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4D65" w14:textId="77777777" w:rsidR="00D26BE2" w:rsidRPr="002B6DB7" w:rsidRDefault="00D26BE2" w:rsidP="00D26BE2">
      <w:pPr>
        <w:jc w:val="center"/>
        <w:rPr>
          <w:rFonts w:ascii="Arial" w:hAnsi="Arial" w:cs="Arial"/>
          <w:b/>
          <w:bCs/>
          <w:color w:val="990033"/>
        </w:rPr>
      </w:pPr>
      <w:r w:rsidRPr="002B6DB7">
        <w:rPr>
          <w:rFonts w:ascii="Arial" w:hAnsi="Arial" w:cs="Arial"/>
          <w:b/>
          <w:bCs/>
          <w:color w:val="990033"/>
        </w:rPr>
        <w:t>Appendix 1.0: Evidence sources for the realist review</w:t>
      </w:r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831"/>
        <w:gridCol w:w="961"/>
        <w:gridCol w:w="2786"/>
        <w:gridCol w:w="1881"/>
        <w:gridCol w:w="741"/>
        <w:gridCol w:w="1295"/>
        <w:gridCol w:w="2482"/>
        <w:gridCol w:w="2523"/>
      </w:tblGrid>
      <w:tr w:rsidR="00D26BE2" w:rsidRPr="00232AB4" w14:paraId="562C6795" w14:textId="77777777" w:rsidTr="0030649C">
        <w:trPr>
          <w:trHeight w:val="384"/>
        </w:trPr>
        <w:tc>
          <w:tcPr>
            <w:tcW w:w="831" w:type="dxa"/>
            <w:shd w:val="clear" w:color="000000" w:fill="FFD966"/>
            <w:vAlign w:val="center"/>
            <w:hideMark/>
          </w:tcPr>
          <w:p w14:paraId="30FA0D8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Sr No</w:t>
            </w:r>
          </w:p>
        </w:tc>
        <w:tc>
          <w:tcPr>
            <w:tcW w:w="831" w:type="dxa"/>
            <w:shd w:val="clear" w:color="000000" w:fill="FFD966"/>
            <w:vAlign w:val="center"/>
            <w:hideMark/>
          </w:tcPr>
          <w:p w14:paraId="03E50AB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 No</w:t>
            </w:r>
          </w:p>
        </w:tc>
        <w:tc>
          <w:tcPr>
            <w:tcW w:w="961" w:type="dxa"/>
            <w:shd w:val="clear" w:color="000000" w:fill="FFD966"/>
            <w:vAlign w:val="center"/>
            <w:hideMark/>
          </w:tcPr>
          <w:p w14:paraId="04D819A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Context</w:t>
            </w:r>
          </w:p>
        </w:tc>
        <w:tc>
          <w:tcPr>
            <w:tcW w:w="2786" w:type="dxa"/>
            <w:shd w:val="clear" w:color="000000" w:fill="FFD966"/>
            <w:vAlign w:val="center"/>
            <w:hideMark/>
          </w:tcPr>
          <w:p w14:paraId="715D882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Title of the study</w:t>
            </w:r>
          </w:p>
        </w:tc>
        <w:tc>
          <w:tcPr>
            <w:tcW w:w="1881" w:type="dxa"/>
            <w:shd w:val="clear" w:color="000000" w:fill="FFD966"/>
            <w:vAlign w:val="center"/>
            <w:hideMark/>
          </w:tcPr>
          <w:p w14:paraId="2C3CB0C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Authors</w:t>
            </w:r>
          </w:p>
        </w:tc>
        <w:tc>
          <w:tcPr>
            <w:tcW w:w="741" w:type="dxa"/>
            <w:shd w:val="clear" w:color="000000" w:fill="FFD966"/>
            <w:vAlign w:val="center"/>
            <w:hideMark/>
          </w:tcPr>
          <w:p w14:paraId="2F57C60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Year</w:t>
            </w:r>
          </w:p>
        </w:tc>
        <w:tc>
          <w:tcPr>
            <w:tcW w:w="1295" w:type="dxa"/>
            <w:shd w:val="clear" w:color="000000" w:fill="FFD966"/>
            <w:vAlign w:val="center"/>
            <w:hideMark/>
          </w:tcPr>
          <w:p w14:paraId="555593D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2482" w:type="dxa"/>
            <w:shd w:val="clear" w:color="000000" w:fill="FFD966"/>
            <w:vAlign w:val="center"/>
            <w:hideMark/>
          </w:tcPr>
          <w:p w14:paraId="4F14DAD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Cohort</w:t>
            </w:r>
          </w:p>
        </w:tc>
        <w:tc>
          <w:tcPr>
            <w:tcW w:w="2523" w:type="dxa"/>
            <w:shd w:val="clear" w:color="000000" w:fill="FFD966"/>
            <w:vAlign w:val="center"/>
            <w:hideMark/>
          </w:tcPr>
          <w:p w14:paraId="6E1C7E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Pedagogical Interventions</w:t>
            </w:r>
          </w:p>
        </w:tc>
      </w:tr>
      <w:tr w:rsidR="00D26BE2" w:rsidRPr="00232AB4" w14:paraId="132F0DCB" w14:textId="77777777" w:rsidTr="0030649C">
        <w:trPr>
          <w:trHeight w:val="384"/>
        </w:trPr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008E9C9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7A192D8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9" w:type="dxa"/>
            <w:gridSpan w:val="7"/>
            <w:shd w:val="clear" w:color="000000" w:fill="000000"/>
            <w:vAlign w:val="center"/>
            <w:hideMark/>
          </w:tcPr>
          <w:p w14:paraId="32F59A5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POOL A-IH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*</w:t>
            </w:r>
          </w:p>
        </w:tc>
      </w:tr>
      <w:tr w:rsidR="00D26BE2" w:rsidRPr="00232AB4" w14:paraId="0FF98137" w14:textId="77777777" w:rsidTr="0030649C">
        <w:trPr>
          <w:trHeight w:val="961"/>
        </w:trPr>
        <w:tc>
          <w:tcPr>
            <w:tcW w:w="831" w:type="dxa"/>
            <w:shd w:val="clear" w:color="auto" w:fill="auto"/>
            <w:vAlign w:val="center"/>
            <w:hideMark/>
          </w:tcPr>
          <w:p w14:paraId="0F30E6D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145B2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1FA0F4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12A144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Integrating Antimicrobial Pharmacology Teaching Using Multidisciplinary Faculty and Diverse Pedagogy Across the Preclinical Curriculum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657D1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Laurel Gorman, Jamie Carrizosa, D. Balkwill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200F48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9B1D3E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61C391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Undergraduate medical or pharmacy school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53C6E2D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Anti-microbial pharmacology module</w:t>
            </w:r>
          </w:p>
        </w:tc>
      </w:tr>
      <w:tr w:rsidR="00D26BE2" w:rsidRPr="00232AB4" w14:paraId="13490918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71DEE16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E7A6F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A12AE2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9AFCF0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Modified </w:t>
            </w:r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case based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learning: Our experience with a new module for pharmacology undergraduate teaching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8A7317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Gupta K, Arora S, Kaushal 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12172D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B40001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151607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 professional MBBS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9EE3A8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Modified case-based Learning</w:t>
            </w:r>
          </w:p>
        </w:tc>
      </w:tr>
      <w:tr w:rsidR="00D26BE2" w:rsidRPr="00232AB4" w14:paraId="1F24D2F7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73EE975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330B23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RRA-3A-A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E32622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DECD23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Pilot study assessing the value of 3D printed molecular modelling tools for pharmacy student education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148F2C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Hall, S., Grant, G., Arora, D.,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Karaksha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A., McFarland, A.,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Lohning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A., &amp;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Anoopkumar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-Dukie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696869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7B762C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155E84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tertiary institution in Australia using a third-year cohort of bachelor of pharmaceutical sciences students studying pharmacology.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77BCC02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 D printed mol. Modelling tool</w:t>
            </w:r>
          </w:p>
        </w:tc>
      </w:tr>
      <w:tr w:rsidR="00D26BE2" w:rsidRPr="00232AB4" w14:paraId="2365A615" w14:textId="77777777" w:rsidTr="0030649C">
        <w:trPr>
          <w:trHeight w:val="1873"/>
        </w:trPr>
        <w:tc>
          <w:tcPr>
            <w:tcW w:w="831" w:type="dxa"/>
            <w:shd w:val="clear" w:color="auto" w:fill="auto"/>
            <w:vAlign w:val="center"/>
            <w:hideMark/>
          </w:tcPr>
          <w:p w14:paraId="62BE212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309A8D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RRA-4A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49ED5E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C81200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Surveying the experiences and perceptions of undergraduate nursing students of a flipped classroom/drug science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0B6012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Julie Hanson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157553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E6CF83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57B630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Pharmacology course is offered in second-year of the Bachelor of Nursing Science Degree. Undergraduate nursing cohort enrolled in a second-year pharmacology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course in 2013 (n= 187) and in 2014 (n =220).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991A4A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Flipped Classroom</w:t>
            </w:r>
          </w:p>
        </w:tc>
      </w:tr>
      <w:tr w:rsidR="00D26BE2" w:rsidRPr="00232AB4" w14:paraId="5E3AAE98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0DA1353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C82702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RRA-5A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315F38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C2BFD5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Effectiveness of 3D visualisation on undergraduate nursing and midwifery students' knowledge and achievement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in pharmacology: A mixed methods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EA221F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Julie Hanson, P. Andersen, P. Dunn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CFE894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BE637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9E06C6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Two hundred and two second year undergraduate nursing and midwifery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71AB933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immersive 3D visualisation teaching approach</w:t>
            </w:r>
          </w:p>
        </w:tc>
      </w:tr>
      <w:tr w:rsidR="00D26BE2" w:rsidRPr="00232AB4" w14:paraId="63554845" w14:textId="77777777" w:rsidTr="0030649C">
        <w:trPr>
          <w:trHeight w:val="481"/>
        </w:trPr>
        <w:tc>
          <w:tcPr>
            <w:tcW w:w="831" w:type="dxa"/>
            <w:shd w:val="clear" w:color="auto" w:fill="auto"/>
            <w:vAlign w:val="center"/>
            <w:hideMark/>
          </w:tcPr>
          <w:p w14:paraId="0C48D75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17AAB9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RRA-6A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A16223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Context 4 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E2B67B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Case-based Learning: Our Experience in Clinical Pharmacology Teaching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236486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A.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Hasamnis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A. Arya, S. Patil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7851D9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8CD19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Malaysia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F4C903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Year II MBBS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1745944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Case Based Learning</w:t>
            </w:r>
          </w:p>
        </w:tc>
      </w:tr>
      <w:tr w:rsidR="00D26BE2" w:rsidRPr="00232AB4" w14:paraId="7503021D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59C263E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1801AF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RRA-9A-A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A9670F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87845E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Capstone Course with a Comprehensive and Integrated Review of the Pharmacy Curriculum and Student Assessment as a Preparation for Advanced Pharmacy Practice Experiences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91FE76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Adina C Hirsch, Harish S Parihar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7FDEEF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3C5D75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7E4163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professional year students of the PharmD curriculum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64358A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Capstone Course</w:t>
            </w:r>
          </w:p>
        </w:tc>
      </w:tr>
      <w:tr w:rsidR="00D26BE2" w:rsidRPr="00232AB4" w14:paraId="02911A39" w14:textId="77777777" w:rsidTr="0030649C">
        <w:trPr>
          <w:trHeight w:val="481"/>
        </w:trPr>
        <w:tc>
          <w:tcPr>
            <w:tcW w:w="831" w:type="dxa"/>
            <w:shd w:val="clear" w:color="auto" w:fill="auto"/>
            <w:vAlign w:val="center"/>
            <w:hideMark/>
          </w:tcPr>
          <w:p w14:paraId="0F7518F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1A4B43C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RRA-10A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472E0E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62C15E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Progressive disclosure cases: The design &amp; evaluation of use in multiple therapeutics courses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4511A0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Meredith L Howard, Marian L Gaviola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66079F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E333F6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F147AB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professional year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FB44A3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Progressive Disclosure Cases (PDC)</w:t>
            </w:r>
          </w:p>
        </w:tc>
      </w:tr>
      <w:tr w:rsidR="00D26BE2" w:rsidRPr="00232AB4" w14:paraId="6D54B026" w14:textId="77777777" w:rsidTr="0030649C">
        <w:trPr>
          <w:trHeight w:val="1205"/>
        </w:trPr>
        <w:tc>
          <w:tcPr>
            <w:tcW w:w="831" w:type="dxa"/>
            <w:shd w:val="clear" w:color="auto" w:fill="auto"/>
            <w:vAlign w:val="center"/>
            <w:hideMark/>
          </w:tcPr>
          <w:p w14:paraId="13A7AD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22ABD1E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RRA-11A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4A1202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45B54B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Students’ Perception of an Integrated Approach of Teaching Entire Sequence of Medicinal Chemistry, Pharmacology, and Pharmacotherapeutics Courses in PharmD Curriculum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ECD63B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Mohammed A Islam, Teresa A Schweiger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8784E8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A68ACF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CBF599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Pharmacy student form second professional (P2) year and continuing until the spring of the third professional (P3) Students from P2 through P4 years completed &amp; returned the 13-item survey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3DDC17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Course</w:t>
            </w:r>
          </w:p>
        </w:tc>
      </w:tr>
      <w:tr w:rsidR="00D26BE2" w:rsidRPr="00232AB4" w14:paraId="0F4B2589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64F6968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2FA2C5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RRA-12A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283B0E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126DA6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trilayer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approach of teaching physiology, pathophysiology, and pharmacology concepts in a first-year pharmacy course: the TLAT model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A95494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Mohammed A Islam, Gauri Sabnis, Fred Farris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C291AE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FFA341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CAD08D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professional year students of the PharmD program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539A3B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Tri layer approach of teaching (TLAT) pharmacology</w:t>
            </w:r>
          </w:p>
        </w:tc>
      </w:tr>
      <w:tr w:rsidR="00D26BE2" w:rsidRPr="00232AB4" w14:paraId="7AC2A631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50EBC22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F8318C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RRA-13A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35B156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8514C1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Prescription Writing in Small Groups as a Clinical Pharmacology Educational Intervention: Perceptions of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Preclerkship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Medical Students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1E1CEC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Henry James, Yasin I Y Tayem, K A J Al Khaja,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Sindhan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Veeramuthu, Reginald P Sequeira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EC569E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67C87B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Bahrain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26ED4A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Second-year medical students (n=182)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0E05FA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Prescription Writing Sessions in small group</w:t>
            </w:r>
          </w:p>
        </w:tc>
      </w:tr>
      <w:tr w:rsidR="00D26BE2" w:rsidRPr="00232AB4" w14:paraId="0688D07F" w14:textId="77777777" w:rsidTr="0030649C">
        <w:trPr>
          <w:trHeight w:val="1250"/>
        </w:trPr>
        <w:tc>
          <w:tcPr>
            <w:tcW w:w="831" w:type="dxa"/>
            <w:shd w:val="clear" w:color="auto" w:fill="auto"/>
            <w:vAlign w:val="center"/>
            <w:hideMark/>
          </w:tcPr>
          <w:p w14:paraId="186E90C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4B5CAA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RRA-14A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D2B919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B7D983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 interprofessional collaboration b/w medicine and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pharmacy schools: Designing and evaluating a teaching program on practical prescribing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C46271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Mohammad Reza Javadi, Mina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Khezrian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Anahita Sadeghi, Seyed Hossein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Hajimiri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Kaveh Eslami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4A56696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016A2A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Iran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F69F14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Mixed Cohort of medical students a) Sophomore. </w:t>
            </w:r>
            <w:proofErr w:type="gramStart"/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b)Junior</w:t>
            </w:r>
            <w:proofErr w:type="gramEnd"/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c)Senior 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E58FA5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Course as interactive workshops on practical prescribing</w:t>
            </w:r>
          </w:p>
        </w:tc>
      </w:tr>
      <w:tr w:rsidR="00D26BE2" w:rsidRPr="00232AB4" w14:paraId="15276C80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49B3596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0797FE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RRA-15A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02CF00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70102F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 Educational Board Game to Assist PharmD Students in Learning Autonomic Nervous System Pharmacology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CDC0C3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J. Shawn Jones, Lindsay Tincher, Emmanuel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Odeng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-Otu, Michelle Herdman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0CE245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F55604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95B0D2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Pharmacology course of second-year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5514AC6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Education Board Game (Game Based learning)</w:t>
            </w:r>
          </w:p>
        </w:tc>
      </w:tr>
      <w:tr w:rsidR="00D26BE2" w:rsidRPr="00232AB4" w14:paraId="28ED2BF8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247A25F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7D1063A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RRA-19A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8CBEA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1EEA72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Medication safety curriculum: enhancing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skills and changing behaviours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B90625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Kelly D. Karpa, Lindsay L. Hom, Paul Huffman, Erik B. Lehman, Vernon M.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Chinchilli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Paul Haidet &amp; Shou Ling Leong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D1A244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EEFD03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71141FB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and 4th year medical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2C11260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Medication Safety Curriculum</w:t>
            </w:r>
          </w:p>
        </w:tc>
      </w:tr>
      <w:tr w:rsidR="00D26BE2" w:rsidRPr="00232AB4" w14:paraId="648D8309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2DBC96D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6F4B15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RRA-20A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443552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625B1A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Preventing Information Overload: Cognitive Load Theory as an Instructional Framework for Teaching Pharmacology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F1C0A6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Sara K Kaylor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1C83C5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9BF48C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A586B4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96 junior-level baccalaureate nursing students, but the course is divided into two sections, each with approx.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48 students.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D17C92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UG course based on 'Cognitive Load theory' </w:t>
            </w:r>
          </w:p>
        </w:tc>
      </w:tr>
      <w:tr w:rsidR="00D26BE2" w:rsidRPr="00232AB4" w14:paraId="3A6CFC62" w14:textId="77777777" w:rsidTr="0030649C">
        <w:trPr>
          <w:trHeight w:val="558"/>
        </w:trPr>
        <w:tc>
          <w:tcPr>
            <w:tcW w:w="831" w:type="dxa"/>
            <w:shd w:val="clear" w:color="auto" w:fill="auto"/>
            <w:vAlign w:val="center"/>
            <w:hideMark/>
          </w:tcPr>
          <w:p w14:paraId="23E8D93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6E30BB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RRA-22A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F4576C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5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6EA571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Implementation of the WHO- 6-step method in the medical curriculum to improve pharmacology knowledge and pharmacotherapy skills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71C841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Carolina J P W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Keijsers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Wieke S Segers, Dick J de Wildt, Jacobus R B J Brouwers,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Loes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Keijsers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Paul A F Jansen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C046C0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0B124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Netherlands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6C5D82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Medical students from different entry years.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F02D33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WHO-6-step method as a part of the integrated learning program</w:t>
            </w:r>
          </w:p>
        </w:tc>
      </w:tr>
      <w:tr w:rsidR="00D26BE2" w:rsidRPr="00232AB4" w14:paraId="26DB1974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021AFF9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17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0CB077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RRA-26A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7EB078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E8C8A9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 evaluation of the ‘CRAMPS’ pedagogy in Pharmacology: Perspectives of medical students at the University of Namibia, Pharmacy Education, 2015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0AE178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D.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Kibuule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S. K. Ilonga, T.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Kaisto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M.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Adorka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T. Rennie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1C8765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271F16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Namibia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847D76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Pharmacy and medicine students who had completed a 16-week pharmacology module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71FB7C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CRAMPS pedagogy/teaching tool</w:t>
            </w:r>
          </w:p>
        </w:tc>
      </w:tr>
      <w:tr w:rsidR="00D26BE2" w:rsidRPr="00232AB4" w14:paraId="7CA9D792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3E6C32C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7E512F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RRA-27A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A15BF0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F4DA6C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development and piloting of “ATTEND DR,” a clinical teaching tool to identify and prioritize potential causes of adverse drug reactions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1045EE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Michelle King, Sohil Khan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FB9EE1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1AEF628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CA30F2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Undergraduate Bachelor of Pharmaceutical Science program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688797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ATTEND DR - An acronym-based teaching tool</w:t>
            </w:r>
          </w:p>
        </w:tc>
      </w:tr>
      <w:tr w:rsidR="00D26BE2" w:rsidRPr="00232AB4" w14:paraId="42869BED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1AC005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39E387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RRA-28A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7E7FFD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A4EF58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Hopefully, I will never forget that again” – sensitizing medical students for drug safety by working on cases and simulating doctor-patient communication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22E4A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Verena Kirsch, Wencke Johannsen, Christian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Thrien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Stefan Herzig, Jan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Matthes</w:t>
            </w:r>
            <w:proofErr w:type="spell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24E0B68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5BC64D0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Germany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184E68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One-week course preparing 10th semester medical students for their final practical year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28D51C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Case scenarios with simulated patients fostering physician-patient conversations</w:t>
            </w:r>
          </w:p>
        </w:tc>
      </w:tr>
      <w:tr w:rsidR="00D26BE2" w:rsidRPr="00232AB4" w14:paraId="0709CC74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4118B72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C36334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RRA-29A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7659C67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D1EB7F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Structured academic discussions through an online education-specific platform to improve Pharm.D. students learning outcomes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E8358C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Srikanth Kolluru, James T Varughese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FF1244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10A9AA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EDBDC1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professional years pharmacy student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2397865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Structured academic discussions/Active learning via online platform Piazza</w:t>
            </w:r>
          </w:p>
        </w:tc>
      </w:tr>
      <w:tr w:rsidR="00D26BE2" w:rsidRPr="00232AB4" w14:paraId="757F7EBE" w14:textId="77777777" w:rsidTr="0030649C">
        <w:trPr>
          <w:trHeight w:val="722"/>
        </w:trPr>
        <w:tc>
          <w:tcPr>
            <w:tcW w:w="831" w:type="dxa"/>
            <w:shd w:val="clear" w:color="auto" w:fill="auto"/>
            <w:vAlign w:val="center"/>
            <w:hideMark/>
          </w:tcPr>
          <w:p w14:paraId="1DF53E3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6461A64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RRA-31A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1134DA8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3AF6DD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 Team-based Assignment to Integrate Basic Science and Pharmacotherapeutic Principles for Anticancer Agents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C14B46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Sonali Kurup, Paiboon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Jungsuwadee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Prashant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Sakharkar</w:t>
            </w:r>
            <w:proofErr w:type="spell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15AC11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1AD929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ADDE74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Undergraduate pharmacy Students enrolled in PHAR 636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6DFF482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Based assignment</w:t>
            </w:r>
          </w:p>
        </w:tc>
      </w:tr>
      <w:tr w:rsidR="00D26BE2" w:rsidRPr="00232AB4" w14:paraId="691F86E7" w14:textId="77777777" w:rsidTr="0030649C">
        <w:trPr>
          <w:trHeight w:val="481"/>
        </w:trPr>
        <w:tc>
          <w:tcPr>
            <w:tcW w:w="831" w:type="dxa"/>
            <w:shd w:val="clear" w:color="auto" w:fill="auto"/>
            <w:vAlign w:val="center"/>
            <w:hideMark/>
          </w:tcPr>
          <w:p w14:paraId="372E2DF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01A7439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RRA-35A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8D7C06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7FE22F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Novel Teaching Tool Combined </w:t>
            </w:r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Active-Learning to Teach Antimicrobial Spectrum Activity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B911FE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Conan MacDougall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19810CB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06D1029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B5C893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 professional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807AA5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Flower Diagram- An active learning approach using novel schematic method</w:t>
            </w:r>
          </w:p>
        </w:tc>
      </w:tr>
      <w:tr w:rsidR="00D26BE2" w:rsidRPr="00232AB4" w14:paraId="2398E1EC" w14:textId="77777777" w:rsidTr="0030649C">
        <w:trPr>
          <w:trHeight w:val="963"/>
        </w:trPr>
        <w:tc>
          <w:tcPr>
            <w:tcW w:w="831" w:type="dxa"/>
            <w:shd w:val="clear" w:color="auto" w:fill="auto"/>
            <w:vAlign w:val="center"/>
            <w:hideMark/>
          </w:tcPr>
          <w:p w14:paraId="798732F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2BA3E6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RRA-36A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4DF8391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6B36BD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Impact of Blended Learning on Student Performance in a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Cardiovascular Pharmacotherapy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C3C14C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Jacqueline E. McLaughlin, Nastaran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Gharkholonarehe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Julia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Khanova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Zach M. Deyo, Jo E. Rodgers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57F7018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3A03221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5408C9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Second-year pharmacy students enrolled in the doctor of pharmacy (PharmD) program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85EB02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Blended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advanced cardiovascular pharmacotherapy elective course.</w:t>
            </w:r>
          </w:p>
        </w:tc>
      </w:tr>
      <w:tr w:rsidR="00D26BE2" w:rsidRPr="00232AB4" w14:paraId="154D35E6" w14:textId="77777777" w:rsidTr="0030649C">
        <w:trPr>
          <w:trHeight w:val="1205"/>
        </w:trPr>
        <w:tc>
          <w:tcPr>
            <w:tcW w:w="831" w:type="dxa"/>
            <w:shd w:val="clear" w:color="auto" w:fill="auto"/>
            <w:vAlign w:val="center"/>
            <w:hideMark/>
          </w:tcPr>
          <w:p w14:paraId="3B1FEA1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52640F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RRA-38A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3A7329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04CFE16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Interprofessional education in pharmacology using high-fidelity simulation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4BC580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Brittney </w:t>
            </w:r>
            <w:proofErr w:type="spellStart"/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A.Meyer</w:t>
            </w:r>
            <w:proofErr w:type="spellEnd"/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Teresa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M.Seefeldt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Surachat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Ngorsuraches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Lori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D.Hendrickx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Paula M. Lubeck, Debra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K.Farver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Jodi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R.Heins</w:t>
            </w:r>
            <w:proofErr w:type="spellEnd"/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88ABE3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4DAF44F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7F6093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Second-semester nursing students and second-year pharmacy students enrolled in pharmacology courses at South Dakota State University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14CCF1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Interprofessional high-fidelity pharmacology</w:t>
            </w:r>
          </w:p>
        </w:tc>
      </w:tr>
      <w:tr w:rsidR="00D26BE2" w:rsidRPr="00232AB4" w14:paraId="1261962D" w14:textId="77777777" w:rsidTr="0030649C">
        <w:trPr>
          <w:trHeight w:val="279"/>
        </w:trPr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4E19774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42016D2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9" w:type="dxa"/>
            <w:gridSpan w:val="7"/>
            <w:shd w:val="clear" w:color="000000" w:fill="000000"/>
            <w:noWrap/>
            <w:vAlign w:val="center"/>
            <w:hideMark/>
          </w:tcPr>
          <w:p w14:paraId="4BC652C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POOL B-EO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*</w:t>
            </w:r>
          </w:p>
        </w:tc>
      </w:tr>
      <w:tr w:rsidR="00D26BE2" w:rsidRPr="00232AB4" w14:paraId="1CD1CD6D" w14:textId="77777777" w:rsidTr="0030649C">
        <w:trPr>
          <w:trHeight w:val="71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4CAEA9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7960C6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265AC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18BD48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Incorporating Team-Based Learning </w:t>
            </w:r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Into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Physician Assistant Clinical Pharmacology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C651B2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Timothy Nguyen, Elaine Wong, Antony Pham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DCEA3E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B72590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CCEAE1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 (Physician Assistant) students in their first year of training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2FF9CA4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Based Learning</w:t>
            </w:r>
          </w:p>
        </w:tc>
      </w:tr>
      <w:tr w:rsidR="00D26BE2" w:rsidRPr="00232AB4" w14:paraId="34BA978D" w14:textId="77777777" w:rsidTr="0030649C">
        <w:trPr>
          <w:trHeight w:val="1012"/>
        </w:trPr>
        <w:tc>
          <w:tcPr>
            <w:tcW w:w="831" w:type="dxa"/>
            <w:shd w:val="clear" w:color="auto" w:fill="auto"/>
            <w:vAlign w:val="center"/>
            <w:hideMark/>
          </w:tcPr>
          <w:p w14:paraId="37C29AF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31" w:type="dxa"/>
            <w:shd w:val="clear" w:color="auto" w:fill="auto"/>
            <w:vAlign w:val="center"/>
            <w:hideMark/>
          </w:tcPr>
          <w:p w14:paraId="3FBF39A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RRA-2B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613087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1&amp;4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339A14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understanding of core pharmacological concepts among health care students in their final semester</w:t>
            </w:r>
          </w:p>
        </w:tc>
        <w:tc>
          <w:tcPr>
            <w:tcW w:w="1881" w:type="dxa"/>
            <w:shd w:val="clear" w:color="auto" w:fill="auto"/>
            <w:vAlign w:val="bottom"/>
            <w:hideMark/>
          </w:tcPr>
          <w:p w14:paraId="14ED73B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Patrik Aronsson, Shirley Booth, Staffan Hägg, Karin Kjellgren, Ann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Zetterqvist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Gunnar Tobin and Margareta Reis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747D198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7E495F6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Sweden</w:t>
            </w:r>
          </w:p>
        </w:tc>
        <w:tc>
          <w:tcPr>
            <w:tcW w:w="2482" w:type="dxa"/>
            <w:shd w:val="clear" w:color="000000" w:fill="FFFFFF"/>
            <w:vAlign w:val="center"/>
            <w:hideMark/>
          </w:tcPr>
          <w:p w14:paraId="5FDCF88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year students in the final semester of the medical, nursing and the specialist nursing program</w:t>
            </w:r>
          </w:p>
        </w:tc>
        <w:tc>
          <w:tcPr>
            <w:tcW w:w="2523" w:type="dxa"/>
            <w:shd w:val="clear" w:color="000000" w:fill="FFFFFF"/>
            <w:vAlign w:val="center"/>
            <w:hideMark/>
          </w:tcPr>
          <w:p w14:paraId="3B367F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interview study-based study engaging students in two pharmacological clinically relevant written</w:t>
            </w:r>
          </w:p>
        </w:tc>
      </w:tr>
      <w:tr w:rsidR="00D26BE2" w:rsidRPr="00232AB4" w14:paraId="2D04826F" w14:textId="77777777" w:rsidTr="0030649C">
        <w:trPr>
          <w:trHeight w:val="126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554D5C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299760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RRA-4B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450C80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A1668D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Adverse drug reactions reporting by undergraduate medical students in a tertiary care teaching hospital of India: Content and quality analysis in comparison to physician reporting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8C0F81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Parvati B Patel, Tejas K Patel, Snehal </w:t>
            </w:r>
            <w:proofErr w:type="spellStart"/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Anturlikar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,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Sahila Khatun, Prakash Bhabhor, Manoj Kumar Saurabh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DF9769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6479DE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4827ED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noBreakHyphen/>
              <w:t>year undergraduate medical students of 4th and 5th semester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D48CD9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Comparison of adverse drug reactions (ADRs) reported by medical students and physicians</w:t>
            </w:r>
          </w:p>
        </w:tc>
      </w:tr>
      <w:tr w:rsidR="00D26BE2" w:rsidRPr="00232AB4" w14:paraId="337249B3" w14:textId="77777777" w:rsidTr="0030649C">
        <w:trPr>
          <w:trHeight w:val="764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10CAEF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EA1475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RRA-5B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C3AE05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9BD870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Perceptions and Effectiveness of Use of E-Learning in Pharmacology Education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6F2097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Parvati B. Patel, T. Patel, M. Saurabh, S. Thakkar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E60C4C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16933B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BF2139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 year MBBS students)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00E6DB2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E-Learning Module</w:t>
            </w:r>
          </w:p>
        </w:tc>
      </w:tr>
      <w:tr w:rsidR="00D26BE2" w:rsidRPr="00232AB4" w14:paraId="35E4CFCD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2822C6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6EE184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RRA-6B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725A45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A1EB44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Evaluation of pharmacy students' knowledge and perceptions of pharmacogenetics before and after a simulation activity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6F7391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Radha V Patel, Melissa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Chudow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Teresa T Vo, Erini S Serag-Bolos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5555E9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71B057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2ADD066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Third-year students in the four-year doctor of pharmacy (PharmD) program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120799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Pharmacogenetics Simulation Activity</w:t>
            </w:r>
          </w:p>
        </w:tc>
      </w:tr>
      <w:tr w:rsidR="00D26BE2" w:rsidRPr="00232AB4" w14:paraId="0B0253B1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604BC5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EB96F4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RRA-7B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AEDE5C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 &amp;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395FDD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usefulness of crossword puzzle as a self-learning tool in pharmacology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C37A0B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Shilpa Patrick, Kirti Vishwakarma, Vishal P Giri,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Debranjan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Datta, Priyanka Kumawat, Preeti Singh,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Prithpal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 Matreja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D1E034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3713A8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9DEFE3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Prospective study was conducted among 5th semester students of the second professional MBBS course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3ACAA3F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Crossword Puzzle (Game Based Learning)</w:t>
            </w:r>
          </w:p>
        </w:tc>
      </w:tr>
      <w:tr w:rsidR="00D26BE2" w:rsidRPr="00232AB4" w14:paraId="268D15E1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3516FE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63F29D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RRA-9B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035020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C9BE07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 Eight-year Retrospective Study in “Flipped” Pharmacokinetics Courses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2FE52B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 M. Persky, Robert E. Dupuis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1B77C5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729CAE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958F93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year professional pharmacy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55CDCB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Flipped Pharmacokinetics Course</w:t>
            </w:r>
          </w:p>
        </w:tc>
      </w:tr>
      <w:tr w:rsidR="00D26BE2" w:rsidRPr="00232AB4" w14:paraId="491FBC8E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D8D1CB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992CF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RRA-10B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023BF0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6635D5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Improving Dental Students’ Long-Term Retention of Pharmacy Knowledge with “Medication Minutes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D015DA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Adam M Persky, Michael A Wells, Kimberly A Sanders, Jim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Fiordalisi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Christine Downey, Heidi 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Anksorus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872913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E3A5BE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FE3793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Second-year dental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4AF035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 generated clinical content in the form of a presentation (Medication Minutes)</w:t>
            </w:r>
          </w:p>
        </w:tc>
      </w:tr>
      <w:tr w:rsidR="00D26BE2" w:rsidRPr="00232AB4" w14:paraId="6B7E2186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19163E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1B2B0B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RRA-12B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F31685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57CBCF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Qualitative Analysis of Student Perceptions Comparing Team-based Learning &amp; Traditional Lecture in a Pharmacotherapeutics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D6AA7D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Tami L. Remington, Barry E. Bleske, Tracy Bartholomew, Michael P. Dorsch, Sally K. Guthrie, Kristin C. Klein, Jeffrey M. Tingen, Trisha D. Wells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FB51DC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244F44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A5C011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Students enrolled were second (P2) and third (P3) year Doctor of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26A38DA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Based Learning Vs Traditional Lecture</w:t>
            </w:r>
          </w:p>
        </w:tc>
      </w:tr>
      <w:tr w:rsidR="00D26BE2" w:rsidRPr="00232AB4" w14:paraId="5F292EAB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0D8F40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E17D05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RRA-14B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29FB0B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34ADE3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Evaluation of a Flipped Examination Model Implemented in a Final-Year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UG Pharmacotherapeutics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A3B51A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Maya Saba, Iriny Metry, Cherie Lucas, Bandana Saini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0B72DC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E64368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58C05F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Final-year pharmacy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07CD044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Flipped Examination Model</w:t>
            </w:r>
          </w:p>
        </w:tc>
      </w:tr>
      <w:tr w:rsidR="00D26BE2" w:rsidRPr="00232AB4" w14:paraId="0B80622D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9F0360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F55979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RRA-15B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1A4542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83DBBD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Impact of Simulation-Enhanced Pharmacology Education in Prelicensure Nursing Education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435B956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Jill Steiner Sanko, Mary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Mckay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B802F2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F9E63C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A66BD5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students enrolled in pharmacology in an accelerated option bachelor of science in nursing program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27B33D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Simulation-Enhanced Pharmacology Education </w:t>
            </w:r>
          </w:p>
        </w:tc>
      </w:tr>
      <w:tr w:rsidR="00D26BE2" w:rsidRPr="00232AB4" w14:paraId="03A0949C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7430C1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234EEC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RRA-18B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3BA441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BD38F8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Integration of Microbiology, Pharmacology, Immunology, and Infectious Disease Using Active Teaching and Self-Directed Learning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E36387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Natalie Steinel, Gregory C. Palmer, Emily Nowicki, Ernestine Lee, Elizabeth Nelson, Marvin Whiteley, Michael W. Lee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11FE6F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FECA07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14:paraId="13D4F66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year Pre-clinical UG medical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6BFDD35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Curriculum with active teaching and self-directed learning</w:t>
            </w:r>
          </w:p>
        </w:tc>
      </w:tr>
      <w:tr w:rsidR="00D26BE2" w:rsidRPr="00232AB4" w14:paraId="409F2565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271D18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38106D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RRA-19B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7F0EA5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05A927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Student-led objective tutorials in Pharmacology: An interventional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DB3074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Anupama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Sukhlecha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Shilpa P. Jadav, Tushar R. Gosai, Divakar Balusamy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829F86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D2BF65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A97314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professional year medical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undergraduates.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254AC61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Comparison of Student-led objective tutorials with Traditional tutorials</w:t>
            </w:r>
          </w:p>
        </w:tc>
      </w:tr>
      <w:tr w:rsidR="00D26BE2" w:rsidRPr="00232AB4" w14:paraId="488E00AF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6A6BE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1B98EE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RRA-21B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6ACDB0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05CBAD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Impact of a compulsory final year medical student curriculum on junior doctor prescribing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079D08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J. S. Thomas, M. Koo, S. Shakib, J. Wu, S. Khanal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C42C5B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8A8713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noWrap/>
            <w:vAlign w:val="center"/>
            <w:hideMark/>
          </w:tcPr>
          <w:p w14:paraId="210C6CD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year medical student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74B7C1A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Compulsory Prescribing Curriculum based on National Inpatient Medication Chart (NIMC)</w:t>
            </w:r>
          </w:p>
        </w:tc>
      </w:tr>
      <w:tr w:rsidR="00D26BE2" w:rsidRPr="00232AB4" w14:paraId="58CCE45A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BD16B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31D157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RRA-22B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DCE404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5</w:t>
            </w:r>
          </w:p>
        </w:tc>
        <w:tc>
          <w:tcPr>
            <w:tcW w:w="2786" w:type="dxa"/>
            <w:shd w:val="clear" w:color="auto" w:fill="auto"/>
            <w:hideMark/>
          </w:tcPr>
          <w:p w14:paraId="4C85359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effect of different levels of realism of context learning on the prescribing competencies of medical students during the clinical clerkship in internal medicine: an exploratory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D65D27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Jelle Tichelaar, Coen van Kan, Robert J van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Unen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Anton J Schneider, Michiel A van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Agtmael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Theo P G M de Vries, Milan C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Richir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648460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DB3146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Netherlands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A2233B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randomly selected medical students who did their clinical clerkship in internal medicine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7D26E9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Treatment plan formulation in three increasingly realistic situations</w:t>
            </w:r>
          </w:p>
        </w:tc>
      </w:tr>
      <w:tr w:rsidR="00D26BE2" w:rsidRPr="00232AB4" w14:paraId="64F585FF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7612BB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5D7995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RRA-23B-A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B23B5B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3FE1B9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‘SMART’ way to determine treatment goals in pharmacotherapy education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6757D6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Jelle Tichelaar, Sjoerd H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Uil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den, Ninja F Antonini, Michiel A van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Agtmael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Theo P G M de Vries, Milan C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Richir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4586A1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EEB3C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Netherlands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170E81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year medical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383739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Comparison of Treatment plan devised by WHO and SMART group</w:t>
            </w:r>
          </w:p>
        </w:tc>
      </w:tr>
      <w:tr w:rsidR="00D26BE2" w:rsidRPr="00232AB4" w14:paraId="30440234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A227F4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87A638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RRA-24B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A48C82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53323B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Simulation in an Undergraduate Nursing Pharma. Course: A Pilot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5ECCE2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Elizabeth Tinnon, Rebecca Newton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8ADCFB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F066AA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435A9C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 undergraduate nursing pharmacology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09C045D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Pharmacology Simulation Course</w:t>
            </w:r>
          </w:p>
        </w:tc>
      </w:tr>
      <w:tr w:rsidR="00D26BE2" w:rsidRPr="00232AB4" w14:paraId="28D02627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C15481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77BE4A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RRA-25B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70011B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8B4900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Practical prescribing course: a student evaluation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205D0E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Vicky Tittle, David Randall, Vidhya Maheswaran, Andrew Webb, Simon Quantrill, Michael Roberts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42D0E6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F8D89D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3EEA8F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year medical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5D5093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Practical Prescribing Course</w:t>
            </w:r>
          </w:p>
        </w:tc>
      </w:tr>
      <w:tr w:rsidR="00D26BE2" w:rsidRPr="00232AB4" w14:paraId="1D6EEA8D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4547A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7EAE7F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RRA-26B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9D1EC8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56C1CA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Impact of Student- Versus Instructor-Directed Case Discussions on Student Performance in a Pharmacotherapy Capstone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F935D0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Jennifer M Trujillo, Joseph J Saseen, Sunny A Linnebur, Laura M Borgelt, Brian A Hemstreet, Douglas N Fish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36497C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51F9D0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78D74F4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semester, third year of the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PharmD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770888A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Pharmacotherapy Capstone Course</w:t>
            </w:r>
          </w:p>
        </w:tc>
      </w:tr>
      <w:tr w:rsidR="00D26BE2" w:rsidRPr="00232AB4" w14:paraId="007F968D" w14:textId="77777777" w:rsidTr="0030649C">
        <w:trPr>
          <w:trHeight w:val="119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328D72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0D2A1E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RRA-27B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B9AC1C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B08264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Evaluating the Use of a Simulated Electronic Health record and Online Drug Reference in a Case Study to Enhance Nursing Students’ Understanding of Pharmacologic Concepts &amp; Resources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2B2A83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Kimberly D Vana, Graciela E Silva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AEB7DF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74CA44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24835E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 junior-level, baccalaureate, prelicensure, nursing pharmacology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749AD0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Simulated Electronic Health Record</w:t>
            </w:r>
          </w:p>
        </w:tc>
      </w:tr>
      <w:tr w:rsidR="00D26BE2" w:rsidRPr="00232AB4" w14:paraId="229D59B8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9BF4AC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AA3BC6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RRA-28B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67FD57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12D47D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Pharmacy Students’ Performance and Perceptions in a Flipped Teaching Pilot on Cardiac Arrhythmias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128F41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Terri H Wong, Eric J Ip, Ingrid Lopes, Vanishree Rajagopalan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B28138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B821CB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993E63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year pharmacy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9F3374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Flipped Teaching</w:t>
            </w:r>
          </w:p>
        </w:tc>
      </w:tr>
      <w:tr w:rsidR="00D26BE2" w:rsidRPr="00232AB4" w14:paraId="328965C8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987AC0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DF6D9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RRA-29B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A7D47D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33B316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Effectiveness of integrated teaching module in pharmacology among medical undergraduates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0E3B60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Preeti P Yadav, Mayur Chaudhary, Jayshree Patel,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Aashal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Shah, N D Kantharia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ACA1FE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7379F9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BF236A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2nd year MBBS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0627739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Teaching Module</w:t>
            </w:r>
          </w:p>
        </w:tc>
      </w:tr>
      <w:tr w:rsidR="00D26BE2" w:rsidRPr="00232AB4" w14:paraId="2C51220B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C1276E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B68868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RRA-30B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3FE10F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4DD630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Using Mind Maps to Improve Medical Student Performance in a Pharmacology Course at Kunming Medical University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C2C6C6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Guo Ying, Xie Jianping, Luo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Haiyun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Li Xia, Yang Jianyu, Xuan Qun, Yu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Jianyun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F470D4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3D5F5D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China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72456C7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third year undergraduate medical students, 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C5FA5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Mind Maps</w:t>
            </w:r>
          </w:p>
        </w:tc>
      </w:tr>
      <w:tr w:rsidR="00D26BE2" w:rsidRPr="00232AB4" w14:paraId="4C05D0EF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F93C05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247646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RRA-31B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7E2F11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84727D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ADAM, a hands-on patient simulator for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teaching principles of drug disposition and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compartmental pharmacokinetics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14:paraId="6CD036F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Ines Zuna, Andrew Holt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AD8EBF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EDFF9C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17E2BD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3rd-year experimental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course for undergraduate pharmacology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5064F48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ADAM-Patient Simulator</w:t>
            </w:r>
          </w:p>
        </w:tc>
      </w:tr>
      <w:tr w:rsidR="00D26BE2" w:rsidRPr="00232AB4" w14:paraId="0B513AA8" w14:textId="77777777" w:rsidTr="0030649C">
        <w:trPr>
          <w:trHeight w:val="250"/>
        </w:trPr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162D3E4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60BA573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9" w:type="dxa"/>
            <w:gridSpan w:val="7"/>
            <w:shd w:val="clear" w:color="000000" w:fill="000000"/>
            <w:noWrap/>
            <w:vAlign w:val="center"/>
            <w:hideMark/>
          </w:tcPr>
          <w:p w14:paraId="67B0F91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POOL C-RT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*</w:t>
            </w:r>
          </w:p>
        </w:tc>
      </w:tr>
      <w:tr w:rsidR="00D26BE2" w:rsidRPr="00232AB4" w14:paraId="423DFF31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643FB3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908A7E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C1DEA4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2B0DFA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Time management intervention using simulation to improve nursing students’ preparedness for medication administration in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theclinical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setting: A quasi-experimental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6812FA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Christina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Aggar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J. Bloomfield, Astrid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Frotjold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T. Thomas, F. Koo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50D408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87068D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B738B3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year university nursing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AB0F89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Time management intervention using simulation-for drug administration</w:t>
            </w:r>
          </w:p>
        </w:tc>
      </w:tr>
      <w:tr w:rsidR="00D26BE2" w:rsidRPr="00232AB4" w14:paraId="0C42DCBE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F73CD1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88F164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457CEA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7A0DE5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Use of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prelecture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assignment to enhance learning in pharmacology lectures for the 2nd year medical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students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17DEC5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Marya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Ahsan, Ayaz Khurram Mallick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6DFDB4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4EC3CA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5E001A0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undergraduate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medical students in their 2nd year of their professional course.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5DAB35F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Prelecture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Assignment</w:t>
            </w:r>
          </w:p>
        </w:tc>
      </w:tr>
      <w:tr w:rsidR="00D26BE2" w:rsidRPr="00232AB4" w14:paraId="2A63070B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C1B107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554260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843072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E761046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Learning a complex dose–response relationship with the computer simulation CoaguSim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25B34C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Hesham Al-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Sallami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Swee-Kin Loke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003BC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A61C75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 Zealand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142A4C7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year bachelor of pharmacy (BPharm)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5C38F7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Computer simulation of coagulation (CoaguSim)</w:t>
            </w:r>
          </w:p>
        </w:tc>
      </w:tr>
      <w:tr w:rsidR="00D26BE2" w:rsidRPr="00232AB4" w14:paraId="19098084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1209C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30E473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RRA-4C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45CF426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B343EF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Impact of Integrated Teaching Sessions for Comprehensive Learning &amp; Rational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Pharmacotherapeutics for Medical Undergraduates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E5F7A3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Sneha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Ambwani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Bhavisha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Vegada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Rimple Sidhu,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Jaykaran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Charan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FE17C6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86F74F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6E7A60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year MBBS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3FD993D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Teaching Sessions</w:t>
            </w:r>
          </w:p>
        </w:tc>
      </w:tr>
      <w:tr w:rsidR="00D26BE2" w:rsidRPr="00232AB4" w14:paraId="3BE74DA7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C94008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4E4F3D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RRA-6C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E6B4CC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56E629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Effectiveness of student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noBreakHyphen/>
              <w:t>led objective tutorials in pharmacology teaching to medical students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6C9EA7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Kriti Arora, Nayana Kamalnayan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Hashilkar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7B34B15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F8550B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87585B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2nd professional students of pharmacology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3F97C18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Student-led Objective Tutorials</w:t>
            </w:r>
          </w:p>
        </w:tc>
      </w:tr>
      <w:tr w:rsidR="00D26BE2" w:rsidRPr="00232AB4" w14:paraId="15771DB3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39AC6B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3C5A25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RRA-7C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FF27B6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474683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Integrating a New Medicinal Chemistry and Pharmacology Course Sequence into the PharmD Curriculum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0D0063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Mustapha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Beleh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Melanie Engels, George Garcia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78B30D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1DD7F2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964975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PharmD program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30FF00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integrated medicinal chemistry/pharmacology course</w:t>
            </w:r>
          </w:p>
        </w:tc>
      </w:tr>
      <w:tr w:rsidR="00D26BE2" w:rsidRPr="00232AB4" w14:paraId="0A45CE53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5BB0C8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3DBB5B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RRA-8C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ED6E2D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74C8C57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Simulated patient cases using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DecisionSim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improves student performance and satisfaction in pharmacotherapeutics education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54B658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Nijole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Bernaitis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Lyndsee Baumann-Birkbeck, Sean Alcorn, Michael Powell, Devinder Arora, Shailendra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Anoopkumar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-Dukie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881DD9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91F51A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Australia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18D804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 year of Bachelor of Pharmacy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2C7E747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Simulated patient cases using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DecisionSim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technology</w:t>
            </w:r>
          </w:p>
        </w:tc>
      </w:tr>
      <w:tr w:rsidR="00D26BE2" w:rsidRPr="00232AB4" w14:paraId="62F3C3CE" w14:textId="77777777" w:rsidTr="0030649C">
        <w:trPr>
          <w:trHeight w:val="96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308F8C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A3C58A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RRA-10C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821A78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3E254973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Self-Reported Confidence in Prescribing Skills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Correlates Poorly </w:t>
            </w:r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Assessed Competence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in Fourth-Year Medical Students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377FA56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J Brinkman, Jelle Tichelaar, Michiel A van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Agtmael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Theo P G M de Vries, Milan C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Richir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6F95E7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7A9293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Netherlands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F9DCDE2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Fourth-year medical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73F040D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Comparison of students self-reported confidence and their objectively assessed competence in Prescribing skills</w:t>
            </w:r>
          </w:p>
        </w:tc>
      </w:tr>
      <w:tr w:rsidR="00D26BE2" w:rsidRPr="00232AB4" w14:paraId="4E8AA965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CAB981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DF5A30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RRA-12C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37C687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hideMark/>
          </w:tcPr>
          <w:p w14:paraId="06C048B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Fun With Pharmacology: Winning Students Over With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Kahoot! Game-Based Learning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9B16F4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Susan G Bryant, Jennifer M Correll, Brandy M Clarke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70649B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745B17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7B500FD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 second-semester Associate Degree Nursing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5F3A19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Kahoot-Game Based learning</w:t>
            </w:r>
          </w:p>
        </w:tc>
      </w:tr>
      <w:tr w:rsidR="00D26BE2" w:rsidRPr="00232AB4" w14:paraId="58A30B3D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891607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C2F31E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RRA-14C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999BE2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A22006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Implementing a strategy for promoting long-term meaningful learning in a pharmacokinetics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576DFB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Patrick Chan, Sarah Kim, Linda Garavalia, Jeffrey Wang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C7136F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E56602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2B3510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year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438F88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Authentic Learning-Pharmacokinetics course</w:t>
            </w:r>
          </w:p>
        </w:tc>
      </w:tr>
      <w:tr w:rsidR="00D26BE2" w:rsidRPr="00232AB4" w14:paraId="28316D11" w14:textId="77777777" w:rsidTr="0030649C">
        <w:trPr>
          <w:trHeight w:val="1205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1F305D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59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333EB6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RRA-15C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9DB00F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1C13B8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Let’s ‘Play’ with Molecular Pharmacology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D15998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Supriyo Choudhury,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Richeek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Pradhan,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Gairik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Sengupta, Manisha Das,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Manojit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Chatterjee,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Ranendra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Kumar Roy, Suparna Chatterjee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0B0016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B327DB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B0DE99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fourth semester class for undergraduate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medical students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2FC809E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Role-play in Molecular Pharmacology</w:t>
            </w:r>
          </w:p>
        </w:tc>
      </w:tr>
      <w:tr w:rsidR="00D26BE2" w:rsidRPr="00232AB4" w14:paraId="2BF1F3DC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31DFD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36543E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RRA-16C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EEBA88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1AC025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Electronic Health Record Technology with Simulation-Based Learning in an Acute Care Pharmacotherapy Course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5EE2237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James C Coons, Lawrence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Kobulinsky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Deborah Farkas, John Lutz, Amy L Seybert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47742A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0E43EF6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5F4354B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professional year of the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Pharm.D. curriculum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35161A0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EHR with patient simulation for a Pharmacotherapy course</w:t>
            </w:r>
          </w:p>
        </w:tc>
      </w:tr>
      <w:tr w:rsidR="00D26BE2" w:rsidRPr="00232AB4" w14:paraId="4FB48697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C250CE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46D96F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RRA-17C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B449A4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41DE8F5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Interprofessional Pharmacokinetics Simulation: Pharmacy and Nursing Students’ Perceptions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22F0EC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Cheryl D Cropp, Jennifer Beall, Ellen Buckner, Frankie Wallis, Amanda Barron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2558A0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69E1EA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B0B48F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 undergraduate nursing and second-year pharmacy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AFAB9B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Interprofessional Pharmacokinetics Simulation</w:t>
            </w:r>
          </w:p>
        </w:tc>
      </w:tr>
      <w:tr w:rsidR="00D26BE2" w:rsidRPr="00232AB4" w14:paraId="767AA21D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B9C1D2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F175A4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RRA-18C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DEE377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6D2D7DB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bus analogy’: A new analogy to help pharmacy students conceptualize the well-stirred model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61AF973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Renée Dagenais, Arden R Barry, Mary H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Ensom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8481A3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12209D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Canada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1E06BD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 third- and fourth-year entry-to-practice pharmacy students.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59964FA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Bus Analogy as a Well-stirred model for Pharmacokinetics Learning</w:t>
            </w:r>
          </w:p>
        </w:tc>
      </w:tr>
      <w:tr w:rsidR="00D26BE2" w:rsidRPr="00232AB4" w14:paraId="49E4336E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9AA3AA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29A00B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RRA-19C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1919A48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7CA80A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Using simplistic simulations to enhance learning in a nephrology pharmacotherapeutics module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14:paraId="7EB7435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Yen H Dang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79E456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6DDA600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6DA3E3C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Second year pharmacy students participated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36662A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Simplistic simulations for a nephrology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>pharmacotherapeutics module</w:t>
            </w:r>
          </w:p>
        </w:tc>
      </w:tr>
      <w:tr w:rsidR="00D26BE2" w:rsidRPr="00232AB4" w14:paraId="2E700351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295DFB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AB4911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RRA-22C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5C2F649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2131EB8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Nursing students learning the pharmacology of diabetes mellitus with complexity-based computerized models: A quasi-experimental study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324DC7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Ilana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Dubovi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Efrat Dagan, Ola Sader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Mazbar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Laila Nassar, Sharona T Levy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082A1C2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2866E4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Israel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0A41E53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Participants included volunteer sophomore nursing students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1D039B7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Pharmacology Inter-Leaved Learning-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  <w:t xml:space="preserve">Cells (PILL) Computer based model </w:t>
            </w:r>
          </w:p>
        </w:tc>
      </w:tr>
      <w:tr w:rsidR="00D26BE2" w:rsidRPr="00232AB4" w14:paraId="2777ECA7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A3C012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B05475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RRA-23C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648F302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436DD39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Blended learning for reinforcing dental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pharmacology in the clinical years: A qualitative analysis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7D1AF1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 xml:space="preserve">Prashanti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Eachempati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, K S </w:t>
            </w: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Kiran Kumar, K N Sumanth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323802D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29D0DB8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Malaysia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C819398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3rd and 4th year BDS students.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2207FCB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Blended Learning</w:t>
            </w:r>
          </w:p>
        </w:tc>
      </w:tr>
      <w:tr w:rsidR="00D26BE2" w:rsidRPr="00232AB4" w14:paraId="5079739C" w14:textId="77777777" w:rsidTr="0030649C">
        <w:trPr>
          <w:trHeight w:val="699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3EBE7E2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CFACD4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RRA-26C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2CA1E33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3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5996F80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PHARMAVIRTUA: educational software for teaching and learning basic pharmacology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0FB5AA6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Antonio Augusto Fidalgo-Neto, Anael Viana Pinto Alberto, André Gustavo Calvano Bonavita, Rômulo José Soares Bezerra, Felipe Faria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Berçot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Renato Matos Lopes, Luiz Anastacio Alves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4756783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5B4FF26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Brazil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512903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undergraduate students from the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biological and health fields (medicine,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pharmacy, or biomedical science)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5433561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Use of educational Software-PHARMAVIRTUA</w:t>
            </w:r>
          </w:p>
        </w:tc>
      </w:tr>
      <w:tr w:rsidR="00D26BE2" w:rsidRPr="00232AB4" w14:paraId="07E22C53" w14:textId="77777777" w:rsidTr="0030649C">
        <w:trPr>
          <w:trHeight w:val="903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5E5512A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0BA12A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RRA-28C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7D6A2CB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4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D415997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Experience with the script concordance test to develop clinical reasoning skills in pharmacy students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7F16F2C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Kylee A Funk, Claire Kolar, Sarah K Schweiss, Jeffrey M Tingen, Kristin K Janke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2E6BF4E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E9E7E6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16442B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Pharmacy students from second semester of the second year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1E60EFF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Script concordance test activity</w:t>
            </w:r>
          </w:p>
        </w:tc>
      </w:tr>
      <w:tr w:rsidR="00D26BE2" w:rsidRPr="00232AB4" w14:paraId="35E3A4E1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ACB26FA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EA2E87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RRA-30C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3ABDC89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1DC4559E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Interactive E-learning module in pharmacology: a pilot project at a rural medical college in India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10155A4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Nitin Gaikwad, Suresh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Tankhiwale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1E3615E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2013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BF27E1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40DCA71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fourth-semester students of the</w:t>
            </w: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second </w:t>
            </w:r>
            <w:proofErr w:type="gramStart"/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professionals</w:t>
            </w:r>
            <w:proofErr w:type="gramEnd"/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course (II MBBS),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14:paraId="6C0278D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Interactive E-learning Module</w:t>
            </w:r>
          </w:p>
        </w:tc>
      </w:tr>
      <w:tr w:rsidR="00D26BE2" w:rsidRPr="00232AB4" w14:paraId="731A27BF" w14:textId="77777777" w:rsidTr="0030649C">
        <w:trPr>
          <w:trHeight w:val="722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939297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0F8E9B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RRA-31C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82AD48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6E28A1C6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 Effective Approach to Teaching Pharmacogenomics in the First Year of Pharmacy Curriculum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14:paraId="27D31B7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Marina Gálvez-Peralta, Grazyna D Szklarz, Werner J Geldenhuys, Paul R Lockman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68D2A6A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744F8A5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2A7AFE41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Students in spring semester of the first year (P1) of the 4-year PharmD professional program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4B78C49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Newly revised Pharmacogenomics course- with series of active learning strategies</w:t>
            </w:r>
          </w:p>
        </w:tc>
      </w:tr>
      <w:tr w:rsidR="00D26BE2" w:rsidRPr="00232AB4" w14:paraId="0C46C802" w14:textId="77777777" w:rsidTr="0030649C">
        <w:trPr>
          <w:trHeight w:val="481"/>
        </w:trPr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4D73BD4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C302B9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RRA-32C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14:paraId="0F0657C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auto" w:fill="auto"/>
            <w:vAlign w:val="center"/>
            <w:hideMark/>
          </w:tcPr>
          <w:p w14:paraId="0161CE5A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Learning how to learn: Meta-learning strategies for the challenges of learning pharmacology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14:paraId="20360580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Suzanne Alton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14:paraId="537DB8D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92833E9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auto" w:fill="auto"/>
            <w:vAlign w:val="center"/>
            <w:hideMark/>
          </w:tcPr>
          <w:p w14:paraId="365C24BF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Third-year nursing students in an undergraduate nursing program.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14:paraId="07FA8895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Meta-learning strategies implemented through homework assignments</w:t>
            </w:r>
          </w:p>
          <w:p w14:paraId="315683C3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F099C31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EB9E12A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0BFFC82D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EAF1780" w14:textId="77777777" w:rsidR="00D26BE2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4E25695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D26BE2" w:rsidRPr="00232AB4" w14:paraId="6DA4906E" w14:textId="77777777" w:rsidTr="0030649C">
        <w:trPr>
          <w:trHeight w:val="250"/>
        </w:trPr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1273BE4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831" w:type="dxa"/>
            <w:shd w:val="clear" w:color="000000" w:fill="000000"/>
            <w:noWrap/>
            <w:vAlign w:val="center"/>
            <w:hideMark/>
          </w:tcPr>
          <w:p w14:paraId="7D589E6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69" w:type="dxa"/>
            <w:gridSpan w:val="7"/>
            <w:shd w:val="clear" w:color="000000" w:fill="000000"/>
            <w:noWrap/>
            <w:vAlign w:val="center"/>
            <w:hideMark/>
          </w:tcPr>
          <w:p w14:paraId="4BC2077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ADDITIONAL RECORDS</w:t>
            </w:r>
          </w:p>
        </w:tc>
      </w:tr>
      <w:tr w:rsidR="00D26BE2" w:rsidRPr="00232AB4" w14:paraId="0A27E7DC" w14:textId="77777777" w:rsidTr="0030649C">
        <w:trPr>
          <w:trHeight w:val="722"/>
        </w:trPr>
        <w:tc>
          <w:tcPr>
            <w:tcW w:w="831" w:type="dxa"/>
            <w:shd w:val="clear" w:color="000000" w:fill="BFBFBF"/>
            <w:vAlign w:val="center"/>
            <w:hideMark/>
          </w:tcPr>
          <w:p w14:paraId="5D45BB01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831" w:type="dxa"/>
            <w:shd w:val="clear" w:color="000000" w:fill="BFBFBF"/>
            <w:vAlign w:val="center"/>
            <w:hideMark/>
          </w:tcPr>
          <w:p w14:paraId="5723F6B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RRA-1GL</w:t>
            </w:r>
          </w:p>
        </w:tc>
        <w:tc>
          <w:tcPr>
            <w:tcW w:w="961" w:type="dxa"/>
            <w:shd w:val="clear" w:color="000000" w:fill="BFBFBF"/>
            <w:noWrap/>
            <w:vAlign w:val="center"/>
            <w:hideMark/>
          </w:tcPr>
          <w:p w14:paraId="19BBE2A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000000" w:fill="BFBFBF"/>
            <w:vAlign w:val="center"/>
            <w:hideMark/>
          </w:tcPr>
          <w:p w14:paraId="57F21DC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Effectiveness of Instructional Design to Contextualize Pharmacology for Nursing Students (PhD Dissertation) I University of Kansas Medical Center</w:t>
            </w:r>
          </w:p>
        </w:tc>
        <w:tc>
          <w:tcPr>
            <w:tcW w:w="1881" w:type="dxa"/>
            <w:shd w:val="clear" w:color="000000" w:fill="BFBFBF"/>
            <w:vAlign w:val="center"/>
            <w:hideMark/>
          </w:tcPr>
          <w:p w14:paraId="7E6CDBE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Kim J. Tankel</w:t>
            </w:r>
          </w:p>
        </w:tc>
        <w:tc>
          <w:tcPr>
            <w:tcW w:w="741" w:type="dxa"/>
            <w:shd w:val="clear" w:color="000000" w:fill="BFBFBF"/>
            <w:noWrap/>
            <w:vAlign w:val="center"/>
            <w:hideMark/>
          </w:tcPr>
          <w:p w14:paraId="313CA50D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2015</w:t>
            </w:r>
          </w:p>
        </w:tc>
        <w:tc>
          <w:tcPr>
            <w:tcW w:w="1295" w:type="dxa"/>
            <w:shd w:val="clear" w:color="000000" w:fill="BFBFBF"/>
            <w:vAlign w:val="center"/>
            <w:hideMark/>
          </w:tcPr>
          <w:p w14:paraId="7E94BAD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000000" w:fill="BFBFBF"/>
            <w:vAlign w:val="center"/>
            <w:hideMark/>
          </w:tcPr>
          <w:p w14:paraId="2AD193A4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UG nursing students in a Bachelor of Science in Nursing (BSN) accelerated program.</w:t>
            </w:r>
          </w:p>
        </w:tc>
        <w:tc>
          <w:tcPr>
            <w:tcW w:w="2523" w:type="dxa"/>
            <w:shd w:val="clear" w:color="000000" w:fill="BFBFBF"/>
            <w:vAlign w:val="center"/>
            <w:hideMark/>
          </w:tcPr>
          <w:p w14:paraId="4519CF0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Use of </w:t>
            </w:r>
            <w:proofErr w:type="spell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of</w:t>
            </w:r>
            <w:proofErr w:type="spell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 board game Review and Competency Evaluation (RACE©) for cognitive load management </w:t>
            </w:r>
          </w:p>
        </w:tc>
      </w:tr>
      <w:tr w:rsidR="00D26BE2" w:rsidRPr="00232AB4" w14:paraId="0669C058" w14:textId="77777777" w:rsidTr="0030649C">
        <w:trPr>
          <w:trHeight w:val="841"/>
        </w:trPr>
        <w:tc>
          <w:tcPr>
            <w:tcW w:w="831" w:type="dxa"/>
            <w:shd w:val="clear" w:color="000000" w:fill="BFBFBF"/>
            <w:vAlign w:val="center"/>
            <w:hideMark/>
          </w:tcPr>
          <w:p w14:paraId="37F68BC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831" w:type="dxa"/>
            <w:shd w:val="clear" w:color="000000" w:fill="BFBFBF"/>
            <w:vAlign w:val="center"/>
            <w:hideMark/>
          </w:tcPr>
          <w:p w14:paraId="085C6B1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RRA-5GL</w:t>
            </w:r>
          </w:p>
        </w:tc>
        <w:tc>
          <w:tcPr>
            <w:tcW w:w="961" w:type="dxa"/>
            <w:shd w:val="clear" w:color="000000" w:fill="BFBFBF"/>
            <w:noWrap/>
            <w:vAlign w:val="center"/>
            <w:hideMark/>
          </w:tcPr>
          <w:p w14:paraId="5C85347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 &amp; 2</w:t>
            </w:r>
          </w:p>
        </w:tc>
        <w:tc>
          <w:tcPr>
            <w:tcW w:w="2786" w:type="dxa"/>
            <w:shd w:val="clear" w:color="000000" w:fill="BFBFBF"/>
            <w:vAlign w:val="center"/>
            <w:hideMark/>
          </w:tcPr>
          <w:p w14:paraId="7D3B5EC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Using an “Escape Room” toolbox approach to enhance pharmacology education</w:t>
            </w:r>
          </w:p>
        </w:tc>
        <w:tc>
          <w:tcPr>
            <w:tcW w:w="1881" w:type="dxa"/>
            <w:shd w:val="clear" w:color="000000" w:fill="BFBFBF"/>
            <w:vAlign w:val="center"/>
            <w:hideMark/>
          </w:tcPr>
          <w:p w14:paraId="69B0AB9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Melinda Hermanns, Belinda joy Deal, Ann M. Campbell, Shawn Hillhouse, J. Brian Opella, Casey Faigle, Robert H. Campbell</w:t>
            </w:r>
          </w:p>
        </w:tc>
        <w:tc>
          <w:tcPr>
            <w:tcW w:w="741" w:type="dxa"/>
            <w:shd w:val="clear" w:color="000000" w:fill="BFBFBF"/>
            <w:vAlign w:val="center"/>
            <w:hideMark/>
          </w:tcPr>
          <w:p w14:paraId="39B2FCC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000000" w:fill="BFBFBF"/>
            <w:vAlign w:val="center"/>
            <w:hideMark/>
          </w:tcPr>
          <w:p w14:paraId="2298E22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000000" w:fill="BFBFBF"/>
            <w:noWrap/>
            <w:vAlign w:val="center"/>
            <w:hideMark/>
          </w:tcPr>
          <w:p w14:paraId="5E287C9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First Semester nursing students</w:t>
            </w:r>
          </w:p>
        </w:tc>
        <w:tc>
          <w:tcPr>
            <w:tcW w:w="2523" w:type="dxa"/>
            <w:shd w:val="clear" w:color="000000" w:fill="BFBFBF"/>
            <w:vAlign w:val="center"/>
            <w:hideMark/>
          </w:tcPr>
          <w:p w14:paraId="5240437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Escape Room Toolbox</w:t>
            </w:r>
          </w:p>
        </w:tc>
      </w:tr>
      <w:tr w:rsidR="00D26BE2" w:rsidRPr="00232AB4" w14:paraId="53CC337D" w14:textId="77777777" w:rsidTr="0030649C">
        <w:trPr>
          <w:trHeight w:val="481"/>
        </w:trPr>
        <w:tc>
          <w:tcPr>
            <w:tcW w:w="831" w:type="dxa"/>
            <w:shd w:val="clear" w:color="000000" w:fill="BFBFBF"/>
            <w:vAlign w:val="center"/>
            <w:hideMark/>
          </w:tcPr>
          <w:p w14:paraId="2204B0B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831" w:type="dxa"/>
            <w:shd w:val="clear" w:color="000000" w:fill="BFBFBF"/>
            <w:vAlign w:val="center"/>
            <w:hideMark/>
          </w:tcPr>
          <w:p w14:paraId="28FBE732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RRA-6GL</w:t>
            </w:r>
          </w:p>
        </w:tc>
        <w:tc>
          <w:tcPr>
            <w:tcW w:w="961" w:type="dxa"/>
            <w:shd w:val="clear" w:color="000000" w:fill="BFBFBF"/>
            <w:noWrap/>
            <w:vAlign w:val="center"/>
            <w:hideMark/>
          </w:tcPr>
          <w:p w14:paraId="62E1420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000000" w:fill="BFBFBF"/>
            <w:vAlign w:val="center"/>
            <w:hideMark/>
          </w:tcPr>
          <w:p w14:paraId="76AEF0B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Integration of Graphic medicine in teaching Pharmacology to Optometry students</w:t>
            </w:r>
          </w:p>
        </w:tc>
        <w:tc>
          <w:tcPr>
            <w:tcW w:w="1881" w:type="dxa"/>
            <w:shd w:val="clear" w:color="000000" w:fill="BFBFBF"/>
            <w:vAlign w:val="center"/>
            <w:hideMark/>
          </w:tcPr>
          <w:p w14:paraId="3055851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Faraz Khurshid, Babu Noushad</w:t>
            </w:r>
          </w:p>
        </w:tc>
        <w:tc>
          <w:tcPr>
            <w:tcW w:w="741" w:type="dxa"/>
            <w:shd w:val="clear" w:color="000000" w:fill="BFBFBF"/>
            <w:vAlign w:val="center"/>
            <w:hideMark/>
          </w:tcPr>
          <w:p w14:paraId="5BDF3FF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000000" w:fill="BFBFBF"/>
            <w:vAlign w:val="center"/>
            <w:hideMark/>
          </w:tcPr>
          <w:p w14:paraId="1EA679B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2482" w:type="dxa"/>
            <w:shd w:val="clear" w:color="000000" w:fill="BFBFBF"/>
            <w:vAlign w:val="center"/>
            <w:hideMark/>
          </w:tcPr>
          <w:p w14:paraId="73985325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Undergraduate students of optometry in semesters five and six.</w:t>
            </w:r>
          </w:p>
        </w:tc>
        <w:tc>
          <w:tcPr>
            <w:tcW w:w="2523" w:type="dxa"/>
            <w:shd w:val="clear" w:color="000000" w:fill="BFBFBF"/>
            <w:vAlign w:val="center"/>
            <w:hideMark/>
          </w:tcPr>
          <w:p w14:paraId="35BAA156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Graphic Medicine</w:t>
            </w:r>
          </w:p>
        </w:tc>
      </w:tr>
      <w:tr w:rsidR="00D26BE2" w:rsidRPr="00232AB4" w14:paraId="1C5A73E9" w14:textId="77777777" w:rsidTr="0030649C">
        <w:trPr>
          <w:trHeight w:val="722"/>
        </w:trPr>
        <w:tc>
          <w:tcPr>
            <w:tcW w:w="831" w:type="dxa"/>
            <w:shd w:val="clear" w:color="000000" w:fill="BFBFBF"/>
            <w:vAlign w:val="center"/>
            <w:hideMark/>
          </w:tcPr>
          <w:p w14:paraId="5BE014A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831" w:type="dxa"/>
            <w:shd w:val="clear" w:color="000000" w:fill="BFBFBF"/>
            <w:vAlign w:val="center"/>
            <w:hideMark/>
          </w:tcPr>
          <w:p w14:paraId="3E8641FC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RRA-7GL</w:t>
            </w:r>
          </w:p>
        </w:tc>
        <w:tc>
          <w:tcPr>
            <w:tcW w:w="961" w:type="dxa"/>
            <w:shd w:val="clear" w:color="000000" w:fill="BFBFBF"/>
            <w:noWrap/>
            <w:vAlign w:val="center"/>
            <w:hideMark/>
          </w:tcPr>
          <w:p w14:paraId="3F9E342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1</w:t>
            </w:r>
          </w:p>
        </w:tc>
        <w:tc>
          <w:tcPr>
            <w:tcW w:w="2786" w:type="dxa"/>
            <w:shd w:val="clear" w:color="000000" w:fill="BFBFBF"/>
            <w:vAlign w:val="center"/>
            <w:hideMark/>
          </w:tcPr>
          <w:p w14:paraId="3344245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Concept Animation - a potential instructional scaffolding</w:t>
            </w:r>
          </w:p>
        </w:tc>
        <w:tc>
          <w:tcPr>
            <w:tcW w:w="1881" w:type="dxa"/>
            <w:shd w:val="clear" w:color="000000" w:fill="BFBFBF"/>
            <w:vAlign w:val="center"/>
            <w:hideMark/>
          </w:tcPr>
          <w:p w14:paraId="583426A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Khurshid Faraz, Noushad Babu, Spanjers Ingrid, Al-Darwashi Jamila</w:t>
            </w:r>
          </w:p>
        </w:tc>
        <w:tc>
          <w:tcPr>
            <w:tcW w:w="741" w:type="dxa"/>
            <w:shd w:val="clear" w:color="000000" w:fill="BFBFBF"/>
            <w:vAlign w:val="center"/>
            <w:hideMark/>
          </w:tcPr>
          <w:p w14:paraId="63BCB6B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95" w:type="dxa"/>
            <w:shd w:val="clear" w:color="000000" w:fill="BFBFBF"/>
            <w:noWrap/>
            <w:vAlign w:val="center"/>
            <w:hideMark/>
          </w:tcPr>
          <w:p w14:paraId="59B9FAE5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Oman</w:t>
            </w:r>
          </w:p>
        </w:tc>
        <w:tc>
          <w:tcPr>
            <w:tcW w:w="2482" w:type="dxa"/>
            <w:shd w:val="clear" w:color="000000" w:fill="BFBFBF"/>
            <w:vAlign w:val="center"/>
            <w:hideMark/>
          </w:tcPr>
          <w:p w14:paraId="4EDB056C" w14:textId="77777777" w:rsidR="00D26BE2" w:rsidRPr="00232AB4" w:rsidRDefault="00D26BE2" w:rsidP="003064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Undergraduate students of optometry in semesters five and six.</w:t>
            </w:r>
          </w:p>
        </w:tc>
        <w:tc>
          <w:tcPr>
            <w:tcW w:w="2523" w:type="dxa"/>
            <w:shd w:val="clear" w:color="000000" w:fill="BFBFBF"/>
            <w:vAlign w:val="center"/>
            <w:hideMark/>
          </w:tcPr>
          <w:p w14:paraId="436BDF18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Concept Animation</w:t>
            </w:r>
          </w:p>
        </w:tc>
      </w:tr>
      <w:tr w:rsidR="00D26BE2" w:rsidRPr="00232AB4" w14:paraId="02D2995C" w14:textId="77777777" w:rsidTr="0030649C">
        <w:trPr>
          <w:trHeight w:val="963"/>
        </w:trPr>
        <w:tc>
          <w:tcPr>
            <w:tcW w:w="831" w:type="dxa"/>
            <w:shd w:val="clear" w:color="000000" w:fill="BFBFBF"/>
            <w:vAlign w:val="center"/>
            <w:hideMark/>
          </w:tcPr>
          <w:p w14:paraId="551D8377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831" w:type="dxa"/>
            <w:shd w:val="clear" w:color="000000" w:fill="BFBFBF"/>
            <w:vAlign w:val="center"/>
            <w:hideMark/>
          </w:tcPr>
          <w:p w14:paraId="6849538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RRA-8GL</w:t>
            </w:r>
          </w:p>
        </w:tc>
        <w:tc>
          <w:tcPr>
            <w:tcW w:w="961" w:type="dxa"/>
            <w:shd w:val="clear" w:color="000000" w:fill="BFBFBF"/>
            <w:noWrap/>
            <w:vAlign w:val="center"/>
            <w:hideMark/>
          </w:tcPr>
          <w:p w14:paraId="60175AEE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Context 2</w:t>
            </w:r>
          </w:p>
        </w:tc>
        <w:tc>
          <w:tcPr>
            <w:tcW w:w="2786" w:type="dxa"/>
            <w:shd w:val="clear" w:color="000000" w:fill="BFBFBF"/>
            <w:vAlign w:val="center"/>
            <w:hideMark/>
          </w:tcPr>
          <w:p w14:paraId="7B084F53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Nursing Students’ Academic Performance </w:t>
            </w:r>
            <w:proofErr w:type="gramStart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With</w:t>
            </w:r>
            <w:proofErr w:type="gramEnd"/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Flipped Classroom Pedagogy In Nursing Pharmacology (PhD Dissertation)</w:t>
            </w:r>
          </w:p>
        </w:tc>
        <w:tc>
          <w:tcPr>
            <w:tcW w:w="1881" w:type="dxa"/>
            <w:shd w:val="clear" w:color="000000" w:fill="BFBFBF"/>
            <w:vAlign w:val="center"/>
            <w:hideMark/>
          </w:tcPr>
          <w:p w14:paraId="08D80E7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Nadine r. Sirota, Margaret l. Rice, Angela Benson, Karl Hamner, Alice March, Robert Mayben</w:t>
            </w:r>
          </w:p>
        </w:tc>
        <w:tc>
          <w:tcPr>
            <w:tcW w:w="741" w:type="dxa"/>
            <w:shd w:val="clear" w:color="000000" w:fill="BFBFBF"/>
            <w:vAlign w:val="center"/>
            <w:hideMark/>
          </w:tcPr>
          <w:p w14:paraId="63AF2FC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95" w:type="dxa"/>
            <w:shd w:val="clear" w:color="000000" w:fill="BFBFBF"/>
            <w:vAlign w:val="center"/>
            <w:hideMark/>
          </w:tcPr>
          <w:p w14:paraId="52CA16D4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USA</w:t>
            </w:r>
          </w:p>
        </w:tc>
        <w:tc>
          <w:tcPr>
            <w:tcW w:w="2482" w:type="dxa"/>
            <w:shd w:val="clear" w:color="000000" w:fill="BFBFBF"/>
            <w:vAlign w:val="center"/>
            <w:hideMark/>
          </w:tcPr>
          <w:p w14:paraId="2DDA9BCF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Undergraduate associate degree nursing students</w:t>
            </w:r>
          </w:p>
        </w:tc>
        <w:tc>
          <w:tcPr>
            <w:tcW w:w="2523" w:type="dxa"/>
            <w:shd w:val="clear" w:color="000000" w:fill="BFBFBF"/>
            <w:vAlign w:val="center"/>
            <w:hideMark/>
          </w:tcPr>
          <w:p w14:paraId="3698110B" w14:textId="77777777" w:rsidR="00D26BE2" w:rsidRPr="00232AB4" w:rsidRDefault="00D26BE2" w:rsidP="003064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32A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Flipped classroom </w:t>
            </w:r>
          </w:p>
        </w:tc>
      </w:tr>
    </w:tbl>
    <w:p w14:paraId="64520109" w14:textId="77777777" w:rsidR="00D26BE2" w:rsidRDefault="00D26BE2" w:rsidP="00D26BE2"/>
    <w:p w14:paraId="38FEB354" w14:textId="77777777" w:rsidR="00D26BE2" w:rsidRPr="00BD1AC7" w:rsidRDefault="00D26BE2" w:rsidP="00D26BE2">
      <w:pPr>
        <w:shd w:val="clear" w:color="auto" w:fill="FFFFFF" w:themeFill="background1"/>
        <w:spacing w:line="480" w:lineRule="auto"/>
        <w:jc w:val="both"/>
        <w:rPr>
          <w:rFonts w:ascii="Arial" w:hAnsi="Arial" w:cs="Arial"/>
          <w:i/>
          <w:iCs/>
        </w:rPr>
        <w:sectPr w:rsidR="00D26BE2" w:rsidRPr="00BD1AC7" w:rsidSect="0019060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BD1AC7">
        <w:rPr>
          <w:rFonts w:ascii="Arial" w:hAnsi="Arial" w:cs="Arial"/>
          <w:i/>
          <w:iCs/>
        </w:rPr>
        <w:t>*       The primary author (FK) categorized the selected articles into three distinct pools, which are indicated by the initials of each co-author in the appendix. Each co-author was assigned to review the articles in their respective pool.</w:t>
      </w:r>
    </w:p>
    <w:p w14:paraId="1E326E11" w14:textId="77777777" w:rsidR="00551382" w:rsidRDefault="00551382"/>
    <w:sectPr w:rsidR="00551382" w:rsidSect="00D26B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071DE"/>
    <w:multiLevelType w:val="hybridMultilevel"/>
    <w:tmpl w:val="2676FED4"/>
    <w:lvl w:ilvl="0" w:tplc="B5EA5A42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F2168"/>
    <w:multiLevelType w:val="hybridMultilevel"/>
    <w:tmpl w:val="5C1C1E8E"/>
    <w:lvl w:ilvl="0" w:tplc="24926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57F8"/>
    <w:multiLevelType w:val="multilevel"/>
    <w:tmpl w:val="080E3C42"/>
    <w:lvl w:ilvl="0">
      <w:start w:val="4"/>
      <w:numFmt w:val="decimal"/>
      <w:lvlText w:val="%1"/>
      <w:lvlJc w:val="left"/>
      <w:pPr>
        <w:ind w:left="660" w:hanging="660"/>
      </w:pPr>
      <w:rPr>
        <w:rFonts w:eastAsia="Calibri" w:hint="default"/>
        <w:b/>
      </w:rPr>
    </w:lvl>
    <w:lvl w:ilvl="1">
      <w:start w:val="11"/>
      <w:numFmt w:val="decimal"/>
      <w:lvlText w:val="%1.%2"/>
      <w:lvlJc w:val="left"/>
      <w:pPr>
        <w:ind w:left="1020" w:hanging="660"/>
      </w:pPr>
      <w:rPr>
        <w:rFonts w:eastAsia="Calibri" w:hint="default"/>
        <w:b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</w:rPr>
    </w:lvl>
  </w:abstractNum>
  <w:abstractNum w:abstractNumId="3" w15:restartNumberingAfterBreak="0">
    <w:nsid w:val="141E7081"/>
    <w:multiLevelType w:val="hybridMultilevel"/>
    <w:tmpl w:val="91E8FAD4"/>
    <w:lvl w:ilvl="0" w:tplc="FFFFFFFF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F31"/>
    <w:multiLevelType w:val="multilevel"/>
    <w:tmpl w:val="F814D7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706D3F"/>
    <w:multiLevelType w:val="multilevel"/>
    <w:tmpl w:val="ABBE1CB4"/>
    <w:lvl w:ilvl="0">
      <w:start w:val="1"/>
      <w:numFmt w:val="bullet"/>
      <w:pStyle w:val="ListNumber3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27F1F74"/>
    <w:multiLevelType w:val="hybridMultilevel"/>
    <w:tmpl w:val="DB806E10"/>
    <w:lvl w:ilvl="0" w:tplc="EE80333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956"/>
    <w:multiLevelType w:val="hybridMultilevel"/>
    <w:tmpl w:val="BA805426"/>
    <w:lvl w:ilvl="0" w:tplc="AB125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33D53"/>
    <w:multiLevelType w:val="multilevel"/>
    <w:tmpl w:val="D85A999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5515399"/>
    <w:multiLevelType w:val="hybridMultilevel"/>
    <w:tmpl w:val="B2F0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4B5B"/>
    <w:multiLevelType w:val="hybridMultilevel"/>
    <w:tmpl w:val="50448F96"/>
    <w:lvl w:ilvl="0" w:tplc="A67C6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71F8A"/>
    <w:multiLevelType w:val="multilevel"/>
    <w:tmpl w:val="6A14F304"/>
    <w:lvl w:ilvl="0">
      <w:start w:val="4"/>
      <w:numFmt w:val="decimal"/>
      <w:lvlText w:val="%1"/>
      <w:lvlJc w:val="left"/>
      <w:pPr>
        <w:ind w:left="660" w:hanging="660"/>
      </w:pPr>
      <w:rPr>
        <w:rFonts w:eastAsia="Calibri" w:hint="default"/>
        <w:b/>
      </w:rPr>
    </w:lvl>
    <w:lvl w:ilvl="1">
      <w:start w:val="11"/>
      <w:numFmt w:val="decimal"/>
      <w:lvlText w:val="%1.%2"/>
      <w:lvlJc w:val="left"/>
      <w:pPr>
        <w:ind w:left="1020" w:hanging="660"/>
      </w:pPr>
      <w:rPr>
        <w:rFonts w:eastAsia="Calibri"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/>
      </w:rPr>
    </w:lvl>
  </w:abstractNum>
  <w:abstractNum w:abstractNumId="12" w15:restartNumberingAfterBreak="0">
    <w:nsid w:val="323256A3"/>
    <w:multiLevelType w:val="hybridMultilevel"/>
    <w:tmpl w:val="58C01DC8"/>
    <w:lvl w:ilvl="0" w:tplc="1A466C7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479D"/>
    <w:multiLevelType w:val="hybridMultilevel"/>
    <w:tmpl w:val="33E4FE84"/>
    <w:lvl w:ilvl="0" w:tplc="A1F6D8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5577A"/>
    <w:multiLevelType w:val="multilevel"/>
    <w:tmpl w:val="3C029D3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BC355A7"/>
    <w:multiLevelType w:val="multilevel"/>
    <w:tmpl w:val="619E86D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3C1D5EA7"/>
    <w:multiLevelType w:val="hybridMultilevel"/>
    <w:tmpl w:val="2E18B786"/>
    <w:lvl w:ilvl="0" w:tplc="13FAC6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048B2"/>
    <w:multiLevelType w:val="hybridMultilevel"/>
    <w:tmpl w:val="58C01DC8"/>
    <w:lvl w:ilvl="0" w:tplc="FFFFFFFF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6CE"/>
    <w:multiLevelType w:val="hybridMultilevel"/>
    <w:tmpl w:val="FDC8AC3E"/>
    <w:lvl w:ilvl="0" w:tplc="3AFE97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8E048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CFC190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EA0D42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2D6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BA018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2E237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6AC7D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56E8BA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7DE341F"/>
    <w:multiLevelType w:val="multilevel"/>
    <w:tmpl w:val="81CE44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631F2B"/>
    <w:multiLevelType w:val="hybridMultilevel"/>
    <w:tmpl w:val="4B7ADF2C"/>
    <w:lvl w:ilvl="0" w:tplc="E6EA2DB8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A2E50"/>
    <w:multiLevelType w:val="multilevel"/>
    <w:tmpl w:val="BBE01CBC"/>
    <w:lvl w:ilvl="0">
      <w:start w:val="4"/>
      <w:numFmt w:val="decimal"/>
      <w:lvlText w:val="%1"/>
      <w:lvlJc w:val="left"/>
      <w:pPr>
        <w:ind w:left="490" w:hanging="49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B64D8A"/>
    <w:multiLevelType w:val="hybridMultilevel"/>
    <w:tmpl w:val="E9609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199B"/>
    <w:multiLevelType w:val="multilevel"/>
    <w:tmpl w:val="FC807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7B22B5"/>
    <w:multiLevelType w:val="hybridMultilevel"/>
    <w:tmpl w:val="91E8FAD4"/>
    <w:lvl w:ilvl="0" w:tplc="B71651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A1A9A"/>
    <w:multiLevelType w:val="multilevel"/>
    <w:tmpl w:val="736EBB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841E87"/>
    <w:multiLevelType w:val="hybridMultilevel"/>
    <w:tmpl w:val="C5E2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23694"/>
    <w:multiLevelType w:val="multilevel"/>
    <w:tmpl w:val="35E646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C45588"/>
    <w:multiLevelType w:val="hybridMultilevel"/>
    <w:tmpl w:val="A47483E8"/>
    <w:lvl w:ilvl="0" w:tplc="D4A8E5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7671F8"/>
    <w:multiLevelType w:val="hybridMultilevel"/>
    <w:tmpl w:val="84BA7038"/>
    <w:lvl w:ilvl="0" w:tplc="94D053E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36793F"/>
    <w:multiLevelType w:val="hybridMultilevel"/>
    <w:tmpl w:val="8D767A66"/>
    <w:lvl w:ilvl="0" w:tplc="2B56F84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C14FE8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5908CE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418CC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8D23AC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E581CD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198833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CCC3E1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B8E38A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79BD0977"/>
    <w:multiLevelType w:val="hybridMultilevel"/>
    <w:tmpl w:val="8772BF24"/>
    <w:lvl w:ilvl="0" w:tplc="381039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BDE90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BCEE89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3F83FF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A4CD1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072249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116622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DE0287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89888D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9FC0211"/>
    <w:multiLevelType w:val="hybridMultilevel"/>
    <w:tmpl w:val="2C7CD8B6"/>
    <w:lvl w:ilvl="0" w:tplc="B95A3B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26781"/>
    <w:multiLevelType w:val="hybridMultilevel"/>
    <w:tmpl w:val="2638B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789702">
    <w:abstractNumId w:val="8"/>
  </w:num>
  <w:num w:numId="2" w16cid:durableId="850873556">
    <w:abstractNumId w:val="15"/>
  </w:num>
  <w:num w:numId="3" w16cid:durableId="721634231">
    <w:abstractNumId w:val="5"/>
  </w:num>
  <w:num w:numId="4" w16cid:durableId="1469779113">
    <w:abstractNumId w:val="6"/>
  </w:num>
  <w:num w:numId="5" w16cid:durableId="1367678377">
    <w:abstractNumId w:val="16"/>
  </w:num>
  <w:num w:numId="6" w16cid:durableId="1307662742">
    <w:abstractNumId w:val="30"/>
  </w:num>
  <w:num w:numId="7" w16cid:durableId="601305271">
    <w:abstractNumId w:val="31"/>
  </w:num>
  <w:num w:numId="8" w16cid:durableId="940378799">
    <w:abstractNumId w:val="18"/>
  </w:num>
  <w:num w:numId="9" w16cid:durableId="1509441312">
    <w:abstractNumId w:val="28"/>
  </w:num>
  <w:num w:numId="10" w16cid:durableId="1294601056">
    <w:abstractNumId w:val="22"/>
  </w:num>
  <w:num w:numId="11" w16cid:durableId="1894459650">
    <w:abstractNumId w:val="9"/>
  </w:num>
  <w:num w:numId="12" w16cid:durableId="1172406023">
    <w:abstractNumId w:val="24"/>
  </w:num>
  <w:num w:numId="13" w16cid:durableId="1822304597">
    <w:abstractNumId w:val="3"/>
  </w:num>
  <w:num w:numId="14" w16cid:durableId="176387470">
    <w:abstractNumId w:val="21"/>
  </w:num>
  <w:num w:numId="15" w16cid:durableId="593365454">
    <w:abstractNumId w:val="26"/>
  </w:num>
  <w:num w:numId="16" w16cid:durableId="1065034120">
    <w:abstractNumId w:val="7"/>
  </w:num>
  <w:num w:numId="17" w16cid:durableId="2004777190">
    <w:abstractNumId w:val="10"/>
  </w:num>
  <w:num w:numId="18" w16cid:durableId="2061393729">
    <w:abstractNumId w:val="29"/>
  </w:num>
  <w:num w:numId="19" w16cid:durableId="1460562922">
    <w:abstractNumId w:val="4"/>
  </w:num>
  <w:num w:numId="20" w16cid:durableId="976184050">
    <w:abstractNumId w:val="12"/>
  </w:num>
  <w:num w:numId="21" w16cid:durableId="114376391">
    <w:abstractNumId w:val="17"/>
  </w:num>
  <w:num w:numId="22" w16cid:durableId="1924683881">
    <w:abstractNumId w:val="13"/>
  </w:num>
  <w:num w:numId="23" w16cid:durableId="2062900359">
    <w:abstractNumId w:val="11"/>
  </w:num>
  <w:num w:numId="24" w16cid:durableId="442697292">
    <w:abstractNumId w:val="2"/>
  </w:num>
  <w:num w:numId="25" w16cid:durableId="1819759920">
    <w:abstractNumId w:val="14"/>
  </w:num>
  <w:num w:numId="26" w16cid:durableId="470515481">
    <w:abstractNumId w:val="20"/>
  </w:num>
  <w:num w:numId="27" w16cid:durableId="744650563">
    <w:abstractNumId w:val="25"/>
  </w:num>
  <w:num w:numId="28" w16cid:durableId="832448760">
    <w:abstractNumId w:val="23"/>
  </w:num>
  <w:num w:numId="29" w16cid:durableId="519508660">
    <w:abstractNumId w:val="33"/>
  </w:num>
  <w:num w:numId="30" w16cid:durableId="70665048">
    <w:abstractNumId w:val="19"/>
  </w:num>
  <w:num w:numId="31" w16cid:durableId="741417431">
    <w:abstractNumId w:val="27"/>
  </w:num>
  <w:num w:numId="32" w16cid:durableId="2084600685">
    <w:abstractNumId w:val="0"/>
  </w:num>
  <w:num w:numId="33" w16cid:durableId="893737159">
    <w:abstractNumId w:val="32"/>
  </w:num>
  <w:num w:numId="34" w16cid:durableId="142796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E2"/>
    <w:rsid w:val="00551382"/>
    <w:rsid w:val="00D2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6375"/>
  <w15:chartTrackingRefBased/>
  <w15:docId w15:val="{D4907320-9CDC-4510-9A52-1A9D35FF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E2"/>
    <w:rPr>
      <w:rFonts w:ascii="Helvetica" w:hAnsi="Helvetica"/>
      <w:kern w:val="0"/>
      <w:sz w:val="24"/>
      <w:lang w:val="en-AU"/>
      <w14:ligatures w14:val="none"/>
    </w:rPr>
  </w:style>
  <w:style w:type="paragraph" w:styleId="Heading1">
    <w:name w:val="heading 1"/>
    <w:basedOn w:val="ListNumber"/>
    <w:next w:val="Normal"/>
    <w:link w:val="Heading1Char"/>
    <w:autoRedefine/>
    <w:uiPriority w:val="9"/>
    <w:qFormat/>
    <w:rsid w:val="00D26BE2"/>
    <w:pPr>
      <w:keepNext/>
      <w:keepLines/>
      <w:numPr>
        <w:numId w:val="0"/>
      </w:numPr>
      <w:shd w:val="clear" w:color="auto" w:fill="FFFFFF" w:themeFill="background1"/>
      <w:spacing w:before="240" w:after="0" w:line="480" w:lineRule="auto"/>
      <w:ind w:left="432" w:hanging="432"/>
      <w:jc w:val="center"/>
      <w:outlineLvl w:val="0"/>
    </w:pPr>
    <w:rPr>
      <w:rFonts w:ascii="Arial" w:eastAsiaTheme="majorEastAsia" w:hAnsi="Arial" w:cs="Arial"/>
      <w:b/>
      <w:color w:val="990033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6B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6B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E2"/>
    <w:rPr>
      <w:rFonts w:ascii="Arial" w:eastAsiaTheme="majorEastAsia" w:hAnsi="Arial" w:cs="Arial"/>
      <w:b/>
      <w:color w:val="990033"/>
      <w:kern w:val="0"/>
      <w:sz w:val="24"/>
      <w:szCs w:val="24"/>
      <w:shd w:val="clear" w:color="auto" w:fill="FFFFFF" w:themeFill="background1"/>
      <w:lang w:val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26BE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26BE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26BE2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lang w:val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26BE2"/>
    <w:rPr>
      <w:rFonts w:asciiTheme="majorHAnsi" w:eastAsiaTheme="majorEastAsia" w:hAnsiTheme="majorHAnsi" w:cstheme="majorBidi"/>
      <w:color w:val="2F5496" w:themeColor="accent1" w:themeShade="BF"/>
      <w:kern w:val="0"/>
      <w:sz w:val="24"/>
      <w:lang w:val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26BE2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AU"/>
      <w14:ligatures w14:val="none"/>
    </w:rPr>
  </w:style>
  <w:style w:type="character" w:customStyle="1" w:styleId="BodyChar">
    <w:name w:val="Body Char"/>
    <w:basedOn w:val="DefaultParagraphFont"/>
    <w:link w:val="Body"/>
    <w:locked/>
    <w:rsid w:val="00D26BE2"/>
    <w:rPr>
      <w:rFonts w:ascii="Times New Roman" w:eastAsia="Arial Unicode MS" w:hAnsi="Times New Roman" w:cs="Arial Unicode MS"/>
      <w:color w:val="000000"/>
      <w:sz w:val="26"/>
      <w:szCs w:val="26"/>
      <w:bdr w:val="none" w:sz="0" w:space="0" w:color="auto" w:frame="1"/>
      <w:lang w:eastAsia="en-AU"/>
    </w:rPr>
  </w:style>
  <w:style w:type="paragraph" w:customStyle="1" w:styleId="Body">
    <w:name w:val="Body"/>
    <w:link w:val="BodyChar"/>
    <w:rsid w:val="00D26BE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bdr w:val="none" w:sz="0" w:space="0" w:color="auto" w:frame="1"/>
      <w:lang w:eastAsia="en-AU"/>
    </w:rPr>
  </w:style>
  <w:style w:type="table" w:styleId="TableGrid">
    <w:name w:val="Table Grid"/>
    <w:basedOn w:val="TableNormal"/>
    <w:uiPriority w:val="39"/>
    <w:rsid w:val="00D26B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AU"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6BE2"/>
    <w:rPr>
      <w:u w:val="single"/>
    </w:rPr>
  </w:style>
  <w:style w:type="paragraph" w:styleId="ListNumber">
    <w:name w:val="List Number"/>
    <w:basedOn w:val="Normal"/>
    <w:uiPriority w:val="99"/>
    <w:semiHidden/>
    <w:unhideWhenUsed/>
    <w:rsid w:val="00D26BE2"/>
    <w:pPr>
      <w:numPr>
        <w:numId w:val="1"/>
      </w:numPr>
      <w:ind w:left="360" w:hanging="360"/>
      <w:contextualSpacing/>
    </w:pPr>
  </w:style>
  <w:style w:type="paragraph" w:customStyle="1" w:styleId="mb-25">
    <w:name w:val="mb-2.5"/>
    <w:basedOn w:val="Normal"/>
    <w:link w:val="mb-25Char"/>
    <w:rsid w:val="00D2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mb-25Char">
    <w:name w:val="mb-2.5 Char"/>
    <w:basedOn w:val="DefaultParagraphFont"/>
    <w:link w:val="mb-25"/>
    <w:rsid w:val="00D26BE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rsid w:val="00D26BE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6BE2"/>
    <w:rPr>
      <w:sz w:val="16"/>
      <w:szCs w:val="16"/>
    </w:rPr>
  </w:style>
  <w:style w:type="character" w:customStyle="1" w:styleId="NormalWebChar">
    <w:name w:val="Normal (Web) Char"/>
    <w:basedOn w:val="DefaultParagraphFont"/>
    <w:link w:val="NormalWeb"/>
    <w:uiPriority w:val="99"/>
    <w:rsid w:val="00D26BE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26BE2"/>
    <w:pPr>
      <w:spacing w:after="0"/>
      <w:jc w:val="center"/>
    </w:pPr>
    <w:rPr>
      <w:rFonts w:cs="Helvetica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6BE2"/>
    <w:rPr>
      <w:rFonts w:ascii="Helvetica" w:hAnsi="Helvetica" w:cs="Helvetica"/>
      <w:noProof/>
      <w:kern w:val="0"/>
      <w:sz w:val="24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26BE2"/>
    <w:pPr>
      <w:spacing w:line="240" w:lineRule="auto"/>
      <w:jc w:val="both"/>
    </w:pPr>
    <w:rPr>
      <w:rFonts w:cs="Helvetic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26BE2"/>
    <w:rPr>
      <w:rFonts w:ascii="Helvetica" w:hAnsi="Helvetica" w:cs="Helvetica"/>
      <w:noProof/>
      <w:kern w:val="0"/>
      <w:sz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26BE2"/>
    <w:pPr>
      <w:ind w:left="720"/>
      <w:contextualSpacing/>
    </w:pPr>
    <w:rPr>
      <w:rFonts w:asciiTheme="minorHAnsi" w:hAnsiTheme="minorHAnsi"/>
      <w:sz w:val="22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26BE2"/>
  </w:style>
  <w:style w:type="paragraph" w:styleId="ListNumber3">
    <w:name w:val="List Number 3"/>
    <w:basedOn w:val="Normal"/>
    <w:uiPriority w:val="99"/>
    <w:semiHidden/>
    <w:unhideWhenUsed/>
    <w:rsid w:val="00D26BE2"/>
    <w:pPr>
      <w:numPr>
        <w:numId w:val="3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BE2"/>
    <w:rPr>
      <w:color w:val="605E5C"/>
      <w:shd w:val="clear" w:color="auto" w:fill="E1DFDD"/>
    </w:rPr>
  </w:style>
  <w:style w:type="character" w:customStyle="1" w:styleId="issue-underline">
    <w:name w:val="issue-underline"/>
    <w:basedOn w:val="DefaultParagraphFont"/>
    <w:rsid w:val="00D26BE2"/>
  </w:style>
  <w:style w:type="paragraph" w:styleId="Footer">
    <w:name w:val="footer"/>
    <w:basedOn w:val="Normal"/>
    <w:link w:val="FooterChar"/>
    <w:uiPriority w:val="99"/>
    <w:unhideWhenUsed/>
    <w:rsid w:val="00D2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E2"/>
    <w:rPr>
      <w:rFonts w:ascii="Helvetica" w:hAnsi="Helvetica"/>
      <w:kern w:val="0"/>
      <w:sz w:val="24"/>
      <w:lang w:val="en-AU"/>
      <w14:ligatures w14:val="none"/>
    </w:rPr>
  </w:style>
  <w:style w:type="character" w:customStyle="1" w:styleId="A3">
    <w:name w:val="A3"/>
    <w:uiPriority w:val="99"/>
    <w:rsid w:val="00D26BE2"/>
    <w:rPr>
      <w:rFonts w:cs="Minion Pro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26BE2"/>
    <w:rPr>
      <w:i/>
      <w:iCs/>
    </w:rPr>
  </w:style>
  <w:style w:type="paragraph" w:styleId="CommentText">
    <w:name w:val="annotation text"/>
    <w:basedOn w:val="Normal"/>
    <w:link w:val="CommentTextChar"/>
    <w:uiPriority w:val="99"/>
    <w:rsid w:val="00D26BE2"/>
    <w:pPr>
      <w:suppressAutoHyphens/>
      <w:autoSpaceDN w:val="0"/>
      <w:spacing w:line="240" w:lineRule="auto"/>
    </w:pPr>
    <w:rPr>
      <w:rFonts w:ascii="Calibri" w:eastAsia="Calibri" w:hAnsi="Calibri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BE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8">
    <w:name w:val="A8"/>
    <w:rsid w:val="00D26BE2"/>
    <w:rPr>
      <w:rFonts w:cs="Source Sans Pro Light"/>
      <w:color w:val="000000"/>
      <w:sz w:val="19"/>
      <w:szCs w:val="19"/>
    </w:rPr>
  </w:style>
  <w:style w:type="character" w:styleId="Strong">
    <w:name w:val="Strong"/>
    <w:basedOn w:val="DefaultParagraphFont"/>
    <w:uiPriority w:val="22"/>
    <w:qFormat/>
    <w:rsid w:val="00D26BE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6B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E2"/>
    <w:rPr>
      <w:rFonts w:ascii="Helvetica" w:hAnsi="Helvetica"/>
      <w:kern w:val="0"/>
      <w:sz w:val="24"/>
      <w:lang w:val="en-AU"/>
      <w14:ligatures w14:val="none"/>
    </w:rPr>
  </w:style>
  <w:style w:type="paragraph" w:styleId="NoSpacing">
    <w:name w:val="No Spacing"/>
    <w:link w:val="NoSpacingChar"/>
    <w:uiPriority w:val="1"/>
    <w:qFormat/>
    <w:rsid w:val="00D26BE2"/>
    <w:pPr>
      <w:spacing w:after="0" w:line="240" w:lineRule="auto"/>
    </w:pPr>
    <w:rPr>
      <w:color w:val="44546A" w:themeColor="text2"/>
      <w:kern w:val="0"/>
      <w:sz w:val="20"/>
      <w:szCs w:val="2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26BE2"/>
    <w:rPr>
      <w:color w:val="44546A" w:themeColor="text2"/>
      <w:kern w:val="0"/>
      <w:sz w:val="20"/>
      <w:szCs w:val="20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D26BE2"/>
    <w:pPr>
      <w:spacing w:after="0"/>
    </w:pPr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D26BE2"/>
    <w:pPr>
      <w:shd w:val="clear" w:color="auto" w:fill="auto"/>
      <w:spacing w:line="259" w:lineRule="auto"/>
      <w:ind w:left="0" w:firstLine="0"/>
      <w:contextualSpacing w:val="0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26BE2"/>
    <w:pPr>
      <w:tabs>
        <w:tab w:val="right" w:leader="dot" w:pos="9016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26BE2"/>
    <w:pPr>
      <w:tabs>
        <w:tab w:val="left" w:pos="660"/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26BE2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D26B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BE2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BE2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26BE2"/>
    <w:rPr>
      <w:rFonts w:eastAsiaTheme="minorEastAsia"/>
      <w:color w:val="5A5A5A" w:themeColor="text1" w:themeTint="A5"/>
      <w:spacing w:val="15"/>
      <w:kern w:val="0"/>
      <w:lang w:val="en-AU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BE2"/>
    <w:pPr>
      <w:suppressAutoHyphens w:val="0"/>
      <w:autoSpaceDN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BE2"/>
    <w:rPr>
      <w:rFonts w:ascii="Calibri" w:eastAsia="Calibri" w:hAnsi="Calibri" w:cs="Times New Roman"/>
      <w:b/>
      <w:bCs/>
      <w:kern w:val="0"/>
      <w:sz w:val="20"/>
      <w:szCs w:val="20"/>
      <w:lang w:val="en-AU"/>
      <w14:ligatures w14:val="none"/>
    </w:rPr>
  </w:style>
  <w:style w:type="paragraph" w:styleId="Revision">
    <w:name w:val="Revision"/>
    <w:hidden/>
    <w:uiPriority w:val="99"/>
    <w:semiHidden/>
    <w:rsid w:val="00D26BE2"/>
    <w:pPr>
      <w:spacing w:after="0" w:line="240" w:lineRule="auto"/>
    </w:pPr>
    <w:rPr>
      <w:kern w:val="0"/>
      <w:lang w:val="en-AU"/>
      <w14:ligatures w14:val="none"/>
    </w:rPr>
  </w:style>
  <w:style w:type="table" w:styleId="GridTable4-Accent5">
    <w:name w:val="Grid Table 4 Accent 5"/>
    <w:basedOn w:val="TableNormal"/>
    <w:uiPriority w:val="49"/>
    <w:rsid w:val="00D26BE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Normal"/>
    <w:uiPriority w:val="99"/>
    <w:rsid w:val="00D26BE2"/>
    <w:pPr>
      <w:spacing w:after="0" w:line="240" w:lineRule="auto"/>
    </w:pPr>
    <w:rPr>
      <w:kern w:val="0"/>
      <w14:ligatures w14:val="none"/>
    </w:rPr>
    <w:tblPr/>
  </w:style>
  <w:style w:type="table" w:styleId="GridTable2">
    <w:name w:val="Grid Table 2"/>
    <w:basedOn w:val="TableNormal"/>
    <w:uiPriority w:val="47"/>
    <w:rsid w:val="00D26BE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D26B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D26BE2"/>
    <w:pPr>
      <w:spacing w:after="100"/>
      <w:ind w:left="660"/>
    </w:pPr>
    <w:rPr>
      <w:rFonts w:asciiTheme="minorHAnsi" w:eastAsiaTheme="minorEastAsia" w:hAnsiTheme="minorHAnsi"/>
      <w:sz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6BE2"/>
    <w:pPr>
      <w:spacing w:after="100"/>
      <w:ind w:left="880"/>
    </w:pPr>
    <w:rPr>
      <w:rFonts w:asciiTheme="minorHAnsi" w:eastAsiaTheme="minorEastAsia" w:hAnsiTheme="minorHAnsi"/>
      <w:sz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6BE2"/>
    <w:pPr>
      <w:spacing w:after="100"/>
      <w:ind w:left="1100"/>
    </w:pPr>
    <w:rPr>
      <w:rFonts w:asciiTheme="minorHAnsi" w:eastAsiaTheme="minorEastAsia" w:hAnsiTheme="minorHAnsi"/>
      <w:sz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6BE2"/>
    <w:pPr>
      <w:spacing w:after="100"/>
      <w:ind w:left="1320"/>
    </w:pPr>
    <w:rPr>
      <w:rFonts w:asciiTheme="minorHAnsi" w:eastAsiaTheme="minorEastAsia" w:hAnsiTheme="minorHAnsi"/>
      <w:sz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6BE2"/>
    <w:pPr>
      <w:spacing w:after="100"/>
      <w:ind w:left="1540"/>
    </w:pPr>
    <w:rPr>
      <w:rFonts w:asciiTheme="minorHAnsi" w:eastAsiaTheme="minorEastAsia" w:hAnsiTheme="minorHAnsi"/>
      <w:sz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6BE2"/>
    <w:pPr>
      <w:spacing w:after="100"/>
      <w:ind w:left="1760"/>
    </w:pPr>
    <w:rPr>
      <w:rFonts w:asciiTheme="minorHAnsi" w:eastAsiaTheme="minorEastAsia" w:hAnsiTheme="minorHAnsi"/>
      <w:sz w:val="22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D26BE2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D26BE2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6B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6BE2"/>
    <w:rPr>
      <w:rFonts w:ascii="Helvetica" w:hAnsi="Helvetica"/>
      <w:kern w:val="0"/>
      <w:sz w:val="20"/>
      <w:szCs w:val="20"/>
      <w:lang w:val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26BE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BE2"/>
    <w:rPr>
      <w:rFonts w:ascii="Segoe UI" w:hAnsi="Segoe UI" w:cs="Segoe UI"/>
      <w:kern w:val="0"/>
      <w:sz w:val="18"/>
      <w:szCs w:val="18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3574</Words>
  <Characters>20374</Characters>
  <Application>Microsoft Office Word</Application>
  <DocSecurity>0</DocSecurity>
  <Lines>169</Lines>
  <Paragraphs>47</Paragraphs>
  <ScaleCrop>false</ScaleCrop>
  <Company/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 Khurshid</dc:creator>
  <cp:keywords/>
  <dc:description/>
  <cp:lastModifiedBy>Faraz Khurshid</cp:lastModifiedBy>
  <cp:revision>1</cp:revision>
  <dcterms:created xsi:type="dcterms:W3CDTF">2023-11-29T07:37:00Z</dcterms:created>
  <dcterms:modified xsi:type="dcterms:W3CDTF">2023-11-29T07:38:00Z</dcterms:modified>
</cp:coreProperties>
</file>