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A6" w:rsidRPr="00EE7095" w:rsidRDefault="008276A6" w:rsidP="008276A6">
      <w:pPr>
        <w:spacing w:before="0" w:after="160" w:line="480" w:lineRule="auto"/>
        <w:rPr>
          <w:rFonts w:eastAsia="Times New Roman" w:cs="Times New Roman"/>
          <w:b/>
          <w:color w:val="000000"/>
          <w:szCs w:val="24"/>
          <w:lang w:val="en-GB" w:eastAsia="de-DE"/>
        </w:rPr>
      </w:pPr>
      <w:r w:rsidRPr="00EE7095">
        <w:rPr>
          <w:rFonts w:eastAsia="Times New Roman" w:cs="Times New Roman"/>
          <w:b/>
          <w:color w:val="000000"/>
          <w:sz w:val="22"/>
          <w:lang w:val="en-GB" w:eastAsia="de-DE"/>
        </w:rPr>
        <w:t xml:space="preserve">Supplementary Table </w:t>
      </w:r>
      <w:r w:rsidRPr="004E6952">
        <w:rPr>
          <w:rFonts w:eastAsia="Times New Roman" w:cs="Times New Roman"/>
          <w:b/>
          <w:color w:val="000000"/>
          <w:sz w:val="22"/>
          <w:lang w:val="en-GB" w:eastAsia="de-DE"/>
        </w:rPr>
        <w:t>1.</w:t>
      </w:r>
      <w:r w:rsidRPr="00EE7095">
        <w:rPr>
          <w:rFonts w:ascii="Calibri" w:eastAsia="Calibri" w:hAnsi="Calibri" w:cs="Times New Roman"/>
          <w:sz w:val="22"/>
          <w:lang w:val="en-GB"/>
        </w:rPr>
        <w:t xml:space="preserve"> </w:t>
      </w:r>
      <w:r w:rsidRPr="00EE7095">
        <w:rPr>
          <w:rFonts w:eastAsia="Times New Roman" w:cs="Times New Roman"/>
          <w:color w:val="000000"/>
          <w:sz w:val="22"/>
          <w:lang w:val="en-GB" w:eastAsia="de-DE"/>
        </w:rPr>
        <w:t xml:space="preserve">Questions and answer options from the questionnaire, which </w:t>
      </w:r>
      <w:proofErr w:type="gramStart"/>
      <w:r w:rsidRPr="00EE7095">
        <w:rPr>
          <w:rFonts w:eastAsia="Times New Roman" w:cs="Times New Roman"/>
          <w:color w:val="000000"/>
          <w:sz w:val="22"/>
          <w:lang w:val="en-GB" w:eastAsia="de-DE"/>
        </w:rPr>
        <w:t>were used</w:t>
      </w:r>
      <w:proofErr w:type="gramEnd"/>
      <w:r w:rsidRPr="00EE7095">
        <w:rPr>
          <w:rFonts w:eastAsia="Times New Roman" w:cs="Times New Roman"/>
          <w:color w:val="000000"/>
          <w:sz w:val="22"/>
          <w:lang w:val="en-GB" w:eastAsia="de-DE"/>
        </w:rPr>
        <w:t xml:space="preserve"> in the analyses of this publication. Translation from the original German text into English.</w:t>
      </w:r>
    </w:p>
    <w:tbl>
      <w:tblPr>
        <w:tblStyle w:val="Tabellenraster2"/>
        <w:tblW w:w="0" w:type="auto"/>
        <w:tblInd w:w="-344" w:type="dxa"/>
        <w:tblLayout w:type="fixed"/>
        <w:tblLook w:val="04A0" w:firstRow="1" w:lastRow="0" w:firstColumn="1" w:lastColumn="0" w:noHBand="0" w:noVBand="1"/>
      </w:tblPr>
      <w:tblGrid>
        <w:gridCol w:w="2351"/>
        <w:gridCol w:w="2352"/>
        <w:gridCol w:w="2351"/>
        <w:gridCol w:w="2352"/>
      </w:tblGrid>
      <w:tr w:rsidR="008276A6" w:rsidRPr="00EE7095" w:rsidTr="00293D70">
        <w:trPr>
          <w:trHeight w:val="244"/>
        </w:trPr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EE709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de-DE"/>
              </w:rPr>
              <w:t>Frage</w:t>
            </w:r>
            <w:proofErr w:type="spellEnd"/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EE709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de-DE"/>
              </w:rPr>
              <w:t>Antworten</w:t>
            </w:r>
            <w:proofErr w:type="spellEnd"/>
          </w:p>
        </w:tc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de-DE"/>
              </w:rPr>
              <w:t>Question</w:t>
            </w: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de-DE"/>
              </w:rPr>
              <w:t>Answers</w:t>
            </w:r>
          </w:p>
        </w:tc>
      </w:tr>
      <w:tr w:rsidR="008276A6" w:rsidRPr="00EE7095" w:rsidTr="00293D70">
        <w:trPr>
          <w:trHeight w:val="1998"/>
        </w:trPr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Wie häufig kamen in den vergangenen 12 Monaten Mastitiden mit ungestörtem Allgemeinbefinden bei Ihren Milchkühen vor und wie werden diese erfasst?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1. Anzahl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 oder Anteil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2. Datenquelle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a) Herdemanagementprogramm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b)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dokumentengestütze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 Schätzung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c)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AuA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-Beleg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d) freie Schätzung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e) Sonstiges</w:t>
            </w:r>
          </w:p>
        </w:tc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How often did mild mastitis cases (with undisturbed general condition) occur in your dairy cows in the past 12 months and how </w:t>
            </w:r>
            <w:proofErr w:type="gram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are these recorded</w:t>
            </w:r>
            <w:proofErr w:type="gram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?</w:t>
            </w: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1. number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or proportion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2. data source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a) Herd management programme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b) Document-based estimate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c)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AuA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document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d) free estimate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e) Other</w:t>
            </w:r>
          </w:p>
        </w:tc>
      </w:tr>
      <w:tr w:rsidR="008276A6" w:rsidRPr="00EE7095" w:rsidTr="00293D70">
        <w:trPr>
          <w:trHeight w:val="1998"/>
        </w:trPr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Wie häufig kamen in den vergangenen 12 Monaten Mastitiden mit gestörtem Allgemeinbefinden bei Ihren Milchkühen vor und wie werden diese erfasst?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1. Anzahl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 oder Anteil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2. Datenquelle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a) Herdemanagementprogramm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b)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dokumentengestütze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 Schätzung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c)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AuA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-Beleg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d) freie Schätzung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e) Sonstiges</w:t>
            </w:r>
          </w:p>
        </w:tc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How often did severe mastitis cases (with disturbed general condition) occur in your dairy cows in the past 12 months and how </w:t>
            </w:r>
            <w:proofErr w:type="gram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are these recorded</w:t>
            </w:r>
            <w:proofErr w:type="gram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?</w:t>
            </w: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1. number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or proportion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2. data source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a) Herd management programme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b) Document-based estimate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c)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AuA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document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d) free estimate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e) Other</w:t>
            </w:r>
          </w:p>
        </w:tc>
      </w:tr>
      <w:tr w:rsidR="008276A6" w:rsidRPr="00EE7095" w:rsidTr="00293D70">
        <w:trPr>
          <w:trHeight w:val="747"/>
        </w:trPr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Wird vorgemolken?</w:t>
            </w: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a) ja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b) nein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c) unterschiedlich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Is there any pre-milking?</w:t>
            </w: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a) yes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b) no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c) different</w:t>
            </w:r>
          </w:p>
        </w:tc>
      </w:tr>
      <w:tr w:rsidR="008276A6" w:rsidRPr="00EE7095" w:rsidTr="00293D70">
        <w:trPr>
          <w:trHeight w:val="258"/>
        </w:trPr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Wie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wird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hauptsächlich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vorgemolken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144C22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a) in einen Vormelkbecher mit Siebeinsatz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144C22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b) in ein anderes Gefäß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144C22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c) auf den Boden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144C22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d) in die Hand (mit oder ohne Handschuhe)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 xml:space="preserve">e)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sonstiges</w:t>
            </w:r>
            <w:proofErr w:type="spellEnd"/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351" w:type="dxa"/>
            <w:shd w:val="clear" w:color="auto" w:fill="D0CECE"/>
          </w:tcPr>
          <w:p w:rsidR="008276A6" w:rsidRPr="00144C22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75125F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What is the main method of pre-milking?</w:t>
            </w:r>
          </w:p>
        </w:tc>
        <w:tc>
          <w:tcPr>
            <w:tcW w:w="2352" w:type="dxa"/>
          </w:tcPr>
          <w:p w:rsidR="008276A6" w:rsidRPr="00144C22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75125F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a) into a pre-milking cup with a sieve insert</w:t>
            </w:r>
          </w:p>
          <w:p w:rsidR="008276A6" w:rsidRPr="00144C22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75125F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b) into another vessel</w:t>
            </w:r>
          </w:p>
          <w:p w:rsidR="008276A6" w:rsidRPr="00144C22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75125F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c) onto the floor</w:t>
            </w:r>
          </w:p>
          <w:p w:rsidR="008276A6" w:rsidRPr="00144C22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75125F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d) into the hand (with or without gloves)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(e) other</w:t>
            </w:r>
          </w:p>
        </w:tc>
      </w:tr>
      <w:tr w:rsidR="008276A6" w:rsidRPr="00EE7095" w:rsidTr="00293D70">
        <w:trPr>
          <w:trHeight w:val="244"/>
        </w:trPr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Beschäftigen Sie sich regelmäßig mit den erhaltenen Daten (der MLP), um mögliche Probleme im Bereich Eutergesundheit zu erkennen?</w:t>
            </w: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a) Ja, mit jedem Prüfbericht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b) Ja, aber nicht mit jedem Prüfbericht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c) Nein oder selten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Findet dies zusammen mit einem Berater statt?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a) Ja, immer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b) Ja, bei Auffälligkeiten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c) Nein, alleine 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Do you regularly look at the data you receive (from the MLP) to identify potential udder health issues?</w:t>
            </w: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a) Yes, with each test report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b) Yes, but not with every test report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c) No or rarely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Does this take place together with a consultant?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a) Yes, always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b) Yes, in case of anomalies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c) No, alone</w:t>
            </w:r>
          </w:p>
        </w:tc>
      </w:tr>
      <w:tr w:rsidR="008276A6" w:rsidRPr="00EE7095" w:rsidTr="00293D70">
        <w:trPr>
          <w:trHeight w:val="244"/>
        </w:trPr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Gibt es auf Ihrem Betrieb eine integrierte tierärztliche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Bestandsbeteuung</w:t>
            </w:r>
            <w:proofErr w:type="spell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 (ITB) für die Milchkühe?...</w:t>
            </w:r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a) Ja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b) Nein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Wenn ja, für welche Bereiche wird eine ITB durchgeführt? (jeweils: ja/nein)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a) Fruchtbarkeit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b) Jungtiergesundheit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c) Eutergesundheit 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d) </w:t>
            </w:r>
            <w:proofErr w:type="spell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Gliedmaßengesundheit</w:t>
            </w:r>
            <w:proofErr w:type="spellEnd"/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 xml:space="preserve">e) Fütterung 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de-DE" w:eastAsia="de-DE"/>
              </w:rPr>
              <w:t>f) Sonstiges (…)</w:t>
            </w:r>
          </w:p>
        </w:tc>
        <w:tc>
          <w:tcPr>
            <w:tcW w:w="2351" w:type="dxa"/>
            <w:shd w:val="clear" w:color="auto" w:fill="D0CECE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Does your farm have integrated veterinary herd management (ITB) for the dairy cows</w:t>
            </w:r>
            <w:proofErr w:type="gram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?...</w:t>
            </w:r>
            <w:proofErr w:type="gramEnd"/>
          </w:p>
        </w:tc>
        <w:tc>
          <w:tcPr>
            <w:tcW w:w="2352" w:type="dxa"/>
          </w:tcPr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a) Yes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b) No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If yes, for which areas </w:t>
            </w:r>
            <w:proofErr w:type="gramStart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is an ITB carried out</w:t>
            </w:r>
            <w:proofErr w:type="gramEnd"/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? (in each case: yes/no)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a) Fertility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b) Young animal health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(c) udder health 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d) Limb health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e) Feeding 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EE7095"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  <w:t>f) Other (...)</w:t>
            </w:r>
          </w:p>
          <w:p w:rsidR="008276A6" w:rsidRPr="00EE7095" w:rsidRDefault="008276A6" w:rsidP="00293D70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</w:tbl>
    <w:p w:rsidR="00BB032A" w:rsidRPr="008276A6" w:rsidRDefault="00BB032A" w:rsidP="008276A6">
      <w:bookmarkStart w:id="0" w:name="_GoBack"/>
      <w:bookmarkEnd w:id="0"/>
    </w:p>
    <w:sectPr w:rsidR="00BB032A" w:rsidRPr="00827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41"/>
    <w:rsid w:val="001B2E26"/>
    <w:rsid w:val="002A0441"/>
    <w:rsid w:val="006C25D0"/>
    <w:rsid w:val="007203B7"/>
    <w:rsid w:val="008276A6"/>
    <w:rsid w:val="00833238"/>
    <w:rsid w:val="00913C9A"/>
    <w:rsid w:val="00A87AE0"/>
    <w:rsid w:val="00BB032A"/>
    <w:rsid w:val="00B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B61B"/>
  <w15:chartTrackingRefBased/>
  <w15:docId w15:val="{2F354F2B-1FCE-4CBA-A92A-58A3C229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044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C25D0"/>
    <w:pPr>
      <w:spacing w:after="0" w:line="240" w:lineRule="auto"/>
    </w:pPr>
    <w:rPr>
      <w:rFonts w:ascii="Calibri" w:hAnsi="Calibri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C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276A6"/>
    <w:pPr>
      <w:spacing w:after="0" w:line="240" w:lineRule="auto"/>
    </w:pPr>
    <w:rPr>
      <w:rFonts w:ascii="Calibri" w:hAnsi="Calibri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Böker, Andreas</dc:creator>
  <cp:keywords/>
  <dc:description/>
  <cp:lastModifiedBy>Böker, Andreas</cp:lastModifiedBy>
  <cp:revision>2</cp:revision>
  <dcterms:created xsi:type="dcterms:W3CDTF">2023-03-22T19:08:00Z</dcterms:created>
  <dcterms:modified xsi:type="dcterms:W3CDTF">2023-03-22T19:08:00Z</dcterms:modified>
</cp:coreProperties>
</file>