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2F84C0B5" w14:textId="4D4396BF" w:rsidR="00366312" w:rsidRPr="00366312" w:rsidRDefault="00366312" w:rsidP="00366312">
      <w:pPr>
        <w:pStyle w:val="AuthorList"/>
        <w:rPr>
          <w:sz w:val="32"/>
          <w:szCs w:val="32"/>
        </w:rPr>
      </w:pPr>
      <w:r w:rsidRPr="00366312">
        <w:rPr>
          <w:sz w:val="32"/>
          <w:szCs w:val="32"/>
        </w:rPr>
        <w:t>Field soil properties and experimental nutrient addition drive the nitrous oxide ratio in laboratory denitrification experiments</w:t>
      </w:r>
      <w:r w:rsidR="000950EE">
        <w:rPr>
          <w:sz w:val="32"/>
          <w:szCs w:val="32"/>
        </w:rPr>
        <w:t>: A systematic review</w:t>
      </w:r>
    </w:p>
    <w:p w14:paraId="3DFABD31" w14:textId="0A5DE90D" w:rsidR="001F4194" w:rsidRPr="001F4194" w:rsidRDefault="001F4194" w:rsidP="001F4194">
      <w:pPr>
        <w:pStyle w:val="AuthorList"/>
      </w:pPr>
      <w:r w:rsidRPr="001F4194">
        <w:t>Mary E. Foltz</w:t>
      </w:r>
      <w:r w:rsidRPr="001F4194">
        <w:rPr>
          <w:vertAlign w:val="superscript"/>
        </w:rPr>
        <w:t>*</w:t>
      </w:r>
      <w:r w:rsidRPr="001F4194">
        <w:t>, </w:t>
      </w:r>
      <w:bookmarkStart w:id="0" w:name="_Hlk103942874"/>
      <w:proofErr w:type="spellStart"/>
      <w:r w:rsidRPr="001F4194">
        <w:t>Agustín</w:t>
      </w:r>
      <w:proofErr w:type="spellEnd"/>
      <w:r w:rsidRPr="001F4194">
        <w:t> </w:t>
      </w:r>
      <w:proofErr w:type="spellStart"/>
      <w:r w:rsidRPr="001F4194">
        <w:t>Alesso</w:t>
      </w:r>
      <w:proofErr w:type="spellEnd"/>
      <w:r w:rsidRPr="001F4194">
        <w:t>, Julie L. Zilles</w:t>
      </w:r>
      <w:bookmarkEnd w:id="0"/>
      <w:r w:rsidRPr="001F4194">
        <w:t>  </w:t>
      </w:r>
    </w:p>
    <w:p w14:paraId="6E4BEABF" w14:textId="5F7E1912" w:rsidR="004B7D26" w:rsidRDefault="001F4194" w:rsidP="001F4194">
      <w:pPr>
        <w:pStyle w:val="AuthorList"/>
        <w:rPr>
          <w:b w:val="0"/>
          <w:bCs/>
        </w:rPr>
      </w:pPr>
      <w:r w:rsidRPr="001F4194">
        <w:t xml:space="preserve">* Correspondence: </w:t>
      </w:r>
      <w:r w:rsidRPr="001F4194">
        <w:rPr>
          <w:b w:val="0"/>
          <w:bCs/>
        </w:rPr>
        <w:t>Mary E. Foltz</w:t>
      </w:r>
      <w:r>
        <w:rPr>
          <w:b w:val="0"/>
          <w:bCs/>
        </w:rPr>
        <w:t xml:space="preserve">: </w:t>
      </w:r>
      <w:r w:rsidR="004B7D26">
        <w:rPr>
          <w:b w:val="0"/>
          <w:bCs/>
        </w:rPr>
        <w:t>mary.foltz@okstate.edu</w:t>
      </w:r>
    </w:p>
    <w:p w14:paraId="5DF7251A" w14:textId="36AC7076" w:rsidR="001F4194" w:rsidRPr="001F4194" w:rsidRDefault="004B7D26" w:rsidP="004B7D26">
      <w:pPr>
        <w:spacing w:before="0" w:after="200" w:line="276" w:lineRule="auto"/>
        <w:rPr>
          <w:rFonts w:cs="Times New Roman"/>
          <w:bCs/>
          <w:szCs w:val="24"/>
        </w:rPr>
      </w:pPr>
      <w:r>
        <w:rPr>
          <w:b/>
          <w:bCs/>
        </w:rPr>
        <w:br w:type="page"/>
      </w:r>
    </w:p>
    <w:p w14:paraId="5E584EE8" w14:textId="77777777" w:rsidR="00994A3D" w:rsidRPr="00994A3D" w:rsidRDefault="00654E8F" w:rsidP="0001436A">
      <w:pPr>
        <w:pStyle w:val="Heading1"/>
      </w:pPr>
      <w:r w:rsidRPr="00994A3D">
        <w:lastRenderedPageBreak/>
        <w:t>Supplementary Figures and Tables</w:t>
      </w:r>
    </w:p>
    <w:p w14:paraId="3AEA2BEB" w14:textId="0EFF1C36" w:rsidR="0094249C" w:rsidRPr="004B7D26" w:rsidRDefault="00994A3D" w:rsidP="004B7D26">
      <w:pPr>
        <w:pStyle w:val="Heading2"/>
      </w:pPr>
      <w:r w:rsidRPr="0001436A">
        <w:t>Supplementary</w:t>
      </w:r>
      <w:r w:rsidRPr="001549D3">
        <w:t xml:space="preserve"> Figures</w:t>
      </w:r>
    </w:p>
    <w:p w14:paraId="6EA2860F" w14:textId="5838A148" w:rsidR="004B7D26" w:rsidRDefault="0085736F" w:rsidP="004B7D26">
      <w:pPr>
        <w:keepNext/>
        <w:jc w:val="center"/>
        <w:rPr>
          <w:rFonts w:cs="Times New Roman"/>
          <w:b/>
          <w:szCs w:val="24"/>
        </w:rPr>
      </w:pPr>
      <w:r w:rsidRPr="0085736F">
        <w:rPr>
          <w:rFonts w:cs="Times New Roman"/>
          <w:b/>
          <w:noProof/>
          <w:szCs w:val="24"/>
        </w:rPr>
        <w:drawing>
          <wp:inline distT="0" distB="0" distL="0" distR="0" wp14:anchorId="0F902D83" wp14:editId="72A639AB">
            <wp:extent cx="6208395" cy="2952750"/>
            <wp:effectExtent l="0" t="0" r="0" b="0"/>
            <wp:docPr id="153974951" name="Picture 1" descr="A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74951" name="Picture 1" descr="A screen shot of a computer screen&#10;&#10;Description automatically generated"/>
                    <pic:cNvPicPr/>
                  </pic:nvPicPr>
                  <pic:blipFill>
                    <a:blip r:embed="rId12"/>
                    <a:stretch>
                      <a:fillRect/>
                    </a:stretch>
                  </pic:blipFill>
                  <pic:spPr>
                    <a:xfrm>
                      <a:off x="0" y="0"/>
                      <a:ext cx="6208395" cy="2952750"/>
                    </a:xfrm>
                    <a:prstGeom prst="rect">
                      <a:avLst/>
                    </a:prstGeom>
                  </pic:spPr>
                </pic:pic>
              </a:graphicData>
            </a:graphic>
          </wp:inline>
        </w:drawing>
      </w:r>
    </w:p>
    <w:p w14:paraId="3B020E77" w14:textId="38201001" w:rsidR="00994A3D" w:rsidRDefault="00994A3D" w:rsidP="004B7D26">
      <w:pPr>
        <w:keepNext/>
        <w:rPr>
          <w:rFonts w:cs="Times New Roman"/>
          <w:szCs w:val="24"/>
        </w:rPr>
      </w:pPr>
      <w:r w:rsidRPr="0001436A">
        <w:rPr>
          <w:rFonts w:cs="Times New Roman"/>
          <w:b/>
          <w:szCs w:val="24"/>
        </w:rPr>
        <w:t xml:space="preserve">Supplementary Figure </w:t>
      </w:r>
      <w:r w:rsidR="00D0173C">
        <w:rPr>
          <w:rFonts w:cs="Times New Roman"/>
          <w:b/>
          <w:szCs w:val="24"/>
        </w:rPr>
        <w:t>1</w:t>
      </w:r>
      <w:r w:rsidRPr="0001436A">
        <w:rPr>
          <w:rFonts w:cs="Times New Roman"/>
          <w:b/>
          <w:szCs w:val="24"/>
        </w:rPr>
        <w:t>.</w:t>
      </w:r>
      <w:r w:rsidRPr="001549D3">
        <w:rPr>
          <w:rFonts w:cs="Times New Roman"/>
          <w:szCs w:val="24"/>
        </w:rPr>
        <w:t xml:space="preserve"> </w:t>
      </w:r>
      <w:r w:rsidR="00D610F4" w:rsidRPr="00D610F4">
        <w:rPr>
          <w:rFonts w:cs="Times New Roman"/>
          <w:szCs w:val="24"/>
        </w:rPr>
        <w:t>Model improvement assessed by likelihood ratio test, with P-values and Q test statistic (for residual heterogeneity) below each added moderator. Solid green lines</w:t>
      </w:r>
      <w:r w:rsidR="004B7D26">
        <w:rPr>
          <w:rFonts w:cs="Times New Roman"/>
          <w:szCs w:val="24"/>
        </w:rPr>
        <w:t xml:space="preserve"> </w:t>
      </w:r>
      <w:r w:rsidR="00D610F4" w:rsidRPr="00D610F4">
        <w:rPr>
          <w:rFonts w:cs="Times New Roman"/>
          <w:szCs w:val="24"/>
        </w:rPr>
        <w:t>show moderator additions that resulted in significant improvement, while dashed red lines show moderator additions that did not significantly improve the model.</w:t>
      </w:r>
    </w:p>
    <w:p w14:paraId="75A1FFBF" w14:textId="75DB3DED" w:rsidR="005C14CC" w:rsidRDefault="005C14CC">
      <w:pPr>
        <w:spacing w:before="0" w:after="200" w:line="276" w:lineRule="auto"/>
        <w:rPr>
          <w:rFonts w:cs="Times New Roman"/>
          <w:b/>
          <w:szCs w:val="24"/>
        </w:rPr>
      </w:pPr>
      <w:r>
        <w:rPr>
          <w:rFonts w:cs="Times New Roman"/>
          <w:b/>
          <w:szCs w:val="24"/>
        </w:rPr>
        <w:br w:type="page"/>
      </w:r>
    </w:p>
    <w:p w14:paraId="76E39A0A" w14:textId="77777777" w:rsidR="004B7D26" w:rsidRPr="004B7D26" w:rsidRDefault="004B7D26" w:rsidP="004B7D26">
      <w:pPr>
        <w:keepNext/>
        <w:rPr>
          <w:rFonts w:cs="Times New Roman"/>
          <w:b/>
          <w:szCs w:val="24"/>
        </w:rPr>
      </w:pPr>
    </w:p>
    <w:p w14:paraId="58F1AED1" w14:textId="1D5D2A9A" w:rsidR="00DE23E8" w:rsidRDefault="001D2E45" w:rsidP="00276D4B">
      <w:pPr>
        <w:spacing w:before="240"/>
        <w:jc w:val="center"/>
      </w:pPr>
      <w:r>
        <w:rPr>
          <w:noProof/>
        </w:rPr>
        <w:drawing>
          <wp:inline distT="0" distB="0" distL="0" distR="0" wp14:anchorId="1A381A5C" wp14:editId="715F7521">
            <wp:extent cx="4572000" cy="2374900"/>
            <wp:effectExtent l="0" t="0" r="0" b="0"/>
            <wp:docPr id="677755922" name="Picture 2" descr="A graph with blue and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55922" name="Picture 2" descr="A graph with blue and black dot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2374900"/>
                    </a:xfrm>
                    <a:prstGeom prst="rect">
                      <a:avLst/>
                    </a:prstGeom>
                  </pic:spPr>
                </pic:pic>
              </a:graphicData>
            </a:graphic>
          </wp:inline>
        </w:drawing>
      </w:r>
    </w:p>
    <w:p w14:paraId="606D293D" w14:textId="12DEEBF4" w:rsidR="0005790D" w:rsidRDefault="00D0173C" w:rsidP="0005790D">
      <w:r w:rsidRPr="0001436A">
        <w:rPr>
          <w:rFonts w:cs="Times New Roman"/>
          <w:b/>
          <w:szCs w:val="24"/>
        </w:rPr>
        <w:t xml:space="preserve">Supplementary Figure </w:t>
      </w:r>
      <w:r>
        <w:rPr>
          <w:rFonts w:cs="Times New Roman"/>
          <w:b/>
          <w:szCs w:val="24"/>
        </w:rPr>
        <w:t>2</w:t>
      </w:r>
      <w:r w:rsidRPr="0001436A">
        <w:rPr>
          <w:rFonts w:cs="Times New Roman"/>
          <w:b/>
          <w:szCs w:val="24"/>
        </w:rPr>
        <w:t>.</w:t>
      </w:r>
      <w:r w:rsidR="0005790D">
        <w:rPr>
          <w:rFonts w:cs="Times New Roman"/>
          <w:b/>
          <w:szCs w:val="24"/>
        </w:rPr>
        <w:t xml:space="preserve"> </w:t>
      </w:r>
      <w:r w:rsidR="0005790D" w:rsidRPr="005F0F4C">
        <w:t>Results from subgroup analysis for N</w:t>
      </w:r>
      <w:r w:rsidR="0005790D" w:rsidRPr="005F0F4C">
        <w:rPr>
          <w:vertAlign w:val="subscript"/>
        </w:rPr>
        <w:t>2</w:t>
      </w:r>
      <w:r w:rsidR="0005790D" w:rsidRPr="005F0F4C">
        <w:t>O ratio treatment effect (mean difference) subdivided by soil texture</w:t>
      </w:r>
      <w:r w:rsidR="0005790D" w:rsidRPr="001B2701">
        <w:t xml:space="preserve"> </w:t>
      </w:r>
      <w:r w:rsidR="0005790D">
        <w:t>with soil pH overlaid with color</w:t>
      </w:r>
      <w:r w:rsidR="0005790D" w:rsidRPr="005F0F4C">
        <w:t>. Error bars represent 95% confidence intervals. The number of observations and studies</w:t>
      </w:r>
      <w:r w:rsidR="00E40B57">
        <w:t xml:space="preserve"> </w:t>
      </w:r>
      <w:r w:rsidR="0005790D" w:rsidRPr="005F0F4C">
        <w:t>included are also presented</w:t>
      </w:r>
      <w:r w:rsidR="00004A6E">
        <w:t xml:space="preserve"> </w:t>
      </w:r>
      <w:r w:rsidR="00E40B57">
        <w:t>(as observations/studies)</w:t>
      </w:r>
      <w:r w:rsidR="0005790D" w:rsidRPr="005F0F4C">
        <w:t>.</w:t>
      </w:r>
    </w:p>
    <w:p w14:paraId="0990F9AA" w14:textId="77777777" w:rsidR="00004A6E" w:rsidRDefault="00004A6E" w:rsidP="0005790D"/>
    <w:p w14:paraId="56D3EF5C" w14:textId="41C2FE41" w:rsidR="0005790D" w:rsidRDefault="001D2E45" w:rsidP="003B308E">
      <w:pPr>
        <w:jc w:val="center"/>
      </w:pPr>
      <w:r>
        <w:rPr>
          <w:noProof/>
        </w:rPr>
        <w:drawing>
          <wp:inline distT="0" distB="0" distL="0" distR="0" wp14:anchorId="70A0EA43" wp14:editId="60ECA168">
            <wp:extent cx="4572000" cy="2374900"/>
            <wp:effectExtent l="0" t="0" r="0" b="0"/>
            <wp:docPr id="1796042400" name="Picture 1" descr="A graph with blue dot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42400" name="Picture 1" descr="A graph with blue dots and number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0" cy="2374900"/>
                    </a:xfrm>
                    <a:prstGeom prst="rect">
                      <a:avLst/>
                    </a:prstGeom>
                  </pic:spPr>
                </pic:pic>
              </a:graphicData>
            </a:graphic>
          </wp:inline>
        </w:drawing>
      </w:r>
    </w:p>
    <w:p w14:paraId="0121526A" w14:textId="6CCE4587" w:rsidR="005C14CC" w:rsidRPr="00004A6E" w:rsidRDefault="0005790D" w:rsidP="00004A6E">
      <w:r w:rsidRPr="0001436A">
        <w:rPr>
          <w:rFonts w:cs="Times New Roman"/>
          <w:b/>
          <w:szCs w:val="24"/>
        </w:rPr>
        <w:t xml:space="preserve">Supplementary Figure </w:t>
      </w:r>
      <w:r>
        <w:rPr>
          <w:rFonts w:cs="Times New Roman"/>
          <w:b/>
          <w:szCs w:val="24"/>
        </w:rPr>
        <w:t>3</w:t>
      </w:r>
      <w:r w:rsidRPr="0001436A">
        <w:rPr>
          <w:rFonts w:cs="Times New Roman"/>
          <w:b/>
          <w:szCs w:val="24"/>
        </w:rPr>
        <w:t>.</w:t>
      </w:r>
      <w:r>
        <w:rPr>
          <w:rFonts w:cs="Times New Roman"/>
          <w:b/>
          <w:szCs w:val="24"/>
        </w:rPr>
        <w:t xml:space="preserve"> </w:t>
      </w:r>
      <w:r w:rsidR="00A56A93">
        <w:t>Results from subgroup analysis for N</w:t>
      </w:r>
      <w:r w:rsidR="00A56A93">
        <w:rPr>
          <w:vertAlign w:val="subscript"/>
        </w:rPr>
        <w:t>2</w:t>
      </w:r>
      <w:r w:rsidR="00A56A93">
        <w:t>O ratio treatment effect (mean difference) subdivided by soil texture with C addition overlaid with color. Error bars represent 95% confidence intervals. The number of observations and studies included are also presented</w:t>
      </w:r>
      <w:r w:rsidR="00004A6E">
        <w:t xml:space="preserve"> </w:t>
      </w:r>
      <w:r w:rsidR="00004A6E">
        <w:t>(as observations/studies)</w:t>
      </w:r>
      <w:r w:rsidR="00004A6E" w:rsidRPr="005F0F4C">
        <w:t>.</w:t>
      </w:r>
    </w:p>
    <w:p w14:paraId="63ADA6FA" w14:textId="77777777" w:rsidR="001D2E45" w:rsidRDefault="001D2E45">
      <w:pPr>
        <w:spacing w:before="0" w:after="200" w:line="276" w:lineRule="auto"/>
        <w:rPr>
          <w:rFonts w:eastAsia="Cambria" w:cs="Times New Roman"/>
          <w:b/>
          <w:szCs w:val="24"/>
        </w:rPr>
      </w:pPr>
      <w:r>
        <w:br w:type="page"/>
      </w:r>
    </w:p>
    <w:p w14:paraId="34AE1C17" w14:textId="761D78BB" w:rsidR="00204085" w:rsidRPr="004B7D26" w:rsidRDefault="00204085" w:rsidP="00204085">
      <w:pPr>
        <w:pStyle w:val="Heading2"/>
      </w:pPr>
      <w:r w:rsidRPr="0001436A">
        <w:lastRenderedPageBreak/>
        <w:t>Supplementary</w:t>
      </w:r>
      <w:r w:rsidRPr="001549D3">
        <w:t xml:space="preserve"> </w:t>
      </w:r>
      <w:r>
        <w:t>Tables</w:t>
      </w:r>
    </w:p>
    <w:p w14:paraId="3B028F32" w14:textId="64508C40" w:rsidR="0043196A" w:rsidRPr="0043196A" w:rsidRDefault="006C0213" w:rsidP="0043196A">
      <w:pPr>
        <w:spacing w:before="240"/>
      </w:pPr>
      <w:r>
        <w:rPr>
          <w:b/>
          <w:bCs/>
        </w:rPr>
        <w:t xml:space="preserve">Supplementary </w:t>
      </w:r>
      <w:r w:rsidR="0043196A" w:rsidRPr="0043196A">
        <w:rPr>
          <w:b/>
          <w:bCs/>
        </w:rPr>
        <w:t>Table 1</w:t>
      </w:r>
      <w:r w:rsidR="0043196A" w:rsidRPr="0043196A">
        <w:t xml:space="preserve"> Overview of studies included in the full database.</w:t>
      </w:r>
    </w:p>
    <w:tbl>
      <w:tblPr>
        <w:tblW w:w="9466" w:type="dxa"/>
        <w:jc w:val="center"/>
        <w:tblLayout w:type="fixed"/>
        <w:tblLook w:val="04A0" w:firstRow="1" w:lastRow="0" w:firstColumn="1" w:lastColumn="0" w:noHBand="0" w:noVBand="1"/>
      </w:tblPr>
      <w:tblGrid>
        <w:gridCol w:w="810"/>
        <w:gridCol w:w="900"/>
        <w:gridCol w:w="1801"/>
        <w:gridCol w:w="2540"/>
        <w:gridCol w:w="3415"/>
      </w:tblGrid>
      <w:tr w:rsidR="0043196A" w:rsidRPr="0043196A" w14:paraId="7C115DBB" w14:textId="77777777" w:rsidTr="00BD499E">
        <w:trPr>
          <w:jc w:val="center"/>
        </w:trPr>
        <w:tc>
          <w:tcPr>
            <w:tcW w:w="810" w:type="dxa"/>
            <w:tcBorders>
              <w:top w:val="single" w:sz="4" w:space="0" w:color="000000"/>
              <w:bottom w:val="single" w:sz="4" w:space="0" w:color="000000"/>
            </w:tcBorders>
            <w:shd w:val="clear" w:color="auto" w:fill="auto"/>
            <w:vAlign w:val="center"/>
          </w:tcPr>
          <w:p w14:paraId="6C3C574A" w14:textId="77777777" w:rsidR="0043196A" w:rsidRPr="0043196A" w:rsidRDefault="0043196A" w:rsidP="006C0213">
            <w:pPr>
              <w:spacing w:before="0" w:after="0"/>
              <w:rPr>
                <w:b/>
                <w:bCs/>
                <w:i/>
                <w:iCs/>
                <w:vertAlign w:val="superscript"/>
              </w:rPr>
            </w:pPr>
            <w:proofErr w:type="spellStart"/>
            <w:r w:rsidRPr="0043196A">
              <w:rPr>
                <w:b/>
                <w:bCs/>
              </w:rPr>
              <w:t>Obs.</w:t>
            </w:r>
            <w:r w:rsidRPr="0043196A">
              <w:rPr>
                <w:i/>
                <w:iCs/>
                <w:vertAlign w:val="superscript"/>
              </w:rPr>
              <w:t>a</w:t>
            </w:r>
            <w:proofErr w:type="spellEnd"/>
          </w:p>
        </w:tc>
        <w:tc>
          <w:tcPr>
            <w:tcW w:w="900" w:type="dxa"/>
            <w:tcBorders>
              <w:top w:val="single" w:sz="4" w:space="0" w:color="000000"/>
              <w:bottom w:val="single" w:sz="4" w:space="0" w:color="000000"/>
            </w:tcBorders>
            <w:shd w:val="clear" w:color="auto" w:fill="auto"/>
            <w:vAlign w:val="center"/>
          </w:tcPr>
          <w:p w14:paraId="61EDA1D3" w14:textId="77777777" w:rsidR="0043196A" w:rsidRPr="0043196A" w:rsidRDefault="0043196A" w:rsidP="006C0213">
            <w:pPr>
              <w:spacing w:before="0" w:after="0"/>
              <w:rPr>
                <w:b/>
                <w:bCs/>
                <w:vertAlign w:val="superscript"/>
              </w:rPr>
            </w:pPr>
            <w:proofErr w:type="spellStart"/>
            <w:proofErr w:type="gramStart"/>
            <w:r w:rsidRPr="0043196A">
              <w:rPr>
                <w:b/>
                <w:bCs/>
              </w:rPr>
              <w:t>Ctrl?</w:t>
            </w:r>
            <w:r w:rsidRPr="0043196A">
              <w:rPr>
                <w:i/>
                <w:iCs/>
                <w:vertAlign w:val="superscript"/>
              </w:rPr>
              <w:t>b</w:t>
            </w:r>
            <w:proofErr w:type="spellEnd"/>
            <w:proofErr w:type="gramEnd"/>
          </w:p>
        </w:tc>
        <w:tc>
          <w:tcPr>
            <w:tcW w:w="1801" w:type="dxa"/>
            <w:tcBorders>
              <w:top w:val="single" w:sz="4" w:space="0" w:color="000000"/>
              <w:bottom w:val="single" w:sz="4" w:space="0" w:color="000000"/>
            </w:tcBorders>
            <w:vAlign w:val="center"/>
          </w:tcPr>
          <w:p w14:paraId="746603E0" w14:textId="77777777" w:rsidR="0043196A" w:rsidRPr="0043196A" w:rsidRDefault="0043196A" w:rsidP="006C0213">
            <w:pPr>
              <w:spacing w:before="0" w:after="0"/>
              <w:rPr>
                <w:b/>
                <w:bCs/>
              </w:rPr>
            </w:pPr>
            <w:r w:rsidRPr="0043196A">
              <w:rPr>
                <w:b/>
                <w:bCs/>
              </w:rPr>
              <w:t>Study location</w:t>
            </w:r>
          </w:p>
        </w:tc>
        <w:tc>
          <w:tcPr>
            <w:tcW w:w="2540" w:type="dxa"/>
            <w:tcBorders>
              <w:top w:val="single" w:sz="4" w:space="0" w:color="000000"/>
              <w:bottom w:val="single" w:sz="4" w:space="0" w:color="000000"/>
            </w:tcBorders>
            <w:vAlign w:val="center"/>
          </w:tcPr>
          <w:p w14:paraId="08AF9B9E" w14:textId="77777777" w:rsidR="0043196A" w:rsidRPr="0043196A" w:rsidRDefault="0043196A" w:rsidP="006C0213">
            <w:pPr>
              <w:spacing w:before="0" w:after="0"/>
              <w:rPr>
                <w:b/>
                <w:bCs/>
              </w:rPr>
            </w:pPr>
            <w:r w:rsidRPr="0043196A">
              <w:rPr>
                <w:b/>
                <w:bCs/>
              </w:rPr>
              <w:t>Site description(s)</w:t>
            </w:r>
          </w:p>
        </w:tc>
        <w:tc>
          <w:tcPr>
            <w:tcW w:w="3415" w:type="dxa"/>
            <w:tcBorders>
              <w:top w:val="single" w:sz="4" w:space="0" w:color="000000"/>
              <w:bottom w:val="single" w:sz="4" w:space="0" w:color="000000"/>
            </w:tcBorders>
            <w:shd w:val="clear" w:color="auto" w:fill="auto"/>
            <w:vAlign w:val="center"/>
          </w:tcPr>
          <w:p w14:paraId="53F1BDF6" w14:textId="77777777" w:rsidR="0043196A" w:rsidRPr="0043196A" w:rsidRDefault="0043196A" w:rsidP="006C0213">
            <w:pPr>
              <w:spacing w:before="0" w:after="0"/>
              <w:rPr>
                <w:b/>
                <w:bCs/>
              </w:rPr>
            </w:pPr>
            <w:r w:rsidRPr="0043196A">
              <w:rPr>
                <w:b/>
                <w:bCs/>
              </w:rPr>
              <w:t>Reference</w:t>
            </w:r>
          </w:p>
        </w:tc>
      </w:tr>
      <w:tr w:rsidR="0043196A" w:rsidRPr="0043196A" w14:paraId="482D8FB1" w14:textId="77777777" w:rsidTr="00BD499E">
        <w:trPr>
          <w:jc w:val="center"/>
        </w:trPr>
        <w:tc>
          <w:tcPr>
            <w:tcW w:w="810" w:type="dxa"/>
            <w:tcBorders>
              <w:top w:val="single" w:sz="4" w:space="0" w:color="000000"/>
            </w:tcBorders>
            <w:shd w:val="clear" w:color="auto" w:fill="auto"/>
            <w:vAlign w:val="center"/>
          </w:tcPr>
          <w:p w14:paraId="4145C732" w14:textId="77777777" w:rsidR="0043196A" w:rsidRPr="0043196A" w:rsidRDefault="0043196A" w:rsidP="006C0213">
            <w:pPr>
              <w:spacing w:before="0" w:after="0"/>
            </w:pPr>
            <w:r w:rsidRPr="0043196A">
              <w:t>17</w:t>
            </w:r>
          </w:p>
        </w:tc>
        <w:tc>
          <w:tcPr>
            <w:tcW w:w="900" w:type="dxa"/>
            <w:tcBorders>
              <w:top w:val="single" w:sz="4" w:space="0" w:color="000000"/>
            </w:tcBorders>
            <w:shd w:val="clear" w:color="auto" w:fill="auto"/>
            <w:vAlign w:val="center"/>
          </w:tcPr>
          <w:p w14:paraId="2CF7912C" w14:textId="77777777" w:rsidR="0043196A" w:rsidRPr="0043196A" w:rsidRDefault="0043196A" w:rsidP="006C0213">
            <w:pPr>
              <w:spacing w:before="0" w:after="0"/>
            </w:pPr>
            <w:r w:rsidRPr="0043196A">
              <w:t>yes</w:t>
            </w:r>
          </w:p>
        </w:tc>
        <w:tc>
          <w:tcPr>
            <w:tcW w:w="1801" w:type="dxa"/>
            <w:tcBorders>
              <w:top w:val="single" w:sz="4" w:space="0" w:color="000000"/>
            </w:tcBorders>
            <w:vAlign w:val="center"/>
          </w:tcPr>
          <w:p w14:paraId="30890DD1" w14:textId="77777777" w:rsidR="0043196A" w:rsidRPr="0043196A" w:rsidRDefault="0043196A" w:rsidP="006C0213">
            <w:pPr>
              <w:spacing w:before="0" w:after="0"/>
            </w:pPr>
            <w:r w:rsidRPr="0043196A">
              <w:t>Czech Republic</w:t>
            </w:r>
          </w:p>
        </w:tc>
        <w:tc>
          <w:tcPr>
            <w:tcW w:w="2540" w:type="dxa"/>
            <w:tcBorders>
              <w:top w:val="single" w:sz="4" w:space="0" w:color="000000"/>
            </w:tcBorders>
            <w:vAlign w:val="center"/>
          </w:tcPr>
          <w:p w14:paraId="14E3D3AF" w14:textId="77777777" w:rsidR="0043196A" w:rsidRPr="0043196A" w:rsidRDefault="0043196A" w:rsidP="006C0213">
            <w:pPr>
              <w:spacing w:before="0" w:after="0"/>
            </w:pPr>
            <w:r w:rsidRPr="0043196A">
              <w:t>pasture</w:t>
            </w:r>
          </w:p>
        </w:tc>
        <w:tc>
          <w:tcPr>
            <w:tcW w:w="3415" w:type="dxa"/>
            <w:tcBorders>
              <w:top w:val="single" w:sz="4" w:space="0" w:color="000000"/>
            </w:tcBorders>
            <w:shd w:val="clear" w:color="auto" w:fill="auto"/>
            <w:vAlign w:val="center"/>
          </w:tcPr>
          <w:p w14:paraId="033CA25E" w14:textId="721D6A4F" w:rsidR="0043196A" w:rsidRPr="0043196A" w:rsidRDefault="0043196A" w:rsidP="006C0213">
            <w:pPr>
              <w:spacing w:before="0" w:after="0"/>
            </w:pPr>
            <w:r w:rsidRPr="0043196A">
              <w:fldChar w:fldCharType="begin"/>
            </w:r>
            <w:r w:rsidR="006425C1">
              <w:instrText xml:space="preserve"> ADDIN ZOTERO_ITEM CSL_CITATION {"citationID":"JUghzqiL","properties":{"formattedCitation":"(Br\\uc0\\u367{}\\uc0\\u269{}ek et al., 2009)","plainCitation":"(Brůček et al., 2009)","noteIndex":0},"citationItems":[{"id":162,"uris":["http://zotero.org/users/6237629/items/XN4HWB9V"],"itemData":{"id":162,"type":"article-journal","container-title":"Biology and Fertility of Soils","DOI":"10.1007/s00374-009-0402-y","ISSN":"0178-2762, 1432-0789","issue":"1","journalAbbreviation":"Biol Fertil Soils","language":"en","page":"27-36","source":"DOI.org (Crossref)","title":"Long-term animal impact modifies potential production of N&lt;sub&gt;2&lt;/sub&gt;O from pasture soil","volume":"46","author":[{"family":"Brůček","given":"Petr"},{"family":"Šimek","given":"Miloslav"},{"family":"Hynšt","given":"Jaroslav"}],"issued":{"date-parts":[["2009",11]]}}}],"schema":"https://github.com/citation-style-language/schema/raw/master/csl-citation.json"} </w:instrText>
            </w:r>
            <w:r w:rsidRPr="0043196A">
              <w:fldChar w:fldCharType="separate"/>
            </w:r>
            <w:r w:rsidRPr="0043196A">
              <w:t>(Brůček et al., 2009)</w:t>
            </w:r>
            <w:r w:rsidRPr="0043196A">
              <w:fldChar w:fldCharType="end"/>
            </w:r>
          </w:p>
        </w:tc>
      </w:tr>
      <w:tr w:rsidR="0043196A" w:rsidRPr="0043196A" w14:paraId="5EACA011" w14:textId="77777777" w:rsidTr="00BD499E">
        <w:trPr>
          <w:jc w:val="center"/>
        </w:trPr>
        <w:tc>
          <w:tcPr>
            <w:tcW w:w="810" w:type="dxa"/>
            <w:shd w:val="clear" w:color="auto" w:fill="auto"/>
            <w:vAlign w:val="center"/>
          </w:tcPr>
          <w:p w14:paraId="16EE6534" w14:textId="77777777" w:rsidR="0043196A" w:rsidRPr="0043196A" w:rsidRDefault="0043196A" w:rsidP="006C0213">
            <w:pPr>
              <w:spacing w:before="0" w:after="0"/>
            </w:pPr>
            <w:r w:rsidRPr="0043196A">
              <w:t>12</w:t>
            </w:r>
          </w:p>
        </w:tc>
        <w:tc>
          <w:tcPr>
            <w:tcW w:w="900" w:type="dxa"/>
            <w:shd w:val="clear" w:color="auto" w:fill="auto"/>
            <w:vAlign w:val="center"/>
          </w:tcPr>
          <w:p w14:paraId="52AD3596" w14:textId="77777777" w:rsidR="0043196A" w:rsidRPr="0043196A" w:rsidRDefault="0043196A" w:rsidP="006C0213">
            <w:pPr>
              <w:spacing w:before="0" w:after="0"/>
            </w:pPr>
            <w:r w:rsidRPr="0043196A">
              <w:t>yes</w:t>
            </w:r>
          </w:p>
        </w:tc>
        <w:tc>
          <w:tcPr>
            <w:tcW w:w="1801" w:type="dxa"/>
            <w:vAlign w:val="center"/>
          </w:tcPr>
          <w:p w14:paraId="59ED9016" w14:textId="77777777" w:rsidR="0043196A" w:rsidRPr="0043196A" w:rsidRDefault="0043196A" w:rsidP="006C0213">
            <w:pPr>
              <w:spacing w:before="0" w:after="0"/>
            </w:pPr>
            <w:r w:rsidRPr="0043196A">
              <w:t>USA</w:t>
            </w:r>
          </w:p>
        </w:tc>
        <w:tc>
          <w:tcPr>
            <w:tcW w:w="2540" w:type="dxa"/>
            <w:vAlign w:val="center"/>
          </w:tcPr>
          <w:p w14:paraId="09BD789B" w14:textId="77777777" w:rsidR="0043196A" w:rsidRPr="0043196A" w:rsidRDefault="0043196A" w:rsidP="006C0213">
            <w:pPr>
              <w:spacing w:before="0" w:after="0"/>
            </w:pPr>
            <w:r w:rsidRPr="0043196A">
              <w:t>agricultural (ag) field, wetland</w:t>
            </w:r>
          </w:p>
        </w:tc>
        <w:tc>
          <w:tcPr>
            <w:tcW w:w="3415" w:type="dxa"/>
            <w:shd w:val="clear" w:color="auto" w:fill="auto"/>
            <w:vAlign w:val="center"/>
          </w:tcPr>
          <w:p w14:paraId="44C89944" w14:textId="77777777" w:rsidR="0043196A" w:rsidRPr="0043196A" w:rsidRDefault="0043196A" w:rsidP="006C0213">
            <w:pPr>
              <w:spacing w:before="0" w:after="0"/>
            </w:pPr>
            <w:r w:rsidRPr="0043196A">
              <w:fldChar w:fldCharType="begin"/>
            </w:r>
            <w:r w:rsidRPr="0043196A">
              <w:instrText>ADDIN ZOTERO_ITEM CSL_CITATION {"citationID":"5AWcpqt6","properties":{"formattedCitation":"(Ducey et al., 2015)","plainCitation":"(Ducey et al., 2015)","noteIndex":0},"citationItems":[{"id":195,"uris":["http://zotero.org/users/6237629/items/XVAAMUVG"],"itemData":{"id":195,"type":"article-journal","container-title":"Journal of Environmental Quality","DOI":"10.2134/jeq2014.09.0403","ISSN":"00472425","issue":"3","journalAbbreviation":"J Environ Qual","language":"en","page":"1011-1022","source":"DOI.org (Crossref)","title":"Soil physicochemical conditions, denitrification rates, and &lt;i&gt;nosZ&lt;/i&gt; abundance in North Carolina coastal plain restored wetlands","volume":"44","author":[{"family":"Ducey","given":"T. F."},{"family":"Miller","given":"J. O."},{"family":"Lang","given":"M. W."},{"family":"Szogi","given":"A. A."},{"family":"Hunt","given":"P. G."},{"family":"Fenstermacher","given":"D. E."},{"family":"Rabenhorst","given":"M. C."},{"family":"McCarty","given":"G. W."}],"issued":{"date-parts":[["2015",5]]}}}],"schema":"https://github.com/citation-style-language/schema/raw/master/csl-citation.json"}</w:instrText>
            </w:r>
            <w:r w:rsidRPr="0043196A">
              <w:fldChar w:fldCharType="separate"/>
            </w:r>
            <w:r w:rsidRPr="0043196A">
              <w:t>(Ducey et al., 2015)</w:t>
            </w:r>
            <w:r w:rsidRPr="0043196A">
              <w:fldChar w:fldCharType="end"/>
            </w:r>
          </w:p>
        </w:tc>
      </w:tr>
      <w:tr w:rsidR="0043196A" w:rsidRPr="0043196A" w14:paraId="3117CDE7" w14:textId="77777777" w:rsidTr="00BD499E">
        <w:trPr>
          <w:jc w:val="center"/>
        </w:trPr>
        <w:tc>
          <w:tcPr>
            <w:tcW w:w="810" w:type="dxa"/>
            <w:shd w:val="clear" w:color="auto" w:fill="auto"/>
            <w:vAlign w:val="center"/>
          </w:tcPr>
          <w:p w14:paraId="1F858844" w14:textId="77777777" w:rsidR="0043196A" w:rsidRPr="0043196A" w:rsidRDefault="0043196A" w:rsidP="006C0213">
            <w:pPr>
              <w:spacing w:before="0" w:after="0"/>
            </w:pPr>
            <w:r w:rsidRPr="0043196A">
              <w:t>12</w:t>
            </w:r>
          </w:p>
        </w:tc>
        <w:tc>
          <w:tcPr>
            <w:tcW w:w="900" w:type="dxa"/>
            <w:shd w:val="clear" w:color="auto" w:fill="auto"/>
            <w:vAlign w:val="center"/>
          </w:tcPr>
          <w:p w14:paraId="60C9553E" w14:textId="77777777" w:rsidR="0043196A" w:rsidRPr="0043196A" w:rsidRDefault="0043196A" w:rsidP="006C0213">
            <w:pPr>
              <w:spacing w:before="0" w:after="0"/>
            </w:pPr>
            <w:r w:rsidRPr="0043196A">
              <w:t>yes</w:t>
            </w:r>
          </w:p>
        </w:tc>
        <w:tc>
          <w:tcPr>
            <w:tcW w:w="1801" w:type="dxa"/>
            <w:vAlign w:val="center"/>
          </w:tcPr>
          <w:p w14:paraId="26D822BC" w14:textId="77777777" w:rsidR="0043196A" w:rsidRPr="0043196A" w:rsidRDefault="0043196A" w:rsidP="006C0213">
            <w:pPr>
              <w:spacing w:before="0" w:after="0"/>
            </w:pPr>
            <w:r w:rsidRPr="0043196A">
              <w:t>USA</w:t>
            </w:r>
          </w:p>
        </w:tc>
        <w:tc>
          <w:tcPr>
            <w:tcW w:w="2540" w:type="dxa"/>
            <w:vAlign w:val="center"/>
          </w:tcPr>
          <w:p w14:paraId="4CB95FC3" w14:textId="77777777" w:rsidR="0043196A" w:rsidRPr="0043196A" w:rsidRDefault="0043196A" w:rsidP="006C0213">
            <w:pPr>
              <w:spacing w:before="0" w:after="0"/>
            </w:pPr>
            <w:r w:rsidRPr="0043196A">
              <w:t>wetland</w:t>
            </w:r>
          </w:p>
        </w:tc>
        <w:tc>
          <w:tcPr>
            <w:tcW w:w="3415" w:type="dxa"/>
            <w:shd w:val="clear" w:color="auto" w:fill="auto"/>
            <w:vAlign w:val="center"/>
          </w:tcPr>
          <w:p w14:paraId="7E9B9108" w14:textId="301EE4D5" w:rsidR="0043196A" w:rsidRPr="0043196A" w:rsidRDefault="0043196A" w:rsidP="006C0213">
            <w:pPr>
              <w:spacing w:before="0" w:after="0"/>
            </w:pPr>
            <w:r w:rsidRPr="0043196A">
              <w:fldChar w:fldCharType="begin"/>
            </w:r>
            <w:r w:rsidR="006425C1">
              <w:instrText xml:space="preserve"> ADDIN ZOTERO_ITEM CSL_CITATION {"citationID":"EWUeY3dc","properties":{"formattedCitation":"(Hunt et al., 2014)","plainCitation":"(Hunt et al., 2014)","noteIndex":0},"citationItems":[{"id":136,"uris":["http://zotero.org/users/6237629/items/H7W3V2BX"],"itemData":{"id":136,"type":"article-journal","container-title":"Ecological Engineering","DOI":"10.1016/j.ecoleng.2014.07.040","ISSN":"09258574","journalAbbreviation":"Ecol Eng","language":"en","page":"438-447","source":"DOI.org (Crossref)","title":"Denitrification in soils of hydrologically restored wetlands relative to natural and converted wetlands in the Mid-Atlantic coastal plain of the USA","volume":"71","author":[{"family":"Hunt","given":"P.G."},{"family":"Miller","given":"J.O."},{"family":"Ducey","given":"T.F."},{"family":"Lang","given":"M.W."},{"family":"Szogi","given":"A.A."},{"family":"McCarty","given":"G."}],"issued":{"date-parts":[["2014",10]]}}}],"schema":"https://github.com/citation-style-language/schema/raw/master/csl-citation.json"} </w:instrText>
            </w:r>
            <w:r w:rsidRPr="0043196A">
              <w:fldChar w:fldCharType="separate"/>
            </w:r>
            <w:r w:rsidRPr="0043196A">
              <w:t>(Hunt et al., 2014)</w:t>
            </w:r>
            <w:r w:rsidRPr="0043196A">
              <w:fldChar w:fldCharType="end"/>
            </w:r>
          </w:p>
        </w:tc>
      </w:tr>
      <w:tr w:rsidR="0043196A" w:rsidRPr="0043196A" w14:paraId="4DB0E5DA" w14:textId="77777777" w:rsidTr="00BD499E">
        <w:trPr>
          <w:jc w:val="center"/>
        </w:trPr>
        <w:tc>
          <w:tcPr>
            <w:tcW w:w="810" w:type="dxa"/>
            <w:shd w:val="clear" w:color="auto" w:fill="auto"/>
            <w:vAlign w:val="center"/>
          </w:tcPr>
          <w:p w14:paraId="7942E344" w14:textId="77777777" w:rsidR="0043196A" w:rsidRPr="0043196A" w:rsidRDefault="0043196A" w:rsidP="006C0213">
            <w:pPr>
              <w:spacing w:before="0" w:after="0"/>
            </w:pPr>
            <w:r w:rsidRPr="0043196A">
              <w:t>12</w:t>
            </w:r>
          </w:p>
        </w:tc>
        <w:tc>
          <w:tcPr>
            <w:tcW w:w="900" w:type="dxa"/>
            <w:shd w:val="clear" w:color="auto" w:fill="auto"/>
            <w:vAlign w:val="center"/>
          </w:tcPr>
          <w:p w14:paraId="1615AB6E" w14:textId="77777777" w:rsidR="0043196A" w:rsidRPr="0043196A" w:rsidRDefault="0043196A" w:rsidP="006C0213">
            <w:pPr>
              <w:spacing w:before="0" w:after="0"/>
            </w:pPr>
            <w:r w:rsidRPr="0043196A">
              <w:t>yes</w:t>
            </w:r>
          </w:p>
        </w:tc>
        <w:tc>
          <w:tcPr>
            <w:tcW w:w="1801" w:type="dxa"/>
            <w:vAlign w:val="center"/>
          </w:tcPr>
          <w:p w14:paraId="585E5B06" w14:textId="77777777" w:rsidR="0043196A" w:rsidRPr="0043196A" w:rsidRDefault="0043196A" w:rsidP="006C0213">
            <w:pPr>
              <w:spacing w:before="0" w:after="0"/>
            </w:pPr>
            <w:r w:rsidRPr="0043196A">
              <w:t>USA</w:t>
            </w:r>
          </w:p>
        </w:tc>
        <w:tc>
          <w:tcPr>
            <w:tcW w:w="2540" w:type="dxa"/>
            <w:vAlign w:val="center"/>
          </w:tcPr>
          <w:p w14:paraId="36D6DAA2" w14:textId="77777777" w:rsidR="0043196A" w:rsidRPr="0043196A" w:rsidRDefault="0043196A" w:rsidP="006C0213">
            <w:pPr>
              <w:spacing w:before="0" w:after="0"/>
            </w:pPr>
            <w:r w:rsidRPr="0043196A">
              <w:t>ag field, forest, pasture</w:t>
            </w:r>
          </w:p>
        </w:tc>
        <w:tc>
          <w:tcPr>
            <w:tcW w:w="3415" w:type="dxa"/>
            <w:shd w:val="clear" w:color="auto" w:fill="auto"/>
            <w:vAlign w:val="center"/>
          </w:tcPr>
          <w:p w14:paraId="6B8E5071" w14:textId="057677F7" w:rsidR="0043196A" w:rsidRPr="0043196A" w:rsidRDefault="0043196A" w:rsidP="006C0213">
            <w:pPr>
              <w:spacing w:before="0" w:after="0"/>
            </w:pPr>
            <w:r w:rsidRPr="0043196A">
              <w:fldChar w:fldCharType="begin"/>
            </w:r>
            <w:r w:rsidR="006425C1">
              <w:instrText xml:space="preserve"> ADDIN ZOTERO_ITEM CSL_CITATION {"citationID":"g9L8MQJz","properties":{"formattedCitation":"(Foltz et al., 2021)","plainCitation":"(Foltz et al., 2021)","noteIndex":0},"citationItems":[{"id":"qSsh7Bpa/04dLJneM","uris":["http://zotero.org/users/6237629/items/S6SP2C5C"],"itemData":{"id":87,"type":"article-journal","container-title":"Science of The Total Environment","DOI":"10.1016/j.scitotenv.2020.144295","ISSN":"00489697","journalAbbreviation":"Science of The Total Environment","language":"en","page":"144295","source":"DOI.org (Crossref)","title":"Influence of rye cover cropping on denitrification potential and year-round field N&lt;sub&gt;2&lt;/sub&gt;O emissions","volume":"765","author":[{"family":"Foltz","given":"Mary E."},{"family":"Kent","given":"Angela D."},{"family":"Koloutsou-Vakakis","given":"Sotiria"},{"family":"Zilles","given":"Julie L."}],"issued":{"date-parts":[["2021",4]]}}}],"schema":"https://github.com/citation-style-language/schema/raw/master/csl-citation.json"} </w:instrText>
            </w:r>
            <w:r w:rsidRPr="0043196A">
              <w:fldChar w:fldCharType="separate"/>
            </w:r>
            <w:r w:rsidRPr="0043196A">
              <w:t>(Foltz et al., 2021)</w:t>
            </w:r>
            <w:r w:rsidRPr="0043196A">
              <w:fldChar w:fldCharType="end"/>
            </w:r>
          </w:p>
        </w:tc>
      </w:tr>
      <w:tr w:rsidR="00354AE3" w:rsidRPr="0043196A" w14:paraId="789A85B1" w14:textId="77777777" w:rsidTr="00BD499E">
        <w:trPr>
          <w:jc w:val="center"/>
        </w:trPr>
        <w:tc>
          <w:tcPr>
            <w:tcW w:w="810" w:type="dxa"/>
            <w:shd w:val="clear" w:color="auto" w:fill="auto"/>
            <w:vAlign w:val="center"/>
          </w:tcPr>
          <w:p w14:paraId="5CF191E8" w14:textId="586D0FD1" w:rsidR="00354AE3" w:rsidRPr="0043196A" w:rsidRDefault="00354AE3" w:rsidP="006C0213">
            <w:pPr>
              <w:spacing w:before="0" w:after="0"/>
            </w:pPr>
            <w:r>
              <w:t>12</w:t>
            </w:r>
          </w:p>
        </w:tc>
        <w:tc>
          <w:tcPr>
            <w:tcW w:w="900" w:type="dxa"/>
            <w:shd w:val="clear" w:color="auto" w:fill="auto"/>
            <w:vAlign w:val="center"/>
          </w:tcPr>
          <w:p w14:paraId="3A774BDF" w14:textId="6E2367A4" w:rsidR="00354AE3" w:rsidRPr="0043196A" w:rsidRDefault="00354AE3" w:rsidP="006C0213">
            <w:pPr>
              <w:spacing w:before="0" w:after="0"/>
            </w:pPr>
            <w:r>
              <w:t>yes</w:t>
            </w:r>
          </w:p>
        </w:tc>
        <w:tc>
          <w:tcPr>
            <w:tcW w:w="1801" w:type="dxa"/>
            <w:vAlign w:val="center"/>
          </w:tcPr>
          <w:p w14:paraId="0DA674A5" w14:textId="554584A8" w:rsidR="00354AE3" w:rsidRPr="0043196A" w:rsidRDefault="00354AE3" w:rsidP="006C0213">
            <w:pPr>
              <w:spacing w:before="0" w:after="0"/>
            </w:pPr>
            <w:r>
              <w:t>USA</w:t>
            </w:r>
          </w:p>
        </w:tc>
        <w:tc>
          <w:tcPr>
            <w:tcW w:w="2540" w:type="dxa"/>
            <w:vAlign w:val="center"/>
          </w:tcPr>
          <w:p w14:paraId="45D58E1F" w14:textId="5BACFFE2" w:rsidR="00354AE3" w:rsidRPr="0043196A" w:rsidRDefault="0046609F" w:rsidP="006C0213">
            <w:pPr>
              <w:spacing w:before="0" w:after="0"/>
            </w:pPr>
            <w:r>
              <w:t>ag field, grassland</w:t>
            </w:r>
          </w:p>
        </w:tc>
        <w:tc>
          <w:tcPr>
            <w:tcW w:w="3415" w:type="dxa"/>
            <w:shd w:val="clear" w:color="auto" w:fill="auto"/>
            <w:vAlign w:val="center"/>
          </w:tcPr>
          <w:p w14:paraId="2CBA0D3C" w14:textId="1EE6893E" w:rsidR="00354AE3" w:rsidRPr="0043196A" w:rsidRDefault="0046609F" w:rsidP="006C0213">
            <w:pPr>
              <w:spacing w:before="0" w:after="0"/>
            </w:pPr>
            <w:r>
              <w:fldChar w:fldCharType="begin"/>
            </w:r>
            <w:r>
              <w:instrText xml:space="preserve"> ADDIN ZOTERO_ITEM CSL_CITATION {"citationID":"rpI3H1Rf","properties":{"formattedCitation":"(Hu et al., 2016)","plainCitation":"(Hu et al., 2016)","noteIndex":0},"citationItems":[{"id":3211,"uris":["http://zotero.org/users/6237629/items/IH2RMQHY"],"itemData":{"id":3211,"type":"article-journal","container-title":"Soil Science Society of America Journal","DOI":"10.2136/sssaj2015.10.0381","ISSN":"03615995","issue":"3","journalAbbreviation":"Soil Sci Soc Am J","language":"en","page":"783-793","source":"DOI.org (Crossref)","title":"Nitrous Oxide Production and Reduction in Seasonally-Flooded Cultivated Peatland Soils","volume":"80","author":[{"family":"Hu","given":"Jing"},{"family":"Inglett","given":"Kanika S."},{"family":"Wright","given":"Alan L."},{"family":"Reddy","given":"K. Ramesh"}],"issued":{"date-parts":[["2016",5]]}}}],"schema":"https://github.com/citation-style-language/schema/raw/master/csl-citation.json"} </w:instrText>
            </w:r>
            <w:r>
              <w:fldChar w:fldCharType="separate"/>
            </w:r>
            <w:r>
              <w:rPr>
                <w:noProof/>
              </w:rPr>
              <w:t>(Hu et al., 2016)</w:t>
            </w:r>
            <w:r>
              <w:fldChar w:fldCharType="end"/>
            </w:r>
          </w:p>
        </w:tc>
      </w:tr>
      <w:tr w:rsidR="0043196A" w:rsidRPr="0043196A" w14:paraId="7DCB513B" w14:textId="77777777" w:rsidTr="00BD499E">
        <w:trPr>
          <w:jc w:val="center"/>
        </w:trPr>
        <w:tc>
          <w:tcPr>
            <w:tcW w:w="810" w:type="dxa"/>
            <w:shd w:val="clear" w:color="auto" w:fill="auto"/>
            <w:vAlign w:val="center"/>
          </w:tcPr>
          <w:p w14:paraId="166EBE21" w14:textId="77777777" w:rsidR="0043196A" w:rsidRPr="0043196A" w:rsidRDefault="0043196A" w:rsidP="006C0213">
            <w:pPr>
              <w:spacing w:before="0" w:after="0"/>
            </w:pPr>
            <w:r w:rsidRPr="0043196A">
              <w:t>11</w:t>
            </w:r>
          </w:p>
        </w:tc>
        <w:tc>
          <w:tcPr>
            <w:tcW w:w="900" w:type="dxa"/>
            <w:shd w:val="clear" w:color="auto" w:fill="auto"/>
            <w:vAlign w:val="center"/>
          </w:tcPr>
          <w:p w14:paraId="3180BAFA" w14:textId="77777777" w:rsidR="0043196A" w:rsidRPr="0043196A" w:rsidRDefault="0043196A" w:rsidP="006C0213">
            <w:pPr>
              <w:spacing w:before="0" w:after="0"/>
            </w:pPr>
            <w:r w:rsidRPr="0043196A">
              <w:t>yes</w:t>
            </w:r>
          </w:p>
        </w:tc>
        <w:tc>
          <w:tcPr>
            <w:tcW w:w="1801" w:type="dxa"/>
            <w:vAlign w:val="center"/>
          </w:tcPr>
          <w:p w14:paraId="3291CB22" w14:textId="77777777" w:rsidR="0043196A" w:rsidRPr="0043196A" w:rsidRDefault="0043196A" w:rsidP="006C0213">
            <w:pPr>
              <w:spacing w:before="0" w:after="0"/>
            </w:pPr>
            <w:r w:rsidRPr="0043196A">
              <w:t>Canada</w:t>
            </w:r>
          </w:p>
        </w:tc>
        <w:tc>
          <w:tcPr>
            <w:tcW w:w="2540" w:type="dxa"/>
            <w:vAlign w:val="center"/>
          </w:tcPr>
          <w:p w14:paraId="1E2AA7AD" w14:textId="77777777" w:rsidR="0043196A" w:rsidRPr="0043196A" w:rsidRDefault="0043196A" w:rsidP="006C0213">
            <w:pPr>
              <w:spacing w:before="0" w:after="0"/>
            </w:pPr>
            <w:r w:rsidRPr="0043196A">
              <w:t>ag field</w:t>
            </w:r>
          </w:p>
        </w:tc>
        <w:tc>
          <w:tcPr>
            <w:tcW w:w="3415" w:type="dxa"/>
            <w:shd w:val="clear" w:color="auto" w:fill="auto"/>
            <w:vAlign w:val="center"/>
          </w:tcPr>
          <w:p w14:paraId="656F66E5" w14:textId="3BF293E4" w:rsidR="0043196A" w:rsidRPr="0043196A" w:rsidRDefault="0043196A" w:rsidP="006C0213">
            <w:pPr>
              <w:spacing w:before="0" w:after="0"/>
            </w:pPr>
            <w:r w:rsidRPr="0043196A">
              <w:fldChar w:fldCharType="begin"/>
            </w:r>
            <w:r w:rsidR="006425C1">
              <w:instrText xml:space="preserve"> ADDIN ZOTERO_ITEM CSL_CITATION {"citationID":"uhpulkLj","properties":{"formattedCitation":"(Miller et al., 2008)","plainCitation":"(Miller et al., 2008)","noteIndex":0},"citationItems":[{"id":139,"uris":["http://zotero.org/users/6237629/items/I3WUASSX"],"itemData":{"id":139,"type":"article-journal","container-title":"Soil Biology and Biochemistry","DOI":"10.1016/j.soilbio.2008.06.024","ISSN":"00380717","issue":"10","journalAbbreviation":"Soil Biol Biochem","language":"en","page":"2553-2562","source":"DOI.org (Crossref)","title":"Crop residue influence on denitrification, N&lt;sub&gt;2&lt;/sub&gt;O emissions and denitrifier community abundance in soil","volume":"40","author":[{"family":"Miller","given":"M.N."},{"family":"Zebarth","given":"B.J."},{"family":"Dandie","given":"C.E."},{"family":"Burton","given":"D.L."},{"family":"Goyer","given":"C."},{"family":"Trevors","given":"J.T."}],"issued":{"date-parts":[["2008",10]]}}}],"schema":"https://github.com/citation-style-language/schema/raw/master/csl-citation.json"} </w:instrText>
            </w:r>
            <w:r w:rsidRPr="0043196A">
              <w:fldChar w:fldCharType="separate"/>
            </w:r>
            <w:r w:rsidRPr="0043196A">
              <w:t>(Miller et al., 2008)</w:t>
            </w:r>
            <w:r w:rsidRPr="0043196A">
              <w:fldChar w:fldCharType="end"/>
            </w:r>
          </w:p>
        </w:tc>
      </w:tr>
      <w:tr w:rsidR="0043196A" w:rsidRPr="0043196A" w14:paraId="578C1D61" w14:textId="77777777" w:rsidTr="00BD499E">
        <w:trPr>
          <w:jc w:val="center"/>
        </w:trPr>
        <w:tc>
          <w:tcPr>
            <w:tcW w:w="810" w:type="dxa"/>
            <w:shd w:val="clear" w:color="auto" w:fill="auto"/>
            <w:vAlign w:val="center"/>
          </w:tcPr>
          <w:p w14:paraId="7BF82FCD" w14:textId="77777777" w:rsidR="0043196A" w:rsidRPr="0043196A" w:rsidRDefault="0043196A" w:rsidP="006C0213">
            <w:pPr>
              <w:spacing w:before="0" w:after="0"/>
            </w:pPr>
            <w:r w:rsidRPr="0043196A">
              <w:t>10</w:t>
            </w:r>
          </w:p>
        </w:tc>
        <w:tc>
          <w:tcPr>
            <w:tcW w:w="900" w:type="dxa"/>
            <w:shd w:val="clear" w:color="auto" w:fill="auto"/>
            <w:vAlign w:val="center"/>
          </w:tcPr>
          <w:p w14:paraId="7B4ED6E9" w14:textId="77777777" w:rsidR="0043196A" w:rsidRPr="0043196A" w:rsidRDefault="0043196A" w:rsidP="006C0213">
            <w:pPr>
              <w:spacing w:before="0" w:after="0"/>
            </w:pPr>
            <w:r w:rsidRPr="0043196A">
              <w:t>yes</w:t>
            </w:r>
          </w:p>
        </w:tc>
        <w:tc>
          <w:tcPr>
            <w:tcW w:w="1801" w:type="dxa"/>
            <w:vAlign w:val="center"/>
          </w:tcPr>
          <w:p w14:paraId="1A97AA33" w14:textId="77777777" w:rsidR="0043196A" w:rsidRPr="0043196A" w:rsidRDefault="0043196A" w:rsidP="006C0213">
            <w:pPr>
              <w:spacing w:before="0" w:after="0"/>
            </w:pPr>
            <w:r w:rsidRPr="0043196A">
              <w:t>USA</w:t>
            </w:r>
          </w:p>
        </w:tc>
        <w:tc>
          <w:tcPr>
            <w:tcW w:w="2540" w:type="dxa"/>
            <w:vAlign w:val="center"/>
          </w:tcPr>
          <w:p w14:paraId="47691C40" w14:textId="77777777" w:rsidR="0043196A" w:rsidRPr="0043196A" w:rsidRDefault="0043196A" w:rsidP="006C0213">
            <w:pPr>
              <w:spacing w:before="0" w:after="0"/>
            </w:pPr>
            <w:r w:rsidRPr="0043196A">
              <w:rPr>
                <w:bCs/>
                <w:iCs/>
              </w:rPr>
              <w:t>riparian buffer/zone</w:t>
            </w:r>
          </w:p>
        </w:tc>
        <w:tc>
          <w:tcPr>
            <w:tcW w:w="3415" w:type="dxa"/>
            <w:shd w:val="clear" w:color="auto" w:fill="auto"/>
            <w:vAlign w:val="center"/>
          </w:tcPr>
          <w:p w14:paraId="266DA628" w14:textId="298136A8" w:rsidR="0043196A" w:rsidRPr="0043196A" w:rsidRDefault="0043196A" w:rsidP="006C0213">
            <w:pPr>
              <w:spacing w:before="0" w:after="0"/>
            </w:pPr>
            <w:r w:rsidRPr="0043196A">
              <w:fldChar w:fldCharType="begin"/>
            </w:r>
            <w:r w:rsidR="006425C1">
              <w:instrText xml:space="preserve"> ADDIN ZOTERO_ITEM CSL_CITATION {"citationID":"KC7gQ2Np","properties":{"formattedCitation":"(Hunt et al., 2007)","plainCitation":"(Hunt et al., 2007)","noteIndex":0},"citationItems":[{"id":88,"uris":["http://zotero.org/users/6237629/items/YE67S78X"],"itemData":{"id":88,"type":"article-journal","container-title":"Journal of Environment Quality","DOI":"10.2134/jeq2006.0255","ISSN":"1537-2537","issue":"5","journalAbbreviation":"J Environ Qual","language":"en","page":"1368","source":"DOI.org (Crossref)","title":"Nitrous oxide accumulation in soils from riparian buffers of a coastal plain watershed–carbon/nitrogen ratio control","volume":"36","author":[{"family":"Hunt","given":"P. G."},{"family":"Matheny","given":"T. A."},{"family":"Ro","given":"K. S."}],"issued":{"date-parts":[["2007"]]}}}],"schema":"https://github.com/citation-style-language/schema/raw/master/csl-citation.json"} </w:instrText>
            </w:r>
            <w:r w:rsidRPr="0043196A">
              <w:fldChar w:fldCharType="separate"/>
            </w:r>
            <w:r w:rsidRPr="0043196A">
              <w:t>(Hunt et al., 2007)</w:t>
            </w:r>
            <w:r w:rsidRPr="0043196A">
              <w:fldChar w:fldCharType="end"/>
            </w:r>
          </w:p>
        </w:tc>
      </w:tr>
      <w:tr w:rsidR="0043196A" w:rsidRPr="0043196A" w14:paraId="0950E4FE" w14:textId="77777777" w:rsidTr="00BD499E">
        <w:trPr>
          <w:jc w:val="center"/>
        </w:trPr>
        <w:tc>
          <w:tcPr>
            <w:tcW w:w="810" w:type="dxa"/>
            <w:shd w:val="clear" w:color="auto" w:fill="auto"/>
            <w:vAlign w:val="center"/>
          </w:tcPr>
          <w:p w14:paraId="354FEBB4" w14:textId="77777777" w:rsidR="0043196A" w:rsidRPr="0043196A" w:rsidRDefault="0043196A" w:rsidP="006C0213">
            <w:pPr>
              <w:spacing w:before="0" w:after="0"/>
            </w:pPr>
            <w:r w:rsidRPr="0043196A">
              <w:t>9</w:t>
            </w:r>
          </w:p>
        </w:tc>
        <w:tc>
          <w:tcPr>
            <w:tcW w:w="900" w:type="dxa"/>
            <w:shd w:val="clear" w:color="auto" w:fill="auto"/>
            <w:vAlign w:val="center"/>
          </w:tcPr>
          <w:p w14:paraId="56122D95" w14:textId="77777777" w:rsidR="0043196A" w:rsidRPr="0043196A" w:rsidRDefault="0043196A" w:rsidP="006C0213">
            <w:pPr>
              <w:spacing w:before="0" w:after="0"/>
            </w:pPr>
            <w:r w:rsidRPr="0043196A">
              <w:t>yes</w:t>
            </w:r>
          </w:p>
        </w:tc>
        <w:tc>
          <w:tcPr>
            <w:tcW w:w="1801" w:type="dxa"/>
            <w:vAlign w:val="center"/>
          </w:tcPr>
          <w:p w14:paraId="126B9B20" w14:textId="77777777" w:rsidR="0043196A" w:rsidRPr="0043196A" w:rsidRDefault="0043196A" w:rsidP="006C0213">
            <w:pPr>
              <w:spacing w:before="0" w:after="0"/>
            </w:pPr>
            <w:r w:rsidRPr="0043196A">
              <w:t>China</w:t>
            </w:r>
          </w:p>
        </w:tc>
        <w:tc>
          <w:tcPr>
            <w:tcW w:w="2540" w:type="dxa"/>
            <w:vAlign w:val="center"/>
          </w:tcPr>
          <w:p w14:paraId="452AE6FA" w14:textId="77777777" w:rsidR="0043196A" w:rsidRPr="0043196A" w:rsidRDefault="0043196A" w:rsidP="006C0213">
            <w:pPr>
              <w:spacing w:before="0" w:after="0"/>
            </w:pPr>
            <w:r w:rsidRPr="0043196A">
              <w:t>orchard</w:t>
            </w:r>
          </w:p>
        </w:tc>
        <w:tc>
          <w:tcPr>
            <w:tcW w:w="3415" w:type="dxa"/>
            <w:shd w:val="clear" w:color="auto" w:fill="auto"/>
            <w:vAlign w:val="center"/>
          </w:tcPr>
          <w:p w14:paraId="19EBE22F" w14:textId="19CAE8F1" w:rsidR="0043196A" w:rsidRPr="0043196A" w:rsidRDefault="0043196A" w:rsidP="006C0213">
            <w:pPr>
              <w:spacing w:before="0" w:after="0"/>
            </w:pPr>
            <w:r w:rsidRPr="0043196A">
              <w:fldChar w:fldCharType="begin"/>
            </w:r>
            <w:r w:rsidR="006425C1">
              <w:instrText xml:space="preserve"> ADDIN ZOTERO_ITEM CSL_CITATION {"citationID":"ZWUmDF13","properties":{"formattedCitation":"(Huang et al., 2015)","plainCitation":"(Huang et al., 2015)","noteIndex":0},"citationItems":[{"id":243,"uris":["http://zotero.org/users/6237629/items/DXM4RQBQ"],"itemData":{"id":243,"type":"article-journal","container-title":"Environmental Science and Pollution Research","DOI":"10.1007/s11356-014-3653-6","ISSN":"0944-1344, 1614-7499","issue":"6","journalAbbreviation":"Environ Sci Pollut Res","language":"en","page":"4173-4182","source":"DOI.org (Crossref)","title":"Acidophilic denitrifiers dominate the N&lt;sub&gt;2&lt;/sub&gt;O production in a 100-year-old tea orchard soil","volume":"22","author":[{"family":"Huang","given":"Ying"},{"family":"Long","given":"Xi-En"},{"family":"Chapman","given":"Stephen J."},{"family":"Yao","given":"Huaiying"}],"issued":{"date-parts":[["2015",3]]}}}],"schema":"https://github.com/citation-style-language/schema/raw/master/csl-citation.json"} </w:instrText>
            </w:r>
            <w:r w:rsidRPr="0043196A">
              <w:fldChar w:fldCharType="separate"/>
            </w:r>
            <w:r w:rsidRPr="0043196A">
              <w:t>(Huang et al., 2015)</w:t>
            </w:r>
            <w:r w:rsidRPr="0043196A">
              <w:fldChar w:fldCharType="end"/>
            </w:r>
          </w:p>
        </w:tc>
      </w:tr>
      <w:tr w:rsidR="0043196A" w:rsidRPr="0043196A" w14:paraId="74ACA7DB" w14:textId="77777777" w:rsidTr="00BD499E">
        <w:trPr>
          <w:jc w:val="center"/>
        </w:trPr>
        <w:tc>
          <w:tcPr>
            <w:tcW w:w="810" w:type="dxa"/>
            <w:shd w:val="clear" w:color="auto" w:fill="auto"/>
            <w:vAlign w:val="center"/>
          </w:tcPr>
          <w:p w14:paraId="7F6D956C" w14:textId="77777777" w:rsidR="0043196A" w:rsidRPr="0043196A" w:rsidRDefault="0043196A" w:rsidP="006C0213">
            <w:pPr>
              <w:spacing w:before="0" w:after="0"/>
            </w:pPr>
            <w:r w:rsidRPr="0043196A">
              <w:t>9</w:t>
            </w:r>
          </w:p>
        </w:tc>
        <w:tc>
          <w:tcPr>
            <w:tcW w:w="900" w:type="dxa"/>
            <w:shd w:val="clear" w:color="auto" w:fill="auto"/>
            <w:vAlign w:val="center"/>
          </w:tcPr>
          <w:p w14:paraId="2A0A566F" w14:textId="77777777" w:rsidR="0043196A" w:rsidRPr="0043196A" w:rsidRDefault="0043196A" w:rsidP="006C0213">
            <w:pPr>
              <w:spacing w:before="0" w:after="0"/>
            </w:pPr>
            <w:r w:rsidRPr="0043196A">
              <w:t>yes</w:t>
            </w:r>
          </w:p>
        </w:tc>
        <w:tc>
          <w:tcPr>
            <w:tcW w:w="1801" w:type="dxa"/>
            <w:vAlign w:val="center"/>
          </w:tcPr>
          <w:p w14:paraId="69A2A016" w14:textId="77777777" w:rsidR="0043196A" w:rsidRPr="0043196A" w:rsidRDefault="0043196A" w:rsidP="006C0213">
            <w:pPr>
              <w:spacing w:before="0" w:after="0"/>
            </w:pPr>
            <w:r w:rsidRPr="0043196A">
              <w:t>USA</w:t>
            </w:r>
          </w:p>
        </w:tc>
        <w:tc>
          <w:tcPr>
            <w:tcW w:w="2540" w:type="dxa"/>
            <w:vAlign w:val="center"/>
          </w:tcPr>
          <w:p w14:paraId="1EE45BF0" w14:textId="77777777" w:rsidR="0043196A" w:rsidRPr="0043196A" w:rsidRDefault="0043196A" w:rsidP="006C0213">
            <w:pPr>
              <w:spacing w:before="0" w:after="0"/>
            </w:pPr>
            <w:r w:rsidRPr="0043196A">
              <w:t>wetland</w:t>
            </w:r>
          </w:p>
        </w:tc>
        <w:tc>
          <w:tcPr>
            <w:tcW w:w="3415" w:type="dxa"/>
            <w:shd w:val="clear" w:color="auto" w:fill="auto"/>
            <w:vAlign w:val="center"/>
          </w:tcPr>
          <w:p w14:paraId="39A7C7E6" w14:textId="4878FF5C" w:rsidR="0043196A" w:rsidRPr="0043196A" w:rsidRDefault="0043196A" w:rsidP="006C0213">
            <w:pPr>
              <w:spacing w:before="0" w:after="0"/>
            </w:pPr>
            <w:r w:rsidRPr="0043196A">
              <w:fldChar w:fldCharType="begin"/>
            </w:r>
            <w:r w:rsidR="006425C1">
              <w:instrText xml:space="preserve"> ADDIN ZOTERO_ITEM CSL_CITATION {"citationID":"xybt7LtM","properties":{"formattedCitation":"(Pfeifer-Meister et al., 2018)","plainCitation":"(Pfeifer-Meister et al., 2018)","noteIndex":0},"citationItems":[{"id":227,"uris":["http://zotero.org/users/6237629/items/VL3DH3R4"],"itemData":{"id":227,"type":"article-journal","abstract":"Wetlands are the major natural source of the greenhouse gas methane (CH\n              4\n              ) and are also potentially an important source of nitrous oxide (N\n              2\n              O), though there is considerable variability among wetland types with some of the greatest uncertainty in freshwater mineral-soil wetlands. In particular, trace gas emissions from seasonal wetlands have been very poorly studied. We measured fluxes of CH\n              4\n              , N\n              2\n              O, and CO\n              2\n              (carbon dioxide), soil nutrients, and net primary productivity over one year in natural, restored, and agricultural seasonal wetland prairies in the Willamette Valley, Oregon, USA. We found zero fluxes for CH\n              4\n              and N\n              2\n              O, even during periods of extended waterlogging of the soil. To explore this lack of emissions, we performed a laboratory experiment to examine the controls over these gases. In a fully-factorial design, we amended anaerobic soils from all wetlands with nitrate, glucose, and NaOH (to neutralize pH) and measured production potentials of N\n              2\n              , N\n              2\n              O, CH\n              4\n              , and CO\n              2\n              . We found that denitrification and N\n              2\n              O production were co-limited by nitrate and carbon, with little difference between the three wetland types. This co-limitation suggests that low soil carbon availability will continue to constrain N\n              2\n              O emissions and denitrification in these systems even when receiving relatively high levels of nitrogen inputs. Contrary to the results for N\n              2\n              O, the amended wetland soils never produced significant amounts of CH\n              4\n              under any treatment. We hypothesize that high concentrations of alternative electron acceptors exist in these soils so that methanogens are noncompetitive with other microbial groups. As a result, these wetlands do not appear to be a significant source or sink of soil carbon and thus have a near zero climate forcing effect. Future research should focus on determining if this is a generalizable result in other seasonal wetlands.","container-title":"PeerJ","DOI":"10.7717/peerj.5465","ISSN":"2167-8359","journalAbbreviation":"PeerJ","language":"en","page":"e5465","source":"DOI.org (Crossref)","title":"Greenhouse gas emissions limited by low nitrogen and carbon availability in natural, restored, and agricultural Oregon seasonal wetlands","volume":"6","author":[{"family":"Pfeifer-Meister","given":"Laurel"},{"family":"Gayton","given":"Laura G."},{"family":"Roy","given":"Bitty A."},{"family":"Johnson","given":"Bart R."},{"family":"Bridgham","given":"Scott D."}],"issued":{"date-parts":[["2018",8,28]]}}}],"schema":"https://github.com/citation-style-language/schema/raw/master/csl-citation.json"} </w:instrText>
            </w:r>
            <w:r w:rsidRPr="0043196A">
              <w:fldChar w:fldCharType="separate"/>
            </w:r>
            <w:r w:rsidRPr="0043196A">
              <w:t>(Pfeifer-Meister et al., 2018)</w:t>
            </w:r>
            <w:r w:rsidRPr="0043196A">
              <w:fldChar w:fldCharType="end"/>
            </w:r>
          </w:p>
        </w:tc>
      </w:tr>
      <w:tr w:rsidR="00354AE3" w:rsidRPr="0043196A" w14:paraId="4AB891D4" w14:textId="77777777" w:rsidTr="00BD499E">
        <w:trPr>
          <w:jc w:val="center"/>
        </w:trPr>
        <w:tc>
          <w:tcPr>
            <w:tcW w:w="810" w:type="dxa"/>
            <w:shd w:val="clear" w:color="auto" w:fill="auto"/>
            <w:vAlign w:val="center"/>
          </w:tcPr>
          <w:p w14:paraId="1173C555" w14:textId="25BF4111" w:rsidR="00354AE3" w:rsidRPr="0043196A" w:rsidRDefault="00354AE3" w:rsidP="006C0213">
            <w:pPr>
              <w:spacing w:before="0" w:after="0"/>
            </w:pPr>
            <w:r>
              <w:t>9</w:t>
            </w:r>
          </w:p>
        </w:tc>
        <w:tc>
          <w:tcPr>
            <w:tcW w:w="900" w:type="dxa"/>
            <w:shd w:val="clear" w:color="auto" w:fill="auto"/>
            <w:vAlign w:val="center"/>
          </w:tcPr>
          <w:p w14:paraId="21660E52" w14:textId="74C0B1AD" w:rsidR="00354AE3" w:rsidRPr="0043196A" w:rsidRDefault="00354AE3" w:rsidP="006C0213">
            <w:pPr>
              <w:spacing w:before="0" w:after="0"/>
            </w:pPr>
            <w:r>
              <w:t>yes</w:t>
            </w:r>
          </w:p>
        </w:tc>
        <w:tc>
          <w:tcPr>
            <w:tcW w:w="1801" w:type="dxa"/>
            <w:vAlign w:val="center"/>
          </w:tcPr>
          <w:p w14:paraId="63401B5B" w14:textId="7A412A42" w:rsidR="00354AE3" w:rsidRPr="0043196A" w:rsidRDefault="00354AE3" w:rsidP="006C0213">
            <w:pPr>
              <w:spacing w:before="0" w:after="0"/>
            </w:pPr>
            <w:r>
              <w:t>USA</w:t>
            </w:r>
          </w:p>
        </w:tc>
        <w:tc>
          <w:tcPr>
            <w:tcW w:w="2540" w:type="dxa"/>
            <w:vAlign w:val="center"/>
          </w:tcPr>
          <w:p w14:paraId="2D665B69" w14:textId="46D488E1" w:rsidR="00354AE3" w:rsidRPr="0043196A" w:rsidRDefault="00E71E5E" w:rsidP="006C0213">
            <w:pPr>
              <w:spacing w:before="0" w:after="0"/>
            </w:pPr>
            <w:r>
              <w:t>pasture, wetland</w:t>
            </w:r>
          </w:p>
        </w:tc>
        <w:tc>
          <w:tcPr>
            <w:tcW w:w="3415" w:type="dxa"/>
            <w:shd w:val="clear" w:color="auto" w:fill="auto"/>
            <w:vAlign w:val="center"/>
          </w:tcPr>
          <w:p w14:paraId="4ACD8D75" w14:textId="524B14C8" w:rsidR="00354AE3" w:rsidRPr="0043196A" w:rsidRDefault="00DD33A2" w:rsidP="006C0213">
            <w:pPr>
              <w:spacing w:before="0" w:after="0"/>
            </w:pPr>
            <w:r>
              <w:fldChar w:fldCharType="begin"/>
            </w:r>
            <w:r w:rsidR="006425C1">
              <w:instrText xml:space="preserve"> ADDIN ZOTERO_ITEM CSL_CITATION {"citationID":"LmKaff4h","properties":{"formattedCitation":"(Hu et al., 2015)","plainCitation":"(Hu et al., 2015)","noteIndex":0},"citationItems":[{"id":3213,"uris":["http://zotero.org/users/6237629/items/YW2K5AE7"],"itemData":{"id":3213,"type":"article-journal","abstract":"Denitriﬁcation is generally recognized as a major mechanism contributing to nitrous oxide (N2O) production, and is the only known biological process for N2O consumption. Understanding factors controlling N2O production and consumption during denitriﬁcation will provide insights into N2O emission variability, and potentially predict capacity of soils to serve as sinks or sources of N2O. This study investigated the effects of hydrology and grazing on N2O production and consumption in a grassland based agricultural watershed. A batch incubation study was conducted on soils (0–10 cm) collected along a hydrological gradient representing isolated wetland (Center), transient zone (Edge) and pasture upland (Upland), from both grazed and ungrazed areas. Production and consumption potentials of N2O were quantiﬁed on soils under four treatments, including (i) ambient condition, and amended with (ii) NO3−, (iii) glucose-C, and (iv) NO3− + glucose-C. The impacts of grazing on N2O production and consumption were not observed. Soils in hydrologically distinct zones responded differently to N2O production and consumption. Under ambient conditions, both production and consumption rates of Edge soils were higher than those observed for Center and Upland soils. Results of amended incubations suggested NO3− was a key factor limiting N2O production and consumption rates in all hydrological zones. Over 5-d incubation with NO3− amendment, cumulative production and consumption of N2O for Center soils were 1.6 and 3.3 times higher than Edge soils, and 3.6 and 7.6 times higher than Upland soils, respectively. However, cumulative N2O net production for Edge soils was the highest, with 2 to 3 times higher than Upland and Center soils. Our results suggest that the transient areas between wetland and upland are likely to be “hot spots” of N2O emissions in this ecosystem. Wetlands within agricultural landscapes can potentially function to reduce both NO3− leaching and N2O emissions.","container-title":"Science of The Total Environment","DOI":"10.1016/j.scitotenv.2015.06.036","ISSN":"00489697","journalAbbreviation":"Sci Total Environ","language":"en","page":"702-710","source":"DOI.org (Crossref)","title":"Nitrous oxide production and consumption by denitrification in a grassland: Effects of grazing and hydrology","title-short":"Nitrous oxide production and consumption by denitrification in a grassland","volume":"532","author":[{"family":"Hu","given":"Jing"},{"family":"Inglett","given":"Kanika S."},{"family":"Clark","given":"Mark W."},{"family":"Inglett","given":"Patrick W."},{"family":"Ramesh Reddy","given":"K."}],"issued":{"date-parts":[["2015",11]]}}}],"schema":"https://github.com/citation-style-language/schema/raw/master/csl-citation.json"} </w:instrText>
            </w:r>
            <w:r>
              <w:fldChar w:fldCharType="separate"/>
            </w:r>
            <w:r w:rsidR="006425C1">
              <w:rPr>
                <w:noProof/>
              </w:rPr>
              <w:t>(Hu et al., 2015)</w:t>
            </w:r>
            <w:r>
              <w:fldChar w:fldCharType="end"/>
            </w:r>
          </w:p>
        </w:tc>
      </w:tr>
      <w:tr w:rsidR="0043196A" w:rsidRPr="0043196A" w14:paraId="7ECDE10A" w14:textId="77777777" w:rsidTr="00BD499E">
        <w:trPr>
          <w:jc w:val="center"/>
        </w:trPr>
        <w:tc>
          <w:tcPr>
            <w:tcW w:w="810" w:type="dxa"/>
            <w:shd w:val="clear" w:color="auto" w:fill="auto"/>
            <w:vAlign w:val="center"/>
          </w:tcPr>
          <w:p w14:paraId="1EB06C94" w14:textId="77777777" w:rsidR="0043196A" w:rsidRPr="0043196A" w:rsidRDefault="0043196A" w:rsidP="006C0213">
            <w:pPr>
              <w:spacing w:before="0" w:after="0"/>
            </w:pPr>
            <w:r w:rsidRPr="0043196A">
              <w:t>6</w:t>
            </w:r>
          </w:p>
        </w:tc>
        <w:tc>
          <w:tcPr>
            <w:tcW w:w="900" w:type="dxa"/>
            <w:shd w:val="clear" w:color="auto" w:fill="auto"/>
            <w:vAlign w:val="center"/>
          </w:tcPr>
          <w:p w14:paraId="71423285" w14:textId="77777777" w:rsidR="0043196A" w:rsidRPr="0043196A" w:rsidRDefault="0043196A" w:rsidP="006C0213">
            <w:pPr>
              <w:spacing w:before="0" w:after="0"/>
            </w:pPr>
            <w:r w:rsidRPr="0043196A">
              <w:t>yes</w:t>
            </w:r>
          </w:p>
        </w:tc>
        <w:tc>
          <w:tcPr>
            <w:tcW w:w="1801" w:type="dxa"/>
            <w:vAlign w:val="center"/>
          </w:tcPr>
          <w:p w14:paraId="13990078" w14:textId="77777777" w:rsidR="0043196A" w:rsidRPr="0043196A" w:rsidRDefault="0043196A" w:rsidP="006C0213">
            <w:pPr>
              <w:spacing w:before="0" w:after="0"/>
            </w:pPr>
            <w:r w:rsidRPr="0043196A">
              <w:t>USA</w:t>
            </w:r>
          </w:p>
        </w:tc>
        <w:tc>
          <w:tcPr>
            <w:tcW w:w="2540" w:type="dxa"/>
            <w:vAlign w:val="center"/>
          </w:tcPr>
          <w:p w14:paraId="6FB3C1A6" w14:textId="77777777" w:rsidR="0043196A" w:rsidRPr="0043196A" w:rsidRDefault="0043196A" w:rsidP="006C0213">
            <w:pPr>
              <w:spacing w:before="0" w:after="0"/>
            </w:pPr>
            <w:r w:rsidRPr="0043196A">
              <w:t>wetland</w:t>
            </w:r>
          </w:p>
        </w:tc>
        <w:tc>
          <w:tcPr>
            <w:tcW w:w="3415" w:type="dxa"/>
            <w:shd w:val="clear" w:color="auto" w:fill="auto"/>
            <w:vAlign w:val="center"/>
          </w:tcPr>
          <w:p w14:paraId="5E18F723" w14:textId="1265D8F4" w:rsidR="0043196A" w:rsidRPr="0043196A" w:rsidRDefault="0043196A" w:rsidP="006C0213">
            <w:pPr>
              <w:spacing w:before="0" w:after="0"/>
            </w:pPr>
            <w:r w:rsidRPr="0043196A">
              <w:fldChar w:fldCharType="begin"/>
            </w:r>
            <w:r w:rsidR="006425C1">
              <w:instrText xml:space="preserve"> ADDIN ZOTERO_ITEM CSL_CITATION {"citationID":"B7TTwm4E","properties":{"formattedCitation":"(Miller et al., 2017)","plainCitation":"(Miller et al., 2017)","noteIndex":0},"citationItems":[{"id":74,"uris":["http://zotero.org/users/6237629/items/LZDV5W4D"],"itemData":{"id":74,"type":"article-journal","container-title":"Wetlands","DOI":"10.1007/s13157-016-0837-5","ISSN":"0277-5212, 1943-6246","issue":"1","journalAbbreviation":"Wetlands","language":"en","page":"33-43","source":"DOI.org (Crossref)","title":"Greenhouse gas emissions and denitrification within depressional wetlands of the Southeastern US coastal plain in an agricultural landscape","volume":"37","author":[{"family":"Miller","given":"Jarrod O."},{"family":"Ducey","given":"Thomas F."},{"family":"Brigman","given":"P. William"},{"family":"Ogg","given":"Charlie O."},{"family":"Hunt","given":"Patrick G."}],"issued":{"date-parts":[["2017",2]]}}}],"schema":"https://github.com/citation-style-language/schema/raw/master/csl-citation.json"} </w:instrText>
            </w:r>
            <w:r w:rsidRPr="0043196A">
              <w:fldChar w:fldCharType="separate"/>
            </w:r>
            <w:r w:rsidRPr="0043196A">
              <w:t>(Miller et al., 2017)</w:t>
            </w:r>
            <w:r w:rsidRPr="0043196A">
              <w:fldChar w:fldCharType="end"/>
            </w:r>
          </w:p>
        </w:tc>
      </w:tr>
      <w:tr w:rsidR="00685641" w:rsidRPr="0043196A" w14:paraId="285BED47" w14:textId="77777777" w:rsidTr="00BD499E">
        <w:trPr>
          <w:jc w:val="center"/>
        </w:trPr>
        <w:tc>
          <w:tcPr>
            <w:tcW w:w="810" w:type="dxa"/>
            <w:shd w:val="clear" w:color="auto" w:fill="auto"/>
            <w:vAlign w:val="center"/>
          </w:tcPr>
          <w:p w14:paraId="3FCCCF77" w14:textId="69AA973B" w:rsidR="00685641" w:rsidRPr="0043196A" w:rsidRDefault="00685641" w:rsidP="006C0213">
            <w:pPr>
              <w:spacing w:before="0" w:after="0"/>
            </w:pPr>
            <w:r>
              <w:t>6</w:t>
            </w:r>
          </w:p>
        </w:tc>
        <w:tc>
          <w:tcPr>
            <w:tcW w:w="900" w:type="dxa"/>
            <w:shd w:val="clear" w:color="auto" w:fill="auto"/>
            <w:vAlign w:val="center"/>
          </w:tcPr>
          <w:p w14:paraId="2F3FEE6F" w14:textId="06193E64" w:rsidR="00685641" w:rsidRPr="0043196A" w:rsidRDefault="00685641" w:rsidP="006C0213">
            <w:pPr>
              <w:spacing w:before="0" w:after="0"/>
            </w:pPr>
            <w:r>
              <w:t>yes</w:t>
            </w:r>
          </w:p>
        </w:tc>
        <w:tc>
          <w:tcPr>
            <w:tcW w:w="1801" w:type="dxa"/>
            <w:vAlign w:val="center"/>
          </w:tcPr>
          <w:p w14:paraId="42AAE8DF" w14:textId="7477094D" w:rsidR="00685641" w:rsidRPr="0043196A" w:rsidRDefault="00685641" w:rsidP="006C0213">
            <w:pPr>
              <w:spacing w:before="0" w:after="0"/>
            </w:pPr>
            <w:r>
              <w:t>USA</w:t>
            </w:r>
          </w:p>
        </w:tc>
        <w:tc>
          <w:tcPr>
            <w:tcW w:w="2540" w:type="dxa"/>
            <w:vAlign w:val="center"/>
          </w:tcPr>
          <w:p w14:paraId="31B496F8" w14:textId="53C1B2AC" w:rsidR="00685641" w:rsidRPr="0043196A" w:rsidRDefault="00E71E5E" w:rsidP="006C0213">
            <w:pPr>
              <w:spacing w:before="0" w:after="0"/>
            </w:pPr>
            <w:r>
              <w:t xml:space="preserve">pasture, </w:t>
            </w:r>
            <w:r w:rsidR="00685641">
              <w:t>wetland</w:t>
            </w:r>
          </w:p>
        </w:tc>
        <w:tc>
          <w:tcPr>
            <w:tcW w:w="3415" w:type="dxa"/>
            <w:shd w:val="clear" w:color="auto" w:fill="auto"/>
            <w:vAlign w:val="center"/>
          </w:tcPr>
          <w:p w14:paraId="78106768" w14:textId="0F993C00" w:rsidR="00685641" w:rsidRPr="0043196A" w:rsidRDefault="00E71E5E" w:rsidP="006C0213">
            <w:pPr>
              <w:spacing w:before="0" w:after="0"/>
            </w:pPr>
            <w:r>
              <w:fldChar w:fldCharType="begin"/>
            </w:r>
            <w:r w:rsidR="00A627DD">
              <w:instrText xml:space="preserve"> ADDIN ZOTERO_ITEM CSL_CITATION {"citationID":"QpNrGrTV","properties":{"formattedCitation":"(Hu et al., 2020)","plainCitation":"(Hu et al., 2020)","noteIndex":0},"citationItems":[{"id":3209,"uris":["http://zotero.org/users/6237629/items/NII2GR7R"],"itemData":{"id":3209,"type":"article-journal","abstract":"Nitrous oxide (N2O) dynamics during denitrification, including N2O production and reduction, particularly as related to soil depth, are poorly understood. The objective of this study was to investigate the rates of N2O production and reduction processes at various soil depths along a hydrological gradient in grazed subtropical grasslands. A batch incubation study was conducted on soils collected along a hydrological gradient representing isolated wetland (Center), transient edge (Edge) and pasture upland (Upland) in south-central Florida. Significantly different N2O production and reduction rates between hydrological zones were observed for surface soils (0–10 cm) under ambient conditions, with average N2O production rates of 0.368, 0.178 and 0.003 N2O-N kg−1 dry soil h−1 for Center, Edge and Upland, respectively, and average N2O reduction rates of 0.063, 0.132 and 0.002 N2O-N kg−1 dry soil h−1. Nitrous oxide production and reduction in subsurface soils maintained low rates and showed small variations between depths and hydrological zones. Our results suggest that N2O dynamics were affected by depth, mainly through labile organic carbon (C) and microbial biomass C, being influenced by hydrological zone primarily through soil NO3- content. The spatial distribution of N2O fluxes from denitrification along the hydrological gradient is likely attributed to the differences in N2O production and reduction in surface soils.","container-title":"Soil Use and Management","DOI":"10.1111/sum.12637","ISSN":"0266-0032, 1475-2743","issue":"4","journalAbbreviation":"Soil Use Manage","language":"en","page":"682-692","source":"DOI.org (Crossref)","title":"Nitrous oxide dynamics during denitrification along a hydrological gradient of subtropical grasslands","volume":"36","author":[{"family":"Hu","given":"Jing"},{"family":"Inglett","given":"Kanika S."},{"family":"Wright","given":"Alan L."},{"family":"Clark","given":"Mark W."},{"family":"Reddy","given":"K. Ramesh"}],"issued":{"date-parts":[["2020",10]]}}}],"schema":"https://github.com/citation-style-language/schema/raw/master/csl-citation.json"} </w:instrText>
            </w:r>
            <w:r>
              <w:fldChar w:fldCharType="separate"/>
            </w:r>
            <w:r w:rsidR="00A627DD">
              <w:rPr>
                <w:noProof/>
              </w:rPr>
              <w:t>(Hu et al., 2020)</w:t>
            </w:r>
            <w:r>
              <w:fldChar w:fldCharType="end"/>
            </w:r>
          </w:p>
        </w:tc>
      </w:tr>
      <w:tr w:rsidR="0043196A" w:rsidRPr="0043196A" w14:paraId="742C679B" w14:textId="77777777" w:rsidTr="00BD499E">
        <w:trPr>
          <w:jc w:val="center"/>
        </w:trPr>
        <w:tc>
          <w:tcPr>
            <w:tcW w:w="810" w:type="dxa"/>
            <w:shd w:val="clear" w:color="auto" w:fill="auto"/>
            <w:vAlign w:val="center"/>
          </w:tcPr>
          <w:p w14:paraId="3B3F28FB" w14:textId="77777777" w:rsidR="0043196A" w:rsidRPr="0043196A" w:rsidRDefault="0043196A" w:rsidP="006C0213">
            <w:pPr>
              <w:spacing w:before="0" w:after="0"/>
            </w:pPr>
            <w:r w:rsidRPr="0043196A">
              <w:t>4</w:t>
            </w:r>
          </w:p>
        </w:tc>
        <w:tc>
          <w:tcPr>
            <w:tcW w:w="900" w:type="dxa"/>
            <w:shd w:val="clear" w:color="auto" w:fill="auto"/>
            <w:vAlign w:val="center"/>
          </w:tcPr>
          <w:p w14:paraId="0113F1D7" w14:textId="77777777" w:rsidR="0043196A" w:rsidRPr="0043196A" w:rsidRDefault="0043196A" w:rsidP="006C0213">
            <w:pPr>
              <w:spacing w:before="0" w:after="0"/>
            </w:pPr>
            <w:r w:rsidRPr="0043196A">
              <w:t>yes</w:t>
            </w:r>
          </w:p>
        </w:tc>
        <w:tc>
          <w:tcPr>
            <w:tcW w:w="1801" w:type="dxa"/>
            <w:vAlign w:val="center"/>
          </w:tcPr>
          <w:p w14:paraId="7531719C" w14:textId="77777777" w:rsidR="0043196A" w:rsidRPr="0043196A" w:rsidRDefault="0043196A" w:rsidP="006C0213">
            <w:pPr>
              <w:spacing w:before="0" w:after="0"/>
            </w:pPr>
            <w:r w:rsidRPr="0043196A">
              <w:t>Denmark</w:t>
            </w:r>
          </w:p>
        </w:tc>
        <w:tc>
          <w:tcPr>
            <w:tcW w:w="2540" w:type="dxa"/>
            <w:vAlign w:val="center"/>
          </w:tcPr>
          <w:p w14:paraId="04E069D5" w14:textId="77777777" w:rsidR="0043196A" w:rsidRPr="0043196A" w:rsidRDefault="0043196A" w:rsidP="006C0213">
            <w:pPr>
              <w:spacing w:before="0" w:after="0"/>
            </w:pPr>
            <w:r w:rsidRPr="0043196A">
              <w:t>ag field, forest</w:t>
            </w:r>
          </w:p>
        </w:tc>
        <w:tc>
          <w:tcPr>
            <w:tcW w:w="3415" w:type="dxa"/>
            <w:shd w:val="clear" w:color="auto" w:fill="auto"/>
            <w:vAlign w:val="center"/>
          </w:tcPr>
          <w:p w14:paraId="3048CEA5" w14:textId="66A8475D" w:rsidR="0043196A" w:rsidRPr="0043196A" w:rsidRDefault="0043196A" w:rsidP="006C0213">
            <w:pPr>
              <w:spacing w:before="0" w:after="0"/>
            </w:pPr>
            <w:r w:rsidRPr="0043196A">
              <w:fldChar w:fldCharType="begin"/>
            </w:r>
            <w:r w:rsidR="006425C1">
              <w:instrText xml:space="preserve"> ADDIN ZOTERO_ITEM CSL_CITATION {"citationID":"K77R5ubo","properties":{"formattedCitation":"(Yu et al., 2000)","plainCitation":"(Yu et al., 2000)","noteIndex":0},"citationItems":[{"id":231,"uris":["http://zotero.org/users/6237629/items/CHC3KAL7"],"itemData":{"id":231,"type":"article-journal","container-title":"Chinese Journal of Applied Ecology","issue":"3","journalAbbreviation":"Chi J App Ecol","page":"385-389","title":"Production and reduction of nitrous oxide in agricultural and forest soils","volume":"11","author":[{"family":"Yu","given":"K"},{"family":"Chen","given":"G"},{"family":"Struwe","given":"S"},{"family":"Kjoller","given":"A"}],"issued":{"date-parts":[["2000"]]}}}],"schema":"https://github.com/citation-style-language/schema/raw/master/csl-citation.json"} </w:instrText>
            </w:r>
            <w:r w:rsidRPr="0043196A">
              <w:fldChar w:fldCharType="separate"/>
            </w:r>
            <w:r w:rsidRPr="0043196A">
              <w:t>(Yu et al., 2000)</w:t>
            </w:r>
            <w:r w:rsidRPr="0043196A">
              <w:fldChar w:fldCharType="end"/>
            </w:r>
          </w:p>
        </w:tc>
      </w:tr>
      <w:tr w:rsidR="0043196A" w:rsidRPr="0043196A" w14:paraId="044DCF8B" w14:textId="77777777" w:rsidTr="00BD499E">
        <w:trPr>
          <w:jc w:val="center"/>
        </w:trPr>
        <w:tc>
          <w:tcPr>
            <w:tcW w:w="810" w:type="dxa"/>
            <w:shd w:val="clear" w:color="auto" w:fill="auto"/>
            <w:vAlign w:val="center"/>
          </w:tcPr>
          <w:p w14:paraId="668F9314" w14:textId="77777777" w:rsidR="0043196A" w:rsidRPr="0043196A" w:rsidRDefault="0043196A" w:rsidP="006C0213">
            <w:pPr>
              <w:spacing w:before="0" w:after="0"/>
            </w:pPr>
            <w:r w:rsidRPr="0043196A">
              <w:t>3</w:t>
            </w:r>
          </w:p>
        </w:tc>
        <w:tc>
          <w:tcPr>
            <w:tcW w:w="900" w:type="dxa"/>
            <w:shd w:val="clear" w:color="auto" w:fill="auto"/>
            <w:vAlign w:val="center"/>
          </w:tcPr>
          <w:p w14:paraId="2D0A4427" w14:textId="77777777" w:rsidR="0043196A" w:rsidRPr="0043196A" w:rsidRDefault="0043196A" w:rsidP="006C0213">
            <w:pPr>
              <w:spacing w:before="0" w:after="0"/>
            </w:pPr>
            <w:r w:rsidRPr="0043196A">
              <w:t>yes</w:t>
            </w:r>
          </w:p>
        </w:tc>
        <w:tc>
          <w:tcPr>
            <w:tcW w:w="1801" w:type="dxa"/>
            <w:vAlign w:val="center"/>
          </w:tcPr>
          <w:p w14:paraId="7DE5567E" w14:textId="77777777" w:rsidR="0043196A" w:rsidRPr="0043196A" w:rsidRDefault="0043196A" w:rsidP="006C0213">
            <w:pPr>
              <w:spacing w:before="0" w:after="0"/>
            </w:pPr>
            <w:r w:rsidRPr="0043196A">
              <w:t>Germany</w:t>
            </w:r>
          </w:p>
        </w:tc>
        <w:tc>
          <w:tcPr>
            <w:tcW w:w="2540" w:type="dxa"/>
            <w:vAlign w:val="center"/>
          </w:tcPr>
          <w:p w14:paraId="6234272B" w14:textId="77777777" w:rsidR="0043196A" w:rsidRPr="0043196A" w:rsidRDefault="0043196A" w:rsidP="006C0213">
            <w:pPr>
              <w:spacing w:before="0" w:after="0"/>
            </w:pPr>
            <w:r w:rsidRPr="0043196A">
              <w:t>not reported</w:t>
            </w:r>
          </w:p>
        </w:tc>
        <w:tc>
          <w:tcPr>
            <w:tcW w:w="3415" w:type="dxa"/>
            <w:shd w:val="clear" w:color="auto" w:fill="auto"/>
            <w:vAlign w:val="center"/>
          </w:tcPr>
          <w:p w14:paraId="05CF7F28" w14:textId="4BE1D8C7" w:rsidR="0043196A" w:rsidRPr="0043196A" w:rsidRDefault="0043196A" w:rsidP="006C0213">
            <w:pPr>
              <w:spacing w:before="0" w:after="0"/>
            </w:pPr>
            <w:r w:rsidRPr="0043196A">
              <w:fldChar w:fldCharType="begin"/>
            </w:r>
            <w:r w:rsidR="006425C1">
              <w:instrText xml:space="preserve"> ADDIN ZOTERO_ITEM CSL_CITATION {"citationID":"38lSvb4Z","properties":{"formattedCitation":"(K\\uc0\\u246{}ster et al., 2013)","plainCitation":"(Köster et al., 2013)","noteIndex":0},"citationItems":[{"id":239,"uris":["http://zotero.org/users/6237629/items/DXDFIE3J"],"itemData":{"id":239,"type":"article-journal","container-title":"Rapid Communications in Mass Spectrometry","DOI":"10.1002/rcm.6699","ISSN":"09514198","issue":"21","journalAbbreviation":"Rapid Commun Mass Spectrom","language":"en","page":"2363-2373","source":"DOI.org (Crossref)","title":"Soil denitrification potential and its influence on N&lt;sub&gt;2&lt;/sub&gt;O reduction and N&lt;sub&gt;2&lt;/sub&gt;O isotopomer ratios: Effect of denitrification on N&lt;sub&gt;2&lt;/sub&gt;O reduction and N&lt;sub&gt;2&lt;/sub&gt;O isotopomer ratios","title-short":"Soil denitrification potential and its influence on N &lt;sub&gt;2&lt;/sub&gt; O reduction and N &lt;sub&gt;2&lt;/sub&gt; O isotopomer ratios","volume":"27","author":[{"family":"Köster","given":"Jan Reent"},{"family":"Well","given":"Reinhard"},{"family":"Dittert","given":"Klaus"},{"family":"Giesemann","given":"Anette"},{"family":"Lewicka-Szczebak","given":"Dominika"},{"family":"Mühling","given":"Karl-Hermann"},{"family":"Herrmann","given":"Antje"},{"family":"Lammel","given":"Joachim"},{"family":"Senbayram","given":"Mehmet"}],"issued":{"date-parts":[["2013",11,15]]}}}],"schema":"https://github.com/citation-style-language/schema/raw/master/csl-citation.json"} </w:instrText>
            </w:r>
            <w:r w:rsidRPr="0043196A">
              <w:fldChar w:fldCharType="separate"/>
            </w:r>
            <w:r w:rsidRPr="0043196A">
              <w:t>(Köster et al., 2013)</w:t>
            </w:r>
            <w:r w:rsidRPr="0043196A">
              <w:fldChar w:fldCharType="end"/>
            </w:r>
          </w:p>
        </w:tc>
      </w:tr>
      <w:tr w:rsidR="0043196A" w:rsidRPr="0043196A" w14:paraId="7DA369E7" w14:textId="77777777" w:rsidTr="00BD499E">
        <w:trPr>
          <w:jc w:val="center"/>
        </w:trPr>
        <w:tc>
          <w:tcPr>
            <w:tcW w:w="810" w:type="dxa"/>
            <w:shd w:val="clear" w:color="auto" w:fill="auto"/>
            <w:vAlign w:val="center"/>
          </w:tcPr>
          <w:p w14:paraId="381FA8D7" w14:textId="77777777" w:rsidR="0043196A" w:rsidRPr="0043196A" w:rsidRDefault="0043196A" w:rsidP="006C0213">
            <w:pPr>
              <w:spacing w:before="0" w:after="0"/>
            </w:pPr>
            <w:r w:rsidRPr="0043196A">
              <w:t>3</w:t>
            </w:r>
          </w:p>
        </w:tc>
        <w:tc>
          <w:tcPr>
            <w:tcW w:w="900" w:type="dxa"/>
            <w:shd w:val="clear" w:color="auto" w:fill="auto"/>
            <w:vAlign w:val="center"/>
          </w:tcPr>
          <w:p w14:paraId="319D136D" w14:textId="77777777" w:rsidR="0043196A" w:rsidRPr="0043196A" w:rsidRDefault="0043196A" w:rsidP="006C0213">
            <w:pPr>
              <w:spacing w:before="0" w:after="0"/>
            </w:pPr>
            <w:r w:rsidRPr="0043196A">
              <w:t>yes</w:t>
            </w:r>
          </w:p>
        </w:tc>
        <w:tc>
          <w:tcPr>
            <w:tcW w:w="1801" w:type="dxa"/>
            <w:vAlign w:val="center"/>
          </w:tcPr>
          <w:p w14:paraId="71FF15D6" w14:textId="77777777" w:rsidR="0043196A" w:rsidRPr="0043196A" w:rsidRDefault="0043196A" w:rsidP="006C0213">
            <w:pPr>
              <w:spacing w:before="0" w:after="0"/>
            </w:pPr>
            <w:r w:rsidRPr="0043196A">
              <w:t>Canada</w:t>
            </w:r>
          </w:p>
        </w:tc>
        <w:tc>
          <w:tcPr>
            <w:tcW w:w="2540" w:type="dxa"/>
            <w:vAlign w:val="center"/>
          </w:tcPr>
          <w:p w14:paraId="61F59964" w14:textId="77777777" w:rsidR="0043196A" w:rsidRPr="0043196A" w:rsidRDefault="0043196A" w:rsidP="006C0213">
            <w:pPr>
              <w:spacing w:before="0" w:after="0"/>
            </w:pPr>
            <w:r w:rsidRPr="0043196A">
              <w:t>ag field</w:t>
            </w:r>
          </w:p>
        </w:tc>
        <w:tc>
          <w:tcPr>
            <w:tcW w:w="3415" w:type="dxa"/>
            <w:shd w:val="clear" w:color="auto" w:fill="auto"/>
            <w:vAlign w:val="center"/>
          </w:tcPr>
          <w:p w14:paraId="260A8BD6" w14:textId="06AABE72" w:rsidR="0043196A" w:rsidRPr="0043196A" w:rsidRDefault="0043196A" w:rsidP="006C0213">
            <w:pPr>
              <w:spacing w:before="0" w:after="0"/>
            </w:pPr>
            <w:r w:rsidRPr="0043196A">
              <w:fldChar w:fldCharType="begin"/>
            </w:r>
            <w:r w:rsidR="006425C1">
              <w:instrText xml:space="preserve"> ADDIN ZOTERO_ITEM CSL_CITATION {"citationID":"kX81r4Yh","properties":{"formattedCitation":"(Tenuta and Sparling, 2011)","plainCitation":"(Tenuta and Sparling, 2011)","noteIndex":0},"citationItems":[{"id":252,"uris":["http://zotero.org/users/6237629/items/46KJIATT"],"itemData":{"id":252,"type":"article-journal","abstract":"Tenuta, M. and Sparling, B. 2011. A laboratory study of soil conditions affecting emissions of nitrous oxide from packed cores subjected to freezing and thawing. Can. J. Soil Sci. 91: 223–233. A series of laboratory experiments using a packed core soil assay was carried out to test several soil conditions affecting the emission of N\n              2\n              O (nitrous oxide) during thawing of soil. The assay consisted of a sandy loam soil packed to 1.1 Mg m\n              −3\n              , moistened to 80% water-filled pore space, and temperature treated to 4 or −20°C for 2.5 d; the emissions from thawing soil were then determined as the differences in N\n              2\n              O release rates of the temperature-treated soils when placed at 15°C. Nitrate addition to surface soil (0–10 cm) enhanced thaw emission. Thaw emissions, averaged for deeper collected soil (10–30 and 30–60 cm), was 0.3% with NO\n              3\n              −\n              treatment and 1.2% without NO\n              3\n              −\n              treatment of that for surface soil treated similarly. Higher thaw emission for surface soil was related to greater organic matter and microbial biomass C contents and denitrifying enzyme activity than deeper collections of soil. Increasing the bulk density of soil from 1.1, 1.2, and 1.25 Mg m\n              −3\n              decreased thaw emission. A second freeze-thaw cycle of the highest compaction treatment resulted in an emission of 2.3% of the first freeze-thaw cycle. Acetylene increased thaw emission of N\n              2\n              O and more so for NO\n              3\n              −\n              untreated than treated soil. Using the acetylene inhibition method, the N\n              2\n              O:N\n              2\n              ratio of gas produced was higher for frozen (0.17) than cold (0.07) treated soil, respectively, without the addition of NO\n              3\n              −\n              . The addition of NO\n              3\n              −\n              increased the N\n              2\n              O:N\n              2\n              ratio of gas produced with the ratio being 2.45 and 0.53 for frozen and cold-treated soil. The results are consistent with biological denitrification being a source of N\n              2\n              O with conditions promoting N\n              2\n              O production rather than consumption enhancing thaw emissions.","container-title":"Canadian Journal of Soil Science","DOI":"10.4141/cjss09051","ISSN":"0008-4271, 1918-1841","issue":"2","journalAbbreviation":"Can J Soil Sci","language":"en","page":"223-233","source":"DOI.org (Crossref)","title":"A laboratory study of soil conditions affecting emissions of nitrous oxide from packed cores subjected to freezing and thawing","volume":"91","author":[{"family":"Tenuta","given":"Mario"},{"family":"Sparling","given":"Brad"}],"issued":{"date-parts":[["2011",5]]}}}],"schema":"https://github.com/citation-style-language/schema/raw/master/csl-citation.json"} </w:instrText>
            </w:r>
            <w:r w:rsidRPr="0043196A">
              <w:fldChar w:fldCharType="separate"/>
            </w:r>
            <w:r w:rsidRPr="0043196A">
              <w:t>(Tenuta and Sparling, 2011)</w:t>
            </w:r>
            <w:r w:rsidRPr="0043196A">
              <w:fldChar w:fldCharType="end"/>
            </w:r>
          </w:p>
        </w:tc>
      </w:tr>
      <w:tr w:rsidR="0043196A" w:rsidRPr="0043196A" w14:paraId="24E914F5" w14:textId="77777777" w:rsidTr="00BD499E">
        <w:trPr>
          <w:jc w:val="center"/>
        </w:trPr>
        <w:tc>
          <w:tcPr>
            <w:tcW w:w="810" w:type="dxa"/>
            <w:shd w:val="clear" w:color="auto" w:fill="auto"/>
            <w:vAlign w:val="center"/>
          </w:tcPr>
          <w:p w14:paraId="0122C8F8" w14:textId="77777777" w:rsidR="0043196A" w:rsidRPr="0043196A" w:rsidRDefault="0043196A" w:rsidP="006C0213">
            <w:pPr>
              <w:spacing w:before="0" w:after="0"/>
            </w:pPr>
            <w:r w:rsidRPr="0043196A">
              <w:t>116</w:t>
            </w:r>
          </w:p>
        </w:tc>
        <w:tc>
          <w:tcPr>
            <w:tcW w:w="900" w:type="dxa"/>
            <w:shd w:val="clear" w:color="auto" w:fill="auto"/>
            <w:vAlign w:val="center"/>
          </w:tcPr>
          <w:p w14:paraId="2E8483EC" w14:textId="77777777" w:rsidR="0043196A" w:rsidRPr="0043196A" w:rsidRDefault="0043196A" w:rsidP="006C0213">
            <w:pPr>
              <w:spacing w:before="0" w:after="0"/>
            </w:pPr>
            <w:r w:rsidRPr="0043196A">
              <w:t>no</w:t>
            </w:r>
          </w:p>
        </w:tc>
        <w:tc>
          <w:tcPr>
            <w:tcW w:w="1801" w:type="dxa"/>
            <w:vAlign w:val="center"/>
          </w:tcPr>
          <w:p w14:paraId="2CC5C68F" w14:textId="77777777" w:rsidR="0043196A" w:rsidRPr="0043196A" w:rsidRDefault="0043196A" w:rsidP="006C0213">
            <w:pPr>
              <w:spacing w:before="0" w:after="0"/>
            </w:pPr>
            <w:r w:rsidRPr="0043196A">
              <w:t>Japan</w:t>
            </w:r>
          </w:p>
        </w:tc>
        <w:tc>
          <w:tcPr>
            <w:tcW w:w="2540" w:type="dxa"/>
            <w:vAlign w:val="center"/>
          </w:tcPr>
          <w:p w14:paraId="3A5F286A" w14:textId="77777777" w:rsidR="0043196A" w:rsidRPr="0043196A" w:rsidRDefault="0043196A" w:rsidP="006C0213">
            <w:pPr>
              <w:spacing w:before="0" w:after="0"/>
            </w:pPr>
            <w:r w:rsidRPr="0043196A">
              <w:t>ag field, forest, grassland</w:t>
            </w:r>
          </w:p>
        </w:tc>
        <w:tc>
          <w:tcPr>
            <w:tcW w:w="3415" w:type="dxa"/>
            <w:shd w:val="clear" w:color="auto" w:fill="auto"/>
            <w:vAlign w:val="center"/>
          </w:tcPr>
          <w:p w14:paraId="6F9E3F23" w14:textId="33807284" w:rsidR="0043196A" w:rsidRPr="0043196A" w:rsidRDefault="0043196A" w:rsidP="006C0213">
            <w:pPr>
              <w:spacing w:before="0" w:after="0"/>
            </w:pPr>
            <w:r w:rsidRPr="0043196A">
              <w:fldChar w:fldCharType="begin"/>
            </w:r>
            <w:r w:rsidR="006425C1">
              <w:instrText xml:space="preserve"> ADDIN ZOTERO_ITEM CSL_CITATION {"citationID":"buuMA8HB","properties":{"formattedCitation":"(Yanai et al., 2007)","plainCitation":"(Yanai et al., 2007)","noteIndex":0},"citationItems":[{"id":232,"uris":["http://zotero.org/users/6237629/items/P39X3BSC"],"itemData":{"id":232,"type":"article-journal","container-title":"Biology and Fertility of Soils","DOI":"10.1007/s00374-007-0185-y","ISSN":"0178-2762, 1432-0789","issue":"1","journalAbbreviation":"Biol Fertil Soils","language":"en","page":"113-119","source":"DOI.org (Crossref)","title":"Response of denitrifying communities to successive soil freeze–thaw cycles","volume":"44","author":[{"family":"Yanai","given":"Yosuke"},{"family":"Toyota","given":"Koki"},{"family":"Okazaki","given":"Masanori"}],"issued":{"date-parts":[["2007",9,18]]}}}],"schema":"https://github.com/citation-style-language/schema/raw/master/csl-citation.json"} </w:instrText>
            </w:r>
            <w:r w:rsidRPr="0043196A">
              <w:fldChar w:fldCharType="separate"/>
            </w:r>
            <w:r w:rsidRPr="0043196A">
              <w:t>(Yanai et al., 2007)</w:t>
            </w:r>
            <w:r w:rsidRPr="0043196A">
              <w:fldChar w:fldCharType="end"/>
            </w:r>
          </w:p>
        </w:tc>
      </w:tr>
      <w:tr w:rsidR="0043196A" w:rsidRPr="0043196A" w14:paraId="7903F349" w14:textId="77777777" w:rsidTr="00BD499E">
        <w:trPr>
          <w:jc w:val="center"/>
        </w:trPr>
        <w:tc>
          <w:tcPr>
            <w:tcW w:w="810" w:type="dxa"/>
            <w:shd w:val="clear" w:color="auto" w:fill="auto"/>
            <w:vAlign w:val="center"/>
          </w:tcPr>
          <w:p w14:paraId="1CD5BC92" w14:textId="77777777" w:rsidR="0043196A" w:rsidRPr="0043196A" w:rsidRDefault="0043196A" w:rsidP="006C0213">
            <w:pPr>
              <w:spacing w:before="0" w:after="0"/>
            </w:pPr>
            <w:r w:rsidRPr="0043196A">
              <w:t>32</w:t>
            </w:r>
          </w:p>
        </w:tc>
        <w:tc>
          <w:tcPr>
            <w:tcW w:w="900" w:type="dxa"/>
            <w:shd w:val="clear" w:color="auto" w:fill="auto"/>
            <w:vAlign w:val="center"/>
          </w:tcPr>
          <w:p w14:paraId="4EAFDE0B" w14:textId="77777777" w:rsidR="0043196A" w:rsidRPr="0043196A" w:rsidRDefault="0043196A" w:rsidP="006C0213">
            <w:pPr>
              <w:spacing w:before="0" w:after="0"/>
            </w:pPr>
            <w:r w:rsidRPr="0043196A">
              <w:t>no</w:t>
            </w:r>
          </w:p>
        </w:tc>
        <w:tc>
          <w:tcPr>
            <w:tcW w:w="1801" w:type="dxa"/>
            <w:vAlign w:val="center"/>
          </w:tcPr>
          <w:p w14:paraId="4BE61DE4" w14:textId="77777777" w:rsidR="0043196A" w:rsidRPr="0043196A" w:rsidRDefault="0043196A" w:rsidP="006C0213">
            <w:pPr>
              <w:spacing w:before="0" w:after="0"/>
            </w:pPr>
            <w:r w:rsidRPr="0043196A">
              <w:t>China</w:t>
            </w:r>
          </w:p>
        </w:tc>
        <w:tc>
          <w:tcPr>
            <w:tcW w:w="2540" w:type="dxa"/>
            <w:vAlign w:val="center"/>
          </w:tcPr>
          <w:p w14:paraId="5615A21F" w14:textId="77777777" w:rsidR="0043196A" w:rsidRPr="0043196A" w:rsidRDefault="0043196A" w:rsidP="006C0213">
            <w:pPr>
              <w:spacing w:before="0" w:after="0"/>
            </w:pPr>
            <w:r w:rsidRPr="0043196A">
              <w:t>ag field</w:t>
            </w:r>
          </w:p>
        </w:tc>
        <w:tc>
          <w:tcPr>
            <w:tcW w:w="3415" w:type="dxa"/>
            <w:shd w:val="clear" w:color="auto" w:fill="auto"/>
            <w:vAlign w:val="center"/>
          </w:tcPr>
          <w:p w14:paraId="16F9677D" w14:textId="23303B65" w:rsidR="0043196A" w:rsidRPr="0043196A" w:rsidRDefault="0043196A" w:rsidP="006C0213">
            <w:pPr>
              <w:spacing w:before="0" w:after="0"/>
            </w:pPr>
            <w:r w:rsidRPr="0043196A">
              <w:fldChar w:fldCharType="begin"/>
            </w:r>
            <w:r w:rsidR="006425C1">
              <w:instrText xml:space="preserve"> ADDIN ZOTERO_ITEM CSL_CITATION {"citationID":"sMMDxSE6","properties":{"formattedCitation":"(Sun et al., 2018)","plainCitation":"(Sun et al., 2018)","noteIndex":0},"citationItems":[{"id":129,"uris":["http://zotero.org/users/6237629/items/7I3ZU62E"],"itemData":{"id":129,"type":"article-journal","container-title":"Journal of Environmental Management","DOI":"10.1016/j.jenvman.2018.02.078","ISSN":"03014797","journalAbbreviation":"J Environ Manage","language":"en","page":"276-282","source":"DOI.org (Crossref)","title":"Effects of alkali-treated agricultural residues on nitrate removal and N&lt;sub&gt;2&lt;/sub&gt;O reduction of denitrification in unsaturated soil","volume":"214","author":[{"family":"Sun","given":"Zhaoyue"},{"family":"Zheng","given":"Tianyuan"},{"family":"Xin","given":"Jia"},{"family":"Zheng","given":"Xilai"},{"family":"Hu","given":"Rongting"},{"family":"Subhan","given":"Fazle"},{"family":"Shao","given":"Haibing"}],"issued":{"date-parts":[["2018",5]]}}}],"schema":"https://github.com/citation-style-language/schema/raw/master/csl-citation.json"} </w:instrText>
            </w:r>
            <w:r w:rsidRPr="0043196A">
              <w:fldChar w:fldCharType="separate"/>
            </w:r>
            <w:r w:rsidRPr="0043196A">
              <w:t>(Sun et al., 2018)</w:t>
            </w:r>
            <w:r w:rsidRPr="0043196A">
              <w:fldChar w:fldCharType="end"/>
            </w:r>
          </w:p>
        </w:tc>
      </w:tr>
      <w:tr w:rsidR="0043196A" w:rsidRPr="0043196A" w14:paraId="38460B25" w14:textId="77777777" w:rsidTr="00BD499E">
        <w:trPr>
          <w:jc w:val="center"/>
        </w:trPr>
        <w:tc>
          <w:tcPr>
            <w:tcW w:w="810" w:type="dxa"/>
            <w:shd w:val="clear" w:color="auto" w:fill="auto"/>
            <w:vAlign w:val="center"/>
          </w:tcPr>
          <w:p w14:paraId="27991F4C" w14:textId="77777777" w:rsidR="0043196A" w:rsidRPr="0043196A" w:rsidRDefault="0043196A" w:rsidP="006C0213">
            <w:pPr>
              <w:spacing w:before="0" w:after="0"/>
            </w:pPr>
            <w:r w:rsidRPr="0043196A">
              <w:t>27</w:t>
            </w:r>
          </w:p>
        </w:tc>
        <w:tc>
          <w:tcPr>
            <w:tcW w:w="900" w:type="dxa"/>
            <w:shd w:val="clear" w:color="auto" w:fill="auto"/>
            <w:vAlign w:val="center"/>
          </w:tcPr>
          <w:p w14:paraId="3852701D" w14:textId="77777777" w:rsidR="0043196A" w:rsidRPr="0043196A" w:rsidRDefault="0043196A" w:rsidP="006C0213">
            <w:pPr>
              <w:spacing w:before="0" w:after="0"/>
            </w:pPr>
            <w:r w:rsidRPr="0043196A">
              <w:t>no</w:t>
            </w:r>
          </w:p>
        </w:tc>
        <w:tc>
          <w:tcPr>
            <w:tcW w:w="1801" w:type="dxa"/>
            <w:vAlign w:val="center"/>
          </w:tcPr>
          <w:p w14:paraId="4DA3E9A4" w14:textId="77777777" w:rsidR="0043196A" w:rsidRPr="0043196A" w:rsidRDefault="0043196A" w:rsidP="006C0213">
            <w:pPr>
              <w:spacing w:before="0" w:after="0"/>
            </w:pPr>
            <w:r w:rsidRPr="0043196A">
              <w:t>Germany</w:t>
            </w:r>
          </w:p>
        </w:tc>
        <w:tc>
          <w:tcPr>
            <w:tcW w:w="2540" w:type="dxa"/>
            <w:vAlign w:val="center"/>
          </w:tcPr>
          <w:p w14:paraId="24472201" w14:textId="77777777" w:rsidR="0043196A" w:rsidRPr="0043196A" w:rsidRDefault="0043196A" w:rsidP="006C0213">
            <w:pPr>
              <w:spacing w:before="0" w:after="0"/>
            </w:pPr>
            <w:r w:rsidRPr="0043196A">
              <w:t>ag field, grassland</w:t>
            </w:r>
          </w:p>
        </w:tc>
        <w:tc>
          <w:tcPr>
            <w:tcW w:w="3415" w:type="dxa"/>
            <w:shd w:val="clear" w:color="auto" w:fill="auto"/>
            <w:vAlign w:val="center"/>
          </w:tcPr>
          <w:p w14:paraId="57F049A4" w14:textId="7B5912C0" w:rsidR="0043196A" w:rsidRPr="0043196A" w:rsidRDefault="0043196A" w:rsidP="006C0213">
            <w:pPr>
              <w:spacing w:before="0" w:after="0"/>
            </w:pPr>
            <w:r w:rsidRPr="0043196A">
              <w:fldChar w:fldCharType="begin"/>
            </w:r>
            <w:r w:rsidR="006425C1">
              <w:instrText xml:space="preserve"> ADDIN ZOTERO_ITEM CSL_CITATION {"citationID":"7OivooU9","properties":{"formattedCitation":"(Surey et al., 2021)","plainCitation":"(Surey et al., 2021)","noteIndex":0},"citationItems":[{"id":54,"uris":["http://zotero.org/users/6237629/items/IJCCHCG8"],"itemData":{"id":54,"type":"article-journal","container-title":"Frontiers in Environmental Science","DOI":"10.3389/fenvs.2021.640534","ISSN":"2296-665X","journalAbbreviation":"Front Environ Sci","page":"640534","source":"DOI.org (Crossref)","title":"Contribution of Particulate and Mineral-Associated Organic Matter to Potential Denitrification of Agricultural Soils","volume":"9","author":[{"family":"Surey","given":"Ronny"},{"family":"Kaiser","given":"Klaus"},{"family":"Schimpf","given":"Corinna M."},{"family":"Mueller","given":"Carsten W."},{"family":"Böttcher","given":"Jürgen"},{"family":"Mikutta","given":"Robert"}],"issued":{"date-parts":[["2021",4,7]]}}}],"schema":"https://github.com/citation-style-language/schema/raw/master/csl-citation.json"} </w:instrText>
            </w:r>
            <w:r w:rsidRPr="0043196A">
              <w:fldChar w:fldCharType="separate"/>
            </w:r>
            <w:r w:rsidRPr="0043196A">
              <w:t>(Surey et al., 2021)</w:t>
            </w:r>
            <w:r w:rsidRPr="0043196A">
              <w:fldChar w:fldCharType="end"/>
            </w:r>
          </w:p>
        </w:tc>
      </w:tr>
      <w:tr w:rsidR="0043196A" w:rsidRPr="0043196A" w14:paraId="6141A7DE" w14:textId="77777777" w:rsidTr="00BD499E">
        <w:trPr>
          <w:jc w:val="center"/>
        </w:trPr>
        <w:tc>
          <w:tcPr>
            <w:tcW w:w="810" w:type="dxa"/>
            <w:shd w:val="clear" w:color="auto" w:fill="auto"/>
            <w:vAlign w:val="center"/>
          </w:tcPr>
          <w:p w14:paraId="722659DD" w14:textId="77777777" w:rsidR="0043196A" w:rsidRPr="0043196A" w:rsidRDefault="0043196A" w:rsidP="006C0213">
            <w:pPr>
              <w:spacing w:before="0" w:after="0"/>
            </w:pPr>
            <w:r w:rsidRPr="0043196A">
              <w:t>25</w:t>
            </w:r>
          </w:p>
        </w:tc>
        <w:tc>
          <w:tcPr>
            <w:tcW w:w="900" w:type="dxa"/>
            <w:shd w:val="clear" w:color="auto" w:fill="auto"/>
            <w:vAlign w:val="center"/>
          </w:tcPr>
          <w:p w14:paraId="445261CE" w14:textId="77777777" w:rsidR="0043196A" w:rsidRPr="0043196A" w:rsidRDefault="0043196A" w:rsidP="006C0213">
            <w:pPr>
              <w:spacing w:before="0" w:after="0"/>
            </w:pPr>
            <w:r w:rsidRPr="0043196A">
              <w:t>no</w:t>
            </w:r>
          </w:p>
        </w:tc>
        <w:tc>
          <w:tcPr>
            <w:tcW w:w="1801" w:type="dxa"/>
            <w:vAlign w:val="center"/>
          </w:tcPr>
          <w:p w14:paraId="277EF2AE" w14:textId="77777777" w:rsidR="0043196A" w:rsidRPr="0043196A" w:rsidRDefault="0043196A" w:rsidP="006C0213">
            <w:pPr>
              <w:spacing w:before="0" w:after="0"/>
            </w:pPr>
            <w:r w:rsidRPr="0043196A">
              <w:t>Czech Republic</w:t>
            </w:r>
          </w:p>
        </w:tc>
        <w:tc>
          <w:tcPr>
            <w:tcW w:w="2540" w:type="dxa"/>
            <w:vAlign w:val="center"/>
          </w:tcPr>
          <w:p w14:paraId="4C30C4B1" w14:textId="77777777" w:rsidR="0043196A" w:rsidRPr="0043196A" w:rsidRDefault="0043196A" w:rsidP="006C0213">
            <w:pPr>
              <w:spacing w:before="0" w:after="0"/>
            </w:pPr>
            <w:r w:rsidRPr="0043196A">
              <w:t>pasture</w:t>
            </w:r>
          </w:p>
        </w:tc>
        <w:tc>
          <w:tcPr>
            <w:tcW w:w="3415" w:type="dxa"/>
            <w:shd w:val="clear" w:color="auto" w:fill="auto"/>
            <w:vAlign w:val="center"/>
          </w:tcPr>
          <w:p w14:paraId="05F69F15" w14:textId="77777777" w:rsidR="0043196A" w:rsidRPr="0043196A" w:rsidRDefault="0043196A" w:rsidP="006C0213">
            <w:pPr>
              <w:spacing w:before="0" w:after="0"/>
            </w:pPr>
            <w:r w:rsidRPr="0043196A">
              <w:fldChar w:fldCharType="begin"/>
            </w:r>
            <w:r w:rsidRPr="0043196A">
              <w:instrText>ADDIN ZOTERO_ITEM CSL_CITATION {"citationID":"rw47cqrq","properties":{"formattedCitation":"(\\uc0\\u268{}uhel and \\uc0\\u352{}imek, 2011a)","plainCitation":"(Čuhel and Šimek, 2011a)","noteIndex":0},"citationItems":[{"id":223,"uris":["http://zotero.org/users/6237629/items/YXLRRWYQ"],"itemData":{"id":223,"type":"article-journal","container-title":"Folia Microbiologica","DOI":"10.1007/s12223-011-0045-x","ISSN":"0015-5632, 1874-9356","issue":"3","journalAbbreviation":"Folia Microbiol","language":"en","page":"230-235","source":"DOI.org (Crossref)","title":"Effect of pH on the denitrifying enzyme activity in pasture soils in relation to the intrinsic differences in denitrifier communities","volume":"56","author":[{"family":"Čuhel","given":"Jiří"},{"family":"Šimek","given":"Miloslav"}],"issued":{"date-parts":[["2011",5]]}}}],"schema":"https://github.com/citation-style-language/schema/raw/master/csl-citation.json"}</w:instrText>
            </w:r>
            <w:r w:rsidRPr="0043196A">
              <w:fldChar w:fldCharType="separate"/>
            </w:r>
            <w:r w:rsidRPr="0043196A">
              <w:t>(Čuhel and Šimek, 2011a)</w:t>
            </w:r>
            <w:r w:rsidRPr="0043196A">
              <w:fldChar w:fldCharType="end"/>
            </w:r>
          </w:p>
        </w:tc>
      </w:tr>
      <w:tr w:rsidR="0043196A" w:rsidRPr="0043196A" w14:paraId="13D20F23" w14:textId="77777777" w:rsidTr="00BD499E">
        <w:trPr>
          <w:jc w:val="center"/>
        </w:trPr>
        <w:tc>
          <w:tcPr>
            <w:tcW w:w="810" w:type="dxa"/>
            <w:shd w:val="clear" w:color="auto" w:fill="auto"/>
            <w:vAlign w:val="center"/>
          </w:tcPr>
          <w:p w14:paraId="2ED1D52D" w14:textId="77777777" w:rsidR="0043196A" w:rsidRPr="0043196A" w:rsidRDefault="0043196A" w:rsidP="006C0213">
            <w:pPr>
              <w:spacing w:before="0" w:after="0"/>
            </w:pPr>
            <w:r w:rsidRPr="0043196A">
              <w:t>24</w:t>
            </w:r>
          </w:p>
        </w:tc>
        <w:tc>
          <w:tcPr>
            <w:tcW w:w="900" w:type="dxa"/>
            <w:shd w:val="clear" w:color="auto" w:fill="auto"/>
            <w:vAlign w:val="center"/>
          </w:tcPr>
          <w:p w14:paraId="42EBFDE8" w14:textId="77777777" w:rsidR="0043196A" w:rsidRPr="0043196A" w:rsidRDefault="0043196A" w:rsidP="006C0213">
            <w:pPr>
              <w:spacing w:before="0" w:after="0"/>
            </w:pPr>
            <w:r w:rsidRPr="0043196A">
              <w:t>no</w:t>
            </w:r>
          </w:p>
        </w:tc>
        <w:tc>
          <w:tcPr>
            <w:tcW w:w="1801" w:type="dxa"/>
            <w:vAlign w:val="center"/>
          </w:tcPr>
          <w:p w14:paraId="72788FF6" w14:textId="77777777" w:rsidR="0043196A" w:rsidRPr="0043196A" w:rsidRDefault="0043196A" w:rsidP="006C0213">
            <w:pPr>
              <w:spacing w:before="0" w:after="0"/>
            </w:pPr>
            <w:r w:rsidRPr="0043196A">
              <w:t>Canada</w:t>
            </w:r>
          </w:p>
        </w:tc>
        <w:tc>
          <w:tcPr>
            <w:tcW w:w="2540" w:type="dxa"/>
            <w:vAlign w:val="center"/>
          </w:tcPr>
          <w:p w14:paraId="1637B2AD" w14:textId="77777777" w:rsidR="0043196A" w:rsidRPr="0043196A" w:rsidRDefault="0043196A" w:rsidP="006C0213">
            <w:pPr>
              <w:spacing w:before="0" w:after="0"/>
            </w:pPr>
            <w:r w:rsidRPr="0043196A">
              <w:t>wetland</w:t>
            </w:r>
          </w:p>
        </w:tc>
        <w:tc>
          <w:tcPr>
            <w:tcW w:w="3415" w:type="dxa"/>
            <w:shd w:val="clear" w:color="auto" w:fill="auto"/>
            <w:vAlign w:val="center"/>
          </w:tcPr>
          <w:p w14:paraId="71CE564F" w14:textId="791162AF" w:rsidR="0043196A" w:rsidRPr="0043196A" w:rsidRDefault="0043196A" w:rsidP="006C0213">
            <w:pPr>
              <w:spacing w:before="0" w:after="0"/>
            </w:pPr>
            <w:r w:rsidRPr="0043196A">
              <w:fldChar w:fldCharType="begin"/>
            </w:r>
            <w:r w:rsidR="006425C1">
              <w:instrText xml:space="preserve"> ADDIN ZOTERO_ITEM CSL_CITATION {"citationID":"xjyykrWL","properties":{"formattedCitation":"(Ma et al., 2011)","plainCitation":"(Ma et al., 2011)","noteIndex":0},"citationItems":[{"id":77,"uris":["http://zotero.org/users/6237629/items/599J2RUF"],"itemData":{"id":77,"type":"article-journal","container-title":"Frontiers in Microbiology","DOI":"10.3389/fmicb.2011.00110","ISSN":"1664-302X","journalAbbreviation":"Front Microbio","source":"DOI.org (Crossref)","title":"Nitrous oxide emissions from ephemeral wetland soils are correlated with microbial community composition","URL":"http://journal.frontiersin.org/article/10.3389/fmicb.2011.00110/abstract","volume":"2","author":[{"family":"Ma","given":"Wai K."},{"family":"Farrell","given":"Richard E."},{"family":"Siciliano","given":"Steven D."}],"accessed":{"date-parts":[["2021",2,11]]},"issued":{"date-parts":[["2011"]]}}}],"schema":"https://github.com/citation-style-language/schema/raw/master/csl-citation.json"} </w:instrText>
            </w:r>
            <w:r w:rsidRPr="0043196A">
              <w:fldChar w:fldCharType="separate"/>
            </w:r>
            <w:r w:rsidRPr="0043196A">
              <w:t>(Ma et al., 2011)</w:t>
            </w:r>
            <w:r w:rsidRPr="0043196A">
              <w:fldChar w:fldCharType="end"/>
            </w:r>
          </w:p>
        </w:tc>
      </w:tr>
      <w:tr w:rsidR="0043196A" w:rsidRPr="0043196A" w14:paraId="3CC38705" w14:textId="77777777" w:rsidTr="00BD499E">
        <w:trPr>
          <w:jc w:val="center"/>
        </w:trPr>
        <w:tc>
          <w:tcPr>
            <w:tcW w:w="810" w:type="dxa"/>
            <w:shd w:val="clear" w:color="auto" w:fill="auto"/>
            <w:vAlign w:val="center"/>
          </w:tcPr>
          <w:p w14:paraId="7C9B5DB2" w14:textId="77777777" w:rsidR="0043196A" w:rsidRPr="0043196A" w:rsidRDefault="0043196A" w:rsidP="006C0213">
            <w:pPr>
              <w:spacing w:before="0" w:after="0"/>
            </w:pPr>
            <w:r w:rsidRPr="0043196A">
              <w:t>24</w:t>
            </w:r>
          </w:p>
        </w:tc>
        <w:tc>
          <w:tcPr>
            <w:tcW w:w="900" w:type="dxa"/>
            <w:shd w:val="clear" w:color="auto" w:fill="auto"/>
            <w:vAlign w:val="center"/>
          </w:tcPr>
          <w:p w14:paraId="6F666767" w14:textId="77777777" w:rsidR="0043196A" w:rsidRPr="0043196A" w:rsidRDefault="0043196A" w:rsidP="006C0213">
            <w:pPr>
              <w:spacing w:before="0" w:after="0"/>
            </w:pPr>
            <w:r w:rsidRPr="0043196A">
              <w:t>no</w:t>
            </w:r>
          </w:p>
        </w:tc>
        <w:tc>
          <w:tcPr>
            <w:tcW w:w="1801" w:type="dxa"/>
            <w:vAlign w:val="center"/>
          </w:tcPr>
          <w:p w14:paraId="4699D06E" w14:textId="77777777" w:rsidR="0043196A" w:rsidRPr="0043196A" w:rsidRDefault="0043196A" w:rsidP="006C0213">
            <w:pPr>
              <w:spacing w:before="0" w:after="0"/>
            </w:pPr>
            <w:r w:rsidRPr="0043196A">
              <w:t>China</w:t>
            </w:r>
          </w:p>
        </w:tc>
        <w:tc>
          <w:tcPr>
            <w:tcW w:w="2540" w:type="dxa"/>
            <w:vAlign w:val="center"/>
          </w:tcPr>
          <w:p w14:paraId="15DDE91A" w14:textId="77777777" w:rsidR="0043196A" w:rsidRPr="0043196A" w:rsidRDefault="0043196A" w:rsidP="006C0213">
            <w:pPr>
              <w:spacing w:before="0" w:after="0"/>
            </w:pPr>
            <w:r w:rsidRPr="0043196A">
              <w:t>ag field</w:t>
            </w:r>
          </w:p>
        </w:tc>
        <w:tc>
          <w:tcPr>
            <w:tcW w:w="3415" w:type="dxa"/>
            <w:shd w:val="clear" w:color="auto" w:fill="auto"/>
            <w:vAlign w:val="center"/>
          </w:tcPr>
          <w:p w14:paraId="7D443573" w14:textId="2DC9F01F" w:rsidR="0043196A" w:rsidRPr="0043196A" w:rsidRDefault="0043196A" w:rsidP="006C0213">
            <w:pPr>
              <w:spacing w:before="0" w:after="0"/>
            </w:pPr>
            <w:r w:rsidRPr="0043196A">
              <w:fldChar w:fldCharType="begin"/>
            </w:r>
            <w:r w:rsidR="006425C1">
              <w:instrText xml:space="preserve"> ADDIN ZOTERO_ITEM CSL_CITATION {"citationID":"lEoehpxK","properties":{"formattedCitation":"(Liao et al., 2021)","plainCitation":"(Liao et al., 2021)","noteIndex":0},"citationItems":[{"id":52,"uris":["http://zotero.org/users/6237629/items/7NF2NTKU"],"itemData":{"id":52,"type":"article-journal","container-title":"Science of The Total Environment","DOI":"10.1016/j.scitotenv.2021.148572","ISSN":"00489697","journalAbbreviation":"Sci Total Environ","language":"en","page":"148572","source":"DOI.org (Crossref)","title":"Incapability of biochar to mitigate biogas slurry induced N2O emissions: Field investigations after 7 years of biochar application in a poplar plantation","title-short":"Incapability of biochar to mitigate biogas slurry induced N2O emissions","volume":"794","author":[{"family":"Liao","given":"Xiaolin"},{"family":"Chen","given":"Yajuan"},{"family":"Ruan","given":"Honghua"},{"family":"Malghani","given":"Saadatullah"}],"issued":{"date-parts":[["2021",11]]}}}],"schema":"https://github.com/citation-style-language/schema/raw/master/csl-citation.json"} </w:instrText>
            </w:r>
            <w:r w:rsidRPr="0043196A">
              <w:fldChar w:fldCharType="separate"/>
            </w:r>
            <w:r w:rsidRPr="0043196A">
              <w:t>(Liao et al., 2021)</w:t>
            </w:r>
            <w:r w:rsidRPr="0043196A">
              <w:fldChar w:fldCharType="end"/>
            </w:r>
          </w:p>
        </w:tc>
      </w:tr>
      <w:tr w:rsidR="0043196A" w:rsidRPr="0043196A" w14:paraId="1820045D" w14:textId="77777777" w:rsidTr="00BD499E">
        <w:trPr>
          <w:jc w:val="center"/>
        </w:trPr>
        <w:tc>
          <w:tcPr>
            <w:tcW w:w="810" w:type="dxa"/>
            <w:shd w:val="clear" w:color="auto" w:fill="auto"/>
            <w:vAlign w:val="center"/>
          </w:tcPr>
          <w:p w14:paraId="341FA99A" w14:textId="77777777" w:rsidR="0043196A" w:rsidRPr="0043196A" w:rsidRDefault="0043196A" w:rsidP="006C0213">
            <w:pPr>
              <w:spacing w:before="0" w:after="0"/>
            </w:pPr>
            <w:r w:rsidRPr="0043196A">
              <w:t>20</w:t>
            </w:r>
          </w:p>
        </w:tc>
        <w:tc>
          <w:tcPr>
            <w:tcW w:w="900" w:type="dxa"/>
            <w:shd w:val="clear" w:color="auto" w:fill="auto"/>
            <w:vAlign w:val="center"/>
          </w:tcPr>
          <w:p w14:paraId="3DBA4A2B" w14:textId="77777777" w:rsidR="0043196A" w:rsidRPr="0043196A" w:rsidRDefault="0043196A" w:rsidP="006C0213">
            <w:pPr>
              <w:spacing w:before="0" w:after="0"/>
            </w:pPr>
            <w:r w:rsidRPr="0043196A">
              <w:t>no</w:t>
            </w:r>
          </w:p>
        </w:tc>
        <w:tc>
          <w:tcPr>
            <w:tcW w:w="1801" w:type="dxa"/>
            <w:vAlign w:val="center"/>
          </w:tcPr>
          <w:p w14:paraId="2EBC2991" w14:textId="77777777" w:rsidR="0043196A" w:rsidRPr="0043196A" w:rsidRDefault="0043196A" w:rsidP="006C0213">
            <w:pPr>
              <w:spacing w:before="0" w:after="0"/>
            </w:pPr>
            <w:r w:rsidRPr="0043196A">
              <w:t>Denmark</w:t>
            </w:r>
          </w:p>
        </w:tc>
        <w:tc>
          <w:tcPr>
            <w:tcW w:w="2540" w:type="dxa"/>
            <w:vAlign w:val="center"/>
          </w:tcPr>
          <w:p w14:paraId="03936045" w14:textId="77777777" w:rsidR="0043196A" w:rsidRPr="0043196A" w:rsidRDefault="0043196A" w:rsidP="006C0213">
            <w:pPr>
              <w:spacing w:before="0" w:after="0"/>
            </w:pPr>
            <w:r w:rsidRPr="0043196A">
              <w:t>ag field, forest, grassland</w:t>
            </w:r>
          </w:p>
        </w:tc>
        <w:tc>
          <w:tcPr>
            <w:tcW w:w="3415" w:type="dxa"/>
            <w:shd w:val="clear" w:color="auto" w:fill="auto"/>
            <w:vAlign w:val="center"/>
          </w:tcPr>
          <w:p w14:paraId="47E0DA35" w14:textId="0DA7E5A1" w:rsidR="0043196A" w:rsidRPr="0043196A" w:rsidRDefault="0043196A" w:rsidP="006C0213">
            <w:pPr>
              <w:spacing w:before="0" w:after="0"/>
            </w:pPr>
            <w:r w:rsidRPr="0043196A">
              <w:fldChar w:fldCharType="begin"/>
            </w:r>
            <w:r w:rsidR="006425C1">
              <w:instrText xml:space="preserve"> ADDIN ZOTERO_ITEM CSL_CITATION {"citationID":"CetAft21","properties":{"formattedCitation":"(Ambus, 1998)","plainCitation":"(Ambus, 1998)","noteIndex":0},"citationItems":[{"id":114,"uris":["http://zotero.org/users/6237629/items/YHAG94LM"],"itemData":{"id":114,"type":"article-journal","container-title":"European Journal of Soil Science","DOI":"10.1046/j.1365-2389.1998.4930495.x","ISSN":"1351-0754, 1365-2389","issue":"3","journalAbbreviation":"Eur J Soil Sci","language":"en","page":"495-502","source":"DOI.org (Crossref)","title":"Nitrous oxide production by denitrification and nitrification in temperate forest, grassland and agricultural soils","volume":"49","author":[{"family":"Ambus","given":"P."}],"issued":{"date-parts":[["1998",9]]}}}],"schema":"https://github.com/citation-style-language/schema/raw/master/csl-citation.json"} </w:instrText>
            </w:r>
            <w:r w:rsidRPr="0043196A">
              <w:fldChar w:fldCharType="separate"/>
            </w:r>
            <w:r w:rsidRPr="0043196A">
              <w:t>(Ambus, 1998)</w:t>
            </w:r>
            <w:r w:rsidRPr="0043196A">
              <w:fldChar w:fldCharType="end"/>
            </w:r>
          </w:p>
        </w:tc>
      </w:tr>
      <w:tr w:rsidR="0043196A" w:rsidRPr="0043196A" w14:paraId="33317877" w14:textId="77777777" w:rsidTr="00BD499E">
        <w:trPr>
          <w:jc w:val="center"/>
        </w:trPr>
        <w:tc>
          <w:tcPr>
            <w:tcW w:w="810" w:type="dxa"/>
            <w:shd w:val="clear" w:color="auto" w:fill="auto"/>
            <w:vAlign w:val="center"/>
          </w:tcPr>
          <w:p w14:paraId="1F5426D9" w14:textId="77777777" w:rsidR="0043196A" w:rsidRPr="0043196A" w:rsidRDefault="0043196A" w:rsidP="006C0213">
            <w:pPr>
              <w:spacing w:before="0" w:after="0"/>
            </w:pPr>
            <w:r w:rsidRPr="0043196A">
              <w:t>20</w:t>
            </w:r>
          </w:p>
        </w:tc>
        <w:tc>
          <w:tcPr>
            <w:tcW w:w="900" w:type="dxa"/>
            <w:shd w:val="clear" w:color="auto" w:fill="auto"/>
            <w:vAlign w:val="center"/>
          </w:tcPr>
          <w:p w14:paraId="7A631C1C" w14:textId="77777777" w:rsidR="0043196A" w:rsidRPr="0043196A" w:rsidRDefault="0043196A" w:rsidP="006C0213">
            <w:pPr>
              <w:spacing w:before="0" w:after="0"/>
            </w:pPr>
            <w:r w:rsidRPr="0043196A">
              <w:t>no</w:t>
            </w:r>
          </w:p>
        </w:tc>
        <w:tc>
          <w:tcPr>
            <w:tcW w:w="1801" w:type="dxa"/>
            <w:vAlign w:val="center"/>
          </w:tcPr>
          <w:p w14:paraId="473A50BD" w14:textId="77777777" w:rsidR="0043196A" w:rsidRPr="0043196A" w:rsidRDefault="0043196A" w:rsidP="006C0213">
            <w:pPr>
              <w:spacing w:before="0" w:after="0"/>
            </w:pPr>
            <w:r w:rsidRPr="0043196A">
              <w:t>New Zealand</w:t>
            </w:r>
          </w:p>
        </w:tc>
        <w:tc>
          <w:tcPr>
            <w:tcW w:w="2540" w:type="dxa"/>
            <w:vAlign w:val="center"/>
          </w:tcPr>
          <w:p w14:paraId="23383229" w14:textId="77777777" w:rsidR="0043196A" w:rsidRPr="0043196A" w:rsidRDefault="0043196A" w:rsidP="006C0213">
            <w:pPr>
              <w:spacing w:before="0" w:after="0"/>
            </w:pPr>
            <w:r w:rsidRPr="0043196A">
              <w:t>ag field</w:t>
            </w:r>
          </w:p>
        </w:tc>
        <w:tc>
          <w:tcPr>
            <w:tcW w:w="3415" w:type="dxa"/>
            <w:shd w:val="clear" w:color="auto" w:fill="auto"/>
            <w:vAlign w:val="center"/>
          </w:tcPr>
          <w:p w14:paraId="3DE91E05" w14:textId="11754F02" w:rsidR="0043196A" w:rsidRPr="0043196A" w:rsidRDefault="0043196A" w:rsidP="006C0213">
            <w:pPr>
              <w:spacing w:before="0" w:after="0"/>
            </w:pPr>
            <w:r w:rsidRPr="0043196A">
              <w:fldChar w:fldCharType="begin"/>
            </w:r>
            <w:r w:rsidR="006425C1">
              <w:instrText xml:space="preserve"> ADDIN ZOTERO_ITEM CSL_CITATION {"citationID":"rqZ0iNu3","properties":{"formattedCitation":"(Anderson et al., 2018)","plainCitation":"(Anderson et al., 2018)","noteIndex":0},"citationItems":[{"id":109,"uris":["http://zotero.org/users/6237629/items/KQY8YDW4"],"itemData":{"id":109,"type":"article-journal","container-title":"PeerJ","DOI":"10.7717/peerj.6090","ISSN":"2167-8359","journalAbbreviation":"PeerJ","language":"en","page":"e6090","source":"DOI.org (Crossref)","title":"Rapid increases in soil pH solubilise organic matter, dramatically increase denitrification potential and strongly stimulate microorganisms from the &lt;i&gt;Firmicutes&lt;/i&gt; phylum","volume":"6","author":[{"family":"Anderson","given":"Craig R."},{"family":"Peterson","given":"Michelle E."},{"family":"Frampton","given":"Rebekah A."},{"family":"Bulman","given":"Simon R."},{"family":"Keenan","given":"Sandi"},{"family":"Curtin","given":"Denis"}],"issued":{"date-parts":[["2018",12,12]]}}}],"schema":"https://github.com/citation-style-language/schema/raw/master/csl-citation.json"} </w:instrText>
            </w:r>
            <w:r w:rsidRPr="0043196A">
              <w:fldChar w:fldCharType="separate"/>
            </w:r>
            <w:r w:rsidRPr="0043196A">
              <w:t>(Anderson et al., 2018)</w:t>
            </w:r>
            <w:r w:rsidRPr="0043196A">
              <w:fldChar w:fldCharType="end"/>
            </w:r>
          </w:p>
        </w:tc>
      </w:tr>
      <w:tr w:rsidR="0043196A" w:rsidRPr="0043196A" w14:paraId="6DE0F0D2" w14:textId="77777777" w:rsidTr="00BD499E">
        <w:trPr>
          <w:jc w:val="center"/>
        </w:trPr>
        <w:tc>
          <w:tcPr>
            <w:tcW w:w="810" w:type="dxa"/>
            <w:shd w:val="clear" w:color="auto" w:fill="auto"/>
            <w:vAlign w:val="center"/>
          </w:tcPr>
          <w:p w14:paraId="0BE72E1F" w14:textId="77777777" w:rsidR="0043196A" w:rsidRPr="0043196A" w:rsidRDefault="0043196A" w:rsidP="006C0213">
            <w:pPr>
              <w:spacing w:before="0" w:after="0"/>
            </w:pPr>
            <w:r w:rsidRPr="0043196A">
              <w:t>18</w:t>
            </w:r>
          </w:p>
        </w:tc>
        <w:tc>
          <w:tcPr>
            <w:tcW w:w="900" w:type="dxa"/>
            <w:shd w:val="clear" w:color="auto" w:fill="auto"/>
            <w:vAlign w:val="center"/>
          </w:tcPr>
          <w:p w14:paraId="3EE11A47" w14:textId="77777777" w:rsidR="0043196A" w:rsidRPr="0043196A" w:rsidRDefault="0043196A" w:rsidP="006C0213">
            <w:pPr>
              <w:spacing w:before="0" w:after="0"/>
            </w:pPr>
            <w:r w:rsidRPr="0043196A">
              <w:t>no</w:t>
            </w:r>
          </w:p>
        </w:tc>
        <w:tc>
          <w:tcPr>
            <w:tcW w:w="1801" w:type="dxa"/>
            <w:vAlign w:val="center"/>
          </w:tcPr>
          <w:p w14:paraId="5CB9E66A" w14:textId="77777777" w:rsidR="0043196A" w:rsidRPr="0043196A" w:rsidRDefault="0043196A" w:rsidP="006C0213">
            <w:pPr>
              <w:spacing w:before="0" w:after="0"/>
            </w:pPr>
            <w:r w:rsidRPr="0043196A">
              <w:t>Spain</w:t>
            </w:r>
          </w:p>
        </w:tc>
        <w:tc>
          <w:tcPr>
            <w:tcW w:w="2540" w:type="dxa"/>
            <w:vAlign w:val="center"/>
          </w:tcPr>
          <w:p w14:paraId="62C95B6E" w14:textId="77777777" w:rsidR="0043196A" w:rsidRPr="0043196A" w:rsidRDefault="0043196A" w:rsidP="006C0213">
            <w:pPr>
              <w:spacing w:before="0" w:after="0"/>
            </w:pPr>
            <w:r w:rsidRPr="0043196A">
              <w:t>pasture</w:t>
            </w:r>
          </w:p>
        </w:tc>
        <w:tc>
          <w:tcPr>
            <w:tcW w:w="3415" w:type="dxa"/>
            <w:shd w:val="clear" w:color="auto" w:fill="auto"/>
            <w:vAlign w:val="center"/>
          </w:tcPr>
          <w:p w14:paraId="61C56C84" w14:textId="56C0F553" w:rsidR="0043196A" w:rsidRPr="0043196A" w:rsidRDefault="0043196A" w:rsidP="006C0213">
            <w:pPr>
              <w:spacing w:before="0" w:after="0"/>
            </w:pPr>
            <w:r w:rsidRPr="0043196A">
              <w:fldChar w:fldCharType="begin"/>
            </w:r>
            <w:r w:rsidR="006425C1">
              <w:instrText xml:space="preserve"> ADDIN ZOTERO_ITEM CSL_CITATION {"citationID":"Xn70Frp6","properties":{"formattedCitation":"(Estavillo et al., 2002)","plainCitation":"(Estavillo et al., 2002)","noteIndex":0},"citationItems":[{"id":250,"uris":["http://zotero.org/users/6237629/items/TGC35ALA"],"itemData":{"id":250,"type":"article-journal","container-title":"Plant and Soil","DOI":"10.1023/A:1015062304915","ISSN":"0032079X","issue":"2","journalAbbreviation":"Plant Soil","page":"253-265","source":"DOI.org (Crossref)","title":"Short term effect of ploughing a permanent pasture on N&lt;sub&gt;2&lt;/sub&gt;O production from nitrification and denitrification","volume":"239","author":[{"family":"Estavillo","given":"Jm"},{"family":"Merino","given":"P"},{"family":"Pinto","given":"M"},{"family":"Yamulki","given":"S"},{"family":"Gebauer","given":"G"},{"family":"Sapek","given":"A"},{"family":"Corré","given":"W"}],"issued":{"date-parts":[["2002"]]}}}],"schema":"https://github.com/citation-style-language/schema/raw/master/csl-citation.json"} </w:instrText>
            </w:r>
            <w:r w:rsidRPr="0043196A">
              <w:fldChar w:fldCharType="separate"/>
            </w:r>
            <w:r w:rsidRPr="0043196A">
              <w:t>(Estavillo et al., 2002)</w:t>
            </w:r>
            <w:r w:rsidRPr="0043196A">
              <w:fldChar w:fldCharType="end"/>
            </w:r>
          </w:p>
        </w:tc>
      </w:tr>
      <w:tr w:rsidR="0043196A" w:rsidRPr="0043196A" w14:paraId="14981C16" w14:textId="77777777" w:rsidTr="00BD499E">
        <w:trPr>
          <w:jc w:val="center"/>
        </w:trPr>
        <w:tc>
          <w:tcPr>
            <w:tcW w:w="810" w:type="dxa"/>
            <w:shd w:val="clear" w:color="auto" w:fill="auto"/>
            <w:vAlign w:val="center"/>
          </w:tcPr>
          <w:p w14:paraId="6983A591" w14:textId="77777777" w:rsidR="0043196A" w:rsidRPr="0043196A" w:rsidRDefault="0043196A" w:rsidP="006C0213">
            <w:pPr>
              <w:spacing w:before="0" w:after="0"/>
            </w:pPr>
            <w:r w:rsidRPr="0043196A">
              <w:t>18</w:t>
            </w:r>
          </w:p>
        </w:tc>
        <w:tc>
          <w:tcPr>
            <w:tcW w:w="900" w:type="dxa"/>
            <w:shd w:val="clear" w:color="auto" w:fill="auto"/>
            <w:vAlign w:val="center"/>
          </w:tcPr>
          <w:p w14:paraId="7A73A07C" w14:textId="77777777" w:rsidR="0043196A" w:rsidRPr="0043196A" w:rsidRDefault="0043196A" w:rsidP="006C0213">
            <w:pPr>
              <w:spacing w:before="0" w:after="0"/>
            </w:pPr>
            <w:r w:rsidRPr="0043196A">
              <w:t>no</w:t>
            </w:r>
          </w:p>
        </w:tc>
        <w:tc>
          <w:tcPr>
            <w:tcW w:w="1801" w:type="dxa"/>
            <w:vAlign w:val="center"/>
          </w:tcPr>
          <w:p w14:paraId="40E0BC11" w14:textId="77777777" w:rsidR="0043196A" w:rsidRPr="0043196A" w:rsidRDefault="0043196A" w:rsidP="006C0213">
            <w:pPr>
              <w:spacing w:before="0" w:after="0"/>
            </w:pPr>
            <w:r w:rsidRPr="0043196A">
              <w:t>Spain</w:t>
            </w:r>
          </w:p>
        </w:tc>
        <w:tc>
          <w:tcPr>
            <w:tcW w:w="2540" w:type="dxa"/>
            <w:vAlign w:val="center"/>
          </w:tcPr>
          <w:p w14:paraId="089BBE4F" w14:textId="77777777" w:rsidR="0043196A" w:rsidRPr="0043196A" w:rsidRDefault="0043196A" w:rsidP="006C0213">
            <w:pPr>
              <w:spacing w:before="0" w:after="0"/>
            </w:pPr>
            <w:r w:rsidRPr="0043196A">
              <w:t>orchard</w:t>
            </w:r>
          </w:p>
        </w:tc>
        <w:tc>
          <w:tcPr>
            <w:tcW w:w="3415" w:type="dxa"/>
            <w:shd w:val="clear" w:color="auto" w:fill="auto"/>
            <w:vAlign w:val="center"/>
          </w:tcPr>
          <w:p w14:paraId="59E07FEA" w14:textId="14D64754" w:rsidR="0043196A" w:rsidRPr="0043196A" w:rsidRDefault="0043196A" w:rsidP="006C0213">
            <w:pPr>
              <w:spacing w:before="0" w:after="0"/>
            </w:pPr>
            <w:r w:rsidRPr="0043196A">
              <w:fldChar w:fldCharType="begin"/>
            </w:r>
            <w:r w:rsidR="006425C1">
              <w:instrText xml:space="preserve"> ADDIN ZOTERO_ITEM CSL_CITATION {"citationID":"T4B62KgH","properties":{"formattedCitation":"(S\\uc0\\u225{}nchez-Garc\\uc0\\u237{}a et al., 2016)","plainCitation":"(Sánchez-García et al., 2016)","noteIndex":0},"citationItems":[{"id":163,"uris":["http://zotero.org/users/6237629/items/RNJ86BXY"],"itemData":{"id":163,"type":"article-journal","container-title":"Plant and Soil","DOI":"10.1007/s11104-016-2794-4","ISSN":"0032-079X, 1573-5036","issue":"1-2","journalAbbreviation":"Plant Soil","language":"en","page":"1-14","source":"DOI.org (Crossref)","title":"Compost vs biochar amendment: a two-year field study evaluating soil C build-up and N dynamics in an organically managed olive crop","title-short":"Compost vs biochar amendment","volume":"408","author":[{"family":"Sánchez-García","given":"M."},{"family":"Sánchez-Monedero","given":"M. A."},{"family":"Roig","given":"A."},{"family":"López-Cano","given":"I."},{"family":"Moreno","given":"B."},{"family":"Benitez","given":"E."},{"family":"Cayuela","given":"M. L."}],"issued":{"date-parts":[["2016",11]]}}}],"schema":"https://github.com/citation-style-language/schema/raw/master/csl-citation.json"} </w:instrText>
            </w:r>
            <w:r w:rsidRPr="0043196A">
              <w:fldChar w:fldCharType="separate"/>
            </w:r>
            <w:r w:rsidRPr="0043196A">
              <w:t>(Sánchez-García et al., 2016)</w:t>
            </w:r>
            <w:r w:rsidRPr="0043196A">
              <w:fldChar w:fldCharType="end"/>
            </w:r>
          </w:p>
        </w:tc>
      </w:tr>
      <w:tr w:rsidR="0043196A" w:rsidRPr="0043196A" w14:paraId="31104FC9" w14:textId="77777777" w:rsidTr="00BD499E">
        <w:trPr>
          <w:jc w:val="center"/>
        </w:trPr>
        <w:tc>
          <w:tcPr>
            <w:tcW w:w="810" w:type="dxa"/>
            <w:shd w:val="clear" w:color="auto" w:fill="auto"/>
            <w:vAlign w:val="center"/>
          </w:tcPr>
          <w:p w14:paraId="2A7A36EF" w14:textId="77777777" w:rsidR="0043196A" w:rsidRPr="0043196A" w:rsidRDefault="0043196A" w:rsidP="006C0213">
            <w:pPr>
              <w:spacing w:before="0" w:after="0"/>
            </w:pPr>
            <w:r w:rsidRPr="0043196A">
              <w:t>16</w:t>
            </w:r>
          </w:p>
        </w:tc>
        <w:tc>
          <w:tcPr>
            <w:tcW w:w="900" w:type="dxa"/>
            <w:shd w:val="clear" w:color="auto" w:fill="auto"/>
            <w:vAlign w:val="center"/>
          </w:tcPr>
          <w:p w14:paraId="2D9A387B" w14:textId="77777777" w:rsidR="0043196A" w:rsidRPr="0043196A" w:rsidRDefault="0043196A" w:rsidP="006C0213">
            <w:pPr>
              <w:spacing w:before="0" w:after="0"/>
            </w:pPr>
            <w:r w:rsidRPr="0043196A">
              <w:t>no</w:t>
            </w:r>
          </w:p>
        </w:tc>
        <w:tc>
          <w:tcPr>
            <w:tcW w:w="1801" w:type="dxa"/>
            <w:vAlign w:val="center"/>
          </w:tcPr>
          <w:p w14:paraId="10758F5E" w14:textId="77777777" w:rsidR="0043196A" w:rsidRPr="0043196A" w:rsidRDefault="0043196A" w:rsidP="006C0213">
            <w:pPr>
              <w:spacing w:before="0" w:after="0"/>
            </w:pPr>
            <w:r w:rsidRPr="0043196A">
              <w:t>USA</w:t>
            </w:r>
          </w:p>
        </w:tc>
        <w:tc>
          <w:tcPr>
            <w:tcW w:w="2540" w:type="dxa"/>
            <w:vAlign w:val="center"/>
          </w:tcPr>
          <w:p w14:paraId="0909C3F9" w14:textId="77777777" w:rsidR="0043196A" w:rsidRPr="0043196A" w:rsidRDefault="0043196A" w:rsidP="006C0213">
            <w:pPr>
              <w:spacing w:before="0" w:after="0"/>
            </w:pPr>
            <w:r w:rsidRPr="0043196A">
              <w:t>ag field</w:t>
            </w:r>
          </w:p>
        </w:tc>
        <w:tc>
          <w:tcPr>
            <w:tcW w:w="3415" w:type="dxa"/>
            <w:shd w:val="clear" w:color="auto" w:fill="auto"/>
            <w:vAlign w:val="center"/>
          </w:tcPr>
          <w:p w14:paraId="56AFCB1F" w14:textId="77777777" w:rsidR="0043196A" w:rsidRPr="0043196A" w:rsidRDefault="0043196A" w:rsidP="006C0213">
            <w:pPr>
              <w:spacing w:before="0" w:after="0"/>
            </w:pPr>
            <w:r w:rsidRPr="0043196A">
              <w:fldChar w:fldCharType="begin"/>
            </w:r>
            <w:r w:rsidRPr="0043196A">
              <w:instrText>ADDIN ZOTERO_ITEM CSL_CITATION {"citationID":"9NkNAql0","properties":{"formattedCitation":"(Cavigelli and Robertson, 2000)","plainCitation":"(Cavigelli and Robertson, 2000)","noteIndex":0},"citationItems":[{"id":206,"uris":["http://zotero.org/users/6237629/items/LQT4WYTI"],"itemData":{"id":206,"type":"article-journal","container-title":"Ecology","DOI":"10.1890/0012-9658(2000)081[1402:TFSODC]2.0.CO;2","ISSN":"0012-9658","issue":"5","journalAbbreviation":"Ecology","language":"en","page":"1402-1414","source":"DOI.org (Crossref)","title":"The functional significance of denitrifier community composition in a terrestrial ecosystem","volume":"81","author":[{"family":"Cavigelli","given":"Michel A."},{"family":"Robertson","given":"G. Philip"}],"issued":{"date-parts":[["2000",5]]}}}],"schema":"https://github.com/citation-style-language/schema/raw/master/csl-citation.json"}</w:instrText>
            </w:r>
            <w:r w:rsidRPr="0043196A">
              <w:fldChar w:fldCharType="separate"/>
            </w:r>
            <w:r w:rsidRPr="0043196A">
              <w:t>(Cavigelli and Robertson, 2000)</w:t>
            </w:r>
            <w:r w:rsidRPr="0043196A">
              <w:fldChar w:fldCharType="end"/>
            </w:r>
          </w:p>
        </w:tc>
      </w:tr>
      <w:tr w:rsidR="0043196A" w:rsidRPr="0043196A" w14:paraId="1B843D1C" w14:textId="77777777" w:rsidTr="00BD499E">
        <w:trPr>
          <w:jc w:val="center"/>
        </w:trPr>
        <w:tc>
          <w:tcPr>
            <w:tcW w:w="810" w:type="dxa"/>
            <w:shd w:val="clear" w:color="auto" w:fill="auto"/>
            <w:vAlign w:val="center"/>
          </w:tcPr>
          <w:p w14:paraId="59D19E98" w14:textId="77777777" w:rsidR="0043196A" w:rsidRPr="0043196A" w:rsidRDefault="0043196A" w:rsidP="006C0213">
            <w:pPr>
              <w:spacing w:before="0" w:after="0"/>
            </w:pPr>
            <w:r w:rsidRPr="0043196A">
              <w:t>15</w:t>
            </w:r>
          </w:p>
        </w:tc>
        <w:tc>
          <w:tcPr>
            <w:tcW w:w="900" w:type="dxa"/>
            <w:shd w:val="clear" w:color="auto" w:fill="auto"/>
            <w:vAlign w:val="center"/>
          </w:tcPr>
          <w:p w14:paraId="59BE1F7C" w14:textId="77777777" w:rsidR="0043196A" w:rsidRPr="0043196A" w:rsidRDefault="0043196A" w:rsidP="006C0213">
            <w:pPr>
              <w:spacing w:before="0" w:after="0"/>
            </w:pPr>
            <w:r w:rsidRPr="0043196A">
              <w:t>no</w:t>
            </w:r>
          </w:p>
        </w:tc>
        <w:tc>
          <w:tcPr>
            <w:tcW w:w="1801" w:type="dxa"/>
            <w:vAlign w:val="center"/>
          </w:tcPr>
          <w:p w14:paraId="6DCAB1F5" w14:textId="77777777" w:rsidR="0043196A" w:rsidRPr="0043196A" w:rsidRDefault="0043196A" w:rsidP="006C0213">
            <w:pPr>
              <w:spacing w:before="0" w:after="0"/>
            </w:pPr>
            <w:r w:rsidRPr="0043196A">
              <w:t>France</w:t>
            </w:r>
          </w:p>
        </w:tc>
        <w:tc>
          <w:tcPr>
            <w:tcW w:w="2540" w:type="dxa"/>
            <w:vAlign w:val="center"/>
          </w:tcPr>
          <w:p w14:paraId="141A0303" w14:textId="77777777" w:rsidR="0043196A" w:rsidRPr="0043196A" w:rsidRDefault="0043196A" w:rsidP="006C0213">
            <w:pPr>
              <w:spacing w:before="0" w:after="0"/>
            </w:pPr>
            <w:r w:rsidRPr="0043196A">
              <w:t>water catchment</w:t>
            </w:r>
          </w:p>
        </w:tc>
        <w:tc>
          <w:tcPr>
            <w:tcW w:w="3415" w:type="dxa"/>
            <w:shd w:val="clear" w:color="auto" w:fill="auto"/>
            <w:vAlign w:val="center"/>
          </w:tcPr>
          <w:p w14:paraId="44F23912" w14:textId="10EE9570" w:rsidR="0043196A" w:rsidRPr="0043196A" w:rsidRDefault="0043196A" w:rsidP="006C0213">
            <w:pPr>
              <w:spacing w:before="0" w:after="0"/>
            </w:pPr>
            <w:r w:rsidRPr="0043196A">
              <w:fldChar w:fldCharType="begin"/>
            </w:r>
            <w:r w:rsidR="006425C1">
              <w:instrText xml:space="preserve"> ADDIN ZOTERO_ITEM CSL_CITATION {"citationID":"2YUSlOdy","properties":{"formattedCitation":"(Oehler et al., 2007)","plainCitation":"(Oehler et al., 2007)","noteIndex":0},"citationItems":[{"id":235,"uris":["http://zotero.org/users/6237629/items/74W59L3Z"],"itemData":{"id":235,"type":"article-journal","container-title":"Agriculture, Ecosystems &amp; Environment","DOI":"10.1016/j.agee.2006.10.007","ISSN":"01678809","issue":"2-4","journalAbbreviation":"Agr Ecosyst Environ","language":"en","page":"313-324","source":"DOI.org (Crossref)","title":"Variations of denitrification in a farming catchment area","volume":"120","author":[{"family":"Oehler","given":"François"},{"family":"Bordenave","given":"Paul"},{"family":"Durand","given":"Patrick"}],"issued":{"date-parts":[["2007",5]]}}}],"schema":"https://github.com/citation-style-language/schema/raw/master/csl-citation.json"} </w:instrText>
            </w:r>
            <w:r w:rsidRPr="0043196A">
              <w:fldChar w:fldCharType="separate"/>
            </w:r>
            <w:r w:rsidRPr="0043196A">
              <w:t>(Oehler et al., 2007)</w:t>
            </w:r>
            <w:r w:rsidRPr="0043196A">
              <w:fldChar w:fldCharType="end"/>
            </w:r>
          </w:p>
        </w:tc>
      </w:tr>
      <w:tr w:rsidR="0043196A" w:rsidRPr="0043196A" w14:paraId="2CA271EA" w14:textId="77777777" w:rsidTr="00BD499E">
        <w:trPr>
          <w:jc w:val="center"/>
        </w:trPr>
        <w:tc>
          <w:tcPr>
            <w:tcW w:w="810" w:type="dxa"/>
            <w:shd w:val="clear" w:color="auto" w:fill="auto"/>
            <w:vAlign w:val="center"/>
          </w:tcPr>
          <w:p w14:paraId="3B291F48" w14:textId="77777777" w:rsidR="0043196A" w:rsidRPr="0043196A" w:rsidRDefault="0043196A" w:rsidP="006C0213">
            <w:pPr>
              <w:spacing w:before="0" w:after="0"/>
            </w:pPr>
            <w:r w:rsidRPr="0043196A">
              <w:t>14</w:t>
            </w:r>
          </w:p>
        </w:tc>
        <w:tc>
          <w:tcPr>
            <w:tcW w:w="900" w:type="dxa"/>
            <w:shd w:val="clear" w:color="auto" w:fill="auto"/>
            <w:vAlign w:val="center"/>
          </w:tcPr>
          <w:p w14:paraId="33A1EB44" w14:textId="77777777" w:rsidR="0043196A" w:rsidRPr="0043196A" w:rsidRDefault="0043196A" w:rsidP="006C0213">
            <w:pPr>
              <w:spacing w:before="0" w:after="0"/>
            </w:pPr>
            <w:r w:rsidRPr="0043196A">
              <w:t>no</w:t>
            </w:r>
          </w:p>
        </w:tc>
        <w:tc>
          <w:tcPr>
            <w:tcW w:w="1801" w:type="dxa"/>
            <w:vAlign w:val="center"/>
          </w:tcPr>
          <w:p w14:paraId="65CB6EEF" w14:textId="77777777" w:rsidR="0043196A" w:rsidRPr="0043196A" w:rsidRDefault="0043196A" w:rsidP="006C0213">
            <w:pPr>
              <w:spacing w:before="0" w:after="0"/>
            </w:pPr>
            <w:r w:rsidRPr="0043196A">
              <w:t>Germany</w:t>
            </w:r>
          </w:p>
        </w:tc>
        <w:tc>
          <w:tcPr>
            <w:tcW w:w="2540" w:type="dxa"/>
            <w:vAlign w:val="center"/>
          </w:tcPr>
          <w:p w14:paraId="486BC1DB" w14:textId="77777777" w:rsidR="0043196A" w:rsidRPr="0043196A" w:rsidRDefault="0043196A" w:rsidP="006C0213">
            <w:pPr>
              <w:spacing w:before="0" w:after="0"/>
            </w:pPr>
            <w:r w:rsidRPr="0043196A">
              <w:t>grassland</w:t>
            </w:r>
          </w:p>
        </w:tc>
        <w:tc>
          <w:tcPr>
            <w:tcW w:w="3415" w:type="dxa"/>
            <w:shd w:val="clear" w:color="auto" w:fill="auto"/>
            <w:vAlign w:val="center"/>
          </w:tcPr>
          <w:p w14:paraId="68F8D223" w14:textId="15B1D47C" w:rsidR="0043196A" w:rsidRPr="0043196A" w:rsidRDefault="0043196A" w:rsidP="006C0213">
            <w:pPr>
              <w:spacing w:before="0" w:after="0"/>
            </w:pPr>
            <w:r w:rsidRPr="0043196A">
              <w:fldChar w:fldCharType="begin"/>
            </w:r>
            <w:r w:rsidR="006425C1">
              <w:instrText xml:space="preserve"> ADDIN ZOTERO_ITEM CSL_CITATION {"citationID":"mAntHh5J","properties":{"formattedCitation":"(Kaleem Abbasi and M\\uc0\\u252{}ller, 2011)","plainCitation":"(Kaleem Abbasi and Müller, 2011)","noteIndex":0},"citationItems":[{"id":240,"uris":["http://zotero.org/users/6237629/items/9R5QNJVZ"],"itemData":{"id":240,"type":"article-journal","abstract":"Abstract. Long-term field observations showed that N2O fluxes observed shortly after N application were not significantly affected by elevated CO2 in the Giessen Free Air Carbon dioxide Enrichment (FACE) study. To further investigate this unexpected result a 15N tracer study was carried out under controlled conditions where in parallel treatments either the NH4+ pool (15NH4NO3) or the NO3− pool (NH415NO3) was enriched with 15N. Fluxes of CO2, CH4, and N2O as well as the 15N enrichment of the N2O were measured. Denitrifying Enzyme Activity (DEA), total denitrification (N2 + N2O) and N2-to-N2O ratios were quantified in separate experiments. Over the 57 day incubation, N2O fluxes averaged 0.090 ng N2O-N g−1 h−1 under ambient and 0.083 ng N2O-N g−1 h−1 under elevated CO2 (not significantly different). The N2O production processes were identified by a two-source model. Results showed that N2O must have also been produced by a third source – possibly related to organic N transformation – which was stimulated by elevated CO2. Soil CO2 fluxes were approximately 20 % higher under elevated CO2 than soil from ambient but the differences were not significant. CH4 oxidation rates were on average −1.75 ng CH4-C g−1 h−1 in the elevated and −1.17 ng CH4-C g−1 h−1 in the ambient indicating that elevated CO2 increased the CH4 oxidation by 49 % compared to ambient CO2 under controlled conditions. N fertilization increased CH4 oxidation by 3-fold in both CO2 treatments. CO2 did not have any significant effect on DEA while total denitrification and N2-to-N2O ratios increased by 36 and 33 %, respectively. The results indicate that shortly after N application elevated CO2 must have stimulated both the N2O production and reduction to N2 to explain the increased N2-to-N2O ratio and at the same time explain the non-responsiveness of the N2O emissions. Thus, the observed variation of the CO2 effect on N2O emissions throughout the year is possibly governed by the dynamics of the N2O reductase activity.","container-title":"Atmospheric Chemistry and Physics","DOI":"10.5194/acp-11-9333-2011","ISSN":"1680-7324","issue":"17","journalAbbreviation":"Atmos Chem Phys","language":"en","page":"9333-9342","source":"DOI.org (Crossref)","title":"Trace gas fluxes of CO&lt;sub&gt;2&lt;/sub&gt;, CH&lt;sub&gt;4&lt;/sub&gt; and N&lt;sub&gt;2&lt;/sub&gt;O in a permanent grassland soil exposed to elevated CO&lt;sub&gt;2&lt;/sub&gt; in the Giessen FACE study","volume":"11","author":[{"family":"Kaleem Abbasi","given":"M."},{"family":"Müller","given":"C."}],"issued":{"date-parts":[["2011",9,9]]}}}],"schema":"https://github.com/citation-style-language/schema/raw/master/csl-citation.json"} </w:instrText>
            </w:r>
            <w:r w:rsidRPr="0043196A">
              <w:fldChar w:fldCharType="separate"/>
            </w:r>
            <w:r w:rsidRPr="0043196A">
              <w:t>(Kaleem Abbasi and Müller, 2011)</w:t>
            </w:r>
            <w:r w:rsidRPr="0043196A">
              <w:fldChar w:fldCharType="end"/>
            </w:r>
          </w:p>
        </w:tc>
      </w:tr>
      <w:tr w:rsidR="0043196A" w:rsidRPr="0043196A" w14:paraId="69BE882E" w14:textId="77777777" w:rsidTr="00BD499E">
        <w:trPr>
          <w:jc w:val="center"/>
        </w:trPr>
        <w:tc>
          <w:tcPr>
            <w:tcW w:w="810" w:type="dxa"/>
            <w:shd w:val="clear" w:color="auto" w:fill="auto"/>
            <w:vAlign w:val="center"/>
          </w:tcPr>
          <w:p w14:paraId="6EF8F8BE" w14:textId="77777777" w:rsidR="0043196A" w:rsidRPr="0043196A" w:rsidRDefault="0043196A" w:rsidP="006C0213">
            <w:pPr>
              <w:spacing w:before="0" w:after="0"/>
            </w:pPr>
            <w:r w:rsidRPr="0043196A">
              <w:t>12</w:t>
            </w:r>
          </w:p>
        </w:tc>
        <w:tc>
          <w:tcPr>
            <w:tcW w:w="900" w:type="dxa"/>
            <w:shd w:val="clear" w:color="auto" w:fill="auto"/>
            <w:vAlign w:val="center"/>
          </w:tcPr>
          <w:p w14:paraId="606B8FF3" w14:textId="77777777" w:rsidR="0043196A" w:rsidRPr="0043196A" w:rsidRDefault="0043196A" w:rsidP="006C0213">
            <w:pPr>
              <w:spacing w:before="0" w:after="0"/>
            </w:pPr>
            <w:r w:rsidRPr="0043196A">
              <w:t>no</w:t>
            </w:r>
          </w:p>
        </w:tc>
        <w:tc>
          <w:tcPr>
            <w:tcW w:w="1801" w:type="dxa"/>
            <w:vAlign w:val="center"/>
          </w:tcPr>
          <w:p w14:paraId="197E5218" w14:textId="77777777" w:rsidR="0043196A" w:rsidRPr="0043196A" w:rsidRDefault="0043196A" w:rsidP="006C0213">
            <w:pPr>
              <w:spacing w:before="0" w:after="0"/>
            </w:pPr>
            <w:r w:rsidRPr="0043196A">
              <w:t>China</w:t>
            </w:r>
          </w:p>
        </w:tc>
        <w:tc>
          <w:tcPr>
            <w:tcW w:w="2540" w:type="dxa"/>
            <w:vAlign w:val="center"/>
          </w:tcPr>
          <w:p w14:paraId="1E201D04" w14:textId="77777777" w:rsidR="0043196A" w:rsidRPr="0043196A" w:rsidRDefault="0043196A" w:rsidP="006C0213">
            <w:pPr>
              <w:spacing w:before="0" w:after="0"/>
            </w:pPr>
            <w:r w:rsidRPr="0043196A">
              <w:t>rice paddy</w:t>
            </w:r>
          </w:p>
        </w:tc>
        <w:tc>
          <w:tcPr>
            <w:tcW w:w="3415" w:type="dxa"/>
            <w:shd w:val="clear" w:color="auto" w:fill="auto"/>
            <w:vAlign w:val="center"/>
          </w:tcPr>
          <w:p w14:paraId="5105E211" w14:textId="09ABAC22" w:rsidR="0043196A" w:rsidRPr="0043196A" w:rsidRDefault="0043196A" w:rsidP="006C0213">
            <w:pPr>
              <w:spacing w:before="0" w:after="0"/>
            </w:pPr>
            <w:r w:rsidRPr="0043196A">
              <w:fldChar w:fldCharType="begin"/>
            </w:r>
            <w:r w:rsidR="006425C1">
              <w:instrText xml:space="preserve"> ADDIN ZOTERO_ITEM CSL_CITATION {"citationID":"FMMEmz2v","properties":{"formattedCitation":"(Song et al., 2017)","plainCitation":"(Song et al., 2017)","noteIndex":0},"citationItems":[{"id":189,"uris":["http://zotero.org/users/6237629/items/G7DIP3BB"],"itemData":{"id":189,"type":"article-journal","container-title":"Biology and Fertility of Soils","DOI":"10.1007/s00374-017-1206-0","ISSN":"0178-2762, 1432-0789","issue":"6","journalAbbreviation":"Biol Fertil Soils","language":"en","page":"627-638","source":"DOI.org (Crossref)","title":"The effects of silicon fertilizer on denitrification potential and associated genes abundance in paddy soil","volume":"53","author":[{"family":"Song","given":"Alin"},{"family":"Fan","given":"Fenliang"},{"family":"Yin","given":"Chang"},{"family":"Wen","given":"Shilin"},{"family":"Zhang","given":"Yalei"},{"family":"Fan","given":"Xiaoping"},{"family":"Liang","given":"Yongchao"}],"issued":{"date-parts":[["2017",8]]}}}],"schema":"https://github.com/citation-style-language/schema/raw/master/csl-citation.json"} </w:instrText>
            </w:r>
            <w:r w:rsidRPr="0043196A">
              <w:fldChar w:fldCharType="separate"/>
            </w:r>
            <w:r w:rsidRPr="0043196A">
              <w:t>(Song et al., 2017)</w:t>
            </w:r>
            <w:r w:rsidRPr="0043196A">
              <w:fldChar w:fldCharType="end"/>
            </w:r>
          </w:p>
        </w:tc>
      </w:tr>
      <w:tr w:rsidR="0043196A" w:rsidRPr="0043196A" w14:paraId="615A9978" w14:textId="77777777" w:rsidTr="00BD499E">
        <w:trPr>
          <w:jc w:val="center"/>
        </w:trPr>
        <w:tc>
          <w:tcPr>
            <w:tcW w:w="810" w:type="dxa"/>
            <w:shd w:val="clear" w:color="auto" w:fill="auto"/>
            <w:vAlign w:val="center"/>
          </w:tcPr>
          <w:p w14:paraId="4D7B3D07" w14:textId="77777777" w:rsidR="0043196A" w:rsidRPr="0043196A" w:rsidRDefault="0043196A" w:rsidP="006C0213">
            <w:pPr>
              <w:spacing w:before="0" w:after="0"/>
            </w:pPr>
            <w:r w:rsidRPr="0043196A">
              <w:t>11</w:t>
            </w:r>
          </w:p>
        </w:tc>
        <w:tc>
          <w:tcPr>
            <w:tcW w:w="900" w:type="dxa"/>
            <w:shd w:val="clear" w:color="auto" w:fill="auto"/>
            <w:vAlign w:val="center"/>
          </w:tcPr>
          <w:p w14:paraId="0BE11A1A" w14:textId="77777777" w:rsidR="0043196A" w:rsidRPr="0043196A" w:rsidRDefault="0043196A" w:rsidP="006C0213">
            <w:pPr>
              <w:spacing w:before="0" w:after="0"/>
            </w:pPr>
            <w:r w:rsidRPr="0043196A">
              <w:t>no</w:t>
            </w:r>
          </w:p>
        </w:tc>
        <w:tc>
          <w:tcPr>
            <w:tcW w:w="1801" w:type="dxa"/>
            <w:vAlign w:val="center"/>
          </w:tcPr>
          <w:p w14:paraId="55B301C7" w14:textId="77777777" w:rsidR="0043196A" w:rsidRPr="0043196A" w:rsidRDefault="0043196A" w:rsidP="006C0213">
            <w:pPr>
              <w:spacing w:before="0" w:after="0"/>
            </w:pPr>
            <w:r w:rsidRPr="0043196A">
              <w:t>Spain</w:t>
            </w:r>
          </w:p>
        </w:tc>
        <w:tc>
          <w:tcPr>
            <w:tcW w:w="2540" w:type="dxa"/>
            <w:vAlign w:val="center"/>
          </w:tcPr>
          <w:p w14:paraId="4F58212F" w14:textId="77777777" w:rsidR="0043196A" w:rsidRPr="0043196A" w:rsidRDefault="0043196A" w:rsidP="006C0213">
            <w:pPr>
              <w:spacing w:before="0" w:after="0"/>
            </w:pPr>
            <w:r w:rsidRPr="0043196A">
              <w:t>ag field</w:t>
            </w:r>
          </w:p>
        </w:tc>
        <w:tc>
          <w:tcPr>
            <w:tcW w:w="3415" w:type="dxa"/>
            <w:shd w:val="clear" w:color="auto" w:fill="auto"/>
            <w:vAlign w:val="center"/>
          </w:tcPr>
          <w:p w14:paraId="02FDE584" w14:textId="2F6C0EC5" w:rsidR="0043196A" w:rsidRPr="0043196A" w:rsidRDefault="0043196A" w:rsidP="006C0213">
            <w:pPr>
              <w:spacing w:before="0" w:after="0"/>
            </w:pPr>
            <w:r w:rsidRPr="0043196A">
              <w:fldChar w:fldCharType="begin"/>
            </w:r>
            <w:r w:rsidR="006425C1">
              <w:instrText xml:space="preserve"> ADDIN ZOTERO_ITEM CSL_CITATION {"citationID":"gTDWf8uS","properties":{"formattedCitation":"(Men\\uc0\\u233{}ndez et al., 2008)","plainCitation":"(Menéndez et al., 2008)","noteIndex":0},"citationItems":[{"id":237,"uris":["http://zotero.org/users/6237629/items/J9A5ZIVC"],"itemData":{"id":237,"type":"article-journal","container-title":"European Journal of Agronomy","DOI":"10.1016/j.eja.2007.12.005","ISSN":"11610301","issue":"4","journalAbbreviation":"Eur J Agron","language":"en","page":"559-569","source":"DOI.org (Crossref)","title":"Long-term effect of tillage, crop rotation and N fertilization to wheat on gaseous emissions under rainfed Mediterranean conditions","volume":"28","author":[{"family":"Menéndez","given":"S."},{"family":"López-Bellido","given":"R.J."},{"family":"Benítez-Vega","given":"J."},{"family":"González-Murua","given":"C."},{"family":"López-Bellido","given":"L."},{"family":"Estavillo","given":"J.M."}],"issued":{"date-parts":[["2008",5]]}}}],"schema":"https://github.com/citation-style-language/schema/raw/master/csl-citation.json"} </w:instrText>
            </w:r>
            <w:r w:rsidRPr="0043196A">
              <w:fldChar w:fldCharType="separate"/>
            </w:r>
            <w:r w:rsidRPr="0043196A">
              <w:t>(Menéndez et al., 2008)</w:t>
            </w:r>
            <w:r w:rsidRPr="0043196A">
              <w:fldChar w:fldCharType="end"/>
            </w:r>
          </w:p>
        </w:tc>
      </w:tr>
      <w:tr w:rsidR="0043196A" w:rsidRPr="0043196A" w14:paraId="6999EE64" w14:textId="77777777" w:rsidTr="00BD499E">
        <w:trPr>
          <w:jc w:val="center"/>
        </w:trPr>
        <w:tc>
          <w:tcPr>
            <w:tcW w:w="810" w:type="dxa"/>
            <w:shd w:val="clear" w:color="auto" w:fill="auto"/>
            <w:vAlign w:val="center"/>
          </w:tcPr>
          <w:p w14:paraId="6BBE8A5A" w14:textId="77777777" w:rsidR="0043196A" w:rsidRPr="0043196A" w:rsidRDefault="0043196A" w:rsidP="006C0213">
            <w:pPr>
              <w:spacing w:before="0" w:after="0"/>
            </w:pPr>
            <w:r w:rsidRPr="0043196A">
              <w:t>11</w:t>
            </w:r>
          </w:p>
        </w:tc>
        <w:tc>
          <w:tcPr>
            <w:tcW w:w="900" w:type="dxa"/>
            <w:shd w:val="clear" w:color="auto" w:fill="auto"/>
            <w:vAlign w:val="center"/>
          </w:tcPr>
          <w:p w14:paraId="07CE95E9" w14:textId="77777777" w:rsidR="0043196A" w:rsidRPr="0043196A" w:rsidRDefault="0043196A" w:rsidP="006C0213">
            <w:pPr>
              <w:spacing w:before="0" w:after="0"/>
            </w:pPr>
            <w:r w:rsidRPr="0043196A">
              <w:t>no</w:t>
            </w:r>
          </w:p>
        </w:tc>
        <w:tc>
          <w:tcPr>
            <w:tcW w:w="1801" w:type="dxa"/>
            <w:vAlign w:val="center"/>
          </w:tcPr>
          <w:p w14:paraId="1B59BED3" w14:textId="77777777" w:rsidR="0043196A" w:rsidRPr="0043196A" w:rsidRDefault="0043196A" w:rsidP="006C0213">
            <w:pPr>
              <w:spacing w:before="0" w:after="0"/>
            </w:pPr>
            <w:r w:rsidRPr="0043196A">
              <w:t>Czech Republic</w:t>
            </w:r>
          </w:p>
        </w:tc>
        <w:tc>
          <w:tcPr>
            <w:tcW w:w="2540" w:type="dxa"/>
            <w:vAlign w:val="center"/>
          </w:tcPr>
          <w:p w14:paraId="5CFA5A73" w14:textId="77777777" w:rsidR="0043196A" w:rsidRPr="0043196A" w:rsidRDefault="0043196A" w:rsidP="006C0213">
            <w:pPr>
              <w:spacing w:before="0" w:after="0"/>
            </w:pPr>
            <w:r w:rsidRPr="0043196A">
              <w:t>ag field</w:t>
            </w:r>
          </w:p>
        </w:tc>
        <w:tc>
          <w:tcPr>
            <w:tcW w:w="3415" w:type="dxa"/>
            <w:shd w:val="clear" w:color="auto" w:fill="auto"/>
            <w:vAlign w:val="center"/>
          </w:tcPr>
          <w:p w14:paraId="0B6CD7A8" w14:textId="48EE55EE" w:rsidR="0043196A" w:rsidRPr="0043196A" w:rsidRDefault="0043196A" w:rsidP="006C0213">
            <w:pPr>
              <w:spacing w:before="0" w:after="0"/>
            </w:pPr>
            <w:r w:rsidRPr="0043196A">
              <w:fldChar w:fldCharType="begin"/>
            </w:r>
            <w:r w:rsidR="006425C1">
              <w:instrText xml:space="preserve"> ADDIN ZOTERO_ITEM CSL_CITATION {"citationID":"OfLg5acx","properties":{"formattedCitation":"(\\uc0\\u352{}imek et al., 2002)","plainCitation":"(Šimek et al., 2002)","noteIndex":0},"citationItems":[{"id":285,"uris":["http://zotero.org/users/6237629/items/D95HMTSR"],"itemData":{"id":285,"type":"article-journal","container-title":"Soil Biology and Biochemistry","DOI":"10.1016/S0038-0717(02)00059-7","ISSN":"00380717","issue":"9","journalAbbreviation":"Soil Biol Biochem","language":"en","page":"1227-1234","source":"DOI.org (Crossref)","title":"What is the so-called optimum pH for denitrification in soil?","volume":"34","author":[{"family":"Šimek","given":"Miloslav"},{"family":"Jı́šová","given":"Linda"},{"family":"Hopkins","given":"David W"}],"issued":{"date-parts":[["2002",9]]}}}],"schema":"https://github.com/citation-style-language/schema/raw/master/csl-citation.json"} </w:instrText>
            </w:r>
            <w:r w:rsidRPr="0043196A">
              <w:fldChar w:fldCharType="separate"/>
            </w:r>
            <w:r w:rsidRPr="0043196A">
              <w:t>(Šimek et al., 2002)</w:t>
            </w:r>
            <w:r w:rsidRPr="0043196A">
              <w:fldChar w:fldCharType="end"/>
            </w:r>
          </w:p>
        </w:tc>
      </w:tr>
      <w:tr w:rsidR="0043196A" w:rsidRPr="0043196A" w14:paraId="3790DCE9" w14:textId="77777777" w:rsidTr="00BD499E">
        <w:trPr>
          <w:jc w:val="center"/>
        </w:trPr>
        <w:tc>
          <w:tcPr>
            <w:tcW w:w="810" w:type="dxa"/>
            <w:shd w:val="clear" w:color="auto" w:fill="auto"/>
            <w:vAlign w:val="center"/>
          </w:tcPr>
          <w:p w14:paraId="515B7288" w14:textId="77777777" w:rsidR="0043196A" w:rsidRPr="0043196A" w:rsidRDefault="0043196A" w:rsidP="006C0213">
            <w:pPr>
              <w:spacing w:before="0" w:after="0"/>
            </w:pPr>
            <w:r w:rsidRPr="0043196A">
              <w:t>10</w:t>
            </w:r>
          </w:p>
        </w:tc>
        <w:tc>
          <w:tcPr>
            <w:tcW w:w="900" w:type="dxa"/>
            <w:shd w:val="clear" w:color="auto" w:fill="auto"/>
            <w:vAlign w:val="center"/>
          </w:tcPr>
          <w:p w14:paraId="3C459D14" w14:textId="77777777" w:rsidR="0043196A" w:rsidRPr="0043196A" w:rsidRDefault="0043196A" w:rsidP="006C0213">
            <w:pPr>
              <w:spacing w:before="0" w:after="0"/>
            </w:pPr>
            <w:r w:rsidRPr="0043196A">
              <w:t>no</w:t>
            </w:r>
          </w:p>
        </w:tc>
        <w:tc>
          <w:tcPr>
            <w:tcW w:w="1801" w:type="dxa"/>
            <w:vAlign w:val="center"/>
          </w:tcPr>
          <w:p w14:paraId="55A7E1A7" w14:textId="77777777" w:rsidR="0043196A" w:rsidRPr="0043196A" w:rsidRDefault="0043196A" w:rsidP="006C0213">
            <w:pPr>
              <w:spacing w:before="0" w:after="0"/>
            </w:pPr>
            <w:r w:rsidRPr="0043196A">
              <w:t>Canada</w:t>
            </w:r>
          </w:p>
        </w:tc>
        <w:tc>
          <w:tcPr>
            <w:tcW w:w="2540" w:type="dxa"/>
            <w:vAlign w:val="center"/>
          </w:tcPr>
          <w:p w14:paraId="2488B842" w14:textId="77777777" w:rsidR="0043196A" w:rsidRPr="0043196A" w:rsidRDefault="0043196A" w:rsidP="006C0213">
            <w:pPr>
              <w:spacing w:before="0" w:after="0"/>
            </w:pPr>
            <w:r w:rsidRPr="0043196A">
              <w:t>ag field, grassland, rice paddy, vineyard</w:t>
            </w:r>
          </w:p>
        </w:tc>
        <w:tc>
          <w:tcPr>
            <w:tcW w:w="3415" w:type="dxa"/>
            <w:shd w:val="clear" w:color="auto" w:fill="auto"/>
            <w:vAlign w:val="center"/>
          </w:tcPr>
          <w:p w14:paraId="2C1187BB" w14:textId="5E17FF1C" w:rsidR="0043196A" w:rsidRPr="0043196A" w:rsidRDefault="0043196A" w:rsidP="006C0213">
            <w:pPr>
              <w:spacing w:before="0" w:after="0"/>
            </w:pPr>
            <w:r w:rsidRPr="0043196A">
              <w:fldChar w:fldCharType="begin"/>
            </w:r>
            <w:r w:rsidR="006425C1">
              <w:instrText xml:space="preserve"> ADDIN ZOTERO_ITEM CSL_CITATION {"citationID":"GlXOMImB","properties":{"formattedCitation":"(Ma et al., 2019)","plainCitation":"(Ma et al., 2019)","noteIndex":0},"citationItems":[{"id":78,"uris":["http://zotero.org/users/6237629/items/J3CSPEN9"],"itemData":{"id":78,"type":"article-journal","container-title":"Pedosphere","DOI":"10.1016/S1002-0160(19)60830-1","ISSN":"10020160","issue":"5","journalAbbreviation":"Pedosphere","language":"en","page":"569-576","source":"DOI.org (Crossref)","title":"Is nitrous oxide reduction primarily regulated by the fungi-to-bacteria abundance ratio in fertilized soils?","volume":"29","author":[{"family":"Ma","given":"Shutan"},{"family":"Wang","given":"Jinyang"},{"family":"Yan","given":"Xiaoyuan"}],"issued":{"date-parts":[["2019",10]]}}}],"schema":"https://github.com/citation-style-language/schema/raw/master/csl-citation.json"} </w:instrText>
            </w:r>
            <w:r w:rsidRPr="0043196A">
              <w:fldChar w:fldCharType="separate"/>
            </w:r>
            <w:r w:rsidR="006425C1">
              <w:t>(Ma et al., 2019)</w:t>
            </w:r>
            <w:r w:rsidRPr="0043196A">
              <w:fldChar w:fldCharType="end"/>
            </w:r>
          </w:p>
        </w:tc>
      </w:tr>
      <w:tr w:rsidR="0043196A" w:rsidRPr="0043196A" w14:paraId="2699F902" w14:textId="77777777" w:rsidTr="00204085">
        <w:trPr>
          <w:jc w:val="center"/>
        </w:trPr>
        <w:tc>
          <w:tcPr>
            <w:tcW w:w="810" w:type="dxa"/>
            <w:shd w:val="clear" w:color="auto" w:fill="auto"/>
            <w:vAlign w:val="center"/>
          </w:tcPr>
          <w:p w14:paraId="4B77B787" w14:textId="77777777" w:rsidR="0043196A" w:rsidRPr="0043196A" w:rsidRDefault="0043196A" w:rsidP="006C0213">
            <w:pPr>
              <w:spacing w:before="0" w:after="0"/>
            </w:pPr>
            <w:r w:rsidRPr="0043196A">
              <w:t>9</w:t>
            </w:r>
          </w:p>
        </w:tc>
        <w:tc>
          <w:tcPr>
            <w:tcW w:w="900" w:type="dxa"/>
            <w:shd w:val="clear" w:color="auto" w:fill="auto"/>
            <w:vAlign w:val="center"/>
          </w:tcPr>
          <w:p w14:paraId="4AC88A90" w14:textId="77777777" w:rsidR="0043196A" w:rsidRPr="0043196A" w:rsidRDefault="0043196A" w:rsidP="006C0213">
            <w:pPr>
              <w:spacing w:before="0" w:after="0"/>
            </w:pPr>
            <w:r w:rsidRPr="0043196A">
              <w:t>no</w:t>
            </w:r>
          </w:p>
        </w:tc>
        <w:tc>
          <w:tcPr>
            <w:tcW w:w="1801" w:type="dxa"/>
            <w:vAlign w:val="center"/>
          </w:tcPr>
          <w:p w14:paraId="0A788BF6" w14:textId="77777777" w:rsidR="0043196A" w:rsidRPr="0043196A" w:rsidRDefault="0043196A" w:rsidP="006C0213">
            <w:pPr>
              <w:spacing w:before="0" w:after="0"/>
            </w:pPr>
            <w:r w:rsidRPr="0043196A">
              <w:t>China</w:t>
            </w:r>
          </w:p>
        </w:tc>
        <w:tc>
          <w:tcPr>
            <w:tcW w:w="2540" w:type="dxa"/>
            <w:vAlign w:val="center"/>
          </w:tcPr>
          <w:p w14:paraId="4D9E0115" w14:textId="77777777" w:rsidR="0043196A" w:rsidRPr="0043196A" w:rsidRDefault="0043196A" w:rsidP="006C0213">
            <w:pPr>
              <w:spacing w:before="0" w:after="0"/>
            </w:pPr>
            <w:r w:rsidRPr="0043196A">
              <w:rPr>
                <w:bCs/>
                <w:iCs/>
              </w:rPr>
              <w:t>riparian buffer/zone</w:t>
            </w:r>
          </w:p>
        </w:tc>
        <w:tc>
          <w:tcPr>
            <w:tcW w:w="3415" w:type="dxa"/>
            <w:shd w:val="clear" w:color="auto" w:fill="auto"/>
            <w:vAlign w:val="center"/>
          </w:tcPr>
          <w:p w14:paraId="419C5C9E" w14:textId="57DFCE4E" w:rsidR="0043196A" w:rsidRPr="0043196A" w:rsidRDefault="0043196A" w:rsidP="006C0213">
            <w:pPr>
              <w:spacing w:before="0" w:after="0"/>
            </w:pPr>
            <w:r w:rsidRPr="0043196A">
              <w:fldChar w:fldCharType="begin"/>
            </w:r>
            <w:r w:rsidR="006425C1">
              <w:instrText xml:space="preserve"> ADDIN ZOTERO_ITEM CSL_CITATION {"citationID":"wKhinb6p","properties":{"formattedCitation":"(Yan et al., 2019)","plainCitation":"(Yan et al., 2019)","noteIndex":0},"citationItems":[{"id":289,"uris":["http://zotero.org/users/6237629/items/9JVHRSEQ"],"itemData":{"id":289,"type":"article-journal","container-title":"Journal of Hydrology","DOI":"10.1016/j.jhydrol.2019.04.071","ISSN":"00221694","journalAbbreviation":"J Hydrol","language":"en","page":"398-407","source":"DOI.org (Crossref)","title":"The influence of revetment types on soil denitrification in the adjacent tidal urban riparian zones","volume":"574","author":[{"family":"Yan","given":"Lubing"},{"family":"Xie","given":"Changkun"},{"family":"Xu","given":"Xin"},{"family":"Che","given":"Shengquan"}],"issued":{"date-parts":[["2019",7]]}}}],"schema":"https://github.com/citation-style-language/schema/raw/master/csl-citation.json"} </w:instrText>
            </w:r>
            <w:r w:rsidRPr="0043196A">
              <w:fldChar w:fldCharType="separate"/>
            </w:r>
            <w:r w:rsidRPr="0043196A">
              <w:t>(Yan et al., 2019)</w:t>
            </w:r>
            <w:r w:rsidRPr="0043196A">
              <w:fldChar w:fldCharType="end"/>
            </w:r>
          </w:p>
        </w:tc>
      </w:tr>
      <w:tr w:rsidR="0043196A" w:rsidRPr="0043196A" w14:paraId="0D04C581" w14:textId="77777777" w:rsidTr="00204085">
        <w:trPr>
          <w:jc w:val="center"/>
        </w:trPr>
        <w:tc>
          <w:tcPr>
            <w:tcW w:w="810" w:type="dxa"/>
            <w:tcBorders>
              <w:bottom w:val="single" w:sz="4" w:space="0" w:color="auto"/>
            </w:tcBorders>
            <w:shd w:val="clear" w:color="auto" w:fill="auto"/>
            <w:vAlign w:val="center"/>
          </w:tcPr>
          <w:p w14:paraId="7BF292DF" w14:textId="77777777" w:rsidR="0043196A" w:rsidRPr="0043196A" w:rsidRDefault="0043196A" w:rsidP="006C0213">
            <w:pPr>
              <w:spacing w:before="0" w:after="0"/>
            </w:pPr>
            <w:r w:rsidRPr="0043196A">
              <w:t>7</w:t>
            </w:r>
          </w:p>
        </w:tc>
        <w:tc>
          <w:tcPr>
            <w:tcW w:w="900" w:type="dxa"/>
            <w:tcBorders>
              <w:bottom w:val="single" w:sz="4" w:space="0" w:color="auto"/>
            </w:tcBorders>
            <w:shd w:val="clear" w:color="auto" w:fill="auto"/>
            <w:vAlign w:val="center"/>
          </w:tcPr>
          <w:p w14:paraId="23F96A5A" w14:textId="77777777" w:rsidR="0043196A" w:rsidRPr="0043196A" w:rsidRDefault="0043196A" w:rsidP="006C0213">
            <w:pPr>
              <w:spacing w:before="0" w:after="0"/>
            </w:pPr>
            <w:r w:rsidRPr="0043196A">
              <w:t>no</w:t>
            </w:r>
          </w:p>
        </w:tc>
        <w:tc>
          <w:tcPr>
            <w:tcW w:w="1801" w:type="dxa"/>
            <w:tcBorders>
              <w:bottom w:val="single" w:sz="4" w:space="0" w:color="auto"/>
            </w:tcBorders>
            <w:vAlign w:val="center"/>
          </w:tcPr>
          <w:p w14:paraId="3271C38E" w14:textId="77777777" w:rsidR="0043196A" w:rsidRPr="0043196A" w:rsidRDefault="0043196A" w:rsidP="006C0213">
            <w:pPr>
              <w:spacing w:before="0" w:after="0"/>
            </w:pPr>
            <w:r w:rsidRPr="0043196A">
              <w:t>Czech Republic</w:t>
            </w:r>
          </w:p>
        </w:tc>
        <w:tc>
          <w:tcPr>
            <w:tcW w:w="2540" w:type="dxa"/>
            <w:tcBorders>
              <w:bottom w:val="single" w:sz="4" w:space="0" w:color="auto"/>
            </w:tcBorders>
            <w:vAlign w:val="center"/>
          </w:tcPr>
          <w:p w14:paraId="5167F5A7" w14:textId="77777777" w:rsidR="0043196A" w:rsidRPr="0043196A" w:rsidRDefault="0043196A" w:rsidP="006C0213">
            <w:pPr>
              <w:spacing w:before="0" w:after="0"/>
            </w:pPr>
            <w:r w:rsidRPr="0043196A">
              <w:t>grassland</w:t>
            </w:r>
          </w:p>
        </w:tc>
        <w:tc>
          <w:tcPr>
            <w:tcW w:w="3415" w:type="dxa"/>
            <w:tcBorders>
              <w:bottom w:val="single" w:sz="4" w:space="0" w:color="auto"/>
            </w:tcBorders>
            <w:shd w:val="clear" w:color="auto" w:fill="auto"/>
            <w:vAlign w:val="center"/>
          </w:tcPr>
          <w:p w14:paraId="1C47E40F" w14:textId="48696EBE" w:rsidR="0043196A" w:rsidRPr="0043196A" w:rsidRDefault="0043196A" w:rsidP="006C0213">
            <w:pPr>
              <w:spacing w:before="0" w:after="0"/>
            </w:pPr>
            <w:r w:rsidRPr="0043196A">
              <w:fldChar w:fldCharType="begin"/>
            </w:r>
            <w:r w:rsidR="006425C1">
              <w:instrText xml:space="preserve"> ADDIN ZOTERO_ITEM CSL_CITATION {"citationID":"50TNgWo6","properties":{"formattedCitation":"(\\uc0\\u268{}uhel and \\uc0\\u352{}imek, 2011b)","plainCitation":"(Čuhel and Šimek, 2011b)","noteIndex":0},"citationItems":[{"id":248,"uris":["http://zotero.org/users/6237629/items/86P8BYIY"],"itemData":{"id":248,"type":"article-journal","container-title":"Agriculture, Ecosystems &amp; Environment","DOI":"10.1016/j.agee.2011.02.016","ISSN":"01678809","issue":"1-2","journalAbbreviation":"Agr Ecosyst Environ","language":"en","page":"230-233","source":"DOI.org (Crossref)","title":"Proximal and distal control by pH of denitrification rate in a pasture soil","volume":"141","author":[{"family":"Čuhel","given":"Jiří"},{"family":"Šimek","given":"Miloslav"}],"issued":{"date-parts":[["2011",4]]}}}],"schema":"https://github.com/citation-style-language/schema/raw/master/csl-citation.json"} </w:instrText>
            </w:r>
            <w:r w:rsidRPr="0043196A">
              <w:fldChar w:fldCharType="separate"/>
            </w:r>
            <w:r w:rsidRPr="0043196A">
              <w:t>(Čuhel and Šimek, 2011b)</w:t>
            </w:r>
            <w:r w:rsidRPr="0043196A">
              <w:fldChar w:fldCharType="end"/>
            </w:r>
          </w:p>
        </w:tc>
      </w:tr>
    </w:tbl>
    <w:p w14:paraId="2FD48B5F" w14:textId="77777777" w:rsidR="0043196A" w:rsidRPr="0043196A" w:rsidRDefault="0043196A" w:rsidP="0095526E">
      <w:pPr>
        <w:spacing w:after="0"/>
        <w:rPr>
          <w:bCs/>
          <w:iCs/>
        </w:rPr>
      </w:pPr>
      <w:r w:rsidRPr="0043196A">
        <w:rPr>
          <w:bCs/>
          <w:i/>
          <w:vertAlign w:val="superscript"/>
        </w:rPr>
        <w:t>a</w:t>
      </w:r>
      <w:r w:rsidRPr="0043196A">
        <w:rPr>
          <w:bCs/>
          <w:iCs/>
          <w:vertAlign w:val="superscript"/>
        </w:rPr>
        <w:t xml:space="preserve"> </w:t>
      </w:r>
      <w:r w:rsidRPr="0043196A">
        <w:rPr>
          <w:bCs/>
          <w:iCs/>
        </w:rPr>
        <w:t>Obs. = number of observations</w:t>
      </w:r>
    </w:p>
    <w:p w14:paraId="07F389AA" w14:textId="77777777" w:rsidR="0043196A" w:rsidRPr="0043196A" w:rsidRDefault="0043196A" w:rsidP="0095526E">
      <w:pPr>
        <w:spacing w:before="0" w:after="0"/>
        <w:rPr>
          <w:bCs/>
          <w:iCs/>
        </w:rPr>
      </w:pPr>
      <w:r w:rsidRPr="0043196A">
        <w:rPr>
          <w:bCs/>
          <w:i/>
          <w:vertAlign w:val="superscript"/>
        </w:rPr>
        <w:t>b</w:t>
      </w:r>
      <w:r w:rsidRPr="0043196A">
        <w:rPr>
          <w:bCs/>
          <w:iCs/>
        </w:rPr>
        <w:t xml:space="preserve"> </w:t>
      </w:r>
      <w:proofErr w:type="spellStart"/>
      <w:r w:rsidRPr="0043196A">
        <w:rPr>
          <w:bCs/>
          <w:iCs/>
        </w:rPr>
        <w:t>Crtl</w:t>
      </w:r>
      <w:proofErr w:type="spellEnd"/>
      <w:r w:rsidRPr="0043196A">
        <w:rPr>
          <w:bCs/>
          <w:iCs/>
        </w:rPr>
        <w:t>? = whether or not the study included control experiments without nutrient addition (if yes, study was included in the meta-analysis)</w:t>
      </w:r>
      <w:r w:rsidRPr="0043196A">
        <w:br w:type="page"/>
      </w:r>
    </w:p>
    <w:p w14:paraId="24F5038B" w14:textId="295AB091" w:rsidR="0043196A" w:rsidRPr="0043196A" w:rsidRDefault="00204085" w:rsidP="0043196A">
      <w:pPr>
        <w:spacing w:before="240"/>
      </w:pPr>
      <w:r>
        <w:rPr>
          <w:b/>
          <w:bCs/>
        </w:rPr>
        <w:lastRenderedPageBreak/>
        <w:t xml:space="preserve">Supplementary </w:t>
      </w:r>
      <w:r w:rsidR="0043196A" w:rsidRPr="0043196A">
        <w:rPr>
          <w:b/>
          <w:bCs/>
        </w:rPr>
        <w:t>Table 1</w:t>
      </w:r>
      <w:r w:rsidR="0043196A" w:rsidRPr="0043196A">
        <w:t xml:space="preserve"> </w:t>
      </w:r>
      <w:r w:rsidR="0043196A" w:rsidRPr="0043196A">
        <w:rPr>
          <w:b/>
          <w:bCs/>
        </w:rPr>
        <w:t>(continued)</w:t>
      </w:r>
      <w:r w:rsidR="0043196A" w:rsidRPr="0043196A">
        <w:t xml:space="preserve"> Overview of studies included in the final database.</w:t>
      </w:r>
    </w:p>
    <w:tbl>
      <w:tblPr>
        <w:tblW w:w="9425" w:type="dxa"/>
        <w:jc w:val="center"/>
        <w:tblLayout w:type="fixed"/>
        <w:tblLook w:val="04A0" w:firstRow="1" w:lastRow="0" w:firstColumn="1" w:lastColumn="0" w:noHBand="0" w:noVBand="1"/>
      </w:tblPr>
      <w:tblGrid>
        <w:gridCol w:w="810"/>
        <w:gridCol w:w="963"/>
        <w:gridCol w:w="1863"/>
        <w:gridCol w:w="2546"/>
        <w:gridCol w:w="3243"/>
      </w:tblGrid>
      <w:tr w:rsidR="0043196A" w:rsidRPr="0043196A" w14:paraId="0574D3CA" w14:textId="77777777" w:rsidTr="00204085">
        <w:trPr>
          <w:jc w:val="center"/>
        </w:trPr>
        <w:tc>
          <w:tcPr>
            <w:tcW w:w="810" w:type="dxa"/>
            <w:tcBorders>
              <w:top w:val="single" w:sz="4" w:space="0" w:color="000000"/>
              <w:bottom w:val="single" w:sz="4" w:space="0" w:color="000000"/>
            </w:tcBorders>
            <w:shd w:val="clear" w:color="auto" w:fill="auto"/>
            <w:vAlign w:val="center"/>
          </w:tcPr>
          <w:p w14:paraId="6695BB98" w14:textId="77777777" w:rsidR="0043196A" w:rsidRPr="0043196A" w:rsidRDefault="0043196A" w:rsidP="006C0213">
            <w:pPr>
              <w:spacing w:before="0" w:after="0"/>
            </w:pPr>
            <w:proofErr w:type="spellStart"/>
            <w:r w:rsidRPr="0043196A">
              <w:rPr>
                <w:b/>
                <w:bCs/>
              </w:rPr>
              <w:t>Obs.</w:t>
            </w:r>
            <w:r w:rsidRPr="0043196A">
              <w:rPr>
                <w:i/>
                <w:iCs/>
                <w:vertAlign w:val="superscript"/>
              </w:rPr>
              <w:t>a</w:t>
            </w:r>
            <w:proofErr w:type="spellEnd"/>
          </w:p>
        </w:tc>
        <w:tc>
          <w:tcPr>
            <w:tcW w:w="963" w:type="dxa"/>
            <w:tcBorders>
              <w:top w:val="single" w:sz="4" w:space="0" w:color="000000"/>
              <w:bottom w:val="single" w:sz="4" w:space="0" w:color="000000"/>
            </w:tcBorders>
            <w:shd w:val="clear" w:color="auto" w:fill="auto"/>
            <w:vAlign w:val="center"/>
          </w:tcPr>
          <w:p w14:paraId="194A96BB" w14:textId="77777777" w:rsidR="0043196A" w:rsidRPr="0043196A" w:rsidRDefault="0043196A" w:rsidP="006C0213">
            <w:pPr>
              <w:spacing w:before="0" w:after="0"/>
            </w:pPr>
            <w:proofErr w:type="spellStart"/>
            <w:proofErr w:type="gramStart"/>
            <w:r w:rsidRPr="0043196A">
              <w:rPr>
                <w:b/>
                <w:bCs/>
              </w:rPr>
              <w:t>Ctrl?</w:t>
            </w:r>
            <w:r w:rsidRPr="0043196A">
              <w:rPr>
                <w:i/>
                <w:iCs/>
                <w:vertAlign w:val="superscript"/>
              </w:rPr>
              <w:t>b</w:t>
            </w:r>
            <w:proofErr w:type="spellEnd"/>
            <w:proofErr w:type="gramEnd"/>
          </w:p>
        </w:tc>
        <w:tc>
          <w:tcPr>
            <w:tcW w:w="1863" w:type="dxa"/>
            <w:tcBorders>
              <w:top w:val="single" w:sz="4" w:space="0" w:color="000000"/>
              <w:bottom w:val="single" w:sz="4" w:space="0" w:color="000000"/>
            </w:tcBorders>
            <w:shd w:val="clear" w:color="auto" w:fill="auto"/>
            <w:vAlign w:val="center"/>
          </w:tcPr>
          <w:p w14:paraId="5D85359C" w14:textId="77777777" w:rsidR="0043196A" w:rsidRPr="0043196A" w:rsidRDefault="0043196A" w:rsidP="006C0213">
            <w:pPr>
              <w:spacing w:before="0" w:after="0"/>
            </w:pPr>
            <w:r w:rsidRPr="0043196A">
              <w:rPr>
                <w:b/>
                <w:bCs/>
              </w:rPr>
              <w:t>Study location</w:t>
            </w:r>
          </w:p>
        </w:tc>
        <w:tc>
          <w:tcPr>
            <w:tcW w:w="2546" w:type="dxa"/>
            <w:tcBorders>
              <w:top w:val="single" w:sz="4" w:space="0" w:color="000000"/>
              <w:bottom w:val="single" w:sz="4" w:space="0" w:color="000000"/>
            </w:tcBorders>
            <w:shd w:val="clear" w:color="auto" w:fill="auto"/>
            <w:vAlign w:val="center"/>
          </w:tcPr>
          <w:p w14:paraId="5A668BEB" w14:textId="77777777" w:rsidR="0043196A" w:rsidRPr="0043196A" w:rsidRDefault="0043196A" w:rsidP="006C0213">
            <w:pPr>
              <w:spacing w:before="0" w:after="0"/>
            </w:pPr>
            <w:r w:rsidRPr="0043196A">
              <w:rPr>
                <w:b/>
                <w:bCs/>
              </w:rPr>
              <w:t>Site description(s)</w:t>
            </w:r>
          </w:p>
        </w:tc>
        <w:tc>
          <w:tcPr>
            <w:tcW w:w="3243" w:type="dxa"/>
            <w:tcBorders>
              <w:top w:val="single" w:sz="4" w:space="0" w:color="000000"/>
              <w:bottom w:val="single" w:sz="4" w:space="0" w:color="000000"/>
            </w:tcBorders>
            <w:shd w:val="clear" w:color="auto" w:fill="auto"/>
            <w:vAlign w:val="center"/>
          </w:tcPr>
          <w:p w14:paraId="2B12A5F1" w14:textId="77777777" w:rsidR="0043196A" w:rsidRPr="0043196A" w:rsidRDefault="0043196A" w:rsidP="006C0213">
            <w:pPr>
              <w:spacing w:before="0" w:after="0"/>
            </w:pPr>
            <w:r w:rsidRPr="0043196A">
              <w:rPr>
                <w:b/>
                <w:bCs/>
              </w:rPr>
              <w:t>Reference</w:t>
            </w:r>
          </w:p>
        </w:tc>
      </w:tr>
      <w:tr w:rsidR="00204085" w:rsidRPr="0043196A" w14:paraId="2AD4D326" w14:textId="77777777" w:rsidTr="00204085">
        <w:trPr>
          <w:jc w:val="center"/>
        </w:trPr>
        <w:tc>
          <w:tcPr>
            <w:tcW w:w="810" w:type="dxa"/>
            <w:shd w:val="clear" w:color="auto" w:fill="auto"/>
            <w:vAlign w:val="center"/>
          </w:tcPr>
          <w:p w14:paraId="452ABE1E" w14:textId="779AABCC" w:rsidR="00204085" w:rsidRPr="0043196A" w:rsidRDefault="00204085" w:rsidP="00204085">
            <w:pPr>
              <w:spacing w:before="0" w:after="0"/>
            </w:pPr>
            <w:r w:rsidRPr="0043196A">
              <w:t>6</w:t>
            </w:r>
          </w:p>
        </w:tc>
        <w:tc>
          <w:tcPr>
            <w:tcW w:w="963" w:type="dxa"/>
            <w:shd w:val="clear" w:color="auto" w:fill="auto"/>
            <w:vAlign w:val="center"/>
          </w:tcPr>
          <w:p w14:paraId="13CC6AF4" w14:textId="03BDA075" w:rsidR="00204085" w:rsidRPr="0043196A" w:rsidRDefault="00204085" w:rsidP="00204085">
            <w:pPr>
              <w:spacing w:before="0" w:after="0"/>
            </w:pPr>
            <w:r w:rsidRPr="0043196A">
              <w:t>no</w:t>
            </w:r>
          </w:p>
        </w:tc>
        <w:tc>
          <w:tcPr>
            <w:tcW w:w="1863" w:type="dxa"/>
            <w:shd w:val="clear" w:color="auto" w:fill="auto"/>
            <w:vAlign w:val="center"/>
          </w:tcPr>
          <w:p w14:paraId="242FD541" w14:textId="1CC158D6" w:rsidR="00204085" w:rsidRPr="0043196A" w:rsidRDefault="00204085" w:rsidP="00204085">
            <w:pPr>
              <w:spacing w:before="0" w:after="0"/>
            </w:pPr>
            <w:r w:rsidRPr="0043196A">
              <w:t>Spain</w:t>
            </w:r>
          </w:p>
        </w:tc>
        <w:tc>
          <w:tcPr>
            <w:tcW w:w="2546" w:type="dxa"/>
            <w:shd w:val="clear" w:color="auto" w:fill="auto"/>
            <w:vAlign w:val="center"/>
          </w:tcPr>
          <w:p w14:paraId="5A14E472" w14:textId="4079C34A" w:rsidR="00204085" w:rsidRPr="0043196A" w:rsidRDefault="00204085" w:rsidP="00204085">
            <w:pPr>
              <w:spacing w:before="0" w:after="0"/>
            </w:pPr>
            <w:r w:rsidRPr="0043196A">
              <w:t>ag field</w:t>
            </w:r>
          </w:p>
        </w:tc>
        <w:tc>
          <w:tcPr>
            <w:tcW w:w="3243" w:type="dxa"/>
            <w:shd w:val="clear" w:color="auto" w:fill="auto"/>
            <w:vAlign w:val="center"/>
          </w:tcPr>
          <w:p w14:paraId="6E8CCE57" w14:textId="1A45B48B" w:rsidR="00204085" w:rsidRPr="0043196A" w:rsidRDefault="00204085" w:rsidP="00204085">
            <w:pPr>
              <w:spacing w:before="0" w:after="0"/>
            </w:pPr>
            <w:r w:rsidRPr="0043196A">
              <w:fldChar w:fldCharType="begin"/>
            </w:r>
            <w:r>
              <w:instrText xml:space="preserve"> ADDIN ZOTERO_ITEM CSL_CITATION {"citationID":"uFhhBg3k","properties":{"formattedCitation":"(Abalos et al., 2012)","plainCitation":"(Abalos et al., 2012)","noteIndex":0},"citationItems":[{"id":164,"uris":["http://zotero.org/users/6237629/items/JUN86FK4"],"itemData":{"id":164,"type":"article-journal","container-title":"Chemosphere","DOI":"10.1016/j.chemosphere.2012.04.043","ISSN":"00456535","issue":"3","journalAbbreviation":"Chemosphere","language":"en","page":"310-318","source":"DOI.org (Crossref)","title":"Effectiveness of urease inhibition on the abatement of ammonia, nitrous oxide and nitric oxide emissions in a non-irrigated Mediterranean barley field","volume":"89","author":[{"family":"Abalos","given":"Diego"},{"family":"Sanz-Cobena","given":"Alberto"},{"family":"Misselbrook","given":"Thomas"},{"family":"Vallejo","given":"Antonio"}],"issued":{"date-parts":[["2012",9]]}}}],"schema":"https://github.com/citation-style-language/schema/raw/master/csl-citation.json"} </w:instrText>
            </w:r>
            <w:r w:rsidRPr="0043196A">
              <w:fldChar w:fldCharType="separate"/>
            </w:r>
            <w:r w:rsidRPr="0043196A">
              <w:t>(Abalos et al., 2012)</w:t>
            </w:r>
            <w:r w:rsidRPr="0043196A">
              <w:fldChar w:fldCharType="end"/>
            </w:r>
          </w:p>
        </w:tc>
      </w:tr>
      <w:tr w:rsidR="00204085" w:rsidRPr="0043196A" w14:paraId="3AEC37DD" w14:textId="77777777" w:rsidTr="00204085">
        <w:trPr>
          <w:jc w:val="center"/>
        </w:trPr>
        <w:tc>
          <w:tcPr>
            <w:tcW w:w="810" w:type="dxa"/>
            <w:shd w:val="clear" w:color="auto" w:fill="auto"/>
            <w:vAlign w:val="center"/>
          </w:tcPr>
          <w:p w14:paraId="76CAC235" w14:textId="06DF57C2" w:rsidR="00204085" w:rsidRPr="0043196A" w:rsidRDefault="00204085" w:rsidP="00204085">
            <w:pPr>
              <w:spacing w:before="0" w:after="0"/>
            </w:pPr>
            <w:r w:rsidRPr="0043196A">
              <w:t>6</w:t>
            </w:r>
          </w:p>
        </w:tc>
        <w:tc>
          <w:tcPr>
            <w:tcW w:w="963" w:type="dxa"/>
            <w:shd w:val="clear" w:color="auto" w:fill="auto"/>
            <w:vAlign w:val="center"/>
          </w:tcPr>
          <w:p w14:paraId="5B8969F5" w14:textId="41365676" w:rsidR="00204085" w:rsidRPr="0043196A" w:rsidRDefault="00204085" w:rsidP="00204085">
            <w:pPr>
              <w:spacing w:before="0" w:after="0"/>
            </w:pPr>
            <w:r w:rsidRPr="0043196A">
              <w:t>no</w:t>
            </w:r>
          </w:p>
        </w:tc>
        <w:tc>
          <w:tcPr>
            <w:tcW w:w="1863" w:type="dxa"/>
            <w:shd w:val="clear" w:color="auto" w:fill="auto"/>
            <w:vAlign w:val="center"/>
          </w:tcPr>
          <w:p w14:paraId="41B2C73A" w14:textId="5C9FD46B" w:rsidR="00204085" w:rsidRPr="0043196A" w:rsidRDefault="00204085" w:rsidP="00204085">
            <w:pPr>
              <w:spacing w:before="0" w:after="0"/>
            </w:pPr>
            <w:r w:rsidRPr="0043196A">
              <w:t>Czech Republic</w:t>
            </w:r>
          </w:p>
        </w:tc>
        <w:tc>
          <w:tcPr>
            <w:tcW w:w="2546" w:type="dxa"/>
            <w:shd w:val="clear" w:color="auto" w:fill="auto"/>
            <w:vAlign w:val="center"/>
          </w:tcPr>
          <w:p w14:paraId="0291D324" w14:textId="7AA4E7C1" w:rsidR="00204085" w:rsidRPr="0043196A" w:rsidRDefault="00204085" w:rsidP="00204085">
            <w:pPr>
              <w:spacing w:before="0" w:after="0"/>
            </w:pPr>
            <w:r w:rsidRPr="0043196A">
              <w:t>pasture</w:t>
            </w:r>
          </w:p>
        </w:tc>
        <w:tc>
          <w:tcPr>
            <w:tcW w:w="3243" w:type="dxa"/>
            <w:shd w:val="clear" w:color="auto" w:fill="auto"/>
            <w:vAlign w:val="center"/>
          </w:tcPr>
          <w:p w14:paraId="2F5DC21A" w14:textId="235BE3FB" w:rsidR="00204085" w:rsidRPr="0043196A" w:rsidRDefault="00204085" w:rsidP="00204085">
            <w:pPr>
              <w:spacing w:before="0" w:after="0"/>
            </w:pPr>
            <w:r w:rsidRPr="0043196A">
              <w:fldChar w:fldCharType="begin"/>
            </w:r>
            <w:r>
              <w:instrText xml:space="preserve"> ADDIN ZOTERO_ITEM CSL_CITATION {"citationID":"6cdzE7Aj","properties":{"formattedCitation":"(Chro\\uc0\\u328{}\\uc0\\u225{}kov\\uc0\\u225{} et al., 2009)","plainCitation":"(Chroňáková et al., 2009)","noteIndex":0},"citationItems":[{"id":112,"uris":["http://zotero.org/users/6237629/items/RFTWLW2Y"],"itemData":{"id":112,"type":"article-journal","container-title":"Soil Biology and Biochemistry","DOI":"10.1016/j.soilbio.2009.02.019","ISSN":"00380717","issue":"6","journalAbbreviation":"Soil Biol Biochem","language":"en","page":"1132-1138","source":"DOI.org (Crossref)","title":"Overwintering management on upland pasture causes shifts in an abundance of denitrifying microbial communities, their activity and N&lt;sub&gt;2&lt;/sub&gt;O-reducing ability","volume":"41","author":[{"family":"Chroňáková","given":"Alica"},{"family":"Radl","given":"Viviane"},{"family":"Čuhel","given":"Jiří"},{"family":"Šimek","given":"Miloslav"},{"family":"Elhottová","given":"Dana"},{"family":"Engel","given":"Marion"},{"family":"Schloter","given":"Michael"}],"issued":{"date-parts":[["2009",6]]}}}],"schema":"https://github.com/citation-style-language/schema/raw/master/csl-citation.json"} </w:instrText>
            </w:r>
            <w:r w:rsidRPr="0043196A">
              <w:fldChar w:fldCharType="separate"/>
            </w:r>
            <w:r w:rsidRPr="0043196A">
              <w:t>(Chroňáková et al., 2009)</w:t>
            </w:r>
            <w:r w:rsidRPr="0043196A">
              <w:fldChar w:fldCharType="end"/>
            </w:r>
          </w:p>
        </w:tc>
      </w:tr>
      <w:tr w:rsidR="00204085" w:rsidRPr="0043196A" w14:paraId="49627B39" w14:textId="77777777" w:rsidTr="00204085">
        <w:trPr>
          <w:jc w:val="center"/>
        </w:trPr>
        <w:tc>
          <w:tcPr>
            <w:tcW w:w="810" w:type="dxa"/>
            <w:shd w:val="clear" w:color="auto" w:fill="auto"/>
            <w:vAlign w:val="center"/>
          </w:tcPr>
          <w:p w14:paraId="7A74E9B7" w14:textId="1745DA3F" w:rsidR="00204085" w:rsidRPr="0043196A" w:rsidRDefault="00204085" w:rsidP="00204085">
            <w:pPr>
              <w:spacing w:before="0" w:after="0"/>
            </w:pPr>
            <w:r w:rsidRPr="0043196A">
              <w:t>6</w:t>
            </w:r>
          </w:p>
        </w:tc>
        <w:tc>
          <w:tcPr>
            <w:tcW w:w="963" w:type="dxa"/>
            <w:shd w:val="clear" w:color="auto" w:fill="auto"/>
            <w:vAlign w:val="center"/>
          </w:tcPr>
          <w:p w14:paraId="72370158" w14:textId="6DD24FFE" w:rsidR="00204085" w:rsidRPr="0043196A" w:rsidRDefault="00204085" w:rsidP="00204085">
            <w:pPr>
              <w:spacing w:before="0" w:after="0"/>
            </w:pPr>
            <w:r w:rsidRPr="0043196A">
              <w:t>no</w:t>
            </w:r>
          </w:p>
        </w:tc>
        <w:tc>
          <w:tcPr>
            <w:tcW w:w="1863" w:type="dxa"/>
            <w:shd w:val="clear" w:color="auto" w:fill="auto"/>
            <w:vAlign w:val="center"/>
          </w:tcPr>
          <w:p w14:paraId="433B9484" w14:textId="3853AA73" w:rsidR="00204085" w:rsidRPr="0043196A" w:rsidRDefault="00204085" w:rsidP="00204085">
            <w:pPr>
              <w:spacing w:before="0" w:after="0"/>
            </w:pPr>
            <w:r w:rsidRPr="0043196A">
              <w:t>USA</w:t>
            </w:r>
          </w:p>
        </w:tc>
        <w:tc>
          <w:tcPr>
            <w:tcW w:w="2546" w:type="dxa"/>
            <w:shd w:val="clear" w:color="auto" w:fill="auto"/>
            <w:vAlign w:val="center"/>
          </w:tcPr>
          <w:p w14:paraId="5FBD560E" w14:textId="7CBEDC42" w:rsidR="00204085" w:rsidRPr="0043196A" w:rsidRDefault="00204085" w:rsidP="00204085">
            <w:pPr>
              <w:spacing w:before="0" w:after="0"/>
            </w:pPr>
            <w:r w:rsidRPr="0043196A">
              <w:t>wetland</w:t>
            </w:r>
          </w:p>
        </w:tc>
        <w:tc>
          <w:tcPr>
            <w:tcW w:w="3243" w:type="dxa"/>
            <w:shd w:val="clear" w:color="auto" w:fill="auto"/>
            <w:vAlign w:val="center"/>
          </w:tcPr>
          <w:p w14:paraId="7D9B4993" w14:textId="4114D20D" w:rsidR="00204085" w:rsidRPr="0043196A" w:rsidRDefault="00204085" w:rsidP="00204085">
            <w:pPr>
              <w:spacing w:before="0" w:after="0"/>
            </w:pPr>
            <w:r w:rsidRPr="0043196A">
              <w:fldChar w:fldCharType="begin"/>
            </w:r>
            <w:r>
              <w:instrText xml:space="preserve"> ADDIN ZOTERO_ITEM CSL_CITATION {"citationID":"zSLA34ds","properties":{"formattedCitation":"(Dodla et al., 2008)","plainCitation":"(Dodla et al., 2008)","noteIndex":0},"citationItems":[{"id":253,"uris":["http://zotero.org/users/6237629/items/2SY44CUA"],"itemData":{"id":253,"type":"article-journal","container-title":"Science of The Total Environment","DOI":"10.1016/j.scitotenv.2008.08.022","ISSN":"00489697","issue":"1","journalAbbreviation":"Sci Total Environ","language":"en","page":"471-480","source":"DOI.org (Crossref)","title":"Denitrification potential and its relation to organic carbon quality in three coastal wetland soils","volume":"407","author":[{"family":"Dodla","given":"S"},{"family":"Wang","given":"J"},{"family":"Delaune","given":"R"},{"family":"Cook","given":"R"}],"issued":{"date-parts":[["2008",12,15]]}}}],"schema":"https://github.com/citation-style-language/schema/raw/master/csl-citation.json"} </w:instrText>
            </w:r>
            <w:r w:rsidRPr="0043196A">
              <w:fldChar w:fldCharType="separate"/>
            </w:r>
            <w:r w:rsidRPr="0043196A">
              <w:t>(Dodla et al., 2008)</w:t>
            </w:r>
            <w:r w:rsidRPr="0043196A">
              <w:fldChar w:fldCharType="end"/>
            </w:r>
          </w:p>
        </w:tc>
      </w:tr>
      <w:tr w:rsidR="00204085" w:rsidRPr="0043196A" w14:paraId="5B9C6085" w14:textId="77777777" w:rsidTr="00204085">
        <w:trPr>
          <w:jc w:val="center"/>
        </w:trPr>
        <w:tc>
          <w:tcPr>
            <w:tcW w:w="810" w:type="dxa"/>
            <w:shd w:val="clear" w:color="auto" w:fill="auto"/>
            <w:vAlign w:val="center"/>
          </w:tcPr>
          <w:p w14:paraId="1C199CCD" w14:textId="56CB2326" w:rsidR="00204085" w:rsidRPr="0043196A" w:rsidRDefault="00204085" w:rsidP="00204085">
            <w:pPr>
              <w:spacing w:before="0" w:after="0"/>
            </w:pPr>
            <w:r w:rsidRPr="0043196A">
              <w:t>6</w:t>
            </w:r>
          </w:p>
        </w:tc>
        <w:tc>
          <w:tcPr>
            <w:tcW w:w="963" w:type="dxa"/>
            <w:shd w:val="clear" w:color="auto" w:fill="auto"/>
            <w:vAlign w:val="center"/>
          </w:tcPr>
          <w:p w14:paraId="1DA12091" w14:textId="4A104E42" w:rsidR="00204085" w:rsidRPr="0043196A" w:rsidRDefault="00204085" w:rsidP="00204085">
            <w:pPr>
              <w:spacing w:before="0" w:after="0"/>
            </w:pPr>
            <w:r w:rsidRPr="0043196A">
              <w:t>no</w:t>
            </w:r>
          </w:p>
        </w:tc>
        <w:tc>
          <w:tcPr>
            <w:tcW w:w="1863" w:type="dxa"/>
            <w:shd w:val="clear" w:color="auto" w:fill="auto"/>
            <w:vAlign w:val="center"/>
          </w:tcPr>
          <w:p w14:paraId="496B2814" w14:textId="6E971191" w:rsidR="00204085" w:rsidRPr="0043196A" w:rsidRDefault="00204085" w:rsidP="00204085">
            <w:pPr>
              <w:spacing w:before="0" w:after="0"/>
            </w:pPr>
            <w:r w:rsidRPr="0043196A">
              <w:t>China</w:t>
            </w:r>
          </w:p>
        </w:tc>
        <w:tc>
          <w:tcPr>
            <w:tcW w:w="2546" w:type="dxa"/>
            <w:shd w:val="clear" w:color="auto" w:fill="auto"/>
            <w:vAlign w:val="center"/>
          </w:tcPr>
          <w:p w14:paraId="2EED5318" w14:textId="3489CE7A" w:rsidR="00204085" w:rsidRPr="0043196A" w:rsidRDefault="00204085" w:rsidP="00204085">
            <w:pPr>
              <w:spacing w:before="0" w:after="0"/>
            </w:pPr>
            <w:r w:rsidRPr="0043196A">
              <w:t>urban</w:t>
            </w:r>
          </w:p>
        </w:tc>
        <w:tc>
          <w:tcPr>
            <w:tcW w:w="3243" w:type="dxa"/>
            <w:shd w:val="clear" w:color="auto" w:fill="auto"/>
            <w:vAlign w:val="center"/>
          </w:tcPr>
          <w:p w14:paraId="619992AA" w14:textId="25C30041" w:rsidR="00204085" w:rsidRPr="0043196A" w:rsidRDefault="00204085" w:rsidP="00204085">
            <w:pPr>
              <w:spacing w:before="0" w:after="0"/>
            </w:pPr>
            <w:r w:rsidRPr="0043196A">
              <w:fldChar w:fldCharType="begin"/>
            </w:r>
            <w:r>
              <w:instrText xml:space="preserve"> ADDIN ZOTERO_ITEM CSL_CITATION {"citationID":"qNlUSeT7","properties":{"formattedCitation":"(Li et al., 2014)","plainCitation":"(Li et al., 2014)","noteIndex":0},"citationItems":[{"id":238,"uris":["http://zotero.org/users/6237629/items/TNXTYQSI"],"itemData":{"id":238,"type":"article-journal","container-title":"Environmental Science and Pollution Research","DOI":"10.1007/s11356-013-2355-9","ISSN":"0944-1344, 1614-7499","issue":"5","journalAbbreviation":"Environ Sci Pollut Res","language":"en","page":"3783-3791","source":"DOI.org (Crossref)","title":"Compaction stimulates denitrification in an urban park soil using 15N tracing technique","volume":"21","author":[{"family":"Li","given":"Shun"},{"family":"Deng","given":"Huan"},{"family":"Rensing","given":"Christopher"},{"family":"Zhu","given":"Yong-Guan"}],"issued":{"date-parts":[["2014",3]]}}}],"schema":"https://github.com/citation-style-language/schema/raw/master/csl-citation.json"} </w:instrText>
            </w:r>
            <w:r w:rsidRPr="0043196A">
              <w:fldChar w:fldCharType="separate"/>
            </w:r>
            <w:r w:rsidRPr="0043196A">
              <w:t>(Li et al., 2014)</w:t>
            </w:r>
            <w:r w:rsidRPr="0043196A">
              <w:fldChar w:fldCharType="end"/>
            </w:r>
          </w:p>
        </w:tc>
      </w:tr>
      <w:tr w:rsidR="00204085" w:rsidRPr="0043196A" w14:paraId="6C56EFAE" w14:textId="77777777" w:rsidTr="00204085">
        <w:trPr>
          <w:jc w:val="center"/>
        </w:trPr>
        <w:tc>
          <w:tcPr>
            <w:tcW w:w="810" w:type="dxa"/>
            <w:shd w:val="clear" w:color="auto" w:fill="auto"/>
            <w:vAlign w:val="center"/>
          </w:tcPr>
          <w:p w14:paraId="6DED9990" w14:textId="78FA2A82" w:rsidR="00204085" w:rsidRPr="0043196A" w:rsidRDefault="00204085" w:rsidP="00204085">
            <w:pPr>
              <w:spacing w:before="0" w:after="0"/>
            </w:pPr>
            <w:r w:rsidRPr="0043196A">
              <w:t>6</w:t>
            </w:r>
          </w:p>
        </w:tc>
        <w:tc>
          <w:tcPr>
            <w:tcW w:w="963" w:type="dxa"/>
            <w:shd w:val="clear" w:color="auto" w:fill="auto"/>
            <w:vAlign w:val="center"/>
          </w:tcPr>
          <w:p w14:paraId="4F291775" w14:textId="485A3C28" w:rsidR="00204085" w:rsidRPr="0043196A" w:rsidRDefault="00204085" w:rsidP="00204085">
            <w:pPr>
              <w:spacing w:before="0" w:after="0"/>
            </w:pPr>
            <w:r w:rsidRPr="0043196A">
              <w:t>no</w:t>
            </w:r>
          </w:p>
        </w:tc>
        <w:tc>
          <w:tcPr>
            <w:tcW w:w="1863" w:type="dxa"/>
            <w:shd w:val="clear" w:color="auto" w:fill="auto"/>
            <w:vAlign w:val="center"/>
          </w:tcPr>
          <w:p w14:paraId="7675BDF0" w14:textId="707027EE" w:rsidR="00204085" w:rsidRPr="0043196A" w:rsidRDefault="00204085" w:rsidP="00204085">
            <w:pPr>
              <w:spacing w:before="0" w:after="0"/>
            </w:pPr>
            <w:r w:rsidRPr="0043196A">
              <w:t>Germany</w:t>
            </w:r>
          </w:p>
        </w:tc>
        <w:tc>
          <w:tcPr>
            <w:tcW w:w="2546" w:type="dxa"/>
            <w:shd w:val="clear" w:color="auto" w:fill="auto"/>
            <w:vAlign w:val="center"/>
          </w:tcPr>
          <w:p w14:paraId="1E04A99C" w14:textId="5E35429E" w:rsidR="00204085" w:rsidRPr="0043196A" w:rsidRDefault="00204085" w:rsidP="00204085">
            <w:pPr>
              <w:spacing w:before="0" w:after="0"/>
            </w:pPr>
            <w:r w:rsidRPr="0043196A">
              <w:t>ag field</w:t>
            </w:r>
          </w:p>
        </w:tc>
        <w:tc>
          <w:tcPr>
            <w:tcW w:w="3243" w:type="dxa"/>
            <w:shd w:val="clear" w:color="auto" w:fill="auto"/>
            <w:vAlign w:val="center"/>
          </w:tcPr>
          <w:p w14:paraId="33EB7E3E" w14:textId="156894C3" w:rsidR="00204085" w:rsidRPr="0043196A" w:rsidRDefault="00204085" w:rsidP="00204085">
            <w:pPr>
              <w:spacing w:before="0" w:after="0"/>
            </w:pPr>
            <w:r w:rsidRPr="0043196A">
              <w:fldChar w:fldCharType="begin"/>
            </w:r>
            <w:r>
              <w:instrText xml:space="preserve"> ADDIN ZOTERO_ITEM CSL_CITATION {"citationID":"YVb4OFHi","properties":{"formattedCitation":"(Surey et al., 2020)","plainCitation":"(Surey et al., 2020)","noteIndex":0},"citationItems":[{"id":53,"uris":["http://zotero.org/users/6237629/items/8YTNR4BK"],"itemData":{"id":53,"type":"article-journal","container-title":"Soil Biology and Biochemistry","DOI":"10.1016/j.soilbio.2020.107841","ISSN":"00380717","journalAbbreviation":"Soil Biol Biochem","language":"en","page":"107841","source":"DOI.org (Crossref)","title":"Potential denitrification stimulated by water-soluble organic carbon from plant residues during initial decomposition","volume":"147","author":[{"family":"Surey","given":"Ronny"},{"family":"Schimpf","given":"Corinna M."},{"family":"Sauheitl","given":"Leopold"},{"family":"Mueller","given":"Carsten W."},{"family":"Rummel","given":"Pauline S."},{"family":"Dittert","given":"Klaus"},{"family":"Kaiser","given":"Klaus"},{"family":"Böttcher","given":"Jürgen"},{"family":"Mikutta","given":"Robert"}],"issued":{"date-parts":[["2020",8]]}}}],"schema":"https://github.com/citation-style-language/schema/raw/master/csl-citation.json"} </w:instrText>
            </w:r>
            <w:r w:rsidRPr="0043196A">
              <w:fldChar w:fldCharType="separate"/>
            </w:r>
            <w:r w:rsidRPr="0043196A">
              <w:t>(Surey et al., 2020)</w:t>
            </w:r>
            <w:r w:rsidRPr="0043196A">
              <w:fldChar w:fldCharType="end"/>
            </w:r>
          </w:p>
        </w:tc>
      </w:tr>
      <w:tr w:rsidR="00204085" w:rsidRPr="0043196A" w14:paraId="666E9DAA" w14:textId="77777777" w:rsidTr="00204085">
        <w:trPr>
          <w:jc w:val="center"/>
        </w:trPr>
        <w:tc>
          <w:tcPr>
            <w:tcW w:w="810" w:type="dxa"/>
            <w:shd w:val="clear" w:color="auto" w:fill="auto"/>
            <w:vAlign w:val="center"/>
          </w:tcPr>
          <w:p w14:paraId="5E35DA46" w14:textId="4E8F1997" w:rsidR="00204085" w:rsidRPr="0043196A" w:rsidRDefault="00204085" w:rsidP="00204085">
            <w:pPr>
              <w:spacing w:before="0" w:after="0"/>
            </w:pPr>
            <w:r w:rsidRPr="0043196A">
              <w:t>6</w:t>
            </w:r>
          </w:p>
        </w:tc>
        <w:tc>
          <w:tcPr>
            <w:tcW w:w="963" w:type="dxa"/>
            <w:shd w:val="clear" w:color="auto" w:fill="auto"/>
            <w:vAlign w:val="center"/>
          </w:tcPr>
          <w:p w14:paraId="53039734" w14:textId="34612392" w:rsidR="00204085" w:rsidRPr="0043196A" w:rsidRDefault="00204085" w:rsidP="00204085">
            <w:pPr>
              <w:spacing w:before="0" w:after="0"/>
            </w:pPr>
            <w:r w:rsidRPr="0043196A">
              <w:t>no</w:t>
            </w:r>
          </w:p>
        </w:tc>
        <w:tc>
          <w:tcPr>
            <w:tcW w:w="1863" w:type="dxa"/>
            <w:shd w:val="clear" w:color="auto" w:fill="auto"/>
            <w:vAlign w:val="center"/>
          </w:tcPr>
          <w:p w14:paraId="4BCC95AF" w14:textId="1349ED7D" w:rsidR="00204085" w:rsidRPr="0043196A" w:rsidRDefault="00204085" w:rsidP="00204085">
            <w:pPr>
              <w:spacing w:before="0" w:after="0"/>
            </w:pPr>
            <w:r w:rsidRPr="0043196A">
              <w:t>New Zealand</w:t>
            </w:r>
          </w:p>
        </w:tc>
        <w:tc>
          <w:tcPr>
            <w:tcW w:w="2546" w:type="dxa"/>
            <w:shd w:val="clear" w:color="auto" w:fill="auto"/>
            <w:vAlign w:val="center"/>
          </w:tcPr>
          <w:p w14:paraId="029734B8" w14:textId="2F41DAFD" w:rsidR="00204085" w:rsidRPr="0043196A" w:rsidRDefault="00204085" w:rsidP="00204085">
            <w:pPr>
              <w:spacing w:before="0" w:after="0"/>
            </w:pPr>
            <w:r w:rsidRPr="0043196A">
              <w:t>pasture</w:t>
            </w:r>
          </w:p>
        </w:tc>
        <w:tc>
          <w:tcPr>
            <w:tcW w:w="3243" w:type="dxa"/>
            <w:shd w:val="clear" w:color="auto" w:fill="auto"/>
            <w:vAlign w:val="center"/>
          </w:tcPr>
          <w:p w14:paraId="7DCE17A9" w14:textId="012D42CD" w:rsidR="00204085" w:rsidRPr="0043196A" w:rsidRDefault="00204085" w:rsidP="00204085">
            <w:pPr>
              <w:spacing w:before="0" w:after="0"/>
            </w:pPr>
            <w:r w:rsidRPr="0043196A">
              <w:fldChar w:fldCharType="begin"/>
            </w:r>
            <w:r>
              <w:instrText xml:space="preserve"> ADDIN ZOTERO_ITEM CSL_CITATION {"citationID":"GCvaK6eF","properties":{"formattedCitation":"(Zhong et al., 2016)","plainCitation":"(Zhong et al., 2016)","noteIndex":0},"citationItems":[{"id":229,"uris":["http://zotero.org/users/6237629/items/UQUTXCUC"],"itemData":{"id":229,"type":"article-journal","container-title":"Agriculture, Ecosystems &amp; Environment","DOI":"10.1016/j.agee.2015.11.009","ISSN":"01678809","journalAbbreviation":"Agr Ecosyst Environ","language":"en","page":"70-78","source":"DOI.org (Crossref)","title":"Slope class and grazing intensity effects on microorganisms and nitrogen transformation processes responsible for nitrous oxide emissions from hill pastures","volume":"217","author":[{"family":"Zhong","given":"Lei"},{"family":"Hoogendoorn","given":"Coby J."},{"family":"Bowatte","given":"Saman"},{"family":"Li","given":"Frank Yonghong"},{"family":"Wang","given":"Yanfen"},{"family":"Luo","given":"Dongwen"}],"issued":{"date-parts":[["2016",2]]}}}],"schema":"https://github.com/citation-style-language/schema/raw/master/csl-citation.json"} </w:instrText>
            </w:r>
            <w:r w:rsidRPr="0043196A">
              <w:fldChar w:fldCharType="separate"/>
            </w:r>
            <w:r w:rsidRPr="0043196A">
              <w:t>(Zhong et al., 2016)</w:t>
            </w:r>
            <w:r w:rsidRPr="0043196A">
              <w:fldChar w:fldCharType="end"/>
            </w:r>
          </w:p>
        </w:tc>
      </w:tr>
      <w:tr w:rsidR="00204085" w:rsidRPr="0043196A" w14:paraId="664BFE8E" w14:textId="77777777" w:rsidTr="00204085">
        <w:trPr>
          <w:jc w:val="center"/>
        </w:trPr>
        <w:tc>
          <w:tcPr>
            <w:tcW w:w="810" w:type="dxa"/>
            <w:shd w:val="clear" w:color="auto" w:fill="auto"/>
            <w:vAlign w:val="center"/>
          </w:tcPr>
          <w:p w14:paraId="3CA3697C" w14:textId="11CD8F8F" w:rsidR="00204085" w:rsidRPr="0043196A" w:rsidRDefault="00204085" w:rsidP="00204085">
            <w:pPr>
              <w:spacing w:before="0" w:after="0"/>
            </w:pPr>
            <w:r w:rsidRPr="0043196A">
              <w:t>5</w:t>
            </w:r>
          </w:p>
        </w:tc>
        <w:tc>
          <w:tcPr>
            <w:tcW w:w="963" w:type="dxa"/>
            <w:shd w:val="clear" w:color="auto" w:fill="auto"/>
            <w:vAlign w:val="center"/>
          </w:tcPr>
          <w:p w14:paraId="64129502" w14:textId="78C2A457" w:rsidR="00204085" w:rsidRPr="0043196A" w:rsidRDefault="00204085" w:rsidP="00204085">
            <w:pPr>
              <w:spacing w:before="0" w:after="0"/>
            </w:pPr>
            <w:r w:rsidRPr="0043196A">
              <w:t>no</w:t>
            </w:r>
          </w:p>
        </w:tc>
        <w:tc>
          <w:tcPr>
            <w:tcW w:w="1863" w:type="dxa"/>
            <w:shd w:val="clear" w:color="auto" w:fill="auto"/>
            <w:vAlign w:val="center"/>
          </w:tcPr>
          <w:p w14:paraId="37EB5B33" w14:textId="2EE116EA" w:rsidR="00204085" w:rsidRPr="0043196A" w:rsidRDefault="00204085" w:rsidP="00204085">
            <w:pPr>
              <w:spacing w:before="0" w:after="0"/>
            </w:pPr>
            <w:r w:rsidRPr="0043196A">
              <w:t>France</w:t>
            </w:r>
          </w:p>
        </w:tc>
        <w:tc>
          <w:tcPr>
            <w:tcW w:w="2546" w:type="dxa"/>
            <w:shd w:val="clear" w:color="auto" w:fill="auto"/>
            <w:vAlign w:val="center"/>
          </w:tcPr>
          <w:p w14:paraId="5B167577" w14:textId="7AA36888" w:rsidR="00204085" w:rsidRPr="0043196A" w:rsidRDefault="00204085" w:rsidP="00204085">
            <w:pPr>
              <w:spacing w:before="0" w:after="0"/>
            </w:pPr>
            <w:r w:rsidRPr="0043196A">
              <w:t>water catchment</w:t>
            </w:r>
          </w:p>
        </w:tc>
        <w:tc>
          <w:tcPr>
            <w:tcW w:w="3243" w:type="dxa"/>
            <w:shd w:val="clear" w:color="auto" w:fill="auto"/>
            <w:vAlign w:val="center"/>
          </w:tcPr>
          <w:p w14:paraId="07A52A14" w14:textId="50748776" w:rsidR="00204085" w:rsidRPr="0043196A" w:rsidRDefault="00204085" w:rsidP="00204085">
            <w:pPr>
              <w:spacing w:before="0" w:after="0"/>
            </w:pPr>
            <w:r w:rsidRPr="0043196A">
              <w:fldChar w:fldCharType="begin"/>
            </w:r>
            <w:r>
              <w:instrText xml:space="preserve"> ADDIN ZOTERO_ITEM CSL_CITATION {"citationID":"g3NqPvQm","properties":{"formattedCitation":"(M\\uc0\\u252{}ller et al., 2002)","plainCitation":"(Müller et al., 2002)","noteIndex":0},"citationItems":[{"id":236,"uris":["http://zotero.org/users/6237629/items/ZX87PR53"],"itemData":{"id":236,"type":"article-journal","container-title":"Soil Biology and Biochemistry","DOI":"10.1016/S0038-0717(02)00165-7","ISSN":"00380717","issue":"11","journalAbbreviation":"Soil Biol Biochem","language":"en","page":"1825-1827","source":"DOI.org (Crossref)","title":"The nitrification inhibitor DMPP had no effect on denitrifying enzyme activity","volume":"34","author":[{"family":"Müller","given":"C."},{"family":"Stevens","given":"R.J."},{"family":"Laughlin","given":"R.J."},{"family":"Azam","given":"F."},{"family":"Ottow","given":"J.C.G."}],"issued":{"date-parts":[["2002",11]]}}}],"schema":"https://github.com/citation-style-language/schema/raw/master/csl-citation.json"} </w:instrText>
            </w:r>
            <w:r w:rsidRPr="0043196A">
              <w:fldChar w:fldCharType="separate"/>
            </w:r>
            <w:r w:rsidRPr="0043196A">
              <w:t>(Müller et al., 2002)</w:t>
            </w:r>
            <w:r w:rsidRPr="0043196A">
              <w:fldChar w:fldCharType="end"/>
            </w:r>
          </w:p>
        </w:tc>
      </w:tr>
      <w:tr w:rsidR="00204085" w:rsidRPr="0043196A" w14:paraId="58B5ECCB" w14:textId="77777777" w:rsidTr="00204085">
        <w:trPr>
          <w:jc w:val="center"/>
        </w:trPr>
        <w:tc>
          <w:tcPr>
            <w:tcW w:w="810" w:type="dxa"/>
            <w:shd w:val="clear" w:color="auto" w:fill="auto"/>
            <w:vAlign w:val="center"/>
          </w:tcPr>
          <w:p w14:paraId="0C717DC2" w14:textId="6BB5F174" w:rsidR="00204085" w:rsidRPr="0043196A" w:rsidRDefault="00204085" w:rsidP="00204085">
            <w:pPr>
              <w:spacing w:before="0" w:after="0"/>
              <w:rPr>
                <w:iCs/>
              </w:rPr>
            </w:pPr>
            <w:r w:rsidRPr="0043196A">
              <w:t>4</w:t>
            </w:r>
          </w:p>
        </w:tc>
        <w:tc>
          <w:tcPr>
            <w:tcW w:w="963" w:type="dxa"/>
            <w:shd w:val="clear" w:color="auto" w:fill="auto"/>
            <w:vAlign w:val="center"/>
          </w:tcPr>
          <w:p w14:paraId="78F22BBA" w14:textId="299F69ED" w:rsidR="00204085" w:rsidRPr="0043196A" w:rsidRDefault="00204085" w:rsidP="00204085">
            <w:pPr>
              <w:spacing w:before="0" w:after="0"/>
              <w:rPr>
                <w:iCs/>
              </w:rPr>
            </w:pPr>
            <w:r w:rsidRPr="0043196A">
              <w:t>no</w:t>
            </w:r>
          </w:p>
        </w:tc>
        <w:tc>
          <w:tcPr>
            <w:tcW w:w="1863" w:type="dxa"/>
            <w:shd w:val="clear" w:color="auto" w:fill="auto"/>
            <w:vAlign w:val="center"/>
          </w:tcPr>
          <w:p w14:paraId="7D847DDF" w14:textId="5E05B0F4" w:rsidR="00204085" w:rsidRPr="0043196A" w:rsidRDefault="00204085" w:rsidP="00204085">
            <w:pPr>
              <w:spacing w:before="0" w:after="0"/>
              <w:rPr>
                <w:iCs/>
              </w:rPr>
            </w:pPr>
            <w:r w:rsidRPr="0043196A">
              <w:t>UK</w:t>
            </w:r>
          </w:p>
        </w:tc>
        <w:tc>
          <w:tcPr>
            <w:tcW w:w="2546" w:type="dxa"/>
            <w:shd w:val="clear" w:color="auto" w:fill="auto"/>
            <w:vAlign w:val="center"/>
          </w:tcPr>
          <w:p w14:paraId="5EDDC53A" w14:textId="2B382430" w:rsidR="00204085" w:rsidRPr="0043196A" w:rsidRDefault="00204085" w:rsidP="00204085">
            <w:pPr>
              <w:spacing w:before="0" w:after="0"/>
              <w:rPr>
                <w:iCs/>
              </w:rPr>
            </w:pPr>
            <w:r w:rsidRPr="0043196A">
              <w:t>ag field</w:t>
            </w:r>
          </w:p>
        </w:tc>
        <w:tc>
          <w:tcPr>
            <w:tcW w:w="3243" w:type="dxa"/>
            <w:shd w:val="clear" w:color="auto" w:fill="auto"/>
            <w:vAlign w:val="center"/>
          </w:tcPr>
          <w:p w14:paraId="7CE42D97" w14:textId="36547B49" w:rsidR="00204085" w:rsidRPr="0043196A" w:rsidRDefault="00204085" w:rsidP="00204085">
            <w:pPr>
              <w:spacing w:before="0" w:after="0"/>
              <w:rPr>
                <w:iCs/>
              </w:rPr>
            </w:pPr>
            <w:r w:rsidRPr="0043196A">
              <w:fldChar w:fldCharType="begin"/>
            </w:r>
            <w:r>
              <w:instrText xml:space="preserve"> ADDIN ZOTERO_ITEM CSL_CITATION {"citationID":"O8wGGF12","properties":{"formattedCitation":"(Colbourn et al., 1984)","plainCitation":"(Colbourn et al., 1984)","noteIndex":0},"citationItems":[{"id":247,"uris":["http://zotero.org/users/6237629/items/JVZIQTAX"],"itemData":{"id":247,"type":"article-journal","container-title":"Journal of Soil Science","DOI":"10.1111/j.1365-2389.1984.tb00254.x","ISSN":"0022-4588, 1365-2389","issue":"1","journalAbbreviation":"J Soil Sci","language":"en","page":"11-22","source":"DOI.org (Crossref)","title":"Estimation of the total gaseous nitrogen losses from clay soils under laboratory and field conditions","volume":"35","author":[{"family":"Colbourn","given":"P."},{"family":"Iqbal","given":"M. M."},{"family":"Harper","given":"I. W."}],"issued":{"date-parts":[["1984",3]]}}}],"schema":"https://github.com/citation-style-language/schema/raw/master/csl-citation.json"} </w:instrText>
            </w:r>
            <w:r w:rsidRPr="0043196A">
              <w:fldChar w:fldCharType="separate"/>
            </w:r>
            <w:r w:rsidRPr="0043196A">
              <w:t>(Colbourn et al., 1984)</w:t>
            </w:r>
            <w:r w:rsidRPr="0043196A">
              <w:fldChar w:fldCharType="end"/>
            </w:r>
          </w:p>
        </w:tc>
      </w:tr>
      <w:tr w:rsidR="00204085" w:rsidRPr="0043196A" w14:paraId="7449B812" w14:textId="77777777" w:rsidTr="00204085">
        <w:trPr>
          <w:jc w:val="center"/>
        </w:trPr>
        <w:tc>
          <w:tcPr>
            <w:tcW w:w="810" w:type="dxa"/>
            <w:shd w:val="clear" w:color="auto" w:fill="auto"/>
            <w:vAlign w:val="center"/>
          </w:tcPr>
          <w:p w14:paraId="564A1A29" w14:textId="23115A7A" w:rsidR="00204085" w:rsidRPr="0043196A" w:rsidRDefault="00204085" w:rsidP="00204085">
            <w:pPr>
              <w:spacing w:before="0" w:after="0"/>
              <w:rPr>
                <w:iCs/>
              </w:rPr>
            </w:pPr>
            <w:r w:rsidRPr="0043196A">
              <w:t>4</w:t>
            </w:r>
          </w:p>
        </w:tc>
        <w:tc>
          <w:tcPr>
            <w:tcW w:w="963" w:type="dxa"/>
            <w:shd w:val="clear" w:color="auto" w:fill="auto"/>
            <w:vAlign w:val="center"/>
          </w:tcPr>
          <w:p w14:paraId="73DA7EBE" w14:textId="1049B40C" w:rsidR="00204085" w:rsidRPr="0043196A" w:rsidRDefault="00204085" w:rsidP="00204085">
            <w:pPr>
              <w:spacing w:before="0" w:after="0"/>
              <w:rPr>
                <w:iCs/>
              </w:rPr>
            </w:pPr>
            <w:r w:rsidRPr="0043196A">
              <w:t>no</w:t>
            </w:r>
          </w:p>
        </w:tc>
        <w:tc>
          <w:tcPr>
            <w:tcW w:w="1863" w:type="dxa"/>
            <w:shd w:val="clear" w:color="auto" w:fill="auto"/>
            <w:vAlign w:val="center"/>
          </w:tcPr>
          <w:p w14:paraId="203D35C9" w14:textId="16ED9054" w:rsidR="00204085" w:rsidRPr="0043196A" w:rsidRDefault="00204085" w:rsidP="00204085">
            <w:pPr>
              <w:spacing w:before="0" w:after="0"/>
              <w:rPr>
                <w:iCs/>
              </w:rPr>
            </w:pPr>
            <w:r w:rsidRPr="0043196A">
              <w:t>China</w:t>
            </w:r>
          </w:p>
        </w:tc>
        <w:tc>
          <w:tcPr>
            <w:tcW w:w="2546" w:type="dxa"/>
            <w:shd w:val="clear" w:color="auto" w:fill="auto"/>
            <w:vAlign w:val="center"/>
          </w:tcPr>
          <w:p w14:paraId="6745361C" w14:textId="0B8F4E99" w:rsidR="00204085" w:rsidRPr="0043196A" w:rsidRDefault="00204085" w:rsidP="00204085">
            <w:pPr>
              <w:spacing w:before="0" w:after="0"/>
              <w:rPr>
                <w:iCs/>
              </w:rPr>
            </w:pPr>
            <w:r w:rsidRPr="0043196A">
              <w:t>rice paddy</w:t>
            </w:r>
          </w:p>
        </w:tc>
        <w:tc>
          <w:tcPr>
            <w:tcW w:w="3243" w:type="dxa"/>
            <w:shd w:val="clear" w:color="auto" w:fill="auto"/>
            <w:vAlign w:val="center"/>
          </w:tcPr>
          <w:p w14:paraId="6539C50F" w14:textId="2C0C84FB" w:rsidR="00204085" w:rsidRPr="0043196A" w:rsidRDefault="00204085" w:rsidP="00204085">
            <w:pPr>
              <w:spacing w:before="0" w:after="0"/>
              <w:rPr>
                <w:iCs/>
              </w:rPr>
            </w:pPr>
            <w:r w:rsidRPr="0043196A">
              <w:fldChar w:fldCharType="begin"/>
            </w:r>
            <w:r>
              <w:instrText xml:space="preserve"> ADDIN ZOTERO_ITEM CSL_CITATION {"citationID":"hb7g9xRT","properties":{"formattedCitation":"(Liu et al., 2018)","plainCitation":"(Liu et al., 2018)","noteIndex":0},"citationItems":[{"id":79,"uris":["http://zotero.org/users/6237629/items/NG6LWJC2"],"itemData":{"id":79,"type":"article-journal","container-title":"Geomicrobiology Journal","DOI":"10.1080/01490451.2017.1333175","ISSN":"0149-0451, 1521-0529","issue":"2","journalAbbreviation":"Geomicrobiol J","language":"en","page":"100-107","source":"DOI.org (Crossref)","title":"Abundance and structure composition of &lt;i&gt;nirK&lt;/i&gt; and &lt;i&gt;nosZ&lt;/i&gt; genes as well as denitrifying activity in heavy metal-polluted paddy soils","volume":"35","author":[{"family":"Liu","given":"Yuan"},{"family":"Shen","given":"Ke"},{"family":"Wu","given":"Yuchen"},{"family":"Wang","given":"Guangli"}],"issued":{"date-parts":[["2018",2,7]]}}}],"schema":"https://github.com/citation-style-language/schema/raw/master/csl-citation.json"} </w:instrText>
            </w:r>
            <w:r w:rsidRPr="0043196A">
              <w:fldChar w:fldCharType="separate"/>
            </w:r>
            <w:r w:rsidRPr="0043196A">
              <w:t>(Liu et al., 2018)</w:t>
            </w:r>
            <w:r w:rsidRPr="0043196A">
              <w:fldChar w:fldCharType="end"/>
            </w:r>
          </w:p>
        </w:tc>
      </w:tr>
      <w:tr w:rsidR="00204085" w:rsidRPr="0043196A" w14:paraId="55FE94A1" w14:textId="77777777" w:rsidTr="00204085">
        <w:trPr>
          <w:jc w:val="center"/>
        </w:trPr>
        <w:tc>
          <w:tcPr>
            <w:tcW w:w="810" w:type="dxa"/>
            <w:shd w:val="clear" w:color="auto" w:fill="auto"/>
            <w:vAlign w:val="center"/>
          </w:tcPr>
          <w:p w14:paraId="4B2792C2" w14:textId="1D9497F7" w:rsidR="00204085" w:rsidRPr="0043196A" w:rsidRDefault="00204085" w:rsidP="00204085">
            <w:pPr>
              <w:spacing w:before="0" w:after="0"/>
              <w:rPr>
                <w:iCs/>
              </w:rPr>
            </w:pPr>
            <w:r w:rsidRPr="0043196A">
              <w:t>4</w:t>
            </w:r>
          </w:p>
        </w:tc>
        <w:tc>
          <w:tcPr>
            <w:tcW w:w="963" w:type="dxa"/>
            <w:shd w:val="clear" w:color="auto" w:fill="auto"/>
            <w:vAlign w:val="center"/>
          </w:tcPr>
          <w:p w14:paraId="4835FF02" w14:textId="75DAF13F" w:rsidR="00204085" w:rsidRPr="0043196A" w:rsidRDefault="00204085" w:rsidP="00204085">
            <w:pPr>
              <w:spacing w:before="0" w:after="0"/>
              <w:rPr>
                <w:iCs/>
              </w:rPr>
            </w:pPr>
            <w:r w:rsidRPr="0043196A">
              <w:t>no</w:t>
            </w:r>
          </w:p>
        </w:tc>
        <w:tc>
          <w:tcPr>
            <w:tcW w:w="1863" w:type="dxa"/>
            <w:shd w:val="clear" w:color="auto" w:fill="auto"/>
            <w:vAlign w:val="center"/>
          </w:tcPr>
          <w:p w14:paraId="5A84C418" w14:textId="42D18A1A" w:rsidR="00204085" w:rsidRPr="0043196A" w:rsidRDefault="00204085" w:rsidP="00204085">
            <w:pPr>
              <w:spacing w:before="0" w:after="0"/>
              <w:rPr>
                <w:iCs/>
              </w:rPr>
            </w:pPr>
            <w:r w:rsidRPr="0043196A">
              <w:t>Czech Republic</w:t>
            </w:r>
          </w:p>
        </w:tc>
        <w:tc>
          <w:tcPr>
            <w:tcW w:w="2546" w:type="dxa"/>
            <w:shd w:val="clear" w:color="auto" w:fill="auto"/>
            <w:vAlign w:val="center"/>
          </w:tcPr>
          <w:p w14:paraId="3263BACA" w14:textId="0CEB73D0" w:rsidR="00204085" w:rsidRPr="0043196A" w:rsidRDefault="00204085" w:rsidP="00204085">
            <w:pPr>
              <w:spacing w:before="0" w:after="0"/>
              <w:rPr>
                <w:iCs/>
              </w:rPr>
            </w:pPr>
            <w:r w:rsidRPr="0043196A">
              <w:t>pasture</w:t>
            </w:r>
          </w:p>
        </w:tc>
        <w:tc>
          <w:tcPr>
            <w:tcW w:w="3243" w:type="dxa"/>
            <w:shd w:val="clear" w:color="auto" w:fill="auto"/>
            <w:vAlign w:val="center"/>
          </w:tcPr>
          <w:p w14:paraId="3701AAB4" w14:textId="4596D986" w:rsidR="00204085" w:rsidRPr="0043196A" w:rsidRDefault="00204085" w:rsidP="00204085">
            <w:pPr>
              <w:spacing w:before="0" w:after="0"/>
              <w:rPr>
                <w:iCs/>
              </w:rPr>
            </w:pPr>
            <w:r w:rsidRPr="0043196A">
              <w:fldChar w:fldCharType="begin"/>
            </w:r>
            <w:r>
              <w:instrText xml:space="preserve"> ADDIN ZOTERO_ITEM CSL_CITATION {"citationID":"2qKgih2Y","properties":{"formattedCitation":"(Owens et al., 2016)","plainCitation":"(Owens et al., 2016)","noteIndex":0},"citationItems":[{"id":71,"uris":["http://zotero.org/users/6237629/items/8CWTAGZ7"],"itemData":{"id":71,"type":"article-journal","container-title":"Journal of Environmental Quality","DOI":"10.2134/jeq2015.10.0516","ISSN":"00472425","issue":"4","journalAbbreviation":"J Environ Qual","language":"en","page":"1169-1177","source":"DOI.org (Crossref)","title":"Nitrous oxide fluxes, soil oxygen, and denitrification potential of urine- and non-urine-treated soil under different irrigation frequencies","volume":"45","author":[{"family":"Owens","given":"Jen"},{"family":"Clough","given":"Tim J."},{"family":"Laubach","given":"Johannes"},{"family":"Hunt","given":"John E."},{"family":"Venterea","given":"Rodney T."},{"family":"Phillips","given":"Rebecca L."}],"issued":{"date-parts":[["2016",7]]}}}],"schema":"https://github.com/citation-style-language/schema/raw/master/csl-citation.json"} </w:instrText>
            </w:r>
            <w:r w:rsidRPr="0043196A">
              <w:fldChar w:fldCharType="separate"/>
            </w:r>
            <w:r w:rsidRPr="0043196A">
              <w:t>(Owens et al., 2016)</w:t>
            </w:r>
            <w:r w:rsidRPr="0043196A">
              <w:fldChar w:fldCharType="end"/>
            </w:r>
          </w:p>
        </w:tc>
      </w:tr>
      <w:tr w:rsidR="00204085" w:rsidRPr="0043196A" w14:paraId="1DF089C6" w14:textId="77777777" w:rsidTr="00204085">
        <w:trPr>
          <w:jc w:val="center"/>
        </w:trPr>
        <w:tc>
          <w:tcPr>
            <w:tcW w:w="810" w:type="dxa"/>
            <w:shd w:val="clear" w:color="auto" w:fill="auto"/>
            <w:vAlign w:val="center"/>
          </w:tcPr>
          <w:p w14:paraId="2298CB24" w14:textId="274AC1C3" w:rsidR="00204085" w:rsidRPr="0043196A" w:rsidRDefault="00204085" w:rsidP="00204085">
            <w:pPr>
              <w:spacing w:before="0" w:after="0"/>
            </w:pPr>
            <w:r w:rsidRPr="0043196A">
              <w:t>4</w:t>
            </w:r>
          </w:p>
        </w:tc>
        <w:tc>
          <w:tcPr>
            <w:tcW w:w="963" w:type="dxa"/>
            <w:shd w:val="clear" w:color="auto" w:fill="auto"/>
            <w:vAlign w:val="center"/>
          </w:tcPr>
          <w:p w14:paraId="5AB5F812" w14:textId="3D3F2671" w:rsidR="00204085" w:rsidRPr="0043196A" w:rsidRDefault="00204085" w:rsidP="00204085">
            <w:pPr>
              <w:spacing w:before="0" w:after="0"/>
            </w:pPr>
            <w:r w:rsidRPr="0043196A">
              <w:t>no</w:t>
            </w:r>
          </w:p>
        </w:tc>
        <w:tc>
          <w:tcPr>
            <w:tcW w:w="1863" w:type="dxa"/>
            <w:shd w:val="clear" w:color="auto" w:fill="auto"/>
            <w:vAlign w:val="center"/>
          </w:tcPr>
          <w:p w14:paraId="11FABC22" w14:textId="6E6510BE" w:rsidR="00204085" w:rsidRPr="0043196A" w:rsidRDefault="00204085" w:rsidP="00204085">
            <w:pPr>
              <w:spacing w:before="0" w:after="0"/>
            </w:pPr>
            <w:r w:rsidRPr="0043196A">
              <w:t>New Zealand</w:t>
            </w:r>
          </w:p>
        </w:tc>
        <w:tc>
          <w:tcPr>
            <w:tcW w:w="2546" w:type="dxa"/>
            <w:shd w:val="clear" w:color="auto" w:fill="auto"/>
            <w:vAlign w:val="center"/>
          </w:tcPr>
          <w:p w14:paraId="5B1025EA" w14:textId="58326B40" w:rsidR="00204085" w:rsidRPr="0043196A" w:rsidRDefault="00204085" w:rsidP="00204085">
            <w:pPr>
              <w:spacing w:before="0" w:after="0"/>
            </w:pPr>
            <w:r w:rsidRPr="0043196A">
              <w:t>pasture</w:t>
            </w:r>
          </w:p>
        </w:tc>
        <w:tc>
          <w:tcPr>
            <w:tcW w:w="3243" w:type="dxa"/>
            <w:shd w:val="clear" w:color="auto" w:fill="auto"/>
            <w:vAlign w:val="center"/>
          </w:tcPr>
          <w:p w14:paraId="158B5961" w14:textId="3775183F" w:rsidR="00204085" w:rsidRPr="0043196A" w:rsidRDefault="00204085" w:rsidP="00204085">
            <w:pPr>
              <w:spacing w:before="0" w:after="0"/>
            </w:pPr>
            <w:r w:rsidRPr="0043196A">
              <w:fldChar w:fldCharType="begin"/>
            </w:r>
            <w:r>
              <w:instrText xml:space="preserve"> ADDIN ZOTERO_ITEM CSL_CITATION {"citationID":"23PoWdbo","properties":{"formattedCitation":"(Zhong et al., 2015)","plainCitation":"(Zhong et al., 2015)","noteIndex":0},"citationItems":[{"id":230,"uris":["http://zotero.org/users/6237629/items/TIGRJDFW"],"itemData":{"id":230,"type":"article-journal","container-title":"Geoderma","DOI":"10.1016/j.geoderma.2015.05.009","ISSN":"00167061","journalAbbreviation":"Geoderma","language":"en","page":"62-70","source":"DOI.org (Crossref)","title":"Soil N cycling processes in a pasture after the cessation of grazing and CO&lt;sub&gt;2&lt;/sub&gt; enrichment","volume":"259-260","author":[{"family":"Zhong","given":"Lei"},{"family":"Bowatte","given":"Saman"},{"family":"Newton","given":"Paul C.D."},{"family":"Hoogendoorn","given":"Coby J."},{"family":"Li","given":"Frank Yonghong"},{"family":"Wang","given":"Yanfen"},{"family":"Luo","given":"Dongwen"}],"issued":{"date-parts":[["2015",12]]}}}],"schema":"https://github.com/citation-style-language/schema/raw/master/csl-citation.json"} </w:instrText>
            </w:r>
            <w:r w:rsidRPr="0043196A">
              <w:fldChar w:fldCharType="separate"/>
            </w:r>
            <w:r w:rsidRPr="0043196A">
              <w:t>(Zhong et al., 2015)</w:t>
            </w:r>
            <w:r w:rsidRPr="0043196A">
              <w:fldChar w:fldCharType="end"/>
            </w:r>
          </w:p>
        </w:tc>
      </w:tr>
      <w:tr w:rsidR="00204085" w:rsidRPr="0043196A" w14:paraId="203162BF" w14:textId="77777777" w:rsidTr="00204085">
        <w:trPr>
          <w:jc w:val="center"/>
        </w:trPr>
        <w:tc>
          <w:tcPr>
            <w:tcW w:w="810" w:type="dxa"/>
            <w:shd w:val="clear" w:color="auto" w:fill="auto"/>
            <w:vAlign w:val="center"/>
          </w:tcPr>
          <w:p w14:paraId="2FE238DD" w14:textId="553F92B4" w:rsidR="00204085" w:rsidRPr="0043196A" w:rsidRDefault="00204085" w:rsidP="00204085">
            <w:pPr>
              <w:spacing w:before="0" w:after="0"/>
              <w:rPr>
                <w:iCs/>
              </w:rPr>
            </w:pPr>
            <w:r w:rsidRPr="0043196A">
              <w:t>4</w:t>
            </w:r>
          </w:p>
        </w:tc>
        <w:tc>
          <w:tcPr>
            <w:tcW w:w="963" w:type="dxa"/>
            <w:shd w:val="clear" w:color="auto" w:fill="auto"/>
            <w:vAlign w:val="center"/>
          </w:tcPr>
          <w:p w14:paraId="14AC3826" w14:textId="2F1CC064" w:rsidR="00204085" w:rsidRPr="0043196A" w:rsidRDefault="00204085" w:rsidP="00204085">
            <w:pPr>
              <w:spacing w:before="0" w:after="0"/>
              <w:rPr>
                <w:iCs/>
              </w:rPr>
            </w:pPr>
            <w:r w:rsidRPr="0043196A">
              <w:t>no</w:t>
            </w:r>
          </w:p>
        </w:tc>
        <w:tc>
          <w:tcPr>
            <w:tcW w:w="1863" w:type="dxa"/>
            <w:shd w:val="clear" w:color="auto" w:fill="auto"/>
            <w:vAlign w:val="center"/>
          </w:tcPr>
          <w:p w14:paraId="2DF2D6AF" w14:textId="0916A88A" w:rsidR="00204085" w:rsidRPr="0043196A" w:rsidRDefault="00204085" w:rsidP="00204085">
            <w:pPr>
              <w:spacing w:before="0" w:after="0"/>
              <w:rPr>
                <w:iCs/>
              </w:rPr>
            </w:pPr>
            <w:r w:rsidRPr="0043196A">
              <w:t>New Zealand</w:t>
            </w:r>
          </w:p>
        </w:tc>
        <w:tc>
          <w:tcPr>
            <w:tcW w:w="2546" w:type="dxa"/>
            <w:shd w:val="clear" w:color="auto" w:fill="auto"/>
            <w:vAlign w:val="center"/>
          </w:tcPr>
          <w:p w14:paraId="5822B8FC" w14:textId="1E73E33E" w:rsidR="00204085" w:rsidRPr="0043196A" w:rsidRDefault="00204085" w:rsidP="00204085">
            <w:pPr>
              <w:spacing w:before="0" w:after="0"/>
              <w:rPr>
                <w:iCs/>
              </w:rPr>
            </w:pPr>
            <w:r w:rsidRPr="0043196A">
              <w:t>grassland</w:t>
            </w:r>
          </w:p>
        </w:tc>
        <w:tc>
          <w:tcPr>
            <w:tcW w:w="3243" w:type="dxa"/>
            <w:shd w:val="clear" w:color="auto" w:fill="auto"/>
            <w:vAlign w:val="center"/>
          </w:tcPr>
          <w:p w14:paraId="471F8B57" w14:textId="23BE70CA" w:rsidR="00204085" w:rsidRPr="0043196A" w:rsidRDefault="00204085" w:rsidP="00204085">
            <w:pPr>
              <w:spacing w:before="0" w:after="0"/>
              <w:rPr>
                <w:iCs/>
              </w:rPr>
            </w:pPr>
            <w:r w:rsidRPr="0043196A">
              <w:fldChar w:fldCharType="begin"/>
            </w:r>
            <w:r>
              <w:instrText xml:space="preserve"> ADDIN ZOTERO_ITEM CSL_CITATION {"citationID":"AY7vWzSQ","properties":{"formattedCitation":"(Zhong et al., 2018)","plainCitation":"(Zhong et al., 2018)","noteIndex":0},"citationItems":[{"id":145,"uris":["http://zotero.org/users/6237629/items/JIQ7G8B6"],"itemData":{"id":145,"type":"article-journal","container-title":"Agriculture, Ecosystems &amp; Environment","DOI":"10.1016/j.agee.2017.11.027","ISSN":"01678809","journalAbbreviation":"Agr Ecosyst Environ","language":"en","page":"111-116","source":"DOI.org (Crossref)","title":"An increased ratio of fungi to bacteria indicates greater potential for N&lt;sub&gt;2&lt;/sub&gt;O production in a grazed grassland exposed to elevated CO&lt;sub&gt;2&lt;/sub&gt;","volume":"254","author":[{"family":"Zhong","given":"Lei"},{"family":"Bowatte","given":"Saman"},{"family":"Newton","given":"Paul C.D."},{"family":"Hoogendoorn","given":"Coby J."},{"family":"Luo","given":"Dongwen"}],"issued":{"date-parts":[["2018",2]]}}}],"schema":"https://github.com/citation-style-language/schema/raw/master/csl-citation.json"} </w:instrText>
            </w:r>
            <w:r w:rsidRPr="0043196A">
              <w:fldChar w:fldCharType="separate"/>
            </w:r>
            <w:r w:rsidRPr="0043196A">
              <w:t>(Zhong et al., 2018)</w:t>
            </w:r>
            <w:r w:rsidRPr="0043196A">
              <w:fldChar w:fldCharType="end"/>
            </w:r>
          </w:p>
        </w:tc>
      </w:tr>
      <w:tr w:rsidR="00204085" w:rsidRPr="0043196A" w14:paraId="5A2F45FF" w14:textId="77777777" w:rsidTr="00204085">
        <w:trPr>
          <w:jc w:val="center"/>
        </w:trPr>
        <w:tc>
          <w:tcPr>
            <w:tcW w:w="810" w:type="dxa"/>
            <w:shd w:val="clear" w:color="auto" w:fill="auto"/>
            <w:vAlign w:val="center"/>
          </w:tcPr>
          <w:p w14:paraId="21A60092" w14:textId="77777777" w:rsidR="00204085" w:rsidRPr="0043196A" w:rsidRDefault="00204085" w:rsidP="00204085">
            <w:pPr>
              <w:spacing w:before="0" w:after="0"/>
              <w:rPr>
                <w:iCs/>
              </w:rPr>
            </w:pPr>
            <w:r w:rsidRPr="0043196A">
              <w:t>2</w:t>
            </w:r>
          </w:p>
        </w:tc>
        <w:tc>
          <w:tcPr>
            <w:tcW w:w="963" w:type="dxa"/>
            <w:shd w:val="clear" w:color="auto" w:fill="auto"/>
            <w:vAlign w:val="center"/>
          </w:tcPr>
          <w:p w14:paraId="7870A9F1" w14:textId="77777777" w:rsidR="00204085" w:rsidRPr="0043196A" w:rsidRDefault="00204085" w:rsidP="00204085">
            <w:pPr>
              <w:spacing w:before="0" w:after="0"/>
              <w:rPr>
                <w:iCs/>
              </w:rPr>
            </w:pPr>
            <w:r w:rsidRPr="0043196A">
              <w:t>no</w:t>
            </w:r>
          </w:p>
        </w:tc>
        <w:tc>
          <w:tcPr>
            <w:tcW w:w="1863" w:type="dxa"/>
            <w:shd w:val="clear" w:color="auto" w:fill="auto"/>
            <w:vAlign w:val="center"/>
          </w:tcPr>
          <w:p w14:paraId="153478A4" w14:textId="77777777" w:rsidR="00204085" w:rsidRPr="0043196A" w:rsidRDefault="00204085" w:rsidP="00204085">
            <w:pPr>
              <w:spacing w:before="0" w:after="0"/>
              <w:rPr>
                <w:iCs/>
              </w:rPr>
            </w:pPr>
            <w:r w:rsidRPr="0043196A">
              <w:t>USA</w:t>
            </w:r>
          </w:p>
        </w:tc>
        <w:tc>
          <w:tcPr>
            <w:tcW w:w="2546" w:type="dxa"/>
            <w:shd w:val="clear" w:color="auto" w:fill="auto"/>
            <w:vAlign w:val="center"/>
          </w:tcPr>
          <w:p w14:paraId="1904E93F" w14:textId="77777777" w:rsidR="00204085" w:rsidRPr="0043196A" w:rsidRDefault="00204085" w:rsidP="00204085">
            <w:pPr>
              <w:spacing w:before="0" w:after="0"/>
              <w:rPr>
                <w:iCs/>
              </w:rPr>
            </w:pPr>
            <w:r w:rsidRPr="0043196A">
              <w:t>wetland</w:t>
            </w:r>
          </w:p>
        </w:tc>
        <w:tc>
          <w:tcPr>
            <w:tcW w:w="3243" w:type="dxa"/>
            <w:shd w:val="clear" w:color="auto" w:fill="auto"/>
            <w:vAlign w:val="center"/>
          </w:tcPr>
          <w:p w14:paraId="6C74DC2B" w14:textId="149B7D86" w:rsidR="00204085" w:rsidRPr="0043196A" w:rsidRDefault="00204085" w:rsidP="00204085">
            <w:pPr>
              <w:spacing w:before="0" w:after="0"/>
              <w:rPr>
                <w:iCs/>
              </w:rPr>
            </w:pPr>
            <w:r w:rsidRPr="0043196A">
              <w:fldChar w:fldCharType="begin"/>
            </w:r>
            <w:r>
              <w:instrText xml:space="preserve"> ADDIN ZOTERO_ITEM CSL_CITATION {"citationID":"LbGrogyy","properties":{"formattedCitation":"(Hunt et al., 2003)","plainCitation":"(Hunt et al., 2003)","noteIndex":0},"citationItems":[{"id":86,"uris":["http://zotero.org/users/6237629/items/VQLK9B9D"],"itemData":{"id":86,"type":"article-journal","container-title":"Journal of Environmental Quality","DOI":"10.2134/jeq2003.7270","ISSN":"00472425","issue":"2","journalAbbreviation":"J Environ Qual","language":"en","page":"727-735","source":"DOI.org (Crossref)","title":"Denitrification in constructed wetlands used for treatment of swine wastewater","volume":"32","author":[{"family":"Hunt","given":"Patrick G."},{"family":"Matheny","given":"Terry A."},{"family":"Szögi","given":"Ariel A."}],"issued":{"date-parts":[["2003",3]]}}}],"schema":"https://github.com/citation-style-language/schema/raw/master/csl-citation.json"} </w:instrText>
            </w:r>
            <w:r w:rsidRPr="0043196A">
              <w:fldChar w:fldCharType="separate"/>
            </w:r>
            <w:r w:rsidRPr="0043196A">
              <w:t>(Hunt et al., 2003)</w:t>
            </w:r>
            <w:r w:rsidRPr="0043196A">
              <w:fldChar w:fldCharType="end"/>
            </w:r>
          </w:p>
        </w:tc>
      </w:tr>
      <w:tr w:rsidR="00204085" w:rsidRPr="0043196A" w14:paraId="3DED33A5" w14:textId="77777777" w:rsidTr="00204085">
        <w:trPr>
          <w:jc w:val="center"/>
        </w:trPr>
        <w:tc>
          <w:tcPr>
            <w:tcW w:w="810" w:type="dxa"/>
            <w:shd w:val="clear" w:color="auto" w:fill="auto"/>
            <w:vAlign w:val="center"/>
          </w:tcPr>
          <w:p w14:paraId="629D2286" w14:textId="77777777" w:rsidR="00204085" w:rsidRPr="0043196A" w:rsidRDefault="00204085" w:rsidP="00204085">
            <w:pPr>
              <w:spacing w:before="0" w:after="0"/>
              <w:rPr>
                <w:iCs/>
              </w:rPr>
            </w:pPr>
            <w:r w:rsidRPr="0043196A">
              <w:t>2</w:t>
            </w:r>
          </w:p>
        </w:tc>
        <w:tc>
          <w:tcPr>
            <w:tcW w:w="963" w:type="dxa"/>
            <w:shd w:val="clear" w:color="auto" w:fill="auto"/>
            <w:vAlign w:val="center"/>
          </w:tcPr>
          <w:p w14:paraId="4142552F" w14:textId="77777777" w:rsidR="00204085" w:rsidRPr="0043196A" w:rsidRDefault="00204085" w:rsidP="00204085">
            <w:pPr>
              <w:spacing w:before="0" w:after="0"/>
              <w:rPr>
                <w:iCs/>
              </w:rPr>
            </w:pPr>
            <w:r w:rsidRPr="0043196A">
              <w:t>no</w:t>
            </w:r>
          </w:p>
        </w:tc>
        <w:tc>
          <w:tcPr>
            <w:tcW w:w="1863" w:type="dxa"/>
            <w:shd w:val="clear" w:color="auto" w:fill="auto"/>
            <w:vAlign w:val="center"/>
          </w:tcPr>
          <w:p w14:paraId="28CAB222" w14:textId="77777777" w:rsidR="00204085" w:rsidRPr="0043196A" w:rsidRDefault="00204085" w:rsidP="00204085">
            <w:pPr>
              <w:spacing w:before="0" w:after="0"/>
              <w:rPr>
                <w:iCs/>
              </w:rPr>
            </w:pPr>
            <w:r w:rsidRPr="0043196A">
              <w:t>China</w:t>
            </w:r>
          </w:p>
        </w:tc>
        <w:tc>
          <w:tcPr>
            <w:tcW w:w="2546" w:type="dxa"/>
            <w:shd w:val="clear" w:color="auto" w:fill="auto"/>
            <w:vAlign w:val="center"/>
          </w:tcPr>
          <w:p w14:paraId="032095D3" w14:textId="77777777" w:rsidR="00204085" w:rsidRPr="0043196A" w:rsidRDefault="00204085" w:rsidP="00204085">
            <w:pPr>
              <w:spacing w:before="0" w:after="0"/>
              <w:rPr>
                <w:iCs/>
              </w:rPr>
            </w:pPr>
            <w:r w:rsidRPr="0043196A">
              <w:rPr>
                <w:bCs/>
                <w:iCs/>
              </w:rPr>
              <w:t>riparian buffer/zone</w:t>
            </w:r>
          </w:p>
        </w:tc>
        <w:tc>
          <w:tcPr>
            <w:tcW w:w="3243" w:type="dxa"/>
            <w:shd w:val="clear" w:color="auto" w:fill="auto"/>
            <w:vAlign w:val="center"/>
          </w:tcPr>
          <w:p w14:paraId="14208078" w14:textId="01037993" w:rsidR="00204085" w:rsidRPr="0043196A" w:rsidRDefault="00204085" w:rsidP="00204085">
            <w:pPr>
              <w:spacing w:before="0" w:after="0"/>
              <w:rPr>
                <w:iCs/>
              </w:rPr>
            </w:pPr>
            <w:r w:rsidRPr="0043196A">
              <w:fldChar w:fldCharType="begin"/>
            </w:r>
            <w:r>
              <w:instrText xml:space="preserve"> ADDIN ZOTERO_ITEM CSL_CITATION {"citationID":"JrBefHIm","properties":{"formattedCitation":"(Liu et al., 2016)","plainCitation":"(Liu et al., 2016)","noteIndex":0},"citationItems":[{"id":144,"uris":["http://zotero.org/users/6237629/items/6XJYMYGW"],"itemData":{"id":144,"type":"article-journal","container-title":"Agriculture, Ecosystems &amp; Environment","DOI":"10.1016/j.agee.2015.10.002","ISSN":"01678809","journalAbbreviation":"Agr Ecosyst Environ","language":"en","page":"147-154","source":"DOI.org (Crossref)","title":"Catchment agriculture and local environment affecting the soil denitrification potential and nitrous oxide production of riparian zones in the Han River Basin, China","volume":"216","author":[{"family":"Liu","given":"Wenzhi"},{"family":"Xiong","given":"Ziqian"},{"family":"Liu","given":"Hui"},{"family":"Zhang","given":"Quanfa"},{"family":"Liu","given":"Guihua"}],"issued":{"date-parts":[["2016",1]]}}}],"schema":"https://github.com/citation-style-language/schema/raw/master/csl-citation.json"} </w:instrText>
            </w:r>
            <w:r w:rsidRPr="0043196A">
              <w:fldChar w:fldCharType="separate"/>
            </w:r>
            <w:r w:rsidRPr="0043196A">
              <w:t>(Liu et al., 2016)</w:t>
            </w:r>
            <w:r w:rsidRPr="0043196A">
              <w:fldChar w:fldCharType="end"/>
            </w:r>
          </w:p>
        </w:tc>
      </w:tr>
      <w:tr w:rsidR="00204085" w:rsidRPr="0043196A" w14:paraId="612946B3" w14:textId="77777777" w:rsidTr="00204085">
        <w:trPr>
          <w:jc w:val="center"/>
        </w:trPr>
        <w:tc>
          <w:tcPr>
            <w:tcW w:w="810" w:type="dxa"/>
            <w:shd w:val="clear" w:color="auto" w:fill="auto"/>
            <w:vAlign w:val="center"/>
          </w:tcPr>
          <w:p w14:paraId="4FE30653" w14:textId="77777777" w:rsidR="00204085" w:rsidRPr="0043196A" w:rsidRDefault="00204085" w:rsidP="00204085">
            <w:pPr>
              <w:spacing w:before="0" w:after="0"/>
              <w:rPr>
                <w:iCs/>
              </w:rPr>
            </w:pPr>
            <w:r w:rsidRPr="0043196A">
              <w:t>2</w:t>
            </w:r>
          </w:p>
        </w:tc>
        <w:tc>
          <w:tcPr>
            <w:tcW w:w="963" w:type="dxa"/>
            <w:shd w:val="clear" w:color="auto" w:fill="auto"/>
            <w:vAlign w:val="center"/>
          </w:tcPr>
          <w:p w14:paraId="53767FA2" w14:textId="77777777" w:rsidR="00204085" w:rsidRPr="0043196A" w:rsidRDefault="00204085" w:rsidP="00204085">
            <w:pPr>
              <w:spacing w:before="0" w:after="0"/>
              <w:rPr>
                <w:iCs/>
              </w:rPr>
            </w:pPr>
            <w:r w:rsidRPr="0043196A">
              <w:t>no</w:t>
            </w:r>
          </w:p>
        </w:tc>
        <w:tc>
          <w:tcPr>
            <w:tcW w:w="1863" w:type="dxa"/>
            <w:shd w:val="clear" w:color="auto" w:fill="auto"/>
            <w:vAlign w:val="center"/>
          </w:tcPr>
          <w:p w14:paraId="040B4FC2" w14:textId="77777777" w:rsidR="00204085" w:rsidRPr="0043196A" w:rsidRDefault="00204085" w:rsidP="00204085">
            <w:pPr>
              <w:spacing w:before="0" w:after="0"/>
              <w:rPr>
                <w:iCs/>
              </w:rPr>
            </w:pPr>
            <w:r w:rsidRPr="0043196A">
              <w:t>Czech Republic</w:t>
            </w:r>
          </w:p>
        </w:tc>
        <w:tc>
          <w:tcPr>
            <w:tcW w:w="2546" w:type="dxa"/>
            <w:shd w:val="clear" w:color="auto" w:fill="auto"/>
            <w:vAlign w:val="center"/>
          </w:tcPr>
          <w:p w14:paraId="40FF7A27" w14:textId="77777777" w:rsidR="00204085" w:rsidRPr="0043196A" w:rsidRDefault="00204085" w:rsidP="00204085">
            <w:pPr>
              <w:spacing w:before="0" w:after="0"/>
              <w:rPr>
                <w:iCs/>
              </w:rPr>
            </w:pPr>
            <w:r w:rsidRPr="0043196A">
              <w:t>pasture</w:t>
            </w:r>
          </w:p>
        </w:tc>
        <w:tc>
          <w:tcPr>
            <w:tcW w:w="3243" w:type="dxa"/>
            <w:shd w:val="clear" w:color="auto" w:fill="auto"/>
            <w:vAlign w:val="center"/>
          </w:tcPr>
          <w:p w14:paraId="23FDF83F" w14:textId="306C8FC5" w:rsidR="00204085" w:rsidRPr="0043196A" w:rsidRDefault="00204085" w:rsidP="00204085">
            <w:pPr>
              <w:spacing w:before="0" w:after="0"/>
              <w:rPr>
                <w:iCs/>
              </w:rPr>
            </w:pPr>
            <w:r w:rsidRPr="0043196A">
              <w:fldChar w:fldCharType="begin"/>
            </w:r>
            <w:r>
              <w:instrText xml:space="preserve"> ADDIN ZOTERO_ITEM CSL_CITATION {"citationID":"Qid65CV9","properties":{"formattedCitation":"(\\uc0\\u352{}imek et al., 2006)","plainCitation":"(Šimek et al., 2006)","noteIndex":0},"citationItems":[{"id":233,"uris":["http://zotero.org/users/6237629/items/IF7D26B5"],"itemData":{"id":233,"type":"article-journal","container-title":"Agriculture, Ecosystems &amp; Environment","DOI":"10.1016/j.agee.2005.08.018","ISSN":"01678809","issue":"2-3","journalAbbreviation":"Agr Ecosyst Environ","language":"en","page":"186-191","source":"DOI.org (Crossref)","title":"Effects of excretal returns and soil compaction on nitrous oxide emissions from a cattle overwintering area","volume":"112","author":[{"family":"Šimek","given":"Miloslav"},{"family":"Brůček","given":"Petr"},{"family":"Hynšt","given":"Jaroslav"},{"family":"Uhlířová","given":"Eva"},{"family":"Petersen","given":"Søren O."}],"issued":{"date-parts":[["2006",2]]}}}],"schema":"https://github.com/citation-style-language/schema/raw/master/csl-citation.json"} </w:instrText>
            </w:r>
            <w:r w:rsidRPr="0043196A">
              <w:fldChar w:fldCharType="separate"/>
            </w:r>
            <w:r w:rsidRPr="0043196A">
              <w:t>(Šimek et al., 2006)</w:t>
            </w:r>
            <w:r w:rsidRPr="0043196A">
              <w:fldChar w:fldCharType="end"/>
            </w:r>
          </w:p>
        </w:tc>
      </w:tr>
      <w:tr w:rsidR="00204085" w:rsidRPr="0043196A" w14:paraId="7B6612A4" w14:textId="77777777" w:rsidTr="00204085">
        <w:trPr>
          <w:jc w:val="center"/>
        </w:trPr>
        <w:tc>
          <w:tcPr>
            <w:tcW w:w="810" w:type="dxa"/>
            <w:shd w:val="clear" w:color="auto" w:fill="auto"/>
            <w:vAlign w:val="center"/>
          </w:tcPr>
          <w:p w14:paraId="078A3B9D" w14:textId="77777777" w:rsidR="00204085" w:rsidRPr="0043196A" w:rsidRDefault="00204085" w:rsidP="00204085">
            <w:pPr>
              <w:spacing w:before="0" w:after="0"/>
              <w:rPr>
                <w:iCs/>
              </w:rPr>
            </w:pPr>
            <w:r w:rsidRPr="0043196A">
              <w:t>1</w:t>
            </w:r>
          </w:p>
        </w:tc>
        <w:tc>
          <w:tcPr>
            <w:tcW w:w="963" w:type="dxa"/>
            <w:shd w:val="clear" w:color="auto" w:fill="auto"/>
            <w:vAlign w:val="center"/>
          </w:tcPr>
          <w:p w14:paraId="5D1DAFCE" w14:textId="77777777" w:rsidR="00204085" w:rsidRPr="0043196A" w:rsidRDefault="00204085" w:rsidP="00204085">
            <w:pPr>
              <w:spacing w:before="0" w:after="0"/>
              <w:rPr>
                <w:iCs/>
              </w:rPr>
            </w:pPr>
            <w:r w:rsidRPr="0043196A">
              <w:t>no</w:t>
            </w:r>
          </w:p>
        </w:tc>
        <w:tc>
          <w:tcPr>
            <w:tcW w:w="1863" w:type="dxa"/>
            <w:shd w:val="clear" w:color="auto" w:fill="auto"/>
            <w:vAlign w:val="center"/>
          </w:tcPr>
          <w:p w14:paraId="56EE4D66" w14:textId="77777777" w:rsidR="00204085" w:rsidRPr="0043196A" w:rsidRDefault="00204085" w:rsidP="00204085">
            <w:pPr>
              <w:spacing w:before="0" w:after="0"/>
              <w:rPr>
                <w:iCs/>
              </w:rPr>
            </w:pPr>
            <w:r w:rsidRPr="0043196A">
              <w:t>UK</w:t>
            </w:r>
          </w:p>
        </w:tc>
        <w:tc>
          <w:tcPr>
            <w:tcW w:w="2546" w:type="dxa"/>
            <w:shd w:val="clear" w:color="auto" w:fill="auto"/>
            <w:vAlign w:val="center"/>
          </w:tcPr>
          <w:p w14:paraId="0F1C1A8C" w14:textId="77777777" w:rsidR="00204085" w:rsidRPr="0043196A" w:rsidRDefault="00204085" w:rsidP="00204085">
            <w:pPr>
              <w:spacing w:before="0" w:after="0"/>
              <w:rPr>
                <w:iCs/>
              </w:rPr>
            </w:pPr>
            <w:r w:rsidRPr="0043196A">
              <w:t>forest</w:t>
            </w:r>
          </w:p>
        </w:tc>
        <w:tc>
          <w:tcPr>
            <w:tcW w:w="3243" w:type="dxa"/>
            <w:shd w:val="clear" w:color="auto" w:fill="auto"/>
            <w:vAlign w:val="center"/>
          </w:tcPr>
          <w:p w14:paraId="44333431" w14:textId="77C4ECF8" w:rsidR="00204085" w:rsidRPr="0043196A" w:rsidRDefault="00204085" w:rsidP="00204085">
            <w:pPr>
              <w:spacing w:before="0" w:after="0"/>
              <w:rPr>
                <w:iCs/>
              </w:rPr>
            </w:pPr>
            <w:r w:rsidRPr="0043196A">
              <w:fldChar w:fldCharType="begin"/>
            </w:r>
            <w:r>
              <w:instrText xml:space="preserve"> ADDIN ZOTERO_ITEM CSL_CITATION {"citationID":"vLC7XcgG","properties":{"formattedCitation":"(Dendooven et al., 1996)","plainCitation":"(Dendooven et al., 1996)","noteIndex":0},"citationItems":[{"id":271,"uris":["http://zotero.org/users/6237629/items/P7ERNT2H"],"itemData":{"id":271,"type":"article-journal","container-title":"Soil Biology and Biochemistry","DOI":"10.1016/0038-0717(95)00132-8","ISSN":"00380717","issue":"2","journalAbbreviation":"Soil Biol Biochem","language":"en","page":"239-245","source":"DOI.org (Crossref)","title":"Gaseous products of the denitrification process as affected by the antecedent water regime of the soil","volume":"28","author":[{"family":"Dendooven","given":"L."},{"family":"Duchateau","given":"L."},{"family":"Anderson","given":"J.M."}],"issued":{"date-parts":[["1996",2]]}}}],"schema":"https://github.com/citation-style-language/schema/raw/master/csl-citation.json"} </w:instrText>
            </w:r>
            <w:r w:rsidRPr="0043196A">
              <w:fldChar w:fldCharType="separate"/>
            </w:r>
            <w:r w:rsidRPr="0043196A">
              <w:t>(Dendooven et al., 1996)</w:t>
            </w:r>
            <w:r w:rsidRPr="0043196A">
              <w:fldChar w:fldCharType="end"/>
            </w:r>
          </w:p>
        </w:tc>
      </w:tr>
      <w:tr w:rsidR="00204085" w:rsidRPr="0043196A" w14:paraId="6A9824D2" w14:textId="77777777" w:rsidTr="00204085">
        <w:trPr>
          <w:jc w:val="center"/>
        </w:trPr>
        <w:tc>
          <w:tcPr>
            <w:tcW w:w="810" w:type="dxa"/>
            <w:shd w:val="clear" w:color="auto" w:fill="auto"/>
            <w:vAlign w:val="center"/>
          </w:tcPr>
          <w:p w14:paraId="15E60B6D" w14:textId="77777777" w:rsidR="00204085" w:rsidRPr="0043196A" w:rsidRDefault="00204085" w:rsidP="00204085">
            <w:pPr>
              <w:spacing w:before="0" w:after="0"/>
              <w:rPr>
                <w:iCs/>
              </w:rPr>
            </w:pPr>
            <w:r w:rsidRPr="0043196A">
              <w:t>1</w:t>
            </w:r>
          </w:p>
        </w:tc>
        <w:tc>
          <w:tcPr>
            <w:tcW w:w="963" w:type="dxa"/>
            <w:shd w:val="clear" w:color="auto" w:fill="auto"/>
            <w:vAlign w:val="center"/>
          </w:tcPr>
          <w:p w14:paraId="3551132A" w14:textId="77777777" w:rsidR="00204085" w:rsidRPr="0043196A" w:rsidRDefault="00204085" w:rsidP="00204085">
            <w:pPr>
              <w:spacing w:before="0" w:after="0"/>
              <w:rPr>
                <w:iCs/>
              </w:rPr>
            </w:pPr>
            <w:r w:rsidRPr="0043196A">
              <w:t>no</w:t>
            </w:r>
          </w:p>
        </w:tc>
        <w:tc>
          <w:tcPr>
            <w:tcW w:w="1863" w:type="dxa"/>
            <w:shd w:val="clear" w:color="auto" w:fill="auto"/>
            <w:vAlign w:val="center"/>
          </w:tcPr>
          <w:p w14:paraId="0258FF70" w14:textId="77777777" w:rsidR="00204085" w:rsidRPr="0043196A" w:rsidRDefault="00204085" w:rsidP="00204085">
            <w:pPr>
              <w:spacing w:before="0" w:after="0"/>
              <w:rPr>
                <w:iCs/>
              </w:rPr>
            </w:pPr>
            <w:r w:rsidRPr="0043196A">
              <w:t>USA</w:t>
            </w:r>
          </w:p>
        </w:tc>
        <w:tc>
          <w:tcPr>
            <w:tcW w:w="2546" w:type="dxa"/>
            <w:shd w:val="clear" w:color="auto" w:fill="auto"/>
            <w:vAlign w:val="center"/>
          </w:tcPr>
          <w:p w14:paraId="2B4C229D" w14:textId="77777777" w:rsidR="00204085" w:rsidRPr="0043196A" w:rsidRDefault="00204085" w:rsidP="00204085">
            <w:pPr>
              <w:spacing w:before="0" w:after="0"/>
              <w:rPr>
                <w:iCs/>
              </w:rPr>
            </w:pPr>
            <w:r w:rsidRPr="0043196A">
              <w:t>wetland</w:t>
            </w:r>
          </w:p>
        </w:tc>
        <w:tc>
          <w:tcPr>
            <w:tcW w:w="3243" w:type="dxa"/>
            <w:shd w:val="clear" w:color="auto" w:fill="auto"/>
            <w:vAlign w:val="center"/>
          </w:tcPr>
          <w:p w14:paraId="22D899FC" w14:textId="68EAA663" w:rsidR="00204085" w:rsidRPr="0043196A" w:rsidRDefault="00204085" w:rsidP="00204085">
            <w:pPr>
              <w:spacing w:before="0" w:after="0"/>
              <w:rPr>
                <w:iCs/>
              </w:rPr>
            </w:pPr>
            <w:r w:rsidRPr="0043196A">
              <w:fldChar w:fldCharType="begin"/>
            </w:r>
            <w:r>
              <w:instrText xml:space="preserve"> ADDIN ZOTERO_ITEM CSL_CITATION {"citationID":"zpgDiNpq","properties":{"formattedCitation":"(Hunt et al., 2009)","plainCitation":"(Hunt et al., 2009)","noteIndex":0},"citationItems":[{"id":"qSsh7Bpa/1VWtcJsr","uris":["http://zotero.org/users/6237629/items/DKA43L44"],"itemData":{"id":"EqXeI5Wb/pZ5KKhTO","type":"article-journal","container-title":"Ecological Engineering","DOI":"10.1016/j.ecoleng.2009.07.001","ISSN":"09258574","issue":"10","journalAbbreviation":"Ecological Engineering","language":"en","page":"1514-1522","source":"DOI.org (Crossref)","title":"Denitrification of nitrified and non-nitrified swine lagoon wastewater in the suspended sludge layer of treatment wetlands","volume":"35","author":[{"family":"Hunt","given":"P.G."},{"family":"Stone","given":"K.C."},{"family":"Matheny","given":"T.A."},{"family":"Poach","given":"M.E."},{"family":"Vanotti","given":"M.B."},{"family":"Ducey","given":"T.F."}],"issued":{"date-parts":[["2009",10]]}}}],"schema":"https://github.com/citation-style-language/schema/raw/master/csl-citation.json"} </w:instrText>
            </w:r>
            <w:r w:rsidRPr="0043196A">
              <w:fldChar w:fldCharType="separate"/>
            </w:r>
            <w:r w:rsidRPr="0043196A">
              <w:t>(Hunt et al., 2009)</w:t>
            </w:r>
            <w:r w:rsidRPr="0043196A">
              <w:fldChar w:fldCharType="end"/>
            </w:r>
          </w:p>
        </w:tc>
      </w:tr>
      <w:tr w:rsidR="00204085" w:rsidRPr="0043196A" w14:paraId="37A9F200" w14:textId="77777777" w:rsidTr="00204085">
        <w:trPr>
          <w:jc w:val="center"/>
        </w:trPr>
        <w:tc>
          <w:tcPr>
            <w:tcW w:w="810" w:type="dxa"/>
            <w:tcBorders>
              <w:bottom w:val="single" w:sz="4" w:space="0" w:color="000000"/>
            </w:tcBorders>
            <w:shd w:val="clear" w:color="auto" w:fill="auto"/>
            <w:vAlign w:val="center"/>
          </w:tcPr>
          <w:p w14:paraId="69C9890B" w14:textId="77777777" w:rsidR="00204085" w:rsidRPr="0043196A" w:rsidRDefault="00204085" w:rsidP="00204085">
            <w:pPr>
              <w:spacing w:before="0" w:after="0"/>
              <w:rPr>
                <w:iCs/>
              </w:rPr>
            </w:pPr>
            <w:r w:rsidRPr="0043196A">
              <w:t>1</w:t>
            </w:r>
          </w:p>
        </w:tc>
        <w:tc>
          <w:tcPr>
            <w:tcW w:w="963" w:type="dxa"/>
            <w:tcBorders>
              <w:bottom w:val="single" w:sz="4" w:space="0" w:color="000000"/>
            </w:tcBorders>
            <w:shd w:val="clear" w:color="auto" w:fill="auto"/>
            <w:vAlign w:val="center"/>
          </w:tcPr>
          <w:p w14:paraId="739B5564" w14:textId="77777777" w:rsidR="00204085" w:rsidRPr="0043196A" w:rsidRDefault="00204085" w:rsidP="00204085">
            <w:pPr>
              <w:spacing w:before="0" w:after="0"/>
              <w:rPr>
                <w:iCs/>
              </w:rPr>
            </w:pPr>
            <w:r w:rsidRPr="0043196A">
              <w:t>no</w:t>
            </w:r>
          </w:p>
        </w:tc>
        <w:tc>
          <w:tcPr>
            <w:tcW w:w="1863" w:type="dxa"/>
            <w:tcBorders>
              <w:bottom w:val="single" w:sz="4" w:space="0" w:color="000000"/>
            </w:tcBorders>
            <w:shd w:val="clear" w:color="auto" w:fill="auto"/>
            <w:vAlign w:val="center"/>
          </w:tcPr>
          <w:p w14:paraId="2927DAD6" w14:textId="77777777" w:rsidR="00204085" w:rsidRPr="0043196A" w:rsidRDefault="00204085" w:rsidP="00204085">
            <w:pPr>
              <w:spacing w:before="0" w:after="0"/>
              <w:rPr>
                <w:iCs/>
              </w:rPr>
            </w:pPr>
            <w:r w:rsidRPr="0043196A">
              <w:t>China</w:t>
            </w:r>
          </w:p>
        </w:tc>
        <w:tc>
          <w:tcPr>
            <w:tcW w:w="2546" w:type="dxa"/>
            <w:tcBorders>
              <w:bottom w:val="single" w:sz="4" w:space="0" w:color="000000"/>
            </w:tcBorders>
            <w:shd w:val="clear" w:color="auto" w:fill="auto"/>
            <w:vAlign w:val="center"/>
          </w:tcPr>
          <w:p w14:paraId="790300CE" w14:textId="77777777" w:rsidR="00204085" w:rsidRPr="0043196A" w:rsidRDefault="00204085" w:rsidP="00204085">
            <w:pPr>
              <w:spacing w:before="0" w:after="0"/>
              <w:rPr>
                <w:iCs/>
              </w:rPr>
            </w:pPr>
            <w:r w:rsidRPr="0043196A">
              <w:t>ag field</w:t>
            </w:r>
          </w:p>
        </w:tc>
        <w:tc>
          <w:tcPr>
            <w:tcW w:w="3243" w:type="dxa"/>
            <w:tcBorders>
              <w:bottom w:val="single" w:sz="4" w:space="0" w:color="000000"/>
            </w:tcBorders>
            <w:shd w:val="clear" w:color="auto" w:fill="auto"/>
            <w:vAlign w:val="center"/>
          </w:tcPr>
          <w:p w14:paraId="0342E077" w14:textId="2C910902" w:rsidR="00204085" w:rsidRPr="0043196A" w:rsidRDefault="00204085" w:rsidP="00204085">
            <w:pPr>
              <w:spacing w:before="0" w:after="0"/>
              <w:rPr>
                <w:iCs/>
              </w:rPr>
            </w:pPr>
            <w:r w:rsidRPr="0043196A">
              <w:fldChar w:fldCharType="begin"/>
            </w:r>
            <w:r>
              <w:instrText xml:space="preserve"> ADDIN ZOTERO_ITEM CSL_CITATION {"citationID":"BGxlx5P0","properties":{"formattedCitation":"(Qin et al., 2012)","plainCitation":"(Qin et al., 2012)","noteIndex":0},"citationItems":[{"id":234,"uris":["http://zotero.org/users/6237629/items/5GLPA3GU"],"itemData":{"id":234,"type":"article-journal","container-title":"Soil Biology and Biochemistry","DOI":"10.1016/j.soilbio.2011.12.019","ISSN":"00380717","journalAbbreviation":"Soil Biol Biochem","language":"en","page":"14-17","source":"DOI.org (Crossref)","title":"Quantifying the underestimation of soil denitrification potential as determined by the acetylene inhibition method","volume":"47","author":[{"family":"Qin","given":"Shuping"},{"family":"Hu","given":"Chunsheng"},{"family":"Oenema","given":"Oene"}],"issued":{"date-parts":[["2012",4]]}}}],"schema":"https://github.com/citation-style-language/schema/raw/master/csl-citation.json"} </w:instrText>
            </w:r>
            <w:r w:rsidRPr="0043196A">
              <w:fldChar w:fldCharType="separate"/>
            </w:r>
            <w:r w:rsidRPr="0043196A">
              <w:t>(Qin et al., 2012)</w:t>
            </w:r>
            <w:r w:rsidRPr="0043196A">
              <w:fldChar w:fldCharType="end"/>
            </w:r>
          </w:p>
        </w:tc>
      </w:tr>
    </w:tbl>
    <w:p w14:paraId="0DB5A965" w14:textId="77777777" w:rsidR="0043196A" w:rsidRPr="0043196A" w:rsidRDefault="0043196A" w:rsidP="0095526E">
      <w:pPr>
        <w:spacing w:after="0"/>
        <w:rPr>
          <w:bCs/>
          <w:iCs/>
        </w:rPr>
      </w:pPr>
      <w:r w:rsidRPr="0043196A">
        <w:rPr>
          <w:bCs/>
          <w:i/>
          <w:vertAlign w:val="superscript"/>
        </w:rPr>
        <w:t>a</w:t>
      </w:r>
      <w:r w:rsidRPr="0043196A">
        <w:rPr>
          <w:bCs/>
          <w:iCs/>
          <w:vertAlign w:val="superscript"/>
        </w:rPr>
        <w:t xml:space="preserve"> </w:t>
      </w:r>
      <w:r w:rsidRPr="0043196A">
        <w:rPr>
          <w:bCs/>
          <w:iCs/>
        </w:rPr>
        <w:t>Obs. = number of observations</w:t>
      </w:r>
    </w:p>
    <w:p w14:paraId="29483F06" w14:textId="32CD25E5" w:rsidR="00D0173C" w:rsidRDefault="0043196A" w:rsidP="0095526E">
      <w:pPr>
        <w:spacing w:before="0"/>
        <w:rPr>
          <w:bCs/>
          <w:iCs/>
        </w:rPr>
      </w:pPr>
      <w:r w:rsidRPr="0043196A">
        <w:rPr>
          <w:bCs/>
          <w:i/>
          <w:vertAlign w:val="superscript"/>
        </w:rPr>
        <w:t>b</w:t>
      </w:r>
      <w:r w:rsidRPr="0043196A">
        <w:rPr>
          <w:bCs/>
          <w:iCs/>
        </w:rPr>
        <w:t xml:space="preserve"> </w:t>
      </w:r>
      <w:proofErr w:type="spellStart"/>
      <w:r w:rsidRPr="0043196A">
        <w:rPr>
          <w:bCs/>
          <w:iCs/>
        </w:rPr>
        <w:t>Crtl</w:t>
      </w:r>
      <w:proofErr w:type="spellEnd"/>
      <w:r w:rsidRPr="0043196A">
        <w:rPr>
          <w:bCs/>
          <w:iCs/>
        </w:rPr>
        <w:t>? = whether or not the study included control experiments without nutrient addition (if yes, study was included in the meta-analysis)</w:t>
      </w:r>
    </w:p>
    <w:p w14:paraId="545293AB" w14:textId="77777777" w:rsidR="00FC398D" w:rsidRDefault="00FC398D">
      <w:pPr>
        <w:spacing w:before="0" w:after="200" w:line="276" w:lineRule="auto"/>
        <w:rPr>
          <w:b/>
          <w:bCs/>
        </w:rPr>
      </w:pPr>
      <w:r>
        <w:rPr>
          <w:b/>
          <w:bCs/>
        </w:rPr>
        <w:br w:type="page"/>
      </w:r>
    </w:p>
    <w:p w14:paraId="28AC5A1C" w14:textId="26E5AE0B" w:rsidR="006546DA" w:rsidRDefault="006546DA" w:rsidP="006546DA">
      <w:pPr>
        <w:spacing w:before="240"/>
      </w:pPr>
      <w:r>
        <w:rPr>
          <w:b/>
          <w:bCs/>
        </w:rPr>
        <w:lastRenderedPageBreak/>
        <w:t xml:space="preserve">Supplementary </w:t>
      </w:r>
      <w:r w:rsidRPr="0043196A">
        <w:rPr>
          <w:b/>
          <w:bCs/>
        </w:rPr>
        <w:t xml:space="preserve">Table </w:t>
      </w:r>
      <w:r>
        <w:rPr>
          <w:b/>
          <w:bCs/>
        </w:rPr>
        <w:t>2</w:t>
      </w:r>
      <w:r w:rsidRPr="0043196A">
        <w:t xml:space="preserve"> </w:t>
      </w:r>
      <w:r w:rsidR="00D95E0D">
        <w:t xml:space="preserve">Variable importance table for </w:t>
      </w:r>
      <w:r w:rsidR="009A1130">
        <w:t xml:space="preserve">original tree-based model with </w:t>
      </w:r>
      <w:r w:rsidR="00A84EF8">
        <w:t>17 splits.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9"/>
        <w:gridCol w:w="1536"/>
      </w:tblGrid>
      <w:tr w:rsidR="00A84EF8" w14:paraId="3A8D74AD" w14:textId="77777777" w:rsidTr="001D2E45">
        <w:trPr>
          <w:jc w:val="center"/>
        </w:trPr>
        <w:tc>
          <w:tcPr>
            <w:tcW w:w="2569" w:type="dxa"/>
            <w:tcBorders>
              <w:top w:val="single" w:sz="4" w:space="0" w:color="auto"/>
              <w:bottom w:val="single" w:sz="4" w:space="0" w:color="auto"/>
            </w:tcBorders>
          </w:tcPr>
          <w:p w14:paraId="48A08175" w14:textId="77777777" w:rsidR="00A84EF8" w:rsidRPr="00A84EF8" w:rsidRDefault="00A84EF8" w:rsidP="001B25A6">
            <w:pPr>
              <w:keepNext/>
              <w:spacing w:before="0" w:after="0"/>
              <w:rPr>
                <w:rFonts w:cs="Times New Roman"/>
                <w:b/>
                <w:bCs/>
                <w:szCs w:val="24"/>
              </w:rPr>
            </w:pPr>
            <w:r w:rsidRPr="00A84EF8">
              <w:rPr>
                <w:rFonts w:cs="Times New Roman"/>
                <w:b/>
                <w:bCs/>
                <w:szCs w:val="24"/>
              </w:rPr>
              <w:t>Variable</w:t>
            </w:r>
          </w:p>
        </w:tc>
        <w:tc>
          <w:tcPr>
            <w:tcW w:w="1536" w:type="dxa"/>
            <w:tcBorders>
              <w:top w:val="single" w:sz="4" w:space="0" w:color="auto"/>
              <w:bottom w:val="single" w:sz="4" w:space="0" w:color="auto"/>
            </w:tcBorders>
          </w:tcPr>
          <w:p w14:paraId="5093360D" w14:textId="77777777" w:rsidR="00A84EF8" w:rsidRPr="00A84EF8" w:rsidRDefault="00A84EF8" w:rsidP="00A84EF8">
            <w:pPr>
              <w:keepNext/>
              <w:spacing w:before="0" w:after="0"/>
              <w:jc w:val="center"/>
              <w:rPr>
                <w:rFonts w:cs="Times New Roman"/>
                <w:b/>
                <w:bCs/>
                <w:szCs w:val="24"/>
              </w:rPr>
            </w:pPr>
            <w:r w:rsidRPr="00A84EF8">
              <w:rPr>
                <w:rFonts w:cs="Times New Roman"/>
                <w:b/>
                <w:bCs/>
                <w:szCs w:val="24"/>
              </w:rPr>
              <w:t>Importance</w:t>
            </w:r>
          </w:p>
        </w:tc>
      </w:tr>
      <w:tr w:rsidR="00A84EF8" w14:paraId="481F1BC9" w14:textId="77777777" w:rsidTr="001D2E45">
        <w:trPr>
          <w:jc w:val="center"/>
        </w:trPr>
        <w:tc>
          <w:tcPr>
            <w:tcW w:w="2569" w:type="dxa"/>
            <w:tcBorders>
              <w:top w:val="single" w:sz="4" w:space="0" w:color="auto"/>
            </w:tcBorders>
          </w:tcPr>
          <w:p w14:paraId="5FC1F686" w14:textId="77777777" w:rsidR="00A84EF8" w:rsidRDefault="00A84EF8" w:rsidP="001B25A6">
            <w:pPr>
              <w:keepNext/>
              <w:spacing w:before="0" w:after="0"/>
              <w:rPr>
                <w:rFonts w:cs="Times New Roman"/>
                <w:szCs w:val="24"/>
              </w:rPr>
            </w:pPr>
            <w:r>
              <w:rPr>
                <w:rFonts w:cs="Times New Roman"/>
                <w:szCs w:val="24"/>
              </w:rPr>
              <w:t>pH</w:t>
            </w:r>
          </w:p>
        </w:tc>
        <w:tc>
          <w:tcPr>
            <w:tcW w:w="1536" w:type="dxa"/>
            <w:tcBorders>
              <w:top w:val="single" w:sz="4" w:space="0" w:color="auto"/>
            </w:tcBorders>
          </w:tcPr>
          <w:p w14:paraId="2F1B5F2D" w14:textId="77777777" w:rsidR="00A84EF8" w:rsidRDefault="00A84EF8" w:rsidP="00A84EF8">
            <w:pPr>
              <w:keepNext/>
              <w:spacing w:before="0" w:after="0"/>
              <w:jc w:val="center"/>
              <w:rPr>
                <w:rFonts w:cs="Times New Roman"/>
                <w:szCs w:val="24"/>
              </w:rPr>
            </w:pPr>
            <w:r>
              <w:rPr>
                <w:rFonts w:cs="Times New Roman"/>
                <w:szCs w:val="24"/>
              </w:rPr>
              <w:t>19</w:t>
            </w:r>
          </w:p>
        </w:tc>
      </w:tr>
      <w:tr w:rsidR="00A84EF8" w14:paraId="4EF8C53C" w14:textId="77777777" w:rsidTr="001D2E45">
        <w:trPr>
          <w:jc w:val="center"/>
        </w:trPr>
        <w:tc>
          <w:tcPr>
            <w:tcW w:w="2569" w:type="dxa"/>
          </w:tcPr>
          <w:p w14:paraId="6C79D113" w14:textId="77777777" w:rsidR="00A84EF8" w:rsidRDefault="00A84EF8" w:rsidP="001B25A6">
            <w:pPr>
              <w:keepNext/>
              <w:spacing w:before="0" w:after="0"/>
              <w:rPr>
                <w:rFonts w:cs="Times New Roman"/>
                <w:szCs w:val="24"/>
              </w:rPr>
            </w:pPr>
            <w:r>
              <w:rPr>
                <w:rFonts w:cs="Times New Roman"/>
                <w:szCs w:val="24"/>
              </w:rPr>
              <w:t>Texture</w:t>
            </w:r>
          </w:p>
        </w:tc>
        <w:tc>
          <w:tcPr>
            <w:tcW w:w="1536" w:type="dxa"/>
          </w:tcPr>
          <w:p w14:paraId="1856A4B0" w14:textId="77777777" w:rsidR="00A84EF8" w:rsidRDefault="00A84EF8" w:rsidP="00A84EF8">
            <w:pPr>
              <w:keepNext/>
              <w:spacing w:before="0" w:after="0"/>
              <w:jc w:val="center"/>
              <w:rPr>
                <w:rFonts w:cs="Times New Roman"/>
                <w:szCs w:val="24"/>
              </w:rPr>
            </w:pPr>
            <w:r>
              <w:rPr>
                <w:rFonts w:cs="Times New Roman"/>
                <w:szCs w:val="24"/>
              </w:rPr>
              <w:t>14</w:t>
            </w:r>
          </w:p>
        </w:tc>
      </w:tr>
      <w:tr w:rsidR="00A84EF8" w14:paraId="38D6015F" w14:textId="77777777" w:rsidTr="001D2E45">
        <w:trPr>
          <w:jc w:val="center"/>
        </w:trPr>
        <w:tc>
          <w:tcPr>
            <w:tcW w:w="2569" w:type="dxa"/>
          </w:tcPr>
          <w:p w14:paraId="38B36BB5" w14:textId="77777777" w:rsidR="00A84EF8" w:rsidRDefault="00A84EF8" w:rsidP="001B25A6">
            <w:pPr>
              <w:keepNext/>
              <w:spacing w:before="0" w:after="0"/>
              <w:rPr>
                <w:rFonts w:cs="Times New Roman"/>
                <w:szCs w:val="24"/>
              </w:rPr>
            </w:pPr>
            <w:r>
              <w:rPr>
                <w:rFonts w:cs="Times New Roman"/>
                <w:szCs w:val="24"/>
              </w:rPr>
              <w:t>Soil source</w:t>
            </w:r>
          </w:p>
        </w:tc>
        <w:tc>
          <w:tcPr>
            <w:tcW w:w="1536" w:type="dxa"/>
          </w:tcPr>
          <w:p w14:paraId="5637E195" w14:textId="77777777" w:rsidR="00A84EF8" w:rsidRDefault="00A84EF8" w:rsidP="00A84EF8">
            <w:pPr>
              <w:keepNext/>
              <w:spacing w:before="0" w:after="0"/>
              <w:jc w:val="center"/>
              <w:rPr>
                <w:rFonts w:cs="Times New Roman"/>
                <w:szCs w:val="24"/>
              </w:rPr>
            </w:pPr>
            <w:r>
              <w:rPr>
                <w:rFonts w:cs="Times New Roman"/>
                <w:szCs w:val="24"/>
              </w:rPr>
              <w:t>12</w:t>
            </w:r>
          </w:p>
        </w:tc>
      </w:tr>
      <w:tr w:rsidR="00A84EF8" w14:paraId="36763F12" w14:textId="77777777" w:rsidTr="001D2E45">
        <w:trPr>
          <w:jc w:val="center"/>
        </w:trPr>
        <w:tc>
          <w:tcPr>
            <w:tcW w:w="2569" w:type="dxa"/>
          </w:tcPr>
          <w:p w14:paraId="04FF771A" w14:textId="77777777" w:rsidR="00A84EF8" w:rsidRDefault="00A84EF8" w:rsidP="001B25A6">
            <w:pPr>
              <w:keepNext/>
              <w:spacing w:before="0" w:after="0"/>
              <w:rPr>
                <w:rFonts w:cs="Times New Roman"/>
                <w:szCs w:val="24"/>
              </w:rPr>
            </w:pPr>
            <w:r>
              <w:rPr>
                <w:rFonts w:cs="Times New Roman"/>
                <w:szCs w:val="24"/>
              </w:rPr>
              <w:t>Incubation time</w:t>
            </w:r>
          </w:p>
        </w:tc>
        <w:tc>
          <w:tcPr>
            <w:tcW w:w="1536" w:type="dxa"/>
          </w:tcPr>
          <w:p w14:paraId="5788CEE6" w14:textId="77777777" w:rsidR="00A84EF8" w:rsidRDefault="00A84EF8" w:rsidP="00A84EF8">
            <w:pPr>
              <w:keepNext/>
              <w:spacing w:before="0" w:after="0"/>
              <w:jc w:val="center"/>
              <w:rPr>
                <w:rFonts w:cs="Times New Roman"/>
                <w:szCs w:val="24"/>
              </w:rPr>
            </w:pPr>
            <w:r>
              <w:rPr>
                <w:rFonts w:cs="Times New Roman"/>
                <w:szCs w:val="24"/>
              </w:rPr>
              <w:t>11</w:t>
            </w:r>
          </w:p>
        </w:tc>
      </w:tr>
      <w:tr w:rsidR="00A84EF8" w14:paraId="7BB4E8B8" w14:textId="77777777" w:rsidTr="001D2E45">
        <w:trPr>
          <w:jc w:val="center"/>
        </w:trPr>
        <w:tc>
          <w:tcPr>
            <w:tcW w:w="2569" w:type="dxa"/>
          </w:tcPr>
          <w:p w14:paraId="715E767E" w14:textId="77777777" w:rsidR="00A84EF8" w:rsidRDefault="00A84EF8" w:rsidP="001B25A6">
            <w:pPr>
              <w:keepNext/>
              <w:spacing w:before="0" w:after="0"/>
              <w:rPr>
                <w:rFonts w:cs="Times New Roman"/>
                <w:szCs w:val="24"/>
              </w:rPr>
            </w:pPr>
            <w:r>
              <w:rPr>
                <w:rFonts w:cs="Times New Roman"/>
                <w:szCs w:val="24"/>
              </w:rPr>
              <w:t>N added</w:t>
            </w:r>
          </w:p>
        </w:tc>
        <w:tc>
          <w:tcPr>
            <w:tcW w:w="1536" w:type="dxa"/>
          </w:tcPr>
          <w:p w14:paraId="4FF4C1A0" w14:textId="77777777" w:rsidR="00A84EF8" w:rsidRDefault="00A84EF8" w:rsidP="00A84EF8">
            <w:pPr>
              <w:keepNext/>
              <w:spacing w:before="0" w:after="0"/>
              <w:jc w:val="center"/>
              <w:rPr>
                <w:rFonts w:cs="Times New Roman"/>
                <w:szCs w:val="24"/>
              </w:rPr>
            </w:pPr>
            <w:r>
              <w:rPr>
                <w:rFonts w:cs="Times New Roman"/>
                <w:szCs w:val="24"/>
              </w:rPr>
              <w:t>8</w:t>
            </w:r>
          </w:p>
        </w:tc>
      </w:tr>
      <w:tr w:rsidR="00A84EF8" w14:paraId="61C1721E" w14:textId="77777777" w:rsidTr="001D2E45">
        <w:trPr>
          <w:jc w:val="center"/>
        </w:trPr>
        <w:tc>
          <w:tcPr>
            <w:tcW w:w="2569" w:type="dxa"/>
          </w:tcPr>
          <w:p w14:paraId="6650D3A0" w14:textId="77777777" w:rsidR="00A84EF8" w:rsidRDefault="00A84EF8" w:rsidP="001B25A6">
            <w:pPr>
              <w:keepNext/>
              <w:spacing w:before="0" w:after="0"/>
              <w:rPr>
                <w:rFonts w:cs="Times New Roman"/>
                <w:szCs w:val="24"/>
              </w:rPr>
            </w:pPr>
            <w:r>
              <w:rPr>
                <w:rFonts w:cs="Times New Roman"/>
                <w:szCs w:val="24"/>
              </w:rPr>
              <w:t>C/N added</w:t>
            </w:r>
          </w:p>
        </w:tc>
        <w:tc>
          <w:tcPr>
            <w:tcW w:w="1536" w:type="dxa"/>
          </w:tcPr>
          <w:p w14:paraId="45D399D6" w14:textId="77777777" w:rsidR="00A84EF8" w:rsidRDefault="00A84EF8" w:rsidP="00A84EF8">
            <w:pPr>
              <w:keepNext/>
              <w:spacing w:before="0" w:after="0"/>
              <w:jc w:val="center"/>
              <w:rPr>
                <w:rFonts w:cs="Times New Roman"/>
                <w:szCs w:val="24"/>
              </w:rPr>
            </w:pPr>
            <w:r>
              <w:rPr>
                <w:rFonts w:cs="Times New Roman"/>
                <w:szCs w:val="24"/>
              </w:rPr>
              <w:t>7</w:t>
            </w:r>
          </w:p>
        </w:tc>
      </w:tr>
      <w:tr w:rsidR="00A84EF8" w14:paraId="65AFAF60" w14:textId="77777777" w:rsidTr="001D2E45">
        <w:trPr>
          <w:jc w:val="center"/>
        </w:trPr>
        <w:tc>
          <w:tcPr>
            <w:tcW w:w="2569" w:type="dxa"/>
          </w:tcPr>
          <w:p w14:paraId="5543DEC2" w14:textId="77777777" w:rsidR="00A84EF8" w:rsidRDefault="00A84EF8" w:rsidP="001B25A6">
            <w:pPr>
              <w:keepNext/>
              <w:spacing w:before="0" w:after="0"/>
              <w:rPr>
                <w:rFonts w:cs="Times New Roman"/>
                <w:szCs w:val="24"/>
              </w:rPr>
            </w:pPr>
            <w:r>
              <w:rPr>
                <w:rFonts w:cs="Times New Roman"/>
                <w:szCs w:val="24"/>
              </w:rPr>
              <w:t>Soil amount</w:t>
            </w:r>
          </w:p>
        </w:tc>
        <w:tc>
          <w:tcPr>
            <w:tcW w:w="1536" w:type="dxa"/>
          </w:tcPr>
          <w:p w14:paraId="27C5ADF7" w14:textId="77777777" w:rsidR="00A84EF8" w:rsidRDefault="00A84EF8" w:rsidP="00A84EF8">
            <w:pPr>
              <w:keepNext/>
              <w:spacing w:before="0" w:after="0"/>
              <w:jc w:val="center"/>
              <w:rPr>
                <w:rFonts w:cs="Times New Roman"/>
                <w:szCs w:val="24"/>
              </w:rPr>
            </w:pPr>
            <w:r>
              <w:rPr>
                <w:rFonts w:cs="Times New Roman"/>
                <w:szCs w:val="24"/>
              </w:rPr>
              <w:t>7</w:t>
            </w:r>
          </w:p>
        </w:tc>
      </w:tr>
      <w:tr w:rsidR="00A84EF8" w14:paraId="2EF5C8FD" w14:textId="77777777" w:rsidTr="001D2E45">
        <w:trPr>
          <w:jc w:val="center"/>
        </w:trPr>
        <w:tc>
          <w:tcPr>
            <w:tcW w:w="2569" w:type="dxa"/>
          </w:tcPr>
          <w:p w14:paraId="1FE7DD21" w14:textId="77777777" w:rsidR="00A84EF8" w:rsidRDefault="00A84EF8" w:rsidP="001B25A6">
            <w:pPr>
              <w:keepNext/>
              <w:spacing w:before="0" w:after="0"/>
              <w:rPr>
                <w:rFonts w:cs="Times New Roman"/>
                <w:szCs w:val="24"/>
              </w:rPr>
            </w:pPr>
            <w:r>
              <w:rPr>
                <w:rFonts w:cs="Times New Roman"/>
                <w:szCs w:val="24"/>
              </w:rPr>
              <w:t>C added</w:t>
            </w:r>
          </w:p>
        </w:tc>
        <w:tc>
          <w:tcPr>
            <w:tcW w:w="1536" w:type="dxa"/>
          </w:tcPr>
          <w:p w14:paraId="1D1AFA01" w14:textId="77777777" w:rsidR="00A84EF8" w:rsidRDefault="00A84EF8" w:rsidP="00A84EF8">
            <w:pPr>
              <w:keepNext/>
              <w:spacing w:before="0" w:after="0"/>
              <w:jc w:val="center"/>
              <w:rPr>
                <w:rFonts w:cs="Times New Roman"/>
                <w:szCs w:val="24"/>
              </w:rPr>
            </w:pPr>
            <w:r>
              <w:rPr>
                <w:rFonts w:cs="Times New Roman"/>
                <w:szCs w:val="24"/>
              </w:rPr>
              <w:t>5</w:t>
            </w:r>
          </w:p>
        </w:tc>
      </w:tr>
      <w:tr w:rsidR="00A84EF8" w14:paraId="68646DAC" w14:textId="77777777" w:rsidTr="001D2E45">
        <w:trPr>
          <w:jc w:val="center"/>
        </w:trPr>
        <w:tc>
          <w:tcPr>
            <w:tcW w:w="2569" w:type="dxa"/>
          </w:tcPr>
          <w:p w14:paraId="262C5679" w14:textId="77777777" w:rsidR="00A84EF8" w:rsidRDefault="00A84EF8" w:rsidP="001B25A6">
            <w:pPr>
              <w:keepNext/>
              <w:spacing w:before="0" w:after="0"/>
              <w:rPr>
                <w:rFonts w:cs="Times New Roman"/>
                <w:szCs w:val="24"/>
              </w:rPr>
            </w:pPr>
            <w:r>
              <w:rPr>
                <w:rFonts w:cs="Times New Roman"/>
                <w:szCs w:val="24"/>
              </w:rPr>
              <w:t>Headspace gas</w:t>
            </w:r>
          </w:p>
        </w:tc>
        <w:tc>
          <w:tcPr>
            <w:tcW w:w="1536" w:type="dxa"/>
          </w:tcPr>
          <w:p w14:paraId="0DFE1B27" w14:textId="77777777" w:rsidR="00A84EF8" w:rsidRDefault="00A84EF8" w:rsidP="00A84EF8">
            <w:pPr>
              <w:keepNext/>
              <w:spacing w:before="0" w:after="0"/>
              <w:jc w:val="center"/>
              <w:rPr>
                <w:rFonts w:cs="Times New Roman"/>
                <w:szCs w:val="24"/>
              </w:rPr>
            </w:pPr>
            <w:r>
              <w:rPr>
                <w:rFonts w:cs="Times New Roman"/>
                <w:szCs w:val="24"/>
              </w:rPr>
              <w:t>4</w:t>
            </w:r>
          </w:p>
        </w:tc>
      </w:tr>
      <w:tr w:rsidR="00A84EF8" w14:paraId="7EAA7C66" w14:textId="77777777" w:rsidTr="001D2E45">
        <w:trPr>
          <w:jc w:val="center"/>
        </w:trPr>
        <w:tc>
          <w:tcPr>
            <w:tcW w:w="2569" w:type="dxa"/>
          </w:tcPr>
          <w:p w14:paraId="6FD05CC3" w14:textId="77777777" w:rsidR="00A84EF8" w:rsidRDefault="00A84EF8" w:rsidP="001B25A6">
            <w:pPr>
              <w:keepNext/>
              <w:spacing w:before="0" w:after="0"/>
              <w:rPr>
                <w:rFonts w:cs="Times New Roman"/>
                <w:szCs w:val="24"/>
              </w:rPr>
            </w:pPr>
            <w:r>
              <w:rPr>
                <w:rFonts w:cs="Times New Roman"/>
                <w:szCs w:val="24"/>
              </w:rPr>
              <w:t>Added C type</w:t>
            </w:r>
          </w:p>
        </w:tc>
        <w:tc>
          <w:tcPr>
            <w:tcW w:w="1536" w:type="dxa"/>
          </w:tcPr>
          <w:p w14:paraId="278399A8" w14:textId="77777777" w:rsidR="00A84EF8" w:rsidRDefault="00A84EF8" w:rsidP="00A84EF8">
            <w:pPr>
              <w:keepNext/>
              <w:spacing w:before="0" w:after="0"/>
              <w:jc w:val="center"/>
              <w:rPr>
                <w:rFonts w:cs="Times New Roman"/>
                <w:szCs w:val="24"/>
              </w:rPr>
            </w:pPr>
            <w:r>
              <w:rPr>
                <w:rFonts w:cs="Times New Roman"/>
                <w:szCs w:val="24"/>
              </w:rPr>
              <w:t>4</w:t>
            </w:r>
          </w:p>
        </w:tc>
      </w:tr>
      <w:tr w:rsidR="00A84EF8" w14:paraId="1CE1E9DF" w14:textId="77777777" w:rsidTr="001D2E45">
        <w:trPr>
          <w:jc w:val="center"/>
        </w:trPr>
        <w:tc>
          <w:tcPr>
            <w:tcW w:w="2569" w:type="dxa"/>
          </w:tcPr>
          <w:p w14:paraId="6D7341FF" w14:textId="77777777" w:rsidR="00A84EF8" w:rsidRDefault="00A84EF8" w:rsidP="001B25A6">
            <w:pPr>
              <w:keepNext/>
              <w:spacing w:before="0" w:after="0"/>
              <w:rPr>
                <w:rFonts w:cs="Times New Roman"/>
                <w:szCs w:val="24"/>
              </w:rPr>
            </w:pPr>
            <w:r>
              <w:rPr>
                <w:rFonts w:cs="Times New Roman"/>
                <w:szCs w:val="24"/>
              </w:rPr>
              <w:t>Incubation temperature</w:t>
            </w:r>
          </w:p>
        </w:tc>
        <w:tc>
          <w:tcPr>
            <w:tcW w:w="1536" w:type="dxa"/>
          </w:tcPr>
          <w:p w14:paraId="79B7D7E2" w14:textId="77777777" w:rsidR="00A84EF8" w:rsidRDefault="00A84EF8" w:rsidP="00A84EF8">
            <w:pPr>
              <w:keepNext/>
              <w:spacing w:before="0" w:after="0"/>
              <w:jc w:val="center"/>
              <w:rPr>
                <w:rFonts w:cs="Times New Roman"/>
                <w:szCs w:val="24"/>
              </w:rPr>
            </w:pPr>
            <w:r>
              <w:rPr>
                <w:rFonts w:cs="Times New Roman"/>
                <w:szCs w:val="24"/>
              </w:rPr>
              <w:t>4</w:t>
            </w:r>
          </w:p>
        </w:tc>
      </w:tr>
      <w:tr w:rsidR="00A84EF8" w14:paraId="5B83EA3E" w14:textId="77777777" w:rsidTr="001D2E45">
        <w:trPr>
          <w:jc w:val="center"/>
        </w:trPr>
        <w:tc>
          <w:tcPr>
            <w:tcW w:w="2569" w:type="dxa"/>
            <w:tcBorders>
              <w:bottom w:val="single" w:sz="4" w:space="0" w:color="auto"/>
            </w:tcBorders>
          </w:tcPr>
          <w:p w14:paraId="21D5D1BA" w14:textId="77777777" w:rsidR="00A84EF8" w:rsidRDefault="00A84EF8" w:rsidP="001B25A6">
            <w:pPr>
              <w:keepNext/>
              <w:spacing w:before="0" w:after="0"/>
              <w:rPr>
                <w:rFonts w:cs="Times New Roman"/>
                <w:szCs w:val="24"/>
              </w:rPr>
            </w:pPr>
            <w:r>
              <w:rPr>
                <w:rFonts w:cs="Times New Roman"/>
                <w:szCs w:val="24"/>
              </w:rPr>
              <w:t>Inhibitors</w:t>
            </w:r>
          </w:p>
        </w:tc>
        <w:tc>
          <w:tcPr>
            <w:tcW w:w="1536" w:type="dxa"/>
            <w:tcBorders>
              <w:bottom w:val="single" w:sz="4" w:space="0" w:color="auto"/>
            </w:tcBorders>
          </w:tcPr>
          <w:p w14:paraId="22DB8B83" w14:textId="77777777" w:rsidR="00A84EF8" w:rsidRDefault="00A84EF8" w:rsidP="00A84EF8">
            <w:pPr>
              <w:keepNext/>
              <w:spacing w:before="0" w:after="0"/>
              <w:jc w:val="center"/>
              <w:rPr>
                <w:rFonts w:cs="Times New Roman"/>
                <w:szCs w:val="24"/>
              </w:rPr>
            </w:pPr>
            <w:r>
              <w:rPr>
                <w:rFonts w:cs="Times New Roman"/>
                <w:szCs w:val="24"/>
              </w:rPr>
              <w:t>2</w:t>
            </w:r>
          </w:p>
        </w:tc>
      </w:tr>
    </w:tbl>
    <w:p w14:paraId="6F41C146" w14:textId="77777777" w:rsidR="00A84EF8" w:rsidRPr="0043196A" w:rsidRDefault="00A84EF8" w:rsidP="006546DA">
      <w:pPr>
        <w:spacing w:before="240"/>
      </w:pPr>
    </w:p>
    <w:p w14:paraId="7709B58A" w14:textId="214D1C65" w:rsidR="006546DA" w:rsidRPr="00FC398D" w:rsidRDefault="00463919" w:rsidP="00FC398D">
      <w:pPr>
        <w:spacing w:before="240"/>
      </w:pPr>
      <w:r>
        <w:rPr>
          <w:b/>
          <w:bCs/>
        </w:rPr>
        <w:t xml:space="preserve">Supplementary </w:t>
      </w:r>
      <w:r w:rsidRPr="0043196A">
        <w:rPr>
          <w:b/>
          <w:bCs/>
        </w:rPr>
        <w:t xml:space="preserve">Table </w:t>
      </w:r>
      <w:r>
        <w:rPr>
          <w:b/>
          <w:bCs/>
        </w:rPr>
        <w:t>3</w:t>
      </w:r>
      <w:r w:rsidRPr="0043196A">
        <w:t xml:space="preserve"> </w:t>
      </w:r>
      <w:r>
        <w:t>Variable importance table for pruned tree-based model with 3 splits.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9"/>
        <w:gridCol w:w="1536"/>
      </w:tblGrid>
      <w:tr w:rsidR="006546DA" w14:paraId="119CC29F" w14:textId="77777777" w:rsidTr="001D2E45">
        <w:trPr>
          <w:jc w:val="center"/>
        </w:trPr>
        <w:tc>
          <w:tcPr>
            <w:tcW w:w="2569" w:type="dxa"/>
            <w:tcBorders>
              <w:top w:val="single" w:sz="4" w:space="0" w:color="auto"/>
              <w:bottom w:val="single" w:sz="4" w:space="0" w:color="auto"/>
            </w:tcBorders>
          </w:tcPr>
          <w:p w14:paraId="4A867960" w14:textId="77777777" w:rsidR="006546DA" w:rsidRPr="00FC398D" w:rsidRDefault="006546DA" w:rsidP="001B25A6">
            <w:pPr>
              <w:keepNext/>
              <w:spacing w:before="0" w:after="0"/>
              <w:rPr>
                <w:rFonts w:cs="Times New Roman"/>
                <w:b/>
                <w:bCs/>
                <w:szCs w:val="24"/>
              </w:rPr>
            </w:pPr>
            <w:r w:rsidRPr="00FC398D">
              <w:rPr>
                <w:rFonts w:cs="Times New Roman"/>
                <w:b/>
                <w:bCs/>
                <w:szCs w:val="24"/>
              </w:rPr>
              <w:t>Variable</w:t>
            </w:r>
          </w:p>
        </w:tc>
        <w:tc>
          <w:tcPr>
            <w:tcW w:w="1536" w:type="dxa"/>
            <w:tcBorders>
              <w:top w:val="single" w:sz="4" w:space="0" w:color="auto"/>
              <w:bottom w:val="single" w:sz="4" w:space="0" w:color="auto"/>
            </w:tcBorders>
          </w:tcPr>
          <w:p w14:paraId="23EB36A9" w14:textId="7A8FBAD1" w:rsidR="006546DA" w:rsidRPr="00FC398D" w:rsidRDefault="006546DA" w:rsidP="00FC398D">
            <w:pPr>
              <w:keepNext/>
              <w:spacing w:before="0" w:after="0"/>
              <w:jc w:val="center"/>
              <w:rPr>
                <w:rFonts w:cs="Times New Roman"/>
                <w:b/>
                <w:bCs/>
                <w:szCs w:val="24"/>
              </w:rPr>
            </w:pPr>
            <w:r w:rsidRPr="00FC398D">
              <w:rPr>
                <w:rFonts w:cs="Times New Roman"/>
                <w:b/>
                <w:bCs/>
                <w:szCs w:val="24"/>
              </w:rPr>
              <w:t>Importance</w:t>
            </w:r>
          </w:p>
        </w:tc>
      </w:tr>
      <w:tr w:rsidR="006546DA" w14:paraId="04300C75" w14:textId="77777777" w:rsidTr="001D2E45">
        <w:trPr>
          <w:jc w:val="center"/>
        </w:trPr>
        <w:tc>
          <w:tcPr>
            <w:tcW w:w="2569" w:type="dxa"/>
            <w:tcBorders>
              <w:top w:val="single" w:sz="4" w:space="0" w:color="auto"/>
            </w:tcBorders>
          </w:tcPr>
          <w:p w14:paraId="45E2FD57" w14:textId="77777777" w:rsidR="006546DA" w:rsidRDefault="006546DA" w:rsidP="001B25A6">
            <w:pPr>
              <w:keepNext/>
              <w:spacing w:before="0" w:after="0"/>
              <w:rPr>
                <w:rFonts w:cs="Times New Roman"/>
                <w:szCs w:val="24"/>
              </w:rPr>
            </w:pPr>
            <w:r>
              <w:rPr>
                <w:rFonts w:cs="Times New Roman"/>
                <w:szCs w:val="24"/>
              </w:rPr>
              <w:t>pH</w:t>
            </w:r>
          </w:p>
        </w:tc>
        <w:tc>
          <w:tcPr>
            <w:tcW w:w="1536" w:type="dxa"/>
            <w:tcBorders>
              <w:top w:val="single" w:sz="4" w:space="0" w:color="auto"/>
            </w:tcBorders>
          </w:tcPr>
          <w:p w14:paraId="301DD98F" w14:textId="77777777" w:rsidR="006546DA" w:rsidRDefault="006546DA" w:rsidP="00FC398D">
            <w:pPr>
              <w:keepNext/>
              <w:spacing w:before="0" w:after="0"/>
              <w:jc w:val="center"/>
              <w:rPr>
                <w:rFonts w:cs="Times New Roman"/>
                <w:szCs w:val="24"/>
              </w:rPr>
            </w:pPr>
            <w:r>
              <w:rPr>
                <w:rFonts w:cs="Times New Roman"/>
                <w:szCs w:val="24"/>
              </w:rPr>
              <w:t>28</w:t>
            </w:r>
          </w:p>
        </w:tc>
      </w:tr>
      <w:tr w:rsidR="006546DA" w14:paraId="651D4F57" w14:textId="77777777" w:rsidTr="001D2E45">
        <w:trPr>
          <w:jc w:val="center"/>
        </w:trPr>
        <w:tc>
          <w:tcPr>
            <w:tcW w:w="2569" w:type="dxa"/>
          </w:tcPr>
          <w:p w14:paraId="425A9F3F" w14:textId="77777777" w:rsidR="006546DA" w:rsidRDefault="006546DA" w:rsidP="001B25A6">
            <w:pPr>
              <w:keepNext/>
              <w:spacing w:before="0" w:after="0"/>
              <w:rPr>
                <w:rFonts w:cs="Times New Roman"/>
                <w:szCs w:val="24"/>
              </w:rPr>
            </w:pPr>
            <w:r>
              <w:rPr>
                <w:rFonts w:cs="Times New Roman"/>
                <w:szCs w:val="24"/>
              </w:rPr>
              <w:t>Texture</w:t>
            </w:r>
          </w:p>
        </w:tc>
        <w:tc>
          <w:tcPr>
            <w:tcW w:w="1536" w:type="dxa"/>
          </w:tcPr>
          <w:p w14:paraId="299C1D50" w14:textId="77777777" w:rsidR="006546DA" w:rsidRDefault="006546DA" w:rsidP="00FC398D">
            <w:pPr>
              <w:keepNext/>
              <w:spacing w:before="0" w:after="0"/>
              <w:jc w:val="center"/>
              <w:rPr>
                <w:rFonts w:cs="Times New Roman"/>
                <w:szCs w:val="24"/>
              </w:rPr>
            </w:pPr>
            <w:r>
              <w:rPr>
                <w:rFonts w:cs="Times New Roman"/>
                <w:szCs w:val="24"/>
              </w:rPr>
              <w:t>22</w:t>
            </w:r>
          </w:p>
        </w:tc>
      </w:tr>
      <w:tr w:rsidR="006546DA" w14:paraId="4930564D" w14:textId="77777777" w:rsidTr="001D2E45">
        <w:trPr>
          <w:jc w:val="center"/>
        </w:trPr>
        <w:tc>
          <w:tcPr>
            <w:tcW w:w="2569" w:type="dxa"/>
          </w:tcPr>
          <w:p w14:paraId="3079AF2C" w14:textId="77777777" w:rsidR="006546DA" w:rsidRDefault="006546DA" w:rsidP="001B25A6">
            <w:pPr>
              <w:keepNext/>
              <w:spacing w:before="0" w:after="0"/>
              <w:rPr>
                <w:rFonts w:cs="Times New Roman"/>
                <w:szCs w:val="24"/>
              </w:rPr>
            </w:pPr>
            <w:r>
              <w:rPr>
                <w:rFonts w:cs="Times New Roman"/>
                <w:szCs w:val="24"/>
              </w:rPr>
              <w:t>Soil source</w:t>
            </w:r>
          </w:p>
        </w:tc>
        <w:tc>
          <w:tcPr>
            <w:tcW w:w="1536" w:type="dxa"/>
          </w:tcPr>
          <w:p w14:paraId="4741FA69" w14:textId="77777777" w:rsidR="006546DA" w:rsidRDefault="006546DA" w:rsidP="00FC398D">
            <w:pPr>
              <w:keepNext/>
              <w:spacing w:before="0" w:after="0"/>
              <w:jc w:val="center"/>
              <w:rPr>
                <w:rFonts w:cs="Times New Roman"/>
                <w:szCs w:val="24"/>
              </w:rPr>
            </w:pPr>
            <w:r>
              <w:rPr>
                <w:rFonts w:cs="Times New Roman"/>
                <w:szCs w:val="24"/>
              </w:rPr>
              <w:t>14</w:t>
            </w:r>
          </w:p>
        </w:tc>
      </w:tr>
      <w:tr w:rsidR="006546DA" w14:paraId="0FB633AC" w14:textId="77777777" w:rsidTr="001D2E45">
        <w:trPr>
          <w:jc w:val="center"/>
        </w:trPr>
        <w:tc>
          <w:tcPr>
            <w:tcW w:w="2569" w:type="dxa"/>
          </w:tcPr>
          <w:p w14:paraId="5E6B9EBD" w14:textId="77777777" w:rsidR="006546DA" w:rsidRDefault="006546DA" w:rsidP="001B25A6">
            <w:pPr>
              <w:keepNext/>
              <w:spacing w:before="0" w:after="0"/>
              <w:rPr>
                <w:rFonts w:cs="Times New Roman"/>
                <w:szCs w:val="24"/>
              </w:rPr>
            </w:pPr>
            <w:r>
              <w:rPr>
                <w:rFonts w:cs="Times New Roman"/>
                <w:szCs w:val="24"/>
              </w:rPr>
              <w:t>Soil amount</w:t>
            </w:r>
          </w:p>
        </w:tc>
        <w:tc>
          <w:tcPr>
            <w:tcW w:w="1536" w:type="dxa"/>
          </w:tcPr>
          <w:p w14:paraId="61B59F89" w14:textId="77777777" w:rsidR="006546DA" w:rsidRDefault="006546DA" w:rsidP="00FC398D">
            <w:pPr>
              <w:keepNext/>
              <w:spacing w:before="0" w:after="0"/>
              <w:jc w:val="center"/>
              <w:rPr>
                <w:rFonts w:cs="Times New Roman"/>
                <w:szCs w:val="24"/>
              </w:rPr>
            </w:pPr>
            <w:r>
              <w:rPr>
                <w:rFonts w:cs="Times New Roman"/>
                <w:szCs w:val="24"/>
              </w:rPr>
              <w:t>11</w:t>
            </w:r>
          </w:p>
        </w:tc>
      </w:tr>
      <w:tr w:rsidR="006546DA" w14:paraId="04D4CB68" w14:textId="77777777" w:rsidTr="001D2E45">
        <w:trPr>
          <w:jc w:val="center"/>
        </w:trPr>
        <w:tc>
          <w:tcPr>
            <w:tcW w:w="2569" w:type="dxa"/>
          </w:tcPr>
          <w:p w14:paraId="5BE90C59" w14:textId="77777777" w:rsidR="006546DA" w:rsidRDefault="006546DA" w:rsidP="001B25A6">
            <w:pPr>
              <w:keepNext/>
              <w:spacing w:before="0" w:after="0"/>
              <w:rPr>
                <w:rFonts w:cs="Times New Roman"/>
                <w:szCs w:val="24"/>
              </w:rPr>
            </w:pPr>
            <w:r>
              <w:rPr>
                <w:rFonts w:cs="Times New Roman"/>
                <w:szCs w:val="24"/>
              </w:rPr>
              <w:t>N added</w:t>
            </w:r>
          </w:p>
        </w:tc>
        <w:tc>
          <w:tcPr>
            <w:tcW w:w="1536" w:type="dxa"/>
          </w:tcPr>
          <w:p w14:paraId="168B9B62" w14:textId="77777777" w:rsidR="006546DA" w:rsidRDefault="006546DA" w:rsidP="00FC398D">
            <w:pPr>
              <w:keepNext/>
              <w:spacing w:before="0" w:after="0"/>
              <w:jc w:val="center"/>
              <w:rPr>
                <w:rFonts w:cs="Times New Roman"/>
                <w:szCs w:val="24"/>
              </w:rPr>
            </w:pPr>
            <w:r>
              <w:rPr>
                <w:rFonts w:cs="Times New Roman"/>
                <w:szCs w:val="24"/>
              </w:rPr>
              <w:t>9</w:t>
            </w:r>
          </w:p>
        </w:tc>
      </w:tr>
      <w:tr w:rsidR="006546DA" w14:paraId="2AB23A9A" w14:textId="77777777" w:rsidTr="001D2E45">
        <w:trPr>
          <w:jc w:val="center"/>
        </w:trPr>
        <w:tc>
          <w:tcPr>
            <w:tcW w:w="2569" w:type="dxa"/>
          </w:tcPr>
          <w:p w14:paraId="728C0F39" w14:textId="77777777" w:rsidR="006546DA" w:rsidRDefault="006546DA" w:rsidP="001B25A6">
            <w:pPr>
              <w:keepNext/>
              <w:spacing w:before="0" w:after="0"/>
              <w:rPr>
                <w:rFonts w:cs="Times New Roman"/>
                <w:szCs w:val="24"/>
              </w:rPr>
            </w:pPr>
            <w:r>
              <w:rPr>
                <w:rFonts w:cs="Times New Roman"/>
                <w:szCs w:val="24"/>
              </w:rPr>
              <w:t>Incubation time</w:t>
            </w:r>
          </w:p>
        </w:tc>
        <w:tc>
          <w:tcPr>
            <w:tcW w:w="1536" w:type="dxa"/>
          </w:tcPr>
          <w:p w14:paraId="0230F1A0" w14:textId="77777777" w:rsidR="006546DA" w:rsidRDefault="006546DA" w:rsidP="00FC398D">
            <w:pPr>
              <w:keepNext/>
              <w:spacing w:before="0" w:after="0"/>
              <w:jc w:val="center"/>
              <w:rPr>
                <w:rFonts w:cs="Times New Roman"/>
                <w:szCs w:val="24"/>
              </w:rPr>
            </w:pPr>
            <w:r>
              <w:rPr>
                <w:rFonts w:cs="Times New Roman"/>
                <w:szCs w:val="24"/>
              </w:rPr>
              <w:t>7</w:t>
            </w:r>
          </w:p>
        </w:tc>
      </w:tr>
      <w:tr w:rsidR="006546DA" w14:paraId="71D128E7" w14:textId="77777777" w:rsidTr="001D2E45">
        <w:trPr>
          <w:jc w:val="center"/>
        </w:trPr>
        <w:tc>
          <w:tcPr>
            <w:tcW w:w="2569" w:type="dxa"/>
          </w:tcPr>
          <w:p w14:paraId="127EF79F" w14:textId="77777777" w:rsidR="006546DA" w:rsidRDefault="006546DA" w:rsidP="001B25A6">
            <w:pPr>
              <w:keepNext/>
              <w:spacing w:before="0" w:after="0"/>
              <w:rPr>
                <w:rFonts w:cs="Times New Roman"/>
                <w:szCs w:val="24"/>
              </w:rPr>
            </w:pPr>
            <w:r>
              <w:rPr>
                <w:rFonts w:cs="Times New Roman"/>
                <w:szCs w:val="24"/>
              </w:rPr>
              <w:t>Inhibitors</w:t>
            </w:r>
          </w:p>
        </w:tc>
        <w:tc>
          <w:tcPr>
            <w:tcW w:w="1536" w:type="dxa"/>
          </w:tcPr>
          <w:p w14:paraId="2BEE58CB" w14:textId="77777777" w:rsidR="006546DA" w:rsidRDefault="006546DA" w:rsidP="00FC398D">
            <w:pPr>
              <w:keepNext/>
              <w:spacing w:before="0" w:after="0"/>
              <w:jc w:val="center"/>
              <w:rPr>
                <w:rFonts w:cs="Times New Roman"/>
                <w:szCs w:val="24"/>
              </w:rPr>
            </w:pPr>
            <w:r>
              <w:rPr>
                <w:rFonts w:cs="Times New Roman"/>
                <w:szCs w:val="24"/>
              </w:rPr>
              <w:t>4</w:t>
            </w:r>
          </w:p>
        </w:tc>
      </w:tr>
      <w:tr w:rsidR="006546DA" w14:paraId="43BC2791" w14:textId="77777777" w:rsidTr="001D2E45">
        <w:trPr>
          <w:jc w:val="center"/>
        </w:trPr>
        <w:tc>
          <w:tcPr>
            <w:tcW w:w="2569" w:type="dxa"/>
          </w:tcPr>
          <w:p w14:paraId="001B18DD" w14:textId="77777777" w:rsidR="006546DA" w:rsidRDefault="006546DA" w:rsidP="001B25A6">
            <w:pPr>
              <w:keepNext/>
              <w:spacing w:before="0" w:after="0"/>
              <w:rPr>
                <w:rFonts w:cs="Times New Roman"/>
                <w:szCs w:val="24"/>
              </w:rPr>
            </w:pPr>
            <w:r>
              <w:rPr>
                <w:rFonts w:cs="Times New Roman"/>
                <w:szCs w:val="24"/>
              </w:rPr>
              <w:t>Incubation temperature</w:t>
            </w:r>
          </w:p>
        </w:tc>
        <w:tc>
          <w:tcPr>
            <w:tcW w:w="1536" w:type="dxa"/>
          </w:tcPr>
          <w:p w14:paraId="2A957BD3" w14:textId="77777777" w:rsidR="006546DA" w:rsidRDefault="006546DA" w:rsidP="00FC398D">
            <w:pPr>
              <w:keepNext/>
              <w:spacing w:before="0" w:after="0"/>
              <w:jc w:val="center"/>
              <w:rPr>
                <w:rFonts w:cs="Times New Roman"/>
                <w:szCs w:val="24"/>
              </w:rPr>
            </w:pPr>
            <w:r>
              <w:rPr>
                <w:rFonts w:cs="Times New Roman"/>
                <w:szCs w:val="24"/>
              </w:rPr>
              <w:t>2</w:t>
            </w:r>
          </w:p>
        </w:tc>
      </w:tr>
      <w:tr w:rsidR="006546DA" w14:paraId="54AA2C45" w14:textId="77777777" w:rsidTr="001D2E45">
        <w:trPr>
          <w:jc w:val="center"/>
        </w:trPr>
        <w:tc>
          <w:tcPr>
            <w:tcW w:w="2569" w:type="dxa"/>
          </w:tcPr>
          <w:p w14:paraId="2446CCB4" w14:textId="77777777" w:rsidR="006546DA" w:rsidRDefault="006546DA" w:rsidP="001B25A6">
            <w:pPr>
              <w:keepNext/>
              <w:spacing w:before="0" w:after="0"/>
              <w:rPr>
                <w:rFonts w:cs="Times New Roman"/>
                <w:szCs w:val="24"/>
              </w:rPr>
            </w:pPr>
            <w:r>
              <w:rPr>
                <w:rFonts w:cs="Times New Roman"/>
                <w:szCs w:val="24"/>
              </w:rPr>
              <w:t>C/N added</w:t>
            </w:r>
          </w:p>
        </w:tc>
        <w:tc>
          <w:tcPr>
            <w:tcW w:w="1536" w:type="dxa"/>
          </w:tcPr>
          <w:p w14:paraId="4B27E5DD" w14:textId="77777777" w:rsidR="006546DA" w:rsidRDefault="006546DA" w:rsidP="00FC398D">
            <w:pPr>
              <w:keepNext/>
              <w:spacing w:before="0" w:after="0"/>
              <w:jc w:val="center"/>
              <w:rPr>
                <w:rFonts w:cs="Times New Roman"/>
                <w:szCs w:val="24"/>
              </w:rPr>
            </w:pPr>
            <w:r>
              <w:rPr>
                <w:rFonts w:cs="Times New Roman"/>
                <w:szCs w:val="24"/>
              </w:rPr>
              <w:t>2</w:t>
            </w:r>
          </w:p>
        </w:tc>
      </w:tr>
      <w:tr w:rsidR="006546DA" w14:paraId="5D8631BD" w14:textId="77777777" w:rsidTr="001D2E45">
        <w:trPr>
          <w:jc w:val="center"/>
        </w:trPr>
        <w:tc>
          <w:tcPr>
            <w:tcW w:w="2569" w:type="dxa"/>
            <w:tcBorders>
              <w:bottom w:val="single" w:sz="4" w:space="0" w:color="auto"/>
            </w:tcBorders>
          </w:tcPr>
          <w:p w14:paraId="1F713CDE" w14:textId="77777777" w:rsidR="006546DA" w:rsidRDefault="006546DA" w:rsidP="001B25A6">
            <w:pPr>
              <w:keepNext/>
              <w:spacing w:before="0" w:after="0"/>
              <w:rPr>
                <w:rFonts w:cs="Times New Roman"/>
                <w:szCs w:val="24"/>
              </w:rPr>
            </w:pPr>
            <w:r>
              <w:rPr>
                <w:rFonts w:cs="Times New Roman"/>
                <w:szCs w:val="24"/>
              </w:rPr>
              <w:t>Headspace gas</w:t>
            </w:r>
          </w:p>
        </w:tc>
        <w:tc>
          <w:tcPr>
            <w:tcW w:w="1536" w:type="dxa"/>
            <w:tcBorders>
              <w:bottom w:val="single" w:sz="4" w:space="0" w:color="auto"/>
            </w:tcBorders>
          </w:tcPr>
          <w:p w14:paraId="5638D668" w14:textId="77777777" w:rsidR="006546DA" w:rsidRDefault="006546DA" w:rsidP="00FC398D">
            <w:pPr>
              <w:keepNext/>
              <w:spacing w:before="0" w:after="0"/>
              <w:jc w:val="center"/>
              <w:rPr>
                <w:rFonts w:cs="Times New Roman"/>
                <w:szCs w:val="24"/>
              </w:rPr>
            </w:pPr>
            <w:r>
              <w:rPr>
                <w:rFonts w:cs="Times New Roman"/>
                <w:szCs w:val="24"/>
              </w:rPr>
              <w:t>2</w:t>
            </w:r>
          </w:p>
        </w:tc>
      </w:tr>
    </w:tbl>
    <w:p w14:paraId="002F1753" w14:textId="77777777" w:rsidR="006546DA" w:rsidRDefault="006546DA" w:rsidP="006546DA">
      <w:pPr>
        <w:keepNext/>
        <w:rPr>
          <w:rFonts w:cs="Times New Roman"/>
          <w:szCs w:val="24"/>
        </w:rPr>
      </w:pPr>
    </w:p>
    <w:p w14:paraId="62D8D818" w14:textId="77777777" w:rsidR="006546DA" w:rsidRDefault="006546DA" w:rsidP="006546DA">
      <w:pPr>
        <w:keepNext/>
        <w:rPr>
          <w:rFonts w:cs="Times New Roman"/>
          <w:szCs w:val="24"/>
        </w:rPr>
      </w:pPr>
    </w:p>
    <w:p w14:paraId="4A5E8F4D" w14:textId="77777777" w:rsidR="006546DA" w:rsidRPr="0095526E" w:rsidRDefault="006546DA" w:rsidP="0095526E">
      <w:pPr>
        <w:spacing w:before="0"/>
        <w:rPr>
          <w:iCs/>
        </w:rPr>
      </w:pPr>
    </w:p>
    <w:p w14:paraId="53A19B13" w14:textId="77777777" w:rsidR="00204085" w:rsidRDefault="00204085">
      <w:pPr>
        <w:spacing w:before="0" w:after="200" w:line="276" w:lineRule="auto"/>
        <w:rPr>
          <w:rFonts w:eastAsia="Cambria" w:cs="Times New Roman"/>
          <w:b/>
          <w:bCs/>
          <w:szCs w:val="24"/>
        </w:rPr>
      </w:pPr>
      <w:r>
        <w:rPr>
          <w:bCs/>
        </w:rPr>
        <w:br w:type="page"/>
      </w:r>
    </w:p>
    <w:p w14:paraId="1CDA2D02" w14:textId="17347CBA" w:rsidR="00203D72" w:rsidRDefault="00203D72" w:rsidP="00203D72">
      <w:pPr>
        <w:pStyle w:val="Heading1"/>
      </w:pPr>
      <w:r w:rsidRPr="00203D72">
        <w:rPr>
          <w:bCs/>
        </w:rPr>
        <w:lastRenderedPageBreak/>
        <w:t xml:space="preserve">Complete list of studies included in the full </w:t>
      </w:r>
      <w:proofErr w:type="gramStart"/>
      <w:r w:rsidRPr="00203D72">
        <w:rPr>
          <w:bCs/>
        </w:rPr>
        <w:t>database</w:t>
      </w:r>
      <w:proofErr w:type="gramEnd"/>
    </w:p>
    <w:p w14:paraId="78FD5860" w14:textId="77777777" w:rsidR="00203D72" w:rsidRDefault="00203D72" w:rsidP="00203D72">
      <w:pPr>
        <w:pStyle w:val="Bibliography"/>
        <w:numPr>
          <w:ilvl w:val="0"/>
          <w:numId w:val="20"/>
        </w:numPr>
      </w:pPr>
      <w:proofErr w:type="spellStart"/>
      <w:r>
        <w:t>Abalos</w:t>
      </w:r>
      <w:proofErr w:type="spellEnd"/>
      <w:r>
        <w:t>, D., Sanz-</w:t>
      </w:r>
      <w:proofErr w:type="spellStart"/>
      <w:r>
        <w:t>Cobena</w:t>
      </w:r>
      <w:proofErr w:type="spellEnd"/>
      <w:r>
        <w:t xml:space="preserve">, A., </w:t>
      </w:r>
      <w:proofErr w:type="spellStart"/>
      <w:r>
        <w:t>Misselbrook</w:t>
      </w:r>
      <w:proofErr w:type="spellEnd"/>
      <w:r>
        <w:t xml:space="preserve">, T., Vallejo, A., 2012. Effectiveness of urease inhibition on the abatement of ammonia, nitrous </w:t>
      </w:r>
      <w:proofErr w:type="gramStart"/>
      <w:r>
        <w:t>oxide</w:t>
      </w:r>
      <w:proofErr w:type="gramEnd"/>
      <w:r>
        <w:t xml:space="preserve"> and nitric oxide emissions in a non-irrigated Mediterranean barley field. Chemosphere 89, 310–318. https://doi.org/10.1016/j.chemosphere.2012.04.043</w:t>
      </w:r>
    </w:p>
    <w:p w14:paraId="2A3452FD" w14:textId="77777777" w:rsidR="00203D72" w:rsidRDefault="00203D72" w:rsidP="00203D72">
      <w:pPr>
        <w:pStyle w:val="Bibliography"/>
        <w:numPr>
          <w:ilvl w:val="0"/>
          <w:numId w:val="20"/>
        </w:numPr>
      </w:pPr>
      <w:proofErr w:type="spellStart"/>
      <w:r>
        <w:t>Ambus</w:t>
      </w:r>
      <w:proofErr w:type="spellEnd"/>
      <w:r>
        <w:t xml:space="preserve">, P., 1998. Nitrous oxide production by denitrification and nitrification in temperate forest, </w:t>
      </w:r>
      <w:proofErr w:type="gramStart"/>
      <w:r>
        <w:t>grassland</w:t>
      </w:r>
      <w:proofErr w:type="gramEnd"/>
      <w:r>
        <w:t xml:space="preserve"> and agricultural soils. </w:t>
      </w:r>
      <w:proofErr w:type="spellStart"/>
      <w:r>
        <w:t>Eur</w:t>
      </w:r>
      <w:proofErr w:type="spellEnd"/>
      <w:r>
        <w:t xml:space="preserve"> J Soil Sci 49, 495–502. https://doi.org/10.1046/j.1365-2389.1998.4930495.x</w:t>
      </w:r>
    </w:p>
    <w:p w14:paraId="34606DFB" w14:textId="77777777" w:rsidR="00203D72" w:rsidRDefault="00203D72" w:rsidP="00203D72">
      <w:pPr>
        <w:pStyle w:val="Bibliography"/>
        <w:numPr>
          <w:ilvl w:val="0"/>
          <w:numId w:val="20"/>
        </w:numPr>
      </w:pPr>
      <w:r>
        <w:t xml:space="preserve">Anderson, C.R., Peterson, M.E., Frampton, R.A., Bulman, S.R., Keenan, S., Curtin, D., 2018. Rapid increases in soil pH </w:t>
      </w:r>
      <w:proofErr w:type="spellStart"/>
      <w:r>
        <w:t>solubilise</w:t>
      </w:r>
      <w:proofErr w:type="spellEnd"/>
      <w:r>
        <w:t xml:space="preserve"> organic matter, dramatically increase denitrification potential and strongly stimulate microorganisms from the </w:t>
      </w:r>
      <w:r>
        <w:rPr>
          <w:i/>
          <w:iCs/>
        </w:rPr>
        <w:t>Firmicutes</w:t>
      </w:r>
      <w:r>
        <w:t xml:space="preserve"> phylum. </w:t>
      </w:r>
      <w:proofErr w:type="spellStart"/>
      <w:r>
        <w:t>PeerJ</w:t>
      </w:r>
      <w:proofErr w:type="spellEnd"/>
      <w:r>
        <w:t xml:space="preserve"> 6, e6090. https://doi.org/10.7717/peerj.6090</w:t>
      </w:r>
    </w:p>
    <w:p w14:paraId="72680741" w14:textId="77777777" w:rsidR="00203D72" w:rsidRDefault="00203D72" w:rsidP="00203D72">
      <w:pPr>
        <w:pStyle w:val="Bibliography"/>
        <w:numPr>
          <w:ilvl w:val="0"/>
          <w:numId w:val="20"/>
        </w:numPr>
      </w:pPr>
      <w:r>
        <w:t xml:space="preserve">Banerjee, S., Siciliano, S.D., 2012. Spatially tripartite interactions of </w:t>
      </w:r>
      <w:proofErr w:type="spellStart"/>
      <w:r>
        <w:t>denitrifiers</w:t>
      </w:r>
      <w:proofErr w:type="spellEnd"/>
      <w:r>
        <w:t xml:space="preserve"> in arctic ecosystems: activities, functional </w:t>
      </w:r>
      <w:proofErr w:type="gramStart"/>
      <w:r>
        <w:t>groups</w:t>
      </w:r>
      <w:proofErr w:type="gramEnd"/>
      <w:r>
        <w:t xml:space="preserve"> and soil resources: </w:t>
      </w:r>
      <w:proofErr w:type="spellStart"/>
      <w:r>
        <w:t>Denitrifier</w:t>
      </w:r>
      <w:proofErr w:type="spellEnd"/>
      <w:r>
        <w:t xml:space="preserve"> spatial patterns in arctic soils. Environ </w:t>
      </w:r>
      <w:proofErr w:type="spellStart"/>
      <w:r>
        <w:t>Microbiol</w:t>
      </w:r>
      <w:proofErr w:type="spellEnd"/>
      <w:r>
        <w:t xml:space="preserve"> 14, 2601–2613. https://doi.org/10.1111/j.1462-2920.2012.02814.x</w:t>
      </w:r>
    </w:p>
    <w:p w14:paraId="1BEB36FC" w14:textId="77777777" w:rsidR="00203D72" w:rsidRDefault="00203D72" w:rsidP="00203D72">
      <w:pPr>
        <w:pStyle w:val="Bibliography"/>
        <w:numPr>
          <w:ilvl w:val="0"/>
          <w:numId w:val="20"/>
        </w:numPr>
      </w:pPr>
      <w:r>
        <w:t xml:space="preserve">Bowen, H., Maul, J.E., </w:t>
      </w:r>
      <w:proofErr w:type="spellStart"/>
      <w:r>
        <w:t>Cavigelli</w:t>
      </w:r>
      <w:proofErr w:type="spellEnd"/>
      <w:r>
        <w:t xml:space="preserve">, M.A., </w:t>
      </w:r>
      <w:proofErr w:type="spellStart"/>
      <w:r>
        <w:t>Yarwood</w:t>
      </w:r>
      <w:proofErr w:type="spellEnd"/>
      <w:r>
        <w:t xml:space="preserve">, S., 2020. </w:t>
      </w:r>
      <w:proofErr w:type="spellStart"/>
      <w:r>
        <w:t>Denitrifier</w:t>
      </w:r>
      <w:proofErr w:type="spellEnd"/>
      <w:r>
        <w:t xml:space="preserve"> abundance and community composition linked to denitrification activity in an agricultural and wetland soil. Appl Soil </w:t>
      </w:r>
      <w:proofErr w:type="spellStart"/>
      <w:r>
        <w:t>Ecol</w:t>
      </w:r>
      <w:proofErr w:type="spellEnd"/>
      <w:r>
        <w:t xml:space="preserve"> 151, 103521. https://doi.org/10.1016/j.apsoil.2020.103521</w:t>
      </w:r>
    </w:p>
    <w:p w14:paraId="29A92A74" w14:textId="77777777" w:rsidR="00203D72" w:rsidRDefault="00203D72" w:rsidP="00203D72">
      <w:pPr>
        <w:pStyle w:val="Bibliography"/>
        <w:numPr>
          <w:ilvl w:val="0"/>
          <w:numId w:val="20"/>
        </w:numPr>
      </w:pPr>
      <w:proofErr w:type="spellStart"/>
      <w:r>
        <w:t>Brůček</w:t>
      </w:r>
      <w:proofErr w:type="spellEnd"/>
      <w:r>
        <w:t xml:space="preserve">, P., </w:t>
      </w:r>
      <w:proofErr w:type="spellStart"/>
      <w:r>
        <w:t>Šimek</w:t>
      </w:r>
      <w:proofErr w:type="spellEnd"/>
      <w:r>
        <w:t xml:space="preserve">, M., </w:t>
      </w:r>
      <w:proofErr w:type="spellStart"/>
      <w:r>
        <w:t>Hynšt</w:t>
      </w:r>
      <w:proofErr w:type="spellEnd"/>
      <w:r>
        <w:t>, J., 2009. Long-term animal impact modifies potential production of N</w:t>
      </w:r>
      <w:r>
        <w:rPr>
          <w:vertAlign w:val="subscript"/>
        </w:rPr>
        <w:t>2</w:t>
      </w:r>
      <w:r>
        <w:t xml:space="preserve">O from pasture soil. Biol </w:t>
      </w:r>
      <w:proofErr w:type="spellStart"/>
      <w:r>
        <w:t>Fertil</w:t>
      </w:r>
      <w:proofErr w:type="spellEnd"/>
      <w:r>
        <w:t xml:space="preserve"> Soils 46, 27–36. https://doi.org/10.1007/s00374-009-0402-y</w:t>
      </w:r>
    </w:p>
    <w:p w14:paraId="59CE73DD" w14:textId="77777777" w:rsidR="00203D72" w:rsidRDefault="00203D72" w:rsidP="00203D72">
      <w:pPr>
        <w:pStyle w:val="Bibliography"/>
        <w:numPr>
          <w:ilvl w:val="0"/>
          <w:numId w:val="20"/>
        </w:numPr>
      </w:pPr>
      <w:proofErr w:type="spellStart"/>
      <w:r>
        <w:t>Cavigelli</w:t>
      </w:r>
      <w:proofErr w:type="spellEnd"/>
      <w:r>
        <w:t xml:space="preserve">, M.A., Robertson, G.P., 2000. The functional significance of </w:t>
      </w:r>
      <w:proofErr w:type="spellStart"/>
      <w:r>
        <w:t>denitrifier</w:t>
      </w:r>
      <w:proofErr w:type="spellEnd"/>
      <w:r>
        <w:t xml:space="preserve"> community composition in a terrestrial ecosystem. Ecology 81, 1402–1414. https://doi.org/10.1890/0012-9658(2000)081[</w:t>
      </w:r>
      <w:proofErr w:type="gramStart"/>
      <w:r>
        <w:t>1402:TFSODC</w:t>
      </w:r>
      <w:proofErr w:type="gramEnd"/>
      <w:r>
        <w:t>]2.0.CO;2</w:t>
      </w:r>
    </w:p>
    <w:p w14:paraId="603FC950" w14:textId="77777777" w:rsidR="00203D72" w:rsidRDefault="00203D72" w:rsidP="00203D72">
      <w:pPr>
        <w:pStyle w:val="Bibliography"/>
        <w:numPr>
          <w:ilvl w:val="0"/>
          <w:numId w:val="20"/>
        </w:numPr>
      </w:pPr>
      <w:proofErr w:type="spellStart"/>
      <w:r>
        <w:t>Chroňáková</w:t>
      </w:r>
      <w:proofErr w:type="spellEnd"/>
      <w:r>
        <w:t xml:space="preserve">, A., </w:t>
      </w:r>
      <w:proofErr w:type="spellStart"/>
      <w:r>
        <w:t>Radl</w:t>
      </w:r>
      <w:proofErr w:type="spellEnd"/>
      <w:r>
        <w:t xml:space="preserve">, V., </w:t>
      </w:r>
      <w:proofErr w:type="spellStart"/>
      <w:r>
        <w:t>Čuhel</w:t>
      </w:r>
      <w:proofErr w:type="spellEnd"/>
      <w:r>
        <w:t xml:space="preserve">, J., </w:t>
      </w:r>
      <w:proofErr w:type="spellStart"/>
      <w:r>
        <w:t>Šimek</w:t>
      </w:r>
      <w:proofErr w:type="spellEnd"/>
      <w:r>
        <w:t xml:space="preserve">, M., </w:t>
      </w:r>
      <w:proofErr w:type="spellStart"/>
      <w:r>
        <w:t>Elhottová</w:t>
      </w:r>
      <w:proofErr w:type="spellEnd"/>
      <w:r>
        <w:t xml:space="preserve">, D., Engel, M., </w:t>
      </w:r>
      <w:proofErr w:type="spellStart"/>
      <w:r>
        <w:t>Schloter</w:t>
      </w:r>
      <w:proofErr w:type="spellEnd"/>
      <w:r>
        <w:t>, M., 2009. Overwintering management on upland pasture causes shifts in an abundance of denitrifying microbial communities, their activity and N</w:t>
      </w:r>
      <w:r>
        <w:rPr>
          <w:vertAlign w:val="subscript"/>
        </w:rPr>
        <w:t>2</w:t>
      </w:r>
      <w:r>
        <w:t xml:space="preserve">O-reducing ability. Soil Biol </w:t>
      </w:r>
      <w:proofErr w:type="spellStart"/>
      <w:r>
        <w:t>Biochem</w:t>
      </w:r>
      <w:proofErr w:type="spellEnd"/>
      <w:r>
        <w:t xml:space="preserve"> 41, 1132–1138. https://doi.org/10.1016/j.soilbio.2009.02.019</w:t>
      </w:r>
    </w:p>
    <w:p w14:paraId="0A1AEEB6" w14:textId="77777777" w:rsidR="00203D72" w:rsidRDefault="00203D72" w:rsidP="00203D72">
      <w:pPr>
        <w:pStyle w:val="Bibliography"/>
        <w:numPr>
          <w:ilvl w:val="0"/>
          <w:numId w:val="20"/>
        </w:numPr>
      </w:pPr>
      <w:r>
        <w:t>Colbourn, P., Iqbal, M.M., Harper, I.W., 1984. Estimation of the total gaseous nitrogen losses from clay soils under laboratory and field conditions. J Soil Sci 35, 11–22. https://doi.org/10.1111/j.1365-2389.1984.tb00254.x</w:t>
      </w:r>
    </w:p>
    <w:p w14:paraId="46447E21" w14:textId="77777777" w:rsidR="00203D72" w:rsidRDefault="00203D72" w:rsidP="00203D72">
      <w:pPr>
        <w:pStyle w:val="Bibliography"/>
        <w:numPr>
          <w:ilvl w:val="0"/>
          <w:numId w:val="20"/>
        </w:numPr>
      </w:pPr>
      <w:proofErr w:type="spellStart"/>
      <w:r>
        <w:t>Čuhel</w:t>
      </w:r>
      <w:proofErr w:type="spellEnd"/>
      <w:r>
        <w:t xml:space="preserve">, J., </w:t>
      </w:r>
      <w:proofErr w:type="spellStart"/>
      <w:r>
        <w:t>Šimek</w:t>
      </w:r>
      <w:proofErr w:type="spellEnd"/>
      <w:r>
        <w:t xml:space="preserve">, M., 2011a. Effect of pH on the denitrifying enzyme activity in pasture soils in relation to the intrinsic differences in </w:t>
      </w:r>
      <w:proofErr w:type="spellStart"/>
      <w:r>
        <w:t>denitrifier</w:t>
      </w:r>
      <w:proofErr w:type="spellEnd"/>
      <w:r>
        <w:t xml:space="preserve"> communities. Folia </w:t>
      </w:r>
      <w:proofErr w:type="spellStart"/>
      <w:r>
        <w:t>Microbiol</w:t>
      </w:r>
      <w:proofErr w:type="spellEnd"/>
      <w:r>
        <w:t xml:space="preserve"> 56, 230–235. https://doi.org/10.1007/s12223-011-0045-x</w:t>
      </w:r>
    </w:p>
    <w:p w14:paraId="4CA792CD" w14:textId="77777777" w:rsidR="00203D72" w:rsidRDefault="00203D72" w:rsidP="00203D72">
      <w:pPr>
        <w:pStyle w:val="Bibliography"/>
        <w:numPr>
          <w:ilvl w:val="0"/>
          <w:numId w:val="20"/>
        </w:numPr>
      </w:pPr>
      <w:proofErr w:type="spellStart"/>
      <w:r>
        <w:t>Čuhel</w:t>
      </w:r>
      <w:proofErr w:type="spellEnd"/>
      <w:r>
        <w:t xml:space="preserve">, J., </w:t>
      </w:r>
      <w:proofErr w:type="spellStart"/>
      <w:r>
        <w:t>Šimek</w:t>
      </w:r>
      <w:proofErr w:type="spellEnd"/>
      <w:r>
        <w:t xml:space="preserve">, M., 2011b. Proximal and distal control by pH of denitrification rate in a pasture soil. </w:t>
      </w:r>
      <w:proofErr w:type="spellStart"/>
      <w:r>
        <w:t>Agr</w:t>
      </w:r>
      <w:proofErr w:type="spellEnd"/>
      <w:r>
        <w:t xml:space="preserve"> </w:t>
      </w:r>
      <w:proofErr w:type="spellStart"/>
      <w:r>
        <w:t>Ecosyst</w:t>
      </w:r>
      <w:proofErr w:type="spellEnd"/>
      <w:r>
        <w:t xml:space="preserve"> Environ 141, 230–233. https://doi.org/10.1016/j.agee.2011.02.016</w:t>
      </w:r>
    </w:p>
    <w:p w14:paraId="53B7A201" w14:textId="77777777" w:rsidR="00203D72" w:rsidRDefault="00203D72" w:rsidP="00203D72">
      <w:pPr>
        <w:pStyle w:val="Bibliography"/>
        <w:numPr>
          <w:ilvl w:val="0"/>
          <w:numId w:val="20"/>
        </w:numPr>
      </w:pPr>
      <w:proofErr w:type="spellStart"/>
      <w:r>
        <w:t>Čuhel</w:t>
      </w:r>
      <w:proofErr w:type="spellEnd"/>
      <w:r>
        <w:t xml:space="preserve">, J., </w:t>
      </w:r>
      <w:proofErr w:type="spellStart"/>
      <w:r>
        <w:t>Šimek</w:t>
      </w:r>
      <w:proofErr w:type="spellEnd"/>
      <w:r>
        <w:t xml:space="preserve">, M., Laughlin, R.J., Bru, D., </w:t>
      </w:r>
      <w:proofErr w:type="spellStart"/>
      <w:r>
        <w:t>Chèneby</w:t>
      </w:r>
      <w:proofErr w:type="spellEnd"/>
      <w:r>
        <w:t xml:space="preserve">, D., Watson, C.J., </w:t>
      </w:r>
      <w:proofErr w:type="spellStart"/>
      <w:r>
        <w:t>Philippot</w:t>
      </w:r>
      <w:proofErr w:type="spellEnd"/>
      <w:r>
        <w:t>, L., 2010. Insights into the effect of soil pH on N</w:t>
      </w:r>
      <w:r>
        <w:rPr>
          <w:vertAlign w:val="subscript"/>
        </w:rPr>
        <w:t>2</w:t>
      </w:r>
      <w:r>
        <w:t>O and N</w:t>
      </w:r>
      <w:r>
        <w:rPr>
          <w:vertAlign w:val="subscript"/>
        </w:rPr>
        <w:t>2</w:t>
      </w:r>
      <w:r>
        <w:t xml:space="preserve"> emissions and </w:t>
      </w:r>
      <w:proofErr w:type="spellStart"/>
      <w:r>
        <w:t>denitrifier</w:t>
      </w:r>
      <w:proofErr w:type="spellEnd"/>
      <w:r>
        <w:t xml:space="preserve"> community size and activity. AEM 76, 1870–1878. https://doi.org/10.1128/AEM.02484-09</w:t>
      </w:r>
    </w:p>
    <w:p w14:paraId="46CEF0E8" w14:textId="77777777" w:rsidR="00203D72" w:rsidRDefault="00203D72" w:rsidP="00203D72">
      <w:pPr>
        <w:pStyle w:val="Bibliography"/>
        <w:numPr>
          <w:ilvl w:val="0"/>
          <w:numId w:val="20"/>
        </w:numPr>
      </w:pPr>
      <w:proofErr w:type="spellStart"/>
      <w:r>
        <w:t>Dendooven</w:t>
      </w:r>
      <w:proofErr w:type="spellEnd"/>
      <w:r>
        <w:t xml:space="preserve">, L., Anderson, J.M., 1995. Maintenance of denitrification potential in pasture soil following anaerobic events. Soil Biol </w:t>
      </w:r>
      <w:proofErr w:type="spellStart"/>
      <w:r>
        <w:t>Biochem</w:t>
      </w:r>
      <w:proofErr w:type="spellEnd"/>
      <w:r>
        <w:t xml:space="preserve"> 27, 1251–1260. https://doi.org/10.1016/0038-0717(95)00067-O</w:t>
      </w:r>
    </w:p>
    <w:p w14:paraId="0BFCC761" w14:textId="77777777" w:rsidR="00203D72" w:rsidRDefault="00203D72" w:rsidP="00203D72">
      <w:pPr>
        <w:pStyle w:val="Bibliography"/>
        <w:numPr>
          <w:ilvl w:val="0"/>
          <w:numId w:val="20"/>
        </w:numPr>
      </w:pPr>
      <w:proofErr w:type="spellStart"/>
      <w:r>
        <w:t>Dendooven</w:t>
      </w:r>
      <w:proofErr w:type="spellEnd"/>
      <w:r>
        <w:t xml:space="preserve">, L., </w:t>
      </w:r>
      <w:proofErr w:type="spellStart"/>
      <w:r>
        <w:t>Duchateau</w:t>
      </w:r>
      <w:proofErr w:type="spellEnd"/>
      <w:r>
        <w:t xml:space="preserve">, L., Anderson, J.M., 1996. Gaseous products of the denitrification process as affected by the antecedent water regime of the soil. Soil Biol </w:t>
      </w:r>
      <w:proofErr w:type="spellStart"/>
      <w:r>
        <w:t>Biochem</w:t>
      </w:r>
      <w:proofErr w:type="spellEnd"/>
      <w:r>
        <w:t xml:space="preserve"> 28, 239–245. https://doi.org/10.1016/0038-0717(95)00132-8</w:t>
      </w:r>
    </w:p>
    <w:p w14:paraId="7B799892" w14:textId="77777777" w:rsidR="00203D72" w:rsidRDefault="00203D72" w:rsidP="00203D72">
      <w:pPr>
        <w:pStyle w:val="Bibliography"/>
        <w:numPr>
          <w:ilvl w:val="0"/>
          <w:numId w:val="20"/>
        </w:numPr>
      </w:pPr>
      <w:proofErr w:type="spellStart"/>
      <w:r>
        <w:lastRenderedPageBreak/>
        <w:t>Dodla</w:t>
      </w:r>
      <w:proofErr w:type="spellEnd"/>
      <w:r>
        <w:t xml:space="preserve">, S., Wang, J., </w:t>
      </w:r>
      <w:proofErr w:type="spellStart"/>
      <w:r>
        <w:t>Delaune</w:t>
      </w:r>
      <w:proofErr w:type="spellEnd"/>
      <w:r>
        <w:t>, R., Cook, R., 2008. Denitrification potential and its relation to organic carbon quality in three coastal wetland soils. Sci Total Environ 407, 471–480. https://doi.org/10.1016/j.scitotenv.2008.08.022</w:t>
      </w:r>
    </w:p>
    <w:p w14:paraId="02DF0C0F" w14:textId="77777777" w:rsidR="00203D72" w:rsidRDefault="00203D72" w:rsidP="00203D72">
      <w:pPr>
        <w:pStyle w:val="Bibliography"/>
        <w:numPr>
          <w:ilvl w:val="0"/>
          <w:numId w:val="20"/>
        </w:numPr>
      </w:pPr>
      <w:proofErr w:type="spellStart"/>
      <w:r>
        <w:t>Ducey</w:t>
      </w:r>
      <w:proofErr w:type="spellEnd"/>
      <w:r>
        <w:t xml:space="preserve">, T.F., Miller, J.O., Lang, M.W., </w:t>
      </w:r>
      <w:proofErr w:type="spellStart"/>
      <w:r>
        <w:t>Szogi</w:t>
      </w:r>
      <w:proofErr w:type="spellEnd"/>
      <w:r>
        <w:t xml:space="preserve">, A.A., Hunt, P.G., </w:t>
      </w:r>
      <w:proofErr w:type="spellStart"/>
      <w:r>
        <w:t>Fenstermacher</w:t>
      </w:r>
      <w:proofErr w:type="spellEnd"/>
      <w:r>
        <w:t xml:space="preserve">, D.E., </w:t>
      </w:r>
      <w:proofErr w:type="spellStart"/>
      <w:r>
        <w:t>Rabenhorst</w:t>
      </w:r>
      <w:proofErr w:type="spellEnd"/>
      <w:r>
        <w:t xml:space="preserve">, M.C., McCarty, G.W., 2015. Soil physicochemical conditions, denitrification rates, and </w:t>
      </w:r>
      <w:proofErr w:type="spellStart"/>
      <w:r>
        <w:rPr>
          <w:i/>
          <w:iCs/>
        </w:rPr>
        <w:t>nosZ</w:t>
      </w:r>
      <w:proofErr w:type="spellEnd"/>
      <w:r>
        <w:t xml:space="preserve"> abundance in North Carolina coastal plain restored wetlands. J Environ Qual 44, 1011–1022. https://doi.org/10.2134/jeq2014.09.0403</w:t>
      </w:r>
    </w:p>
    <w:p w14:paraId="41DE4808" w14:textId="77777777" w:rsidR="00203D72" w:rsidRDefault="00203D72" w:rsidP="00203D72">
      <w:pPr>
        <w:pStyle w:val="Bibliography"/>
        <w:numPr>
          <w:ilvl w:val="0"/>
          <w:numId w:val="20"/>
        </w:numPr>
      </w:pPr>
      <w:proofErr w:type="spellStart"/>
      <w:r>
        <w:t>Estavillo</w:t>
      </w:r>
      <w:proofErr w:type="spellEnd"/>
      <w:r>
        <w:t xml:space="preserve">, J., Merino, P., Pinto, M., </w:t>
      </w:r>
      <w:proofErr w:type="spellStart"/>
      <w:r>
        <w:t>Yamulki</w:t>
      </w:r>
      <w:proofErr w:type="spellEnd"/>
      <w:r>
        <w:t xml:space="preserve">, S., </w:t>
      </w:r>
      <w:proofErr w:type="spellStart"/>
      <w:r>
        <w:t>Gebauer</w:t>
      </w:r>
      <w:proofErr w:type="spellEnd"/>
      <w:r>
        <w:t xml:space="preserve">, G., </w:t>
      </w:r>
      <w:proofErr w:type="spellStart"/>
      <w:r>
        <w:t>Sapek</w:t>
      </w:r>
      <w:proofErr w:type="spellEnd"/>
      <w:r>
        <w:t xml:space="preserve">, A., </w:t>
      </w:r>
      <w:proofErr w:type="spellStart"/>
      <w:r>
        <w:t>Corré</w:t>
      </w:r>
      <w:proofErr w:type="spellEnd"/>
      <w:r>
        <w:t>, W., 2002. Short term effect of ploughing a permanent pasture on N</w:t>
      </w:r>
      <w:r>
        <w:rPr>
          <w:vertAlign w:val="subscript"/>
        </w:rPr>
        <w:t>2</w:t>
      </w:r>
      <w:r>
        <w:t>O production from nitrification and denitrification. Plant Soil 239, 253–265. https://doi.org/10.1023/A:1015062304915</w:t>
      </w:r>
    </w:p>
    <w:p w14:paraId="077E37AC" w14:textId="77777777" w:rsidR="00203D72" w:rsidRDefault="00203D72" w:rsidP="00203D72">
      <w:pPr>
        <w:pStyle w:val="Bibliography"/>
        <w:numPr>
          <w:ilvl w:val="0"/>
          <w:numId w:val="20"/>
        </w:numPr>
      </w:pPr>
      <w:r>
        <w:t xml:space="preserve">Foltz, M.E., Kent, A.D., </w:t>
      </w:r>
      <w:proofErr w:type="spellStart"/>
      <w:r>
        <w:t>Koloutsou-Vakakis</w:t>
      </w:r>
      <w:proofErr w:type="spellEnd"/>
      <w:r>
        <w:t>, S., Zilles, J.L., 2021. Influence of rye cover cropping on denitrification potential and year-round field N</w:t>
      </w:r>
      <w:r>
        <w:rPr>
          <w:vertAlign w:val="subscript"/>
        </w:rPr>
        <w:t>2</w:t>
      </w:r>
      <w:r>
        <w:t>O emissions. Science of The Total Environment 765, 144295. https://doi.org/10.1016/j.scitotenv.2020.144295</w:t>
      </w:r>
    </w:p>
    <w:p w14:paraId="102A8705" w14:textId="77777777" w:rsidR="00203D72" w:rsidRDefault="00203D72" w:rsidP="00203D72">
      <w:pPr>
        <w:pStyle w:val="Bibliography"/>
        <w:numPr>
          <w:ilvl w:val="0"/>
          <w:numId w:val="20"/>
        </w:numPr>
      </w:pPr>
      <w:proofErr w:type="spellStart"/>
      <w:r>
        <w:t>Henault</w:t>
      </w:r>
      <w:proofErr w:type="spellEnd"/>
      <w:r>
        <w:t xml:space="preserve">, C., Devis, X., Page, S., </w:t>
      </w:r>
      <w:proofErr w:type="spellStart"/>
      <w:r>
        <w:t>Justes</w:t>
      </w:r>
      <w:proofErr w:type="spellEnd"/>
      <w:r>
        <w:t xml:space="preserve">, E., </w:t>
      </w:r>
      <w:proofErr w:type="spellStart"/>
      <w:r>
        <w:t>Reau</w:t>
      </w:r>
      <w:proofErr w:type="spellEnd"/>
      <w:r>
        <w:t xml:space="preserve">, R., </w:t>
      </w:r>
      <w:proofErr w:type="spellStart"/>
      <w:r>
        <w:t>Germon</w:t>
      </w:r>
      <w:proofErr w:type="spellEnd"/>
      <w:r>
        <w:t xml:space="preserve">, J.C., 1998. Nitrous oxide emissions under different soil and land management conditions. Biol </w:t>
      </w:r>
      <w:proofErr w:type="spellStart"/>
      <w:r>
        <w:t>Fertil</w:t>
      </w:r>
      <w:proofErr w:type="spellEnd"/>
      <w:r>
        <w:t xml:space="preserve"> Soils 26, 199–207. https://doi.org/10.1007/s003740050368</w:t>
      </w:r>
    </w:p>
    <w:p w14:paraId="7863C4DB" w14:textId="7EA47879" w:rsidR="005273C5" w:rsidRPr="005273C5" w:rsidRDefault="005273C5" w:rsidP="005273C5">
      <w:pPr>
        <w:pStyle w:val="Bibliography"/>
        <w:numPr>
          <w:ilvl w:val="0"/>
          <w:numId w:val="20"/>
        </w:numPr>
      </w:pPr>
      <w:r w:rsidRPr="005273C5">
        <w:t>Hu, J., Inglett, K.S., Clark, M.W., Inglett, P.W., Ramesh Reddy, K., 2015. Nitrous oxide production and consumption by denitrification in a grassland: Effects of grazing and hydrology. Sci Total Environ 532, 702–710. https://doi.org/10.1016/j.scitotenv.2015.06.036</w:t>
      </w:r>
    </w:p>
    <w:p w14:paraId="2683F6B4" w14:textId="52C6B0E6" w:rsidR="005273C5" w:rsidRPr="005273C5" w:rsidRDefault="005273C5" w:rsidP="005273C5">
      <w:pPr>
        <w:pStyle w:val="Bibliography"/>
        <w:numPr>
          <w:ilvl w:val="0"/>
          <w:numId w:val="20"/>
        </w:numPr>
      </w:pPr>
      <w:r w:rsidRPr="005273C5">
        <w:t xml:space="preserve">Hu, J., Inglett, K.S., Wright, A.L., Clark, M.W., Reddy, K.R., 2020. Nitrous oxide dynamics during denitrification along a hydrological gradient of subtropical grasslands. Soil Use </w:t>
      </w:r>
      <w:proofErr w:type="spellStart"/>
      <w:r w:rsidRPr="005273C5">
        <w:t>Manag</w:t>
      </w:r>
      <w:proofErr w:type="spellEnd"/>
      <w:r w:rsidRPr="005273C5">
        <w:t xml:space="preserve"> 36, 682–692. https://doi.org/10.1111/sum.12637</w:t>
      </w:r>
    </w:p>
    <w:p w14:paraId="48BE7FD8" w14:textId="7E3A7971" w:rsidR="006C269C" w:rsidRDefault="005273C5" w:rsidP="005273C5">
      <w:pPr>
        <w:pStyle w:val="Bibliography"/>
        <w:numPr>
          <w:ilvl w:val="0"/>
          <w:numId w:val="20"/>
        </w:numPr>
      </w:pPr>
      <w:r w:rsidRPr="005273C5">
        <w:t xml:space="preserve">Hu, J., Inglett, K.S., Wright, A.L., Reddy, K.R., 2016. Nitrous Oxide Production and Reduction in </w:t>
      </w:r>
      <w:proofErr w:type="gramStart"/>
      <w:r w:rsidRPr="005273C5">
        <w:t>Seasonally-Flooded</w:t>
      </w:r>
      <w:proofErr w:type="gramEnd"/>
      <w:r w:rsidRPr="005273C5">
        <w:t xml:space="preserve"> Cultivated Peatland Soils. Soil Sci Soc Am J 80, 783–793. https://doi.org/10.2136/sssaj2015.10.0381</w:t>
      </w:r>
    </w:p>
    <w:p w14:paraId="4A8A93DF" w14:textId="76FC510E" w:rsidR="00203D72" w:rsidRDefault="00203D72" w:rsidP="005273C5">
      <w:pPr>
        <w:pStyle w:val="Bibliography"/>
        <w:numPr>
          <w:ilvl w:val="0"/>
          <w:numId w:val="20"/>
        </w:numPr>
      </w:pPr>
      <w:r>
        <w:t xml:space="preserve">Huang, Y., Long, X.-E., Chapman, S.J., Yao, H., 2015. Acidophilic </w:t>
      </w:r>
      <w:proofErr w:type="spellStart"/>
      <w:r>
        <w:t>denitrifiers</w:t>
      </w:r>
      <w:proofErr w:type="spellEnd"/>
      <w:r>
        <w:t xml:space="preserve"> dominate the N</w:t>
      </w:r>
      <w:r>
        <w:rPr>
          <w:vertAlign w:val="subscript"/>
        </w:rPr>
        <w:t>2</w:t>
      </w:r>
      <w:r>
        <w:t xml:space="preserve">O production in a 100-year-old tea orchard soil. Environ Sci </w:t>
      </w:r>
      <w:proofErr w:type="spellStart"/>
      <w:r>
        <w:t>Pollut</w:t>
      </w:r>
      <w:proofErr w:type="spellEnd"/>
      <w:r>
        <w:t xml:space="preserve"> Res 22, 4173–4182. https://doi.org/10.1007/s11356-014-3653-6</w:t>
      </w:r>
    </w:p>
    <w:p w14:paraId="4157AFAC" w14:textId="77777777" w:rsidR="00203D72" w:rsidRDefault="00203D72" w:rsidP="005273C5">
      <w:pPr>
        <w:pStyle w:val="Bibliography"/>
        <w:numPr>
          <w:ilvl w:val="0"/>
          <w:numId w:val="20"/>
        </w:numPr>
      </w:pPr>
      <w:r>
        <w:t>Hunt, P.G., Matheny, T.A., Ro, K.S., 2007. Nitrous oxide accumulation in soils from riparian buffers of a coastal plain watershed–carbon/nitrogen ratio control. J Environ Qual 36, 1368. https://doi.org/10.2134/jeq2006.0255</w:t>
      </w:r>
    </w:p>
    <w:p w14:paraId="5BFB3545" w14:textId="77777777" w:rsidR="00203D72" w:rsidRDefault="00203D72" w:rsidP="005273C5">
      <w:pPr>
        <w:pStyle w:val="Bibliography"/>
        <w:numPr>
          <w:ilvl w:val="0"/>
          <w:numId w:val="20"/>
        </w:numPr>
      </w:pPr>
      <w:r>
        <w:t xml:space="preserve">Hunt, P.G., Matheny, T.A., </w:t>
      </w:r>
      <w:proofErr w:type="spellStart"/>
      <w:r>
        <w:t>Szögi</w:t>
      </w:r>
      <w:proofErr w:type="spellEnd"/>
      <w:r>
        <w:t>, A.A., 2003. Denitrification in constructed wetlands used for treatment of swine wastewater. J Environ Qual 32, 727–735. https://doi.org/10.2134/jeq2003.7270</w:t>
      </w:r>
    </w:p>
    <w:p w14:paraId="4F378576" w14:textId="77777777" w:rsidR="00203D72" w:rsidRDefault="00203D72" w:rsidP="005273C5">
      <w:pPr>
        <w:pStyle w:val="Bibliography"/>
        <w:numPr>
          <w:ilvl w:val="0"/>
          <w:numId w:val="20"/>
        </w:numPr>
      </w:pPr>
      <w:r>
        <w:t xml:space="preserve">Hunt, P.G., Miller, J.O., </w:t>
      </w:r>
      <w:proofErr w:type="spellStart"/>
      <w:r>
        <w:t>Ducey</w:t>
      </w:r>
      <w:proofErr w:type="spellEnd"/>
      <w:r>
        <w:t xml:space="preserve">, T.F., Lang, M.W., </w:t>
      </w:r>
      <w:proofErr w:type="spellStart"/>
      <w:r>
        <w:t>Szogi</w:t>
      </w:r>
      <w:proofErr w:type="spellEnd"/>
      <w:r>
        <w:t xml:space="preserve">, A.A., McCarty, G., 2014. Denitrification in soils of hydrologically restored wetlands relative to natural and converted wetlands in the Mid-Atlantic coastal plain of the USA. </w:t>
      </w:r>
      <w:proofErr w:type="spellStart"/>
      <w:r>
        <w:t>Ecol</w:t>
      </w:r>
      <w:proofErr w:type="spellEnd"/>
      <w:r>
        <w:t xml:space="preserve"> </w:t>
      </w:r>
      <w:proofErr w:type="spellStart"/>
      <w:r>
        <w:t>Eng</w:t>
      </w:r>
      <w:proofErr w:type="spellEnd"/>
      <w:r>
        <w:t xml:space="preserve"> 71, 438–447. https://doi.org/10.1016/j.ecoleng.2014.07.040</w:t>
      </w:r>
    </w:p>
    <w:p w14:paraId="2007E134" w14:textId="77777777" w:rsidR="00203D72" w:rsidRDefault="00203D72" w:rsidP="005273C5">
      <w:pPr>
        <w:pStyle w:val="Bibliography"/>
        <w:numPr>
          <w:ilvl w:val="0"/>
          <w:numId w:val="20"/>
        </w:numPr>
      </w:pPr>
      <w:r>
        <w:t xml:space="preserve">Hunt, P.G., Stone, K.C., Matheny, T.A., Poach, M.E., </w:t>
      </w:r>
      <w:proofErr w:type="spellStart"/>
      <w:r>
        <w:t>Vanotti</w:t>
      </w:r>
      <w:proofErr w:type="spellEnd"/>
      <w:r>
        <w:t xml:space="preserve">, M.B., </w:t>
      </w:r>
      <w:proofErr w:type="spellStart"/>
      <w:r>
        <w:t>Ducey</w:t>
      </w:r>
      <w:proofErr w:type="spellEnd"/>
      <w:r>
        <w:t>, T.F., 2009. Denitrification of nitrified and non-nitrified swine lagoon wastewater in the suspended sludge layer of treatment wetlands. Ecological Engineering 35, 1514–1522. https://doi.org/10.1016/j.ecoleng.2009.07.001</w:t>
      </w:r>
    </w:p>
    <w:p w14:paraId="6957397E" w14:textId="77777777" w:rsidR="00203D72" w:rsidRDefault="00203D72" w:rsidP="005273C5">
      <w:pPr>
        <w:pStyle w:val="Bibliography"/>
        <w:numPr>
          <w:ilvl w:val="0"/>
          <w:numId w:val="20"/>
        </w:numPr>
      </w:pPr>
      <w:r>
        <w:t>Iqbal, J., Parkin, T.B., Helmers, M.J., Zhou, X., Castellano, M.J., 2015. Denitrification and nitrous oxide emissions in annual croplands, perennial grass buffers, and restored perennial grasslands. Soil Sci Soc Am J 79, 239–250. https://doi.org/10.2136/sssaj2014.05.0221</w:t>
      </w:r>
    </w:p>
    <w:p w14:paraId="52457A0D" w14:textId="77777777" w:rsidR="00203D72" w:rsidRDefault="00203D72" w:rsidP="005273C5">
      <w:pPr>
        <w:pStyle w:val="Bibliography"/>
        <w:numPr>
          <w:ilvl w:val="0"/>
          <w:numId w:val="20"/>
        </w:numPr>
      </w:pPr>
      <w:r>
        <w:t xml:space="preserve">Jahangir, M.M.R., Khalil, M.I., Johnston, P., Cardenas, L.M., Hatch, D.J., Butler, M., Barrett, M., </w:t>
      </w:r>
      <w:proofErr w:type="spellStart"/>
      <w:r>
        <w:t>O’flaherty</w:t>
      </w:r>
      <w:proofErr w:type="spellEnd"/>
      <w:r>
        <w:t xml:space="preserve">, V., Richards, K.G., 2012. Denitrification potential in subsoils: A mechanism </w:t>
      </w:r>
      <w:r>
        <w:lastRenderedPageBreak/>
        <w:t xml:space="preserve">to reduce nitrate leaching to groundwater. </w:t>
      </w:r>
      <w:proofErr w:type="spellStart"/>
      <w:r>
        <w:t>Agr</w:t>
      </w:r>
      <w:proofErr w:type="spellEnd"/>
      <w:r>
        <w:t xml:space="preserve"> </w:t>
      </w:r>
      <w:proofErr w:type="spellStart"/>
      <w:r>
        <w:t>Ecosyst</w:t>
      </w:r>
      <w:proofErr w:type="spellEnd"/>
      <w:r>
        <w:t xml:space="preserve"> Environ 147, 13–23. https://doi.org/10.1016/j.agee.2011.04.015</w:t>
      </w:r>
    </w:p>
    <w:p w14:paraId="4E683869" w14:textId="77777777" w:rsidR="00203D72" w:rsidRDefault="00203D72" w:rsidP="005273C5">
      <w:pPr>
        <w:pStyle w:val="Bibliography"/>
        <w:numPr>
          <w:ilvl w:val="0"/>
          <w:numId w:val="20"/>
        </w:numPr>
      </w:pPr>
      <w:proofErr w:type="spellStart"/>
      <w:r>
        <w:t>Jambert</w:t>
      </w:r>
      <w:proofErr w:type="spellEnd"/>
      <w:r>
        <w:t xml:space="preserve">, C., </w:t>
      </w:r>
      <w:proofErr w:type="spellStart"/>
      <w:r>
        <w:t>Serça</w:t>
      </w:r>
      <w:proofErr w:type="spellEnd"/>
      <w:r>
        <w:t>, D., Delmas, R., 1997. Quantification of N-losses as NH</w:t>
      </w:r>
      <w:r>
        <w:rPr>
          <w:vertAlign w:val="subscript"/>
        </w:rPr>
        <w:t>3</w:t>
      </w:r>
      <w:r>
        <w:t>, NO, and N</w:t>
      </w:r>
      <w:r>
        <w:rPr>
          <w:vertAlign w:val="subscript"/>
        </w:rPr>
        <w:t>2</w:t>
      </w:r>
      <w:r>
        <w:t>O and N</w:t>
      </w:r>
      <w:r>
        <w:rPr>
          <w:vertAlign w:val="subscript"/>
        </w:rPr>
        <w:t>2</w:t>
      </w:r>
      <w:r>
        <w:t xml:space="preserve"> from fertilized maize fields in southwestern France. </w:t>
      </w:r>
      <w:proofErr w:type="spellStart"/>
      <w:r>
        <w:t>Nutr</w:t>
      </w:r>
      <w:proofErr w:type="spellEnd"/>
      <w:r>
        <w:t xml:space="preserve"> </w:t>
      </w:r>
      <w:proofErr w:type="spellStart"/>
      <w:r>
        <w:t>Cycl</w:t>
      </w:r>
      <w:proofErr w:type="spellEnd"/>
      <w:r>
        <w:t xml:space="preserve"> </w:t>
      </w:r>
      <w:proofErr w:type="spellStart"/>
      <w:r>
        <w:t>Agroecosys</w:t>
      </w:r>
      <w:proofErr w:type="spellEnd"/>
      <w:r>
        <w:t xml:space="preserve"> 48, 91–104. https://doi.org/10.1023/A:1009786531821</w:t>
      </w:r>
    </w:p>
    <w:p w14:paraId="0F48FF5F" w14:textId="77777777" w:rsidR="00203D72" w:rsidRDefault="00203D72" w:rsidP="005273C5">
      <w:pPr>
        <w:pStyle w:val="Bibliography"/>
        <w:numPr>
          <w:ilvl w:val="0"/>
          <w:numId w:val="20"/>
        </w:numPr>
      </w:pPr>
      <w:r>
        <w:t>Kaleem Abbasi, M., Müller, C., 2011. Trace gas fluxes of CO</w:t>
      </w:r>
      <w:r>
        <w:rPr>
          <w:vertAlign w:val="subscript"/>
        </w:rPr>
        <w:t>2</w:t>
      </w:r>
      <w:r>
        <w:t>, CH</w:t>
      </w:r>
      <w:r>
        <w:rPr>
          <w:vertAlign w:val="subscript"/>
        </w:rPr>
        <w:t>4</w:t>
      </w:r>
      <w:r>
        <w:t xml:space="preserve"> and N</w:t>
      </w:r>
      <w:r>
        <w:rPr>
          <w:vertAlign w:val="subscript"/>
        </w:rPr>
        <w:t>2</w:t>
      </w:r>
      <w:r>
        <w:t>O in a permanent grassland soil exposed to elevated CO</w:t>
      </w:r>
      <w:r>
        <w:rPr>
          <w:vertAlign w:val="subscript"/>
        </w:rPr>
        <w:t>2</w:t>
      </w:r>
      <w:r>
        <w:t xml:space="preserve"> in the Giessen FACE study. Atmos Chem Phys 11, 9333–9342. https://doi.org/10.5194/acp-11-9333-2011</w:t>
      </w:r>
    </w:p>
    <w:p w14:paraId="7E799036" w14:textId="77777777" w:rsidR="00203D72" w:rsidRDefault="00203D72" w:rsidP="005273C5">
      <w:pPr>
        <w:pStyle w:val="Bibliography"/>
        <w:numPr>
          <w:ilvl w:val="0"/>
          <w:numId w:val="20"/>
        </w:numPr>
      </w:pPr>
      <w:proofErr w:type="spellStart"/>
      <w:r>
        <w:t>Köster</w:t>
      </w:r>
      <w:proofErr w:type="spellEnd"/>
      <w:r>
        <w:t xml:space="preserve">, J.R., Well, R., </w:t>
      </w:r>
      <w:proofErr w:type="spellStart"/>
      <w:r>
        <w:t>Dittert</w:t>
      </w:r>
      <w:proofErr w:type="spellEnd"/>
      <w:r>
        <w:t xml:space="preserve">, K., </w:t>
      </w:r>
      <w:proofErr w:type="spellStart"/>
      <w:r>
        <w:t>Giesemann</w:t>
      </w:r>
      <w:proofErr w:type="spellEnd"/>
      <w:r>
        <w:t xml:space="preserve">, A., </w:t>
      </w:r>
      <w:proofErr w:type="spellStart"/>
      <w:r>
        <w:t>Lewicka-Szczebak</w:t>
      </w:r>
      <w:proofErr w:type="spellEnd"/>
      <w:r>
        <w:t xml:space="preserve">, D., </w:t>
      </w:r>
      <w:proofErr w:type="spellStart"/>
      <w:r>
        <w:t>Mühling</w:t>
      </w:r>
      <w:proofErr w:type="spellEnd"/>
      <w:r>
        <w:t xml:space="preserve">, K.-H., Herrmann, A., </w:t>
      </w:r>
      <w:proofErr w:type="spellStart"/>
      <w:r>
        <w:t>Lammel</w:t>
      </w:r>
      <w:proofErr w:type="spellEnd"/>
      <w:r>
        <w:t xml:space="preserve">, J., </w:t>
      </w:r>
      <w:proofErr w:type="spellStart"/>
      <w:r>
        <w:t>Senbayram</w:t>
      </w:r>
      <w:proofErr w:type="spellEnd"/>
      <w:r>
        <w:t xml:space="preserve">, M., 2013. Soil denitrification potential and its influence on N </w:t>
      </w:r>
      <w:r>
        <w:rPr>
          <w:vertAlign w:val="subscript"/>
        </w:rPr>
        <w:t>2</w:t>
      </w:r>
      <w:r>
        <w:t xml:space="preserve"> O reduction and N </w:t>
      </w:r>
      <w:r>
        <w:rPr>
          <w:vertAlign w:val="subscript"/>
        </w:rPr>
        <w:t>2</w:t>
      </w:r>
      <w:r>
        <w:t xml:space="preserve"> O </w:t>
      </w:r>
      <w:proofErr w:type="spellStart"/>
      <w:r>
        <w:t>isotopomer</w:t>
      </w:r>
      <w:proofErr w:type="spellEnd"/>
      <w:r>
        <w:t xml:space="preserve"> ratios: Effect of denitrification on N </w:t>
      </w:r>
      <w:r>
        <w:rPr>
          <w:vertAlign w:val="subscript"/>
        </w:rPr>
        <w:t>2</w:t>
      </w:r>
      <w:r>
        <w:t xml:space="preserve"> O reduction and N </w:t>
      </w:r>
      <w:r>
        <w:rPr>
          <w:vertAlign w:val="subscript"/>
        </w:rPr>
        <w:t>2</w:t>
      </w:r>
      <w:r>
        <w:t xml:space="preserve"> O </w:t>
      </w:r>
      <w:proofErr w:type="spellStart"/>
      <w:r>
        <w:t>isotopomer</w:t>
      </w:r>
      <w:proofErr w:type="spellEnd"/>
      <w:r>
        <w:t xml:space="preserve"> ratios. Rapid </w:t>
      </w:r>
      <w:proofErr w:type="spellStart"/>
      <w:r>
        <w:t>Commun</w:t>
      </w:r>
      <w:proofErr w:type="spellEnd"/>
      <w:r>
        <w:t xml:space="preserve"> Mass </w:t>
      </w:r>
      <w:proofErr w:type="spellStart"/>
      <w:r>
        <w:t>Spectrom</w:t>
      </w:r>
      <w:proofErr w:type="spellEnd"/>
      <w:r>
        <w:t xml:space="preserve"> 27, 2363–2373. https://doi.org/10.1002/rcm.6699</w:t>
      </w:r>
    </w:p>
    <w:p w14:paraId="189E6A5F" w14:textId="77777777" w:rsidR="00203D72" w:rsidRDefault="00203D72" w:rsidP="005273C5">
      <w:pPr>
        <w:pStyle w:val="Bibliography"/>
        <w:numPr>
          <w:ilvl w:val="0"/>
          <w:numId w:val="20"/>
        </w:numPr>
      </w:pPr>
      <w:r>
        <w:t xml:space="preserve">Li, S., Deng, H., </w:t>
      </w:r>
      <w:proofErr w:type="spellStart"/>
      <w:r>
        <w:t>Rensing</w:t>
      </w:r>
      <w:proofErr w:type="spellEnd"/>
      <w:r>
        <w:t xml:space="preserve">, C., Zhu, Y.-G., 2014. Compaction stimulates denitrification in an urban park soil using 15N tracing technique. Environ Sci </w:t>
      </w:r>
      <w:proofErr w:type="spellStart"/>
      <w:r>
        <w:t>Pollut</w:t>
      </w:r>
      <w:proofErr w:type="spellEnd"/>
      <w:r>
        <w:t xml:space="preserve"> Res 21, 3783–3791. https://doi.org/10.1007/s11356-013-2355-9</w:t>
      </w:r>
    </w:p>
    <w:p w14:paraId="106370A4" w14:textId="77777777" w:rsidR="00203D72" w:rsidRDefault="00203D72" w:rsidP="005273C5">
      <w:pPr>
        <w:pStyle w:val="Bibliography"/>
        <w:numPr>
          <w:ilvl w:val="0"/>
          <w:numId w:val="20"/>
        </w:numPr>
      </w:pPr>
      <w:r>
        <w:t xml:space="preserve">Liao, X., Chen, Y., </w:t>
      </w:r>
      <w:proofErr w:type="spellStart"/>
      <w:r>
        <w:t>Ruan</w:t>
      </w:r>
      <w:proofErr w:type="spellEnd"/>
      <w:r>
        <w:t xml:space="preserve">, H., </w:t>
      </w:r>
      <w:proofErr w:type="spellStart"/>
      <w:r>
        <w:t>Malghani</w:t>
      </w:r>
      <w:proofErr w:type="spellEnd"/>
      <w:r>
        <w:t>, S., 2021. Incapability of biochar to mitigate biogas slurry induced N2O emissions: Field investigations after 7 years of biochar application in a poplar plantation. Science of The Total Environment 794, 148572. https://doi.org/10.1016/j.scitotenv.2021.148572</w:t>
      </w:r>
    </w:p>
    <w:p w14:paraId="51E50AE9" w14:textId="77777777" w:rsidR="00203D72" w:rsidRDefault="00203D72" w:rsidP="005273C5">
      <w:pPr>
        <w:pStyle w:val="Bibliography"/>
        <w:numPr>
          <w:ilvl w:val="0"/>
          <w:numId w:val="20"/>
        </w:numPr>
      </w:pPr>
      <w:r>
        <w:t xml:space="preserve">Liu, W., </w:t>
      </w:r>
      <w:proofErr w:type="spellStart"/>
      <w:r>
        <w:t>Xiong</w:t>
      </w:r>
      <w:proofErr w:type="spellEnd"/>
      <w:r>
        <w:t xml:space="preserve">, Z., Liu, H., Zhang, Q., Liu, G., 2016. Catchment agriculture and local environment affecting the soil denitrification potential and nitrous oxide production of riparian zones in the Han River Basin, China. </w:t>
      </w:r>
      <w:proofErr w:type="spellStart"/>
      <w:r>
        <w:t>Agr</w:t>
      </w:r>
      <w:proofErr w:type="spellEnd"/>
      <w:r>
        <w:t xml:space="preserve"> </w:t>
      </w:r>
      <w:proofErr w:type="spellStart"/>
      <w:r>
        <w:t>Ecosyst</w:t>
      </w:r>
      <w:proofErr w:type="spellEnd"/>
      <w:r>
        <w:t xml:space="preserve"> Environ 216, 147–154. https://doi.org/10.1016/j.agee.2015.10.002</w:t>
      </w:r>
    </w:p>
    <w:p w14:paraId="5AE0637C" w14:textId="77777777" w:rsidR="00203D72" w:rsidRDefault="00203D72" w:rsidP="005273C5">
      <w:pPr>
        <w:pStyle w:val="Bibliography"/>
        <w:numPr>
          <w:ilvl w:val="0"/>
          <w:numId w:val="20"/>
        </w:numPr>
      </w:pPr>
      <w:r>
        <w:t xml:space="preserve">Liu, Y., Shen, K., Wu, Y., Wang, G., 2018. Abundance and structure composition of </w:t>
      </w:r>
      <w:proofErr w:type="spellStart"/>
      <w:r>
        <w:rPr>
          <w:i/>
          <w:iCs/>
        </w:rPr>
        <w:t>nirK</w:t>
      </w:r>
      <w:proofErr w:type="spellEnd"/>
      <w:r>
        <w:t xml:space="preserve"> and </w:t>
      </w:r>
      <w:proofErr w:type="spellStart"/>
      <w:r>
        <w:rPr>
          <w:i/>
          <w:iCs/>
        </w:rPr>
        <w:t>nosZ</w:t>
      </w:r>
      <w:proofErr w:type="spellEnd"/>
      <w:r>
        <w:t xml:space="preserve"> genes as well as denitrifying activity in heavy metal-polluted paddy soils. </w:t>
      </w:r>
      <w:proofErr w:type="spellStart"/>
      <w:r>
        <w:t>Geomicrobiol</w:t>
      </w:r>
      <w:proofErr w:type="spellEnd"/>
      <w:r>
        <w:t xml:space="preserve"> J 35, 100–107. https://doi.org/10.1080/01490451.2017.1333175</w:t>
      </w:r>
    </w:p>
    <w:p w14:paraId="6D5579E4" w14:textId="77777777" w:rsidR="00203D72" w:rsidRDefault="00203D72" w:rsidP="005273C5">
      <w:pPr>
        <w:pStyle w:val="Bibliography"/>
        <w:numPr>
          <w:ilvl w:val="0"/>
          <w:numId w:val="20"/>
        </w:numPr>
      </w:pPr>
      <w:r>
        <w:t>Ma, S., Wang, J., Yan, X., 2019. Is nitrous oxide reduction primarily regulated by the fungi-to-bacteria abundance ratio in fertilized soils? Pedosphere 29, 569–576. https://doi.org/10.1016/S1002-0160(19)60830-1</w:t>
      </w:r>
    </w:p>
    <w:p w14:paraId="0332049C" w14:textId="77777777" w:rsidR="00203D72" w:rsidRDefault="00203D72" w:rsidP="005273C5">
      <w:pPr>
        <w:pStyle w:val="Bibliography"/>
        <w:numPr>
          <w:ilvl w:val="0"/>
          <w:numId w:val="20"/>
        </w:numPr>
      </w:pPr>
      <w:r>
        <w:t xml:space="preserve">Ma, W.K., Farrell, R.E., Siciliano, S.D., 2011. Nitrous oxide emissions from ephemeral wetland soils are correlated with microbial community composition. Front </w:t>
      </w:r>
      <w:proofErr w:type="spellStart"/>
      <w:r>
        <w:t>Microbio</w:t>
      </w:r>
      <w:proofErr w:type="spellEnd"/>
      <w:r>
        <w:t xml:space="preserve"> 2. https://doi.org/10.3389/fmicb.2011.00110</w:t>
      </w:r>
    </w:p>
    <w:p w14:paraId="30E793FD" w14:textId="77777777" w:rsidR="00203D72" w:rsidRDefault="00203D72" w:rsidP="005273C5">
      <w:pPr>
        <w:pStyle w:val="Bibliography"/>
        <w:numPr>
          <w:ilvl w:val="0"/>
          <w:numId w:val="20"/>
        </w:numPr>
      </w:pPr>
      <w:r>
        <w:t>Menéndez, S., López-</w:t>
      </w:r>
      <w:proofErr w:type="spellStart"/>
      <w:r>
        <w:t>Bellido</w:t>
      </w:r>
      <w:proofErr w:type="spellEnd"/>
      <w:r>
        <w:t>, R.J., Benítez-Vega, J., González-</w:t>
      </w:r>
      <w:proofErr w:type="spellStart"/>
      <w:r>
        <w:t>Murua</w:t>
      </w:r>
      <w:proofErr w:type="spellEnd"/>
      <w:r>
        <w:t>, C., López-</w:t>
      </w:r>
      <w:proofErr w:type="spellStart"/>
      <w:r>
        <w:t>Bellido</w:t>
      </w:r>
      <w:proofErr w:type="spellEnd"/>
      <w:r>
        <w:t xml:space="preserve">, L., </w:t>
      </w:r>
      <w:proofErr w:type="spellStart"/>
      <w:r>
        <w:t>Estavillo</w:t>
      </w:r>
      <w:proofErr w:type="spellEnd"/>
      <w:r>
        <w:t xml:space="preserve">, J.M., 2008. Long-term effect of tillage, crop rotation and N fertilization to wheat on gaseous emissions under rainfed Mediterranean conditions. </w:t>
      </w:r>
      <w:proofErr w:type="spellStart"/>
      <w:r>
        <w:t>Eur</w:t>
      </w:r>
      <w:proofErr w:type="spellEnd"/>
      <w:r>
        <w:t xml:space="preserve"> J </w:t>
      </w:r>
      <w:proofErr w:type="spellStart"/>
      <w:r>
        <w:t>Agron</w:t>
      </w:r>
      <w:proofErr w:type="spellEnd"/>
      <w:r>
        <w:t xml:space="preserve"> 28, 559–569. https://doi.org/10.1016/j.eja.2007.12.005</w:t>
      </w:r>
    </w:p>
    <w:p w14:paraId="3F25170C" w14:textId="77777777" w:rsidR="00203D72" w:rsidRDefault="00203D72" w:rsidP="005273C5">
      <w:pPr>
        <w:pStyle w:val="Bibliography"/>
        <w:numPr>
          <w:ilvl w:val="0"/>
          <w:numId w:val="20"/>
        </w:numPr>
      </w:pPr>
      <w:r>
        <w:t xml:space="preserve">Miller, J.O., </w:t>
      </w:r>
      <w:proofErr w:type="spellStart"/>
      <w:r>
        <w:t>Ducey</w:t>
      </w:r>
      <w:proofErr w:type="spellEnd"/>
      <w:r>
        <w:t xml:space="preserve">, T.F., </w:t>
      </w:r>
      <w:proofErr w:type="spellStart"/>
      <w:r>
        <w:t>Brigman</w:t>
      </w:r>
      <w:proofErr w:type="spellEnd"/>
      <w:r>
        <w:t xml:space="preserve">, P.W., </w:t>
      </w:r>
      <w:proofErr w:type="spellStart"/>
      <w:r>
        <w:t>Ogg</w:t>
      </w:r>
      <w:proofErr w:type="spellEnd"/>
      <w:r>
        <w:t>, C.O., Hunt, P.G., 2017. Greenhouse gas emissions and denitrification within depressional wetlands of the Southeastern US coastal plain in an agricultural landscape. Wetlands 37, 33–43. https://doi.org/10.1007/s13157-016-0837-5</w:t>
      </w:r>
    </w:p>
    <w:p w14:paraId="0CF1F271" w14:textId="77777777" w:rsidR="00203D72" w:rsidRDefault="00203D72" w:rsidP="005273C5">
      <w:pPr>
        <w:pStyle w:val="Bibliography"/>
        <w:numPr>
          <w:ilvl w:val="0"/>
          <w:numId w:val="20"/>
        </w:numPr>
      </w:pPr>
      <w:r>
        <w:t xml:space="preserve">Miller, M.N., </w:t>
      </w:r>
      <w:proofErr w:type="spellStart"/>
      <w:r>
        <w:t>Zebarth</w:t>
      </w:r>
      <w:proofErr w:type="spellEnd"/>
      <w:r>
        <w:t xml:space="preserve">, B.J., </w:t>
      </w:r>
      <w:proofErr w:type="spellStart"/>
      <w:r>
        <w:t>Dandie</w:t>
      </w:r>
      <w:proofErr w:type="spellEnd"/>
      <w:r>
        <w:t xml:space="preserve">, C.E., Burton, D.L., </w:t>
      </w:r>
      <w:proofErr w:type="spellStart"/>
      <w:r>
        <w:t>Goyer</w:t>
      </w:r>
      <w:proofErr w:type="spellEnd"/>
      <w:r>
        <w:t xml:space="preserve">, C., </w:t>
      </w:r>
      <w:proofErr w:type="spellStart"/>
      <w:r>
        <w:t>Trevors</w:t>
      </w:r>
      <w:proofErr w:type="spellEnd"/>
      <w:r>
        <w:t>, J.T., 2008. Crop residue influence on denitrification, N</w:t>
      </w:r>
      <w:r>
        <w:rPr>
          <w:vertAlign w:val="subscript"/>
        </w:rPr>
        <w:t>2</w:t>
      </w:r>
      <w:r>
        <w:t xml:space="preserve">O emissions and </w:t>
      </w:r>
      <w:proofErr w:type="spellStart"/>
      <w:r>
        <w:t>denitrifier</w:t>
      </w:r>
      <w:proofErr w:type="spellEnd"/>
      <w:r>
        <w:t xml:space="preserve"> community abundance in soil. Soil Biol </w:t>
      </w:r>
      <w:proofErr w:type="spellStart"/>
      <w:r>
        <w:t>Biochem</w:t>
      </w:r>
      <w:proofErr w:type="spellEnd"/>
      <w:r>
        <w:t xml:space="preserve"> 40, 2553–2562. https://doi.org/10.1016/j.soilbio.2008.06.024</w:t>
      </w:r>
    </w:p>
    <w:p w14:paraId="38EE8CAD" w14:textId="77777777" w:rsidR="00203D72" w:rsidRDefault="00203D72" w:rsidP="005273C5">
      <w:pPr>
        <w:pStyle w:val="Bibliography"/>
        <w:numPr>
          <w:ilvl w:val="0"/>
          <w:numId w:val="20"/>
        </w:numPr>
      </w:pPr>
      <w:r>
        <w:t xml:space="preserve">Müller, C., Stevens, R.J., Laughlin, R.J., Azam, F., </w:t>
      </w:r>
      <w:proofErr w:type="spellStart"/>
      <w:r>
        <w:t>Ottow</w:t>
      </w:r>
      <w:proofErr w:type="spellEnd"/>
      <w:r>
        <w:t xml:space="preserve">, J.C.G., 2002. The nitrification inhibitor DMPP had no effect on denitrifying enzyme activity. Soil Biol </w:t>
      </w:r>
      <w:proofErr w:type="spellStart"/>
      <w:r>
        <w:t>Biochem</w:t>
      </w:r>
      <w:proofErr w:type="spellEnd"/>
      <w:r>
        <w:t xml:space="preserve"> 34, 1825–1827. https://doi.org/10.1016/S0038-0717(02)00165-7</w:t>
      </w:r>
    </w:p>
    <w:p w14:paraId="3297A875" w14:textId="77777777" w:rsidR="00203D72" w:rsidRDefault="00203D72" w:rsidP="005273C5">
      <w:pPr>
        <w:pStyle w:val="Bibliography"/>
        <w:numPr>
          <w:ilvl w:val="0"/>
          <w:numId w:val="20"/>
        </w:numPr>
      </w:pPr>
      <w:proofErr w:type="spellStart"/>
      <w:r>
        <w:lastRenderedPageBreak/>
        <w:t>Oehler</w:t>
      </w:r>
      <w:proofErr w:type="spellEnd"/>
      <w:r>
        <w:t xml:space="preserve">, F., Bordenave, P., Durand, P., 2007. Variations of denitrification in a farming catchment area. </w:t>
      </w:r>
      <w:proofErr w:type="spellStart"/>
      <w:r>
        <w:t>Agr</w:t>
      </w:r>
      <w:proofErr w:type="spellEnd"/>
      <w:r>
        <w:t xml:space="preserve"> </w:t>
      </w:r>
      <w:proofErr w:type="spellStart"/>
      <w:r>
        <w:t>Ecosyst</w:t>
      </w:r>
      <w:proofErr w:type="spellEnd"/>
      <w:r>
        <w:t xml:space="preserve"> Environ 120, 313–324. https://doi.org/10.1016/j.agee.2006.10.007</w:t>
      </w:r>
    </w:p>
    <w:p w14:paraId="7F2661A6" w14:textId="77777777" w:rsidR="00203D72" w:rsidRDefault="00203D72" w:rsidP="005273C5">
      <w:pPr>
        <w:pStyle w:val="Bibliography"/>
        <w:numPr>
          <w:ilvl w:val="0"/>
          <w:numId w:val="20"/>
        </w:numPr>
      </w:pPr>
      <w:r>
        <w:t xml:space="preserve">Owens, J., Clough, T.J., Laubach, J., Hunt, J.E., </w:t>
      </w:r>
      <w:proofErr w:type="spellStart"/>
      <w:r>
        <w:t>Venterea</w:t>
      </w:r>
      <w:proofErr w:type="spellEnd"/>
      <w:r>
        <w:t>, R.T., Phillips, R.L., 2016. Nitrous oxide fluxes, soil oxygen, and denitrification potential of urine- and non-urine-treated soil under different irrigation frequencies. J Environ Qual 45, 1169–1177. https://doi.org/10.2134/jeq2015.10.0516</w:t>
      </w:r>
    </w:p>
    <w:p w14:paraId="7E7D12A4" w14:textId="77777777" w:rsidR="00203D72" w:rsidRDefault="00203D72" w:rsidP="005273C5">
      <w:pPr>
        <w:pStyle w:val="Bibliography"/>
        <w:numPr>
          <w:ilvl w:val="0"/>
          <w:numId w:val="20"/>
        </w:numPr>
      </w:pPr>
      <w:r>
        <w:t xml:space="preserve">Pfeifer-Meister, L., Gayton, L.G., Roy, B.A., Johnson, B.R., </w:t>
      </w:r>
      <w:proofErr w:type="spellStart"/>
      <w:r>
        <w:t>Bridgham</w:t>
      </w:r>
      <w:proofErr w:type="spellEnd"/>
      <w:r>
        <w:t xml:space="preserve">, S.D., 2018. Greenhouse gas emissions limited by low nitrogen and carbon availability in natural, restored, and agricultural Oregon seasonal wetlands. </w:t>
      </w:r>
      <w:proofErr w:type="spellStart"/>
      <w:r>
        <w:t>PeerJ</w:t>
      </w:r>
      <w:proofErr w:type="spellEnd"/>
      <w:r>
        <w:t xml:space="preserve"> 6, e5465. https://doi.org/10.7717/peerj.5465</w:t>
      </w:r>
    </w:p>
    <w:p w14:paraId="1F4108CE" w14:textId="77777777" w:rsidR="00203D72" w:rsidRDefault="00203D72" w:rsidP="005273C5">
      <w:pPr>
        <w:pStyle w:val="Bibliography"/>
        <w:numPr>
          <w:ilvl w:val="0"/>
          <w:numId w:val="20"/>
        </w:numPr>
      </w:pPr>
      <w:r>
        <w:t xml:space="preserve">Qin, S., Hu, C., </w:t>
      </w:r>
      <w:proofErr w:type="spellStart"/>
      <w:r>
        <w:t>Oenema</w:t>
      </w:r>
      <w:proofErr w:type="spellEnd"/>
      <w:r>
        <w:t xml:space="preserve">, O., 2012. Quantifying the underestimation of soil denitrification potential as determined by the acetylene inhibition method. Soil Biol </w:t>
      </w:r>
      <w:proofErr w:type="spellStart"/>
      <w:r>
        <w:t>Biochem</w:t>
      </w:r>
      <w:proofErr w:type="spellEnd"/>
      <w:r>
        <w:t xml:space="preserve"> 47, 14–17. https://doi.org/10.1016/j.soilbio.2011.12.019</w:t>
      </w:r>
    </w:p>
    <w:p w14:paraId="1CFB779E" w14:textId="77777777" w:rsidR="00203D72" w:rsidRDefault="00203D72" w:rsidP="005273C5">
      <w:pPr>
        <w:pStyle w:val="Bibliography"/>
        <w:numPr>
          <w:ilvl w:val="0"/>
          <w:numId w:val="20"/>
        </w:numPr>
      </w:pPr>
      <w:r>
        <w:t>Sánchez-García, M., Sánchez-</w:t>
      </w:r>
      <w:proofErr w:type="spellStart"/>
      <w:r>
        <w:t>Monedero</w:t>
      </w:r>
      <w:proofErr w:type="spellEnd"/>
      <w:r>
        <w:t xml:space="preserve">, M.A., </w:t>
      </w:r>
      <w:proofErr w:type="spellStart"/>
      <w:r>
        <w:t>Roig</w:t>
      </w:r>
      <w:proofErr w:type="spellEnd"/>
      <w:r>
        <w:t xml:space="preserve">, A., López-Cano, I., Moreno, B., Benitez, E., </w:t>
      </w:r>
      <w:proofErr w:type="spellStart"/>
      <w:r>
        <w:t>Cayuela</w:t>
      </w:r>
      <w:proofErr w:type="spellEnd"/>
      <w:r>
        <w:t>, M.L., 2016. Compost vs biochar amendment: a two-year field study evaluating soil C build-up and N dynamics in an organically managed olive crop. Plant Soil 408, 1–14. https://doi.org/10.1007/s11104-016-2794-4</w:t>
      </w:r>
    </w:p>
    <w:p w14:paraId="7628A563" w14:textId="77777777" w:rsidR="00203D72" w:rsidRDefault="00203D72" w:rsidP="005273C5">
      <w:pPr>
        <w:pStyle w:val="Bibliography"/>
        <w:numPr>
          <w:ilvl w:val="0"/>
          <w:numId w:val="20"/>
        </w:numPr>
      </w:pPr>
      <w:proofErr w:type="spellStart"/>
      <w:r>
        <w:t>Šimek</w:t>
      </w:r>
      <w:proofErr w:type="spellEnd"/>
      <w:r>
        <w:t xml:space="preserve">, M., </w:t>
      </w:r>
      <w:proofErr w:type="spellStart"/>
      <w:r>
        <w:t>Brůček</w:t>
      </w:r>
      <w:proofErr w:type="spellEnd"/>
      <w:r>
        <w:t xml:space="preserve">, P., </w:t>
      </w:r>
      <w:proofErr w:type="spellStart"/>
      <w:r>
        <w:t>Hynšt</w:t>
      </w:r>
      <w:proofErr w:type="spellEnd"/>
      <w:r>
        <w:t xml:space="preserve">, J., </w:t>
      </w:r>
      <w:proofErr w:type="spellStart"/>
      <w:r>
        <w:t>Uhlířová</w:t>
      </w:r>
      <w:proofErr w:type="spellEnd"/>
      <w:r>
        <w:t xml:space="preserve">, E., Petersen, S.O., 2006. Effects of excretal returns and soil compaction on nitrous oxide emissions from a cattle overwintering area. </w:t>
      </w:r>
      <w:proofErr w:type="spellStart"/>
      <w:r>
        <w:t>Agr</w:t>
      </w:r>
      <w:proofErr w:type="spellEnd"/>
      <w:r>
        <w:t xml:space="preserve"> </w:t>
      </w:r>
      <w:proofErr w:type="spellStart"/>
      <w:r>
        <w:t>Ecosyst</w:t>
      </w:r>
      <w:proofErr w:type="spellEnd"/>
      <w:r>
        <w:t xml:space="preserve"> Environ 112, 186–191. https://doi.org/10.1016/j.agee.2005.08.018</w:t>
      </w:r>
    </w:p>
    <w:p w14:paraId="105DC1A0" w14:textId="77777777" w:rsidR="00203D72" w:rsidRDefault="00203D72" w:rsidP="005273C5">
      <w:pPr>
        <w:pStyle w:val="Bibliography"/>
        <w:numPr>
          <w:ilvl w:val="0"/>
          <w:numId w:val="20"/>
        </w:numPr>
      </w:pPr>
      <w:proofErr w:type="spellStart"/>
      <w:r>
        <w:t>Šimek</w:t>
      </w:r>
      <w:proofErr w:type="spellEnd"/>
      <w:r>
        <w:t xml:space="preserve">, M., </w:t>
      </w:r>
      <w:proofErr w:type="spellStart"/>
      <w:r>
        <w:t>Jı́šová</w:t>
      </w:r>
      <w:proofErr w:type="spellEnd"/>
      <w:r>
        <w:t xml:space="preserve">, L., Hopkins, D.W., 2002. What is the so-called optimum pH for denitrification in soil? Soil Biol </w:t>
      </w:r>
      <w:proofErr w:type="spellStart"/>
      <w:r>
        <w:t>Biochem</w:t>
      </w:r>
      <w:proofErr w:type="spellEnd"/>
      <w:r>
        <w:t xml:space="preserve"> 34, 1227–1234. https://doi.org/10.1016/S0038-0717(02)00059-7</w:t>
      </w:r>
    </w:p>
    <w:p w14:paraId="77D9D7EF" w14:textId="77777777" w:rsidR="00203D72" w:rsidRDefault="00203D72" w:rsidP="005273C5">
      <w:pPr>
        <w:pStyle w:val="Bibliography"/>
        <w:numPr>
          <w:ilvl w:val="0"/>
          <w:numId w:val="20"/>
        </w:numPr>
      </w:pPr>
      <w:r>
        <w:t xml:space="preserve">Song, A., Fan, F., Yin, C., Wen, S., Zhang, Y., Fan, X., Liang, Y., 2017. The effects of silicon fertilizer on denitrification potential and associated genes abundance in paddy soil. Biol </w:t>
      </w:r>
      <w:proofErr w:type="spellStart"/>
      <w:r>
        <w:t>Fertil</w:t>
      </w:r>
      <w:proofErr w:type="spellEnd"/>
      <w:r>
        <w:t xml:space="preserve"> Soils 53, 627–638. https://doi.org/10.1007/s00374-017-1206-0</w:t>
      </w:r>
    </w:p>
    <w:p w14:paraId="7B3DF098" w14:textId="77777777" w:rsidR="00203D72" w:rsidRDefault="00203D72" w:rsidP="005273C5">
      <w:pPr>
        <w:pStyle w:val="Bibliography"/>
        <w:numPr>
          <w:ilvl w:val="0"/>
          <w:numId w:val="20"/>
        </w:numPr>
      </w:pPr>
      <w:r>
        <w:t>Sun, Z., Zheng, T., Xin, J., Zheng, X., Hu, R., Subhan, F., Shao, H., 2018. Effects of alkali-treated agricultural residues on nitrate removal and N</w:t>
      </w:r>
      <w:r>
        <w:rPr>
          <w:vertAlign w:val="subscript"/>
        </w:rPr>
        <w:t>2</w:t>
      </w:r>
      <w:r>
        <w:t>O reduction of denitrification in unsaturated soil. J Environ Manage 214, 276–282. https://doi.org/10.1016/j.jenvman.2018.02.078</w:t>
      </w:r>
    </w:p>
    <w:p w14:paraId="1243F254" w14:textId="77777777" w:rsidR="00203D72" w:rsidRDefault="00203D72" w:rsidP="005273C5">
      <w:pPr>
        <w:pStyle w:val="Bibliography"/>
        <w:numPr>
          <w:ilvl w:val="0"/>
          <w:numId w:val="20"/>
        </w:numPr>
      </w:pPr>
      <w:proofErr w:type="spellStart"/>
      <w:r>
        <w:t>Surey</w:t>
      </w:r>
      <w:proofErr w:type="spellEnd"/>
      <w:r>
        <w:t xml:space="preserve">, R., Kaiser, K., Schimpf, C.M., Mueller, C.W., </w:t>
      </w:r>
      <w:proofErr w:type="spellStart"/>
      <w:r>
        <w:t>Böttcher</w:t>
      </w:r>
      <w:proofErr w:type="spellEnd"/>
      <w:r>
        <w:t xml:space="preserve">, J., </w:t>
      </w:r>
      <w:proofErr w:type="spellStart"/>
      <w:r>
        <w:t>Mikutta</w:t>
      </w:r>
      <w:proofErr w:type="spellEnd"/>
      <w:r>
        <w:t>, R., 2021. Contribution of Particulate and Mineral-Associated Organic Matter to Potential Denitrification of Agricultural Soils. Front Environ Sci 9, 640534. https://doi.org/10.3389/fenvs.2021.640534</w:t>
      </w:r>
    </w:p>
    <w:p w14:paraId="53B444C6" w14:textId="77777777" w:rsidR="00203D72" w:rsidRDefault="00203D72" w:rsidP="005273C5">
      <w:pPr>
        <w:pStyle w:val="Bibliography"/>
        <w:numPr>
          <w:ilvl w:val="0"/>
          <w:numId w:val="20"/>
        </w:numPr>
      </w:pPr>
      <w:proofErr w:type="spellStart"/>
      <w:r>
        <w:t>Surey</w:t>
      </w:r>
      <w:proofErr w:type="spellEnd"/>
      <w:r>
        <w:t xml:space="preserve">, R., Schimpf, C.M., </w:t>
      </w:r>
      <w:proofErr w:type="spellStart"/>
      <w:r>
        <w:t>Sauheitl</w:t>
      </w:r>
      <w:proofErr w:type="spellEnd"/>
      <w:r>
        <w:t xml:space="preserve">, L., Mueller, C.W., </w:t>
      </w:r>
      <w:proofErr w:type="spellStart"/>
      <w:r>
        <w:t>Rummel</w:t>
      </w:r>
      <w:proofErr w:type="spellEnd"/>
      <w:r>
        <w:t xml:space="preserve">, P.S., </w:t>
      </w:r>
      <w:proofErr w:type="spellStart"/>
      <w:r>
        <w:t>Dittert</w:t>
      </w:r>
      <w:proofErr w:type="spellEnd"/>
      <w:r>
        <w:t xml:space="preserve">, K., Kaiser, K., </w:t>
      </w:r>
      <w:proofErr w:type="spellStart"/>
      <w:r>
        <w:t>Böttcher</w:t>
      </w:r>
      <w:proofErr w:type="spellEnd"/>
      <w:r>
        <w:t xml:space="preserve">, J., </w:t>
      </w:r>
      <w:proofErr w:type="spellStart"/>
      <w:r>
        <w:t>Mikutta</w:t>
      </w:r>
      <w:proofErr w:type="spellEnd"/>
      <w:r>
        <w:t xml:space="preserve">, R., 2020. Potential denitrification stimulated by water-soluble organic carbon from plant residues during initial decomposition. Soil Biol </w:t>
      </w:r>
      <w:proofErr w:type="spellStart"/>
      <w:r>
        <w:t>Biochem</w:t>
      </w:r>
      <w:proofErr w:type="spellEnd"/>
      <w:r>
        <w:t xml:space="preserve"> 147, 107841. https://doi.org/10.1016/j.soilbio.2020.107841</w:t>
      </w:r>
    </w:p>
    <w:p w14:paraId="45BF4BFA" w14:textId="77777777" w:rsidR="00203D72" w:rsidRDefault="00203D72" w:rsidP="005273C5">
      <w:pPr>
        <w:pStyle w:val="Bibliography"/>
        <w:numPr>
          <w:ilvl w:val="0"/>
          <w:numId w:val="20"/>
        </w:numPr>
      </w:pPr>
      <w:proofErr w:type="spellStart"/>
      <w:r>
        <w:t>Tenuta</w:t>
      </w:r>
      <w:proofErr w:type="spellEnd"/>
      <w:r>
        <w:t>, M., Sparling, B., 2011. A laboratory study of soil conditions affecting emissions of nitrous oxide from packed cores subjected to freezing and thawing. Can J Soil Sci 91, 223–233. https://doi.org/10.4141/cjss09051</w:t>
      </w:r>
    </w:p>
    <w:p w14:paraId="56D28CD0" w14:textId="77777777" w:rsidR="00203D72" w:rsidRDefault="00203D72" w:rsidP="005273C5">
      <w:pPr>
        <w:pStyle w:val="Bibliography"/>
        <w:numPr>
          <w:ilvl w:val="0"/>
          <w:numId w:val="20"/>
        </w:numPr>
      </w:pPr>
      <w:r>
        <w:t xml:space="preserve">Yan, L., </w:t>
      </w:r>
      <w:proofErr w:type="spellStart"/>
      <w:r>
        <w:t>Xie</w:t>
      </w:r>
      <w:proofErr w:type="spellEnd"/>
      <w:r>
        <w:t xml:space="preserve">, C., Xu, X., Che, S., 2019. The influence of revetment types on soil denitrification in the adjacent tidal urban riparian zones. J </w:t>
      </w:r>
      <w:proofErr w:type="spellStart"/>
      <w:r>
        <w:t>Hydrol</w:t>
      </w:r>
      <w:proofErr w:type="spellEnd"/>
      <w:r>
        <w:t xml:space="preserve"> 574, 398–407. https://doi.org/10.1016/j.jhydrol.2019.04.071</w:t>
      </w:r>
    </w:p>
    <w:p w14:paraId="6670DCFB" w14:textId="77777777" w:rsidR="00203D72" w:rsidRDefault="00203D72" w:rsidP="005273C5">
      <w:pPr>
        <w:pStyle w:val="Bibliography"/>
        <w:numPr>
          <w:ilvl w:val="0"/>
          <w:numId w:val="20"/>
        </w:numPr>
      </w:pPr>
      <w:proofErr w:type="spellStart"/>
      <w:r>
        <w:t>Yanai</w:t>
      </w:r>
      <w:proofErr w:type="spellEnd"/>
      <w:r>
        <w:t xml:space="preserve">, Y., Toyota, K., Okazaki, M., 2007. Response of denitrifying communities to successive soil freeze–thaw cycles. Biol </w:t>
      </w:r>
      <w:proofErr w:type="spellStart"/>
      <w:r>
        <w:t>Fertil</w:t>
      </w:r>
      <w:proofErr w:type="spellEnd"/>
      <w:r>
        <w:t xml:space="preserve"> Soils 44, 113–119. https://doi.org/10.1007/s00374-007-0185-y</w:t>
      </w:r>
    </w:p>
    <w:p w14:paraId="12DA65B9" w14:textId="77777777" w:rsidR="00203D72" w:rsidRDefault="00203D72" w:rsidP="005273C5">
      <w:pPr>
        <w:pStyle w:val="Bibliography"/>
        <w:numPr>
          <w:ilvl w:val="0"/>
          <w:numId w:val="20"/>
        </w:numPr>
      </w:pPr>
      <w:r>
        <w:lastRenderedPageBreak/>
        <w:t xml:space="preserve">Yu, K., Chen, G., </w:t>
      </w:r>
      <w:proofErr w:type="spellStart"/>
      <w:r>
        <w:t>Struwe</w:t>
      </w:r>
      <w:proofErr w:type="spellEnd"/>
      <w:r>
        <w:t xml:space="preserve">, S., </w:t>
      </w:r>
      <w:proofErr w:type="spellStart"/>
      <w:r>
        <w:t>Kjoller</w:t>
      </w:r>
      <w:proofErr w:type="spellEnd"/>
      <w:r>
        <w:t xml:space="preserve">, A., 2000. Production and reduction of nitrous oxide in agricultural and forest soils. Chi J App </w:t>
      </w:r>
      <w:proofErr w:type="spellStart"/>
      <w:r>
        <w:t>Ecol</w:t>
      </w:r>
      <w:proofErr w:type="spellEnd"/>
      <w:r>
        <w:t xml:space="preserve"> 11, 385–389.</w:t>
      </w:r>
    </w:p>
    <w:p w14:paraId="5F7D2A32" w14:textId="77777777" w:rsidR="00203D72" w:rsidRDefault="00203D72" w:rsidP="005273C5">
      <w:pPr>
        <w:pStyle w:val="Bibliography"/>
        <w:numPr>
          <w:ilvl w:val="0"/>
          <w:numId w:val="20"/>
        </w:numPr>
      </w:pPr>
      <w:r>
        <w:t xml:space="preserve">Zhong, L., </w:t>
      </w:r>
      <w:proofErr w:type="spellStart"/>
      <w:r>
        <w:t>Bowatte</w:t>
      </w:r>
      <w:proofErr w:type="spellEnd"/>
      <w:r>
        <w:t xml:space="preserve">, S., Newton, P.C.D., </w:t>
      </w:r>
      <w:proofErr w:type="spellStart"/>
      <w:r>
        <w:t>Hoogendoorn</w:t>
      </w:r>
      <w:proofErr w:type="spellEnd"/>
      <w:r>
        <w:t>, C.J., Li, F.Y., Wang, Y., Luo, D., 2015. Soil N cycling processes in a pasture after the cessation of grazing and CO</w:t>
      </w:r>
      <w:r>
        <w:rPr>
          <w:vertAlign w:val="subscript"/>
        </w:rPr>
        <w:t>2</w:t>
      </w:r>
      <w:r>
        <w:t xml:space="preserve"> enrichment. </w:t>
      </w:r>
      <w:proofErr w:type="spellStart"/>
      <w:r>
        <w:t>Geoderma</w:t>
      </w:r>
      <w:proofErr w:type="spellEnd"/>
      <w:r>
        <w:t xml:space="preserve"> 259–260, 62–70. https://doi.org/10.1016/j.geoderma.2015.05.009</w:t>
      </w:r>
    </w:p>
    <w:p w14:paraId="5FC89EA6" w14:textId="77777777" w:rsidR="00203D72" w:rsidRDefault="00203D72" w:rsidP="005273C5">
      <w:pPr>
        <w:pStyle w:val="Bibliography"/>
        <w:numPr>
          <w:ilvl w:val="0"/>
          <w:numId w:val="20"/>
        </w:numPr>
      </w:pPr>
      <w:r>
        <w:t xml:space="preserve">Zhong, L., </w:t>
      </w:r>
      <w:proofErr w:type="spellStart"/>
      <w:r>
        <w:t>Bowatte</w:t>
      </w:r>
      <w:proofErr w:type="spellEnd"/>
      <w:r>
        <w:t xml:space="preserve">, S., Newton, P.C.D., </w:t>
      </w:r>
      <w:proofErr w:type="spellStart"/>
      <w:r>
        <w:t>Hoogendoorn</w:t>
      </w:r>
      <w:proofErr w:type="spellEnd"/>
      <w:r>
        <w:t>, C.J., Luo, D., 2018. An increased ratio of fungi to bacteria indicates greater potential for N</w:t>
      </w:r>
      <w:r>
        <w:rPr>
          <w:vertAlign w:val="subscript"/>
        </w:rPr>
        <w:t>2</w:t>
      </w:r>
      <w:r>
        <w:t>O production in a grazed grassland exposed to elevated CO</w:t>
      </w:r>
      <w:r>
        <w:rPr>
          <w:vertAlign w:val="subscript"/>
        </w:rPr>
        <w:t>2</w:t>
      </w:r>
      <w:r>
        <w:t xml:space="preserve">. </w:t>
      </w:r>
      <w:proofErr w:type="spellStart"/>
      <w:r>
        <w:t>Agr</w:t>
      </w:r>
      <w:proofErr w:type="spellEnd"/>
      <w:r>
        <w:t xml:space="preserve"> </w:t>
      </w:r>
      <w:proofErr w:type="spellStart"/>
      <w:r>
        <w:t>Ecosyst</w:t>
      </w:r>
      <w:proofErr w:type="spellEnd"/>
      <w:r>
        <w:t xml:space="preserve"> Environ 254, 111–116. https://doi.org/10.1016/j.agee.2017.11.027</w:t>
      </w:r>
    </w:p>
    <w:p w14:paraId="2E7B2205" w14:textId="77777777" w:rsidR="00203D72" w:rsidRDefault="00203D72" w:rsidP="005273C5">
      <w:pPr>
        <w:pStyle w:val="Bibliography"/>
        <w:numPr>
          <w:ilvl w:val="0"/>
          <w:numId w:val="20"/>
        </w:numPr>
      </w:pPr>
      <w:r>
        <w:t xml:space="preserve">Zhong, L., </w:t>
      </w:r>
      <w:proofErr w:type="spellStart"/>
      <w:r>
        <w:t>Hoogendoorn</w:t>
      </w:r>
      <w:proofErr w:type="spellEnd"/>
      <w:r>
        <w:t xml:space="preserve">, C.J., </w:t>
      </w:r>
      <w:proofErr w:type="spellStart"/>
      <w:r>
        <w:t>Bowatte</w:t>
      </w:r>
      <w:proofErr w:type="spellEnd"/>
      <w:r>
        <w:t xml:space="preserve">, S., Li, F.Y., Wang, Y., Luo, D., 2016. Slope class and grazing intensity effects on microorganisms and nitrogen transformation processes responsible for nitrous oxide emissions from hill pastures. </w:t>
      </w:r>
      <w:proofErr w:type="spellStart"/>
      <w:r>
        <w:t>Agr</w:t>
      </w:r>
      <w:proofErr w:type="spellEnd"/>
      <w:r>
        <w:t xml:space="preserve"> </w:t>
      </w:r>
      <w:proofErr w:type="spellStart"/>
      <w:r>
        <w:t>Ecosyst</w:t>
      </w:r>
      <w:proofErr w:type="spellEnd"/>
      <w:r>
        <w:t xml:space="preserve"> Environ 217, 70–78. https://doi.org/10.1016/j.agee.2015.11.009</w:t>
      </w:r>
    </w:p>
    <w:p w14:paraId="44D4D9E1" w14:textId="77777777" w:rsidR="00203D72" w:rsidRPr="00A54983" w:rsidRDefault="00203D72" w:rsidP="00203D72">
      <w:pPr>
        <w:rPr>
          <w:iCs/>
        </w:rPr>
      </w:pPr>
    </w:p>
    <w:p w14:paraId="63A0AE1A" w14:textId="77777777" w:rsidR="00203D72" w:rsidRPr="001549D3" w:rsidRDefault="00203D72" w:rsidP="00654E8F">
      <w:pPr>
        <w:spacing w:before="240"/>
      </w:pPr>
    </w:p>
    <w:sectPr w:rsidR="00203D72" w:rsidRPr="001549D3" w:rsidSect="0093429D">
      <w:headerReference w:type="even" r:id="rId15"/>
      <w:footerReference w:type="even" r:id="rId16"/>
      <w:footerReference w:type="default" r:id="rId17"/>
      <w:headerReference w:type="first" r:id="rId18"/>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D4BA0" w14:textId="77777777" w:rsidR="00D16165" w:rsidRDefault="00D16165" w:rsidP="00117666">
      <w:pPr>
        <w:spacing w:after="0"/>
      </w:pPr>
      <w:r>
        <w:separator/>
      </w:r>
    </w:p>
  </w:endnote>
  <w:endnote w:type="continuationSeparator" w:id="0">
    <w:p w14:paraId="30B8EF62" w14:textId="77777777" w:rsidR="00D16165" w:rsidRDefault="00D1616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10FC" w14:textId="77777777" w:rsidR="00D16165" w:rsidRDefault="00D16165" w:rsidP="00117666">
      <w:pPr>
        <w:spacing w:after="0"/>
      </w:pPr>
      <w:r>
        <w:separator/>
      </w:r>
    </w:p>
  </w:footnote>
  <w:footnote w:type="continuationSeparator" w:id="0">
    <w:p w14:paraId="7C31DC0D" w14:textId="77777777" w:rsidR="00D16165" w:rsidRDefault="00D1616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44A83"/>
    <w:multiLevelType w:val="hybridMultilevel"/>
    <w:tmpl w:val="EF262D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1374EA6"/>
    <w:multiLevelType w:val="hybridMultilevel"/>
    <w:tmpl w:val="79788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6"/>
  </w:num>
  <w:num w:numId="3" w16cid:durableId="615480040">
    <w:abstractNumId w:val="1"/>
  </w:num>
  <w:num w:numId="4" w16cid:durableId="1566183234">
    <w:abstractNumId w:val="7"/>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4"/>
  </w:num>
  <w:num w:numId="7" w16cid:durableId="1359550598">
    <w:abstractNumId w:val="8"/>
  </w:num>
  <w:num w:numId="8" w16cid:durableId="1559510671">
    <w:abstractNumId w:val="8"/>
  </w:num>
  <w:num w:numId="9" w16cid:durableId="1734543462">
    <w:abstractNumId w:val="8"/>
  </w:num>
  <w:num w:numId="10" w16cid:durableId="708839681">
    <w:abstractNumId w:val="8"/>
  </w:num>
  <w:num w:numId="11" w16cid:durableId="2046978920">
    <w:abstractNumId w:val="8"/>
  </w:num>
  <w:num w:numId="12" w16cid:durableId="2124614653">
    <w:abstractNumId w:val="8"/>
  </w:num>
  <w:num w:numId="13" w16cid:durableId="150105246">
    <w:abstractNumId w:val="4"/>
  </w:num>
  <w:num w:numId="14" w16cid:durableId="515769853">
    <w:abstractNumId w:val="3"/>
  </w:num>
  <w:num w:numId="15" w16cid:durableId="1753046014">
    <w:abstractNumId w:val="3"/>
  </w:num>
  <w:num w:numId="16" w16cid:durableId="665939894">
    <w:abstractNumId w:val="3"/>
  </w:num>
  <w:num w:numId="17" w16cid:durableId="2078749421">
    <w:abstractNumId w:val="3"/>
  </w:num>
  <w:num w:numId="18" w16cid:durableId="825047625">
    <w:abstractNumId w:val="3"/>
  </w:num>
  <w:num w:numId="19" w16cid:durableId="803810417">
    <w:abstractNumId w:val="3"/>
  </w:num>
  <w:num w:numId="20" w16cid:durableId="13728552">
    <w:abstractNumId w:val="5"/>
  </w:num>
  <w:num w:numId="21" w16cid:durableId="1101879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04A6E"/>
    <w:rsid w:val="0001436A"/>
    <w:rsid w:val="00034304"/>
    <w:rsid w:val="00035434"/>
    <w:rsid w:val="00052A14"/>
    <w:rsid w:val="0005790D"/>
    <w:rsid w:val="00077D53"/>
    <w:rsid w:val="000950EE"/>
    <w:rsid w:val="00105FD9"/>
    <w:rsid w:val="00117666"/>
    <w:rsid w:val="001549D3"/>
    <w:rsid w:val="00160065"/>
    <w:rsid w:val="00177D84"/>
    <w:rsid w:val="001D2E45"/>
    <w:rsid w:val="001F4194"/>
    <w:rsid w:val="00203D72"/>
    <w:rsid w:val="00204085"/>
    <w:rsid w:val="002275F8"/>
    <w:rsid w:val="00267D18"/>
    <w:rsid w:val="00276D4B"/>
    <w:rsid w:val="002868E2"/>
    <w:rsid w:val="002869C3"/>
    <w:rsid w:val="002936E4"/>
    <w:rsid w:val="002B4A57"/>
    <w:rsid w:val="002C482D"/>
    <w:rsid w:val="002C74CA"/>
    <w:rsid w:val="003544FB"/>
    <w:rsid w:val="00354AE3"/>
    <w:rsid w:val="00366312"/>
    <w:rsid w:val="003B308E"/>
    <w:rsid w:val="003D2F2D"/>
    <w:rsid w:val="003E6DB2"/>
    <w:rsid w:val="00401590"/>
    <w:rsid w:val="0043196A"/>
    <w:rsid w:val="00447801"/>
    <w:rsid w:val="00452E9C"/>
    <w:rsid w:val="00463919"/>
    <w:rsid w:val="0046609F"/>
    <w:rsid w:val="004735C8"/>
    <w:rsid w:val="004961FF"/>
    <w:rsid w:val="004B7D26"/>
    <w:rsid w:val="00517A89"/>
    <w:rsid w:val="005250F2"/>
    <w:rsid w:val="005273C5"/>
    <w:rsid w:val="00534DBC"/>
    <w:rsid w:val="00572C5C"/>
    <w:rsid w:val="00593EEA"/>
    <w:rsid w:val="005A5EEE"/>
    <w:rsid w:val="005C14CC"/>
    <w:rsid w:val="005D3782"/>
    <w:rsid w:val="006256E0"/>
    <w:rsid w:val="006375C7"/>
    <w:rsid w:val="006425C1"/>
    <w:rsid w:val="006546DA"/>
    <w:rsid w:val="00654E8F"/>
    <w:rsid w:val="00660D05"/>
    <w:rsid w:val="006820B1"/>
    <w:rsid w:val="00685641"/>
    <w:rsid w:val="006B7D14"/>
    <w:rsid w:val="006C0213"/>
    <w:rsid w:val="006C269C"/>
    <w:rsid w:val="00701727"/>
    <w:rsid w:val="00703A77"/>
    <w:rsid w:val="0070566C"/>
    <w:rsid w:val="00714C50"/>
    <w:rsid w:val="00725A7D"/>
    <w:rsid w:val="007501BE"/>
    <w:rsid w:val="00790BB3"/>
    <w:rsid w:val="007C206C"/>
    <w:rsid w:val="00803D24"/>
    <w:rsid w:val="00817DD6"/>
    <w:rsid w:val="0085736F"/>
    <w:rsid w:val="00885156"/>
    <w:rsid w:val="008E4375"/>
    <w:rsid w:val="009151AA"/>
    <w:rsid w:val="0093429D"/>
    <w:rsid w:val="0094249C"/>
    <w:rsid w:val="00943573"/>
    <w:rsid w:val="0095526E"/>
    <w:rsid w:val="00970C84"/>
    <w:rsid w:val="00970F7D"/>
    <w:rsid w:val="00994A3D"/>
    <w:rsid w:val="009A1130"/>
    <w:rsid w:val="009C2B12"/>
    <w:rsid w:val="009C70F3"/>
    <w:rsid w:val="00A174D9"/>
    <w:rsid w:val="00A4209F"/>
    <w:rsid w:val="00A569CD"/>
    <w:rsid w:val="00A56A93"/>
    <w:rsid w:val="00A627DD"/>
    <w:rsid w:val="00A72132"/>
    <w:rsid w:val="00A81FFF"/>
    <w:rsid w:val="00A84EF8"/>
    <w:rsid w:val="00AB6715"/>
    <w:rsid w:val="00AE712D"/>
    <w:rsid w:val="00B1671E"/>
    <w:rsid w:val="00B25EB8"/>
    <w:rsid w:val="00B354E1"/>
    <w:rsid w:val="00B37F4D"/>
    <w:rsid w:val="00BD499E"/>
    <w:rsid w:val="00C52A7B"/>
    <w:rsid w:val="00C56BAF"/>
    <w:rsid w:val="00C679AA"/>
    <w:rsid w:val="00C75972"/>
    <w:rsid w:val="00CC0A3A"/>
    <w:rsid w:val="00CC29A1"/>
    <w:rsid w:val="00CD066B"/>
    <w:rsid w:val="00CE4FEE"/>
    <w:rsid w:val="00D0173C"/>
    <w:rsid w:val="00D16165"/>
    <w:rsid w:val="00D610F4"/>
    <w:rsid w:val="00D95E0D"/>
    <w:rsid w:val="00DB59C3"/>
    <w:rsid w:val="00DC259A"/>
    <w:rsid w:val="00DD33A2"/>
    <w:rsid w:val="00DE23E8"/>
    <w:rsid w:val="00E40B57"/>
    <w:rsid w:val="00E52377"/>
    <w:rsid w:val="00E64E17"/>
    <w:rsid w:val="00E71E5E"/>
    <w:rsid w:val="00E866C9"/>
    <w:rsid w:val="00EA3D3C"/>
    <w:rsid w:val="00EC44AE"/>
    <w:rsid w:val="00F011D0"/>
    <w:rsid w:val="00F46900"/>
    <w:rsid w:val="00F61D89"/>
    <w:rsid w:val="00FC0F8A"/>
    <w:rsid w:val="00FC3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styleId="Bibliography">
    <w:name w:val="Bibliography"/>
    <w:basedOn w:val="Normal"/>
    <w:next w:val="Normal"/>
    <w:uiPriority w:val="37"/>
    <w:unhideWhenUsed/>
    <w:rsid w:val="00203D72"/>
    <w:pPr>
      <w:spacing w:before="0" w:after="0"/>
    </w:pPr>
    <w:rPr>
      <w:rFonts w:eastAsia="Calibri" w:cs="Times New Roman"/>
    </w:rPr>
  </w:style>
  <w:style w:type="character" w:styleId="UnresolvedMention">
    <w:name w:val="Unresolved Mention"/>
    <w:basedOn w:val="DefaultParagraphFont"/>
    <w:uiPriority w:val="99"/>
    <w:semiHidden/>
    <w:unhideWhenUsed/>
    <w:rsid w:val="004B7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tiff"/><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tif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31</TotalTime>
  <Pages>11</Pages>
  <Words>12214</Words>
  <Characters>69625</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Foltz, Mary</cp:lastModifiedBy>
  <cp:revision>34</cp:revision>
  <cp:lastPrinted>2013-10-03T12:51:00Z</cp:lastPrinted>
  <dcterms:created xsi:type="dcterms:W3CDTF">2023-07-05T19:47:00Z</dcterms:created>
  <dcterms:modified xsi:type="dcterms:W3CDTF">2023-07-09T18:28:00Z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ZOTERO_PREF_1">
    <vt:lpwstr>&lt;data data-version="3" zotero-version="6.0.26"&gt;&lt;session id="qSsh7Bpa"/&gt;&lt;style id="http://www.zotero.org/styles/science-of-the-total-environment" hasBibliography="1" bibliographyStyleHasBeenSet="0"/&gt;&lt;prefs&gt;&lt;pref name="fieldType" value="Field"/&gt;&lt;pref name="</vt:lpwstr>
  </property>
  <property fmtid="{D5CDD505-2E9C-101B-9397-08002B2CF9AE}" pid="11" name="ZOTERO_PREF_2">
    <vt:lpwstr>automaticJournalAbbreviations" value="true"/&gt;&lt;/prefs&gt;&lt;/data&gt;</vt:lpwstr>
  </property>
</Properties>
</file>