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A73E" w14:textId="50F93D43" w:rsidR="00F00C35" w:rsidRPr="00170D85" w:rsidRDefault="00F00C35" w:rsidP="00BB7836">
      <w:pPr>
        <w:tabs>
          <w:tab w:val="left" w:pos="1216"/>
        </w:tabs>
        <w:adjustRightInd w:val="0"/>
        <w:spacing w:line="480" w:lineRule="auto"/>
        <w:rPr>
          <w:color w:val="FF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1200"/>
        <w:gridCol w:w="1392"/>
        <w:gridCol w:w="1389"/>
        <w:gridCol w:w="1441"/>
        <w:gridCol w:w="981"/>
      </w:tblGrid>
      <w:tr w:rsidR="00F00C35" w:rsidRPr="00FA7976" w14:paraId="6E8C37EE" w14:textId="77777777" w:rsidTr="007A77C2">
        <w:trPr>
          <w:cantSplit/>
          <w:tblHeader/>
          <w:jc w:val="center"/>
        </w:trPr>
        <w:tc>
          <w:tcPr>
            <w:tcW w:w="10243" w:type="dxa"/>
            <w:gridSpan w:val="6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  <w:vAlign w:val="bottom"/>
          </w:tcPr>
          <w:p w14:paraId="4327F26E" w14:textId="0C760B95" w:rsidR="00F00C35" w:rsidRPr="00FA7976" w:rsidRDefault="00F00C35" w:rsidP="007A77C2">
            <w:pPr>
              <w:adjustRightInd w:val="0"/>
              <w:spacing w:line="480" w:lineRule="auto"/>
              <w:rPr>
                <w:b/>
                <w:bCs/>
                <w:sz w:val="24"/>
                <w:szCs w:val="24"/>
              </w:rPr>
            </w:pPr>
            <w:bookmarkStart w:id="0" w:name="_Hlk98360105"/>
            <w:r>
              <w:rPr>
                <w:b/>
                <w:bCs/>
                <w:sz w:val="24"/>
                <w:szCs w:val="24"/>
              </w:rPr>
              <w:t xml:space="preserve">Supplemental </w:t>
            </w:r>
            <w:r w:rsidRPr="00FA7976">
              <w:rPr>
                <w:b/>
                <w:bCs/>
                <w:sz w:val="24"/>
                <w:szCs w:val="24"/>
              </w:rPr>
              <w:t>Table 1. Characteristics</w:t>
            </w:r>
            <w:r>
              <w:rPr>
                <w:b/>
                <w:bCs/>
                <w:sz w:val="24"/>
                <w:szCs w:val="24"/>
              </w:rPr>
              <w:t xml:space="preserve"> of Overall Cohort of Asymptomatic Patients with Severe Aortic Stenosis  </w:t>
            </w:r>
          </w:p>
        </w:tc>
      </w:tr>
      <w:tr w:rsidR="00F00C35" w:rsidRPr="00FA7976" w14:paraId="6FBE70D0" w14:textId="77777777" w:rsidTr="007A77C2">
        <w:trPr>
          <w:cantSplit/>
          <w:tblHeader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single" w:sz="19" w:space="0" w:color="000000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bottom"/>
          </w:tcPr>
          <w:p w14:paraId="144A9ABA" w14:textId="77777777" w:rsidR="00F00C35" w:rsidRPr="00FA7976" w:rsidRDefault="00F00C35" w:rsidP="007A77C2">
            <w:pPr>
              <w:adjustRightInd w:val="0"/>
              <w:spacing w:line="480" w:lineRule="auto"/>
              <w:rPr>
                <w:b/>
                <w:bCs/>
                <w:sz w:val="24"/>
                <w:szCs w:val="24"/>
              </w:rPr>
            </w:pPr>
            <w:r w:rsidRPr="00FA7976">
              <w:rPr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19" w:space="0" w:color="000000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bottom"/>
          </w:tcPr>
          <w:p w14:paraId="0D1E8F64" w14:textId="77777777" w:rsidR="00F00C35" w:rsidRPr="00FA7976" w:rsidRDefault="00F00C35" w:rsidP="007A77C2">
            <w:pPr>
              <w:adjustRightInd w:val="0"/>
              <w:spacing w:line="480" w:lineRule="auto"/>
              <w:rPr>
                <w:b/>
                <w:bCs/>
                <w:sz w:val="24"/>
                <w:szCs w:val="24"/>
              </w:rPr>
            </w:pPr>
            <w:r w:rsidRPr="00FA7976">
              <w:rPr>
                <w:b/>
                <w:bCs/>
                <w:sz w:val="24"/>
                <w:szCs w:val="24"/>
              </w:rPr>
              <w:t>SR</w:t>
            </w:r>
            <w:r w:rsidRPr="00FA7976">
              <w:rPr>
                <w:b/>
                <w:bCs/>
                <w:sz w:val="24"/>
                <w:szCs w:val="24"/>
              </w:rPr>
              <w:br/>
              <w:t>(N=</w:t>
            </w:r>
            <w:r>
              <w:rPr>
                <w:b/>
                <w:bCs/>
                <w:sz w:val="24"/>
                <w:szCs w:val="24"/>
              </w:rPr>
              <w:t>820</w:t>
            </w:r>
            <w:r w:rsidRPr="00FA797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19" w:space="0" w:color="000000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bottom"/>
          </w:tcPr>
          <w:p w14:paraId="686F9D2F" w14:textId="77777777" w:rsidR="00F00C35" w:rsidRPr="00FA7976" w:rsidRDefault="00F00C35" w:rsidP="007A77C2">
            <w:pPr>
              <w:adjustRightInd w:val="0"/>
              <w:spacing w:line="480" w:lineRule="auto"/>
              <w:rPr>
                <w:b/>
                <w:bCs/>
                <w:sz w:val="24"/>
                <w:szCs w:val="24"/>
              </w:rPr>
            </w:pPr>
            <w:r w:rsidRPr="00FA7976">
              <w:rPr>
                <w:b/>
                <w:bCs/>
                <w:sz w:val="24"/>
                <w:szCs w:val="24"/>
              </w:rPr>
              <w:t>AF</w:t>
            </w:r>
            <w:r w:rsidRPr="00FA7976">
              <w:rPr>
                <w:b/>
                <w:bCs/>
                <w:sz w:val="24"/>
                <w:szCs w:val="24"/>
              </w:rPr>
              <w:br/>
              <w:t>(N=</w:t>
            </w:r>
            <w:r>
              <w:rPr>
                <w:b/>
                <w:bCs/>
                <w:sz w:val="24"/>
                <w:szCs w:val="24"/>
              </w:rPr>
              <w:t>89</w:t>
            </w:r>
            <w:r w:rsidRPr="00FA797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9" w:space="0" w:color="000000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  <w:vAlign w:val="bottom"/>
          </w:tcPr>
          <w:p w14:paraId="1CEDF436" w14:textId="77777777" w:rsidR="00F00C35" w:rsidRPr="00FA7976" w:rsidRDefault="00F00C35" w:rsidP="007A77C2">
            <w:pPr>
              <w:adjustRightInd w:val="0"/>
              <w:spacing w:line="480" w:lineRule="auto"/>
              <w:rPr>
                <w:b/>
                <w:bCs/>
                <w:sz w:val="24"/>
                <w:szCs w:val="24"/>
              </w:rPr>
            </w:pPr>
            <w:r w:rsidRPr="00FA7976">
              <w:rPr>
                <w:b/>
                <w:bCs/>
                <w:i/>
                <w:iCs/>
                <w:sz w:val="24"/>
                <w:szCs w:val="24"/>
              </w:rPr>
              <w:t>P</w:t>
            </w:r>
            <w:r w:rsidRPr="00FA7976">
              <w:rPr>
                <w:b/>
                <w:bCs/>
                <w:sz w:val="24"/>
                <w:szCs w:val="24"/>
              </w:rPr>
              <w:t xml:space="preserve"> Value</w:t>
            </w:r>
          </w:p>
        </w:tc>
      </w:tr>
      <w:tr w:rsidR="00F00C35" w:rsidRPr="00FA7976" w14:paraId="3D93A616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7FADA6A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D9A0246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8563BAE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11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F3C4C9E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7540B09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</w:t>
            </w:r>
            <w:r>
              <w:rPr>
                <w:sz w:val="24"/>
                <w:szCs w:val="24"/>
              </w:rPr>
              <w:t>8</w:t>
            </w:r>
            <w:r w:rsidRPr="00FA797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E38369B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4BB897AF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457624C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Male gender,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762E25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790F5B2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(53%)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F2E975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96FB66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(58%)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DB534D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0.3</w:t>
            </w:r>
            <w:r>
              <w:rPr>
                <w:sz w:val="24"/>
                <w:szCs w:val="24"/>
              </w:rPr>
              <w:t>2</w:t>
            </w:r>
          </w:p>
        </w:tc>
      </w:tr>
      <w:tr w:rsidR="00F00C35" w:rsidRPr="00FA7976" w14:paraId="03FA46FF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39FF948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Body mass index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B2AF76E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28.3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A62FA40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5.9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2272113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7.9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22C95BE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± 5.</w:t>
            </w:r>
            <w:r>
              <w:rPr>
                <w:sz w:val="24"/>
                <w:szCs w:val="24"/>
              </w:rPr>
              <w:t>3</w:t>
            </w:r>
            <w:r w:rsidRPr="00FA797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3796A93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48</w:t>
            </w:r>
          </w:p>
        </w:tc>
      </w:tr>
      <w:tr w:rsidR="00F00C35" w:rsidRPr="00FA7976" w14:paraId="7504CB7B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38263F4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Hypertension,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C414DC6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0517F5E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(63%)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1901C34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096D5AE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(7</w:t>
            </w:r>
            <w:r>
              <w:rPr>
                <w:sz w:val="24"/>
                <w:szCs w:val="24"/>
              </w:rPr>
              <w:t>2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5901F12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0.1</w:t>
            </w:r>
            <w:r>
              <w:rPr>
                <w:sz w:val="24"/>
                <w:szCs w:val="24"/>
              </w:rPr>
              <w:t>1</w:t>
            </w:r>
          </w:p>
        </w:tc>
      </w:tr>
      <w:tr w:rsidR="00F00C35" w:rsidRPr="00FA7976" w14:paraId="480ABA4E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3FF2019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Diabetes mellitus,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D7F470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6D3EF19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(26%)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B883DC4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4B65E13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(3</w:t>
            </w:r>
            <w:r>
              <w:rPr>
                <w:sz w:val="24"/>
                <w:szCs w:val="24"/>
              </w:rPr>
              <w:t>4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343B886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0.1</w:t>
            </w:r>
            <w:r>
              <w:rPr>
                <w:sz w:val="24"/>
                <w:szCs w:val="24"/>
              </w:rPr>
              <w:t>2</w:t>
            </w:r>
          </w:p>
        </w:tc>
      </w:tr>
      <w:tr w:rsidR="00F00C35" w:rsidRPr="00FA7976" w14:paraId="5A9A66D9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E9A231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Congestive heart failure,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A40301F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B82F32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(12%)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9B6C323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368D063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38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70F220F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4EF83E8E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068850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Chronic obstructive pulmonary disease,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4C40A1F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FC54A7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(6%)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EC66CCD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D48EFCE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2248B14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37</w:t>
            </w:r>
          </w:p>
        </w:tc>
      </w:tr>
      <w:tr w:rsidR="00F00C35" w:rsidRPr="00FA7976" w14:paraId="2EC0A21F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484A196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Stroke,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F37B35D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6E8AF4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(24%)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799355A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BA06928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29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3EEE47E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27</w:t>
            </w:r>
          </w:p>
        </w:tc>
      </w:tr>
      <w:tr w:rsidR="00F00C35" w:rsidRPr="00FA7976" w14:paraId="71D6C0BF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F184BEA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Renal failure,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22522E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5B7E78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(13%)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B3A256C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0BA71FA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28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BB38A8B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6E303E28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6AD5FD0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Hyperlipidemia,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441954A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30912D8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(6</w:t>
            </w:r>
            <w:r>
              <w:rPr>
                <w:sz w:val="24"/>
                <w:szCs w:val="24"/>
              </w:rPr>
              <w:t>2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E24D5F0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630409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(6</w:t>
            </w:r>
            <w:r>
              <w:rPr>
                <w:sz w:val="24"/>
                <w:szCs w:val="24"/>
              </w:rPr>
              <w:t>7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429AF2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28</w:t>
            </w:r>
          </w:p>
        </w:tc>
      </w:tr>
      <w:tr w:rsidR="00F00C35" w:rsidRPr="00FA7976" w14:paraId="69456422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BCD7513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Coronary artery disease,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4112D26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1FDDD13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(4</w:t>
            </w:r>
            <w:r>
              <w:rPr>
                <w:sz w:val="24"/>
                <w:szCs w:val="24"/>
              </w:rPr>
              <w:t>6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3170CAD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64E1C7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(5</w:t>
            </w:r>
            <w:r>
              <w:rPr>
                <w:sz w:val="24"/>
                <w:szCs w:val="24"/>
              </w:rPr>
              <w:t>6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DA6F658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6</w:t>
            </w:r>
          </w:p>
        </w:tc>
      </w:tr>
      <w:tr w:rsidR="00F00C35" w:rsidRPr="00FA7976" w14:paraId="182A7928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61F6836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PCI history,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DED9CC3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FA3A0B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3591E9E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CF8453B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(11%)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B8493E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0.2</w:t>
            </w:r>
            <w:r>
              <w:rPr>
                <w:sz w:val="24"/>
                <w:szCs w:val="24"/>
              </w:rPr>
              <w:t>1</w:t>
            </w:r>
          </w:p>
        </w:tc>
      </w:tr>
      <w:tr w:rsidR="00F00C35" w:rsidRPr="00FA7976" w14:paraId="6C2A5D97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076B984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CABG history,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5B7C974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6B8527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(12%)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83F70B8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4D44178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7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DE097BF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20</w:t>
            </w:r>
          </w:p>
        </w:tc>
      </w:tr>
      <w:tr w:rsidR="00F00C35" w:rsidRPr="00FA7976" w14:paraId="1F74AE89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0555694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proofErr w:type="spellStart"/>
            <w:r w:rsidRPr="00FA7976">
              <w:rPr>
                <w:sz w:val="24"/>
                <w:szCs w:val="24"/>
              </w:rPr>
              <w:t>Charlson</w:t>
            </w:r>
            <w:proofErr w:type="spellEnd"/>
            <w:r w:rsidRPr="00FA7976">
              <w:rPr>
                <w:sz w:val="24"/>
                <w:szCs w:val="24"/>
              </w:rPr>
              <w:t xml:space="preserve"> Index, median (Q1, Q3)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4E734D2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2.0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4E239F3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(1.0, 4.0)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5D5FB1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4.0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D0D823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(2.0, 7.0)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A490C96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2EF4A93A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A5881A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Creatinine, median (Q1, Q3)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072D33D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1.0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01E906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(0.8, 1.2)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F96463C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1.1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31159F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(0.9, 1.3)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BB44CD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0.01</w:t>
            </w:r>
            <w:r>
              <w:rPr>
                <w:sz w:val="24"/>
                <w:szCs w:val="24"/>
              </w:rPr>
              <w:t>2</w:t>
            </w:r>
          </w:p>
        </w:tc>
      </w:tr>
      <w:tr w:rsidR="00F00C35" w:rsidRPr="00FA7976" w14:paraId="051640D8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B0CD6BB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Hemoglobin, median (Q1, Q3)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696BAC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13.2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F87F4B4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(11.8, 14.3)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DC36EC4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D7D12B8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(11.</w:t>
            </w:r>
            <w:r>
              <w:rPr>
                <w:sz w:val="24"/>
                <w:szCs w:val="24"/>
              </w:rPr>
              <w:t>3</w:t>
            </w:r>
            <w:r w:rsidRPr="00FA7976">
              <w:rPr>
                <w:sz w:val="24"/>
                <w:szCs w:val="24"/>
              </w:rPr>
              <w:t>, 13.9)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243FB8F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31</w:t>
            </w:r>
          </w:p>
        </w:tc>
      </w:tr>
      <w:tr w:rsidR="00F00C35" w:rsidRPr="00FA7976" w14:paraId="5D730C7E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1C2522C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NT-</w:t>
            </w:r>
            <w:proofErr w:type="spellStart"/>
            <w:r w:rsidRPr="00FA7976">
              <w:rPr>
                <w:sz w:val="24"/>
                <w:szCs w:val="24"/>
              </w:rPr>
              <w:t>ProBNP</w:t>
            </w:r>
            <w:proofErr w:type="spellEnd"/>
            <w:r w:rsidRPr="00FA7976">
              <w:rPr>
                <w:sz w:val="24"/>
                <w:szCs w:val="24"/>
              </w:rPr>
              <w:t>, median (Q1, Q3)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6D7393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9B9E7D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7</w:t>
            </w:r>
            <w:r w:rsidRPr="00FA7976">
              <w:rPr>
                <w:sz w:val="24"/>
                <w:szCs w:val="24"/>
              </w:rPr>
              <w:t xml:space="preserve">4, </w:t>
            </w:r>
            <w:r>
              <w:rPr>
                <w:sz w:val="24"/>
                <w:szCs w:val="24"/>
              </w:rPr>
              <w:t>1020</w:t>
            </w:r>
            <w:r w:rsidRPr="00FA7976">
              <w:rPr>
                <w:sz w:val="24"/>
                <w:szCs w:val="24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BFFF12F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4D455E3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(10</w:t>
            </w:r>
            <w:r>
              <w:rPr>
                <w:sz w:val="24"/>
                <w:szCs w:val="24"/>
              </w:rPr>
              <w:t>29</w:t>
            </w:r>
            <w:r w:rsidRPr="00FA7976">
              <w:rPr>
                <w:sz w:val="24"/>
                <w:szCs w:val="24"/>
              </w:rPr>
              <w:t>, 3</w:t>
            </w:r>
            <w:r>
              <w:rPr>
                <w:sz w:val="24"/>
                <w:szCs w:val="24"/>
              </w:rPr>
              <w:t>117</w:t>
            </w:r>
            <w:r w:rsidRPr="00FA7976">
              <w:rPr>
                <w:sz w:val="24"/>
                <w:szCs w:val="24"/>
              </w:rPr>
              <w:t>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0EFE00D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68EE2A21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1B3195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Ejection fraction, 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EDFD0BB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B5783A2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6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7618E5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62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49E1A5C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6 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0662034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0326E816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3D3198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Mean gradient, mmHg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486C9E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1FC5A70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13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9266B62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1F2494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±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6F1BE8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0CCE7A4E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6A23976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lastRenderedPageBreak/>
              <w:t>Peak velocity, m/s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8831074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4.3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71AFF8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0.6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1C9E759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4.0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9BD28F6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± 0.</w:t>
            </w:r>
            <w:r>
              <w:rPr>
                <w:sz w:val="24"/>
                <w:szCs w:val="24"/>
              </w:rPr>
              <w:t>7</w:t>
            </w:r>
            <w:r w:rsidRPr="00FA79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8D920DD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2575B0A3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836C8C4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  <w:vertAlign w:val="superscript"/>
              </w:rPr>
            </w:pPr>
            <w:r w:rsidRPr="00FA7976">
              <w:rPr>
                <w:sz w:val="24"/>
                <w:szCs w:val="24"/>
              </w:rPr>
              <w:t>Aortic valve area, cm</w:t>
            </w:r>
            <w:r w:rsidRPr="00FA797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8C0FD8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ECA8386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0.1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A248BF6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71A45DD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0.1 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5F725E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0.2</w:t>
            </w:r>
            <w:r>
              <w:rPr>
                <w:sz w:val="24"/>
                <w:szCs w:val="24"/>
              </w:rPr>
              <w:t>2</w:t>
            </w:r>
          </w:p>
        </w:tc>
      </w:tr>
      <w:tr w:rsidR="00F00C35" w:rsidRPr="00FA7976" w14:paraId="1BBF9419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F062D2A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Aortic valve area index, cm</w:t>
            </w:r>
            <w:r w:rsidRPr="00FA7976">
              <w:rPr>
                <w:sz w:val="24"/>
                <w:szCs w:val="24"/>
                <w:vertAlign w:val="superscript"/>
              </w:rPr>
              <w:t>2</w:t>
            </w:r>
            <w:r w:rsidRPr="00FA7976">
              <w:rPr>
                <w:sz w:val="24"/>
                <w:szCs w:val="24"/>
              </w:rPr>
              <w:t>/m</w:t>
            </w:r>
            <w:r w:rsidRPr="00FA797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AFF76D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57E834C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0.1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17FE41B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25ED66B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0.1 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B54B56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09</w:t>
            </w:r>
          </w:p>
        </w:tc>
      </w:tr>
      <w:tr w:rsidR="00F00C35" w:rsidRPr="00FA7976" w14:paraId="334B2716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FA14399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LV end diastolic dimension, mm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8AB071F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43CEF2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5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0AE87AC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47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297C4A6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5 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35FF51D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3</w:t>
            </w:r>
            <w:r w:rsidRPr="00FA7976">
              <w:rPr>
                <w:sz w:val="24"/>
                <w:szCs w:val="24"/>
              </w:rPr>
              <w:t>8</w:t>
            </w:r>
          </w:p>
        </w:tc>
      </w:tr>
      <w:tr w:rsidR="00F00C35" w:rsidRPr="00FA7976" w14:paraId="3DEB3CF8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52750C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LV end systolic dimension, mm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051ED2E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204DB38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4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F5AE78F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D722838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5 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F7DF34B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54</w:t>
            </w:r>
          </w:p>
        </w:tc>
      </w:tr>
      <w:tr w:rsidR="00F00C35" w:rsidRPr="00FA7976" w14:paraId="0ECFBF9C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48EBCD4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Stroke volume index, mL/m</w:t>
            </w:r>
            <w:r w:rsidRPr="00FA797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2EED679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FA6C868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12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C631FB6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43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1C47278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10 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86827E8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79C574B6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2F66C5B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Low-gradient AS,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2A7D119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B0D977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4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378222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2C2B996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(4</w:t>
            </w:r>
            <w:r>
              <w:rPr>
                <w:sz w:val="24"/>
                <w:szCs w:val="24"/>
              </w:rPr>
              <w:t>4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35688A9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499FC6B3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71B6899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  <w:vertAlign w:val="superscript"/>
              </w:rPr>
            </w:pPr>
            <w:r w:rsidRPr="00FA7976">
              <w:rPr>
                <w:sz w:val="24"/>
                <w:szCs w:val="24"/>
              </w:rPr>
              <w:t>LV mass index, g/m</w:t>
            </w:r>
            <w:r w:rsidRPr="00FA797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188806F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CB40DC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27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2812A8A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107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049C029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</w:t>
            </w:r>
            <w:r>
              <w:rPr>
                <w:sz w:val="24"/>
                <w:szCs w:val="24"/>
              </w:rPr>
              <w:t>29</w:t>
            </w:r>
            <w:r w:rsidRPr="00FA79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85D9812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0.3</w:t>
            </w:r>
            <w:r>
              <w:rPr>
                <w:sz w:val="24"/>
                <w:szCs w:val="24"/>
              </w:rPr>
              <w:t>6</w:t>
            </w:r>
          </w:p>
        </w:tc>
      </w:tr>
      <w:tr w:rsidR="00F00C35" w:rsidRPr="00FA7976" w14:paraId="020B28FC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196AAE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Right ventricular systolic pressure, mmHg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C272CA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5E88FC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11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5E0BD54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9CC18E8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14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5E44A8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2391FADD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12FF12A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TAPSE, mm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74392C8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662C7CF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5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6982FFE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7761910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4 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8AC42F9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49B50D99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251B0CD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  <w:vertAlign w:val="superscript"/>
              </w:rPr>
            </w:pPr>
            <w:r w:rsidRPr="00FA7976">
              <w:rPr>
                <w:sz w:val="24"/>
                <w:szCs w:val="24"/>
              </w:rPr>
              <w:t>Left atrial volume index, mL/m</w:t>
            </w:r>
            <w:r w:rsidRPr="00FA797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2F86B03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F2E10F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± 1</w:t>
            </w:r>
            <w:r>
              <w:rPr>
                <w:sz w:val="24"/>
                <w:szCs w:val="24"/>
              </w:rPr>
              <w:t>2</w:t>
            </w:r>
            <w:r w:rsidRPr="00FA79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54D49B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110EF1B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15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1B1B68C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7A5252F0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1D7806C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E/e'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36680E9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E6C1DAD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7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4BB1DB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96F9ADE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</w:t>
            </w:r>
            <w:r>
              <w:rPr>
                <w:sz w:val="24"/>
                <w:szCs w:val="24"/>
              </w:rPr>
              <w:t>10</w:t>
            </w:r>
            <w:r w:rsidRPr="00FA797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99528FD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1EBE02AA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344CA02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Q, mL/s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1067C4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265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0DA898F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 xml:space="preserve">± 40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ADBFDA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49ECD2D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± 4</w:t>
            </w:r>
            <w:r>
              <w:rPr>
                <w:sz w:val="24"/>
                <w:szCs w:val="24"/>
              </w:rPr>
              <w:t>4</w:t>
            </w:r>
            <w:r w:rsidRPr="00FA79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B322B9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5227709C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A78F4F1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Abnormal right ventricle,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D59C2CE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793190D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(4%)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134D4BF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2D2991A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6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4483BB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208FA44D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E17F30D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Mitral regurgitation</w:t>
            </w:r>
            <w:r w:rsidRPr="00FA7976">
              <w:rPr>
                <w:sz w:val="24"/>
                <w:szCs w:val="24"/>
                <w:vertAlign w:val="superscript"/>
              </w:rPr>
              <w:t>1</w:t>
            </w:r>
            <w:r w:rsidRPr="00FA7976">
              <w:rPr>
                <w:sz w:val="24"/>
                <w:szCs w:val="24"/>
              </w:rPr>
              <w:t>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7D42686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0D68C43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(2%)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71CFDF4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EB560DD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(7%)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1F51CF6F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A7976">
              <w:rPr>
                <w:sz w:val="24"/>
                <w:szCs w:val="24"/>
              </w:rPr>
              <w:t>.001</w:t>
            </w:r>
          </w:p>
        </w:tc>
      </w:tr>
      <w:tr w:rsidR="00F00C35" w:rsidRPr="00FA7976" w14:paraId="27E69001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7" w:space="0" w:color="000000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419EE2AF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Tricuspid regurgitation</w:t>
            </w:r>
            <w:r w:rsidRPr="00FA7976">
              <w:rPr>
                <w:sz w:val="24"/>
                <w:szCs w:val="24"/>
                <w:vertAlign w:val="superscript"/>
              </w:rPr>
              <w:t>1</w:t>
            </w:r>
            <w:r w:rsidRPr="00FA7976">
              <w:rPr>
                <w:sz w:val="24"/>
                <w:szCs w:val="24"/>
              </w:rPr>
              <w:t>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076B1CB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3390A0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(2%)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2E42397C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DA41174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(22%)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A3E6CF3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  <w:tr w:rsidR="00F00C35" w:rsidRPr="00FA7976" w14:paraId="35A38F75" w14:textId="77777777" w:rsidTr="007A77C2">
        <w:trPr>
          <w:cantSplit/>
          <w:jc w:val="center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32F3527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Mitral or tricuspid regurgitation</w:t>
            </w:r>
            <w:r w:rsidRPr="00FA7976">
              <w:rPr>
                <w:sz w:val="24"/>
                <w:szCs w:val="24"/>
                <w:vertAlign w:val="superscript"/>
              </w:rPr>
              <w:t>1</w:t>
            </w:r>
            <w:r w:rsidRPr="00FA7976">
              <w:rPr>
                <w:sz w:val="24"/>
                <w:szCs w:val="24"/>
              </w:rPr>
              <w:t>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516FB40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6DB1972C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5101536B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AEA0105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5</w:t>
            </w:r>
            <w:r w:rsidRPr="00FA7976">
              <w:rPr>
                <w:sz w:val="24"/>
                <w:szCs w:val="24"/>
              </w:rPr>
              <w:t>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FFFFFF"/>
            <w:tcMar>
              <w:left w:w="38" w:type="dxa"/>
              <w:right w:w="38" w:type="dxa"/>
            </w:tcMar>
          </w:tcPr>
          <w:p w14:paraId="3E35EBCB" w14:textId="77777777" w:rsidR="00F00C35" w:rsidRPr="00FA7976" w:rsidRDefault="00F00C35" w:rsidP="007A77C2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FA7976">
              <w:rPr>
                <w:sz w:val="24"/>
                <w:szCs w:val="24"/>
              </w:rPr>
              <w:t>&lt;.001</w:t>
            </w:r>
          </w:p>
        </w:tc>
      </w:tr>
    </w:tbl>
    <w:bookmarkEnd w:id="0"/>
    <w:p w14:paraId="648992EB" w14:textId="5D470D36" w:rsidR="007A5F8E" w:rsidRDefault="00F00C35">
      <w:pPr>
        <w:autoSpaceDE/>
        <w:autoSpaceDN/>
        <w:spacing w:after="160" w:line="259" w:lineRule="auto"/>
        <w:rPr>
          <w:b/>
          <w:sz w:val="40"/>
          <w:szCs w:val="40"/>
        </w:rPr>
      </w:pPr>
      <w:r w:rsidRPr="00FA7976">
        <w:rPr>
          <w:sz w:val="24"/>
          <w:szCs w:val="24"/>
        </w:rPr>
        <w:t>SR, normal sinus rhythm; AF atrial fibrillation; PCI, percutaneous coronary intervention; CABG, coronary artery bypass graft; Q, trans-aortic flow rate; TAPSE, tricuspid annular plane systolic excursion</w:t>
      </w:r>
      <w:r w:rsidR="001D22F2">
        <w:rPr>
          <w:sz w:val="24"/>
          <w:szCs w:val="24"/>
        </w:rPr>
        <w:t xml:space="preserve">; </w:t>
      </w:r>
      <w:r w:rsidR="001D22F2">
        <w:rPr>
          <w:rFonts w:eastAsiaTheme="minorHAnsi"/>
          <w:sz w:val="24"/>
          <w:szCs w:val="24"/>
        </w:rPr>
        <w:t>E, early mitral inflow Doppler velocity; e’, mitral annulus tissue Doppler velocity</w:t>
      </w:r>
      <w:r w:rsidRPr="00FA7976">
        <w:rPr>
          <w:sz w:val="24"/>
          <w:szCs w:val="24"/>
        </w:rPr>
        <w:t xml:space="preserve">. </w:t>
      </w:r>
      <w:r w:rsidRPr="00FA7976">
        <w:rPr>
          <w:sz w:val="24"/>
          <w:szCs w:val="24"/>
          <w:vertAlign w:val="superscript"/>
        </w:rPr>
        <w:t>1</w:t>
      </w:r>
      <w:r w:rsidRPr="00FA7976">
        <w:rPr>
          <w:sz w:val="24"/>
          <w:szCs w:val="24"/>
        </w:rPr>
        <w:t xml:space="preserve">Moderate or greater </w:t>
      </w:r>
      <w:proofErr w:type="spellStart"/>
      <w:r w:rsidRPr="00FA7976">
        <w:rPr>
          <w:sz w:val="24"/>
          <w:szCs w:val="24"/>
        </w:rPr>
        <w:t>seve</w:t>
      </w:r>
      <w:proofErr w:type="spellEnd"/>
    </w:p>
    <w:sectPr w:rsidR="007A5F8E" w:rsidSect="000C3843">
      <w:headerReference w:type="default" r:id="rId7"/>
      <w:pgSz w:w="12240" w:h="15840"/>
      <w:pgMar w:top="360" w:right="360" w:bottom="360" w:left="360" w:header="72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3569" w14:textId="77777777" w:rsidR="007840CE" w:rsidRDefault="00F0655C">
      <w:r>
        <w:separator/>
      </w:r>
    </w:p>
  </w:endnote>
  <w:endnote w:type="continuationSeparator" w:id="0">
    <w:p w14:paraId="0EBA1B3E" w14:textId="77777777" w:rsidR="007840CE" w:rsidRDefault="00F0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92BC" w14:textId="77777777" w:rsidR="007840CE" w:rsidRDefault="00F0655C">
      <w:r>
        <w:separator/>
      </w:r>
    </w:p>
  </w:footnote>
  <w:footnote w:type="continuationSeparator" w:id="0">
    <w:p w14:paraId="1B6AD882" w14:textId="77777777" w:rsidR="007840CE" w:rsidRDefault="00F0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F76E" w14:textId="77777777" w:rsidR="00C24CD2" w:rsidRDefault="00B3154B">
    <w:pPr>
      <w:framePr w:wrap="auto" w:hAnchor="margin" w:xAlign="right" w:y="1"/>
      <w:adjustRightInd w:val="0"/>
      <w:jc w:val="right"/>
      <w:rPr>
        <w:rFonts w:ascii="Courier" w:hAnsi="Courier" w:cs="Courier"/>
        <w:color w:val="000000"/>
        <w:sz w:val="16"/>
        <w:szCs w:val="16"/>
      </w:rPr>
    </w:pPr>
    <w:r>
      <w:rPr>
        <w:rFonts w:ascii="Courier" w:hAnsi="Courier" w:cs="Courier"/>
        <w:color w:val="000000"/>
        <w:sz w:val="16"/>
        <w:szCs w:val="16"/>
      </w:rPr>
      <w:fldChar w:fldCharType="begin"/>
    </w:r>
    <w:r>
      <w:rPr>
        <w:rFonts w:ascii="Courier" w:hAnsi="Courier" w:cs="Courier"/>
        <w:color w:val="000000"/>
        <w:sz w:val="16"/>
        <w:szCs w:val="16"/>
      </w:rPr>
      <w:instrText xml:space="preserve"> PAGE </w:instrText>
    </w:r>
    <w:r>
      <w:rPr>
        <w:rFonts w:ascii="Courier" w:hAnsi="Courier" w:cs="Courier"/>
        <w:color w:val="000000"/>
        <w:sz w:val="16"/>
        <w:szCs w:val="16"/>
      </w:rPr>
      <w:fldChar w:fldCharType="separate"/>
    </w:r>
    <w:r w:rsidR="00053426">
      <w:rPr>
        <w:rFonts w:ascii="Courier" w:hAnsi="Courier" w:cs="Courier"/>
        <w:noProof/>
        <w:color w:val="000000"/>
        <w:sz w:val="16"/>
        <w:szCs w:val="16"/>
      </w:rPr>
      <w:t>1</w:t>
    </w:r>
    <w:r>
      <w:rPr>
        <w:rFonts w:ascii="Courier" w:hAnsi="Courier" w:cs="Courier"/>
        <w:color w:val="000000"/>
        <w:sz w:val="16"/>
        <w:szCs w:val="16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119"/>
    </w:tblGrid>
    <w:tr w:rsidR="00C24CD2" w14:paraId="4DAEA6E0" w14:textId="77777777">
      <w:trPr>
        <w:cantSplit/>
        <w:jc w:val="center"/>
      </w:trPr>
      <w:tc>
        <w:tcPr>
          <w:tcW w:w="1511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F251BF6" w14:textId="77777777" w:rsidR="00C24CD2" w:rsidRDefault="00D808B5">
          <w:pPr>
            <w:adjustRightInd w:val="0"/>
            <w:jc w:val="center"/>
            <w:rPr>
              <w:rFonts w:ascii="Times" w:hAnsi="Times" w:cs="Times"/>
              <w:color w:val="000000"/>
              <w:sz w:val="32"/>
              <w:szCs w:val="32"/>
            </w:rPr>
          </w:pPr>
        </w:p>
      </w:tc>
    </w:tr>
  </w:tbl>
  <w:p w14:paraId="4044B89D" w14:textId="77777777" w:rsidR="00C24CD2" w:rsidRDefault="00D808B5">
    <w:pPr>
      <w:adjustRightInd w:val="0"/>
      <w:rPr>
        <w:rFonts w:ascii="Times" w:hAnsi="Times" w:cs="Times"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72"/>
    <w:rsid w:val="00053426"/>
    <w:rsid w:val="000B5010"/>
    <w:rsid w:val="000D5955"/>
    <w:rsid w:val="00170D85"/>
    <w:rsid w:val="001C1B52"/>
    <w:rsid w:val="001D22F2"/>
    <w:rsid w:val="001D7A6D"/>
    <w:rsid w:val="001E2283"/>
    <w:rsid w:val="00222D40"/>
    <w:rsid w:val="00331470"/>
    <w:rsid w:val="00375D2B"/>
    <w:rsid w:val="003F09F7"/>
    <w:rsid w:val="00456772"/>
    <w:rsid w:val="004A5334"/>
    <w:rsid w:val="004B1507"/>
    <w:rsid w:val="004C17C8"/>
    <w:rsid w:val="004D06EC"/>
    <w:rsid w:val="00560B7C"/>
    <w:rsid w:val="00645736"/>
    <w:rsid w:val="0070669C"/>
    <w:rsid w:val="007840CE"/>
    <w:rsid w:val="007A2BB3"/>
    <w:rsid w:val="007A5F8E"/>
    <w:rsid w:val="00990F22"/>
    <w:rsid w:val="009B4451"/>
    <w:rsid w:val="00A5142A"/>
    <w:rsid w:val="00B3154B"/>
    <w:rsid w:val="00B32C80"/>
    <w:rsid w:val="00B943F9"/>
    <w:rsid w:val="00BB7836"/>
    <w:rsid w:val="00C575C3"/>
    <w:rsid w:val="00CB5648"/>
    <w:rsid w:val="00D808B5"/>
    <w:rsid w:val="00E319BF"/>
    <w:rsid w:val="00ED751D"/>
    <w:rsid w:val="00F00C35"/>
    <w:rsid w:val="00F0655C"/>
    <w:rsid w:val="00F4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BC22"/>
  <w15:chartTrackingRefBased/>
  <w15:docId w15:val="{32CB3AB9-1E2A-4075-A2F9-411A7A30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45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2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C80"/>
  </w:style>
  <w:style w:type="character" w:customStyle="1" w:styleId="CommentTextChar">
    <w:name w:val="Comment Text Char"/>
    <w:basedOn w:val="DefaultParagraphFont"/>
    <w:link w:val="CommentText"/>
    <w:uiPriority w:val="99"/>
    <w:rsid w:val="00B32C8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C8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0F2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0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7164-9506-4808-AE9A-CE607B0A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Nkomo, Vuyisile T., M.D., M.P.H.</dc:creator>
  <cp:keywords/>
  <dc:description/>
  <cp:lastModifiedBy>DT0637</cp:lastModifiedBy>
  <cp:revision>4</cp:revision>
  <dcterms:created xsi:type="dcterms:W3CDTF">2023-05-22T11:33:00Z</dcterms:created>
  <dcterms:modified xsi:type="dcterms:W3CDTF">2023-06-15T01:48:00Z</dcterms:modified>
</cp:coreProperties>
</file>