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E54AB" w14:textId="77777777" w:rsidR="00654E8F" w:rsidRPr="001549D3" w:rsidRDefault="00654E8F" w:rsidP="0001436A">
      <w:pPr>
        <w:pStyle w:val="SupplementaryMaterial"/>
        <w:rPr>
          <w:b w:val="0"/>
        </w:rPr>
      </w:pPr>
      <w:r w:rsidRPr="001549D3">
        <w:t>Supplementary Material</w:t>
      </w:r>
    </w:p>
    <w:p w14:paraId="6E34C84C" w14:textId="4DC2CC7F" w:rsidR="003D3E3D" w:rsidRPr="003D3E3D" w:rsidRDefault="003D3E3D" w:rsidP="003D3E3D">
      <w:pPr>
        <w:pStyle w:val="Title"/>
      </w:pPr>
      <w:r w:rsidRPr="003D3E3D">
        <w:t xml:space="preserve">Distributed dynamic modelling of suspended sediment </w:t>
      </w:r>
      <w:r w:rsidR="0006187A">
        <w:t>mobilization</w:t>
      </w:r>
      <w:r w:rsidRPr="003D3E3D">
        <w:t xml:space="preserve"> and transport from small agricultural catchments</w:t>
      </w:r>
    </w:p>
    <w:p w14:paraId="1C756561" w14:textId="3F21A8F4" w:rsidR="003D3E3D" w:rsidRPr="002E4041" w:rsidRDefault="003D3E3D" w:rsidP="003D3E3D">
      <w:pPr>
        <w:pStyle w:val="AuthorList"/>
        <w:rPr>
          <w:lang w:val="sv-SE"/>
        </w:rPr>
      </w:pPr>
      <w:r w:rsidRPr="002E4041">
        <w:rPr>
          <w:lang w:val="sv-SE"/>
        </w:rPr>
        <w:t>Sara Sandström</w:t>
      </w:r>
      <w:r>
        <w:rPr>
          <w:lang w:val="sv-SE"/>
        </w:rPr>
        <w:t>*</w:t>
      </w:r>
      <w:r w:rsidRPr="002E4041">
        <w:rPr>
          <w:lang w:val="sv-SE"/>
        </w:rPr>
        <w:t>, Hampus Markensten, Martyn N. Futter, Katarina Kyllmar, David W. O’Connell, Kevin Bishop &amp; Faruk Djodjic</w:t>
      </w:r>
    </w:p>
    <w:p w14:paraId="217F3AE0" w14:textId="525958AE" w:rsidR="002868E2" w:rsidRPr="00994A3D" w:rsidRDefault="002868E2" w:rsidP="00994A3D">
      <w:pPr>
        <w:spacing w:before="240" w:after="0"/>
        <w:rPr>
          <w:rFonts w:cs="Times New Roman"/>
        </w:rPr>
      </w:pPr>
      <w:r w:rsidRPr="00994A3D">
        <w:rPr>
          <w:rFonts w:cs="Times New Roman"/>
          <w:b/>
        </w:rPr>
        <w:t xml:space="preserve">* Correspondence: </w:t>
      </w:r>
      <w:r w:rsidR="003D3E3D">
        <w:rPr>
          <w:rFonts w:cs="Times New Roman"/>
        </w:rPr>
        <w:t>Sara Sandström</w:t>
      </w:r>
      <w:r w:rsidR="00994A3D" w:rsidRPr="00994A3D">
        <w:rPr>
          <w:rFonts w:cs="Times New Roman"/>
        </w:rPr>
        <w:t xml:space="preserve">: </w:t>
      </w:r>
      <w:r w:rsidR="003D3E3D">
        <w:rPr>
          <w:rFonts w:cs="Times New Roman"/>
        </w:rPr>
        <w:t>sara.sandstrom@slu.se</w:t>
      </w:r>
    </w:p>
    <w:p w14:paraId="7D985E87" w14:textId="06FE9516" w:rsidR="000255E6" w:rsidRPr="00A21F0B" w:rsidRDefault="000255E6" w:rsidP="000255E6">
      <w:pPr>
        <w:pStyle w:val="Heading1"/>
        <w:numPr>
          <w:ilvl w:val="0"/>
          <w:numId w:val="0"/>
        </w:numPr>
        <w:ind w:left="567"/>
      </w:pPr>
    </w:p>
    <w:p w14:paraId="596F5601" w14:textId="40160A25" w:rsidR="000255E6" w:rsidRDefault="000255E6" w:rsidP="000255E6">
      <w:pPr>
        <w:pStyle w:val="Heading1"/>
        <w:rPr>
          <w:lang w:val="en-GB"/>
        </w:rPr>
      </w:pPr>
      <w:r>
        <w:rPr>
          <w:lang w:val="en-GB"/>
        </w:rPr>
        <w:t xml:space="preserve">Statistical analysis </w:t>
      </w:r>
    </w:p>
    <w:p w14:paraId="1F435309" w14:textId="77777777" w:rsidR="000255E6" w:rsidRPr="00E00F21" w:rsidRDefault="000255E6" w:rsidP="000255E6">
      <w:pPr>
        <w:pStyle w:val="Brdtext1"/>
        <w:rPr>
          <w:lang w:val="en-GB"/>
        </w:rPr>
      </w:pPr>
      <w:r w:rsidRPr="00E00F21">
        <w:rPr>
          <w:lang w:val="en-GB"/>
        </w:rPr>
        <w:t>Linear regression between simulated SS and measured and calculated PP transport generally gave good agreement. Using all catchments in the same regression resulted in an explained variation of 62% (R</w:t>
      </w:r>
      <w:r w:rsidRPr="00E00F21">
        <w:rPr>
          <w:vertAlign w:val="superscript"/>
          <w:lang w:val="en-GB"/>
        </w:rPr>
        <w:t>2</w:t>
      </w:r>
      <w:r w:rsidRPr="00E00F21">
        <w:rPr>
          <w:lang w:val="en-GB"/>
        </w:rPr>
        <w:t>=0.62, p&lt;0.001) (</w:t>
      </w:r>
      <w:r>
        <w:rPr>
          <w:lang w:val="en-GB"/>
        </w:rPr>
        <w:t>Figure A3</w:t>
      </w:r>
      <w:r w:rsidRPr="00E00F21">
        <w:rPr>
          <w:lang w:val="en-GB"/>
        </w:rPr>
        <w:t>), while separate regressions for each catchment ranged gave R</w:t>
      </w:r>
      <w:r w:rsidRPr="00E00F21">
        <w:rPr>
          <w:vertAlign w:val="superscript"/>
          <w:lang w:val="en-GB"/>
        </w:rPr>
        <w:t>2</w:t>
      </w:r>
      <w:r w:rsidRPr="00E00F21">
        <w:rPr>
          <w:lang w:val="en-GB"/>
        </w:rPr>
        <w:t xml:space="preserve"> value ranging from 0.40 (M36) to 0.83 (E23).</w:t>
      </w:r>
    </w:p>
    <w:p w14:paraId="74D53E9B" w14:textId="77777777" w:rsidR="000255E6" w:rsidRPr="00E00F21" w:rsidRDefault="000255E6" w:rsidP="000255E6">
      <w:pPr>
        <w:pStyle w:val="Brdtext1"/>
        <w:rPr>
          <w:lang w:val="en-GB"/>
        </w:rPr>
      </w:pPr>
    </w:p>
    <w:p w14:paraId="33CFC54F" w14:textId="77777777" w:rsidR="000255E6" w:rsidRPr="00E00F21" w:rsidRDefault="000255E6" w:rsidP="000255E6">
      <w:pPr>
        <w:pStyle w:val="Brdtext1"/>
        <w:rPr>
          <w:lang w:val="en-GB"/>
        </w:rPr>
      </w:pPr>
      <w:r w:rsidRPr="00E00F21">
        <w:rPr>
          <w:lang w:val="en-GB"/>
        </w:rPr>
        <w:t>Linear regression between measured SS and measured PP transport during the validation period gave good agreement with all catchments used in the same regression (R</w:t>
      </w:r>
      <w:r w:rsidRPr="00E00F21">
        <w:rPr>
          <w:vertAlign w:val="superscript"/>
          <w:lang w:val="en-GB"/>
        </w:rPr>
        <w:t>2</w:t>
      </w:r>
      <w:r w:rsidRPr="00E00F21">
        <w:rPr>
          <w:lang w:val="en-GB"/>
        </w:rPr>
        <w:t>=0.62, p&lt;0.001, y=0.0011x + 0.37).</w:t>
      </w:r>
    </w:p>
    <w:p w14:paraId="44D12B0F" w14:textId="77777777" w:rsidR="000255E6" w:rsidRPr="00E00F21" w:rsidRDefault="000255E6" w:rsidP="000255E6">
      <w:pPr>
        <w:pStyle w:val="Brdtext1"/>
        <w:rPr>
          <w:noProof/>
          <w:lang w:val="en-GB"/>
        </w:rPr>
      </w:pPr>
    </w:p>
    <w:p w14:paraId="276DC39B" w14:textId="001F6A26" w:rsidR="000255E6" w:rsidRDefault="000255E6" w:rsidP="000255E6">
      <w:pPr>
        <w:pStyle w:val="Brdtext1"/>
        <w:rPr>
          <w:b/>
          <w:i/>
          <w:lang w:val="en-GB"/>
        </w:rPr>
      </w:pPr>
    </w:p>
    <w:p w14:paraId="5037D0E0" w14:textId="0681029F" w:rsidR="0099777E" w:rsidRPr="0099777E" w:rsidRDefault="0099777E" w:rsidP="000255E6">
      <w:pPr>
        <w:pStyle w:val="Brdtext1"/>
        <w:rPr>
          <w:b/>
          <w:lang w:val="en-GB"/>
        </w:rPr>
      </w:pPr>
      <w:r>
        <w:rPr>
          <w:b/>
          <w:i/>
          <w:noProof/>
          <w:lang w:val="sv-SE" w:eastAsia="sv-SE"/>
        </w:rPr>
        <w:lastRenderedPageBreak/>
        <w:drawing>
          <wp:inline distT="0" distB="0" distL="0" distR="0" wp14:anchorId="03F9FA38" wp14:editId="1446430F">
            <wp:extent cx="3877216" cy="4715533"/>
            <wp:effectExtent l="0" t="0" r="952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illshade_areas.png"/>
                    <pic:cNvPicPr/>
                  </pic:nvPicPr>
                  <pic:blipFill>
                    <a:blip r:embed="rId11">
                      <a:extLst>
                        <a:ext uri="{28A0092B-C50C-407E-A947-70E740481C1C}">
                          <a14:useLocalDpi xmlns:a14="http://schemas.microsoft.com/office/drawing/2010/main" val="0"/>
                        </a:ext>
                      </a:extLst>
                    </a:blip>
                    <a:stretch>
                      <a:fillRect/>
                    </a:stretch>
                  </pic:blipFill>
                  <pic:spPr>
                    <a:xfrm>
                      <a:off x="0" y="0"/>
                      <a:ext cx="3877216" cy="4715533"/>
                    </a:xfrm>
                    <a:prstGeom prst="rect">
                      <a:avLst/>
                    </a:prstGeom>
                  </pic:spPr>
                </pic:pic>
              </a:graphicData>
            </a:graphic>
          </wp:inline>
        </w:drawing>
      </w:r>
    </w:p>
    <w:p w14:paraId="1E4E357A" w14:textId="00A86A88" w:rsidR="0099777E" w:rsidRPr="00E00F21" w:rsidRDefault="0099777E" w:rsidP="000255E6">
      <w:pPr>
        <w:pStyle w:val="Brdtext1"/>
        <w:rPr>
          <w:b/>
          <w:i/>
          <w:lang w:val="en-GB"/>
        </w:rPr>
      </w:pPr>
      <w:r>
        <w:rPr>
          <w:b/>
          <w:lang w:val="en-GB"/>
        </w:rPr>
        <w:t xml:space="preserve">Figure S1. </w:t>
      </w:r>
      <w:r>
        <w:rPr>
          <w:lang w:val="en-GB"/>
        </w:rPr>
        <w:t xml:space="preserve">Hillshade maps, based on digital elevation models (DEM) describing the topography of all catchments in the study. The catchments names are marked in white in each catchment, and the used observation fields are also marked in the catchments. </w:t>
      </w:r>
    </w:p>
    <w:p w14:paraId="38F5CD07" w14:textId="77777777" w:rsidR="000255E6" w:rsidRPr="00E00F21" w:rsidRDefault="000255E6" w:rsidP="000255E6">
      <w:pPr>
        <w:pStyle w:val="Brdtext1"/>
        <w:rPr>
          <w:b/>
          <w:i/>
          <w:lang w:val="en-GB"/>
        </w:rPr>
      </w:pPr>
      <w:r w:rsidRPr="002E4041">
        <w:rPr>
          <w:noProof/>
          <w:lang w:val="sv-SE" w:eastAsia="sv-SE"/>
        </w:rPr>
        <w:lastRenderedPageBreak/>
        <w:drawing>
          <wp:inline distT="0" distB="0" distL="0" distR="0" wp14:anchorId="6EA436EC" wp14:editId="2CDBE948">
            <wp:extent cx="5629275" cy="4019550"/>
            <wp:effectExtent l="0" t="0" r="9525" b="0"/>
            <wp:docPr id="8"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8C75677" w14:textId="27738AAE" w:rsidR="000255E6" w:rsidRPr="00E00F21" w:rsidRDefault="000255E6" w:rsidP="000255E6">
      <w:pPr>
        <w:rPr>
          <w:lang w:val="en-GB"/>
        </w:rPr>
      </w:pPr>
      <w:r>
        <w:rPr>
          <w:b/>
          <w:lang w:val="en-GB"/>
        </w:rPr>
        <w:t>Figure S</w:t>
      </w:r>
      <w:r w:rsidR="0099777E">
        <w:rPr>
          <w:b/>
          <w:lang w:val="en-GB"/>
        </w:rPr>
        <w:t>2</w:t>
      </w:r>
      <w:r w:rsidRPr="00E00F21">
        <w:rPr>
          <w:lang w:val="en-GB"/>
        </w:rPr>
        <w:t>. Example of relationship between KGE values for the same parameter settings in the calibration and validation periods.</w:t>
      </w:r>
    </w:p>
    <w:p w14:paraId="224CF3AA" w14:textId="77777777" w:rsidR="000255E6" w:rsidRPr="00E00F21" w:rsidRDefault="000255E6" w:rsidP="000255E6">
      <w:pPr>
        <w:pStyle w:val="Brdtext1"/>
        <w:rPr>
          <w:lang w:val="en-GB"/>
        </w:rPr>
      </w:pPr>
    </w:p>
    <w:p w14:paraId="7D2C91D4" w14:textId="77777777" w:rsidR="000255E6" w:rsidRPr="00E00F21" w:rsidRDefault="000255E6" w:rsidP="000255E6">
      <w:pPr>
        <w:pStyle w:val="Brdtext1"/>
        <w:rPr>
          <w:lang w:val="en-GB"/>
        </w:rPr>
      </w:pPr>
      <w:r w:rsidRPr="002E4041">
        <w:rPr>
          <w:noProof/>
          <w:lang w:val="sv-SE" w:eastAsia="sv-SE"/>
        </w:rPr>
        <w:lastRenderedPageBreak/>
        <w:drawing>
          <wp:inline distT="0" distB="0" distL="0" distR="0" wp14:anchorId="0B913837" wp14:editId="5D264D47">
            <wp:extent cx="3774366" cy="65566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ttyplots_r2_omdis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5722" cy="6558975"/>
                    </a:xfrm>
                    <a:prstGeom prst="rect">
                      <a:avLst/>
                    </a:prstGeom>
                  </pic:spPr>
                </pic:pic>
              </a:graphicData>
            </a:graphic>
          </wp:inline>
        </w:drawing>
      </w:r>
    </w:p>
    <w:p w14:paraId="31E36063" w14:textId="62B9D4A9" w:rsidR="000255E6" w:rsidRPr="000255E6" w:rsidRDefault="000255E6" w:rsidP="000255E6">
      <w:pPr>
        <w:pStyle w:val="Brdtext1"/>
      </w:pPr>
      <w:r>
        <w:rPr>
          <w:b/>
        </w:rPr>
        <w:t>Figure S</w:t>
      </w:r>
      <w:r w:rsidR="0099777E">
        <w:rPr>
          <w:b/>
        </w:rPr>
        <w:t>3</w:t>
      </w:r>
      <w:r w:rsidRPr="000255E6">
        <w:t>. Dotty plots with second parameter range for the three pseudo parameters cpar, ppar and kpar (1000 Monte Carlo runs) for catchments E21 and E23. Parameter value on the x-axis and corresponding KGE value on the y-axis.</w:t>
      </w:r>
    </w:p>
    <w:p w14:paraId="7AF57EDE" w14:textId="77777777" w:rsidR="000255E6" w:rsidRPr="00E00F21" w:rsidRDefault="000255E6" w:rsidP="000255E6">
      <w:pPr>
        <w:pStyle w:val="Brdtext1"/>
        <w:rPr>
          <w:lang w:val="en-GB"/>
        </w:rPr>
      </w:pPr>
    </w:p>
    <w:p w14:paraId="371100BC" w14:textId="77777777" w:rsidR="000255E6" w:rsidRPr="00E00F21" w:rsidRDefault="000255E6" w:rsidP="000255E6">
      <w:pPr>
        <w:pStyle w:val="Brdtext1"/>
        <w:rPr>
          <w:lang w:val="en-GB"/>
        </w:rPr>
      </w:pPr>
      <w:r w:rsidRPr="002E4041">
        <w:rPr>
          <w:noProof/>
          <w:lang w:val="sv-SE" w:eastAsia="sv-SE"/>
        </w:rPr>
        <w:lastRenderedPageBreak/>
        <w:drawing>
          <wp:inline distT="0" distB="0" distL="0" distR="0" wp14:anchorId="216F7895" wp14:editId="4C71B329">
            <wp:extent cx="4614203" cy="38557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PSSplo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17163" cy="3858271"/>
                    </a:xfrm>
                    <a:prstGeom prst="rect">
                      <a:avLst/>
                    </a:prstGeom>
                  </pic:spPr>
                </pic:pic>
              </a:graphicData>
            </a:graphic>
          </wp:inline>
        </w:drawing>
      </w:r>
    </w:p>
    <w:p w14:paraId="22561054" w14:textId="3D643161" w:rsidR="000255E6" w:rsidRPr="00E00F21" w:rsidRDefault="0099777E" w:rsidP="000255E6">
      <w:pPr>
        <w:rPr>
          <w:lang w:val="en-GB"/>
        </w:rPr>
      </w:pPr>
      <w:r>
        <w:rPr>
          <w:b/>
          <w:lang w:val="en-GB"/>
        </w:rPr>
        <w:t>Figure S4</w:t>
      </w:r>
      <w:r w:rsidR="000255E6" w:rsidRPr="00E00F21">
        <w:rPr>
          <w:b/>
          <w:lang w:val="en-GB"/>
        </w:rPr>
        <w:t>.</w:t>
      </w:r>
      <w:r w:rsidR="000255E6" w:rsidRPr="00E00F21">
        <w:rPr>
          <w:lang w:val="en-GB"/>
        </w:rPr>
        <w:t xml:space="preserve"> Linear regression between simulated monthly transport of suspended solids (SS, kg km</w:t>
      </w:r>
      <w:r w:rsidR="000255E6" w:rsidRPr="00E00F21">
        <w:rPr>
          <w:vertAlign w:val="superscript"/>
          <w:lang w:val="en-GB"/>
        </w:rPr>
        <w:t xml:space="preserve">-2 </w:t>
      </w:r>
      <w:r w:rsidR="000255E6" w:rsidRPr="00E00F21">
        <w:rPr>
          <w:lang w:val="en-GB"/>
        </w:rPr>
        <w:t>month</w:t>
      </w:r>
      <w:r w:rsidR="000255E6" w:rsidRPr="00E00F21">
        <w:rPr>
          <w:vertAlign w:val="superscript"/>
          <w:lang w:val="en-GB"/>
        </w:rPr>
        <w:t>-1</w:t>
      </w:r>
      <w:r w:rsidR="000255E6" w:rsidRPr="00E00F21">
        <w:rPr>
          <w:lang w:val="en-GB"/>
        </w:rPr>
        <w:t>) for the validation period and measured and calculated transport of particulate phosphorus (PP, kg km</w:t>
      </w:r>
      <w:r w:rsidR="000255E6" w:rsidRPr="00E00F21">
        <w:rPr>
          <w:vertAlign w:val="superscript"/>
          <w:lang w:val="en-GB"/>
        </w:rPr>
        <w:t xml:space="preserve">-2 </w:t>
      </w:r>
      <w:r w:rsidR="000255E6" w:rsidRPr="00E00F21">
        <w:rPr>
          <w:lang w:val="en-GB"/>
        </w:rPr>
        <w:t>month</w:t>
      </w:r>
      <w:r w:rsidR="000255E6" w:rsidRPr="00E00F21">
        <w:rPr>
          <w:vertAlign w:val="superscript"/>
          <w:lang w:val="en-GB"/>
        </w:rPr>
        <w:t>-1</w:t>
      </w:r>
      <w:r w:rsidR="000255E6" w:rsidRPr="00E00F21">
        <w:rPr>
          <w:lang w:val="en-GB"/>
        </w:rPr>
        <w:t>) for the same period. Points are coloured by catchment, black solid line represents the regression line (regression equation given in the diagram).</w:t>
      </w:r>
    </w:p>
    <w:p w14:paraId="5ABD2CCC" w14:textId="77777777" w:rsidR="000255E6" w:rsidRPr="00E00F21" w:rsidRDefault="000255E6" w:rsidP="000255E6">
      <w:pPr>
        <w:pStyle w:val="Brdtext1"/>
        <w:rPr>
          <w:lang w:val="en-GB"/>
        </w:rPr>
      </w:pPr>
    </w:p>
    <w:p w14:paraId="266C767D" w14:textId="77777777" w:rsidR="000255E6" w:rsidRPr="00E00F21" w:rsidRDefault="000255E6" w:rsidP="000255E6">
      <w:pPr>
        <w:pStyle w:val="Brdtext1"/>
        <w:rPr>
          <w:b/>
          <w:i/>
          <w:lang w:val="en-GB"/>
        </w:rPr>
      </w:pPr>
      <w:r w:rsidRPr="002E4041">
        <w:rPr>
          <w:noProof/>
          <w:lang w:val="sv-SE" w:eastAsia="sv-SE"/>
        </w:rPr>
        <w:drawing>
          <wp:inline distT="0" distB="0" distL="0" distR="0" wp14:anchorId="40F30D3A" wp14:editId="474F4209">
            <wp:extent cx="5729529" cy="3313088"/>
            <wp:effectExtent l="0" t="0" r="5080" b="190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_ckp_values_per_catc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4333" cy="3315866"/>
                    </a:xfrm>
                    <a:prstGeom prst="rect">
                      <a:avLst/>
                    </a:prstGeom>
                  </pic:spPr>
                </pic:pic>
              </a:graphicData>
            </a:graphic>
          </wp:inline>
        </w:drawing>
      </w:r>
    </w:p>
    <w:p w14:paraId="2A0A4DDD" w14:textId="2C344C02" w:rsidR="000255E6" w:rsidRPr="00E00F21" w:rsidRDefault="000255E6" w:rsidP="000255E6">
      <w:pPr>
        <w:rPr>
          <w:lang w:val="en-GB"/>
        </w:rPr>
      </w:pPr>
      <w:r>
        <w:rPr>
          <w:b/>
          <w:lang w:val="en-GB"/>
        </w:rPr>
        <w:lastRenderedPageBreak/>
        <w:t>Figure S</w:t>
      </w:r>
      <w:r w:rsidR="0099777E">
        <w:rPr>
          <w:b/>
          <w:lang w:val="en-GB"/>
        </w:rPr>
        <w:t>5</w:t>
      </w:r>
      <w:bookmarkStart w:id="0" w:name="_GoBack"/>
      <w:bookmarkEnd w:id="0"/>
      <w:r w:rsidRPr="00E00F21">
        <w:rPr>
          <w:lang w:val="en-GB"/>
        </w:rPr>
        <w:t xml:space="preserve">. Variation in area-weighted average values of parameters </w:t>
      </w:r>
      <w:r w:rsidRPr="00192904">
        <w:rPr>
          <w:i/>
          <w:lang w:val="en-GB"/>
        </w:rPr>
        <w:t>c</w:t>
      </w:r>
      <w:r w:rsidRPr="00E00F21">
        <w:rPr>
          <w:lang w:val="en-GB"/>
        </w:rPr>
        <w:t xml:space="preserve">, </w:t>
      </w:r>
      <w:r w:rsidRPr="00192904">
        <w:rPr>
          <w:i/>
          <w:lang w:val="en-GB"/>
        </w:rPr>
        <w:t>k</w:t>
      </w:r>
      <w:r w:rsidRPr="00E00F21">
        <w:rPr>
          <w:lang w:val="en-GB"/>
        </w:rPr>
        <w:t xml:space="preserve"> and </w:t>
      </w:r>
      <w:r w:rsidRPr="00192904">
        <w:rPr>
          <w:i/>
          <w:lang w:val="en-GB"/>
        </w:rPr>
        <w:t>p</w:t>
      </w:r>
      <w:r w:rsidRPr="00E00F21">
        <w:rPr>
          <w:lang w:val="en-GB"/>
        </w:rPr>
        <w:t xml:space="preserve"> (c</w:t>
      </w:r>
      <w:r w:rsidRPr="00E00F21">
        <w:rPr>
          <w:vertAlign w:val="subscript"/>
          <w:lang w:val="en-GB"/>
        </w:rPr>
        <w:t>aw</w:t>
      </w:r>
      <w:r w:rsidRPr="00E00F21">
        <w:rPr>
          <w:lang w:val="en-GB"/>
        </w:rPr>
        <w:t>, k</w:t>
      </w:r>
      <w:r w:rsidRPr="00E00F21">
        <w:rPr>
          <w:vertAlign w:val="subscript"/>
          <w:lang w:val="en-GB"/>
        </w:rPr>
        <w:t>aw</w:t>
      </w:r>
      <w:r w:rsidRPr="00E00F21">
        <w:rPr>
          <w:lang w:val="en-GB"/>
        </w:rPr>
        <w:t>, p</w:t>
      </w:r>
      <w:r w:rsidRPr="00E00F21">
        <w:rPr>
          <w:vertAlign w:val="subscript"/>
          <w:lang w:val="en-GB"/>
        </w:rPr>
        <w:t>aw</w:t>
      </w:r>
      <w:r w:rsidRPr="00E00F21">
        <w:rPr>
          <w:lang w:val="en-GB"/>
        </w:rPr>
        <w:t xml:space="preserve">). </w:t>
      </w:r>
    </w:p>
    <w:p w14:paraId="6859D074" w14:textId="77777777" w:rsidR="000255E6" w:rsidRPr="00E00F21" w:rsidRDefault="000255E6" w:rsidP="000255E6">
      <w:pPr>
        <w:pStyle w:val="Brdtext1"/>
        <w:rPr>
          <w:sz w:val="22"/>
          <w:lang w:val="en-GB"/>
        </w:rPr>
      </w:pPr>
    </w:p>
    <w:p w14:paraId="589EE2AF" w14:textId="1ED2E089" w:rsidR="000255E6" w:rsidRPr="00E00F21" w:rsidRDefault="000255E6" w:rsidP="000255E6">
      <w:pPr>
        <w:rPr>
          <w:lang w:val="en-GB"/>
        </w:rPr>
      </w:pPr>
      <w:r>
        <w:rPr>
          <w:b/>
          <w:lang w:val="en-GB"/>
        </w:rPr>
        <w:t>Table S1</w:t>
      </w:r>
      <w:r w:rsidRPr="00192904">
        <w:rPr>
          <w:b/>
          <w:lang w:val="en-GB"/>
        </w:rPr>
        <w:t>.</w:t>
      </w:r>
      <w:r w:rsidRPr="00E00F21">
        <w:rPr>
          <w:lang w:val="en-GB"/>
        </w:rPr>
        <w:t xml:space="preserve"> Starting values for parameters </w:t>
      </w:r>
      <w:r w:rsidRPr="00192904">
        <w:rPr>
          <w:i/>
          <w:lang w:val="en-GB"/>
        </w:rPr>
        <w:t>p</w:t>
      </w:r>
      <w:r w:rsidRPr="00E00F21">
        <w:rPr>
          <w:lang w:val="en-GB"/>
        </w:rPr>
        <w:t xml:space="preserve"> (soil permeability) and </w:t>
      </w:r>
      <w:r w:rsidRPr="00192904">
        <w:rPr>
          <w:i/>
          <w:lang w:val="en-GB"/>
        </w:rPr>
        <w:t>k</w:t>
      </w:r>
      <w:r w:rsidRPr="00E00F21">
        <w:rPr>
          <w:lang w:val="en-GB"/>
        </w:rPr>
        <w:t xml:space="preserve"> (soil erodibility) for different land uses, and calibration ranges for pseudo parameters p</w:t>
      </w:r>
      <w:r w:rsidRPr="00E00F21">
        <w:rPr>
          <w:vertAlign w:val="subscript"/>
          <w:lang w:val="en-GB"/>
        </w:rPr>
        <w:t>par</w:t>
      </w:r>
      <w:r w:rsidRPr="00E00F21">
        <w:rPr>
          <w:lang w:val="en-GB"/>
        </w:rPr>
        <w:t xml:space="preserve"> and k</w:t>
      </w:r>
      <w:r w:rsidRPr="00E00F21">
        <w:rPr>
          <w:vertAlign w:val="subscript"/>
          <w:lang w:val="en-GB"/>
        </w:rPr>
        <w:t>par</w:t>
      </w:r>
    </w:p>
    <w:tbl>
      <w:tblPr>
        <w:tblW w:w="4223" w:type="dxa"/>
        <w:tblBorders>
          <w:top w:val="single" w:sz="4" w:space="0" w:color="auto"/>
          <w:bottom w:val="single" w:sz="4" w:space="0" w:color="auto"/>
        </w:tblBorders>
        <w:tblLayout w:type="fixed"/>
        <w:tblCellMar>
          <w:left w:w="0" w:type="dxa"/>
        </w:tblCellMar>
        <w:tblLook w:val="04A0" w:firstRow="1" w:lastRow="0" w:firstColumn="1" w:lastColumn="0" w:noHBand="0" w:noVBand="1"/>
      </w:tblPr>
      <w:tblGrid>
        <w:gridCol w:w="1789"/>
        <w:gridCol w:w="1667"/>
        <w:gridCol w:w="767"/>
      </w:tblGrid>
      <w:tr w:rsidR="000255E6" w:rsidRPr="00E00F21" w14:paraId="3B49BC6C" w14:textId="77777777" w:rsidTr="0047425C">
        <w:trPr>
          <w:cantSplit/>
          <w:tblHeader/>
        </w:trPr>
        <w:tc>
          <w:tcPr>
            <w:tcW w:w="1789" w:type="dxa"/>
            <w:tcBorders>
              <w:top w:val="single" w:sz="4" w:space="0" w:color="auto"/>
              <w:left w:val="nil"/>
              <w:bottom w:val="single" w:sz="4" w:space="0" w:color="auto"/>
              <w:right w:val="nil"/>
              <w:tl2br w:val="nil"/>
              <w:tr2bl w:val="nil"/>
            </w:tcBorders>
            <w:shd w:val="clear" w:color="auto" w:fill="auto"/>
          </w:tcPr>
          <w:p w14:paraId="626B26AB" w14:textId="77777777" w:rsidR="000255E6" w:rsidRPr="00E00F21" w:rsidRDefault="000255E6" w:rsidP="0047425C">
            <w:pPr>
              <w:spacing w:before="10" w:after="40" w:line="220" w:lineRule="exact"/>
              <w:rPr>
                <w:rFonts w:eastAsia="Calibri" w:cs="Times New Roman"/>
                <w:b/>
                <w:sz w:val="16"/>
                <w:lang w:val="en-GB"/>
              </w:rPr>
            </w:pPr>
            <w:r w:rsidRPr="00E00F21">
              <w:rPr>
                <w:rFonts w:eastAsia="Calibri" w:cs="Times New Roman"/>
                <w:b/>
                <w:sz w:val="16"/>
                <w:lang w:val="en-GB"/>
              </w:rPr>
              <w:t>Soil texture (FAO and SGU)</w:t>
            </w:r>
          </w:p>
        </w:tc>
        <w:tc>
          <w:tcPr>
            <w:tcW w:w="1667" w:type="dxa"/>
            <w:tcBorders>
              <w:top w:val="single" w:sz="4" w:space="0" w:color="auto"/>
              <w:left w:val="nil"/>
              <w:bottom w:val="single" w:sz="4" w:space="0" w:color="auto"/>
              <w:right w:val="nil"/>
              <w:tl2br w:val="nil"/>
              <w:tr2bl w:val="nil"/>
            </w:tcBorders>
            <w:shd w:val="clear" w:color="auto" w:fill="auto"/>
          </w:tcPr>
          <w:p w14:paraId="43B758D2" w14:textId="77777777" w:rsidR="000255E6" w:rsidRPr="00E00F21" w:rsidRDefault="000255E6" w:rsidP="0047425C">
            <w:pPr>
              <w:spacing w:before="10" w:after="40" w:line="220" w:lineRule="exact"/>
              <w:rPr>
                <w:rFonts w:eastAsia="Calibri" w:cs="Times New Roman"/>
                <w:b/>
                <w:sz w:val="16"/>
                <w:lang w:val="en-GB"/>
              </w:rPr>
            </w:pPr>
            <w:r w:rsidRPr="00E00F21">
              <w:rPr>
                <w:rFonts w:eastAsia="Calibri" w:cs="Times New Roman"/>
                <w:b/>
                <w:sz w:val="16"/>
                <w:lang w:val="en-GB"/>
              </w:rPr>
              <w:t>Original p-value</w:t>
            </w:r>
          </w:p>
        </w:tc>
        <w:tc>
          <w:tcPr>
            <w:tcW w:w="767" w:type="dxa"/>
            <w:tcBorders>
              <w:top w:val="single" w:sz="4" w:space="0" w:color="auto"/>
              <w:left w:val="nil"/>
              <w:bottom w:val="single" w:sz="4" w:space="0" w:color="auto"/>
              <w:right w:val="nil"/>
              <w:tl2br w:val="nil"/>
              <w:tr2bl w:val="nil"/>
            </w:tcBorders>
            <w:shd w:val="clear" w:color="auto" w:fill="auto"/>
          </w:tcPr>
          <w:p w14:paraId="6BD73CF0" w14:textId="77777777" w:rsidR="000255E6" w:rsidRPr="00E00F21" w:rsidRDefault="000255E6" w:rsidP="0047425C">
            <w:pPr>
              <w:spacing w:before="10" w:after="40" w:line="220" w:lineRule="exact"/>
              <w:rPr>
                <w:rFonts w:eastAsia="Calibri" w:cs="Times New Roman"/>
                <w:b/>
                <w:sz w:val="16"/>
                <w:lang w:val="en-GB"/>
              </w:rPr>
            </w:pPr>
            <w:r w:rsidRPr="00E00F21">
              <w:rPr>
                <w:rFonts w:eastAsia="Calibri" w:cs="Times New Roman"/>
                <w:b/>
                <w:sz w:val="16"/>
                <w:lang w:val="en-GB"/>
              </w:rPr>
              <w:t>Original k-value</w:t>
            </w:r>
          </w:p>
        </w:tc>
      </w:tr>
      <w:tr w:rsidR="000255E6" w:rsidRPr="00E00F21" w14:paraId="51D4726D" w14:textId="77777777" w:rsidTr="0047425C">
        <w:trPr>
          <w:cantSplit/>
        </w:trPr>
        <w:tc>
          <w:tcPr>
            <w:tcW w:w="1789" w:type="dxa"/>
            <w:shd w:val="clear" w:color="auto" w:fill="auto"/>
          </w:tcPr>
          <w:p w14:paraId="16CE512E"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Sand</w:t>
            </w:r>
          </w:p>
        </w:tc>
        <w:tc>
          <w:tcPr>
            <w:tcW w:w="1667" w:type="dxa"/>
            <w:shd w:val="clear" w:color="auto" w:fill="auto"/>
          </w:tcPr>
          <w:p w14:paraId="040D124E"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0.80</w:t>
            </w:r>
          </w:p>
        </w:tc>
        <w:tc>
          <w:tcPr>
            <w:tcW w:w="767" w:type="dxa"/>
            <w:shd w:val="clear" w:color="auto" w:fill="auto"/>
          </w:tcPr>
          <w:p w14:paraId="0483DD7B"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0.05</w:t>
            </w:r>
          </w:p>
        </w:tc>
      </w:tr>
      <w:tr w:rsidR="000255E6" w:rsidRPr="00E00F21" w14:paraId="3A6EE50A" w14:textId="77777777" w:rsidTr="0047425C">
        <w:trPr>
          <w:cantSplit/>
        </w:trPr>
        <w:tc>
          <w:tcPr>
            <w:tcW w:w="1789" w:type="dxa"/>
            <w:shd w:val="clear" w:color="auto" w:fill="auto"/>
          </w:tcPr>
          <w:p w14:paraId="5E36A905"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Loamy sand</w:t>
            </w:r>
          </w:p>
        </w:tc>
        <w:tc>
          <w:tcPr>
            <w:tcW w:w="1667" w:type="dxa"/>
            <w:shd w:val="clear" w:color="auto" w:fill="auto"/>
          </w:tcPr>
          <w:p w14:paraId="71FF1475"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0.70</w:t>
            </w:r>
          </w:p>
        </w:tc>
        <w:tc>
          <w:tcPr>
            <w:tcW w:w="767" w:type="dxa"/>
            <w:shd w:val="clear" w:color="auto" w:fill="auto"/>
          </w:tcPr>
          <w:p w14:paraId="61C0BF11"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0.1</w:t>
            </w:r>
          </w:p>
        </w:tc>
      </w:tr>
      <w:tr w:rsidR="000255E6" w:rsidRPr="00E00F21" w14:paraId="1921AAF8" w14:textId="77777777" w:rsidTr="0047425C">
        <w:trPr>
          <w:cantSplit/>
        </w:trPr>
        <w:tc>
          <w:tcPr>
            <w:tcW w:w="1789" w:type="dxa"/>
            <w:shd w:val="clear" w:color="auto" w:fill="auto"/>
          </w:tcPr>
          <w:p w14:paraId="4B557FC2"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Sandy loam</w:t>
            </w:r>
          </w:p>
        </w:tc>
        <w:tc>
          <w:tcPr>
            <w:tcW w:w="1667" w:type="dxa"/>
            <w:shd w:val="clear" w:color="auto" w:fill="auto"/>
          </w:tcPr>
          <w:p w14:paraId="2A130820"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0.60</w:t>
            </w:r>
          </w:p>
        </w:tc>
        <w:tc>
          <w:tcPr>
            <w:tcW w:w="767" w:type="dxa"/>
            <w:shd w:val="clear" w:color="auto" w:fill="auto"/>
          </w:tcPr>
          <w:p w14:paraId="372B7484"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0.15</w:t>
            </w:r>
          </w:p>
        </w:tc>
      </w:tr>
      <w:tr w:rsidR="000255E6" w:rsidRPr="00E00F21" w14:paraId="1D6E4855" w14:textId="77777777" w:rsidTr="0047425C">
        <w:trPr>
          <w:cantSplit/>
        </w:trPr>
        <w:tc>
          <w:tcPr>
            <w:tcW w:w="1789" w:type="dxa"/>
            <w:shd w:val="clear" w:color="auto" w:fill="auto"/>
          </w:tcPr>
          <w:p w14:paraId="3BA8BCB8"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Sandy clay loam</w:t>
            </w:r>
          </w:p>
        </w:tc>
        <w:tc>
          <w:tcPr>
            <w:tcW w:w="1667" w:type="dxa"/>
            <w:shd w:val="clear" w:color="auto" w:fill="auto"/>
          </w:tcPr>
          <w:p w14:paraId="535CA367"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0.55</w:t>
            </w:r>
          </w:p>
        </w:tc>
        <w:tc>
          <w:tcPr>
            <w:tcW w:w="767" w:type="dxa"/>
            <w:shd w:val="clear" w:color="auto" w:fill="auto"/>
          </w:tcPr>
          <w:p w14:paraId="23F587FA"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0.20</w:t>
            </w:r>
          </w:p>
        </w:tc>
      </w:tr>
      <w:tr w:rsidR="000255E6" w:rsidRPr="00E00F21" w14:paraId="01D515A0" w14:textId="77777777" w:rsidTr="0047425C">
        <w:trPr>
          <w:cantSplit/>
        </w:trPr>
        <w:tc>
          <w:tcPr>
            <w:tcW w:w="1789" w:type="dxa"/>
            <w:shd w:val="clear" w:color="auto" w:fill="auto"/>
          </w:tcPr>
          <w:p w14:paraId="2AD9956F"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Loam</w:t>
            </w:r>
          </w:p>
        </w:tc>
        <w:tc>
          <w:tcPr>
            <w:tcW w:w="1667" w:type="dxa"/>
            <w:shd w:val="clear" w:color="auto" w:fill="auto"/>
          </w:tcPr>
          <w:p w14:paraId="784691C5"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0.55</w:t>
            </w:r>
          </w:p>
        </w:tc>
        <w:tc>
          <w:tcPr>
            <w:tcW w:w="767" w:type="dxa"/>
            <w:shd w:val="clear" w:color="auto" w:fill="auto"/>
          </w:tcPr>
          <w:p w14:paraId="46533996"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0.40</w:t>
            </w:r>
          </w:p>
        </w:tc>
      </w:tr>
      <w:tr w:rsidR="000255E6" w:rsidRPr="00E00F21" w14:paraId="659E90E7" w14:textId="77777777" w:rsidTr="0047425C">
        <w:trPr>
          <w:cantSplit/>
        </w:trPr>
        <w:tc>
          <w:tcPr>
            <w:tcW w:w="1789" w:type="dxa"/>
            <w:shd w:val="clear" w:color="auto" w:fill="auto"/>
          </w:tcPr>
          <w:p w14:paraId="66AB3E57"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Silt loam</w:t>
            </w:r>
          </w:p>
        </w:tc>
        <w:tc>
          <w:tcPr>
            <w:tcW w:w="1667" w:type="dxa"/>
            <w:shd w:val="clear" w:color="auto" w:fill="auto"/>
          </w:tcPr>
          <w:p w14:paraId="528377AF"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0.10</w:t>
            </w:r>
          </w:p>
        </w:tc>
        <w:tc>
          <w:tcPr>
            <w:tcW w:w="767" w:type="dxa"/>
            <w:shd w:val="clear" w:color="auto" w:fill="auto"/>
          </w:tcPr>
          <w:p w14:paraId="18934A85"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0.82</w:t>
            </w:r>
          </w:p>
        </w:tc>
      </w:tr>
      <w:tr w:rsidR="000255E6" w:rsidRPr="00E00F21" w14:paraId="4C97CE01" w14:textId="77777777" w:rsidTr="0047425C">
        <w:trPr>
          <w:cantSplit/>
        </w:trPr>
        <w:tc>
          <w:tcPr>
            <w:tcW w:w="1789" w:type="dxa"/>
            <w:shd w:val="clear" w:color="auto" w:fill="auto"/>
          </w:tcPr>
          <w:p w14:paraId="0F29DDCA"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Silt</w:t>
            </w:r>
          </w:p>
        </w:tc>
        <w:tc>
          <w:tcPr>
            <w:tcW w:w="1667" w:type="dxa"/>
            <w:shd w:val="clear" w:color="auto" w:fill="auto"/>
          </w:tcPr>
          <w:p w14:paraId="542E4920"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0.05</w:t>
            </w:r>
          </w:p>
        </w:tc>
        <w:tc>
          <w:tcPr>
            <w:tcW w:w="767" w:type="dxa"/>
            <w:shd w:val="clear" w:color="auto" w:fill="auto"/>
          </w:tcPr>
          <w:p w14:paraId="0EB83A0D"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0.95</w:t>
            </w:r>
          </w:p>
        </w:tc>
      </w:tr>
      <w:tr w:rsidR="000255E6" w:rsidRPr="00E00F21" w14:paraId="240305B7" w14:textId="77777777" w:rsidTr="0047425C">
        <w:trPr>
          <w:cantSplit/>
        </w:trPr>
        <w:tc>
          <w:tcPr>
            <w:tcW w:w="1789" w:type="dxa"/>
            <w:shd w:val="clear" w:color="auto" w:fill="auto"/>
          </w:tcPr>
          <w:p w14:paraId="76C6C890"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Sandy clay</w:t>
            </w:r>
          </w:p>
        </w:tc>
        <w:tc>
          <w:tcPr>
            <w:tcW w:w="1667" w:type="dxa"/>
            <w:shd w:val="clear" w:color="auto" w:fill="auto"/>
          </w:tcPr>
          <w:p w14:paraId="4309321A"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0.45</w:t>
            </w:r>
          </w:p>
        </w:tc>
        <w:tc>
          <w:tcPr>
            <w:tcW w:w="767" w:type="dxa"/>
            <w:shd w:val="clear" w:color="auto" w:fill="auto"/>
          </w:tcPr>
          <w:p w14:paraId="52D3D79A"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0.35</w:t>
            </w:r>
          </w:p>
        </w:tc>
      </w:tr>
      <w:tr w:rsidR="000255E6" w:rsidRPr="00E00F21" w14:paraId="0534DBAC" w14:textId="77777777" w:rsidTr="0047425C">
        <w:trPr>
          <w:cantSplit/>
        </w:trPr>
        <w:tc>
          <w:tcPr>
            <w:tcW w:w="1789" w:type="dxa"/>
            <w:shd w:val="clear" w:color="auto" w:fill="auto"/>
          </w:tcPr>
          <w:p w14:paraId="22FEFDFF"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Clay loam</w:t>
            </w:r>
          </w:p>
        </w:tc>
        <w:tc>
          <w:tcPr>
            <w:tcW w:w="1667" w:type="dxa"/>
            <w:shd w:val="clear" w:color="auto" w:fill="auto"/>
          </w:tcPr>
          <w:p w14:paraId="2B62E22D"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0.20</w:t>
            </w:r>
          </w:p>
        </w:tc>
        <w:tc>
          <w:tcPr>
            <w:tcW w:w="767" w:type="dxa"/>
            <w:shd w:val="clear" w:color="auto" w:fill="auto"/>
          </w:tcPr>
          <w:p w14:paraId="0B8B9737"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0.67</w:t>
            </w:r>
          </w:p>
        </w:tc>
      </w:tr>
      <w:tr w:rsidR="000255E6" w:rsidRPr="00E00F21" w14:paraId="215D1520" w14:textId="77777777" w:rsidTr="0047425C">
        <w:trPr>
          <w:cantSplit/>
        </w:trPr>
        <w:tc>
          <w:tcPr>
            <w:tcW w:w="1789" w:type="dxa"/>
            <w:shd w:val="clear" w:color="auto" w:fill="auto"/>
          </w:tcPr>
          <w:p w14:paraId="57DBFBEC"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Silty clay loam</w:t>
            </w:r>
          </w:p>
        </w:tc>
        <w:tc>
          <w:tcPr>
            <w:tcW w:w="1667" w:type="dxa"/>
            <w:shd w:val="clear" w:color="auto" w:fill="auto"/>
          </w:tcPr>
          <w:p w14:paraId="2D5C6D8B"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0.05</w:t>
            </w:r>
          </w:p>
        </w:tc>
        <w:tc>
          <w:tcPr>
            <w:tcW w:w="767" w:type="dxa"/>
            <w:shd w:val="clear" w:color="auto" w:fill="auto"/>
          </w:tcPr>
          <w:p w14:paraId="4DE33B0C"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0.92</w:t>
            </w:r>
          </w:p>
        </w:tc>
      </w:tr>
      <w:tr w:rsidR="000255E6" w:rsidRPr="00E00F21" w14:paraId="52194AF7" w14:textId="77777777" w:rsidTr="0047425C">
        <w:trPr>
          <w:cantSplit/>
        </w:trPr>
        <w:tc>
          <w:tcPr>
            <w:tcW w:w="1789" w:type="dxa"/>
            <w:shd w:val="clear" w:color="auto" w:fill="auto"/>
          </w:tcPr>
          <w:p w14:paraId="0B003755"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Silty clay</w:t>
            </w:r>
          </w:p>
        </w:tc>
        <w:tc>
          <w:tcPr>
            <w:tcW w:w="1667" w:type="dxa"/>
            <w:shd w:val="clear" w:color="auto" w:fill="auto"/>
          </w:tcPr>
          <w:p w14:paraId="22576F07"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0.10</w:t>
            </w:r>
          </w:p>
        </w:tc>
        <w:tc>
          <w:tcPr>
            <w:tcW w:w="767" w:type="dxa"/>
            <w:shd w:val="clear" w:color="auto" w:fill="auto"/>
          </w:tcPr>
          <w:p w14:paraId="0F4B2D66"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0.82</w:t>
            </w:r>
          </w:p>
        </w:tc>
      </w:tr>
      <w:tr w:rsidR="000255E6" w:rsidRPr="00E00F21" w14:paraId="66D63BB3" w14:textId="77777777" w:rsidTr="0047425C">
        <w:trPr>
          <w:cantSplit/>
        </w:trPr>
        <w:tc>
          <w:tcPr>
            <w:tcW w:w="1789" w:type="dxa"/>
            <w:shd w:val="clear" w:color="auto" w:fill="auto"/>
          </w:tcPr>
          <w:p w14:paraId="2F5DC650"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Clay</w:t>
            </w:r>
          </w:p>
        </w:tc>
        <w:tc>
          <w:tcPr>
            <w:tcW w:w="1667" w:type="dxa"/>
            <w:shd w:val="clear" w:color="auto" w:fill="auto"/>
          </w:tcPr>
          <w:p w14:paraId="3B8DCA12"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0.20</w:t>
            </w:r>
          </w:p>
        </w:tc>
        <w:tc>
          <w:tcPr>
            <w:tcW w:w="767" w:type="dxa"/>
            <w:shd w:val="clear" w:color="auto" w:fill="auto"/>
          </w:tcPr>
          <w:p w14:paraId="498DFAAB"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0.67</w:t>
            </w:r>
          </w:p>
        </w:tc>
      </w:tr>
      <w:tr w:rsidR="000255E6" w:rsidRPr="00E00F21" w14:paraId="3941BD76" w14:textId="77777777" w:rsidTr="0047425C">
        <w:trPr>
          <w:cantSplit/>
        </w:trPr>
        <w:tc>
          <w:tcPr>
            <w:tcW w:w="1789" w:type="dxa"/>
            <w:shd w:val="clear" w:color="auto" w:fill="auto"/>
          </w:tcPr>
          <w:p w14:paraId="43BD2A1A"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 xml:space="preserve">Organic soil </w:t>
            </w:r>
          </w:p>
        </w:tc>
        <w:tc>
          <w:tcPr>
            <w:tcW w:w="1667" w:type="dxa"/>
            <w:shd w:val="clear" w:color="auto" w:fill="auto"/>
          </w:tcPr>
          <w:p w14:paraId="4B050CBF"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0.80</w:t>
            </w:r>
          </w:p>
        </w:tc>
        <w:tc>
          <w:tcPr>
            <w:tcW w:w="767" w:type="dxa"/>
            <w:shd w:val="clear" w:color="auto" w:fill="auto"/>
          </w:tcPr>
          <w:p w14:paraId="1BC6EB68"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0.01</w:t>
            </w:r>
          </w:p>
        </w:tc>
      </w:tr>
      <w:tr w:rsidR="000255E6" w:rsidRPr="00E00F21" w14:paraId="76AF5014" w14:textId="77777777" w:rsidTr="0047425C">
        <w:trPr>
          <w:cantSplit/>
        </w:trPr>
        <w:tc>
          <w:tcPr>
            <w:tcW w:w="1789" w:type="dxa"/>
            <w:shd w:val="clear" w:color="auto" w:fill="auto"/>
          </w:tcPr>
          <w:p w14:paraId="2A0E390D"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Clay (non</w:t>
            </w:r>
            <w:r>
              <w:rPr>
                <w:rFonts w:eastAsia="Calibri" w:cs="Times New Roman"/>
                <w:sz w:val="16"/>
                <w:lang w:val="en-GB"/>
              </w:rPr>
              <w:t>-</w:t>
            </w:r>
            <w:r w:rsidRPr="00E00F21">
              <w:rPr>
                <w:rFonts w:eastAsia="Calibri" w:cs="Times New Roman"/>
                <w:sz w:val="16"/>
                <w:lang w:val="en-GB"/>
              </w:rPr>
              <w:t>arable)</w:t>
            </w:r>
          </w:p>
        </w:tc>
        <w:tc>
          <w:tcPr>
            <w:tcW w:w="1667" w:type="dxa"/>
            <w:shd w:val="clear" w:color="auto" w:fill="auto"/>
          </w:tcPr>
          <w:p w14:paraId="7EAF71C0"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0.20</w:t>
            </w:r>
          </w:p>
        </w:tc>
        <w:tc>
          <w:tcPr>
            <w:tcW w:w="767" w:type="dxa"/>
            <w:shd w:val="clear" w:color="auto" w:fill="auto"/>
          </w:tcPr>
          <w:p w14:paraId="2BABBE46"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0.67</w:t>
            </w:r>
          </w:p>
        </w:tc>
      </w:tr>
      <w:tr w:rsidR="000255E6" w:rsidRPr="00E00F21" w14:paraId="251EF9DF" w14:textId="77777777" w:rsidTr="0047425C">
        <w:trPr>
          <w:cantSplit/>
        </w:trPr>
        <w:tc>
          <w:tcPr>
            <w:tcW w:w="1789" w:type="dxa"/>
            <w:shd w:val="clear" w:color="auto" w:fill="auto"/>
          </w:tcPr>
          <w:p w14:paraId="3EA00880"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Silt (non</w:t>
            </w:r>
            <w:r>
              <w:rPr>
                <w:rFonts w:eastAsia="Calibri" w:cs="Times New Roman"/>
                <w:sz w:val="16"/>
                <w:lang w:val="en-GB"/>
              </w:rPr>
              <w:t>-</w:t>
            </w:r>
            <w:r w:rsidRPr="00E00F21">
              <w:rPr>
                <w:rFonts w:eastAsia="Calibri" w:cs="Times New Roman"/>
                <w:sz w:val="16"/>
                <w:lang w:val="en-GB"/>
              </w:rPr>
              <w:t>arable)</w:t>
            </w:r>
          </w:p>
        </w:tc>
        <w:tc>
          <w:tcPr>
            <w:tcW w:w="1667" w:type="dxa"/>
            <w:shd w:val="clear" w:color="auto" w:fill="auto"/>
          </w:tcPr>
          <w:p w14:paraId="1C72EC72"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0.10</w:t>
            </w:r>
          </w:p>
        </w:tc>
        <w:tc>
          <w:tcPr>
            <w:tcW w:w="767" w:type="dxa"/>
            <w:shd w:val="clear" w:color="auto" w:fill="auto"/>
          </w:tcPr>
          <w:p w14:paraId="7FE59200"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0.9</w:t>
            </w:r>
          </w:p>
        </w:tc>
      </w:tr>
      <w:tr w:rsidR="000255E6" w:rsidRPr="00E00F21" w14:paraId="0A9B78EB" w14:textId="77777777" w:rsidTr="0047425C">
        <w:trPr>
          <w:cantSplit/>
        </w:trPr>
        <w:tc>
          <w:tcPr>
            <w:tcW w:w="1789" w:type="dxa"/>
            <w:shd w:val="clear" w:color="auto" w:fill="auto"/>
          </w:tcPr>
          <w:p w14:paraId="30649AD5"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Sand (non</w:t>
            </w:r>
            <w:r>
              <w:rPr>
                <w:rFonts w:eastAsia="Calibri" w:cs="Times New Roman"/>
                <w:sz w:val="16"/>
                <w:lang w:val="en-GB"/>
              </w:rPr>
              <w:t>-</w:t>
            </w:r>
            <w:r w:rsidRPr="00E00F21">
              <w:rPr>
                <w:rFonts w:eastAsia="Calibri" w:cs="Times New Roman"/>
                <w:sz w:val="16"/>
                <w:lang w:val="en-GB"/>
              </w:rPr>
              <w:t>arable)</w:t>
            </w:r>
          </w:p>
        </w:tc>
        <w:tc>
          <w:tcPr>
            <w:tcW w:w="1667" w:type="dxa"/>
            <w:shd w:val="clear" w:color="auto" w:fill="auto"/>
          </w:tcPr>
          <w:p w14:paraId="1E94A769"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0.80</w:t>
            </w:r>
          </w:p>
        </w:tc>
        <w:tc>
          <w:tcPr>
            <w:tcW w:w="767" w:type="dxa"/>
            <w:shd w:val="clear" w:color="auto" w:fill="auto"/>
          </w:tcPr>
          <w:p w14:paraId="47E72C4E"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0.04</w:t>
            </w:r>
          </w:p>
        </w:tc>
      </w:tr>
      <w:tr w:rsidR="000255E6" w:rsidRPr="00E00F21" w14:paraId="5B340C1F" w14:textId="77777777" w:rsidTr="0047425C">
        <w:trPr>
          <w:cantSplit/>
        </w:trPr>
        <w:tc>
          <w:tcPr>
            <w:tcW w:w="1789" w:type="dxa"/>
            <w:shd w:val="clear" w:color="auto" w:fill="auto"/>
          </w:tcPr>
          <w:p w14:paraId="097A74EA"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Gravel</w:t>
            </w:r>
          </w:p>
        </w:tc>
        <w:tc>
          <w:tcPr>
            <w:tcW w:w="1667" w:type="dxa"/>
            <w:shd w:val="clear" w:color="auto" w:fill="auto"/>
          </w:tcPr>
          <w:p w14:paraId="39E3E88F"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0.80</w:t>
            </w:r>
          </w:p>
        </w:tc>
        <w:tc>
          <w:tcPr>
            <w:tcW w:w="767" w:type="dxa"/>
            <w:shd w:val="clear" w:color="auto" w:fill="auto"/>
          </w:tcPr>
          <w:p w14:paraId="775D8E96"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0.02</w:t>
            </w:r>
          </w:p>
        </w:tc>
      </w:tr>
      <w:tr w:rsidR="000255E6" w:rsidRPr="00E00F21" w14:paraId="1A189CA9" w14:textId="77777777" w:rsidTr="0047425C">
        <w:trPr>
          <w:cantSplit/>
        </w:trPr>
        <w:tc>
          <w:tcPr>
            <w:tcW w:w="1789" w:type="dxa"/>
            <w:shd w:val="clear" w:color="auto" w:fill="auto"/>
          </w:tcPr>
          <w:p w14:paraId="76C1F65F"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Cobbles to boulders</w:t>
            </w:r>
          </w:p>
        </w:tc>
        <w:tc>
          <w:tcPr>
            <w:tcW w:w="1667" w:type="dxa"/>
            <w:shd w:val="clear" w:color="auto" w:fill="auto"/>
          </w:tcPr>
          <w:p w14:paraId="0A15970C"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0.20</w:t>
            </w:r>
          </w:p>
        </w:tc>
        <w:tc>
          <w:tcPr>
            <w:tcW w:w="767" w:type="dxa"/>
            <w:shd w:val="clear" w:color="auto" w:fill="auto"/>
          </w:tcPr>
          <w:p w14:paraId="795056A3"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0.02</w:t>
            </w:r>
          </w:p>
        </w:tc>
      </w:tr>
      <w:tr w:rsidR="000255E6" w:rsidRPr="00E00F21" w14:paraId="732332C4" w14:textId="77777777" w:rsidTr="0047425C">
        <w:trPr>
          <w:cantSplit/>
        </w:trPr>
        <w:tc>
          <w:tcPr>
            <w:tcW w:w="1789" w:type="dxa"/>
            <w:shd w:val="clear" w:color="auto" w:fill="auto"/>
          </w:tcPr>
          <w:p w14:paraId="3D3EB32C"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Fluvioglacial sediment, cobbles to boulders</w:t>
            </w:r>
          </w:p>
        </w:tc>
        <w:tc>
          <w:tcPr>
            <w:tcW w:w="1667" w:type="dxa"/>
            <w:shd w:val="clear" w:color="auto" w:fill="auto"/>
          </w:tcPr>
          <w:p w14:paraId="296C662B"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0.80</w:t>
            </w:r>
          </w:p>
        </w:tc>
        <w:tc>
          <w:tcPr>
            <w:tcW w:w="767" w:type="dxa"/>
            <w:shd w:val="clear" w:color="auto" w:fill="auto"/>
          </w:tcPr>
          <w:p w14:paraId="3E984887"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0.02</w:t>
            </w:r>
          </w:p>
        </w:tc>
      </w:tr>
      <w:tr w:rsidR="000255E6" w:rsidRPr="00E00F21" w14:paraId="7A4CC86E" w14:textId="77777777" w:rsidTr="0047425C">
        <w:trPr>
          <w:cantSplit/>
        </w:trPr>
        <w:tc>
          <w:tcPr>
            <w:tcW w:w="1789" w:type="dxa"/>
            <w:shd w:val="clear" w:color="auto" w:fill="auto"/>
          </w:tcPr>
          <w:p w14:paraId="285F6D3C"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Clay till</w:t>
            </w:r>
          </w:p>
        </w:tc>
        <w:tc>
          <w:tcPr>
            <w:tcW w:w="1667" w:type="dxa"/>
            <w:shd w:val="clear" w:color="auto" w:fill="auto"/>
          </w:tcPr>
          <w:p w14:paraId="6FEE5D27"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0.30</w:t>
            </w:r>
          </w:p>
        </w:tc>
        <w:tc>
          <w:tcPr>
            <w:tcW w:w="767" w:type="dxa"/>
            <w:shd w:val="clear" w:color="auto" w:fill="auto"/>
          </w:tcPr>
          <w:p w14:paraId="26789083"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0.3</w:t>
            </w:r>
          </w:p>
        </w:tc>
      </w:tr>
      <w:tr w:rsidR="000255E6" w:rsidRPr="00E00F21" w14:paraId="270DB266" w14:textId="77777777" w:rsidTr="0047425C">
        <w:trPr>
          <w:cantSplit/>
          <w:trHeight w:val="301"/>
        </w:trPr>
        <w:tc>
          <w:tcPr>
            <w:tcW w:w="1789" w:type="dxa"/>
            <w:shd w:val="clear" w:color="auto" w:fill="auto"/>
          </w:tcPr>
          <w:p w14:paraId="6EB211CE"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Till (moraine)</w:t>
            </w:r>
          </w:p>
        </w:tc>
        <w:tc>
          <w:tcPr>
            <w:tcW w:w="1667" w:type="dxa"/>
            <w:shd w:val="clear" w:color="auto" w:fill="auto"/>
          </w:tcPr>
          <w:p w14:paraId="4061F0C4"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0.45</w:t>
            </w:r>
          </w:p>
        </w:tc>
        <w:tc>
          <w:tcPr>
            <w:tcW w:w="767" w:type="dxa"/>
            <w:shd w:val="clear" w:color="auto" w:fill="auto"/>
          </w:tcPr>
          <w:p w14:paraId="085E5C75"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0.1</w:t>
            </w:r>
          </w:p>
        </w:tc>
      </w:tr>
      <w:tr w:rsidR="000255E6" w:rsidRPr="00E00F21" w14:paraId="1F455FE9" w14:textId="77777777" w:rsidTr="0047425C">
        <w:trPr>
          <w:cantSplit/>
        </w:trPr>
        <w:tc>
          <w:tcPr>
            <w:tcW w:w="1789" w:type="dxa"/>
            <w:shd w:val="clear" w:color="auto" w:fill="auto"/>
          </w:tcPr>
          <w:p w14:paraId="5381A7E1"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Thin soil layer</w:t>
            </w:r>
          </w:p>
        </w:tc>
        <w:tc>
          <w:tcPr>
            <w:tcW w:w="1667" w:type="dxa"/>
            <w:shd w:val="clear" w:color="auto" w:fill="auto"/>
          </w:tcPr>
          <w:p w14:paraId="30123EC0"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0.10</w:t>
            </w:r>
          </w:p>
        </w:tc>
        <w:tc>
          <w:tcPr>
            <w:tcW w:w="767" w:type="dxa"/>
            <w:shd w:val="clear" w:color="auto" w:fill="auto"/>
          </w:tcPr>
          <w:p w14:paraId="46FE27B0"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0.1</w:t>
            </w:r>
          </w:p>
        </w:tc>
      </w:tr>
      <w:tr w:rsidR="000255E6" w:rsidRPr="00E00F21" w14:paraId="0910F72E" w14:textId="77777777" w:rsidTr="0047425C">
        <w:trPr>
          <w:cantSplit/>
        </w:trPr>
        <w:tc>
          <w:tcPr>
            <w:tcW w:w="1789" w:type="dxa"/>
            <w:shd w:val="clear" w:color="auto" w:fill="auto"/>
          </w:tcPr>
          <w:p w14:paraId="437D205F"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Rock</w:t>
            </w:r>
          </w:p>
        </w:tc>
        <w:tc>
          <w:tcPr>
            <w:tcW w:w="1667" w:type="dxa"/>
            <w:shd w:val="clear" w:color="auto" w:fill="auto"/>
          </w:tcPr>
          <w:p w14:paraId="324FB53A"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0.10</w:t>
            </w:r>
          </w:p>
        </w:tc>
        <w:tc>
          <w:tcPr>
            <w:tcW w:w="767" w:type="dxa"/>
            <w:shd w:val="clear" w:color="auto" w:fill="auto"/>
          </w:tcPr>
          <w:p w14:paraId="36E84E4F"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0.01</w:t>
            </w:r>
          </w:p>
        </w:tc>
      </w:tr>
      <w:tr w:rsidR="000255E6" w:rsidRPr="00E00F21" w14:paraId="184FB4B8" w14:textId="77777777" w:rsidTr="0047425C">
        <w:trPr>
          <w:cantSplit/>
        </w:trPr>
        <w:tc>
          <w:tcPr>
            <w:tcW w:w="1789" w:type="dxa"/>
            <w:shd w:val="clear" w:color="auto" w:fill="auto"/>
          </w:tcPr>
          <w:p w14:paraId="6AE76850"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Artificial fill</w:t>
            </w:r>
          </w:p>
        </w:tc>
        <w:tc>
          <w:tcPr>
            <w:tcW w:w="1667" w:type="dxa"/>
            <w:shd w:val="clear" w:color="auto" w:fill="auto"/>
          </w:tcPr>
          <w:p w14:paraId="4A99C5A4"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0.80</w:t>
            </w:r>
          </w:p>
        </w:tc>
        <w:tc>
          <w:tcPr>
            <w:tcW w:w="767" w:type="dxa"/>
            <w:shd w:val="clear" w:color="auto" w:fill="auto"/>
          </w:tcPr>
          <w:p w14:paraId="083FF2BB"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0.02</w:t>
            </w:r>
          </w:p>
        </w:tc>
      </w:tr>
      <w:tr w:rsidR="000255E6" w:rsidRPr="00E00F21" w14:paraId="78DA4CA8" w14:textId="77777777" w:rsidTr="0047425C">
        <w:trPr>
          <w:cantSplit/>
        </w:trPr>
        <w:tc>
          <w:tcPr>
            <w:tcW w:w="1789" w:type="dxa"/>
            <w:shd w:val="clear" w:color="auto" w:fill="auto"/>
          </w:tcPr>
          <w:p w14:paraId="44D4C6F1"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Other</w:t>
            </w:r>
          </w:p>
        </w:tc>
        <w:tc>
          <w:tcPr>
            <w:tcW w:w="1667" w:type="dxa"/>
            <w:shd w:val="clear" w:color="auto" w:fill="auto"/>
          </w:tcPr>
          <w:p w14:paraId="31E0EC0F"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0.80</w:t>
            </w:r>
          </w:p>
        </w:tc>
        <w:tc>
          <w:tcPr>
            <w:tcW w:w="767" w:type="dxa"/>
            <w:shd w:val="clear" w:color="auto" w:fill="auto"/>
          </w:tcPr>
          <w:p w14:paraId="1CCCD37E"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0.02</w:t>
            </w:r>
          </w:p>
        </w:tc>
      </w:tr>
      <w:tr w:rsidR="000255E6" w:rsidRPr="00E00F21" w14:paraId="5A9BE6A6" w14:textId="77777777" w:rsidTr="0047425C">
        <w:trPr>
          <w:cantSplit/>
        </w:trPr>
        <w:tc>
          <w:tcPr>
            <w:tcW w:w="1789" w:type="dxa"/>
            <w:shd w:val="clear" w:color="auto" w:fill="auto"/>
          </w:tcPr>
          <w:p w14:paraId="69BBB899"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Water</w:t>
            </w:r>
          </w:p>
        </w:tc>
        <w:tc>
          <w:tcPr>
            <w:tcW w:w="1667" w:type="dxa"/>
            <w:shd w:val="clear" w:color="auto" w:fill="auto"/>
          </w:tcPr>
          <w:p w14:paraId="61A5B141"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0.99</w:t>
            </w:r>
          </w:p>
        </w:tc>
        <w:tc>
          <w:tcPr>
            <w:tcW w:w="767" w:type="dxa"/>
            <w:shd w:val="clear" w:color="auto" w:fill="auto"/>
          </w:tcPr>
          <w:p w14:paraId="2C8DE521"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0.001</w:t>
            </w:r>
          </w:p>
        </w:tc>
      </w:tr>
      <w:tr w:rsidR="000255E6" w:rsidRPr="00E00F21" w14:paraId="16EDFE8E" w14:textId="77777777" w:rsidTr="0047425C">
        <w:trPr>
          <w:cantSplit/>
        </w:trPr>
        <w:tc>
          <w:tcPr>
            <w:tcW w:w="1789" w:type="dxa"/>
            <w:shd w:val="clear" w:color="auto" w:fill="auto"/>
          </w:tcPr>
          <w:p w14:paraId="29EC48F8" w14:textId="77777777" w:rsidR="000255E6" w:rsidRPr="00E00F21" w:rsidRDefault="000255E6" w:rsidP="0047425C">
            <w:pPr>
              <w:spacing w:before="10" w:after="40" w:line="220" w:lineRule="exact"/>
              <w:rPr>
                <w:rFonts w:eastAsia="Calibri" w:cs="Times New Roman"/>
                <w:sz w:val="16"/>
                <w:lang w:val="en-GB"/>
              </w:rPr>
            </w:pPr>
          </w:p>
        </w:tc>
        <w:tc>
          <w:tcPr>
            <w:tcW w:w="1667" w:type="dxa"/>
            <w:shd w:val="clear" w:color="auto" w:fill="auto"/>
          </w:tcPr>
          <w:p w14:paraId="68B823B0"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p</w:t>
            </w:r>
            <w:r w:rsidRPr="00E00F21">
              <w:rPr>
                <w:rFonts w:eastAsia="Calibri" w:cs="Times New Roman"/>
                <w:sz w:val="16"/>
                <w:vertAlign w:val="subscript"/>
                <w:lang w:val="en-GB"/>
              </w:rPr>
              <w:t>par</w:t>
            </w:r>
          </w:p>
        </w:tc>
        <w:tc>
          <w:tcPr>
            <w:tcW w:w="767" w:type="dxa"/>
            <w:shd w:val="clear" w:color="auto" w:fill="auto"/>
          </w:tcPr>
          <w:p w14:paraId="7B3E0FB8"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k</w:t>
            </w:r>
            <w:r w:rsidRPr="00E00F21">
              <w:rPr>
                <w:rFonts w:eastAsia="Calibri" w:cs="Times New Roman"/>
                <w:sz w:val="16"/>
                <w:vertAlign w:val="subscript"/>
                <w:lang w:val="en-GB"/>
              </w:rPr>
              <w:t>par</w:t>
            </w:r>
          </w:p>
        </w:tc>
      </w:tr>
      <w:tr w:rsidR="000255E6" w:rsidRPr="00E00F21" w14:paraId="710E41CC" w14:textId="77777777" w:rsidTr="0047425C">
        <w:trPr>
          <w:cantSplit/>
        </w:trPr>
        <w:tc>
          <w:tcPr>
            <w:tcW w:w="1789" w:type="dxa"/>
            <w:shd w:val="clear" w:color="auto" w:fill="auto"/>
          </w:tcPr>
          <w:p w14:paraId="434B590A"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Starting parameter range:</w:t>
            </w:r>
          </w:p>
        </w:tc>
        <w:tc>
          <w:tcPr>
            <w:tcW w:w="1667" w:type="dxa"/>
            <w:shd w:val="clear" w:color="auto" w:fill="auto"/>
          </w:tcPr>
          <w:p w14:paraId="3CA3AB1A"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0.5-2</w:t>
            </w:r>
          </w:p>
        </w:tc>
        <w:tc>
          <w:tcPr>
            <w:tcW w:w="767" w:type="dxa"/>
            <w:shd w:val="clear" w:color="auto" w:fill="auto"/>
          </w:tcPr>
          <w:p w14:paraId="6DE7CF72"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0.5-1.05</w:t>
            </w:r>
          </w:p>
        </w:tc>
      </w:tr>
      <w:tr w:rsidR="000255E6" w:rsidRPr="00E00F21" w14:paraId="720F0500" w14:textId="77777777" w:rsidTr="0047425C">
        <w:trPr>
          <w:cantSplit/>
        </w:trPr>
        <w:tc>
          <w:tcPr>
            <w:tcW w:w="1789" w:type="dxa"/>
            <w:shd w:val="clear" w:color="auto" w:fill="auto"/>
          </w:tcPr>
          <w:p w14:paraId="4AFF12D7"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Second parameter range</w:t>
            </w:r>
          </w:p>
        </w:tc>
        <w:tc>
          <w:tcPr>
            <w:tcW w:w="1667" w:type="dxa"/>
            <w:shd w:val="clear" w:color="auto" w:fill="auto"/>
          </w:tcPr>
          <w:p w14:paraId="368292F4"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0.1-2</w:t>
            </w:r>
          </w:p>
        </w:tc>
        <w:tc>
          <w:tcPr>
            <w:tcW w:w="767" w:type="dxa"/>
            <w:shd w:val="clear" w:color="auto" w:fill="auto"/>
          </w:tcPr>
          <w:p w14:paraId="4A4C741B"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0.5-1.05</w:t>
            </w:r>
          </w:p>
        </w:tc>
      </w:tr>
    </w:tbl>
    <w:p w14:paraId="453FBEFF" w14:textId="77777777" w:rsidR="000255E6" w:rsidRPr="00E00F21" w:rsidRDefault="000255E6" w:rsidP="000255E6">
      <w:pPr>
        <w:pStyle w:val="Brdtext1"/>
        <w:rPr>
          <w:sz w:val="22"/>
          <w:lang w:val="en-GB"/>
        </w:rPr>
      </w:pPr>
    </w:p>
    <w:p w14:paraId="398F08FD" w14:textId="77777777" w:rsidR="000255E6" w:rsidRPr="00192904" w:rsidRDefault="000255E6" w:rsidP="000255E6">
      <w:pPr>
        <w:rPr>
          <w:lang w:val="en-GB"/>
        </w:rPr>
      </w:pPr>
    </w:p>
    <w:p w14:paraId="3F58AF45" w14:textId="273EE3DD" w:rsidR="000255E6" w:rsidRPr="00E00F21" w:rsidRDefault="000255E6" w:rsidP="000255E6">
      <w:pPr>
        <w:rPr>
          <w:sz w:val="22"/>
          <w:lang w:val="en-GB"/>
        </w:rPr>
      </w:pPr>
      <w:r w:rsidRPr="000255E6">
        <w:rPr>
          <w:b/>
          <w:sz w:val="22"/>
          <w:lang w:val="en-GB"/>
        </w:rPr>
        <w:t>Table S2</w:t>
      </w:r>
      <w:r w:rsidRPr="00192904">
        <w:rPr>
          <w:sz w:val="22"/>
          <w:lang w:val="en-GB"/>
        </w:rPr>
        <w:t>.</w:t>
      </w:r>
      <w:r w:rsidRPr="00E00F21">
        <w:rPr>
          <w:sz w:val="22"/>
          <w:lang w:val="en-GB"/>
        </w:rPr>
        <w:t xml:space="preserve"> Starting values for </w:t>
      </w:r>
      <w:r w:rsidRPr="00B303B1">
        <w:rPr>
          <w:sz w:val="22"/>
          <w:lang w:val="en-GB"/>
        </w:rPr>
        <w:t>vegetation cover parameter</w:t>
      </w:r>
      <w:r w:rsidRPr="00E00F21">
        <w:rPr>
          <w:sz w:val="22"/>
          <w:lang w:val="en-GB"/>
        </w:rPr>
        <w:t xml:space="preserve"> </w:t>
      </w:r>
      <w:r w:rsidRPr="00192904">
        <w:rPr>
          <w:i/>
          <w:sz w:val="22"/>
          <w:lang w:val="en-GB"/>
        </w:rPr>
        <w:t>c</w:t>
      </w:r>
      <w:r w:rsidRPr="00E00F21">
        <w:rPr>
          <w:sz w:val="22"/>
          <w:lang w:val="en-GB"/>
        </w:rPr>
        <w:t xml:space="preserve"> in different land uses and parameter ranges for calibration for pseudo parameter c</w:t>
      </w:r>
      <w:r w:rsidRPr="00E00F21">
        <w:rPr>
          <w:sz w:val="22"/>
          <w:vertAlign w:val="subscript"/>
          <w:lang w:val="en-GB"/>
        </w:rPr>
        <w:t>par</w:t>
      </w:r>
    </w:p>
    <w:tbl>
      <w:tblPr>
        <w:tblW w:w="4223" w:type="dxa"/>
        <w:tblBorders>
          <w:top w:val="single" w:sz="4" w:space="0" w:color="auto"/>
          <w:bottom w:val="single" w:sz="4" w:space="0" w:color="auto"/>
        </w:tblBorders>
        <w:tblLayout w:type="fixed"/>
        <w:tblCellMar>
          <w:left w:w="0" w:type="dxa"/>
        </w:tblCellMar>
        <w:tblLook w:val="04A0" w:firstRow="1" w:lastRow="0" w:firstColumn="1" w:lastColumn="0" w:noHBand="0" w:noVBand="1"/>
      </w:tblPr>
      <w:tblGrid>
        <w:gridCol w:w="2112"/>
        <w:gridCol w:w="2111"/>
      </w:tblGrid>
      <w:tr w:rsidR="000255E6" w:rsidRPr="00E00F21" w14:paraId="03594FE2" w14:textId="77777777" w:rsidTr="0047425C">
        <w:trPr>
          <w:cantSplit/>
          <w:trHeight w:val="418"/>
          <w:tblHeader/>
        </w:trPr>
        <w:tc>
          <w:tcPr>
            <w:tcW w:w="3132" w:type="dxa"/>
            <w:tcBorders>
              <w:top w:val="single" w:sz="4" w:space="0" w:color="auto"/>
              <w:left w:val="nil"/>
              <w:bottom w:val="single" w:sz="4" w:space="0" w:color="auto"/>
              <w:right w:val="nil"/>
              <w:tl2br w:val="nil"/>
              <w:tr2bl w:val="nil"/>
            </w:tcBorders>
            <w:shd w:val="clear" w:color="auto" w:fill="auto"/>
          </w:tcPr>
          <w:p w14:paraId="4848D058" w14:textId="77777777" w:rsidR="000255E6" w:rsidRPr="00E00F21" w:rsidRDefault="000255E6" w:rsidP="0047425C">
            <w:pPr>
              <w:spacing w:before="10" w:after="40" w:line="220" w:lineRule="exact"/>
              <w:rPr>
                <w:rFonts w:eastAsia="Calibri" w:cs="Times New Roman"/>
                <w:b/>
                <w:sz w:val="16"/>
                <w:lang w:val="en-GB"/>
              </w:rPr>
            </w:pPr>
            <w:r w:rsidRPr="00E00F21">
              <w:rPr>
                <w:rFonts w:eastAsia="Calibri" w:cs="Times New Roman"/>
                <w:b/>
                <w:sz w:val="16"/>
                <w:lang w:val="en-GB"/>
              </w:rPr>
              <w:t>Land use</w:t>
            </w:r>
          </w:p>
        </w:tc>
        <w:tc>
          <w:tcPr>
            <w:tcW w:w="3132" w:type="dxa"/>
            <w:tcBorders>
              <w:top w:val="single" w:sz="4" w:space="0" w:color="auto"/>
              <w:left w:val="nil"/>
              <w:bottom w:val="single" w:sz="4" w:space="0" w:color="auto"/>
              <w:right w:val="nil"/>
              <w:tl2br w:val="nil"/>
              <w:tr2bl w:val="nil"/>
            </w:tcBorders>
            <w:shd w:val="clear" w:color="auto" w:fill="auto"/>
          </w:tcPr>
          <w:p w14:paraId="2C6D977D" w14:textId="77777777" w:rsidR="000255E6" w:rsidRPr="00E00F21" w:rsidRDefault="000255E6" w:rsidP="0047425C">
            <w:pPr>
              <w:spacing w:before="10" w:after="40" w:line="220" w:lineRule="exact"/>
              <w:rPr>
                <w:rFonts w:eastAsia="Calibri" w:cs="Times New Roman"/>
                <w:b/>
                <w:sz w:val="16"/>
                <w:lang w:val="en-GB"/>
              </w:rPr>
            </w:pPr>
            <w:r w:rsidRPr="00E00F21">
              <w:rPr>
                <w:rFonts w:eastAsia="Calibri" w:cs="Times New Roman"/>
                <w:b/>
                <w:sz w:val="16"/>
                <w:lang w:val="en-GB"/>
              </w:rPr>
              <w:t>c-value</w:t>
            </w:r>
          </w:p>
        </w:tc>
      </w:tr>
      <w:tr w:rsidR="000255E6" w:rsidRPr="00E00F21" w14:paraId="3A971541" w14:textId="77777777" w:rsidTr="0047425C">
        <w:trPr>
          <w:cantSplit/>
        </w:trPr>
        <w:tc>
          <w:tcPr>
            <w:tcW w:w="3132" w:type="dxa"/>
            <w:shd w:val="clear" w:color="auto" w:fill="auto"/>
          </w:tcPr>
          <w:p w14:paraId="145A50CB"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Mire</w:t>
            </w:r>
          </w:p>
        </w:tc>
        <w:tc>
          <w:tcPr>
            <w:tcW w:w="3132" w:type="dxa"/>
            <w:shd w:val="clear" w:color="auto" w:fill="auto"/>
          </w:tcPr>
          <w:p w14:paraId="67DA3E5B"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0.01</w:t>
            </w:r>
          </w:p>
        </w:tc>
      </w:tr>
      <w:tr w:rsidR="000255E6" w:rsidRPr="00E00F21" w14:paraId="48FEBBC5" w14:textId="77777777" w:rsidTr="0047425C">
        <w:trPr>
          <w:cantSplit/>
        </w:trPr>
        <w:tc>
          <w:tcPr>
            <w:tcW w:w="3132" w:type="dxa"/>
            <w:shd w:val="clear" w:color="auto" w:fill="auto"/>
          </w:tcPr>
          <w:p w14:paraId="5117438A"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Arable land</w:t>
            </w:r>
          </w:p>
        </w:tc>
        <w:tc>
          <w:tcPr>
            <w:tcW w:w="3132" w:type="dxa"/>
            <w:shd w:val="clear" w:color="auto" w:fill="auto"/>
          </w:tcPr>
          <w:p w14:paraId="0486F8AD"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Varying as below</w:t>
            </w:r>
          </w:p>
        </w:tc>
      </w:tr>
      <w:tr w:rsidR="000255E6" w:rsidRPr="00E00F21" w14:paraId="2B4716A0" w14:textId="77777777" w:rsidTr="0047425C">
        <w:trPr>
          <w:cantSplit/>
        </w:trPr>
        <w:tc>
          <w:tcPr>
            <w:tcW w:w="3132" w:type="dxa"/>
            <w:shd w:val="clear" w:color="auto" w:fill="auto"/>
          </w:tcPr>
          <w:p w14:paraId="6F7653DF"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lastRenderedPageBreak/>
              <w:t>Open land</w:t>
            </w:r>
          </w:p>
        </w:tc>
        <w:tc>
          <w:tcPr>
            <w:tcW w:w="3132" w:type="dxa"/>
            <w:shd w:val="clear" w:color="auto" w:fill="auto"/>
          </w:tcPr>
          <w:p w14:paraId="297C9404"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0.02</w:t>
            </w:r>
          </w:p>
        </w:tc>
      </w:tr>
      <w:tr w:rsidR="000255E6" w:rsidRPr="00E00F21" w14:paraId="4A9C4FA9" w14:textId="77777777" w:rsidTr="0047425C">
        <w:trPr>
          <w:cantSplit/>
        </w:trPr>
        <w:tc>
          <w:tcPr>
            <w:tcW w:w="3132" w:type="dxa"/>
            <w:shd w:val="clear" w:color="auto" w:fill="auto"/>
          </w:tcPr>
          <w:p w14:paraId="613BC24D"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Water</w:t>
            </w:r>
          </w:p>
        </w:tc>
        <w:tc>
          <w:tcPr>
            <w:tcW w:w="3132" w:type="dxa"/>
            <w:shd w:val="clear" w:color="auto" w:fill="auto"/>
          </w:tcPr>
          <w:p w14:paraId="4C99FD6E"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0.001</w:t>
            </w:r>
          </w:p>
        </w:tc>
      </w:tr>
      <w:tr w:rsidR="000255E6" w:rsidRPr="00E00F21" w14:paraId="21541B3B" w14:textId="77777777" w:rsidTr="0047425C">
        <w:trPr>
          <w:cantSplit/>
        </w:trPr>
        <w:tc>
          <w:tcPr>
            <w:tcW w:w="3132" w:type="dxa"/>
            <w:shd w:val="clear" w:color="auto" w:fill="auto"/>
          </w:tcPr>
          <w:p w14:paraId="69A8D30B"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Forest</w:t>
            </w:r>
          </w:p>
        </w:tc>
        <w:tc>
          <w:tcPr>
            <w:tcW w:w="3132" w:type="dxa"/>
            <w:shd w:val="clear" w:color="auto" w:fill="auto"/>
          </w:tcPr>
          <w:p w14:paraId="0CB5463C"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0.01</w:t>
            </w:r>
          </w:p>
        </w:tc>
      </w:tr>
      <w:tr w:rsidR="000255E6" w:rsidRPr="00E00F21" w14:paraId="11D99D05" w14:textId="77777777" w:rsidTr="0047425C">
        <w:trPr>
          <w:cantSplit/>
        </w:trPr>
        <w:tc>
          <w:tcPr>
            <w:tcW w:w="3132" w:type="dxa"/>
            <w:shd w:val="clear" w:color="auto" w:fill="auto"/>
          </w:tcPr>
          <w:p w14:paraId="32A55916"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Clear cut</w:t>
            </w:r>
          </w:p>
        </w:tc>
        <w:tc>
          <w:tcPr>
            <w:tcW w:w="3132" w:type="dxa"/>
            <w:shd w:val="clear" w:color="auto" w:fill="auto"/>
          </w:tcPr>
          <w:p w14:paraId="0C5772BE"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0.1</w:t>
            </w:r>
          </w:p>
        </w:tc>
      </w:tr>
      <w:tr w:rsidR="000255E6" w:rsidRPr="00E00F21" w14:paraId="57706DBD" w14:textId="77777777" w:rsidTr="0047425C">
        <w:trPr>
          <w:cantSplit/>
        </w:trPr>
        <w:tc>
          <w:tcPr>
            <w:tcW w:w="3132" w:type="dxa"/>
            <w:shd w:val="clear" w:color="auto" w:fill="auto"/>
          </w:tcPr>
          <w:p w14:paraId="646992EB"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Pasture land</w:t>
            </w:r>
          </w:p>
        </w:tc>
        <w:tc>
          <w:tcPr>
            <w:tcW w:w="3132" w:type="dxa"/>
            <w:shd w:val="clear" w:color="auto" w:fill="auto"/>
          </w:tcPr>
          <w:p w14:paraId="413633DD"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0.04</w:t>
            </w:r>
          </w:p>
        </w:tc>
      </w:tr>
      <w:tr w:rsidR="000255E6" w:rsidRPr="00E00F21" w14:paraId="38E8082F" w14:textId="77777777" w:rsidTr="0047425C">
        <w:trPr>
          <w:cantSplit/>
        </w:trPr>
        <w:tc>
          <w:tcPr>
            <w:tcW w:w="3132" w:type="dxa"/>
            <w:tcBorders>
              <w:bottom w:val="single" w:sz="4" w:space="0" w:color="auto"/>
            </w:tcBorders>
            <w:shd w:val="clear" w:color="auto" w:fill="auto"/>
          </w:tcPr>
          <w:p w14:paraId="0F2EDE4E" w14:textId="77777777" w:rsidR="000255E6" w:rsidRPr="00E00F21" w:rsidRDefault="000255E6" w:rsidP="0047425C">
            <w:pPr>
              <w:spacing w:before="10" w:after="40" w:line="220" w:lineRule="exact"/>
              <w:rPr>
                <w:rFonts w:eastAsia="Calibri" w:cs="Times New Roman"/>
                <w:sz w:val="16"/>
                <w:lang w:val="en-GB"/>
              </w:rPr>
            </w:pPr>
          </w:p>
        </w:tc>
        <w:tc>
          <w:tcPr>
            <w:tcW w:w="3132" w:type="dxa"/>
            <w:tcBorders>
              <w:bottom w:val="single" w:sz="4" w:space="0" w:color="auto"/>
            </w:tcBorders>
            <w:shd w:val="clear" w:color="auto" w:fill="auto"/>
          </w:tcPr>
          <w:p w14:paraId="1413065E" w14:textId="77777777" w:rsidR="000255E6" w:rsidRPr="00E00F21" w:rsidRDefault="000255E6" w:rsidP="0047425C">
            <w:pPr>
              <w:spacing w:before="10" w:after="40" w:line="220" w:lineRule="exact"/>
              <w:rPr>
                <w:rFonts w:eastAsia="Calibri" w:cs="Times New Roman"/>
                <w:sz w:val="16"/>
                <w:lang w:val="en-GB"/>
              </w:rPr>
            </w:pPr>
          </w:p>
        </w:tc>
      </w:tr>
      <w:tr w:rsidR="000255E6" w:rsidRPr="00E00F21" w14:paraId="1DEB4E8A" w14:textId="77777777" w:rsidTr="0047425C">
        <w:trPr>
          <w:cantSplit/>
        </w:trPr>
        <w:tc>
          <w:tcPr>
            <w:tcW w:w="3132" w:type="dxa"/>
            <w:tcBorders>
              <w:top w:val="single" w:sz="4" w:space="0" w:color="auto"/>
              <w:bottom w:val="single" w:sz="4" w:space="0" w:color="auto"/>
            </w:tcBorders>
            <w:shd w:val="clear" w:color="auto" w:fill="auto"/>
          </w:tcPr>
          <w:p w14:paraId="388ECA37" w14:textId="77777777" w:rsidR="000255E6" w:rsidRPr="00E00F21" w:rsidRDefault="000255E6" w:rsidP="0047425C">
            <w:pPr>
              <w:spacing w:before="10" w:after="40" w:line="220" w:lineRule="exact"/>
              <w:rPr>
                <w:rFonts w:eastAsia="Calibri" w:cs="Times New Roman"/>
                <w:b/>
                <w:sz w:val="16"/>
                <w:lang w:val="en-GB"/>
              </w:rPr>
            </w:pPr>
            <w:r w:rsidRPr="00E00F21">
              <w:rPr>
                <w:rFonts w:eastAsia="Calibri" w:cs="Times New Roman"/>
                <w:b/>
                <w:sz w:val="16"/>
                <w:lang w:val="en-GB"/>
              </w:rPr>
              <w:t>Month (arable land)</w:t>
            </w:r>
          </w:p>
        </w:tc>
        <w:tc>
          <w:tcPr>
            <w:tcW w:w="3132" w:type="dxa"/>
            <w:tcBorders>
              <w:top w:val="single" w:sz="4" w:space="0" w:color="auto"/>
              <w:bottom w:val="single" w:sz="4" w:space="0" w:color="auto"/>
            </w:tcBorders>
            <w:shd w:val="clear" w:color="auto" w:fill="auto"/>
          </w:tcPr>
          <w:p w14:paraId="58F08356" w14:textId="77777777" w:rsidR="000255E6" w:rsidRPr="00E00F21" w:rsidRDefault="000255E6" w:rsidP="0047425C">
            <w:pPr>
              <w:spacing w:before="10" w:after="40" w:line="220" w:lineRule="exact"/>
              <w:rPr>
                <w:rFonts w:eastAsia="Calibri" w:cs="Times New Roman"/>
                <w:b/>
                <w:sz w:val="16"/>
                <w:lang w:val="en-GB"/>
              </w:rPr>
            </w:pPr>
            <w:r w:rsidRPr="00E00F21">
              <w:rPr>
                <w:rFonts w:eastAsia="Calibri" w:cs="Times New Roman"/>
                <w:b/>
                <w:sz w:val="16"/>
                <w:lang w:val="en-GB"/>
              </w:rPr>
              <w:t>c-value</w:t>
            </w:r>
          </w:p>
        </w:tc>
      </w:tr>
      <w:tr w:rsidR="000255E6" w:rsidRPr="00E00F21" w14:paraId="1AB61902" w14:textId="77777777" w:rsidTr="0047425C">
        <w:trPr>
          <w:cantSplit/>
        </w:trPr>
        <w:tc>
          <w:tcPr>
            <w:tcW w:w="3132" w:type="dxa"/>
            <w:tcBorders>
              <w:top w:val="single" w:sz="4" w:space="0" w:color="auto"/>
            </w:tcBorders>
            <w:shd w:val="clear" w:color="auto" w:fill="auto"/>
          </w:tcPr>
          <w:p w14:paraId="6730C4DE"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January</w:t>
            </w:r>
          </w:p>
        </w:tc>
        <w:tc>
          <w:tcPr>
            <w:tcW w:w="3132" w:type="dxa"/>
            <w:tcBorders>
              <w:top w:val="single" w:sz="4" w:space="0" w:color="auto"/>
            </w:tcBorders>
            <w:shd w:val="clear" w:color="auto" w:fill="auto"/>
          </w:tcPr>
          <w:p w14:paraId="54FD7674"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0.61</w:t>
            </w:r>
          </w:p>
        </w:tc>
      </w:tr>
      <w:tr w:rsidR="000255E6" w:rsidRPr="00E00F21" w14:paraId="2308C2DE" w14:textId="77777777" w:rsidTr="0047425C">
        <w:trPr>
          <w:cantSplit/>
        </w:trPr>
        <w:tc>
          <w:tcPr>
            <w:tcW w:w="3132" w:type="dxa"/>
            <w:shd w:val="clear" w:color="auto" w:fill="auto"/>
          </w:tcPr>
          <w:p w14:paraId="56EA2589"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February</w:t>
            </w:r>
          </w:p>
        </w:tc>
        <w:tc>
          <w:tcPr>
            <w:tcW w:w="3132" w:type="dxa"/>
            <w:shd w:val="clear" w:color="auto" w:fill="auto"/>
          </w:tcPr>
          <w:p w14:paraId="6FAEE15E"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0.59</w:t>
            </w:r>
          </w:p>
        </w:tc>
      </w:tr>
      <w:tr w:rsidR="000255E6" w:rsidRPr="00E00F21" w14:paraId="6E5729A3" w14:textId="77777777" w:rsidTr="0047425C">
        <w:trPr>
          <w:cantSplit/>
        </w:trPr>
        <w:tc>
          <w:tcPr>
            <w:tcW w:w="3132" w:type="dxa"/>
            <w:shd w:val="clear" w:color="auto" w:fill="auto"/>
          </w:tcPr>
          <w:p w14:paraId="222891E5"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March</w:t>
            </w:r>
          </w:p>
        </w:tc>
        <w:tc>
          <w:tcPr>
            <w:tcW w:w="3132" w:type="dxa"/>
            <w:shd w:val="clear" w:color="auto" w:fill="auto"/>
          </w:tcPr>
          <w:p w14:paraId="0971D077"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0.59</w:t>
            </w:r>
          </w:p>
        </w:tc>
      </w:tr>
      <w:tr w:rsidR="000255E6" w:rsidRPr="00E00F21" w14:paraId="4BBBECF6" w14:textId="77777777" w:rsidTr="0047425C">
        <w:trPr>
          <w:cantSplit/>
        </w:trPr>
        <w:tc>
          <w:tcPr>
            <w:tcW w:w="3132" w:type="dxa"/>
            <w:shd w:val="clear" w:color="auto" w:fill="auto"/>
          </w:tcPr>
          <w:p w14:paraId="20E54C33"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April</w:t>
            </w:r>
          </w:p>
        </w:tc>
        <w:tc>
          <w:tcPr>
            <w:tcW w:w="3132" w:type="dxa"/>
            <w:shd w:val="clear" w:color="auto" w:fill="auto"/>
          </w:tcPr>
          <w:p w14:paraId="17A90F48"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0.4</w:t>
            </w:r>
          </w:p>
        </w:tc>
      </w:tr>
      <w:tr w:rsidR="000255E6" w:rsidRPr="00E00F21" w14:paraId="70C224D3" w14:textId="77777777" w:rsidTr="0047425C">
        <w:trPr>
          <w:cantSplit/>
        </w:trPr>
        <w:tc>
          <w:tcPr>
            <w:tcW w:w="3132" w:type="dxa"/>
            <w:shd w:val="clear" w:color="auto" w:fill="auto"/>
          </w:tcPr>
          <w:p w14:paraId="037E6EDD"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May</w:t>
            </w:r>
          </w:p>
        </w:tc>
        <w:tc>
          <w:tcPr>
            <w:tcW w:w="3132" w:type="dxa"/>
            <w:shd w:val="clear" w:color="auto" w:fill="auto"/>
          </w:tcPr>
          <w:p w14:paraId="246FD16E"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0.24</w:t>
            </w:r>
          </w:p>
        </w:tc>
      </w:tr>
      <w:tr w:rsidR="000255E6" w:rsidRPr="00E00F21" w14:paraId="51E8203D" w14:textId="77777777" w:rsidTr="0047425C">
        <w:trPr>
          <w:cantSplit/>
        </w:trPr>
        <w:tc>
          <w:tcPr>
            <w:tcW w:w="3132" w:type="dxa"/>
            <w:shd w:val="clear" w:color="auto" w:fill="auto"/>
          </w:tcPr>
          <w:p w14:paraId="630BB7DF"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June</w:t>
            </w:r>
          </w:p>
        </w:tc>
        <w:tc>
          <w:tcPr>
            <w:tcW w:w="3132" w:type="dxa"/>
            <w:shd w:val="clear" w:color="auto" w:fill="auto"/>
          </w:tcPr>
          <w:p w14:paraId="5399E4B7"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0.07</w:t>
            </w:r>
          </w:p>
        </w:tc>
      </w:tr>
      <w:tr w:rsidR="000255E6" w:rsidRPr="00E00F21" w14:paraId="52688F38" w14:textId="77777777" w:rsidTr="0047425C">
        <w:trPr>
          <w:cantSplit/>
        </w:trPr>
        <w:tc>
          <w:tcPr>
            <w:tcW w:w="3132" w:type="dxa"/>
            <w:shd w:val="clear" w:color="auto" w:fill="auto"/>
          </w:tcPr>
          <w:p w14:paraId="5129A33E"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July</w:t>
            </w:r>
          </w:p>
        </w:tc>
        <w:tc>
          <w:tcPr>
            <w:tcW w:w="3132" w:type="dxa"/>
            <w:shd w:val="clear" w:color="auto" w:fill="auto"/>
          </w:tcPr>
          <w:p w14:paraId="45686E9E"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0.05</w:t>
            </w:r>
          </w:p>
        </w:tc>
      </w:tr>
      <w:tr w:rsidR="000255E6" w:rsidRPr="00E00F21" w14:paraId="40E18675" w14:textId="77777777" w:rsidTr="0047425C">
        <w:trPr>
          <w:cantSplit/>
        </w:trPr>
        <w:tc>
          <w:tcPr>
            <w:tcW w:w="3132" w:type="dxa"/>
            <w:shd w:val="clear" w:color="auto" w:fill="auto"/>
          </w:tcPr>
          <w:p w14:paraId="104B3FCC"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August</w:t>
            </w:r>
          </w:p>
        </w:tc>
        <w:tc>
          <w:tcPr>
            <w:tcW w:w="3132" w:type="dxa"/>
            <w:shd w:val="clear" w:color="auto" w:fill="auto"/>
          </w:tcPr>
          <w:p w14:paraId="31DB3087"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0.04</w:t>
            </w:r>
          </w:p>
        </w:tc>
      </w:tr>
      <w:tr w:rsidR="000255E6" w:rsidRPr="00E00F21" w14:paraId="2DEDF846" w14:textId="77777777" w:rsidTr="0047425C">
        <w:trPr>
          <w:cantSplit/>
        </w:trPr>
        <w:tc>
          <w:tcPr>
            <w:tcW w:w="3132" w:type="dxa"/>
            <w:shd w:val="clear" w:color="auto" w:fill="auto"/>
          </w:tcPr>
          <w:p w14:paraId="26F0010F"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September</w:t>
            </w:r>
          </w:p>
        </w:tc>
        <w:tc>
          <w:tcPr>
            <w:tcW w:w="3132" w:type="dxa"/>
            <w:shd w:val="clear" w:color="auto" w:fill="auto"/>
          </w:tcPr>
          <w:p w14:paraId="60656C05"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0.4</w:t>
            </w:r>
          </w:p>
        </w:tc>
      </w:tr>
      <w:tr w:rsidR="000255E6" w:rsidRPr="00E00F21" w14:paraId="77EE658E" w14:textId="77777777" w:rsidTr="0047425C">
        <w:trPr>
          <w:cantSplit/>
        </w:trPr>
        <w:tc>
          <w:tcPr>
            <w:tcW w:w="3132" w:type="dxa"/>
            <w:shd w:val="clear" w:color="auto" w:fill="auto"/>
          </w:tcPr>
          <w:p w14:paraId="1D5A63F5"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October</w:t>
            </w:r>
          </w:p>
        </w:tc>
        <w:tc>
          <w:tcPr>
            <w:tcW w:w="3132" w:type="dxa"/>
            <w:shd w:val="clear" w:color="auto" w:fill="auto"/>
          </w:tcPr>
          <w:p w14:paraId="2FB96F45"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0.48</w:t>
            </w:r>
          </w:p>
        </w:tc>
      </w:tr>
      <w:tr w:rsidR="000255E6" w:rsidRPr="00E00F21" w14:paraId="65630CE1" w14:textId="77777777" w:rsidTr="0047425C">
        <w:trPr>
          <w:cantSplit/>
        </w:trPr>
        <w:tc>
          <w:tcPr>
            <w:tcW w:w="3132" w:type="dxa"/>
            <w:shd w:val="clear" w:color="auto" w:fill="auto"/>
          </w:tcPr>
          <w:p w14:paraId="0FBB0155"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November</w:t>
            </w:r>
          </w:p>
        </w:tc>
        <w:tc>
          <w:tcPr>
            <w:tcW w:w="3132" w:type="dxa"/>
            <w:shd w:val="clear" w:color="auto" w:fill="auto"/>
          </w:tcPr>
          <w:p w14:paraId="142EE064"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0.51</w:t>
            </w:r>
          </w:p>
        </w:tc>
      </w:tr>
      <w:tr w:rsidR="000255E6" w:rsidRPr="00E00F21" w14:paraId="639F42B7" w14:textId="77777777" w:rsidTr="0047425C">
        <w:trPr>
          <w:cantSplit/>
        </w:trPr>
        <w:tc>
          <w:tcPr>
            <w:tcW w:w="3132" w:type="dxa"/>
            <w:tcBorders>
              <w:bottom w:val="single" w:sz="4" w:space="0" w:color="auto"/>
            </w:tcBorders>
            <w:shd w:val="clear" w:color="auto" w:fill="auto"/>
          </w:tcPr>
          <w:p w14:paraId="23F2088E"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December</w:t>
            </w:r>
          </w:p>
        </w:tc>
        <w:tc>
          <w:tcPr>
            <w:tcW w:w="3132" w:type="dxa"/>
            <w:tcBorders>
              <w:bottom w:val="single" w:sz="4" w:space="0" w:color="auto"/>
            </w:tcBorders>
            <w:shd w:val="clear" w:color="auto" w:fill="auto"/>
          </w:tcPr>
          <w:p w14:paraId="173EE9E2"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0.6</w:t>
            </w:r>
          </w:p>
        </w:tc>
      </w:tr>
      <w:tr w:rsidR="000255E6" w:rsidRPr="00E00F21" w14:paraId="2D33AD6A" w14:textId="77777777" w:rsidTr="0047425C">
        <w:trPr>
          <w:cantSplit/>
        </w:trPr>
        <w:tc>
          <w:tcPr>
            <w:tcW w:w="3132" w:type="dxa"/>
            <w:tcBorders>
              <w:top w:val="single" w:sz="4" w:space="0" w:color="auto"/>
              <w:bottom w:val="single" w:sz="4" w:space="0" w:color="auto"/>
            </w:tcBorders>
            <w:shd w:val="clear" w:color="auto" w:fill="auto"/>
          </w:tcPr>
          <w:p w14:paraId="6FCF487C" w14:textId="77777777" w:rsidR="000255E6" w:rsidRPr="00E00F21" w:rsidRDefault="000255E6" w:rsidP="0047425C">
            <w:pPr>
              <w:spacing w:before="10" w:after="40" w:line="220" w:lineRule="exact"/>
              <w:rPr>
                <w:rFonts w:eastAsia="Calibri" w:cs="Times New Roman"/>
                <w:b/>
                <w:sz w:val="16"/>
                <w:lang w:val="en-GB"/>
              </w:rPr>
            </w:pPr>
          </w:p>
        </w:tc>
        <w:tc>
          <w:tcPr>
            <w:tcW w:w="3132" w:type="dxa"/>
            <w:tcBorders>
              <w:top w:val="single" w:sz="4" w:space="0" w:color="auto"/>
              <w:bottom w:val="single" w:sz="4" w:space="0" w:color="auto"/>
            </w:tcBorders>
            <w:shd w:val="clear" w:color="auto" w:fill="auto"/>
          </w:tcPr>
          <w:p w14:paraId="7E1CAD5C" w14:textId="77777777" w:rsidR="000255E6" w:rsidRPr="00E00F21" w:rsidRDefault="000255E6" w:rsidP="0047425C">
            <w:pPr>
              <w:spacing w:before="10" w:after="40" w:line="220" w:lineRule="exact"/>
              <w:rPr>
                <w:rFonts w:eastAsia="Calibri" w:cs="Times New Roman"/>
                <w:b/>
                <w:sz w:val="16"/>
                <w:lang w:val="en-GB"/>
              </w:rPr>
            </w:pPr>
            <w:r w:rsidRPr="00E00F21">
              <w:rPr>
                <w:rFonts w:eastAsia="Calibri" w:cs="Times New Roman"/>
                <w:b/>
                <w:sz w:val="16"/>
                <w:lang w:val="en-GB"/>
              </w:rPr>
              <w:t>c</w:t>
            </w:r>
            <w:r w:rsidRPr="00E00F21">
              <w:rPr>
                <w:rFonts w:eastAsia="Calibri" w:cs="Times New Roman"/>
                <w:b/>
                <w:sz w:val="16"/>
                <w:vertAlign w:val="subscript"/>
                <w:lang w:val="en-GB"/>
              </w:rPr>
              <w:t>par</w:t>
            </w:r>
          </w:p>
        </w:tc>
      </w:tr>
      <w:tr w:rsidR="000255E6" w:rsidRPr="00E00F21" w14:paraId="624FEFD0" w14:textId="77777777" w:rsidTr="0047425C">
        <w:trPr>
          <w:cantSplit/>
        </w:trPr>
        <w:tc>
          <w:tcPr>
            <w:tcW w:w="3132" w:type="dxa"/>
            <w:tcBorders>
              <w:top w:val="single" w:sz="4" w:space="0" w:color="auto"/>
            </w:tcBorders>
            <w:shd w:val="clear" w:color="auto" w:fill="auto"/>
          </w:tcPr>
          <w:p w14:paraId="32909340"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Starting parameter range:</w:t>
            </w:r>
          </w:p>
        </w:tc>
        <w:tc>
          <w:tcPr>
            <w:tcW w:w="3132" w:type="dxa"/>
            <w:tcBorders>
              <w:top w:val="single" w:sz="4" w:space="0" w:color="auto"/>
            </w:tcBorders>
            <w:shd w:val="clear" w:color="auto" w:fill="auto"/>
          </w:tcPr>
          <w:p w14:paraId="6F6DCC9F"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0.5-1.6</w:t>
            </w:r>
          </w:p>
        </w:tc>
      </w:tr>
      <w:tr w:rsidR="000255E6" w:rsidRPr="00E00F21" w14:paraId="7978ACE8" w14:textId="77777777" w:rsidTr="0047425C">
        <w:trPr>
          <w:cantSplit/>
        </w:trPr>
        <w:tc>
          <w:tcPr>
            <w:tcW w:w="3132" w:type="dxa"/>
            <w:shd w:val="clear" w:color="auto" w:fill="auto"/>
          </w:tcPr>
          <w:p w14:paraId="2FAFE8BD"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Second parameter range:</w:t>
            </w:r>
          </w:p>
        </w:tc>
        <w:tc>
          <w:tcPr>
            <w:tcW w:w="3132" w:type="dxa"/>
            <w:shd w:val="clear" w:color="auto" w:fill="auto"/>
          </w:tcPr>
          <w:p w14:paraId="0A805CE6"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0.3-1.6</w:t>
            </w:r>
          </w:p>
        </w:tc>
      </w:tr>
    </w:tbl>
    <w:p w14:paraId="258E39D1" w14:textId="77777777" w:rsidR="000255E6" w:rsidRPr="00E00F21" w:rsidRDefault="000255E6" w:rsidP="000255E6">
      <w:pPr>
        <w:pStyle w:val="Brdtext1"/>
        <w:rPr>
          <w:sz w:val="22"/>
          <w:lang w:val="en-GB"/>
        </w:rPr>
      </w:pPr>
    </w:p>
    <w:p w14:paraId="5C4CD261" w14:textId="77777777" w:rsidR="000255E6" w:rsidRPr="00E00F21" w:rsidRDefault="000255E6" w:rsidP="000255E6">
      <w:pPr>
        <w:pStyle w:val="Brdtext1"/>
        <w:rPr>
          <w:lang w:val="en-GB"/>
        </w:rPr>
      </w:pPr>
    </w:p>
    <w:p w14:paraId="0A2FA9B6" w14:textId="38E10C3B" w:rsidR="000255E6" w:rsidRPr="00E00F21" w:rsidRDefault="000255E6" w:rsidP="000255E6">
      <w:pPr>
        <w:rPr>
          <w:lang w:val="en-GB"/>
        </w:rPr>
      </w:pPr>
      <w:r>
        <w:rPr>
          <w:b/>
          <w:lang w:val="en-GB"/>
        </w:rPr>
        <w:t>Table S3</w:t>
      </w:r>
      <w:r w:rsidRPr="00192904">
        <w:rPr>
          <w:b/>
          <w:lang w:val="en-GB"/>
        </w:rPr>
        <w:t>.</w:t>
      </w:r>
      <w:r w:rsidRPr="00E00F21">
        <w:rPr>
          <w:lang w:val="en-GB"/>
        </w:rPr>
        <w:t xml:space="preserve"> Values of R</w:t>
      </w:r>
      <w:r w:rsidRPr="00192904">
        <w:rPr>
          <w:vertAlign w:val="subscript"/>
          <w:lang w:val="en-GB"/>
        </w:rPr>
        <w:t xml:space="preserve">2 </w:t>
      </w:r>
      <w:r w:rsidRPr="00E00F21">
        <w:rPr>
          <w:lang w:val="en-GB"/>
        </w:rPr>
        <w:t>obtained for linear regression between the different area-weighted parameter values (c</w:t>
      </w:r>
      <w:r w:rsidRPr="00E00F21">
        <w:rPr>
          <w:vertAlign w:val="subscript"/>
          <w:lang w:val="en-GB"/>
        </w:rPr>
        <w:t>aw</w:t>
      </w:r>
      <w:r w:rsidRPr="00E00F21">
        <w:rPr>
          <w:lang w:val="en-GB"/>
        </w:rPr>
        <w:t>, k</w:t>
      </w:r>
      <w:r w:rsidRPr="00E00F21">
        <w:rPr>
          <w:vertAlign w:val="subscript"/>
          <w:lang w:val="en-GB"/>
        </w:rPr>
        <w:t>aw</w:t>
      </w:r>
      <w:r w:rsidRPr="00E00F21">
        <w:rPr>
          <w:lang w:val="en-GB"/>
        </w:rPr>
        <w:t>, p</w:t>
      </w:r>
      <w:r w:rsidRPr="00E00F21">
        <w:rPr>
          <w:vertAlign w:val="subscript"/>
          <w:lang w:val="en-GB"/>
        </w:rPr>
        <w:t>aw</w:t>
      </w:r>
      <w:r w:rsidRPr="00E00F21">
        <w:rPr>
          <w:lang w:val="en-GB"/>
        </w:rPr>
        <w:t>) in the best 10 runs (*p&lt;0.05, **p&lt;0.01, *** p&lt;0.001)</w:t>
      </w:r>
    </w:p>
    <w:tbl>
      <w:tblPr>
        <w:tblW w:w="4223" w:type="dxa"/>
        <w:tblBorders>
          <w:top w:val="single" w:sz="4" w:space="0" w:color="auto"/>
          <w:bottom w:val="single" w:sz="4" w:space="0" w:color="auto"/>
        </w:tblBorders>
        <w:tblLayout w:type="fixed"/>
        <w:tblCellMar>
          <w:left w:w="0" w:type="dxa"/>
        </w:tblCellMar>
        <w:tblLook w:val="04A0" w:firstRow="1" w:lastRow="0" w:firstColumn="1" w:lastColumn="0" w:noHBand="0" w:noVBand="1"/>
      </w:tblPr>
      <w:tblGrid>
        <w:gridCol w:w="900"/>
        <w:gridCol w:w="788"/>
        <w:gridCol w:w="845"/>
        <w:gridCol w:w="845"/>
        <w:gridCol w:w="845"/>
      </w:tblGrid>
      <w:tr w:rsidR="000255E6" w:rsidRPr="00E00F21" w14:paraId="1FD96841" w14:textId="77777777" w:rsidTr="0047425C">
        <w:trPr>
          <w:cantSplit/>
          <w:trHeight w:val="300"/>
          <w:tblHeader/>
        </w:trPr>
        <w:tc>
          <w:tcPr>
            <w:tcW w:w="900" w:type="dxa"/>
            <w:tcBorders>
              <w:top w:val="single" w:sz="4" w:space="0" w:color="auto"/>
              <w:left w:val="nil"/>
              <w:bottom w:val="single" w:sz="4" w:space="0" w:color="auto"/>
              <w:right w:val="nil"/>
              <w:tl2br w:val="nil"/>
              <w:tr2bl w:val="nil"/>
            </w:tcBorders>
            <w:shd w:val="clear" w:color="auto" w:fill="auto"/>
            <w:noWrap/>
            <w:hideMark/>
          </w:tcPr>
          <w:p w14:paraId="618E4FC1" w14:textId="77777777" w:rsidR="000255E6" w:rsidRPr="00E00F21" w:rsidRDefault="000255E6" w:rsidP="0047425C">
            <w:pPr>
              <w:spacing w:before="10" w:after="40" w:line="220" w:lineRule="exact"/>
              <w:rPr>
                <w:rFonts w:eastAsia="Calibri" w:cs="Times New Roman"/>
                <w:b/>
                <w:sz w:val="16"/>
                <w:lang w:val="en-GB"/>
              </w:rPr>
            </w:pPr>
            <w:r w:rsidRPr="00E00F21">
              <w:rPr>
                <w:rFonts w:eastAsia="Calibri" w:cs="Times New Roman"/>
                <w:b/>
                <w:sz w:val="16"/>
                <w:lang w:val="en-GB"/>
              </w:rPr>
              <w:t>Catchment</w:t>
            </w:r>
          </w:p>
        </w:tc>
        <w:tc>
          <w:tcPr>
            <w:tcW w:w="788" w:type="dxa"/>
            <w:tcBorders>
              <w:top w:val="single" w:sz="4" w:space="0" w:color="auto"/>
              <w:left w:val="nil"/>
              <w:bottom w:val="single" w:sz="4" w:space="0" w:color="auto"/>
              <w:right w:val="nil"/>
              <w:tl2br w:val="nil"/>
              <w:tr2bl w:val="nil"/>
            </w:tcBorders>
            <w:shd w:val="clear" w:color="auto" w:fill="auto"/>
            <w:noWrap/>
            <w:hideMark/>
          </w:tcPr>
          <w:p w14:paraId="2B969880" w14:textId="77777777" w:rsidR="000255E6" w:rsidRPr="00E00F21" w:rsidRDefault="000255E6" w:rsidP="0047425C">
            <w:pPr>
              <w:spacing w:before="10" w:after="40" w:line="220" w:lineRule="exact"/>
              <w:rPr>
                <w:rFonts w:eastAsia="Calibri" w:cs="Times New Roman"/>
                <w:b/>
                <w:sz w:val="16"/>
                <w:lang w:val="en-GB"/>
              </w:rPr>
            </w:pPr>
          </w:p>
        </w:tc>
        <w:tc>
          <w:tcPr>
            <w:tcW w:w="845" w:type="dxa"/>
            <w:tcBorders>
              <w:top w:val="single" w:sz="4" w:space="0" w:color="auto"/>
              <w:left w:val="nil"/>
              <w:bottom w:val="single" w:sz="4" w:space="0" w:color="auto"/>
              <w:right w:val="nil"/>
              <w:tl2br w:val="nil"/>
              <w:tr2bl w:val="nil"/>
            </w:tcBorders>
            <w:shd w:val="clear" w:color="auto" w:fill="auto"/>
            <w:noWrap/>
            <w:hideMark/>
          </w:tcPr>
          <w:p w14:paraId="4B6523DE" w14:textId="77777777" w:rsidR="000255E6" w:rsidRPr="00E00F21" w:rsidRDefault="000255E6" w:rsidP="0047425C">
            <w:pPr>
              <w:spacing w:before="10" w:after="40" w:line="220" w:lineRule="exact"/>
              <w:rPr>
                <w:rFonts w:eastAsia="Calibri" w:cs="Times New Roman"/>
                <w:b/>
                <w:sz w:val="16"/>
                <w:lang w:val="en-GB"/>
              </w:rPr>
            </w:pPr>
            <w:r w:rsidRPr="00E00F21">
              <w:rPr>
                <w:rFonts w:eastAsia="Calibri" w:cs="Times New Roman"/>
                <w:b/>
                <w:sz w:val="16"/>
                <w:lang w:val="en-GB"/>
              </w:rPr>
              <w:t>k</w:t>
            </w:r>
            <w:r w:rsidRPr="00E00F21">
              <w:rPr>
                <w:rFonts w:eastAsia="Calibri" w:cs="Times New Roman"/>
                <w:b/>
                <w:sz w:val="16"/>
                <w:vertAlign w:val="subscript"/>
                <w:lang w:val="en-GB"/>
              </w:rPr>
              <w:t>aw</w:t>
            </w:r>
          </w:p>
        </w:tc>
        <w:tc>
          <w:tcPr>
            <w:tcW w:w="845" w:type="dxa"/>
            <w:tcBorders>
              <w:top w:val="single" w:sz="4" w:space="0" w:color="auto"/>
              <w:left w:val="nil"/>
              <w:bottom w:val="single" w:sz="4" w:space="0" w:color="auto"/>
              <w:right w:val="nil"/>
              <w:tl2br w:val="nil"/>
              <w:tr2bl w:val="nil"/>
            </w:tcBorders>
            <w:shd w:val="clear" w:color="auto" w:fill="auto"/>
            <w:noWrap/>
            <w:hideMark/>
          </w:tcPr>
          <w:p w14:paraId="021DCC6D" w14:textId="77777777" w:rsidR="000255E6" w:rsidRPr="00E00F21" w:rsidRDefault="000255E6" w:rsidP="0047425C">
            <w:pPr>
              <w:spacing w:before="10" w:after="40" w:line="220" w:lineRule="exact"/>
              <w:rPr>
                <w:rFonts w:eastAsia="Calibri" w:cs="Times New Roman"/>
                <w:b/>
                <w:sz w:val="16"/>
                <w:lang w:val="en-GB"/>
              </w:rPr>
            </w:pPr>
            <w:r w:rsidRPr="00E00F21">
              <w:rPr>
                <w:rFonts w:eastAsia="Calibri" w:cs="Times New Roman"/>
                <w:b/>
                <w:sz w:val="16"/>
                <w:lang w:val="en-GB"/>
              </w:rPr>
              <w:t>p</w:t>
            </w:r>
            <w:r w:rsidRPr="00E00F21">
              <w:rPr>
                <w:rFonts w:eastAsia="Calibri" w:cs="Times New Roman"/>
                <w:b/>
                <w:sz w:val="16"/>
                <w:vertAlign w:val="subscript"/>
                <w:lang w:val="en-GB"/>
              </w:rPr>
              <w:t>aw</w:t>
            </w:r>
          </w:p>
        </w:tc>
        <w:tc>
          <w:tcPr>
            <w:tcW w:w="845" w:type="dxa"/>
            <w:tcBorders>
              <w:top w:val="single" w:sz="4" w:space="0" w:color="auto"/>
              <w:left w:val="nil"/>
              <w:bottom w:val="single" w:sz="4" w:space="0" w:color="auto"/>
              <w:right w:val="nil"/>
              <w:tl2br w:val="nil"/>
              <w:tr2bl w:val="nil"/>
            </w:tcBorders>
            <w:shd w:val="clear" w:color="auto" w:fill="auto"/>
            <w:noWrap/>
            <w:hideMark/>
          </w:tcPr>
          <w:p w14:paraId="4C381DBB" w14:textId="77777777" w:rsidR="000255E6" w:rsidRPr="00E00F21" w:rsidRDefault="000255E6" w:rsidP="0047425C">
            <w:pPr>
              <w:spacing w:before="10" w:after="40" w:line="220" w:lineRule="exact"/>
              <w:rPr>
                <w:rFonts w:eastAsia="Calibri" w:cs="Times New Roman"/>
                <w:b/>
                <w:sz w:val="16"/>
                <w:lang w:val="en-GB"/>
              </w:rPr>
            </w:pPr>
            <w:r w:rsidRPr="00E00F21">
              <w:rPr>
                <w:rFonts w:eastAsia="Calibri" w:cs="Times New Roman"/>
                <w:b/>
                <w:sz w:val="16"/>
                <w:lang w:val="en-GB"/>
              </w:rPr>
              <w:t>c</w:t>
            </w:r>
            <w:r w:rsidRPr="00E00F21">
              <w:rPr>
                <w:rFonts w:eastAsia="Calibri" w:cs="Times New Roman"/>
                <w:b/>
                <w:sz w:val="16"/>
                <w:vertAlign w:val="subscript"/>
                <w:lang w:val="en-GB"/>
              </w:rPr>
              <w:t>aw</w:t>
            </w:r>
          </w:p>
        </w:tc>
      </w:tr>
      <w:tr w:rsidR="000255E6" w:rsidRPr="00E00F21" w14:paraId="1C6A6F0F" w14:textId="77777777" w:rsidTr="0047425C">
        <w:trPr>
          <w:cantSplit/>
          <w:trHeight w:val="300"/>
        </w:trPr>
        <w:tc>
          <w:tcPr>
            <w:tcW w:w="900" w:type="dxa"/>
            <w:shd w:val="clear" w:color="auto" w:fill="auto"/>
            <w:noWrap/>
            <w:hideMark/>
          </w:tcPr>
          <w:p w14:paraId="72813D82"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C6</w:t>
            </w:r>
          </w:p>
        </w:tc>
        <w:tc>
          <w:tcPr>
            <w:tcW w:w="788" w:type="dxa"/>
            <w:shd w:val="clear" w:color="auto" w:fill="auto"/>
            <w:noWrap/>
            <w:hideMark/>
          </w:tcPr>
          <w:p w14:paraId="63219165"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c</w:t>
            </w:r>
            <w:r w:rsidRPr="00E00F21">
              <w:rPr>
                <w:rFonts w:eastAsia="Calibri" w:cs="Times New Roman"/>
                <w:sz w:val="16"/>
                <w:vertAlign w:val="subscript"/>
                <w:lang w:val="en-GB"/>
              </w:rPr>
              <w:t>aw</w:t>
            </w:r>
          </w:p>
        </w:tc>
        <w:tc>
          <w:tcPr>
            <w:tcW w:w="845" w:type="dxa"/>
            <w:shd w:val="clear" w:color="auto" w:fill="auto"/>
            <w:noWrap/>
            <w:hideMark/>
          </w:tcPr>
          <w:p w14:paraId="19D3C28F" w14:textId="77777777" w:rsidR="000255E6" w:rsidRPr="00E00F21" w:rsidRDefault="000255E6" w:rsidP="0047425C">
            <w:pPr>
              <w:spacing w:before="10" w:after="40" w:line="220" w:lineRule="exact"/>
              <w:rPr>
                <w:rFonts w:eastAsia="Calibri" w:cs="Times New Roman"/>
                <w:sz w:val="16"/>
                <w:lang w:val="en-GB"/>
              </w:rPr>
            </w:pPr>
          </w:p>
        </w:tc>
        <w:tc>
          <w:tcPr>
            <w:tcW w:w="845" w:type="dxa"/>
            <w:shd w:val="clear" w:color="auto" w:fill="auto"/>
            <w:noWrap/>
            <w:hideMark/>
          </w:tcPr>
          <w:p w14:paraId="6BDBACE2" w14:textId="77777777" w:rsidR="000255E6" w:rsidRPr="00E00F21" w:rsidRDefault="000255E6" w:rsidP="0047425C">
            <w:pPr>
              <w:spacing w:before="10" w:after="40" w:line="220" w:lineRule="exact"/>
              <w:rPr>
                <w:rFonts w:eastAsia="Calibri" w:cs="Times New Roman"/>
                <w:sz w:val="16"/>
                <w:lang w:val="en-GB"/>
              </w:rPr>
            </w:pPr>
          </w:p>
        </w:tc>
        <w:tc>
          <w:tcPr>
            <w:tcW w:w="845" w:type="dxa"/>
            <w:shd w:val="clear" w:color="auto" w:fill="auto"/>
            <w:noWrap/>
            <w:hideMark/>
          </w:tcPr>
          <w:p w14:paraId="65843822" w14:textId="77777777" w:rsidR="000255E6" w:rsidRPr="00E00F21" w:rsidRDefault="000255E6" w:rsidP="0047425C">
            <w:pPr>
              <w:spacing w:before="10" w:after="40" w:line="220" w:lineRule="exact"/>
              <w:rPr>
                <w:rFonts w:eastAsia="Calibri" w:cs="Times New Roman"/>
                <w:sz w:val="16"/>
                <w:lang w:val="en-GB"/>
              </w:rPr>
            </w:pPr>
          </w:p>
        </w:tc>
      </w:tr>
      <w:tr w:rsidR="000255E6" w:rsidRPr="00E00F21" w14:paraId="71D26305" w14:textId="77777777" w:rsidTr="0047425C">
        <w:trPr>
          <w:cantSplit/>
          <w:trHeight w:val="300"/>
        </w:trPr>
        <w:tc>
          <w:tcPr>
            <w:tcW w:w="900" w:type="dxa"/>
            <w:shd w:val="clear" w:color="auto" w:fill="auto"/>
            <w:noWrap/>
            <w:hideMark/>
          </w:tcPr>
          <w:p w14:paraId="3A334BD8"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E21</w:t>
            </w:r>
          </w:p>
        </w:tc>
        <w:tc>
          <w:tcPr>
            <w:tcW w:w="788" w:type="dxa"/>
            <w:shd w:val="clear" w:color="auto" w:fill="auto"/>
            <w:noWrap/>
            <w:hideMark/>
          </w:tcPr>
          <w:p w14:paraId="5CF17C8D"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c</w:t>
            </w:r>
            <w:r w:rsidRPr="00E00F21">
              <w:rPr>
                <w:rFonts w:eastAsia="Calibri" w:cs="Times New Roman"/>
                <w:sz w:val="16"/>
                <w:vertAlign w:val="subscript"/>
                <w:lang w:val="en-GB"/>
              </w:rPr>
              <w:t>aw</w:t>
            </w:r>
          </w:p>
        </w:tc>
        <w:tc>
          <w:tcPr>
            <w:tcW w:w="845" w:type="dxa"/>
            <w:shd w:val="clear" w:color="auto" w:fill="auto"/>
            <w:noWrap/>
            <w:hideMark/>
          </w:tcPr>
          <w:p w14:paraId="37441A52" w14:textId="77777777" w:rsidR="000255E6" w:rsidRPr="00E00F21" w:rsidRDefault="000255E6" w:rsidP="0047425C">
            <w:pPr>
              <w:spacing w:before="10" w:after="40" w:line="220" w:lineRule="exact"/>
              <w:rPr>
                <w:rFonts w:eastAsia="Calibri" w:cs="Times New Roman"/>
                <w:sz w:val="16"/>
                <w:lang w:val="en-GB"/>
              </w:rPr>
            </w:pPr>
          </w:p>
        </w:tc>
        <w:tc>
          <w:tcPr>
            <w:tcW w:w="845" w:type="dxa"/>
            <w:shd w:val="clear" w:color="auto" w:fill="auto"/>
            <w:noWrap/>
            <w:hideMark/>
          </w:tcPr>
          <w:p w14:paraId="4AB2813F"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0.75**</w:t>
            </w:r>
          </w:p>
        </w:tc>
        <w:tc>
          <w:tcPr>
            <w:tcW w:w="845" w:type="dxa"/>
            <w:shd w:val="clear" w:color="auto" w:fill="auto"/>
            <w:noWrap/>
            <w:hideMark/>
          </w:tcPr>
          <w:p w14:paraId="3D153656" w14:textId="77777777" w:rsidR="000255E6" w:rsidRPr="00E00F21" w:rsidRDefault="000255E6" w:rsidP="0047425C">
            <w:pPr>
              <w:spacing w:before="10" w:after="40" w:line="220" w:lineRule="exact"/>
              <w:rPr>
                <w:rFonts w:eastAsia="Calibri" w:cs="Times New Roman"/>
                <w:sz w:val="16"/>
                <w:lang w:val="en-GB"/>
              </w:rPr>
            </w:pPr>
          </w:p>
        </w:tc>
      </w:tr>
      <w:tr w:rsidR="000255E6" w:rsidRPr="00E00F21" w14:paraId="37DF8DAB" w14:textId="77777777" w:rsidTr="0047425C">
        <w:trPr>
          <w:cantSplit/>
          <w:trHeight w:val="300"/>
        </w:trPr>
        <w:tc>
          <w:tcPr>
            <w:tcW w:w="900" w:type="dxa"/>
            <w:shd w:val="clear" w:color="auto" w:fill="auto"/>
            <w:noWrap/>
            <w:hideMark/>
          </w:tcPr>
          <w:p w14:paraId="2F2DB898"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E23</w:t>
            </w:r>
          </w:p>
        </w:tc>
        <w:tc>
          <w:tcPr>
            <w:tcW w:w="788" w:type="dxa"/>
            <w:shd w:val="clear" w:color="auto" w:fill="auto"/>
            <w:noWrap/>
            <w:hideMark/>
          </w:tcPr>
          <w:p w14:paraId="080F69C7"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c</w:t>
            </w:r>
            <w:r w:rsidRPr="00E00F21">
              <w:rPr>
                <w:rFonts w:eastAsia="Calibri" w:cs="Times New Roman"/>
                <w:sz w:val="16"/>
                <w:vertAlign w:val="subscript"/>
                <w:lang w:val="en-GB"/>
              </w:rPr>
              <w:t>aw</w:t>
            </w:r>
          </w:p>
        </w:tc>
        <w:tc>
          <w:tcPr>
            <w:tcW w:w="845" w:type="dxa"/>
            <w:shd w:val="clear" w:color="auto" w:fill="auto"/>
            <w:noWrap/>
            <w:hideMark/>
          </w:tcPr>
          <w:p w14:paraId="5259A081"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0.37*</w:t>
            </w:r>
          </w:p>
        </w:tc>
        <w:tc>
          <w:tcPr>
            <w:tcW w:w="845" w:type="dxa"/>
            <w:shd w:val="clear" w:color="auto" w:fill="auto"/>
            <w:noWrap/>
            <w:hideMark/>
          </w:tcPr>
          <w:p w14:paraId="536F4AF4"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0.60**</w:t>
            </w:r>
          </w:p>
        </w:tc>
        <w:tc>
          <w:tcPr>
            <w:tcW w:w="845" w:type="dxa"/>
            <w:shd w:val="clear" w:color="auto" w:fill="auto"/>
            <w:noWrap/>
            <w:hideMark/>
          </w:tcPr>
          <w:p w14:paraId="6F9B6787" w14:textId="77777777" w:rsidR="000255E6" w:rsidRPr="00E00F21" w:rsidRDefault="000255E6" w:rsidP="0047425C">
            <w:pPr>
              <w:spacing w:before="10" w:after="40" w:line="220" w:lineRule="exact"/>
              <w:rPr>
                <w:rFonts w:eastAsia="Calibri" w:cs="Times New Roman"/>
                <w:sz w:val="16"/>
                <w:lang w:val="en-GB"/>
              </w:rPr>
            </w:pPr>
          </w:p>
        </w:tc>
      </w:tr>
      <w:tr w:rsidR="000255E6" w:rsidRPr="00E00F21" w14:paraId="004884A6" w14:textId="77777777" w:rsidTr="0047425C">
        <w:trPr>
          <w:cantSplit/>
          <w:trHeight w:val="300"/>
        </w:trPr>
        <w:tc>
          <w:tcPr>
            <w:tcW w:w="900" w:type="dxa"/>
            <w:shd w:val="clear" w:color="auto" w:fill="auto"/>
            <w:noWrap/>
            <w:hideMark/>
          </w:tcPr>
          <w:p w14:paraId="164ABB0E"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M36</w:t>
            </w:r>
          </w:p>
        </w:tc>
        <w:tc>
          <w:tcPr>
            <w:tcW w:w="788" w:type="dxa"/>
            <w:shd w:val="clear" w:color="auto" w:fill="auto"/>
            <w:noWrap/>
            <w:hideMark/>
          </w:tcPr>
          <w:p w14:paraId="4BF6CB12"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p</w:t>
            </w:r>
            <w:r w:rsidRPr="00E00F21">
              <w:rPr>
                <w:rFonts w:eastAsia="Calibri" w:cs="Times New Roman"/>
                <w:sz w:val="16"/>
                <w:vertAlign w:val="subscript"/>
                <w:lang w:val="en-GB"/>
              </w:rPr>
              <w:t>aw</w:t>
            </w:r>
          </w:p>
        </w:tc>
        <w:tc>
          <w:tcPr>
            <w:tcW w:w="845" w:type="dxa"/>
            <w:shd w:val="clear" w:color="auto" w:fill="auto"/>
            <w:noWrap/>
            <w:hideMark/>
          </w:tcPr>
          <w:p w14:paraId="55D95A36"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0.50*</w:t>
            </w:r>
          </w:p>
        </w:tc>
        <w:tc>
          <w:tcPr>
            <w:tcW w:w="845" w:type="dxa"/>
            <w:shd w:val="clear" w:color="auto" w:fill="auto"/>
            <w:noWrap/>
            <w:hideMark/>
          </w:tcPr>
          <w:p w14:paraId="0E66C04F" w14:textId="77777777" w:rsidR="000255E6" w:rsidRPr="00E00F21" w:rsidRDefault="000255E6" w:rsidP="0047425C">
            <w:pPr>
              <w:spacing w:before="10" w:after="40" w:line="220" w:lineRule="exact"/>
              <w:rPr>
                <w:rFonts w:eastAsia="Calibri" w:cs="Times New Roman"/>
                <w:sz w:val="16"/>
                <w:lang w:val="en-GB"/>
              </w:rPr>
            </w:pPr>
          </w:p>
        </w:tc>
        <w:tc>
          <w:tcPr>
            <w:tcW w:w="845" w:type="dxa"/>
            <w:shd w:val="clear" w:color="auto" w:fill="auto"/>
            <w:noWrap/>
            <w:hideMark/>
          </w:tcPr>
          <w:p w14:paraId="16EC3F63"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0.94***</w:t>
            </w:r>
          </w:p>
        </w:tc>
      </w:tr>
      <w:tr w:rsidR="000255E6" w:rsidRPr="00E00F21" w14:paraId="3221081A" w14:textId="77777777" w:rsidTr="0047425C">
        <w:trPr>
          <w:cantSplit/>
          <w:trHeight w:val="300"/>
        </w:trPr>
        <w:tc>
          <w:tcPr>
            <w:tcW w:w="900" w:type="dxa"/>
            <w:shd w:val="clear" w:color="auto" w:fill="auto"/>
            <w:noWrap/>
            <w:hideMark/>
          </w:tcPr>
          <w:p w14:paraId="791572F2"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M42</w:t>
            </w:r>
          </w:p>
        </w:tc>
        <w:tc>
          <w:tcPr>
            <w:tcW w:w="788" w:type="dxa"/>
            <w:shd w:val="clear" w:color="auto" w:fill="auto"/>
            <w:noWrap/>
            <w:hideMark/>
          </w:tcPr>
          <w:p w14:paraId="46E7B948"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p</w:t>
            </w:r>
            <w:r w:rsidRPr="00E00F21">
              <w:rPr>
                <w:rFonts w:eastAsia="Calibri" w:cs="Times New Roman"/>
                <w:sz w:val="16"/>
                <w:vertAlign w:val="subscript"/>
                <w:lang w:val="en-GB"/>
              </w:rPr>
              <w:t>aw</w:t>
            </w:r>
          </w:p>
        </w:tc>
        <w:tc>
          <w:tcPr>
            <w:tcW w:w="845" w:type="dxa"/>
            <w:shd w:val="clear" w:color="auto" w:fill="auto"/>
            <w:noWrap/>
            <w:hideMark/>
          </w:tcPr>
          <w:p w14:paraId="42BBE1B0"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0.66**</w:t>
            </w:r>
          </w:p>
        </w:tc>
        <w:tc>
          <w:tcPr>
            <w:tcW w:w="845" w:type="dxa"/>
            <w:shd w:val="clear" w:color="auto" w:fill="auto"/>
            <w:noWrap/>
            <w:hideMark/>
          </w:tcPr>
          <w:p w14:paraId="3CCDF14F" w14:textId="77777777" w:rsidR="000255E6" w:rsidRPr="00E00F21" w:rsidRDefault="000255E6" w:rsidP="0047425C">
            <w:pPr>
              <w:spacing w:before="10" w:after="40" w:line="220" w:lineRule="exact"/>
              <w:rPr>
                <w:rFonts w:eastAsia="Calibri" w:cs="Times New Roman"/>
                <w:sz w:val="16"/>
                <w:lang w:val="en-GB"/>
              </w:rPr>
            </w:pPr>
          </w:p>
        </w:tc>
        <w:tc>
          <w:tcPr>
            <w:tcW w:w="845" w:type="dxa"/>
            <w:shd w:val="clear" w:color="auto" w:fill="auto"/>
            <w:noWrap/>
            <w:hideMark/>
          </w:tcPr>
          <w:p w14:paraId="43AF2B68"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0.48*</w:t>
            </w:r>
          </w:p>
        </w:tc>
      </w:tr>
      <w:tr w:rsidR="000255E6" w:rsidRPr="00E00F21" w14:paraId="657C5855" w14:textId="77777777" w:rsidTr="0047425C">
        <w:trPr>
          <w:cantSplit/>
          <w:trHeight w:val="300"/>
        </w:trPr>
        <w:tc>
          <w:tcPr>
            <w:tcW w:w="900" w:type="dxa"/>
            <w:shd w:val="clear" w:color="auto" w:fill="auto"/>
            <w:noWrap/>
            <w:hideMark/>
          </w:tcPr>
          <w:p w14:paraId="3840A6B0"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U8</w:t>
            </w:r>
          </w:p>
        </w:tc>
        <w:tc>
          <w:tcPr>
            <w:tcW w:w="788" w:type="dxa"/>
            <w:shd w:val="clear" w:color="auto" w:fill="auto"/>
            <w:noWrap/>
            <w:hideMark/>
          </w:tcPr>
          <w:p w14:paraId="23476E3A" w14:textId="77777777" w:rsidR="000255E6" w:rsidRPr="00E00F21" w:rsidRDefault="000255E6" w:rsidP="0047425C">
            <w:pPr>
              <w:spacing w:before="10" w:after="40" w:line="220" w:lineRule="exact"/>
              <w:rPr>
                <w:rFonts w:eastAsia="Calibri" w:cs="Times New Roman"/>
                <w:sz w:val="16"/>
                <w:lang w:val="en-GB"/>
              </w:rPr>
            </w:pPr>
            <w:r w:rsidRPr="00E00F21">
              <w:rPr>
                <w:rFonts w:eastAsia="Calibri" w:cs="Times New Roman"/>
                <w:sz w:val="16"/>
                <w:lang w:val="en-GB"/>
              </w:rPr>
              <w:t>p</w:t>
            </w:r>
            <w:r w:rsidRPr="00E00F21">
              <w:rPr>
                <w:rFonts w:eastAsia="Calibri" w:cs="Times New Roman"/>
                <w:sz w:val="16"/>
                <w:vertAlign w:val="subscript"/>
                <w:lang w:val="en-GB"/>
              </w:rPr>
              <w:t>aw</w:t>
            </w:r>
          </w:p>
        </w:tc>
        <w:tc>
          <w:tcPr>
            <w:tcW w:w="845" w:type="dxa"/>
            <w:shd w:val="clear" w:color="auto" w:fill="auto"/>
            <w:noWrap/>
            <w:hideMark/>
          </w:tcPr>
          <w:p w14:paraId="065C7B12" w14:textId="77777777" w:rsidR="000255E6" w:rsidRPr="00E00F21" w:rsidRDefault="000255E6" w:rsidP="0047425C">
            <w:pPr>
              <w:spacing w:before="10" w:after="40" w:line="220" w:lineRule="exact"/>
              <w:rPr>
                <w:rFonts w:eastAsia="Calibri" w:cs="Times New Roman"/>
                <w:sz w:val="16"/>
                <w:lang w:val="en-GB"/>
              </w:rPr>
            </w:pPr>
          </w:p>
        </w:tc>
        <w:tc>
          <w:tcPr>
            <w:tcW w:w="845" w:type="dxa"/>
            <w:shd w:val="clear" w:color="auto" w:fill="auto"/>
            <w:noWrap/>
            <w:hideMark/>
          </w:tcPr>
          <w:p w14:paraId="24EA0668" w14:textId="77777777" w:rsidR="000255E6" w:rsidRPr="00E00F21" w:rsidRDefault="000255E6" w:rsidP="0047425C">
            <w:pPr>
              <w:spacing w:before="10" w:after="40" w:line="220" w:lineRule="exact"/>
              <w:rPr>
                <w:rFonts w:eastAsia="Calibri" w:cs="Times New Roman"/>
                <w:sz w:val="16"/>
                <w:lang w:val="en-GB"/>
              </w:rPr>
            </w:pPr>
          </w:p>
        </w:tc>
        <w:tc>
          <w:tcPr>
            <w:tcW w:w="845" w:type="dxa"/>
            <w:shd w:val="clear" w:color="auto" w:fill="auto"/>
            <w:noWrap/>
            <w:hideMark/>
          </w:tcPr>
          <w:p w14:paraId="41048558" w14:textId="77777777" w:rsidR="000255E6" w:rsidRPr="00E00F21" w:rsidRDefault="000255E6" w:rsidP="0047425C">
            <w:pPr>
              <w:spacing w:before="10" w:after="40" w:line="220" w:lineRule="exact"/>
              <w:rPr>
                <w:rFonts w:eastAsia="Calibri" w:cs="Times New Roman"/>
                <w:sz w:val="16"/>
                <w:lang w:val="en-GB"/>
              </w:rPr>
            </w:pPr>
          </w:p>
        </w:tc>
      </w:tr>
    </w:tbl>
    <w:p w14:paraId="6E55AD23" w14:textId="77777777" w:rsidR="000255E6" w:rsidRDefault="000255E6" w:rsidP="000255E6">
      <w:pPr>
        <w:pStyle w:val="Brdtext1"/>
        <w:rPr>
          <w:lang w:val="en-GB"/>
        </w:rPr>
      </w:pPr>
    </w:p>
    <w:p w14:paraId="67E00602" w14:textId="560D5749" w:rsidR="000255E6" w:rsidRDefault="000255E6" w:rsidP="000255E6">
      <w:pPr>
        <w:pStyle w:val="Heading1"/>
        <w:rPr>
          <w:lang w:val="en-GB"/>
        </w:rPr>
      </w:pPr>
      <w:r>
        <w:rPr>
          <w:lang w:val="en-GB"/>
        </w:rPr>
        <w:t>Generalized modelling script used in Python</w:t>
      </w:r>
    </w:p>
    <w:p w14:paraId="185362F4" w14:textId="77777777" w:rsidR="000255E6" w:rsidRPr="009753EE" w:rsidRDefault="000255E6" w:rsidP="000255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000000"/>
          <w:sz w:val="20"/>
          <w:szCs w:val="20"/>
        </w:rPr>
      </w:pPr>
      <w:r w:rsidRPr="009753EE">
        <w:rPr>
          <w:rFonts w:ascii="Consolas" w:eastAsia="Times New Roman" w:hAnsi="Consolas" w:cs="Courier New"/>
          <w:i/>
          <w:iCs/>
          <w:color w:val="808080"/>
          <w:sz w:val="20"/>
          <w:szCs w:val="20"/>
        </w:rPr>
        <w:t># -*- coding: utf-8 -*-</w:t>
      </w:r>
      <w:r w:rsidRPr="009753EE">
        <w:rPr>
          <w:rFonts w:ascii="Consolas" w:eastAsia="Times New Roman" w:hAnsi="Consolas" w:cs="Courier New"/>
          <w:i/>
          <w:iCs/>
          <w:color w:val="808080"/>
          <w:sz w:val="20"/>
          <w:szCs w:val="20"/>
        </w:rPr>
        <w:br/>
        <w:t>#USPED model for catchment general catchment</w:t>
      </w:r>
      <w:r w:rsidRPr="009753EE">
        <w:rPr>
          <w:rFonts w:ascii="Consolas" w:eastAsia="Times New Roman" w:hAnsi="Consolas" w:cs="Courier New"/>
          <w:i/>
          <w:iCs/>
          <w:color w:val="808080"/>
          <w:sz w:val="20"/>
          <w:szCs w:val="20"/>
        </w:rPr>
        <w:br/>
        <w:t>#Based on scripts for static USPED models created by Faruk Djodjic</w:t>
      </w:r>
      <w:r w:rsidRPr="009753EE">
        <w:rPr>
          <w:rFonts w:ascii="Consolas" w:eastAsia="Times New Roman" w:hAnsi="Consolas" w:cs="Courier New"/>
          <w:i/>
          <w:iCs/>
          <w:color w:val="808080"/>
          <w:sz w:val="20"/>
          <w:szCs w:val="20"/>
        </w:rPr>
        <w:br/>
        <w:t>#Further developed to dynamic and translated to python by Sara Sandström</w:t>
      </w:r>
      <w:r w:rsidRPr="009753EE">
        <w:rPr>
          <w:rFonts w:ascii="Consolas" w:eastAsia="Times New Roman" w:hAnsi="Consolas" w:cs="Courier New"/>
          <w:i/>
          <w:iCs/>
          <w:color w:val="808080"/>
          <w:sz w:val="20"/>
          <w:szCs w:val="20"/>
        </w:rPr>
        <w:br/>
      </w:r>
      <w:r w:rsidRPr="009753EE">
        <w:rPr>
          <w:rFonts w:ascii="Consolas" w:eastAsia="Times New Roman" w:hAnsi="Consolas" w:cs="Courier New"/>
          <w:i/>
          <w:iCs/>
          <w:color w:val="808080"/>
          <w:sz w:val="20"/>
          <w:szCs w:val="20"/>
        </w:rPr>
        <w:br/>
      </w:r>
      <w:r w:rsidRPr="009753EE">
        <w:rPr>
          <w:rFonts w:ascii="Consolas" w:eastAsia="Times New Roman" w:hAnsi="Consolas" w:cs="Courier New"/>
          <w:b/>
          <w:bCs/>
          <w:color w:val="000080"/>
          <w:sz w:val="20"/>
          <w:szCs w:val="20"/>
        </w:rPr>
        <w:t xml:space="preserve">from </w:t>
      </w:r>
      <w:r w:rsidRPr="009753EE">
        <w:rPr>
          <w:rFonts w:ascii="Consolas" w:eastAsia="Times New Roman" w:hAnsi="Consolas" w:cs="Courier New"/>
          <w:color w:val="000000"/>
          <w:sz w:val="20"/>
          <w:szCs w:val="20"/>
        </w:rPr>
        <w:t xml:space="preserve">pcraster.framework </w:t>
      </w:r>
      <w:r w:rsidRPr="009753EE">
        <w:rPr>
          <w:rFonts w:ascii="Consolas" w:eastAsia="Times New Roman" w:hAnsi="Consolas" w:cs="Courier New"/>
          <w:b/>
          <w:bCs/>
          <w:color w:val="000080"/>
          <w:sz w:val="20"/>
          <w:szCs w:val="20"/>
        </w:rPr>
        <w:t>import</w:t>
      </w:r>
      <w:r w:rsidRPr="009753EE">
        <w:rPr>
          <w:rFonts w:ascii="Consolas" w:eastAsia="Times New Roman" w:hAnsi="Consolas" w:cs="Courier New"/>
          <w:color w:val="000000"/>
          <w:sz w:val="20"/>
          <w:szCs w:val="20"/>
        </w:rPr>
        <w:t>*</w:t>
      </w:r>
      <w:r w:rsidRPr="009753EE">
        <w:rPr>
          <w:rFonts w:ascii="Consolas" w:eastAsia="Times New Roman" w:hAnsi="Consolas" w:cs="Courier New"/>
          <w:color w:val="000000"/>
          <w:sz w:val="20"/>
          <w:szCs w:val="20"/>
        </w:rPr>
        <w:br/>
      </w:r>
      <w:r w:rsidRPr="009753EE">
        <w:rPr>
          <w:rFonts w:ascii="Consolas" w:eastAsia="Times New Roman" w:hAnsi="Consolas" w:cs="Courier New"/>
          <w:b/>
          <w:bCs/>
          <w:color w:val="000080"/>
          <w:sz w:val="20"/>
          <w:szCs w:val="20"/>
        </w:rPr>
        <w:t xml:space="preserve">import </w:t>
      </w:r>
      <w:r w:rsidRPr="009753EE">
        <w:rPr>
          <w:rFonts w:ascii="Consolas" w:eastAsia="Times New Roman" w:hAnsi="Consolas" w:cs="Courier New"/>
          <w:color w:val="000000"/>
          <w:sz w:val="20"/>
          <w:szCs w:val="20"/>
        </w:rPr>
        <w:t xml:space="preserve">pcraster </w:t>
      </w:r>
      <w:r w:rsidRPr="009753EE">
        <w:rPr>
          <w:rFonts w:ascii="Consolas" w:eastAsia="Times New Roman" w:hAnsi="Consolas" w:cs="Courier New"/>
          <w:b/>
          <w:bCs/>
          <w:color w:val="000080"/>
          <w:sz w:val="20"/>
          <w:szCs w:val="20"/>
        </w:rPr>
        <w:t xml:space="preserve">as </w:t>
      </w:r>
      <w:r w:rsidRPr="009753EE">
        <w:rPr>
          <w:rFonts w:ascii="Consolas" w:eastAsia="Times New Roman" w:hAnsi="Consolas" w:cs="Courier New"/>
          <w:color w:val="000000"/>
          <w:sz w:val="20"/>
          <w:szCs w:val="20"/>
        </w:rPr>
        <w:t>pr</w:t>
      </w:r>
      <w:r w:rsidRPr="009753EE">
        <w:rPr>
          <w:rFonts w:ascii="Consolas" w:eastAsia="Times New Roman" w:hAnsi="Consolas" w:cs="Courier New"/>
          <w:color w:val="000000"/>
          <w:sz w:val="20"/>
          <w:szCs w:val="20"/>
        </w:rPr>
        <w:br/>
      </w:r>
      <w:r w:rsidRPr="009753EE">
        <w:rPr>
          <w:rFonts w:ascii="Consolas" w:eastAsia="Times New Roman" w:hAnsi="Consolas" w:cs="Courier New"/>
          <w:b/>
          <w:bCs/>
          <w:color w:val="000080"/>
          <w:sz w:val="20"/>
          <w:szCs w:val="20"/>
        </w:rPr>
        <w:t xml:space="preserve">from </w:t>
      </w:r>
      <w:r w:rsidRPr="009753EE">
        <w:rPr>
          <w:rFonts w:ascii="Consolas" w:eastAsia="Times New Roman" w:hAnsi="Consolas" w:cs="Courier New"/>
          <w:color w:val="000000"/>
          <w:sz w:val="20"/>
          <w:szCs w:val="20"/>
        </w:rPr>
        <w:t xml:space="preserve">myconfig </w:t>
      </w:r>
      <w:r w:rsidRPr="009753EE">
        <w:rPr>
          <w:rFonts w:ascii="Consolas" w:eastAsia="Times New Roman" w:hAnsi="Consolas" w:cs="Courier New"/>
          <w:b/>
          <w:bCs/>
          <w:color w:val="000080"/>
          <w:sz w:val="20"/>
          <w:szCs w:val="20"/>
        </w:rPr>
        <w:t xml:space="preserve">import </w:t>
      </w:r>
      <w:r w:rsidRPr="009753EE">
        <w:rPr>
          <w:rFonts w:ascii="Consolas" w:eastAsia="Times New Roman" w:hAnsi="Consolas" w:cs="Courier New"/>
          <w:color w:val="000000"/>
          <w:sz w:val="20"/>
          <w:szCs w:val="20"/>
        </w:rPr>
        <w:t>rundir</w:t>
      </w:r>
      <w:r w:rsidRPr="009753EE">
        <w:rPr>
          <w:rFonts w:ascii="Consolas" w:eastAsia="Times New Roman" w:hAnsi="Consolas" w:cs="Courier New"/>
          <w:color w:val="000000"/>
          <w:sz w:val="20"/>
          <w:szCs w:val="20"/>
        </w:rPr>
        <w:br/>
      </w:r>
      <w:r w:rsidRPr="009753EE">
        <w:rPr>
          <w:rFonts w:ascii="Consolas" w:eastAsia="Times New Roman" w:hAnsi="Consolas" w:cs="Courier New"/>
          <w:b/>
          <w:bCs/>
          <w:color w:val="000080"/>
          <w:sz w:val="20"/>
          <w:szCs w:val="20"/>
        </w:rPr>
        <w:t xml:space="preserve">import </w:t>
      </w:r>
      <w:r w:rsidRPr="009753EE">
        <w:rPr>
          <w:rFonts w:ascii="Consolas" w:eastAsia="Times New Roman" w:hAnsi="Consolas" w:cs="Courier New"/>
          <w:color w:val="000000"/>
          <w:sz w:val="20"/>
          <w:szCs w:val="20"/>
        </w:rPr>
        <w:t>os</w:t>
      </w:r>
      <w:r w:rsidRPr="009753EE">
        <w:rPr>
          <w:rFonts w:ascii="Consolas" w:eastAsia="Times New Roman" w:hAnsi="Consolas" w:cs="Courier New"/>
          <w:color w:val="000000"/>
          <w:sz w:val="20"/>
          <w:szCs w:val="20"/>
        </w:rPr>
        <w:br/>
      </w:r>
      <w:r w:rsidRPr="009753EE">
        <w:rPr>
          <w:rFonts w:ascii="Consolas" w:eastAsia="Times New Roman" w:hAnsi="Consolas" w:cs="Courier New"/>
          <w:i/>
          <w:iCs/>
          <w:color w:val="808080"/>
          <w:sz w:val="20"/>
          <w:szCs w:val="20"/>
        </w:rPr>
        <w:t># set working directory</w:t>
      </w:r>
      <w:r w:rsidRPr="009753EE">
        <w:rPr>
          <w:rFonts w:ascii="Consolas" w:eastAsia="Times New Roman" w:hAnsi="Consolas" w:cs="Courier New"/>
          <w:i/>
          <w:iCs/>
          <w:color w:val="808080"/>
          <w:sz w:val="20"/>
          <w:szCs w:val="20"/>
        </w:rPr>
        <w:br/>
      </w:r>
      <w:r w:rsidRPr="009753EE">
        <w:rPr>
          <w:rFonts w:ascii="Consolas" w:eastAsia="Times New Roman" w:hAnsi="Consolas" w:cs="Courier New"/>
          <w:color w:val="000000"/>
          <w:sz w:val="20"/>
          <w:szCs w:val="20"/>
        </w:rPr>
        <w:lastRenderedPageBreak/>
        <w:t>os.chdir(rundir)</w:t>
      </w:r>
      <w:r w:rsidRPr="009753EE">
        <w:rPr>
          <w:rFonts w:ascii="Consolas" w:eastAsia="Times New Roman" w:hAnsi="Consolas" w:cs="Courier New"/>
          <w:color w:val="000000"/>
          <w:sz w:val="20"/>
          <w:szCs w:val="20"/>
        </w:rPr>
        <w:br/>
      </w:r>
      <w:r w:rsidRPr="009753EE">
        <w:rPr>
          <w:rFonts w:ascii="Consolas" w:eastAsia="Times New Roman" w:hAnsi="Consolas" w:cs="Courier New"/>
          <w:i/>
          <w:iCs/>
          <w:color w:val="808080"/>
          <w:sz w:val="20"/>
          <w:szCs w:val="20"/>
        </w:rPr>
        <w:t># doublecheck wd</w:t>
      </w:r>
      <w:r w:rsidRPr="009753EE">
        <w:rPr>
          <w:rFonts w:ascii="Consolas" w:eastAsia="Times New Roman" w:hAnsi="Consolas" w:cs="Courier New"/>
          <w:i/>
          <w:iCs/>
          <w:color w:val="808080"/>
          <w:sz w:val="20"/>
          <w:szCs w:val="20"/>
        </w:rPr>
        <w:br/>
      </w:r>
      <w:r w:rsidRPr="009753EE">
        <w:rPr>
          <w:rFonts w:ascii="Consolas" w:eastAsia="Times New Roman" w:hAnsi="Consolas" w:cs="Courier New"/>
          <w:color w:val="000000"/>
          <w:sz w:val="20"/>
          <w:szCs w:val="20"/>
        </w:rPr>
        <w:t>wd = os.getcwd()</w:t>
      </w:r>
      <w:r w:rsidRPr="009753EE">
        <w:rPr>
          <w:rFonts w:ascii="Consolas" w:eastAsia="Times New Roman" w:hAnsi="Consolas" w:cs="Courier New"/>
          <w:color w:val="000000"/>
          <w:sz w:val="20"/>
          <w:szCs w:val="20"/>
        </w:rPr>
        <w:br/>
        <w:t>print(wd)</w:t>
      </w:r>
      <w:r w:rsidRPr="009753EE">
        <w:rPr>
          <w:rFonts w:ascii="Consolas" w:eastAsia="Times New Roman" w:hAnsi="Consolas" w:cs="Courier New"/>
          <w:color w:val="000000"/>
          <w:sz w:val="20"/>
          <w:szCs w:val="20"/>
        </w:rPr>
        <w:br/>
      </w:r>
      <w:r w:rsidRPr="009753EE">
        <w:rPr>
          <w:rFonts w:ascii="Consolas" w:eastAsia="Times New Roman" w:hAnsi="Consolas" w:cs="Courier New"/>
          <w:color w:val="000000"/>
          <w:sz w:val="20"/>
          <w:szCs w:val="20"/>
        </w:rPr>
        <w:br/>
      </w:r>
      <w:r w:rsidRPr="009753EE">
        <w:rPr>
          <w:rFonts w:ascii="Consolas" w:eastAsia="Times New Roman" w:hAnsi="Consolas" w:cs="Courier New"/>
          <w:i/>
          <w:iCs/>
          <w:color w:val="808080"/>
          <w:sz w:val="20"/>
          <w:szCs w:val="20"/>
        </w:rPr>
        <w:t>#create a class of the model, USPEDmodel</w:t>
      </w:r>
      <w:r w:rsidRPr="009753EE">
        <w:rPr>
          <w:rFonts w:ascii="Consolas" w:eastAsia="Times New Roman" w:hAnsi="Consolas" w:cs="Courier New"/>
          <w:i/>
          <w:iCs/>
          <w:color w:val="808080"/>
          <w:sz w:val="20"/>
          <w:szCs w:val="20"/>
        </w:rPr>
        <w:br/>
      </w:r>
      <w:r w:rsidRPr="009753EE">
        <w:rPr>
          <w:rFonts w:ascii="Consolas" w:eastAsia="Times New Roman" w:hAnsi="Consolas" w:cs="Courier New"/>
          <w:b/>
          <w:bCs/>
          <w:color w:val="000080"/>
          <w:sz w:val="20"/>
          <w:szCs w:val="20"/>
        </w:rPr>
        <w:t xml:space="preserve">class </w:t>
      </w:r>
      <w:r w:rsidRPr="009753EE">
        <w:rPr>
          <w:rFonts w:ascii="Consolas" w:eastAsia="Times New Roman" w:hAnsi="Consolas" w:cs="Courier New"/>
          <w:color w:val="000000"/>
          <w:sz w:val="20"/>
          <w:szCs w:val="20"/>
        </w:rPr>
        <w:t>USPEDmodel(DynamicModel):</w:t>
      </w:r>
      <w:r w:rsidRPr="009753EE">
        <w:rPr>
          <w:rFonts w:ascii="Consolas" w:eastAsia="Times New Roman" w:hAnsi="Consolas" w:cs="Courier New"/>
          <w:color w:val="000000"/>
          <w:sz w:val="20"/>
          <w:szCs w:val="20"/>
        </w:rPr>
        <w:br/>
        <w:t xml:space="preserve">    </w:t>
      </w:r>
      <w:r w:rsidRPr="009753EE">
        <w:rPr>
          <w:rFonts w:ascii="Consolas" w:eastAsia="Times New Roman" w:hAnsi="Consolas" w:cs="Courier New"/>
          <w:i/>
          <w:iCs/>
          <w:color w:val="808080"/>
          <w:sz w:val="20"/>
          <w:szCs w:val="20"/>
        </w:rPr>
        <w:t>###binding section with pcrcalc</w:t>
      </w:r>
      <w:r w:rsidRPr="009753EE">
        <w:rPr>
          <w:rFonts w:ascii="Consolas" w:eastAsia="Times New Roman" w:hAnsi="Consolas" w:cs="Courier New"/>
          <w:i/>
          <w:iCs/>
          <w:color w:val="808080"/>
          <w:sz w:val="20"/>
          <w:szCs w:val="20"/>
        </w:rPr>
        <w:br/>
        <w:t xml:space="preserve">    #read all available maps with the function readmap</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b/>
          <w:bCs/>
          <w:color w:val="000080"/>
          <w:sz w:val="20"/>
          <w:szCs w:val="20"/>
        </w:rPr>
        <w:t xml:space="preserve">def </w:t>
      </w:r>
      <w:r w:rsidRPr="009753EE">
        <w:rPr>
          <w:rFonts w:ascii="Consolas" w:eastAsia="Times New Roman" w:hAnsi="Consolas" w:cs="Courier New"/>
          <w:color w:val="B200B2"/>
          <w:sz w:val="20"/>
          <w:szCs w:val="20"/>
        </w:rPr>
        <w:t>__init__</w:t>
      </w:r>
      <w:r w:rsidRPr="009753EE">
        <w:rPr>
          <w:rFonts w:ascii="Consolas" w:eastAsia="Times New Roman" w:hAnsi="Consolas" w:cs="Courier New"/>
          <w:color w:val="000000"/>
          <w:sz w:val="20"/>
          <w:szCs w:val="20"/>
        </w:rPr>
        <w:t>(</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cloneMap, rts , park_, parp_, parc_):</w:t>
      </w:r>
      <w:r w:rsidRPr="009753EE">
        <w:rPr>
          <w:rFonts w:ascii="Consolas" w:eastAsia="Times New Roman" w:hAnsi="Consolas" w:cs="Courier New"/>
          <w:color w:val="000000"/>
          <w:sz w:val="20"/>
          <w:szCs w:val="20"/>
        </w:rPr>
        <w:br/>
        <w:t xml:space="preserve">        DynamicModel.</w:t>
      </w:r>
      <w:r w:rsidRPr="009753EE">
        <w:rPr>
          <w:rFonts w:ascii="Consolas" w:eastAsia="Times New Roman" w:hAnsi="Consolas" w:cs="Courier New"/>
          <w:color w:val="B200B2"/>
          <w:sz w:val="20"/>
          <w:szCs w:val="20"/>
        </w:rPr>
        <w:t>__init__</w:t>
      </w:r>
      <w:r w:rsidRPr="009753EE">
        <w:rPr>
          <w:rFonts w:ascii="Consolas" w:eastAsia="Times New Roman" w:hAnsi="Consolas" w:cs="Courier New"/>
          <w:color w:val="000000"/>
          <w:sz w:val="20"/>
          <w:szCs w:val="20"/>
        </w:rPr>
        <w:t>(</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w:t>
      </w:r>
      <w:r w:rsidRPr="009753EE">
        <w:rPr>
          <w:rFonts w:ascii="Consolas" w:eastAsia="Times New Roman" w:hAnsi="Consolas" w:cs="Courier New"/>
          <w:color w:val="000000"/>
          <w:sz w:val="20"/>
          <w:szCs w:val="20"/>
        </w:rPr>
        <w:br/>
        <w:t xml:space="preserve">        </w:t>
      </w:r>
      <w:r w:rsidRPr="009753EE">
        <w:rPr>
          <w:rFonts w:ascii="Consolas" w:eastAsia="Times New Roman" w:hAnsi="Consolas" w:cs="Courier New"/>
          <w:i/>
          <w:iCs/>
          <w:color w:val="808080"/>
          <w:sz w:val="20"/>
          <w:szCs w:val="20"/>
        </w:rPr>
        <w:t># in python pcraster, set map for area extent (catchment boundaries)</w:t>
      </w:r>
      <w:r w:rsidRPr="009753EE">
        <w:rPr>
          <w:rFonts w:ascii="Consolas" w:eastAsia="Times New Roman" w:hAnsi="Consolas" w:cs="Courier New"/>
          <w:i/>
          <w:iCs/>
          <w:color w:val="808080"/>
          <w:sz w:val="20"/>
          <w:szCs w:val="20"/>
        </w:rPr>
        <w:br/>
        <w:t xml:space="preserve">        # what map you use is set when you call the model (see the end of the script)</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000000"/>
          <w:sz w:val="20"/>
          <w:szCs w:val="20"/>
        </w:rPr>
        <w:t>pr.setclone(cloneMap)</w:t>
      </w:r>
      <w:r w:rsidRPr="009753EE">
        <w:rPr>
          <w:rFonts w:ascii="Consolas" w:eastAsia="Times New Roman" w:hAnsi="Consolas" w:cs="Courier New"/>
          <w:color w:val="00000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.park = park_</w:t>
      </w:r>
      <w:r w:rsidRPr="009753EE">
        <w:rPr>
          <w:rFonts w:ascii="Consolas" w:eastAsia="Times New Roman" w:hAnsi="Consolas" w:cs="Courier New"/>
          <w:color w:val="00000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.parp = parp_</w:t>
      </w:r>
      <w:r w:rsidRPr="009753EE">
        <w:rPr>
          <w:rFonts w:ascii="Consolas" w:eastAsia="Times New Roman" w:hAnsi="Consolas" w:cs="Courier New"/>
          <w:color w:val="00000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.parc = parc_</w:t>
      </w:r>
      <w:r w:rsidRPr="009753EE">
        <w:rPr>
          <w:rFonts w:ascii="Consolas" w:eastAsia="Times New Roman" w:hAnsi="Consolas" w:cs="Courier New"/>
          <w:color w:val="00000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xml:space="preserve">.rtss = rts  </w:t>
      </w:r>
      <w:r w:rsidRPr="009753EE">
        <w:rPr>
          <w:rFonts w:ascii="Consolas" w:eastAsia="Times New Roman" w:hAnsi="Consolas" w:cs="Courier New"/>
          <w:i/>
          <w:iCs/>
          <w:color w:val="808080"/>
          <w:sz w:val="20"/>
          <w:szCs w:val="20"/>
        </w:rPr>
        <w:t>#flowdata/runoff (is now read when the model is called)</w:t>
      </w:r>
      <w:r w:rsidRPr="009753EE">
        <w:rPr>
          <w:rFonts w:ascii="Consolas" w:eastAsia="Times New Roman" w:hAnsi="Consolas" w:cs="Courier New"/>
          <w:i/>
          <w:iCs/>
          <w:color w:val="808080"/>
          <w:sz w:val="20"/>
          <w:szCs w:val="20"/>
        </w:rPr>
        <w:br/>
        <w:t xml:space="preserve">        #read in maps and timeseries for use, and make calculations that only needs to be made once</w:t>
      </w:r>
      <w:r w:rsidRPr="009753EE">
        <w:rPr>
          <w:rFonts w:ascii="Consolas" w:eastAsia="Times New Roman" w:hAnsi="Consolas" w:cs="Courier New"/>
          <w:i/>
          <w:iCs/>
          <w:color w:val="808080"/>
          <w:sz w:val="20"/>
          <w:szCs w:val="20"/>
        </w:rPr>
        <w:br/>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b/>
          <w:bCs/>
          <w:color w:val="000080"/>
          <w:sz w:val="20"/>
          <w:szCs w:val="20"/>
        </w:rPr>
        <w:t xml:space="preserve">def </w:t>
      </w:r>
      <w:r w:rsidRPr="009753EE">
        <w:rPr>
          <w:rFonts w:ascii="Consolas" w:eastAsia="Times New Roman" w:hAnsi="Consolas" w:cs="Courier New"/>
          <w:color w:val="000000"/>
          <w:sz w:val="20"/>
          <w:szCs w:val="20"/>
        </w:rPr>
        <w:t>initial(</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w:t>
      </w:r>
      <w:r w:rsidRPr="009753EE">
        <w:rPr>
          <w:rFonts w:ascii="Consolas" w:eastAsia="Times New Roman" w:hAnsi="Consolas" w:cs="Courier New"/>
          <w:color w:val="000000"/>
          <w:sz w:val="20"/>
          <w:szCs w:val="20"/>
        </w:rPr>
        <w:br/>
        <w:t xml:space="preserve">        </w:t>
      </w:r>
      <w:r w:rsidRPr="009753EE">
        <w:rPr>
          <w:rFonts w:ascii="Consolas" w:eastAsia="Times New Roman" w:hAnsi="Consolas" w:cs="Courier New"/>
          <w:i/>
          <w:iCs/>
          <w:color w:val="808080"/>
          <w:sz w:val="20"/>
          <w:szCs w:val="20"/>
        </w:rPr>
        <w:t>#define and read in available maps that has been created before (changemaps.py)</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.dem = pr.readmap(</w:t>
      </w:r>
      <w:r w:rsidRPr="009753EE">
        <w:rPr>
          <w:rFonts w:ascii="Consolas" w:eastAsia="Times New Roman" w:hAnsi="Consolas" w:cs="Courier New"/>
          <w:b/>
          <w:bCs/>
          <w:color w:val="008080"/>
          <w:sz w:val="20"/>
          <w:szCs w:val="20"/>
        </w:rPr>
        <w:t>"dem.map"</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i/>
          <w:iCs/>
          <w:color w:val="808080"/>
          <w:sz w:val="20"/>
          <w:szCs w:val="20"/>
        </w:rPr>
        <w:t>#read in the DEM-file</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.flowdir = pr.readmap(</w:t>
      </w:r>
      <w:r w:rsidRPr="009753EE">
        <w:rPr>
          <w:rFonts w:ascii="Consolas" w:eastAsia="Times New Roman" w:hAnsi="Consolas" w:cs="Courier New"/>
          <w:b/>
          <w:bCs/>
          <w:color w:val="008080"/>
          <w:sz w:val="20"/>
          <w:szCs w:val="20"/>
        </w:rPr>
        <w:t>"ldd.map"</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i/>
          <w:iCs/>
          <w:color w:val="808080"/>
          <w:sz w:val="20"/>
          <w:szCs w:val="20"/>
        </w:rPr>
        <w:t>#flowdirection map</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.slope = pr.readmap(</w:t>
      </w:r>
      <w:r w:rsidRPr="009753EE">
        <w:rPr>
          <w:rFonts w:ascii="Consolas" w:eastAsia="Times New Roman" w:hAnsi="Consolas" w:cs="Courier New"/>
          <w:b/>
          <w:bCs/>
          <w:color w:val="008080"/>
          <w:sz w:val="20"/>
          <w:szCs w:val="20"/>
        </w:rPr>
        <w:t>"slope.map"</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i/>
          <w:iCs/>
          <w:color w:val="808080"/>
          <w:sz w:val="20"/>
          <w:szCs w:val="20"/>
        </w:rPr>
        <w:t>#slope map</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.slopedegre_map = pr.readmap(</w:t>
      </w:r>
      <w:r w:rsidRPr="009753EE">
        <w:rPr>
          <w:rFonts w:ascii="Consolas" w:eastAsia="Times New Roman" w:hAnsi="Consolas" w:cs="Courier New"/>
          <w:b/>
          <w:bCs/>
          <w:color w:val="008080"/>
          <w:sz w:val="20"/>
          <w:szCs w:val="20"/>
        </w:rPr>
        <w:t>"slopedegree.map"</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i/>
          <w:iCs/>
          <w:color w:val="808080"/>
          <w:sz w:val="20"/>
          <w:szCs w:val="20"/>
        </w:rPr>
        <w:t>#slope map in degrees</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.slopelength_map = pr.readmap(</w:t>
      </w:r>
      <w:r w:rsidRPr="009753EE">
        <w:rPr>
          <w:rFonts w:ascii="Consolas" w:eastAsia="Times New Roman" w:hAnsi="Consolas" w:cs="Courier New"/>
          <w:b/>
          <w:bCs/>
          <w:color w:val="008080"/>
          <w:sz w:val="20"/>
          <w:szCs w:val="20"/>
        </w:rPr>
        <w:t>"slopelength_mod.map"</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i/>
          <w:iCs/>
          <w:color w:val="808080"/>
          <w:sz w:val="20"/>
          <w:szCs w:val="20"/>
        </w:rPr>
        <w:t>#slopelength map</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.profcurv_map = pr.readmap(</w:t>
      </w:r>
      <w:r w:rsidRPr="009753EE">
        <w:rPr>
          <w:rFonts w:ascii="Consolas" w:eastAsia="Times New Roman" w:hAnsi="Consolas" w:cs="Courier New"/>
          <w:b/>
          <w:bCs/>
          <w:color w:val="008080"/>
          <w:sz w:val="20"/>
          <w:szCs w:val="20"/>
        </w:rPr>
        <w:t>"profcurv_map.map"</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i/>
          <w:iCs/>
          <w:color w:val="808080"/>
          <w:sz w:val="20"/>
          <w:szCs w:val="20"/>
        </w:rPr>
        <w:t># read profile curve map</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.plancurv_map = pr.readmap(</w:t>
      </w:r>
      <w:r w:rsidRPr="009753EE">
        <w:rPr>
          <w:rFonts w:ascii="Consolas" w:eastAsia="Times New Roman" w:hAnsi="Consolas" w:cs="Courier New"/>
          <w:b/>
          <w:bCs/>
          <w:color w:val="008080"/>
          <w:sz w:val="20"/>
          <w:szCs w:val="20"/>
        </w:rPr>
        <w:t>"plancurv_map.map"</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i/>
          <w:iCs/>
          <w:color w:val="808080"/>
          <w:sz w:val="20"/>
          <w:szCs w:val="20"/>
        </w:rPr>
        <w:t># read plan curve map</w:t>
      </w:r>
      <w:r w:rsidRPr="009753EE">
        <w:rPr>
          <w:rFonts w:ascii="Consolas" w:eastAsia="Times New Roman" w:hAnsi="Consolas" w:cs="Courier New"/>
          <w:i/>
          <w:iCs/>
          <w:color w:val="808080"/>
          <w:sz w:val="20"/>
          <w:szCs w:val="20"/>
        </w:rPr>
        <w:br/>
      </w:r>
      <w:r w:rsidRPr="009753EE">
        <w:rPr>
          <w:rFonts w:ascii="Consolas" w:eastAsia="Times New Roman" w:hAnsi="Consolas" w:cs="Courier New"/>
          <w:i/>
          <w:iCs/>
          <w:color w:val="808080"/>
          <w:sz w:val="20"/>
          <w:szCs w:val="20"/>
        </w:rPr>
        <w:br/>
        <w:t xml:space="preserve">        #read timeseries for c (landuse factors)</w:t>
      </w:r>
      <w:r w:rsidRPr="009753EE">
        <w:rPr>
          <w:rFonts w:ascii="Consolas" w:eastAsia="Times New Roman" w:hAnsi="Consolas" w:cs="Courier New"/>
          <w:i/>
          <w:iCs/>
          <w:color w:val="808080"/>
          <w:sz w:val="20"/>
          <w:szCs w:val="20"/>
        </w:rPr>
        <w:br/>
      </w:r>
      <w:r w:rsidRPr="009753EE">
        <w:rPr>
          <w:rFonts w:ascii="Consolas" w:eastAsia="Times New Roman" w:hAnsi="Consolas" w:cs="Courier New"/>
          <w:i/>
          <w:iCs/>
          <w:color w:val="808080"/>
          <w:sz w:val="20"/>
          <w:szCs w:val="20"/>
        </w:rPr>
        <w:br/>
        <w:t xml:space="preserve">        #self.ctss = "cmonthly.tss" #landusedata</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xml:space="preserve">.ctss = </w:t>
      </w:r>
      <w:r w:rsidRPr="009753EE">
        <w:rPr>
          <w:rFonts w:ascii="Consolas" w:eastAsia="Times New Roman" w:hAnsi="Consolas" w:cs="Courier New"/>
          <w:b/>
          <w:bCs/>
          <w:color w:val="008080"/>
          <w:sz w:val="20"/>
          <w:szCs w:val="20"/>
        </w:rPr>
        <w:t xml:space="preserve">"cmonthlyval.tss"  </w:t>
      </w:r>
      <w:r w:rsidRPr="009753EE">
        <w:rPr>
          <w:rFonts w:ascii="Consolas" w:eastAsia="Times New Roman" w:hAnsi="Consolas" w:cs="Courier New"/>
          <w:i/>
          <w:iCs/>
          <w:color w:val="808080"/>
          <w:sz w:val="20"/>
          <w:szCs w:val="20"/>
        </w:rPr>
        <w:t># landusedata for validation</w:t>
      </w:r>
      <w:r w:rsidRPr="009753EE">
        <w:rPr>
          <w:rFonts w:ascii="Consolas" w:eastAsia="Times New Roman" w:hAnsi="Consolas" w:cs="Courier New"/>
          <w:i/>
          <w:iCs/>
          <w:color w:val="808080"/>
          <w:sz w:val="20"/>
          <w:szCs w:val="20"/>
        </w:rPr>
        <w:br/>
      </w:r>
      <w:r w:rsidRPr="009753EE">
        <w:rPr>
          <w:rFonts w:ascii="Consolas" w:eastAsia="Times New Roman" w:hAnsi="Consolas" w:cs="Courier New"/>
          <w:i/>
          <w:iCs/>
          <w:color w:val="808080"/>
          <w:sz w:val="20"/>
          <w:szCs w:val="20"/>
        </w:rPr>
        <w:br/>
        <w:t xml:space="preserve">        #read landuse map and outlet map. outlet map and landuse needs to be nominal</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.czones = pr.readmap(</w:t>
      </w:r>
      <w:r w:rsidRPr="009753EE">
        <w:rPr>
          <w:rFonts w:ascii="Consolas" w:eastAsia="Times New Roman" w:hAnsi="Consolas" w:cs="Courier New"/>
          <w:b/>
          <w:bCs/>
          <w:color w:val="008080"/>
          <w:sz w:val="20"/>
          <w:szCs w:val="20"/>
        </w:rPr>
        <w:t>"landusenom.map"</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i/>
          <w:iCs/>
          <w:color w:val="808080"/>
          <w:sz w:val="20"/>
          <w:szCs w:val="20"/>
        </w:rPr>
        <w:t>#read in landuse map</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.utlopp = pr.readmap(</w:t>
      </w:r>
      <w:r w:rsidRPr="009753EE">
        <w:rPr>
          <w:rFonts w:ascii="Consolas" w:eastAsia="Times New Roman" w:hAnsi="Consolas" w:cs="Courier New"/>
          <w:b/>
          <w:bCs/>
          <w:color w:val="008080"/>
          <w:sz w:val="20"/>
          <w:szCs w:val="20"/>
        </w:rPr>
        <w:t>"outletnom.map"</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i/>
          <w:iCs/>
          <w:color w:val="808080"/>
          <w:sz w:val="20"/>
          <w:szCs w:val="20"/>
        </w:rPr>
        <w:t>#read outletmap</w:t>
      </w:r>
      <w:r w:rsidRPr="009753EE">
        <w:rPr>
          <w:rFonts w:ascii="Consolas" w:eastAsia="Times New Roman" w:hAnsi="Consolas" w:cs="Courier New"/>
          <w:i/>
          <w:iCs/>
          <w:color w:val="808080"/>
          <w:sz w:val="20"/>
          <w:szCs w:val="20"/>
        </w:rPr>
        <w:br/>
      </w:r>
      <w:r w:rsidRPr="009753EE">
        <w:rPr>
          <w:rFonts w:ascii="Consolas" w:eastAsia="Times New Roman" w:hAnsi="Consolas" w:cs="Courier New"/>
          <w:i/>
          <w:iCs/>
          <w:color w:val="808080"/>
          <w:sz w:val="20"/>
          <w:szCs w:val="20"/>
        </w:rPr>
        <w:br/>
        <w:t xml:space="preserve">        #read in maps</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.soil = pr.readmap(</w:t>
      </w:r>
      <w:r w:rsidRPr="009753EE">
        <w:rPr>
          <w:rFonts w:ascii="Consolas" w:eastAsia="Times New Roman" w:hAnsi="Consolas" w:cs="Courier New"/>
          <w:b/>
          <w:bCs/>
          <w:color w:val="008080"/>
          <w:sz w:val="20"/>
          <w:szCs w:val="20"/>
        </w:rPr>
        <w:t>"soilmap.map"</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i/>
          <w:iCs/>
          <w:color w:val="808080"/>
          <w:sz w:val="20"/>
          <w:szCs w:val="20"/>
        </w:rPr>
        <w:t>#read in the map of soil texture</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.k_map = pr.lookupscalar(</w:t>
      </w:r>
      <w:r w:rsidRPr="009753EE">
        <w:rPr>
          <w:rFonts w:ascii="Consolas" w:eastAsia="Times New Roman" w:hAnsi="Consolas" w:cs="Courier New"/>
          <w:b/>
          <w:bCs/>
          <w:color w:val="008080"/>
          <w:sz w:val="20"/>
          <w:szCs w:val="20"/>
        </w:rPr>
        <w:t>"klookup.tbl"</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xml:space="preserve">.soil) </w:t>
      </w:r>
      <w:r w:rsidRPr="009753EE">
        <w:rPr>
          <w:rFonts w:ascii="Consolas" w:eastAsia="Times New Roman" w:hAnsi="Consolas" w:cs="Courier New"/>
          <w:i/>
          <w:iCs/>
          <w:color w:val="808080"/>
          <w:sz w:val="20"/>
          <w:szCs w:val="20"/>
        </w:rPr>
        <w:t>#read in k values (soil erodibility) and apply to soil map</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000000"/>
          <w:sz w:val="20"/>
          <w:szCs w:val="20"/>
        </w:rPr>
        <w:t>pr.report(</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xml:space="preserve">.k_map, </w:t>
      </w:r>
      <w:r w:rsidRPr="009753EE">
        <w:rPr>
          <w:rFonts w:ascii="Consolas" w:eastAsia="Times New Roman" w:hAnsi="Consolas" w:cs="Courier New"/>
          <w:b/>
          <w:bCs/>
          <w:color w:val="008080"/>
          <w:sz w:val="20"/>
          <w:szCs w:val="20"/>
        </w:rPr>
        <w:t>"k_map.map"</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i/>
          <w:iCs/>
          <w:color w:val="808080"/>
          <w:sz w:val="20"/>
          <w:szCs w:val="20"/>
        </w:rPr>
        <w:t>#create and save map of k values</w:t>
      </w:r>
      <w:r w:rsidRPr="009753EE">
        <w:rPr>
          <w:rFonts w:ascii="Consolas" w:eastAsia="Times New Roman" w:hAnsi="Consolas" w:cs="Courier New"/>
          <w:i/>
          <w:iCs/>
          <w:color w:val="808080"/>
          <w:sz w:val="20"/>
          <w:szCs w:val="20"/>
        </w:rPr>
        <w:br/>
        <w:t xml:space="preserve">        # park = 1</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xml:space="preserve">.k_map =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.k_map*</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.park</w:t>
      </w:r>
      <w:r w:rsidRPr="009753EE">
        <w:rPr>
          <w:rFonts w:ascii="Consolas" w:eastAsia="Times New Roman" w:hAnsi="Consolas" w:cs="Courier New"/>
          <w:color w:val="000000"/>
          <w:sz w:val="20"/>
          <w:szCs w:val="20"/>
        </w:rPr>
        <w:br/>
      </w:r>
      <w:r w:rsidRPr="009753EE">
        <w:rPr>
          <w:rFonts w:ascii="Consolas" w:eastAsia="Times New Roman" w:hAnsi="Consolas" w:cs="Courier New"/>
          <w:color w:val="000000"/>
          <w:sz w:val="20"/>
          <w:szCs w:val="20"/>
        </w:rPr>
        <w:br/>
        <w:t xml:space="preserve">        p_map = pr.lookupscalar(</w:t>
      </w:r>
      <w:r w:rsidRPr="009753EE">
        <w:rPr>
          <w:rFonts w:ascii="Consolas" w:eastAsia="Times New Roman" w:hAnsi="Consolas" w:cs="Courier New"/>
          <w:b/>
          <w:bCs/>
          <w:color w:val="008080"/>
          <w:sz w:val="20"/>
          <w:szCs w:val="20"/>
        </w:rPr>
        <w:t>"plookup.tbl"</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xml:space="preserve">.soil) </w:t>
      </w:r>
      <w:r w:rsidRPr="009753EE">
        <w:rPr>
          <w:rFonts w:ascii="Consolas" w:eastAsia="Times New Roman" w:hAnsi="Consolas" w:cs="Courier New"/>
          <w:i/>
          <w:iCs/>
          <w:color w:val="808080"/>
          <w:sz w:val="20"/>
          <w:szCs w:val="20"/>
        </w:rPr>
        <w:t>#read in p values (exponent value for rill erosion) and apply to soil map</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000000"/>
          <w:sz w:val="20"/>
          <w:szCs w:val="20"/>
        </w:rPr>
        <w:t xml:space="preserve">pr.report(p_map, </w:t>
      </w:r>
      <w:r w:rsidRPr="009753EE">
        <w:rPr>
          <w:rFonts w:ascii="Consolas" w:eastAsia="Times New Roman" w:hAnsi="Consolas" w:cs="Courier New"/>
          <w:b/>
          <w:bCs/>
          <w:color w:val="008080"/>
          <w:sz w:val="20"/>
          <w:szCs w:val="20"/>
        </w:rPr>
        <w:t>"p_map.map"</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i/>
          <w:iCs/>
          <w:color w:val="808080"/>
          <w:sz w:val="20"/>
          <w:szCs w:val="20"/>
        </w:rPr>
        <w:t>#save p map</w:t>
      </w:r>
      <w:r w:rsidRPr="009753EE">
        <w:rPr>
          <w:rFonts w:ascii="Consolas" w:eastAsia="Times New Roman" w:hAnsi="Consolas" w:cs="Courier New"/>
          <w:i/>
          <w:iCs/>
          <w:color w:val="808080"/>
          <w:sz w:val="20"/>
          <w:szCs w:val="20"/>
        </w:rPr>
        <w:br/>
        <w:t xml:space="preserve">        # parp = 1</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000000"/>
          <w:sz w:val="20"/>
          <w:szCs w:val="20"/>
        </w:rPr>
        <w:t>p_map = p_map*</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.parp</w:t>
      </w:r>
      <w:r w:rsidRPr="009753EE">
        <w:rPr>
          <w:rFonts w:ascii="Consolas" w:eastAsia="Times New Roman" w:hAnsi="Consolas" w:cs="Courier New"/>
          <w:color w:val="000000"/>
          <w:sz w:val="20"/>
          <w:szCs w:val="20"/>
        </w:rPr>
        <w:br/>
      </w:r>
      <w:r w:rsidRPr="009753EE">
        <w:rPr>
          <w:rFonts w:ascii="Consolas" w:eastAsia="Times New Roman" w:hAnsi="Consolas" w:cs="Courier New"/>
          <w:color w:val="000000"/>
          <w:sz w:val="20"/>
          <w:szCs w:val="20"/>
        </w:rPr>
        <w:br/>
        <w:t xml:space="preserve">        </w:t>
      </w:r>
      <w:r w:rsidRPr="009753EE">
        <w:rPr>
          <w:rFonts w:ascii="Consolas" w:eastAsia="Times New Roman" w:hAnsi="Consolas" w:cs="Courier New"/>
          <w:i/>
          <w:iCs/>
          <w:color w:val="808080"/>
          <w:sz w:val="20"/>
          <w:szCs w:val="20"/>
        </w:rPr>
        <w:t># calculates rill erosion risk (?) (1.6 literature value for rill erosion, 22.13 factor to change units, 0.0.1745 factor to change units)</w:t>
      </w:r>
      <w:r w:rsidRPr="009753EE">
        <w:rPr>
          <w:rFonts w:ascii="Consolas" w:eastAsia="Times New Roman" w:hAnsi="Consolas" w:cs="Courier New"/>
          <w:i/>
          <w:iCs/>
          <w:color w:val="808080"/>
          <w:sz w:val="20"/>
          <w:szCs w:val="20"/>
        </w:rPr>
        <w:br/>
      </w:r>
      <w:r w:rsidRPr="009753EE">
        <w:rPr>
          <w:rFonts w:ascii="Consolas" w:eastAsia="Times New Roman" w:hAnsi="Consolas" w:cs="Courier New"/>
          <w:i/>
          <w:iCs/>
          <w:color w:val="808080"/>
          <w:sz w:val="20"/>
          <w:szCs w:val="20"/>
        </w:rPr>
        <w:lastRenderedPageBreak/>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.lsrill_map =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xml:space="preserve">.slopelength_map / </w:t>
      </w:r>
      <w:r w:rsidRPr="009753EE">
        <w:rPr>
          <w:rFonts w:ascii="Consolas" w:eastAsia="Times New Roman" w:hAnsi="Consolas" w:cs="Courier New"/>
          <w:color w:val="0000FF"/>
          <w:sz w:val="20"/>
          <w:szCs w:val="20"/>
        </w:rPr>
        <w:t>22.13</w:t>
      </w:r>
      <w:r w:rsidRPr="009753EE">
        <w:rPr>
          <w:rFonts w:ascii="Consolas" w:eastAsia="Times New Roman" w:hAnsi="Consolas" w:cs="Courier New"/>
          <w:color w:val="000000"/>
          <w:sz w:val="20"/>
          <w:szCs w:val="20"/>
        </w:rPr>
        <w:t>)**</w:t>
      </w:r>
      <w:r w:rsidRPr="009753EE">
        <w:rPr>
          <w:rFonts w:ascii="Consolas" w:eastAsia="Times New Roman" w:hAnsi="Consolas" w:cs="Courier New"/>
          <w:color w:val="0000FF"/>
          <w:sz w:val="20"/>
          <w:szCs w:val="20"/>
        </w:rPr>
        <w:t>1.6</w:t>
      </w:r>
      <w:r w:rsidRPr="009753EE">
        <w:rPr>
          <w:rFonts w:ascii="Consolas" w:eastAsia="Times New Roman" w:hAnsi="Consolas" w:cs="Courier New"/>
          <w:color w:val="000000"/>
          <w:sz w:val="20"/>
          <w:szCs w:val="20"/>
        </w:rPr>
        <w:t>) * (pr.sin(</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.slopedegre_map*</w:t>
      </w:r>
      <w:r w:rsidRPr="009753EE">
        <w:rPr>
          <w:rFonts w:ascii="Consolas" w:eastAsia="Times New Roman" w:hAnsi="Consolas" w:cs="Courier New"/>
          <w:color w:val="0000FF"/>
          <w:sz w:val="20"/>
          <w:szCs w:val="20"/>
        </w:rPr>
        <w:t>0.01745</w:t>
      </w:r>
      <w:r w:rsidRPr="009753EE">
        <w:rPr>
          <w:rFonts w:ascii="Consolas" w:eastAsia="Times New Roman" w:hAnsi="Consolas" w:cs="Courier New"/>
          <w:color w:val="000000"/>
          <w:sz w:val="20"/>
          <w:szCs w:val="20"/>
        </w:rPr>
        <w:t>)**(</w:t>
      </w:r>
      <w:r w:rsidRPr="009753EE">
        <w:rPr>
          <w:rFonts w:ascii="Consolas" w:eastAsia="Times New Roman" w:hAnsi="Consolas" w:cs="Courier New"/>
          <w:color w:val="0000FF"/>
          <w:sz w:val="20"/>
          <w:szCs w:val="20"/>
        </w:rPr>
        <w:t>1</w:t>
      </w:r>
      <w:r w:rsidRPr="009753EE">
        <w:rPr>
          <w:rFonts w:ascii="Consolas" w:eastAsia="Times New Roman" w:hAnsi="Consolas" w:cs="Courier New"/>
          <w:color w:val="000000"/>
          <w:sz w:val="20"/>
          <w:szCs w:val="20"/>
        </w:rPr>
        <w:t>+p_map))</w:t>
      </w:r>
      <w:r w:rsidRPr="009753EE">
        <w:rPr>
          <w:rFonts w:ascii="Consolas" w:eastAsia="Times New Roman" w:hAnsi="Consolas" w:cs="Courier New"/>
          <w:color w:val="000000"/>
          <w:sz w:val="20"/>
          <w:szCs w:val="20"/>
        </w:rPr>
        <w:br/>
        <w:t xml:space="preserve">        pr.report(</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xml:space="preserve">.lsrill_map, </w:t>
      </w:r>
      <w:r w:rsidRPr="009753EE">
        <w:rPr>
          <w:rFonts w:ascii="Consolas" w:eastAsia="Times New Roman" w:hAnsi="Consolas" w:cs="Courier New"/>
          <w:b/>
          <w:bCs/>
          <w:color w:val="008080"/>
          <w:sz w:val="20"/>
          <w:szCs w:val="20"/>
        </w:rPr>
        <w:t>"lsrill_map.map"</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i/>
          <w:iCs/>
          <w:color w:val="808080"/>
          <w:sz w:val="20"/>
          <w:szCs w:val="20"/>
        </w:rPr>
        <w:t>#save map of rill erosion</w:t>
      </w:r>
      <w:r w:rsidRPr="009753EE">
        <w:rPr>
          <w:rFonts w:ascii="Consolas" w:eastAsia="Times New Roman" w:hAnsi="Consolas" w:cs="Courier New"/>
          <w:i/>
          <w:iCs/>
          <w:color w:val="808080"/>
          <w:sz w:val="20"/>
          <w:szCs w:val="20"/>
        </w:rPr>
        <w:br/>
      </w:r>
      <w:r w:rsidRPr="009753EE">
        <w:rPr>
          <w:rFonts w:ascii="Consolas" w:eastAsia="Times New Roman" w:hAnsi="Consolas" w:cs="Courier New"/>
          <w:i/>
          <w:iCs/>
          <w:color w:val="808080"/>
          <w:sz w:val="20"/>
          <w:szCs w:val="20"/>
        </w:rPr>
        <w:br/>
        <w:t xml:space="preserve">        #initialise timeoutput</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.erotss = TimeoutputTimeseries(</w:t>
      </w:r>
      <w:r w:rsidRPr="009753EE">
        <w:rPr>
          <w:rFonts w:ascii="Consolas" w:eastAsia="Times New Roman" w:hAnsi="Consolas" w:cs="Courier New"/>
          <w:b/>
          <w:bCs/>
          <w:color w:val="008080"/>
          <w:sz w:val="20"/>
          <w:szCs w:val="20"/>
        </w:rPr>
        <w:t>"erofluxm"</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xml:space="preserve">.utlopp, </w:t>
      </w:r>
      <w:r w:rsidRPr="009753EE">
        <w:rPr>
          <w:rFonts w:ascii="Consolas" w:eastAsia="Times New Roman" w:hAnsi="Consolas" w:cs="Courier New"/>
          <w:color w:val="660099"/>
          <w:sz w:val="20"/>
          <w:szCs w:val="20"/>
        </w:rPr>
        <w:t>noHeader</w:t>
      </w:r>
      <w:r w:rsidRPr="009753EE">
        <w:rPr>
          <w:rFonts w:ascii="Consolas" w:eastAsia="Times New Roman" w:hAnsi="Consolas" w:cs="Courier New"/>
          <w:color w:val="000000"/>
          <w:sz w:val="20"/>
          <w:szCs w:val="20"/>
        </w:rPr>
        <w:t>=</w:t>
      </w:r>
      <w:r w:rsidRPr="009753EE">
        <w:rPr>
          <w:rFonts w:ascii="Consolas" w:eastAsia="Times New Roman" w:hAnsi="Consolas" w:cs="Courier New"/>
          <w:b/>
          <w:bCs/>
          <w:color w:val="000080"/>
          <w:sz w:val="20"/>
          <w:szCs w:val="20"/>
        </w:rPr>
        <w:t>False</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i/>
          <w:iCs/>
          <w:color w:val="808080"/>
          <w:sz w:val="20"/>
          <w:szCs w:val="20"/>
        </w:rPr>
        <w:t>#erosionflux time series</w:t>
      </w:r>
      <w:r w:rsidRPr="009753EE">
        <w:rPr>
          <w:rFonts w:ascii="Consolas" w:eastAsia="Times New Roman" w:hAnsi="Consolas" w:cs="Courier New"/>
          <w:i/>
          <w:iCs/>
          <w:color w:val="808080"/>
          <w:sz w:val="20"/>
          <w:szCs w:val="20"/>
        </w:rPr>
        <w:br/>
      </w:r>
      <w:r w:rsidRPr="009753EE">
        <w:rPr>
          <w:rFonts w:ascii="Consolas" w:eastAsia="Times New Roman" w:hAnsi="Consolas" w:cs="Courier New"/>
          <w:i/>
          <w:iCs/>
          <w:color w:val="808080"/>
          <w:sz w:val="20"/>
          <w:szCs w:val="20"/>
        </w:rPr>
        <w:br/>
        <w:t xml:space="preserve">    #dynamic model, all calculations that are looped</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b/>
          <w:bCs/>
          <w:color w:val="000080"/>
          <w:sz w:val="20"/>
          <w:szCs w:val="20"/>
        </w:rPr>
        <w:t xml:space="preserve">def </w:t>
      </w:r>
      <w:r w:rsidRPr="009753EE">
        <w:rPr>
          <w:rFonts w:ascii="Consolas" w:eastAsia="Times New Roman" w:hAnsi="Consolas" w:cs="Courier New"/>
          <w:color w:val="000000"/>
          <w:sz w:val="20"/>
          <w:szCs w:val="20"/>
        </w:rPr>
        <w:t>dynamic(</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w:t>
      </w:r>
      <w:r w:rsidRPr="009753EE">
        <w:rPr>
          <w:rFonts w:ascii="Consolas" w:eastAsia="Times New Roman" w:hAnsi="Consolas" w:cs="Courier New"/>
          <w:color w:val="000000"/>
          <w:sz w:val="20"/>
          <w:szCs w:val="20"/>
        </w:rPr>
        <w:br/>
      </w:r>
      <w:r w:rsidRPr="009753EE">
        <w:rPr>
          <w:rFonts w:ascii="Consolas" w:eastAsia="Times New Roman" w:hAnsi="Consolas" w:cs="Courier New"/>
          <w:color w:val="000000"/>
          <w:sz w:val="20"/>
          <w:szCs w:val="20"/>
        </w:rPr>
        <w:br/>
        <w:t xml:space="preserve">        </w:t>
      </w:r>
      <w:r w:rsidRPr="009753EE">
        <w:rPr>
          <w:rFonts w:ascii="Consolas" w:eastAsia="Times New Roman" w:hAnsi="Consolas" w:cs="Courier New"/>
          <w:i/>
          <w:iCs/>
          <w:color w:val="808080"/>
          <w:sz w:val="20"/>
          <w:szCs w:val="20"/>
        </w:rPr>
        <w:t># parc = 1</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.r = pr.timeinputscalar(</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xml:space="preserve">.rtss, </w:t>
      </w:r>
      <w:r w:rsidRPr="009753EE">
        <w:rPr>
          <w:rFonts w:ascii="Consolas" w:eastAsia="Times New Roman" w:hAnsi="Consolas" w:cs="Courier New"/>
          <w:color w:val="0000FF"/>
          <w:sz w:val="20"/>
          <w:szCs w:val="20"/>
        </w:rPr>
        <w:t>1</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i/>
          <w:iCs/>
          <w:color w:val="808080"/>
          <w:sz w:val="20"/>
          <w:szCs w:val="20"/>
        </w:rPr>
        <w:t># flowdata/runoff</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.report(</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xml:space="preserve">.r, </w:t>
      </w:r>
      <w:r w:rsidRPr="009753EE">
        <w:rPr>
          <w:rFonts w:ascii="Consolas" w:eastAsia="Times New Roman" w:hAnsi="Consolas" w:cs="Courier New"/>
          <w:b/>
          <w:bCs/>
          <w:color w:val="008080"/>
          <w:sz w:val="20"/>
          <w:szCs w:val="20"/>
        </w:rPr>
        <w:t>"flow"</w:t>
      </w:r>
      <w:r w:rsidRPr="009753EE">
        <w:rPr>
          <w:rFonts w:ascii="Consolas" w:eastAsia="Times New Roman" w:hAnsi="Consolas" w:cs="Courier New"/>
          <w:color w:val="000000"/>
          <w:sz w:val="20"/>
          <w:szCs w:val="20"/>
        </w:rPr>
        <w:t>)</w:t>
      </w:r>
      <w:r w:rsidRPr="009753EE">
        <w:rPr>
          <w:rFonts w:ascii="Consolas" w:eastAsia="Times New Roman" w:hAnsi="Consolas" w:cs="Courier New"/>
          <w:color w:val="00000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.c_map = pr.timeinputscalar(</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xml:space="preserve">.ctss,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.czones)</w:t>
      </w:r>
      <w:r w:rsidRPr="009753EE">
        <w:rPr>
          <w:rFonts w:ascii="Consolas" w:eastAsia="Times New Roman" w:hAnsi="Consolas" w:cs="Courier New"/>
          <w:color w:val="000000"/>
          <w:sz w:val="20"/>
          <w:szCs w:val="20"/>
        </w:rPr>
        <w:br/>
        <w:t xml:space="preserve">        </w:t>
      </w:r>
      <w:r w:rsidRPr="009753EE">
        <w:rPr>
          <w:rFonts w:ascii="Consolas" w:eastAsia="Times New Roman" w:hAnsi="Consolas" w:cs="Courier New"/>
          <w:i/>
          <w:iCs/>
          <w:color w:val="808080"/>
          <w:sz w:val="20"/>
          <w:szCs w:val="20"/>
        </w:rPr>
        <w:t>#self.report(self.c_map, "cmap")</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xml:space="preserve">.c_map =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xml:space="preserve">.c_map *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.parc</w:t>
      </w:r>
      <w:r w:rsidRPr="009753EE">
        <w:rPr>
          <w:rFonts w:ascii="Consolas" w:eastAsia="Times New Roman" w:hAnsi="Consolas" w:cs="Courier New"/>
          <w:color w:val="000000"/>
          <w:sz w:val="20"/>
          <w:szCs w:val="20"/>
        </w:rPr>
        <w:br/>
      </w:r>
      <w:r w:rsidRPr="009753EE">
        <w:rPr>
          <w:rFonts w:ascii="Consolas" w:eastAsia="Times New Roman" w:hAnsi="Consolas" w:cs="Courier New"/>
          <w:color w:val="000000"/>
          <w:sz w:val="20"/>
          <w:szCs w:val="20"/>
        </w:rPr>
        <w:br/>
        <w:t xml:space="preserve">        </w:t>
      </w:r>
      <w:r w:rsidRPr="009753EE">
        <w:rPr>
          <w:rFonts w:ascii="Consolas" w:eastAsia="Times New Roman" w:hAnsi="Consolas" w:cs="Courier New"/>
          <w:i/>
          <w:iCs/>
          <w:color w:val="808080"/>
          <w:sz w:val="20"/>
          <w:szCs w:val="20"/>
        </w:rPr>
        <w:t>#create an erosion map</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000000"/>
          <w:sz w:val="20"/>
          <w:szCs w:val="20"/>
        </w:rPr>
        <w:t xml:space="preserve">ero_map =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xml:space="preserve">.lsrill_map *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xml:space="preserve">.k_map *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xml:space="preserve">.c_map *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.r* (</w:t>
      </w:r>
      <w:r w:rsidRPr="009753EE">
        <w:rPr>
          <w:rFonts w:ascii="Consolas" w:eastAsia="Times New Roman" w:hAnsi="Consolas" w:cs="Courier New"/>
          <w:color w:val="0000FF"/>
          <w:sz w:val="20"/>
          <w:szCs w:val="20"/>
        </w:rPr>
        <w:t xml:space="preserve">1 </w:t>
      </w:r>
      <w:r w:rsidRPr="009753EE">
        <w:rPr>
          <w:rFonts w:ascii="Consolas" w:eastAsia="Times New Roman" w:hAnsi="Consolas" w:cs="Courier New"/>
          <w:color w:val="000000"/>
          <w:sz w:val="20"/>
          <w:szCs w:val="20"/>
        </w:rPr>
        <w:t>+ -</w:t>
      </w:r>
      <w:r w:rsidRPr="009753EE">
        <w:rPr>
          <w:rFonts w:ascii="Consolas" w:eastAsia="Times New Roman" w:hAnsi="Consolas" w:cs="Courier New"/>
          <w:color w:val="0000FF"/>
          <w:sz w:val="20"/>
          <w:szCs w:val="20"/>
        </w:rPr>
        <w:t xml:space="preserve">1.0000000001 </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.plancurv_map)* (</w:t>
      </w:r>
      <w:r w:rsidRPr="009753EE">
        <w:rPr>
          <w:rFonts w:ascii="Consolas" w:eastAsia="Times New Roman" w:hAnsi="Consolas" w:cs="Courier New"/>
          <w:color w:val="0000FF"/>
          <w:sz w:val="20"/>
          <w:szCs w:val="20"/>
        </w:rPr>
        <w:t xml:space="preserve">1 </w:t>
      </w:r>
      <w:r w:rsidRPr="009753EE">
        <w:rPr>
          <w:rFonts w:ascii="Consolas" w:eastAsia="Times New Roman" w:hAnsi="Consolas" w:cs="Courier New"/>
          <w:color w:val="000000"/>
          <w:sz w:val="20"/>
          <w:szCs w:val="20"/>
        </w:rPr>
        <w:t>+ -</w:t>
      </w:r>
      <w:r w:rsidRPr="009753EE">
        <w:rPr>
          <w:rFonts w:ascii="Consolas" w:eastAsia="Times New Roman" w:hAnsi="Consolas" w:cs="Courier New"/>
          <w:color w:val="0000FF"/>
          <w:sz w:val="20"/>
          <w:szCs w:val="20"/>
        </w:rPr>
        <w:t xml:space="preserve">1.0000000001 </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.profcurv_map)*</w:t>
      </w:r>
      <w:r w:rsidRPr="009753EE">
        <w:rPr>
          <w:rFonts w:ascii="Consolas" w:eastAsia="Times New Roman" w:hAnsi="Consolas" w:cs="Courier New"/>
          <w:color w:val="0000FF"/>
          <w:sz w:val="20"/>
          <w:szCs w:val="20"/>
        </w:rPr>
        <w:t xml:space="preserve">4 </w:t>
      </w:r>
      <w:r w:rsidRPr="009753EE">
        <w:rPr>
          <w:rFonts w:ascii="Consolas" w:eastAsia="Times New Roman" w:hAnsi="Consolas" w:cs="Courier New"/>
          <w:i/>
          <w:iCs/>
          <w:color w:val="808080"/>
          <w:sz w:val="20"/>
          <w:szCs w:val="20"/>
        </w:rPr>
        <w:t>#numbers relate to direction, 4 is 2x2, cellsize</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xml:space="preserve">.report(ero_map, </w:t>
      </w:r>
      <w:r w:rsidRPr="009753EE">
        <w:rPr>
          <w:rFonts w:ascii="Consolas" w:eastAsia="Times New Roman" w:hAnsi="Consolas" w:cs="Courier New"/>
          <w:b/>
          <w:bCs/>
          <w:color w:val="008080"/>
          <w:sz w:val="20"/>
          <w:szCs w:val="20"/>
        </w:rPr>
        <w:t>"ero_map"</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i/>
          <w:iCs/>
          <w:color w:val="808080"/>
          <w:sz w:val="20"/>
          <w:szCs w:val="20"/>
        </w:rPr>
        <w:t>#save an erosion map of each timestep</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000000"/>
          <w:sz w:val="20"/>
          <w:szCs w:val="20"/>
        </w:rPr>
        <w:t>eroflux_map = pr.accuflux(</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xml:space="preserve">.flowdir, ero_map) </w:t>
      </w:r>
      <w:r w:rsidRPr="009753EE">
        <w:rPr>
          <w:rFonts w:ascii="Consolas" w:eastAsia="Times New Roman" w:hAnsi="Consolas" w:cs="Courier New"/>
          <w:i/>
          <w:iCs/>
          <w:color w:val="808080"/>
          <w:sz w:val="20"/>
          <w:szCs w:val="20"/>
        </w:rPr>
        <w:t>#erosion flux</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 xml:space="preserve">.report(eroflux_map, </w:t>
      </w:r>
      <w:r w:rsidRPr="009753EE">
        <w:rPr>
          <w:rFonts w:ascii="Consolas" w:eastAsia="Times New Roman" w:hAnsi="Consolas" w:cs="Courier New"/>
          <w:b/>
          <w:bCs/>
          <w:color w:val="008080"/>
          <w:sz w:val="20"/>
          <w:szCs w:val="20"/>
        </w:rPr>
        <w:t>"erofluxm"</w:t>
      </w:r>
      <w:r w:rsidRPr="009753EE">
        <w:rPr>
          <w:rFonts w:ascii="Consolas" w:eastAsia="Times New Roman" w:hAnsi="Consolas" w:cs="Courier New"/>
          <w:color w:val="000000"/>
          <w:sz w:val="20"/>
          <w:szCs w:val="20"/>
        </w:rPr>
        <w:t xml:space="preserve">) </w:t>
      </w:r>
      <w:r w:rsidRPr="009753EE">
        <w:rPr>
          <w:rFonts w:ascii="Consolas" w:eastAsia="Times New Roman" w:hAnsi="Consolas" w:cs="Courier New"/>
          <w:i/>
          <w:iCs/>
          <w:color w:val="808080"/>
          <w:sz w:val="20"/>
          <w:szCs w:val="20"/>
        </w:rPr>
        <w:t>#save erosion flux map</w:t>
      </w:r>
      <w:r w:rsidRPr="009753EE">
        <w:rPr>
          <w:rFonts w:ascii="Consolas" w:eastAsia="Times New Roman" w:hAnsi="Consolas" w:cs="Courier New"/>
          <w:i/>
          <w:iCs/>
          <w:color w:val="808080"/>
          <w:sz w:val="20"/>
          <w:szCs w:val="20"/>
        </w:rPr>
        <w:br/>
      </w:r>
      <w:r w:rsidRPr="009753EE">
        <w:rPr>
          <w:rFonts w:ascii="Consolas" w:eastAsia="Times New Roman" w:hAnsi="Consolas" w:cs="Courier New"/>
          <w:i/>
          <w:iCs/>
          <w:color w:val="808080"/>
          <w:sz w:val="20"/>
          <w:szCs w:val="20"/>
        </w:rPr>
        <w:br/>
        <w:t xml:space="preserve">        #save the sample (time step) in the time series</w:t>
      </w:r>
      <w:r w:rsidRPr="009753EE">
        <w:rPr>
          <w:rFonts w:ascii="Consolas" w:eastAsia="Times New Roman" w:hAnsi="Consolas" w:cs="Courier New"/>
          <w:i/>
          <w:iCs/>
          <w:color w:val="808080"/>
          <w:sz w:val="20"/>
          <w:szCs w:val="20"/>
        </w:rPr>
        <w:br/>
        <w:t xml:space="preserve">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.erotss.sample(eroflux_map)</w:t>
      </w:r>
      <w:r w:rsidRPr="009753EE">
        <w:rPr>
          <w:rFonts w:ascii="Consolas" w:eastAsia="Times New Roman" w:hAnsi="Consolas" w:cs="Courier New"/>
          <w:color w:val="000000"/>
          <w:sz w:val="20"/>
          <w:szCs w:val="20"/>
        </w:rPr>
        <w:br/>
        <w:t xml:space="preserve">        </w:t>
      </w:r>
      <w:r w:rsidRPr="009753EE">
        <w:rPr>
          <w:rFonts w:ascii="Consolas" w:eastAsia="Times New Roman" w:hAnsi="Consolas" w:cs="Courier New"/>
          <w:b/>
          <w:bCs/>
          <w:color w:val="000080"/>
          <w:sz w:val="20"/>
          <w:szCs w:val="20"/>
        </w:rPr>
        <w:t xml:space="preserve">return </w:t>
      </w:r>
      <w:r w:rsidRPr="009753EE">
        <w:rPr>
          <w:rFonts w:ascii="Consolas" w:eastAsia="Times New Roman" w:hAnsi="Consolas" w:cs="Courier New"/>
          <w:color w:val="94558D"/>
          <w:sz w:val="20"/>
          <w:szCs w:val="20"/>
        </w:rPr>
        <w:t>self</w:t>
      </w:r>
      <w:r w:rsidRPr="009753EE">
        <w:rPr>
          <w:rFonts w:ascii="Consolas" w:eastAsia="Times New Roman" w:hAnsi="Consolas" w:cs="Courier New"/>
          <w:color w:val="000000"/>
          <w:sz w:val="20"/>
          <w:szCs w:val="20"/>
        </w:rPr>
        <w:t>.erotss</w:t>
      </w:r>
      <w:r w:rsidRPr="009753EE">
        <w:rPr>
          <w:rFonts w:ascii="Consolas" w:eastAsia="Times New Roman" w:hAnsi="Consolas" w:cs="Courier New"/>
          <w:color w:val="000000"/>
          <w:sz w:val="20"/>
          <w:szCs w:val="20"/>
        </w:rPr>
        <w:br/>
      </w:r>
      <w:r w:rsidRPr="009753EE">
        <w:rPr>
          <w:rFonts w:ascii="Consolas" w:eastAsia="Times New Roman" w:hAnsi="Consolas" w:cs="Courier New"/>
          <w:color w:val="000000"/>
          <w:sz w:val="20"/>
          <w:szCs w:val="20"/>
        </w:rPr>
        <w:br/>
      </w:r>
      <w:r w:rsidRPr="009753EE">
        <w:rPr>
          <w:rFonts w:ascii="Consolas" w:eastAsia="Times New Roman" w:hAnsi="Consolas" w:cs="Courier New"/>
          <w:i/>
          <w:iCs/>
          <w:color w:val="808080"/>
          <w:sz w:val="20"/>
          <w:szCs w:val="20"/>
        </w:rPr>
        <w:t>####</w:t>
      </w:r>
      <w:r w:rsidRPr="009753EE">
        <w:rPr>
          <w:rFonts w:ascii="Consolas" w:eastAsia="Times New Roman" w:hAnsi="Consolas" w:cs="Courier New"/>
          <w:i/>
          <w:iCs/>
          <w:color w:val="808080"/>
          <w:sz w:val="20"/>
          <w:szCs w:val="20"/>
        </w:rPr>
        <w:br/>
        <w:t>#To initialize the model, set the mask, modelname and number of timesteps, then run the model</w:t>
      </w:r>
      <w:r w:rsidRPr="009753EE">
        <w:rPr>
          <w:rFonts w:ascii="Consolas" w:eastAsia="Times New Roman" w:hAnsi="Consolas" w:cs="Courier New"/>
          <w:i/>
          <w:iCs/>
          <w:color w:val="808080"/>
          <w:sz w:val="20"/>
          <w:szCs w:val="20"/>
        </w:rPr>
        <w:br/>
        <w:t>#the model can be run either by changing these parameters and uncommenting them,</w:t>
      </w:r>
      <w:r w:rsidRPr="009753EE">
        <w:rPr>
          <w:rFonts w:ascii="Consolas" w:eastAsia="Times New Roman" w:hAnsi="Consolas" w:cs="Courier New"/>
          <w:i/>
          <w:iCs/>
          <w:color w:val="808080"/>
          <w:sz w:val="20"/>
          <w:szCs w:val="20"/>
        </w:rPr>
        <w:br/>
        <w:t>#or by initializing from a separate script</w:t>
      </w:r>
      <w:r w:rsidRPr="009753EE">
        <w:rPr>
          <w:rFonts w:ascii="Consolas" w:eastAsia="Times New Roman" w:hAnsi="Consolas" w:cs="Courier New"/>
          <w:i/>
          <w:iCs/>
          <w:color w:val="808080"/>
          <w:sz w:val="20"/>
          <w:szCs w:val="20"/>
        </w:rPr>
        <w:br/>
        <w:t>#park = 1</w:t>
      </w:r>
      <w:r w:rsidRPr="009753EE">
        <w:rPr>
          <w:rFonts w:ascii="Consolas" w:eastAsia="Times New Roman" w:hAnsi="Consolas" w:cs="Courier New"/>
          <w:i/>
          <w:iCs/>
          <w:color w:val="808080"/>
          <w:sz w:val="20"/>
          <w:szCs w:val="20"/>
        </w:rPr>
        <w:br/>
        <w:t>#parp = 1</w:t>
      </w:r>
      <w:r w:rsidRPr="009753EE">
        <w:rPr>
          <w:rFonts w:ascii="Consolas" w:eastAsia="Times New Roman" w:hAnsi="Consolas" w:cs="Courier New"/>
          <w:i/>
          <w:iCs/>
          <w:color w:val="808080"/>
          <w:sz w:val="20"/>
          <w:szCs w:val="20"/>
        </w:rPr>
        <w:br/>
        <w:t>#parc = 1</w:t>
      </w:r>
      <w:r w:rsidRPr="009753EE">
        <w:rPr>
          <w:rFonts w:ascii="Consolas" w:eastAsia="Times New Roman" w:hAnsi="Consolas" w:cs="Courier New"/>
          <w:i/>
          <w:iCs/>
          <w:color w:val="808080"/>
          <w:sz w:val="20"/>
          <w:szCs w:val="20"/>
        </w:rPr>
        <w:br/>
        <w:t>#rtss = "rval.tss" #flowdata/runoff</w:t>
      </w:r>
      <w:r w:rsidRPr="009753EE">
        <w:rPr>
          <w:rFonts w:ascii="Consolas" w:eastAsia="Times New Roman" w:hAnsi="Consolas" w:cs="Courier New"/>
          <w:i/>
          <w:iCs/>
          <w:color w:val="808080"/>
          <w:sz w:val="20"/>
          <w:szCs w:val="20"/>
        </w:rPr>
        <w:br/>
        <w:t>#myModel = USPEDmodel("mask.map", rtss, alpha, beta, gamma) #mask to use, outline of catchment</w:t>
      </w:r>
      <w:r w:rsidRPr="009753EE">
        <w:rPr>
          <w:rFonts w:ascii="Consolas" w:eastAsia="Times New Roman" w:hAnsi="Consolas" w:cs="Courier New"/>
          <w:i/>
          <w:iCs/>
          <w:color w:val="808080"/>
          <w:sz w:val="20"/>
          <w:szCs w:val="20"/>
        </w:rPr>
        <w:br/>
        <w:t>#dynModelFw = DynamicFramework(myModel, lastTimeStep=96, firstTimestep=1) #set timesteps to run the simulation over</w:t>
      </w:r>
      <w:r w:rsidRPr="009753EE">
        <w:rPr>
          <w:rFonts w:ascii="Consolas" w:eastAsia="Times New Roman" w:hAnsi="Consolas" w:cs="Courier New"/>
          <w:i/>
          <w:iCs/>
          <w:color w:val="808080"/>
          <w:sz w:val="20"/>
          <w:szCs w:val="20"/>
        </w:rPr>
        <w:br/>
        <w:t>#dynModelFw.run() #run the model</w:t>
      </w:r>
    </w:p>
    <w:p w14:paraId="5207F784" w14:textId="77777777" w:rsidR="000255E6" w:rsidRPr="009753EE" w:rsidRDefault="000255E6" w:rsidP="000255E6">
      <w:pPr>
        <w:pStyle w:val="Brdtext1"/>
      </w:pPr>
    </w:p>
    <w:p w14:paraId="16AF6ABB" w14:textId="77777777" w:rsidR="000255E6" w:rsidRDefault="000255E6" w:rsidP="000255E6">
      <w:pPr>
        <w:pStyle w:val="Brdtext1"/>
        <w:rPr>
          <w:lang w:val="en-GB"/>
        </w:rPr>
      </w:pPr>
    </w:p>
    <w:p w14:paraId="58F1AED1" w14:textId="0FEABED6" w:rsidR="00DE23E8" w:rsidRPr="001549D3" w:rsidRDefault="00DE23E8" w:rsidP="00654E8F">
      <w:pPr>
        <w:spacing w:before="240"/>
      </w:pPr>
    </w:p>
    <w:sectPr w:rsidR="00DE23E8" w:rsidRPr="001549D3"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B7AAD" w14:textId="77777777" w:rsidR="001E21A0" w:rsidRDefault="001E21A0" w:rsidP="00117666">
      <w:pPr>
        <w:spacing w:after="0"/>
      </w:pPr>
      <w:r>
        <w:separator/>
      </w:r>
    </w:p>
  </w:endnote>
  <w:endnote w:type="continuationSeparator" w:id="0">
    <w:p w14:paraId="18F24B4C" w14:textId="77777777" w:rsidR="001E21A0" w:rsidRDefault="001E21A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B28" w14:textId="77777777" w:rsidR="00995F6A" w:rsidRPr="00577C4C" w:rsidRDefault="00C52A7B">
    <w:pPr>
      <w:rPr>
        <w:color w:val="C00000"/>
        <w:szCs w:val="24"/>
      </w:rPr>
    </w:pPr>
    <w:r>
      <w:rPr>
        <w:noProof/>
        <w:lang w:val="sv-SE" w:eastAsia="sv-SE"/>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43AB303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777E">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43AB303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777E">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2FF27" w14:textId="77777777" w:rsidR="00995F6A" w:rsidRPr="00577C4C" w:rsidRDefault="00C52A7B">
    <w:pPr>
      <w:rPr>
        <w:b/>
        <w:sz w:val="20"/>
        <w:szCs w:val="24"/>
      </w:rPr>
    </w:pPr>
    <w:r>
      <w:rPr>
        <w:noProof/>
        <w:lang w:val="sv-SE" w:eastAsia="sv-SE"/>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242B312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777E">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242B312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777E">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9D8C8" w14:textId="77777777" w:rsidR="001E21A0" w:rsidRDefault="001E21A0" w:rsidP="00117666">
      <w:pPr>
        <w:spacing w:after="0"/>
      </w:pPr>
      <w:r>
        <w:separator/>
      </w:r>
    </w:p>
  </w:footnote>
  <w:footnote w:type="continuationSeparator" w:id="0">
    <w:p w14:paraId="59EBEE8F" w14:textId="77777777" w:rsidR="001E21A0" w:rsidRDefault="001E21A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1EDBA"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11A5B" w14:textId="77777777" w:rsidR="00995F6A" w:rsidRDefault="0093429D" w:rsidP="0093429D">
    <w:r w:rsidRPr="005A1D84">
      <w:rPr>
        <w:b/>
        <w:noProof/>
        <w:color w:val="A6A6A6" w:themeColor="background1" w:themeShade="A6"/>
        <w:lang w:val="sv-SE" w:eastAsia="sv-SE"/>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D24"/>
    <w:rsid w:val="0001436A"/>
    <w:rsid w:val="000255E6"/>
    <w:rsid w:val="00034304"/>
    <w:rsid w:val="00035434"/>
    <w:rsid w:val="00052A14"/>
    <w:rsid w:val="0006187A"/>
    <w:rsid w:val="00077D53"/>
    <w:rsid w:val="00105FD9"/>
    <w:rsid w:val="00117666"/>
    <w:rsid w:val="001549D3"/>
    <w:rsid w:val="00160065"/>
    <w:rsid w:val="00177D84"/>
    <w:rsid w:val="001E21A0"/>
    <w:rsid w:val="00267D18"/>
    <w:rsid w:val="002868E2"/>
    <w:rsid w:val="002869C3"/>
    <w:rsid w:val="002936E4"/>
    <w:rsid w:val="002B4A57"/>
    <w:rsid w:val="002C74CA"/>
    <w:rsid w:val="003544FB"/>
    <w:rsid w:val="003D2F2D"/>
    <w:rsid w:val="003D3E3D"/>
    <w:rsid w:val="00401590"/>
    <w:rsid w:val="00447801"/>
    <w:rsid w:val="00452E9C"/>
    <w:rsid w:val="004735C8"/>
    <w:rsid w:val="004961FF"/>
    <w:rsid w:val="00517A89"/>
    <w:rsid w:val="005250F2"/>
    <w:rsid w:val="00543CE3"/>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03D24"/>
    <w:rsid w:val="00817DD6"/>
    <w:rsid w:val="00885156"/>
    <w:rsid w:val="009151AA"/>
    <w:rsid w:val="0093429D"/>
    <w:rsid w:val="00943573"/>
    <w:rsid w:val="00970F7D"/>
    <w:rsid w:val="00994A3D"/>
    <w:rsid w:val="0099777E"/>
    <w:rsid w:val="009C2B12"/>
    <w:rsid w:val="009C70F3"/>
    <w:rsid w:val="00A174D9"/>
    <w:rsid w:val="00A569CD"/>
    <w:rsid w:val="00AB6715"/>
    <w:rsid w:val="00B1671E"/>
    <w:rsid w:val="00B25EB8"/>
    <w:rsid w:val="00B354E1"/>
    <w:rsid w:val="00B37F4D"/>
    <w:rsid w:val="00BD0C7F"/>
    <w:rsid w:val="00C52A7B"/>
    <w:rsid w:val="00C56BAF"/>
    <w:rsid w:val="00C679AA"/>
    <w:rsid w:val="00C75972"/>
    <w:rsid w:val="00CC0A3A"/>
    <w:rsid w:val="00CD066B"/>
    <w:rsid w:val="00CE4FEE"/>
    <w:rsid w:val="00DB59C3"/>
    <w:rsid w:val="00DC259A"/>
    <w:rsid w:val="00DE23E8"/>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uiPriority w:val="10"/>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paragraph" w:customStyle="1" w:styleId="Brdtext1">
    <w:name w:val="Brödtext1"/>
    <w:basedOn w:val="NoSpacing"/>
    <w:link w:val="BrdtextChar"/>
    <w:qFormat/>
    <w:rsid w:val="000255E6"/>
    <w:pPr>
      <w:jc w:val="both"/>
    </w:pPr>
    <w:rPr>
      <w:rFonts w:cs="Times New Roman"/>
    </w:rPr>
  </w:style>
  <w:style w:type="paragraph" w:customStyle="1" w:styleId="Rubrik1">
    <w:name w:val="Rubrik1"/>
    <w:basedOn w:val="Heading1"/>
    <w:link w:val="Rubrik1Char"/>
    <w:qFormat/>
    <w:rsid w:val="000255E6"/>
    <w:pPr>
      <w:keepNext/>
      <w:keepLines/>
      <w:numPr>
        <w:numId w:val="0"/>
      </w:numPr>
      <w:spacing w:after="0" w:line="259" w:lineRule="auto"/>
    </w:pPr>
    <w:rPr>
      <w:rFonts w:ascii="Arial" w:eastAsiaTheme="majorEastAsia" w:hAnsi="Arial" w:cs="Arial"/>
      <w:b w:val="0"/>
      <w:sz w:val="32"/>
      <w:szCs w:val="32"/>
      <w:lang w:val="en-GB"/>
    </w:rPr>
  </w:style>
  <w:style w:type="character" w:customStyle="1" w:styleId="BrdtextChar">
    <w:name w:val="Brödtext Char"/>
    <w:basedOn w:val="DefaultParagraphFont"/>
    <w:link w:val="Brdtext1"/>
    <w:rsid w:val="000255E6"/>
    <w:rPr>
      <w:rFonts w:ascii="Times New Roman" w:hAnsi="Times New Roman" w:cs="Times New Roman"/>
      <w:sz w:val="24"/>
    </w:rPr>
  </w:style>
  <w:style w:type="character" w:customStyle="1" w:styleId="Rubrik1Char">
    <w:name w:val="Rubrik1 Char"/>
    <w:basedOn w:val="Heading1Char"/>
    <w:link w:val="Rubrik1"/>
    <w:rsid w:val="000255E6"/>
    <w:rPr>
      <w:rFonts w:ascii="Arial" w:eastAsiaTheme="majorEastAsia" w:hAnsi="Arial" w:cs="Arial"/>
      <w:b w:val="0"/>
      <w:sz w:val="32"/>
      <w:szCs w:val="32"/>
      <w:lang w:val="en-GB"/>
    </w:rPr>
  </w:style>
  <w:style w:type="paragraph" w:customStyle="1" w:styleId="Rubrik2">
    <w:name w:val="Rubrik2"/>
    <w:basedOn w:val="Heading2"/>
    <w:link w:val="Rubrik2Char"/>
    <w:qFormat/>
    <w:rsid w:val="000255E6"/>
    <w:pPr>
      <w:keepNext/>
      <w:keepLines/>
      <w:numPr>
        <w:ilvl w:val="0"/>
        <w:numId w:val="0"/>
      </w:numPr>
      <w:spacing w:before="40" w:after="0" w:line="259" w:lineRule="auto"/>
    </w:pPr>
    <w:rPr>
      <w:rFonts w:ascii="Arial" w:eastAsiaTheme="majorEastAsia" w:hAnsi="Arial" w:cs="Arial"/>
      <w:b w:val="0"/>
      <w:sz w:val="26"/>
      <w:szCs w:val="26"/>
    </w:rPr>
  </w:style>
  <w:style w:type="character" w:customStyle="1" w:styleId="Rubrik2Char">
    <w:name w:val="Rubrik2 Char"/>
    <w:basedOn w:val="Heading2Char"/>
    <w:link w:val="Rubrik2"/>
    <w:rsid w:val="000255E6"/>
    <w:rPr>
      <w:rFonts w:ascii="Arial" w:eastAsiaTheme="majorEastAsia" w:hAnsi="Arial" w:cs="Arial"/>
      <w:b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U8</a:t>
            </a:r>
          </a:p>
        </c:rich>
      </c:tx>
      <c:layout/>
      <c:overlay val="0"/>
      <c:spPr>
        <a:noFill/>
        <a:ln>
          <a:noFill/>
        </a:ln>
        <a:effectLst/>
      </c:spPr>
    </c:title>
    <c:autoTitleDeleted val="0"/>
    <c:plotArea>
      <c:layout/>
      <c:scatterChart>
        <c:scatterStyle val="lineMarker"/>
        <c:varyColors val="0"/>
        <c:ser>
          <c:idx val="0"/>
          <c:order val="0"/>
          <c:tx>
            <c:strRef>
              <c:f>'U8'!$E$1</c:f>
              <c:strCache>
                <c:ptCount val="1"/>
                <c:pt idx="0">
                  <c:v>kgeval</c:v>
                </c:pt>
              </c:strCache>
            </c:strRef>
          </c:tx>
          <c:spPr>
            <a:ln w="19050" cap="rnd">
              <a:noFill/>
              <a:round/>
            </a:ln>
            <a:effectLst/>
          </c:spPr>
          <c:marker>
            <c:symbol val="circle"/>
            <c:size val="5"/>
            <c:spPr>
              <a:noFill/>
              <a:ln w="9525">
                <a:solidFill>
                  <a:schemeClr val="tx1"/>
                </a:solidFill>
              </a:ln>
              <a:effectLst/>
            </c:spPr>
          </c:marker>
          <c:xVal>
            <c:numRef>
              <c:f>'U8'!$A$2:$A$51</c:f>
              <c:numCache>
                <c:formatCode>General</c:formatCode>
                <c:ptCount val="50"/>
                <c:pt idx="0">
                  <c:v>0.68459999999999999</c:v>
                </c:pt>
                <c:pt idx="1">
                  <c:v>0.68459999999999999</c:v>
                </c:pt>
                <c:pt idx="2">
                  <c:v>0.68459999999999999</c:v>
                </c:pt>
                <c:pt idx="3">
                  <c:v>0.68459999999999999</c:v>
                </c:pt>
                <c:pt idx="4">
                  <c:v>0.68459999999999999</c:v>
                </c:pt>
                <c:pt idx="5">
                  <c:v>0.68459999999999999</c:v>
                </c:pt>
                <c:pt idx="6">
                  <c:v>0.68459999999999999</c:v>
                </c:pt>
                <c:pt idx="7">
                  <c:v>0.68459999999999999</c:v>
                </c:pt>
                <c:pt idx="8">
                  <c:v>0.68459999999999999</c:v>
                </c:pt>
                <c:pt idx="9">
                  <c:v>0.68459999999999999</c:v>
                </c:pt>
                <c:pt idx="10">
                  <c:v>0.68400000000000005</c:v>
                </c:pt>
                <c:pt idx="11">
                  <c:v>0.68400000000000005</c:v>
                </c:pt>
                <c:pt idx="12">
                  <c:v>0.68400000000000005</c:v>
                </c:pt>
                <c:pt idx="13">
                  <c:v>0.68400000000000005</c:v>
                </c:pt>
                <c:pt idx="14">
                  <c:v>0.68400000000000005</c:v>
                </c:pt>
                <c:pt idx="15">
                  <c:v>0.68400000000000005</c:v>
                </c:pt>
                <c:pt idx="16">
                  <c:v>0.68359999999999999</c:v>
                </c:pt>
                <c:pt idx="17">
                  <c:v>0.68359999999999999</c:v>
                </c:pt>
                <c:pt idx="18">
                  <c:v>0.68359999999999999</c:v>
                </c:pt>
                <c:pt idx="19">
                  <c:v>0.68359999999999999</c:v>
                </c:pt>
                <c:pt idx="20">
                  <c:v>0.68359999999999999</c:v>
                </c:pt>
                <c:pt idx="21">
                  <c:v>0.68359999999999999</c:v>
                </c:pt>
                <c:pt idx="22">
                  <c:v>0.68300000000000005</c:v>
                </c:pt>
                <c:pt idx="23">
                  <c:v>0.68300000000000005</c:v>
                </c:pt>
                <c:pt idx="24">
                  <c:v>0.68300000000000005</c:v>
                </c:pt>
                <c:pt idx="25">
                  <c:v>0.68300000000000005</c:v>
                </c:pt>
                <c:pt idx="26">
                  <c:v>0.68300000000000005</c:v>
                </c:pt>
                <c:pt idx="27">
                  <c:v>0.68300000000000005</c:v>
                </c:pt>
                <c:pt idx="28">
                  <c:v>0.68300000000000005</c:v>
                </c:pt>
                <c:pt idx="29">
                  <c:v>0.68259999999999998</c:v>
                </c:pt>
                <c:pt idx="30">
                  <c:v>0.68200000000000005</c:v>
                </c:pt>
                <c:pt idx="31">
                  <c:v>0.68200000000000005</c:v>
                </c:pt>
                <c:pt idx="32">
                  <c:v>0.68159999999999998</c:v>
                </c:pt>
                <c:pt idx="33">
                  <c:v>0.68069999999999997</c:v>
                </c:pt>
                <c:pt idx="34">
                  <c:v>0.68</c:v>
                </c:pt>
                <c:pt idx="35">
                  <c:v>0.67969999999999997</c:v>
                </c:pt>
                <c:pt idx="36">
                  <c:v>0.67969999999999997</c:v>
                </c:pt>
                <c:pt idx="37">
                  <c:v>0.67900000000000005</c:v>
                </c:pt>
                <c:pt idx="38">
                  <c:v>0.67869999999999997</c:v>
                </c:pt>
                <c:pt idx="39">
                  <c:v>0.67869999999999997</c:v>
                </c:pt>
                <c:pt idx="40">
                  <c:v>0.67769999999999997</c:v>
                </c:pt>
                <c:pt idx="41">
                  <c:v>0.67630000000000001</c:v>
                </c:pt>
                <c:pt idx="42">
                  <c:v>0.67630000000000001</c:v>
                </c:pt>
                <c:pt idx="43">
                  <c:v>0.67600000000000005</c:v>
                </c:pt>
                <c:pt idx="44">
                  <c:v>0.67600000000000005</c:v>
                </c:pt>
                <c:pt idx="45">
                  <c:v>0.67500000000000004</c:v>
                </c:pt>
                <c:pt idx="46">
                  <c:v>0.67430000000000001</c:v>
                </c:pt>
                <c:pt idx="47">
                  <c:v>0.67430000000000001</c:v>
                </c:pt>
                <c:pt idx="48">
                  <c:v>0.67430000000000001</c:v>
                </c:pt>
                <c:pt idx="49">
                  <c:v>0.67400000000000004</c:v>
                </c:pt>
              </c:numCache>
            </c:numRef>
          </c:xVal>
          <c:yVal>
            <c:numRef>
              <c:f>'U8'!$E$2:$E$51</c:f>
              <c:numCache>
                <c:formatCode>General</c:formatCode>
                <c:ptCount val="50"/>
                <c:pt idx="0">
                  <c:v>0.65565175756428695</c:v>
                </c:pt>
                <c:pt idx="1">
                  <c:v>0.65351635232425198</c:v>
                </c:pt>
                <c:pt idx="2">
                  <c:v>0.65329743434356402</c:v>
                </c:pt>
                <c:pt idx="3">
                  <c:v>0.65300366549032796</c:v>
                </c:pt>
                <c:pt idx="4">
                  <c:v>0.64820302477170799</c:v>
                </c:pt>
                <c:pt idx="5">
                  <c:v>0.64774382915564099</c:v>
                </c:pt>
                <c:pt idx="6">
                  <c:v>0.64661669751077</c:v>
                </c:pt>
                <c:pt idx="7">
                  <c:v>0.64543862241809302</c:v>
                </c:pt>
                <c:pt idx="8">
                  <c:v>0.64450092135175097</c:v>
                </c:pt>
                <c:pt idx="9">
                  <c:v>0.64283330761722901</c:v>
                </c:pt>
                <c:pt idx="10">
                  <c:v>0.639029316490903</c:v>
                </c:pt>
                <c:pt idx="11">
                  <c:v>0.63765265908476298</c:v>
                </c:pt>
                <c:pt idx="12">
                  <c:v>0.63516247536592496</c:v>
                </c:pt>
                <c:pt idx="13">
                  <c:v>0.63407443625430904</c:v>
                </c:pt>
                <c:pt idx="14">
                  <c:v>0.63336527193741798</c:v>
                </c:pt>
                <c:pt idx="15">
                  <c:v>0.63274790418063298</c:v>
                </c:pt>
                <c:pt idx="16">
                  <c:v>0.63182123328517303</c:v>
                </c:pt>
                <c:pt idx="17">
                  <c:v>0.63154266281011995</c:v>
                </c:pt>
                <c:pt idx="18">
                  <c:v>0.63147957238611596</c:v>
                </c:pt>
                <c:pt idx="19">
                  <c:v>0.630468146150575</c:v>
                </c:pt>
                <c:pt idx="20">
                  <c:v>0.62528258934556602</c:v>
                </c:pt>
                <c:pt idx="21">
                  <c:v>0.62523414673965105</c:v>
                </c:pt>
                <c:pt idx="22">
                  <c:v>0.62502277012977703</c:v>
                </c:pt>
                <c:pt idx="23">
                  <c:v>0.624397515037591</c:v>
                </c:pt>
                <c:pt idx="24">
                  <c:v>0.62286377028607598</c:v>
                </c:pt>
                <c:pt idx="25">
                  <c:v>0.62143957375826697</c:v>
                </c:pt>
                <c:pt idx="26">
                  <c:v>0.61933471771197202</c:v>
                </c:pt>
                <c:pt idx="27">
                  <c:v>0.61759956372167701</c:v>
                </c:pt>
                <c:pt idx="28">
                  <c:v>0.61693607611840195</c:v>
                </c:pt>
                <c:pt idx="29">
                  <c:v>0.61624029410331405</c:v>
                </c:pt>
                <c:pt idx="30">
                  <c:v>0.61408693296893802</c:v>
                </c:pt>
                <c:pt idx="31">
                  <c:v>0.61313117290313401</c:v>
                </c:pt>
                <c:pt idx="32">
                  <c:v>0.61186610676069697</c:v>
                </c:pt>
                <c:pt idx="33">
                  <c:v>0.61029338013703105</c:v>
                </c:pt>
                <c:pt idx="34">
                  <c:v>0.60798879998449096</c:v>
                </c:pt>
                <c:pt idx="35">
                  <c:v>0.60633320564512305</c:v>
                </c:pt>
                <c:pt idx="36">
                  <c:v>0.60335431450104504</c:v>
                </c:pt>
                <c:pt idx="37">
                  <c:v>0.60062078387500495</c:v>
                </c:pt>
                <c:pt idx="38">
                  <c:v>0.59854784183267995</c:v>
                </c:pt>
                <c:pt idx="39">
                  <c:v>0.59819222219671497</c:v>
                </c:pt>
                <c:pt idx="40">
                  <c:v>0.59740815515733003</c:v>
                </c:pt>
                <c:pt idx="41">
                  <c:v>0.59690821956123796</c:v>
                </c:pt>
                <c:pt idx="42">
                  <c:v>0.59128977920887904</c:v>
                </c:pt>
                <c:pt idx="43">
                  <c:v>0.58175484630600005</c:v>
                </c:pt>
                <c:pt idx="44">
                  <c:v>0.57426002296143697</c:v>
                </c:pt>
                <c:pt idx="45">
                  <c:v>0.56919146902255102</c:v>
                </c:pt>
                <c:pt idx="46">
                  <c:v>0.56341590987616497</c:v>
                </c:pt>
                <c:pt idx="47">
                  <c:v>0.56229054465272998</c:v>
                </c:pt>
                <c:pt idx="48">
                  <c:v>0.56211544415673298</c:v>
                </c:pt>
                <c:pt idx="49">
                  <c:v>0.56061924832918997</c:v>
                </c:pt>
              </c:numCache>
            </c:numRef>
          </c:yVal>
          <c:smooth val="0"/>
          <c:extLst>
            <c:ext xmlns:c16="http://schemas.microsoft.com/office/drawing/2014/chart" uri="{C3380CC4-5D6E-409C-BE32-E72D297353CC}">
              <c16:uniqueId val="{00000000-981E-4F0D-98F4-07A1E478F74D}"/>
            </c:ext>
          </c:extLst>
        </c:ser>
        <c:dLbls>
          <c:showLegendKey val="0"/>
          <c:showVal val="0"/>
          <c:showCatName val="0"/>
          <c:showSerName val="0"/>
          <c:showPercent val="0"/>
          <c:showBubbleSize val="0"/>
        </c:dLbls>
        <c:axId val="89158400"/>
        <c:axId val="89160704"/>
      </c:scatterChart>
      <c:valAx>
        <c:axId val="89158400"/>
        <c:scaling>
          <c:orientation val="minMax"/>
          <c:min val="0.6500000000000001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KGE calibration</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9160704"/>
        <c:crosses val="autoZero"/>
        <c:crossBetween val="midCat"/>
        <c:majorUnit val="1.0000000000000002E-2"/>
      </c:valAx>
      <c:valAx>
        <c:axId val="89160704"/>
        <c:scaling>
          <c:orientation val="minMax"/>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KGE validation</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9158400"/>
        <c:crosses val="autoZero"/>
        <c:crossBetween val="midCat"/>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5DD22DC3F25164889CE7E7CF99C0752" ma:contentTypeVersion="14" ma:contentTypeDescription="Skapa ett nytt dokument." ma:contentTypeScope="" ma:versionID="b178ea105b917ab2a4c8d94f24238fe5">
  <xsd:schema xmlns:xsd="http://www.w3.org/2001/XMLSchema" xmlns:xs="http://www.w3.org/2001/XMLSchema" xmlns:p="http://schemas.microsoft.com/office/2006/metadata/properties" xmlns:ns3="64b1e371-c88b-46a2-8209-c381d28326ec" xmlns:ns4="423866c8-9fb8-4d83-b686-3fadc667b9f1" targetNamespace="http://schemas.microsoft.com/office/2006/metadata/properties" ma:root="true" ma:fieldsID="e22a2b476720d9e57e3b9e3ecb653aed" ns3:_="" ns4:_="">
    <xsd:import namespace="64b1e371-c88b-46a2-8209-c381d28326ec"/>
    <xsd:import namespace="423866c8-9fb8-4d83-b686-3fadc667b9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b1e371-c88b-46a2-8209-c381d28326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3866c8-9fb8-4d83-b686-3fadc667b9f1"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SharingHintHash" ma:index="20"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23866c8-9fb8-4d83-b686-3fadc667b9f1">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377D4CD0-3A26-4ADD-A3FD-19E2F1A6A8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b1e371-c88b-46a2-8209-c381d28326ec"/>
    <ds:schemaRef ds:uri="423866c8-9fb8-4d83-b686-3fadc667b9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2E0E22-D442-4EBE-AAA2-EDC8871E7B41}">
  <ds:schemaRefs>
    <ds:schemaRef ds:uri="http://schemas.microsoft.com/office/2006/documentManagement/types"/>
    <ds:schemaRef ds:uri="http://purl.org/dc/elements/1.1/"/>
    <ds:schemaRef ds:uri="http://schemas.microsoft.com/office/2006/metadata/properties"/>
    <ds:schemaRef ds:uri="64b1e371-c88b-46a2-8209-c381d28326ec"/>
    <ds:schemaRef ds:uri="http://purl.org/dc/terms/"/>
    <ds:schemaRef ds:uri="http://schemas.openxmlformats.org/package/2006/metadata/core-properties"/>
    <ds:schemaRef ds:uri="http://purl.org/dc/dcmitype/"/>
    <ds:schemaRef ds:uri="http://schemas.microsoft.com/office/infopath/2007/PartnerControls"/>
    <ds:schemaRef ds:uri="423866c8-9fb8-4d83-b686-3fadc667b9f1"/>
    <ds:schemaRef ds:uri="http://www.w3.org/XML/1998/namespace"/>
  </ds:schemaRefs>
</ds:datastoreItem>
</file>

<file path=customXml/itemProps4.xml><?xml version="1.0" encoding="utf-8"?>
<ds:datastoreItem xmlns:ds="http://schemas.openxmlformats.org/officeDocument/2006/customXml" ds:itemID="{F1BA8FC9-401E-47A4-A3D4-48659038B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13</TotalTime>
  <Pages>9</Pages>
  <Words>1343</Words>
  <Characters>7121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Sara Sandström</cp:lastModifiedBy>
  <cp:revision>7</cp:revision>
  <cp:lastPrinted>2013-10-03T12:51:00Z</cp:lastPrinted>
  <dcterms:created xsi:type="dcterms:W3CDTF">2023-03-28T12:41:00Z</dcterms:created>
  <dcterms:modified xsi:type="dcterms:W3CDTF">2023-07-08T19:21:00Z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0x01010085DD22DC3F25164889CE7E7CF99C0752</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