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C5B9E" w14:textId="77777777" w:rsidR="00A62639" w:rsidRPr="001549D3" w:rsidRDefault="00A62639" w:rsidP="00A62639">
      <w:pPr>
        <w:pStyle w:val="SupplementaryMaterial"/>
        <w:rPr>
          <w:b w:val="0"/>
        </w:rPr>
      </w:pPr>
      <w:r w:rsidRPr="001549D3">
        <w:t>Supplementary Material</w:t>
      </w:r>
    </w:p>
    <w:p w14:paraId="5BA63409" w14:textId="2E4800CC" w:rsidR="00A62639" w:rsidRPr="00A62639" w:rsidRDefault="00A62639" w:rsidP="00A62639">
      <w:pPr>
        <w:pStyle w:val="AuthorList"/>
        <w:jc w:val="center"/>
        <w:rPr>
          <w:rStyle w:val="eop"/>
          <w:color w:val="000000"/>
          <w:sz w:val="32"/>
          <w:szCs w:val="32"/>
          <w:shd w:val="clear" w:color="auto" w:fill="FFFFFF"/>
        </w:rPr>
      </w:pPr>
      <w:r w:rsidRPr="00A62639">
        <w:rPr>
          <w:rStyle w:val="normaltextrun"/>
          <w:color w:val="000000"/>
          <w:sz w:val="32"/>
          <w:szCs w:val="32"/>
          <w:shd w:val="clear" w:color="auto" w:fill="FFFFFF"/>
        </w:rPr>
        <w:t>Case Report: Improvement in refractory functional seizures, depression, and quality of life with ketamine-assisted therapy</w:t>
      </w:r>
    </w:p>
    <w:p w14:paraId="4D0EE083" w14:textId="27DC4ABF" w:rsidR="00557550" w:rsidRPr="00435E70" w:rsidRDefault="00557550" w:rsidP="00761596">
      <w:pPr>
        <w:pStyle w:val="AuthorList"/>
        <w:rPr>
          <w:vertAlign w:val="superscript"/>
        </w:rPr>
      </w:pPr>
      <w:r>
        <w:t xml:space="preserve">Elena </w:t>
      </w:r>
      <w:proofErr w:type="spellStart"/>
      <w:r>
        <w:t>Argento</w:t>
      </w:r>
      <w:proofErr w:type="spellEnd"/>
      <w:r>
        <w:t xml:space="preserve"> PhD</w:t>
      </w:r>
      <w:r w:rsidRPr="00A545C6">
        <w:rPr>
          <w:vertAlign w:val="superscript"/>
        </w:rPr>
        <w:t>1</w:t>
      </w:r>
      <w:r>
        <w:rPr>
          <w:vertAlign w:val="superscript"/>
        </w:rPr>
        <w:t>,2</w:t>
      </w:r>
      <w:r w:rsidRPr="00A545C6">
        <w:rPr>
          <w:vertAlign w:val="superscript"/>
        </w:rPr>
        <w:t>*</w:t>
      </w:r>
      <w:r w:rsidRPr="00376CC5">
        <w:t xml:space="preserve">, </w:t>
      </w:r>
      <w:proofErr w:type="spellStart"/>
      <w:r>
        <w:t>Egiroh</w:t>
      </w:r>
      <w:proofErr w:type="spellEnd"/>
      <w:r>
        <w:t xml:space="preserve"> </w:t>
      </w:r>
      <w:proofErr w:type="spellStart"/>
      <w:r>
        <w:t>Omene</w:t>
      </w:r>
      <w:proofErr w:type="spellEnd"/>
      <w:r>
        <w:t xml:space="preserve"> MD, FRCPC</w:t>
      </w:r>
      <w:r>
        <w:rPr>
          <w:vertAlign w:val="superscript"/>
        </w:rPr>
        <w:t>3</w:t>
      </w:r>
      <w:r w:rsidRPr="00435E70">
        <w:rPr>
          <w:vertAlign w:val="superscript"/>
        </w:rPr>
        <w:t>†</w:t>
      </w:r>
      <w:r>
        <w:t xml:space="preserve">, Alexandria </w:t>
      </w:r>
      <w:r w:rsidR="004175B1">
        <w:t xml:space="preserve">H </w:t>
      </w:r>
      <w:r>
        <w:t>Jaeger MSc</w:t>
      </w:r>
      <w:r>
        <w:rPr>
          <w:vertAlign w:val="superscript"/>
        </w:rPr>
        <w:t>1</w:t>
      </w:r>
      <w:r w:rsidRPr="00435E70">
        <w:rPr>
          <w:vertAlign w:val="superscript"/>
        </w:rPr>
        <w:t>†</w:t>
      </w:r>
      <w:r>
        <w:t xml:space="preserve">, Angela </w:t>
      </w:r>
      <w:proofErr w:type="spellStart"/>
      <w:r>
        <w:t>Kertes</w:t>
      </w:r>
      <w:proofErr w:type="spellEnd"/>
      <w:r>
        <w:t xml:space="preserve"> PhD, C.Psych</w:t>
      </w:r>
      <w:r>
        <w:rPr>
          <w:vertAlign w:val="superscript"/>
        </w:rPr>
        <w:t>3,4</w:t>
      </w:r>
      <w:r>
        <w:t>, Kaitlyn</w:t>
      </w:r>
      <w:r w:rsidR="004175B1">
        <w:t xml:space="preserve"> A</w:t>
      </w:r>
      <w:r>
        <w:t xml:space="preserve"> Mitchell MSc, RN</w:t>
      </w:r>
      <w:r>
        <w:rPr>
          <w:vertAlign w:val="superscript"/>
        </w:rPr>
        <w:t>3</w:t>
      </w:r>
      <w:r w:rsidRPr="00D23C57">
        <w:t>,</w:t>
      </w:r>
      <w:r>
        <w:t xml:space="preserve"> Candace </w:t>
      </w:r>
      <w:proofErr w:type="spellStart"/>
      <w:r>
        <w:t>Necyk</w:t>
      </w:r>
      <w:proofErr w:type="spellEnd"/>
      <w:r>
        <w:t xml:space="preserve"> PhD</w:t>
      </w:r>
      <w:r>
        <w:rPr>
          <w:vertAlign w:val="superscript"/>
        </w:rPr>
        <w:t>1</w:t>
      </w:r>
      <w:r>
        <w:t xml:space="preserve">, Paul </w:t>
      </w:r>
      <w:proofErr w:type="spellStart"/>
      <w:r>
        <w:t>Thielking</w:t>
      </w:r>
      <w:proofErr w:type="spellEnd"/>
      <w:r>
        <w:t xml:space="preserve"> MD</w:t>
      </w:r>
      <w:r>
        <w:rPr>
          <w:vertAlign w:val="superscript"/>
        </w:rPr>
        <w:t>5</w:t>
      </w:r>
      <w:r>
        <w:t>, Evan Cole Lewis</w:t>
      </w:r>
      <w:r w:rsidRPr="1724A832">
        <w:rPr>
          <w:rFonts w:ascii="Calibri" w:hAnsi="Calibri" w:cs="Calibri"/>
          <w:b w:val="0"/>
          <w:color w:val="000000"/>
          <w:shd w:val="clear" w:color="auto" w:fill="FFFFFF"/>
        </w:rPr>
        <w:t xml:space="preserve"> </w:t>
      </w:r>
      <w:r w:rsidRPr="00843282">
        <w:t xml:space="preserve">MD, </w:t>
      </w:r>
      <w:r w:rsidRPr="00C150B4">
        <w:t>FRCPC</w:t>
      </w:r>
      <w:r>
        <w:rPr>
          <w:vertAlign w:val="superscript"/>
        </w:rPr>
        <w:t xml:space="preserve">3 </w:t>
      </w:r>
    </w:p>
    <w:p w14:paraId="4EC7ED7C" w14:textId="77777777" w:rsidR="00557550" w:rsidRPr="00557550" w:rsidRDefault="00557550" w:rsidP="0055755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557550">
        <w:rPr>
          <w:rFonts w:ascii="Times New Roman" w:hAnsi="Times New Roman" w:cs="Times New Roman"/>
          <w:vertAlign w:val="superscript"/>
        </w:rPr>
        <w:t>1</w:t>
      </w:r>
      <w:r w:rsidRPr="00557550">
        <w:rPr>
          <w:rFonts w:ascii="Times New Roman" w:eastAsia="Times New Roman" w:hAnsi="Times New Roman" w:cs="Times New Roman"/>
        </w:rPr>
        <w:t>Numinus Wellness Inc., Vancouver, BC, Canada</w:t>
      </w:r>
    </w:p>
    <w:p w14:paraId="66EE9D77" w14:textId="77777777" w:rsidR="00557550" w:rsidRPr="00557550" w:rsidRDefault="00557550" w:rsidP="00557550">
      <w:pPr>
        <w:spacing w:before="240" w:after="0" w:line="240" w:lineRule="auto"/>
        <w:rPr>
          <w:rFonts w:ascii="Times New Roman" w:hAnsi="Times New Roman" w:cs="Times New Roman"/>
        </w:rPr>
      </w:pPr>
      <w:r w:rsidRPr="00557550">
        <w:rPr>
          <w:rFonts w:ascii="Times New Roman" w:hAnsi="Times New Roman" w:cs="Times New Roman"/>
          <w:vertAlign w:val="superscript"/>
        </w:rPr>
        <w:t>2</w:t>
      </w:r>
      <w:r w:rsidRPr="00557550">
        <w:rPr>
          <w:rFonts w:ascii="Times New Roman" w:hAnsi="Times New Roman" w:cs="Times New Roman"/>
        </w:rPr>
        <w:t xml:space="preserve">British </w:t>
      </w:r>
      <w:r w:rsidRPr="00557550">
        <w:rPr>
          <w:rFonts w:ascii="Times New Roman" w:eastAsia="Times New Roman" w:hAnsi="Times New Roman" w:cs="Times New Roman"/>
        </w:rPr>
        <w:t>Columbia Centre on Substance Use, Faculty of Medicine, University of British Columbia, Vancouver, BC, Canada</w:t>
      </w:r>
    </w:p>
    <w:p w14:paraId="6B1BBBE3" w14:textId="77777777" w:rsidR="00557550" w:rsidRPr="00557550" w:rsidRDefault="00557550" w:rsidP="00557550">
      <w:pPr>
        <w:spacing w:before="240"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557550">
        <w:rPr>
          <w:rFonts w:ascii="Times New Roman" w:eastAsia="Times New Roman" w:hAnsi="Times New Roman" w:cs="Times New Roman"/>
          <w:vertAlign w:val="superscript"/>
        </w:rPr>
        <w:t>3</w:t>
      </w:r>
      <w:r w:rsidRPr="00557550">
        <w:rPr>
          <w:rFonts w:ascii="Times New Roman" w:eastAsia="Times New Roman" w:hAnsi="Times New Roman" w:cs="Times New Roman"/>
        </w:rPr>
        <w:t xml:space="preserve">Neurology Centre of Toronto by </w:t>
      </w:r>
      <w:proofErr w:type="spellStart"/>
      <w:r w:rsidRPr="00557550">
        <w:rPr>
          <w:rFonts w:ascii="Times New Roman" w:eastAsia="Times New Roman" w:hAnsi="Times New Roman" w:cs="Times New Roman"/>
        </w:rPr>
        <w:t>Numinus</w:t>
      </w:r>
      <w:proofErr w:type="spellEnd"/>
      <w:r w:rsidRPr="00557550">
        <w:rPr>
          <w:rFonts w:ascii="Times New Roman" w:eastAsia="Times New Roman" w:hAnsi="Times New Roman" w:cs="Times New Roman"/>
        </w:rPr>
        <w:t>, Toronto, ON, Canada</w:t>
      </w:r>
      <w:r w:rsidRPr="00557550"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2203F59E" w14:textId="77777777" w:rsidR="00557550" w:rsidRPr="00557550" w:rsidRDefault="00557550" w:rsidP="00557550">
      <w:pPr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557550">
        <w:rPr>
          <w:rFonts w:ascii="Times New Roman" w:hAnsi="Times New Roman" w:cs="Times New Roman"/>
          <w:szCs w:val="24"/>
          <w:vertAlign w:val="superscript"/>
        </w:rPr>
        <w:t>4</w:t>
      </w:r>
      <w:r w:rsidRPr="00557550">
        <w:rPr>
          <w:rFonts w:ascii="Times New Roman" w:hAnsi="Times New Roman" w:cs="Times New Roman"/>
          <w:szCs w:val="24"/>
        </w:rPr>
        <w:t>North Toronto Psychology, Toronto, ON, Canada</w:t>
      </w:r>
      <w:bookmarkStart w:id="0" w:name="_GoBack"/>
      <w:bookmarkEnd w:id="0"/>
    </w:p>
    <w:p w14:paraId="0CF27582" w14:textId="77777777" w:rsidR="00557550" w:rsidRPr="00557550" w:rsidRDefault="00557550" w:rsidP="00557550">
      <w:pPr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557550">
        <w:rPr>
          <w:rFonts w:ascii="Times New Roman" w:hAnsi="Times New Roman" w:cs="Times New Roman"/>
          <w:szCs w:val="24"/>
          <w:vertAlign w:val="superscript"/>
        </w:rPr>
        <w:t>5</w:t>
      </w:r>
      <w:r w:rsidRPr="00557550">
        <w:rPr>
          <w:rFonts w:ascii="Times New Roman" w:hAnsi="Times New Roman" w:cs="Times New Roman"/>
          <w:szCs w:val="24"/>
        </w:rPr>
        <w:t>Numinus Wellness, Draper, UT, USA</w:t>
      </w:r>
    </w:p>
    <w:p w14:paraId="4C92BE2A" w14:textId="77777777" w:rsidR="00557550" w:rsidRPr="00557550" w:rsidRDefault="00557550" w:rsidP="00557550">
      <w:pPr>
        <w:spacing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3496251B" w14:textId="77777777" w:rsidR="00557550" w:rsidRPr="00557550" w:rsidRDefault="00557550" w:rsidP="00557550">
      <w:pPr>
        <w:spacing w:line="240" w:lineRule="auto"/>
        <w:rPr>
          <w:rFonts w:ascii="Times New Roman" w:eastAsia="Times New Roman" w:hAnsi="Times New Roman" w:cs="Times New Roman"/>
        </w:rPr>
      </w:pPr>
      <w:r w:rsidRPr="00557550">
        <w:rPr>
          <w:rFonts w:ascii="Times New Roman" w:eastAsia="Times New Roman" w:hAnsi="Times New Roman" w:cs="Times New Roman"/>
          <w:vertAlign w:val="superscript"/>
        </w:rPr>
        <w:t>†</w:t>
      </w:r>
      <w:r w:rsidRPr="00557550">
        <w:rPr>
          <w:rFonts w:ascii="Times New Roman" w:eastAsia="Times New Roman" w:hAnsi="Times New Roman" w:cs="Times New Roman"/>
        </w:rPr>
        <w:t>These authors contributed equally to this work</w:t>
      </w:r>
    </w:p>
    <w:p w14:paraId="7F1A3A19" w14:textId="7308F891" w:rsidR="00557550" w:rsidRDefault="00557550" w:rsidP="00557550">
      <w:pPr>
        <w:spacing w:after="0"/>
        <w:rPr>
          <w:rFonts w:ascii="Times New Roman" w:hAnsi="Times New Roman" w:cs="Times New Roman"/>
          <w:szCs w:val="24"/>
        </w:rPr>
      </w:pPr>
      <w:r w:rsidRPr="00557550">
        <w:rPr>
          <w:rFonts w:ascii="Times New Roman" w:hAnsi="Times New Roman" w:cs="Times New Roman"/>
          <w:b/>
        </w:rPr>
        <w:t>* Correspondence:</w:t>
      </w:r>
      <w:r w:rsidRPr="00557550">
        <w:rPr>
          <w:rFonts w:ascii="Times New Roman" w:hAnsi="Times New Roman" w:cs="Times New Roman"/>
        </w:rPr>
        <w:br/>
      </w:r>
      <w:r w:rsidRPr="00557550">
        <w:rPr>
          <w:rFonts w:ascii="Times New Roman" w:hAnsi="Times New Roman" w:cs="Times New Roman"/>
          <w:szCs w:val="24"/>
        </w:rPr>
        <w:t>Elena Argento, PhD, MPH</w:t>
      </w:r>
      <w:r w:rsidRPr="00557550">
        <w:rPr>
          <w:rFonts w:ascii="Times New Roman" w:hAnsi="Times New Roman" w:cs="Times New Roman"/>
          <w:szCs w:val="24"/>
        </w:rPr>
        <w:br/>
      </w:r>
      <w:hyperlink r:id="rId9" w:history="1">
        <w:r w:rsidRPr="00E20C68">
          <w:rPr>
            <w:rStyle w:val="Hyperlink"/>
            <w:rFonts w:ascii="Times New Roman" w:hAnsi="Times New Roman" w:cs="Times New Roman"/>
            <w:szCs w:val="24"/>
          </w:rPr>
          <w:t>bccsu-ea@bccsu.ubc.ca</w:t>
        </w:r>
      </w:hyperlink>
    </w:p>
    <w:p w14:paraId="0EA5ED4D" w14:textId="79D47E0A" w:rsidR="00557550" w:rsidRDefault="00557550" w:rsidP="0055755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794830ED" w14:textId="77777777" w:rsidR="00557550" w:rsidRPr="00557550" w:rsidRDefault="00557550" w:rsidP="00557550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6"/>
        <w:gridCol w:w="1134"/>
        <w:gridCol w:w="876"/>
        <w:gridCol w:w="24"/>
        <w:gridCol w:w="801"/>
        <w:gridCol w:w="1417"/>
        <w:gridCol w:w="1418"/>
        <w:gridCol w:w="1417"/>
        <w:gridCol w:w="851"/>
      </w:tblGrid>
      <w:tr w:rsidR="00960CE1" w:rsidRPr="00DA0179" w14:paraId="69BA67D4" w14:textId="15F73387" w:rsidTr="4BFC5034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1D284D2" w14:textId="6BE3B058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Session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F29306F" w14:textId="4D4689E2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316FA23" w14:textId="2E252E37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WSAS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D058EB" w14:textId="02CA59DB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QIDS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6881885" w14:textId="5C3A1E4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Warwick Edinburgh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073CC" w14:textId="6FE7D3A4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Sublingual Dose (mg)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723F7" w14:textId="2BAF40B4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Intranasal Dose (mg)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B7FD1" w14:textId="7D51F242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Total Dose (mg)</w:t>
            </w:r>
          </w:p>
        </w:tc>
      </w:tr>
      <w:tr w:rsidR="00960CE1" w:rsidRPr="00DA0179" w14:paraId="3384BDCC" w14:textId="64433A88" w:rsidTr="4BFC5034">
        <w:trPr>
          <w:trHeight w:val="397"/>
        </w:trPr>
        <w:tc>
          <w:tcPr>
            <w:tcW w:w="1980" w:type="dxa"/>
            <w:tcBorders>
              <w:top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C2C887" w14:textId="24880DE6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Treatment 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CE2772" w14:textId="44661E90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4EB674B" w14:textId="0075D708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B1B49FB" w14:textId="57414F73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B68D6E5" w14:textId="586DCF05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22969CC" w14:textId="4BC7C902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9CC6A4A" w14:textId="4A773575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2164EB0" w14:textId="5A4A9A46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960CE1" w:rsidRPr="00DA0179" w14:paraId="7731C15A" w14:textId="2CD56A14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6AAEAE81" w14:textId="1AA8F6EA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Treatment 2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2B8239B6" w14:textId="098C192C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3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49F899D6" w14:textId="7B0D6849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71D1B27C" w14:textId="6FAF1929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3911C50F" w14:textId="07531766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18" w:type="dxa"/>
            <w:vAlign w:val="center"/>
          </w:tcPr>
          <w:p w14:paraId="12535C0A" w14:textId="4C66B832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  <w:vAlign w:val="center"/>
          </w:tcPr>
          <w:p w14:paraId="22FE95E5" w14:textId="1BB543C9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51" w:type="dxa"/>
            <w:vAlign w:val="center"/>
          </w:tcPr>
          <w:p w14:paraId="1BC936C1" w14:textId="13F645E5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195</w:t>
            </w:r>
          </w:p>
        </w:tc>
      </w:tr>
      <w:tr w:rsidR="00960CE1" w:rsidRPr="00DA0179" w14:paraId="195115BC" w14:textId="1146454F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478BE455" w14:textId="08B72E7A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Treatment 3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4352DCBE" w14:textId="78D8C6A1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4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6E18778F" w14:textId="69E42DCB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58E34539" w14:textId="6D814AEC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0394A43E" w14:textId="6CFAB6B7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18" w:type="dxa"/>
            <w:vAlign w:val="center"/>
          </w:tcPr>
          <w:p w14:paraId="4FDDAE35" w14:textId="71BDA926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0670FE2D" w14:textId="140EFFE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1" w:type="dxa"/>
            <w:vAlign w:val="center"/>
          </w:tcPr>
          <w:p w14:paraId="37D3AC6F" w14:textId="1E7D214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260</w:t>
            </w:r>
          </w:p>
        </w:tc>
      </w:tr>
      <w:tr w:rsidR="00960CE1" w:rsidRPr="00DA0179" w14:paraId="3DE189A7" w14:textId="4E8AFEFB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23507ED1" w14:textId="39D46A82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1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708C1551" w14:textId="3350F53A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5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30D23788" w14:textId="661372B8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2CB17C09" w14:textId="24F896CA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37E575F2" w14:textId="182C14B1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418" w:type="dxa"/>
            <w:vAlign w:val="center"/>
          </w:tcPr>
          <w:p w14:paraId="4564C929" w14:textId="417390FE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46860BE7" w14:textId="098E2A15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1F8366E0" w14:textId="2DF117E2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960CE1" w:rsidRPr="00DA0179" w14:paraId="68A6CC98" w14:textId="0F0E5D92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28D4966E" w14:textId="302AFDF2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2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3E0EDEF5" w14:textId="4F0E9625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6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3A4576B9" w14:textId="5C989AFB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32FF9C99" w14:textId="10D83B9E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3E54EA8F" w14:textId="3E0619F8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418" w:type="dxa"/>
            <w:vAlign w:val="center"/>
          </w:tcPr>
          <w:p w14:paraId="35285460" w14:textId="152E120B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6739B267" w14:textId="2376FAC7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2B7DF6DB" w14:textId="267F6269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960CE1" w:rsidRPr="00DA0179" w14:paraId="580D9F1A" w14:textId="1A73F672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5DA67750" w14:textId="714E18CD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3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037651BE" w14:textId="7CA4DCC0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7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790CDDC7" w14:textId="42DCD9B4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701C93DF" w14:textId="61C7296D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1F460AA3" w14:textId="3FD034AA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18" w:type="dxa"/>
            <w:vAlign w:val="center"/>
          </w:tcPr>
          <w:p w14:paraId="6DC22072" w14:textId="7FEF1FD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4B63959F" w14:textId="13A6A407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466FD74B" w14:textId="7AEF5750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960CE1" w:rsidRPr="00DA0179" w14:paraId="258FBA2A" w14:textId="4BA32C9D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4C4F3C2D" w14:textId="342CF4C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4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06325D15" w14:textId="70DDF336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8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55F77959" w14:textId="3FF3A64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2DC66FAC" w14:textId="61F4A155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2E0CB84F" w14:textId="45AB3B4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8" w:type="dxa"/>
            <w:vAlign w:val="center"/>
          </w:tcPr>
          <w:p w14:paraId="4DF3711B" w14:textId="4AF58FCC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  <w:vAlign w:val="center"/>
          </w:tcPr>
          <w:p w14:paraId="0F46EC22" w14:textId="499A6923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2EDD873B" w14:textId="43C0505C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960CE1" w:rsidRPr="00DA0179" w14:paraId="0E8473E6" w14:textId="0399A2BA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4675568F" w14:textId="4DAD646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5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0D47C619" w14:textId="0D4A973A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10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4EB28D78" w14:textId="43D7C1CC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1FEA1AC2" w14:textId="17194F45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23F4DA25" w14:textId="6963BD4B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8" w:type="dxa"/>
            <w:vAlign w:val="center"/>
          </w:tcPr>
          <w:p w14:paraId="38046734" w14:textId="473289EC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  <w:vAlign w:val="center"/>
          </w:tcPr>
          <w:p w14:paraId="1BF8011F" w14:textId="78E20244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144FC3D4" w14:textId="117DDB40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960CE1" w:rsidRPr="00DA0179" w14:paraId="0BDB3942" w14:textId="53184D05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0262F68D" w14:textId="70D46A58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6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079E1BE1" w14:textId="3E5500CB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12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257A54D5" w14:textId="24C94C20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4EB0F347" w14:textId="2181D28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2116B162" w14:textId="1D1D5DA7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29.5</w:t>
            </w:r>
          </w:p>
        </w:tc>
        <w:tc>
          <w:tcPr>
            <w:tcW w:w="1418" w:type="dxa"/>
            <w:vAlign w:val="center"/>
          </w:tcPr>
          <w:p w14:paraId="664F8AB6" w14:textId="2450D322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  <w:vAlign w:val="center"/>
          </w:tcPr>
          <w:p w14:paraId="1489566A" w14:textId="4BC0919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73C4E25E" w14:textId="359F6B89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960CE1" w:rsidRPr="00DA0179" w14:paraId="414A0088" w14:textId="632D2363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1A0C3C7B" w14:textId="504B79C4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Interval Update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1FD91436" w14:textId="2489F103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13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18ED46FA" w14:textId="2865C25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059D2E9A" w14:textId="7FCD3179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42EF5089" w14:textId="2258A59A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8" w:type="dxa"/>
            <w:vAlign w:val="center"/>
          </w:tcPr>
          <w:p w14:paraId="55B374E4" w14:textId="3FED3A64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60982631" w14:textId="0AE5DD15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47FE1E0F" w14:textId="3C7FD9E5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0CE1" w:rsidRPr="00DA0179" w14:paraId="64F5555C" w14:textId="7AD413BE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6AB21902" w14:textId="4E8CE646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7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204CAF22" w14:textId="4AB1CEE8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15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5A3A60C8" w14:textId="69B086AC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1998B648" w14:textId="7D62AE53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7D250952" w14:textId="1B7A4DE3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8" w:type="dxa"/>
            <w:vAlign w:val="center"/>
          </w:tcPr>
          <w:p w14:paraId="35064840" w14:textId="2F5F1E6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  <w:vAlign w:val="center"/>
          </w:tcPr>
          <w:p w14:paraId="4D0E8C33" w14:textId="6F1F5DD1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14:paraId="42256F46" w14:textId="215EFE6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960CE1" w:rsidRPr="00DA0179" w14:paraId="1173486A" w14:textId="312A95BD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26A0C698" w14:textId="593C82C6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8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2E2882E3" w14:textId="7BCE449E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16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1CBFB346" w14:textId="5D4E71B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5EEFD7B7" w14:textId="3F811553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6474CBDE" w14:textId="7F18394E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18" w:type="dxa"/>
            <w:vAlign w:val="center"/>
          </w:tcPr>
          <w:p w14:paraId="49BF4E2C" w14:textId="5453A431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  <w:vAlign w:val="center"/>
          </w:tcPr>
          <w:p w14:paraId="4B26D802" w14:textId="27CECAA9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2C399F64" w14:textId="43418D96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960CE1" w:rsidRPr="00DA0179" w14:paraId="12D954CF" w14:textId="39A490ED" w:rsidTr="4BFC5034">
        <w:trPr>
          <w:trHeight w:val="397"/>
        </w:trPr>
        <w:tc>
          <w:tcPr>
            <w:tcW w:w="1980" w:type="dxa"/>
            <w:tcMar>
              <w:left w:w="90" w:type="dxa"/>
              <w:right w:w="90" w:type="dxa"/>
            </w:tcMar>
            <w:vAlign w:val="center"/>
          </w:tcPr>
          <w:p w14:paraId="22FE962C" w14:textId="6968B63B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Interval Update</w:t>
            </w:r>
          </w:p>
        </w:tc>
        <w:tc>
          <w:tcPr>
            <w:tcW w:w="1140" w:type="dxa"/>
            <w:gridSpan w:val="2"/>
            <w:tcMar>
              <w:left w:w="90" w:type="dxa"/>
              <w:right w:w="90" w:type="dxa"/>
            </w:tcMar>
            <w:vAlign w:val="center"/>
          </w:tcPr>
          <w:p w14:paraId="1FD7862B" w14:textId="62216F44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17</w:t>
            </w:r>
          </w:p>
        </w:tc>
        <w:tc>
          <w:tcPr>
            <w:tcW w:w="900" w:type="dxa"/>
            <w:gridSpan w:val="2"/>
            <w:tcMar>
              <w:left w:w="90" w:type="dxa"/>
              <w:right w:w="90" w:type="dxa"/>
            </w:tcMar>
            <w:vAlign w:val="center"/>
          </w:tcPr>
          <w:p w14:paraId="51DE60B6" w14:textId="438485BE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1" w:type="dxa"/>
            <w:tcMar>
              <w:left w:w="90" w:type="dxa"/>
              <w:right w:w="90" w:type="dxa"/>
            </w:tcMar>
            <w:vAlign w:val="center"/>
          </w:tcPr>
          <w:p w14:paraId="4A312456" w14:textId="5A389DA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1280D7C2" w14:textId="285A5026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18" w:type="dxa"/>
            <w:vAlign w:val="center"/>
          </w:tcPr>
          <w:p w14:paraId="7958A684" w14:textId="47F7CFC2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58F90EA9" w14:textId="44E18550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65B45B35" w14:textId="16FCEC68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0CE1" w:rsidRPr="00DA0179" w14:paraId="046EF610" w14:textId="531BFD15" w:rsidTr="4BFC5034">
        <w:trPr>
          <w:trHeight w:val="397"/>
        </w:trPr>
        <w:tc>
          <w:tcPr>
            <w:tcW w:w="1986" w:type="dxa"/>
            <w:gridSpan w:val="2"/>
            <w:tcMar>
              <w:left w:w="90" w:type="dxa"/>
              <w:right w:w="90" w:type="dxa"/>
            </w:tcMar>
            <w:vAlign w:val="center"/>
          </w:tcPr>
          <w:p w14:paraId="2EFA0331" w14:textId="5AE162F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9</w:t>
            </w:r>
          </w:p>
        </w:tc>
        <w:tc>
          <w:tcPr>
            <w:tcW w:w="1134" w:type="dxa"/>
            <w:tcMar>
              <w:left w:w="90" w:type="dxa"/>
              <w:right w:w="90" w:type="dxa"/>
            </w:tcMar>
            <w:vAlign w:val="center"/>
          </w:tcPr>
          <w:p w14:paraId="3D52579C" w14:textId="796D4C5E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19</w:t>
            </w:r>
          </w:p>
        </w:tc>
        <w:tc>
          <w:tcPr>
            <w:tcW w:w="876" w:type="dxa"/>
            <w:tcMar>
              <w:left w:w="90" w:type="dxa"/>
              <w:right w:w="90" w:type="dxa"/>
            </w:tcMar>
            <w:vAlign w:val="center"/>
          </w:tcPr>
          <w:p w14:paraId="2A900C14" w14:textId="73C03657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5" w:type="dxa"/>
            <w:gridSpan w:val="2"/>
            <w:tcMar>
              <w:left w:w="90" w:type="dxa"/>
              <w:right w:w="90" w:type="dxa"/>
            </w:tcMar>
            <w:vAlign w:val="center"/>
          </w:tcPr>
          <w:p w14:paraId="48893DE0" w14:textId="6172ADD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5D52AC54" w14:textId="7CC9BB70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8" w:type="dxa"/>
            <w:vAlign w:val="center"/>
          </w:tcPr>
          <w:p w14:paraId="73C8FFFE" w14:textId="1AC43564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  <w:vAlign w:val="center"/>
          </w:tcPr>
          <w:p w14:paraId="0111ACA9" w14:textId="7441034F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1E198CC3" w14:textId="7D28E090" w:rsidR="00CD75B1" w:rsidRPr="00DA0179" w:rsidRDefault="00CD75B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F97A51" w:rsidRPr="00DA0179" w14:paraId="4A922A5C" w14:textId="77777777" w:rsidTr="4BFC5034">
        <w:trPr>
          <w:trHeight w:val="397"/>
        </w:trPr>
        <w:tc>
          <w:tcPr>
            <w:tcW w:w="1986" w:type="dxa"/>
            <w:gridSpan w:val="2"/>
            <w:tcMar>
              <w:left w:w="90" w:type="dxa"/>
              <w:right w:w="90" w:type="dxa"/>
            </w:tcMar>
            <w:vAlign w:val="center"/>
          </w:tcPr>
          <w:p w14:paraId="15E155C9" w14:textId="2D07B32D" w:rsidR="00F97A51" w:rsidRPr="00DA0179" w:rsidRDefault="00F97A5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10</w:t>
            </w:r>
          </w:p>
        </w:tc>
        <w:tc>
          <w:tcPr>
            <w:tcW w:w="1134" w:type="dxa"/>
            <w:tcMar>
              <w:left w:w="90" w:type="dxa"/>
              <w:right w:w="90" w:type="dxa"/>
            </w:tcMar>
            <w:vAlign w:val="center"/>
          </w:tcPr>
          <w:p w14:paraId="00A4BC31" w14:textId="1B7187F6" w:rsidR="00F97A51" w:rsidRPr="00DA0179" w:rsidRDefault="00F97A5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23</w:t>
            </w:r>
          </w:p>
        </w:tc>
        <w:tc>
          <w:tcPr>
            <w:tcW w:w="876" w:type="dxa"/>
            <w:tcMar>
              <w:left w:w="90" w:type="dxa"/>
              <w:right w:w="90" w:type="dxa"/>
            </w:tcMar>
            <w:vAlign w:val="center"/>
          </w:tcPr>
          <w:p w14:paraId="4AD451CE" w14:textId="2F7C6936" w:rsidR="00F97A51" w:rsidRPr="00DA0179" w:rsidRDefault="49B20A60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4848A26C">
              <w:rPr>
                <w:rFonts w:ascii="Times New Roman" w:eastAsia="Times New Roman" w:hAnsi="Times New Roman" w:cs="Times New Roman"/>
              </w:rPr>
              <w:t>*n/a</w:t>
            </w:r>
          </w:p>
        </w:tc>
        <w:tc>
          <w:tcPr>
            <w:tcW w:w="825" w:type="dxa"/>
            <w:gridSpan w:val="2"/>
            <w:tcMar>
              <w:left w:w="90" w:type="dxa"/>
              <w:right w:w="90" w:type="dxa"/>
            </w:tcMar>
            <w:vAlign w:val="center"/>
          </w:tcPr>
          <w:p w14:paraId="4E5339E8" w14:textId="6D79AE33" w:rsidR="00F97A51" w:rsidRPr="00DA0179" w:rsidRDefault="00F97A5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Mar>
              <w:left w:w="90" w:type="dxa"/>
              <w:right w:w="90" w:type="dxa"/>
            </w:tcMar>
            <w:vAlign w:val="center"/>
          </w:tcPr>
          <w:p w14:paraId="69E15810" w14:textId="701CBF74" w:rsidR="00F97A51" w:rsidRPr="00DA0179" w:rsidRDefault="00F97A5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18" w:type="dxa"/>
            <w:vAlign w:val="center"/>
          </w:tcPr>
          <w:p w14:paraId="04FC5567" w14:textId="19E9B8C2" w:rsidR="00F97A51" w:rsidRPr="00DA0179" w:rsidRDefault="00F97A5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  <w:vAlign w:val="center"/>
          </w:tcPr>
          <w:p w14:paraId="5F64FFFF" w14:textId="3661A871" w:rsidR="00F97A51" w:rsidRPr="00DA0179" w:rsidRDefault="00F97A5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40BDC097" w14:textId="5B87D935" w:rsidR="00F97A51" w:rsidRPr="00DA0179" w:rsidRDefault="00F97A51" w:rsidP="00F97A51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150</w:t>
            </w:r>
          </w:p>
        </w:tc>
      </w:tr>
    </w:tbl>
    <w:p w14:paraId="4BF42200" w14:textId="1D04C566" w:rsidR="00CD75B1" w:rsidRPr="00DA0179" w:rsidRDefault="00A62639" w:rsidP="00CD75B1">
      <w:pPr>
        <w:spacing w:before="12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A017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Supplementary </w:t>
      </w:r>
      <w:r w:rsidR="00CD75B1" w:rsidRPr="00DA017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Table </w:t>
      </w:r>
      <w:r w:rsidRPr="00DA0179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CD75B1" w:rsidRPr="00DA0179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="00CD75B1" w:rsidRPr="00DA0179">
        <w:rPr>
          <w:rFonts w:ascii="Times New Roman" w:eastAsia="Times New Roman" w:hAnsi="Times New Roman" w:cs="Times New Roman"/>
          <w:color w:val="000000" w:themeColor="text1"/>
        </w:rPr>
        <w:t xml:space="preserve"> Psychosocial Tests and Dosing during Treatment and Maintenance Sessions. Psychosocial measures administered at treatment, maintenance sessions and interval updates. Quick Inventory of Depressive Symptomatology (QIDS); Work and Social Adjustment Score (WSAS), Warwick Edinburgh. Dosing breakdown in milligrams (mg) by route of administration of ketamine for all sessions. Treatment session </w:t>
      </w:r>
      <w:r w:rsidR="00960CE1" w:rsidRPr="00DA0179">
        <w:rPr>
          <w:rFonts w:ascii="Times New Roman" w:eastAsia="Times New Roman" w:hAnsi="Times New Roman" w:cs="Times New Roman"/>
          <w:color w:val="000000" w:themeColor="text1"/>
        </w:rPr>
        <w:t>dosing was administered as</w:t>
      </w:r>
      <w:r w:rsidR="00CD75B1" w:rsidRPr="00DA0179">
        <w:rPr>
          <w:rFonts w:ascii="Times New Roman" w:eastAsia="Times New Roman" w:hAnsi="Times New Roman" w:cs="Times New Roman"/>
          <w:color w:val="000000" w:themeColor="text1"/>
        </w:rPr>
        <w:t xml:space="preserve"> a stack of </w:t>
      </w:r>
      <w:r w:rsidR="00960CE1" w:rsidRPr="00DA0179">
        <w:rPr>
          <w:rFonts w:ascii="Times New Roman" w:eastAsia="Times New Roman" w:hAnsi="Times New Roman" w:cs="Times New Roman"/>
          <w:color w:val="000000" w:themeColor="text1"/>
        </w:rPr>
        <w:t>sublingual</w:t>
      </w:r>
      <w:r w:rsidR="00CD75B1" w:rsidRPr="00DA017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0CE1" w:rsidRPr="00DA0179">
        <w:rPr>
          <w:rFonts w:ascii="Times New Roman" w:eastAsia="Times New Roman" w:hAnsi="Times New Roman" w:cs="Times New Roman"/>
          <w:color w:val="000000" w:themeColor="text1"/>
        </w:rPr>
        <w:t xml:space="preserve">(SL) </w:t>
      </w:r>
      <w:r w:rsidR="00CD75B1" w:rsidRPr="00DA0179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960CE1" w:rsidRPr="00DA0179">
        <w:rPr>
          <w:rFonts w:ascii="Times New Roman" w:eastAsia="Times New Roman" w:hAnsi="Times New Roman" w:cs="Times New Roman"/>
          <w:color w:val="000000" w:themeColor="text1"/>
        </w:rPr>
        <w:t>intranasal (IN)</w:t>
      </w:r>
      <w:r w:rsidR="00CD75B1" w:rsidRPr="00DA0179">
        <w:rPr>
          <w:rFonts w:ascii="Times New Roman" w:eastAsia="Times New Roman" w:hAnsi="Times New Roman" w:cs="Times New Roman"/>
          <w:color w:val="000000" w:themeColor="text1"/>
        </w:rPr>
        <w:t xml:space="preserve"> routes, administered in series with the IN as a supplement dispensed at 20 minutes</w:t>
      </w:r>
      <w:r w:rsidR="00960CE1" w:rsidRPr="00DA0179">
        <w:rPr>
          <w:rFonts w:ascii="Times New Roman" w:eastAsia="Times New Roman" w:hAnsi="Times New Roman" w:cs="Times New Roman"/>
          <w:color w:val="000000" w:themeColor="text1"/>
        </w:rPr>
        <w:t>. Maintenance session dosing was administered as a combination of SL and IN routes in parallel.</w:t>
      </w:r>
      <w:r w:rsidR="003277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27792" w:rsidRPr="4848A26C">
        <w:rPr>
          <w:rFonts w:ascii="Times New Roman" w:eastAsia="Times New Roman" w:hAnsi="Times New Roman" w:cs="Times New Roman"/>
          <w:color w:val="000000" w:themeColor="text1"/>
        </w:rPr>
        <w:t>*</w:t>
      </w:r>
      <w:r w:rsidR="00327792">
        <w:rPr>
          <w:rFonts w:ascii="Times New Roman" w:eastAsia="Times New Roman" w:hAnsi="Times New Roman" w:cs="Times New Roman"/>
          <w:color w:val="000000" w:themeColor="text1"/>
        </w:rPr>
        <w:t xml:space="preserve">n/a </w:t>
      </w:r>
      <w:r w:rsidR="00BA53A8">
        <w:rPr>
          <w:rFonts w:ascii="Times New Roman" w:eastAsia="Times New Roman" w:hAnsi="Times New Roman" w:cs="Times New Roman"/>
          <w:color w:val="000000" w:themeColor="text1"/>
        </w:rPr>
        <w:t xml:space="preserve">as measure was not administered. </w:t>
      </w:r>
    </w:p>
    <w:p w14:paraId="540E41F6" w14:textId="77777777" w:rsidR="006A5D7F" w:rsidRPr="00360AE7" w:rsidRDefault="006A5D7F" w:rsidP="00CD75B1">
      <w:pPr>
        <w:spacing w:before="12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5"/>
        <w:gridCol w:w="1515"/>
        <w:gridCol w:w="1380"/>
        <w:gridCol w:w="1380"/>
        <w:gridCol w:w="1425"/>
      </w:tblGrid>
      <w:tr w:rsidR="109C1257" w:rsidRPr="00DA0179" w14:paraId="2FCA5B67" w14:textId="77777777" w:rsidTr="109C1257">
        <w:trPr>
          <w:trHeight w:val="300"/>
        </w:trPr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735F9FD5" w14:textId="1EA65D49" w:rsidR="109C1257" w:rsidRPr="00DA0179" w:rsidRDefault="109C1257" w:rsidP="109C1257">
            <w:pPr>
              <w:spacing w:before="120" w:after="240" w:line="259" w:lineRule="auto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Session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226DD2B5" w14:textId="14E073E4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7626A2DC" w14:textId="43DD2BF2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PHQ-9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3DA913C8" w14:textId="583FAB31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GAD-7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05A25EB0" w14:textId="2F7D14DC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PCL5</w:t>
            </w:r>
          </w:p>
        </w:tc>
      </w:tr>
      <w:tr w:rsidR="109C1257" w:rsidRPr="00DA0179" w14:paraId="3F7B4E56" w14:textId="77777777" w:rsidTr="109C1257">
        <w:trPr>
          <w:trHeight w:val="300"/>
        </w:trPr>
        <w:tc>
          <w:tcPr>
            <w:tcW w:w="19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7B5FA2E5" w14:textId="5B963F88" w:rsidR="109C1257" w:rsidRPr="00DA0179" w:rsidRDefault="109C1257" w:rsidP="109C1257">
            <w:pPr>
              <w:spacing w:before="120" w:after="240" w:line="259" w:lineRule="auto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1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431BBC8C" w14:textId="3E2284AD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5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5616CC9" w14:textId="6A6C5F45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86E6805" w14:textId="70D1653C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56C2873F" w14:textId="6458DE1A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109C1257" w:rsidRPr="00DA0179" w14:paraId="69E422F2" w14:textId="77777777" w:rsidTr="109C1257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40A05C6A" w14:textId="25BC5D3C" w:rsidR="109C1257" w:rsidRPr="00DA0179" w:rsidRDefault="109C1257" w:rsidP="109C1257">
            <w:pPr>
              <w:spacing w:before="120" w:after="240" w:line="259" w:lineRule="auto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743516FC" w14:textId="3871A936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A6BDD4E" w14:textId="6D124062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A208FEB" w14:textId="04EAC32C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C3720A0" w14:textId="69BE666B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109C1257" w:rsidRPr="00DA0179" w14:paraId="6842E17D" w14:textId="77777777" w:rsidTr="109C1257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F041A23" w14:textId="289A70D5" w:rsidR="109C1257" w:rsidRPr="00DA0179" w:rsidRDefault="109C1257" w:rsidP="109C1257">
            <w:pPr>
              <w:spacing w:before="120" w:after="240" w:line="259" w:lineRule="auto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Interval Update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59876B2D" w14:textId="1EB34853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13D4E3A" w14:textId="290E83F0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9CE13AA" w14:textId="778C9AB0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7A1EACD" w14:textId="3155565B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109C1257" w:rsidRPr="00DA0179" w14:paraId="757897E9" w14:textId="77777777" w:rsidTr="109C1257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906EAD5" w14:textId="0D530B93" w:rsidR="109C1257" w:rsidRPr="00DA0179" w:rsidRDefault="109C1257" w:rsidP="109C1257">
            <w:pPr>
              <w:spacing w:before="120" w:after="240" w:line="259" w:lineRule="auto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D30EC92" w14:textId="31F5ED0C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4FE1B70" w14:textId="4EFC265C" w:rsidR="109C1257" w:rsidRPr="00DA0179" w:rsidRDefault="2E1202F4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B23D04D">
              <w:rPr>
                <w:rFonts w:ascii="Times New Roman" w:eastAsia="Times New Roman" w:hAnsi="Times New Roman" w:cs="Times New Roman"/>
              </w:rPr>
              <w:t>*</w:t>
            </w:r>
            <w:r w:rsidR="00DA0179" w:rsidRPr="00DA017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47A7CA5D" w14:textId="6A170F5D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DB24082" w14:textId="00E15104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109C1257" w:rsidRPr="00DA0179" w14:paraId="755D7DD0" w14:textId="77777777" w:rsidTr="109C1257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59AC603D" w14:textId="6D490364" w:rsidR="109C1257" w:rsidRPr="00DA0179" w:rsidRDefault="109C1257" w:rsidP="109C1257">
            <w:pPr>
              <w:spacing w:before="120" w:after="240" w:line="259" w:lineRule="auto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EDE9265" w14:textId="489396C5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3C0ABAF" w14:textId="3554A010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3FCEB48" w14:textId="01A76181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4FC133D" w14:textId="6D7396C3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13.5</w:t>
            </w:r>
          </w:p>
        </w:tc>
      </w:tr>
      <w:tr w:rsidR="109C1257" w:rsidRPr="00DA0179" w14:paraId="29E61954" w14:textId="77777777" w:rsidTr="109C1257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100A991" w14:textId="27F9CEF5" w:rsidR="109C1257" w:rsidRPr="00DA0179" w:rsidRDefault="109C1257" w:rsidP="109C1257">
            <w:pPr>
              <w:spacing w:before="120" w:after="240" w:line="259" w:lineRule="auto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Interval Update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4AEC7E2" w14:textId="33C6A483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ACDE685" w14:textId="2493A1E7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BB0F108" w14:textId="05C8D964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9EC4704" w14:textId="667FA3FF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109C1257" w:rsidRPr="00DA0179" w14:paraId="6197EA7A" w14:textId="77777777" w:rsidTr="109C1257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7897DE10" w14:textId="52EC7907" w:rsidR="109C1257" w:rsidRPr="00DA0179" w:rsidRDefault="109C1257" w:rsidP="109C1257">
            <w:pPr>
              <w:spacing w:before="120" w:after="240" w:line="259" w:lineRule="auto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9625131" w14:textId="1288E3F3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C53A57A" w14:textId="5FCF648A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6E19D77" w14:textId="738A260A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783C4A2" w14:textId="23129AF0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109C1257" w:rsidRPr="00DA0179" w14:paraId="24AABBDA" w14:textId="77777777" w:rsidTr="109C1257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E0E26C8" w14:textId="2DAAA9AC" w:rsidR="109C1257" w:rsidRPr="00DA0179" w:rsidRDefault="109C1257" w:rsidP="109C1257">
            <w:pPr>
              <w:spacing w:before="120" w:after="240" w:line="259" w:lineRule="auto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  <w:b/>
                <w:bCs/>
              </w:rPr>
              <w:t>Maintenance 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5A2D34CD" w14:textId="35E3F6D8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Week 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107C357" w14:textId="7E769D84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DF116A1" w14:textId="1C341124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FDE008E" w14:textId="7189AC35" w:rsidR="109C1257" w:rsidRPr="00DA0179" w:rsidRDefault="109C1257" w:rsidP="109C1257">
            <w:pPr>
              <w:spacing w:before="120" w:after="24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179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14:paraId="2C078E63" w14:textId="5C958F12" w:rsidR="00BB3AFB" w:rsidRPr="008934E4" w:rsidRDefault="0CE7C9D7" w:rsidP="008934E4">
      <w:pPr>
        <w:spacing w:before="12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A017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Supplementary Table 2: </w:t>
      </w:r>
      <w:r w:rsidRPr="00DA0179">
        <w:rPr>
          <w:rFonts w:ascii="Times New Roman" w:eastAsia="Times New Roman" w:hAnsi="Times New Roman" w:cs="Times New Roman"/>
          <w:color w:val="000000" w:themeColor="text1"/>
        </w:rPr>
        <w:t>Psychosocial measures administered at maintenance sessions and interval updates. Personal Health Questionnaire-9 (PHQ-9); Generalized Anxiety Disorder-7 (GAD-7); PTSD Checklist DSM 5 (PCL-5</w:t>
      </w:r>
      <w:r w:rsidRPr="6B23D04D">
        <w:rPr>
          <w:rFonts w:ascii="Times New Roman" w:eastAsia="Times New Roman" w:hAnsi="Times New Roman" w:cs="Times New Roman"/>
          <w:color w:val="000000" w:themeColor="text1"/>
        </w:rPr>
        <w:t>)</w:t>
      </w:r>
      <w:r w:rsidR="338743D3" w:rsidRPr="6B23D04D">
        <w:rPr>
          <w:rFonts w:ascii="Times New Roman" w:eastAsia="Times New Roman" w:hAnsi="Times New Roman" w:cs="Times New Roman"/>
          <w:color w:val="000000" w:themeColor="text1"/>
        </w:rPr>
        <w:t>. *n/a as measure was not administered.</w:t>
      </w:r>
    </w:p>
    <w:sectPr w:rsidR="00BB3AFB" w:rsidRPr="00893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F7B38"/>
    <w:rsid w:val="000E5E85"/>
    <w:rsid w:val="001C686E"/>
    <w:rsid w:val="001F27DE"/>
    <w:rsid w:val="00322717"/>
    <w:rsid w:val="00327792"/>
    <w:rsid w:val="00360AE7"/>
    <w:rsid w:val="003F31D7"/>
    <w:rsid w:val="004175B1"/>
    <w:rsid w:val="00557550"/>
    <w:rsid w:val="006A5D7F"/>
    <w:rsid w:val="006B6F76"/>
    <w:rsid w:val="00890A85"/>
    <w:rsid w:val="008934E4"/>
    <w:rsid w:val="00960CE1"/>
    <w:rsid w:val="00993533"/>
    <w:rsid w:val="009C35DF"/>
    <w:rsid w:val="00A621FD"/>
    <w:rsid w:val="00A62639"/>
    <w:rsid w:val="00A8358B"/>
    <w:rsid w:val="00B42423"/>
    <w:rsid w:val="00BA5020"/>
    <w:rsid w:val="00BA53A8"/>
    <w:rsid w:val="00BB3AFB"/>
    <w:rsid w:val="00BE6240"/>
    <w:rsid w:val="00CD75B1"/>
    <w:rsid w:val="00DA0179"/>
    <w:rsid w:val="00E81EB1"/>
    <w:rsid w:val="00F97A51"/>
    <w:rsid w:val="067F7B38"/>
    <w:rsid w:val="0CE7C9D7"/>
    <w:rsid w:val="0FECE1AC"/>
    <w:rsid w:val="109C1257"/>
    <w:rsid w:val="1104B29D"/>
    <w:rsid w:val="2E1202F4"/>
    <w:rsid w:val="2ED7F495"/>
    <w:rsid w:val="338743D3"/>
    <w:rsid w:val="35B581AF"/>
    <w:rsid w:val="3F7604C5"/>
    <w:rsid w:val="452618A4"/>
    <w:rsid w:val="4848A26C"/>
    <w:rsid w:val="49B20A60"/>
    <w:rsid w:val="4BFC5034"/>
    <w:rsid w:val="6050E067"/>
    <w:rsid w:val="6B23D04D"/>
    <w:rsid w:val="708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7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A62639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6263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62639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6263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6263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CD75B1"/>
  </w:style>
  <w:style w:type="character" w:customStyle="1" w:styleId="eop">
    <w:name w:val="eop"/>
    <w:basedOn w:val="DefaultParagraphFont"/>
    <w:rsid w:val="00CD75B1"/>
  </w:style>
  <w:style w:type="character" w:customStyle="1" w:styleId="Heading1Char">
    <w:name w:val="Heading 1 Char"/>
    <w:basedOn w:val="DefaultParagraphFont"/>
    <w:link w:val="Heading1"/>
    <w:uiPriority w:val="2"/>
    <w:rsid w:val="00A62639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62639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A6263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62639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62639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62639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numbering" w:customStyle="1" w:styleId="Headings">
    <w:name w:val="Headings"/>
    <w:uiPriority w:val="99"/>
    <w:rsid w:val="00A6263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6263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A62639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62639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A62639"/>
    <w:pPr>
      <w:spacing w:after="120"/>
    </w:pPr>
    <w:rPr>
      <w:i/>
    </w:rPr>
  </w:style>
  <w:style w:type="paragraph" w:styleId="ListParagraph">
    <w:name w:val="List Paragraph"/>
    <w:basedOn w:val="Normal"/>
    <w:uiPriority w:val="34"/>
    <w:qFormat/>
    <w:rsid w:val="00A6263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62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2639"/>
    <w:rPr>
      <w:rFonts w:eastAsiaTheme="minorEastAsia"/>
      <w:color w:val="5A5A5A" w:themeColor="text1" w:themeTint="A5"/>
      <w:spacing w:val="15"/>
    </w:rPr>
  </w:style>
  <w:style w:type="character" w:customStyle="1" w:styleId="scxw174439284">
    <w:name w:val="scxw174439284"/>
    <w:basedOn w:val="DefaultParagraphFont"/>
    <w:rsid w:val="00A62639"/>
  </w:style>
  <w:style w:type="character" w:styleId="FollowedHyperlink">
    <w:name w:val="FollowedHyperlink"/>
    <w:basedOn w:val="DefaultParagraphFont"/>
    <w:uiPriority w:val="99"/>
    <w:semiHidden/>
    <w:unhideWhenUsed/>
    <w:rsid w:val="00A6263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3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53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5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A62639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6263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62639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6263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6263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CD75B1"/>
  </w:style>
  <w:style w:type="character" w:customStyle="1" w:styleId="eop">
    <w:name w:val="eop"/>
    <w:basedOn w:val="DefaultParagraphFont"/>
    <w:rsid w:val="00CD75B1"/>
  </w:style>
  <w:style w:type="character" w:customStyle="1" w:styleId="Heading1Char">
    <w:name w:val="Heading 1 Char"/>
    <w:basedOn w:val="DefaultParagraphFont"/>
    <w:link w:val="Heading1"/>
    <w:uiPriority w:val="2"/>
    <w:rsid w:val="00A62639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62639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A6263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62639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62639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62639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numbering" w:customStyle="1" w:styleId="Headings">
    <w:name w:val="Headings"/>
    <w:uiPriority w:val="99"/>
    <w:rsid w:val="00A6263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6263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A62639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62639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A62639"/>
    <w:pPr>
      <w:spacing w:after="120"/>
    </w:pPr>
    <w:rPr>
      <w:i/>
    </w:rPr>
  </w:style>
  <w:style w:type="paragraph" w:styleId="ListParagraph">
    <w:name w:val="List Paragraph"/>
    <w:basedOn w:val="Normal"/>
    <w:uiPriority w:val="34"/>
    <w:qFormat/>
    <w:rsid w:val="00A6263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62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2639"/>
    <w:rPr>
      <w:rFonts w:eastAsiaTheme="minorEastAsia"/>
      <w:color w:val="5A5A5A" w:themeColor="text1" w:themeTint="A5"/>
      <w:spacing w:val="15"/>
    </w:rPr>
  </w:style>
  <w:style w:type="character" w:customStyle="1" w:styleId="scxw174439284">
    <w:name w:val="scxw174439284"/>
    <w:basedOn w:val="DefaultParagraphFont"/>
    <w:rsid w:val="00A62639"/>
  </w:style>
  <w:style w:type="character" w:styleId="FollowedHyperlink">
    <w:name w:val="FollowedHyperlink"/>
    <w:basedOn w:val="DefaultParagraphFont"/>
    <w:uiPriority w:val="99"/>
    <w:semiHidden/>
    <w:unhideWhenUsed/>
    <w:rsid w:val="00A6263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3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53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ccsu-ea@bccsu.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b6bdb-5189-4488-9025-a9b38978c78f" xsi:nil="true"/>
    <lcf76f155ced4ddcb4097134ff3c332f xmlns="d153730a-a56a-40f6-aff6-52800d7150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FE300BE4CE44A9E6624E1C98642F" ma:contentTypeVersion="14" ma:contentTypeDescription="Create a new document." ma:contentTypeScope="" ma:versionID="df846a6be0fa4df759c1468ebf5492d8">
  <xsd:schema xmlns:xsd="http://www.w3.org/2001/XMLSchema" xmlns:xs="http://www.w3.org/2001/XMLSchema" xmlns:p="http://schemas.microsoft.com/office/2006/metadata/properties" xmlns:ns2="d153730a-a56a-40f6-aff6-52800d7150d9" xmlns:ns3="343b6bdb-5189-4488-9025-a9b38978c78f" targetNamespace="http://schemas.microsoft.com/office/2006/metadata/properties" ma:root="true" ma:fieldsID="2c352c40b484563cd46dff015c6a0a57" ns2:_="" ns3:_="">
    <xsd:import namespace="d153730a-a56a-40f6-aff6-52800d7150d9"/>
    <xsd:import namespace="343b6bdb-5189-4488-9025-a9b38978c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3730a-a56a-40f6-aff6-52800d715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e5e9e4-2ce5-492d-a3dd-85867e07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b6bdb-5189-4488-9025-a9b38978c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43ad32-900c-4507-8178-acea584c2cd3}" ma:internalName="TaxCatchAll" ma:showField="CatchAllData" ma:web="343b6bdb-5189-4488-9025-a9b38978c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B958C-3F16-4D79-A492-0366A2FACD44}">
  <ds:schemaRefs>
    <ds:schemaRef ds:uri="http://schemas.microsoft.com/office/2006/metadata/properties"/>
    <ds:schemaRef ds:uri="http://schemas.microsoft.com/office/infopath/2007/PartnerControls"/>
    <ds:schemaRef ds:uri="343b6bdb-5189-4488-9025-a9b38978c78f"/>
    <ds:schemaRef ds:uri="d153730a-a56a-40f6-aff6-52800d7150d9"/>
  </ds:schemaRefs>
</ds:datastoreItem>
</file>

<file path=customXml/itemProps2.xml><?xml version="1.0" encoding="utf-8"?>
<ds:datastoreItem xmlns:ds="http://schemas.openxmlformats.org/officeDocument/2006/customXml" ds:itemID="{B5B75B4A-5106-448B-9A94-EB659BDC7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3730a-a56a-40f6-aff6-52800d7150d9"/>
    <ds:schemaRef ds:uri="343b6bdb-5189-4488-9025-a9b38978c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1A632-CECD-4E6B-BF17-F332E870E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Jaeger</dc:creator>
  <cp:keywords/>
  <dc:description/>
  <cp:lastModifiedBy>Dhivyabharathi Kandhasamy</cp:lastModifiedBy>
  <cp:revision>3</cp:revision>
  <dcterms:created xsi:type="dcterms:W3CDTF">2023-03-31T00:24:00Z</dcterms:created>
  <dcterms:modified xsi:type="dcterms:W3CDTF">2023-05-27T08:55:00Z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0x010100B89CFE300BE4CE44A9E6624E1C98642F</vt:lpwstr>
  </property>
  <property fmtid="{D5CDD505-2E9C-101B-9397-08002B2CF9AE}" pid="3" name="MediaServiceImageTags">
    <vt:lpwstr/>
  </property>
</Properties>
</file>