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37" w:rsidRPr="00115C78" w:rsidRDefault="00B65C7D" w:rsidP="00B472EA">
      <w:pPr>
        <w:rPr>
          <w:b/>
          <w:lang w:val="en-GB"/>
        </w:rPr>
      </w:pPr>
      <w:r>
        <w:rPr>
          <w:b/>
          <w:lang w:val="en-GB"/>
        </w:rPr>
        <w:t>T</w:t>
      </w:r>
      <w:r w:rsidR="00AE3A37" w:rsidRPr="00115C78">
        <w:rPr>
          <w:b/>
          <w:lang w:val="en-GB"/>
        </w:rPr>
        <w:t xml:space="preserve">able </w:t>
      </w:r>
      <w:r w:rsidR="004F2386">
        <w:rPr>
          <w:b/>
          <w:lang w:val="en-GB"/>
        </w:rPr>
        <w:t>S1</w:t>
      </w:r>
      <w:r w:rsidR="00AE3A37" w:rsidRPr="00115C78">
        <w:rPr>
          <w:b/>
          <w:lang w:val="en-GB"/>
        </w:rPr>
        <w:t xml:space="preserve">: </w:t>
      </w:r>
      <w:proofErr w:type="spellStart"/>
      <w:r>
        <w:rPr>
          <w:b/>
          <w:lang w:val="en-GB"/>
        </w:rPr>
        <w:t>D</w:t>
      </w:r>
      <w:r w:rsidR="00AE3A37" w:rsidRPr="00115C78">
        <w:rPr>
          <w:b/>
          <w:lang w:val="en-GB"/>
        </w:rPr>
        <w:t>osimetric</w:t>
      </w:r>
      <w:proofErr w:type="spellEnd"/>
      <w:r w:rsidR="00AE3A37" w:rsidRPr="00115C78">
        <w:rPr>
          <w:b/>
          <w:lang w:val="en-GB"/>
        </w:rPr>
        <w:t xml:space="preserve"> </w:t>
      </w:r>
      <w:r w:rsidR="001E5BC5">
        <w:rPr>
          <w:b/>
          <w:lang w:val="en-GB"/>
        </w:rPr>
        <w:t>constraints</w:t>
      </w:r>
      <w:r w:rsidR="001E5BC5" w:rsidRPr="00115C78">
        <w:rPr>
          <w:b/>
          <w:lang w:val="en-GB"/>
        </w:rPr>
        <w:t xml:space="preserve"> </w:t>
      </w:r>
      <w:r w:rsidR="00AE3A37" w:rsidRPr="00115C78">
        <w:rPr>
          <w:b/>
          <w:lang w:val="en-GB"/>
        </w:rPr>
        <w:t xml:space="preserve">used for treatment planning in the three </w:t>
      </w:r>
      <w:r w:rsidR="001E5BC5">
        <w:rPr>
          <w:b/>
          <w:lang w:val="en-GB"/>
        </w:rPr>
        <w:t xml:space="preserve">participating </w:t>
      </w:r>
      <w:proofErr w:type="spellStart"/>
      <w:r w:rsidR="001E5BC5">
        <w:rPr>
          <w:b/>
          <w:lang w:val="en-GB"/>
        </w:rPr>
        <w:t>centers</w:t>
      </w:r>
      <w:proofErr w:type="spellEnd"/>
    </w:p>
    <w:p w:rsidR="00AE3A37" w:rsidRDefault="00AE3A37" w:rsidP="00B472EA">
      <w:pPr>
        <w:rPr>
          <w:lang w:val="en-GB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E3A37" w:rsidRPr="00F61D3B" w:rsidTr="004F2386"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A37" w:rsidRPr="004F2386" w:rsidRDefault="00AE3A37" w:rsidP="00B472EA">
            <w:pPr>
              <w:rPr>
                <w:b/>
                <w:lang w:val="en-GB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A37" w:rsidRPr="004F2386" w:rsidRDefault="002D7A9A" w:rsidP="00B472EA">
            <w:pPr>
              <w:rPr>
                <w:b/>
                <w:lang w:val="en-GB"/>
              </w:rPr>
            </w:pPr>
            <w:r w:rsidRPr="004F2386">
              <w:rPr>
                <w:b/>
                <w:lang w:val="en-GB"/>
              </w:rPr>
              <w:t>Hospital</w:t>
            </w:r>
            <w:r w:rsidR="00AE3A37" w:rsidRPr="004F2386">
              <w:rPr>
                <w:b/>
                <w:lang w:val="en-GB"/>
              </w:rPr>
              <w:t xml:space="preserve"> N°1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A37" w:rsidRPr="004F2386" w:rsidRDefault="002D7A9A" w:rsidP="00B472EA">
            <w:pPr>
              <w:rPr>
                <w:b/>
                <w:lang w:val="en-GB"/>
              </w:rPr>
            </w:pPr>
            <w:r w:rsidRPr="004F2386">
              <w:rPr>
                <w:b/>
                <w:lang w:val="en-GB"/>
              </w:rPr>
              <w:t>Hospital</w:t>
            </w:r>
            <w:r w:rsidR="00AE3A37" w:rsidRPr="004F2386">
              <w:rPr>
                <w:b/>
                <w:lang w:val="en-GB"/>
              </w:rPr>
              <w:t xml:space="preserve"> N°2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A37" w:rsidRPr="004F2386" w:rsidRDefault="002D7A9A" w:rsidP="00B472EA">
            <w:pPr>
              <w:rPr>
                <w:b/>
                <w:lang w:val="en-GB"/>
              </w:rPr>
            </w:pPr>
            <w:r w:rsidRPr="004F2386">
              <w:rPr>
                <w:b/>
                <w:lang w:val="en-GB"/>
              </w:rPr>
              <w:t>Hospital</w:t>
            </w:r>
            <w:r w:rsidR="00AE3A37" w:rsidRPr="004F2386">
              <w:rPr>
                <w:b/>
                <w:lang w:val="en-GB"/>
              </w:rPr>
              <w:t xml:space="preserve"> N°3</w:t>
            </w:r>
          </w:p>
        </w:tc>
      </w:tr>
      <w:tr w:rsidR="00AE3A37" w:rsidTr="004F2386"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</w:tcPr>
          <w:p w:rsidR="00AE3A37" w:rsidRPr="004F2386" w:rsidRDefault="00AE3A37" w:rsidP="00B472EA">
            <w:pPr>
              <w:rPr>
                <w:b/>
                <w:lang w:val="en-GB"/>
              </w:rPr>
            </w:pPr>
            <w:r w:rsidRPr="004F2386">
              <w:rPr>
                <w:b/>
                <w:lang w:val="en-GB"/>
              </w:rPr>
              <w:t xml:space="preserve">V30 </w:t>
            </w:r>
            <w:proofErr w:type="spellStart"/>
            <w:r w:rsidRPr="004F2386">
              <w:rPr>
                <w:b/>
                <w:lang w:val="en-GB"/>
              </w:rPr>
              <w:t>Gy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</w:tcPr>
          <w:p w:rsidR="00AE3A37" w:rsidRDefault="00AE3A37" w:rsidP="00B472EA">
            <w:pPr>
              <w:rPr>
                <w:lang w:val="en-GB"/>
              </w:rPr>
            </w:pPr>
            <w:r>
              <w:rPr>
                <w:lang w:val="en-GB"/>
              </w:rPr>
              <w:t>&lt;20%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:rsidR="00AE3A37" w:rsidRDefault="00AE3A37" w:rsidP="00B472EA">
            <w:pPr>
              <w:rPr>
                <w:lang w:val="en-GB"/>
              </w:rPr>
            </w:pPr>
            <w:r>
              <w:rPr>
                <w:lang w:val="en-GB"/>
              </w:rPr>
              <w:t>&lt;10 to 18%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:rsidR="00AE3A37" w:rsidRDefault="00AE3A37" w:rsidP="00B472EA">
            <w:pPr>
              <w:rPr>
                <w:lang w:val="en-GB"/>
              </w:rPr>
            </w:pPr>
            <w:r>
              <w:rPr>
                <w:lang w:val="en-GB"/>
              </w:rPr>
              <w:t>&lt;15%</w:t>
            </w:r>
          </w:p>
        </w:tc>
      </w:tr>
      <w:tr w:rsidR="00AE3A37" w:rsidTr="004F2386">
        <w:tc>
          <w:tcPr>
            <w:tcW w:w="2265" w:type="dxa"/>
            <w:shd w:val="clear" w:color="auto" w:fill="auto"/>
          </w:tcPr>
          <w:p w:rsidR="00AE3A37" w:rsidRPr="004F2386" w:rsidRDefault="00AE3A37" w:rsidP="00B472EA">
            <w:pPr>
              <w:rPr>
                <w:b/>
                <w:lang w:val="en-GB"/>
              </w:rPr>
            </w:pPr>
            <w:r w:rsidRPr="004F2386">
              <w:rPr>
                <w:b/>
                <w:lang w:val="en-GB"/>
              </w:rPr>
              <w:t xml:space="preserve">V20 </w:t>
            </w:r>
            <w:proofErr w:type="spellStart"/>
            <w:r w:rsidRPr="004F2386">
              <w:rPr>
                <w:b/>
                <w:lang w:val="en-GB"/>
              </w:rPr>
              <w:t>Gy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:rsidR="00AE3A37" w:rsidRDefault="00AE3A37" w:rsidP="00B472EA">
            <w:pPr>
              <w:rPr>
                <w:lang w:val="en-GB"/>
              </w:rPr>
            </w:pPr>
            <w:r>
              <w:rPr>
                <w:lang w:val="en-GB"/>
              </w:rPr>
              <w:t>&lt;10%</w:t>
            </w:r>
          </w:p>
        </w:tc>
        <w:tc>
          <w:tcPr>
            <w:tcW w:w="2266" w:type="dxa"/>
            <w:shd w:val="clear" w:color="auto" w:fill="auto"/>
          </w:tcPr>
          <w:p w:rsidR="00AE3A37" w:rsidRDefault="00AE3A37">
            <w:pPr>
              <w:rPr>
                <w:lang w:val="en-GB"/>
              </w:rPr>
            </w:pPr>
            <w:r>
              <w:rPr>
                <w:lang w:val="en-GB"/>
              </w:rPr>
              <w:t>&lt;15 to 25%</w:t>
            </w:r>
          </w:p>
        </w:tc>
        <w:tc>
          <w:tcPr>
            <w:tcW w:w="2266" w:type="dxa"/>
            <w:shd w:val="clear" w:color="auto" w:fill="auto"/>
          </w:tcPr>
          <w:p w:rsidR="00AE3A37" w:rsidRDefault="00AE3A37">
            <w:pPr>
              <w:rPr>
                <w:lang w:val="en-GB"/>
              </w:rPr>
            </w:pPr>
            <w:r>
              <w:rPr>
                <w:lang w:val="en-GB"/>
              </w:rPr>
              <w:t>&lt;20%</w:t>
            </w:r>
          </w:p>
        </w:tc>
      </w:tr>
      <w:tr w:rsidR="00AE3A37" w:rsidTr="004F2386">
        <w:tc>
          <w:tcPr>
            <w:tcW w:w="2265" w:type="dxa"/>
            <w:shd w:val="clear" w:color="auto" w:fill="auto"/>
          </w:tcPr>
          <w:p w:rsidR="00AE3A37" w:rsidRPr="004F2386" w:rsidRDefault="00AE3A37" w:rsidP="00B472EA">
            <w:pPr>
              <w:rPr>
                <w:b/>
                <w:lang w:val="en-GB"/>
              </w:rPr>
            </w:pPr>
            <w:proofErr w:type="spellStart"/>
            <w:r w:rsidRPr="004F2386">
              <w:rPr>
                <w:b/>
                <w:lang w:val="en-GB"/>
              </w:rPr>
              <w:t>Dmean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:rsidR="00AE3A37" w:rsidRDefault="00AE3A37" w:rsidP="00B472EA">
            <w:pPr>
              <w:rPr>
                <w:lang w:val="en-GB"/>
              </w:rPr>
            </w:pPr>
            <w:r>
              <w:rPr>
                <w:lang w:val="en-GB"/>
              </w:rPr>
              <w:t>&lt;18Gy</w:t>
            </w:r>
          </w:p>
        </w:tc>
        <w:tc>
          <w:tcPr>
            <w:tcW w:w="2266" w:type="dxa"/>
            <w:shd w:val="clear" w:color="auto" w:fill="auto"/>
          </w:tcPr>
          <w:p w:rsidR="00AE3A37" w:rsidRDefault="00AE3A37" w:rsidP="00B472EA">
            <w:pPr>
              <w:rPr>
                <w:lang w:val="en-GB"/>
              </w:rPr>
            </w:pPr>
            <w:r>
              <w:rPr>
                <w:lang w:val="en-GB"/>
              </w:rPr>
              <w:t>&lt;8 to 15Gy</w:t>
            </w:r>
          </w:p>
        </w:tc>
        <w:tc>
          <w:tcPr>
            <w:tcW w:w="2266" w:type="dxa"/>
            <w:shd w:val="clear" w:color="auto" w:fill="auto"/>
          </w:tcPr>
          <w:p w:rsidR="00AE3A37" w:rsidRDefault="00AE3A37">
            <w:pPr>
              <w:rPr>
                <w:lang w:val="en-GB"/>
              </w:rPr>
            </w:pPr>
            <w:r>
              <w:rPr>
                <w:lang w:val="en-GB"/>
              </w:rPr>
              <w:t xml:space="preserve">&lt;10 </w:t>
            </w:r>
            <w:proofErr w:type="spellStart"/>
            <w:r>
              <w:rPr>
                <w:lang w:val="en-GB"/>
              </w:rPr>
              <w:t>Gy</w:t>
            </w:r>
            <w:proofErr w:type="spellEnd"/>
          </w:p>
        </w:tc>
      </w:tr>
      <w:tr w:rsidR="00AE3A37" w:rsidRPr="00C03D04" w:rsidTr="004F2386">
        <w:tc>
          <w:tcPr>
            <w:tcW w:w="2265" w:type="dxa"/>
            <w:shd w:val="clear" w:color="auto" w:fill="auto"/>
          </w:tcPr>
          <w:p w:rsidR="00AE3A37" w:rsidRPr="004F2386" w:rsidRDefault="00AE3A37" w:rsidP="00B472EA">
            <w:pPr>
              <w:rPr>
                <w:b/>
                <w:lang w:val="en-GB"/>
              </w:rPr>
            </w:pPr>
            <w:r w:rsidRPr="004F2386">
              <w:rPr>
                <w:b/>
                <w:lang w:val="en-GB"/>
              </w:rPr>
              <w:t>comment</w:t>
            </w:r>
            <w:bookmarkStart w:id="0" w:name="_GoBack"/>
            <w:bookmarkEnd w:id="0"/>
          </w:p>
        </w:tc>
        <w:tc>
          <w:tcPr>
            <w:tcW w:w="2265" w:type="dxa"/>
            <w:shd w:val="clear" w:color="auto" w:fill="auto"/>
          </w:tcPr>
          <w:p w:rsidR="00AE3A37" w:rsidRDefault="00AE3A37" w:rsidP="00B472EA">
            <w:pPr>
              <w:rPr>
                <w:lang w:val="en-GB"/>
              </w:rPr>
            </w:pPr>
          </w:p>
        </w:tc>
        <w:tc>
          <w:tcPr>
            <w:tcW w:w="2266" w:type="dxa"/>
            <w:shd w:val="clear" w:color="auto" w:fill="auto"/>
          </w:tcPr>
          <w:p w:rsidR="00AE3A37" w:rsidRDefault="00AE3A37" w:rsidP="001E5BC5">
            <w:pPr>
              <w:rPr>
                <w:lang w:val="en-GB"/>
              </w:rPr>
            </w:pPr>
            <w:r>
              <w:rPr>
                <w:lang w:val="en-GB"/>
              </w:rPr>
              <w:t xml:space="preserve">depending </w:t>
            </w:r>
            <w:r w:rsidR="001E5BC5">
              <w:rPr>
                <w:lang w:val="en-GB"/>
              </w:rPr>
              <w:t xml:space="preserve">on </w:t>
            </w:r>
            <w:r>
              <w:rPr>
                <w:lang w:val="en-GB"/>
              </w:rPr>
              <w:t xml:space="preserve">nodal </w:t>
            </w:r>
            <w:r w:rsidR="001E5BC5">
              <w:rPr>
                <w:lang w:val="en-GB"/>
              </w:rPr>
              <w:t xml:space="preserve">levels </w:t>
            </w:r>
            <w:r>
              <w:rPr>
                <w:lang w:val="en-GB"/>
              </w:rPr>
              <w:t>and CMI irradiation.</w:t>
            </w:r>
          </w:p>
        </w:tc>
        <w:tc>
          <w:tcPr>
            <w:tcW w:w="2266" w:type="dxa"/>
            <w:shd w:val="clear" w:color="auto" w:fill="auto"/>
          </w:tcPr>
          <w:p w:rsidR="00AE3A37" w:rsidRPr="00AE3A37" w:rsidRDefault="00AE3A37" w:rsidP="00AE3A37">
            <w:pPr>
              <w:rPr>
                <w:lang w:val="en-GB"/>
              </w:rPr>
            </w:pPr>
            <w:r>
              <w:rPr>
                <w:lang w:val="en-GB"/>
              </w:rPr>
              <w:t xml:space="preserve">when nodal </w:t>
            </w:r>
            <w:r w:rsidR="001E5BC5">
              <w:rPr>
                <w:lang w:val="en-GB"/>
              </w:rPr>
              <w:t xml:space="preserve">levels </w:t>
            </w:r>
            <w:r>
              <w:rPr>
                <w:lang w:val="en-GB"/>
              </w:rPr>
              <w:t xml:space="preserve">are irradiated, with adaptation of the doses regarding to nodal </w:t>
            </w:r>
            <w:r w:rsidR="001E5BC5">
              <w:rPr>
                <w:lang w:val="en-GB"/>
              </w:rPr>
              <w:t>levels</w:t>
            </w:r>
            <w:r>
              <w:rPr>
                <w:lang w:val="en-GB"/>
              </w:rPr>
              <w:t>, boost and laterality.</w:t>
            </w:r>
          </w:p>
          <w:p w:rsidR="00AE3A37" w:rsidRDefault="00AE3A37" w:rsidP="00B472EA">
            <w:pPr>
              <w:rPr>
                <w:lang w:val="en-GB"/>
              </w:rPr>
            </w:pPr>
          </w:p>
        </w:tc>
      </w:tr>
    </w:tbl>
    <w:p w:rsidR="00AE3A37" w:rsidRDefault="001E5BC5" w:rsidP="00B472EA">
      <w:pPr>
        <w:rPr>
          <w:lang w:val="en-GB"/>
        </w:rPr>
      </w:pPr>
      <w:proofErr w:type="spellStart"/>
      <w:r>
        <w:rPr>
          <w:lang w:val="en-GB"/>
        </w:rPr>
        <w:t>VxGy</w:t>
      </w:r>
      <w:proofErr w:type="spellEnd"/>
      <w:r>
        <w:rPr>
          <w:lang w:val="en-GB"/>
        </w:rPr>
        <w:t xml:space="preserve">: </w:t>
      </w:r>
      <w:r w:rsidR="00B35432">
        <w:rPr>
          <w:lang w:val="en-GB"/>
        </w:rPr>
        <w:t xml:space="preserve">% </w:t>
      </w:r>
      <w:r w:rsidR="000C58E9">
        <w:rPr>
          <w:lang w:val="en-GB"/>
        </w:rPr>
        <w:t xml:space="preserve">of </w:t>
      </w:r>
      <w:r>
        <w:rPr>
          <w:lang w:val="en-GB"/>
        </w:rPr>
        <w:t xml:space="preserve">ipsilateral lung volume receiving more than x </w:t>
      </w:r>
      <w:proofErr w:type="spellStart"/>
      <w:r>
        <w:rPr>
          <w:lang w:val="en-GB"/>
        </w:rPr>
        <w:t>Gy</w:t>
      </w:r>
      <w:proofErr w:type="spellEnd"/>
      <w:r w:rsidR="004F2386">
        <w:rPr>
          <w:lang w:val="en-GB"/>
        </w:rPr>
        <w:t xml:space="preserve">, </w:t>
      </w:r>
      <w:proofErr w:type="spellStart"/>
      <w:r w:rsidR="004F2386">
        <w:rPr>
          <w:lang w:val="en-GB"/>
        </w:rPr>
        <w:t>Dmean</w:t>
      </w:r>
      <w:proofErr w:type="spellEnd"/>
      <w:r w:rsidR="004F2386">
        <w:rPr>
          <w:lang w:val="en-GB"/>
        </w:rPr>
        <w:t xml:space="preserve">: </w:t>
      </w:r>
      <w:r>
        <w:rPr>
          <w:lang w:val="en-GB"/>
        </w:rPr>
        <w:t>ipsilateral lung mean dose</w:t>
      </w:r>
    </w:p>
    <w:sectPr w:rsidR="00AE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EA"/>
    <w:rsid w:val="000C58E9"/>
    <w:rsid w:val="00115C78"/>
    <w:rsid w:val="00161C97"/>
    <w:rsid w:val="001E5BC5"/>
    <w:rsid w:val="002D7A9A"/>
    <w:rsid w:val="002E48E3"/>
    <w:rsid w:val="004F2386"/>
    <w:rsid w:val="00AE3A37"/>
    <w:rsid w:val="00B35432"/>
    <w:rsid w:val="00B472EA"/>
    <w:rsid w:val="00B65C7D"/>
    <w:rsid w:val="00C03D04"/>
    <w:rsid w:val="00DB3963"/>
    <w:rsid w:val="00E73008"/>
    <w:rsid w:val="00F6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92A2"/>
  <w15:chartTrackingRefBased/>
  <w15:docId w15:val="{50F0677C-31FD-4917-B476-13D5FB70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472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72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72E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2E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E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chipette</dc:creator>
  <cp:keywords/>
  <dc:description/>
  <cp:lastModifiedBy>Anna Gueiderikh</cp:lastModifiedBy>
  <cp:revision>5</cp:revision>
  <dcterms:created xsi:type="dcterms:W3CDTF">2023-02-22T17:08:00Z</dcterms:created>
  <dcterms:modified xsi:type="dcterms:W3CDTF">2023-03-02T23:38:00Z</dcterms:modified>
</cp:coreProperties>
</file>