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FFBB8" w14:textId="4E464C40" w:rsidR="002E48E3" w:rsidRPr="00721271" w:rsidRDefault="00721271">
      <w:pPr>
        <w:rPr>
          <w:b/>
          <w:lang w:val="en-GB"/>
        </w:rPr>
      </w:pPr>
      <w:bookmarkStart w:id="0" w:name="_GoBack"/>
      <w:r w:rsidRPr="00721271">
        <w:rPr>
          <w:b/>
          <w:lang w:val="en-GB"/>
        </w:rPr>
        <w:t xml:space="preserve">Table </w:t>
      </w:r>
      <w:r w:rsidR="00EE2236">
        <w:rPr>
          <w:b/>
          <w:lang w:val="en-GB"/>
        </w:rPr>
        <w:t>S</w:t>
      </w:r>
      <w:r w:rsidR="003E59E4">
        <w:rPr>
          <w:b/>
          <w:lang w:val="en-GB"/>
        </w:rPr>
        <w:t>8</w:t>
      </w:r>
      <w:r w:rsidRPr="00721271">
        <w:rPr>
          <w:b/>
          <w:lang w:val="en-GB"/>
        </w:rPr>
        <w:t>:</w:t>
      </w:r>
      <w:r>
        <w:rPr>
          <w:b/>
          <w:lang w:val="en-GB"/>
        </w:rPr>
        <w:t xml:space="preserve"> </w:t>
      </w:r>
      <w:r w:rsidR="0015016B">
        <w:rPr>
          <w:b/>
          <w:lang w:val="en-GB"/>
        </w:rPr>
        <w:t>P</w:t>
      </w:r>
      <w:r w:rsidRPr="00721271">
        <w:rPr>
          <w:b/>
          <w:lang w:val="en-GB"/>
        </w:rPr>
        <w:t xml:space="preserve">ositive and negative </w:t>
      </w:r>
      <w:r w:rsidR="0015016B">
        <w:rPr>
          <w:b/>
          <w:lang w:val="en-GB"/>
        </w:rPr>
        <w:t>p</w:t>
      </w:r>
      <w:r w:rsidR="0015016B" w:rsidRPr="00721271">
        <w:rPr>
          <w:b/>
          <w:lang w:val="en-GB"/>
        </w:rPr>
        <w:t xml:space="preserve">redictive </w:t>
      </w:r>
      <w:r w:rsidRPr="00721271">
        <w:rPr>
          <w:b/>
          <w:lang w:val="en-GB"/>
        </w:rPr>
        <w:t xml:space="preserve">values of different </w:t>
      </w:r>
      <w:r w:rsidR="00A4346B">
        <w:rPr>
          <w:b/>
          <w:lang w:val="en-GB"/>
        </w:rPr>
        <w:t xml:space="preserve">formerly published </w:t>
      </w:r>
      <w:r w:rsidRPr="00721271">
        <w:rPr>
          <w:b/>
          <w:lang w:val="en-GB"/>
        </w:rPr>
        <w:t>thresholds</w:t>
      </w:r>
    </w:p>
    <w:p w14:paraId="3C888CD9" w14:textId="77777777" w:rsidR="00721271" w:rsidRPr="00721271" w:rsidRDefault="00721271">
      <w:pPr>
        <w:rPr>
          <w:lang w:val="en-GB"/>
        </w:rPr>
      </w:pPr>
    </w:p>
    <w:tbl>
      <w:tblPr>
        <w:tblW w:w="90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54"/>
        <w:gridCol w:w="1366"/>
        <w:gridCol w:w="1121"/>
        <w:gridCol w:w="1585"/>
        <w:gridCol w:w="1263"/>
        <w:gridCol w:w="1263"/>
      </w:tblGrid>
      <w:tr w:rsidR="003C706C" w:rsidRPr="00995895" w14:paraId="7E5FA011" w14:textId="77777777" w:rsidTr="003C706C">
        <w:trPr>
          <w:trHeight w:val="569"/>
        </w:trPr>
        <w:tc>
          <w:tcPr>
            <w:tcW w:w="245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9033DA" w14:textId="77777777" w:rsidR="003C706C" w:rsidRPr="00995895" w:rsidRDefault="003C706C" w:rsidP="00721271">
            <w:pPr>
              <w:rPr>
                <w:lang w:val="en-US"/>
              </w:rPr>
            </w:pPr>
            <w:r w:rsidRPr="00995895">
              <w:rPr>
                <w:b/>
                <w:bCs/>
                <w:lang w:val="en-US"/>
              </w:rPr>
              <w:t>Parameter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215EE" w14:textId="77777777" w:rsidR="003C706C" w:rsidRPr="00995895" w:rsidRDefault="003C706C" w:rsidP="00721271">
            <w:pPr>
              <w:rPr>
                <w:lang w:val="en-US"/>
              </w:rPr>
            </w:pPr>
            <w:r w:rsidRPr="00995895">
              <w:rPr>
                <w:b/>
                <w:bCs/>
                <w:lang w:val="en-US"/>
              </w:rPr>
              <w:t>PPV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AFF5DF" w14:textId="77777777" w:rsidR="003C706C" w:rsidRPr="00995895" w:rsidRDefault="003C706C" w:rsidP="00721271">
            <w:pPr>
              <w:rPr>
                <w:b/>
                <w:lang w:val="en-US"/>
              </w:rPr>
            </w:pPr>
            <w:r w:rsidRPr="00995895">
              <w:rPr>
                <w:b/>
                <w:lang w:val="en-US"/>
              </w:rPr>
              <w:t>NPV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783E83" w14:textId="77777777" w:rsidR="003C706C" w:rsidRPr="00995895" w:rsidRDefault="003C706C" w:rsidP="00721271">
            <w:pPr>
              <w:rPr>
                <w:lang w:val="en-US"/>
              </w:rPr>
            </w:pPr>
            <w:r w:rsidRPr="00995895">
              <w:rPr>
                <w:b/>
                <w:bCs/>
                <w:lang w:val="en-US"/>
              </w:rPr>
              <w:t>PPV/NPV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7B02E8ED" w14:textId="77777777" w:rsidR="003C706C" w:rsidRPr="00995895" w:rsidRDefault="003C706C" w:rsidP="00721271">
            <w:pPr>
              <w:rPr>
                <w:b/>
                <w:bCs/>
                <w:lang w:val="en-US"/>
              </w:rPr>
            </w:pPr>
            <w:r w:rsidRPr="00995895">
              <w:rPr>
                <w:b/>
                <w:bCs/>
                <w:lang w:val="en-US"/>
              </w:rPr>
              <w:t>OR*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39AEB4EC" w14:textId="77777777" w:rsidR="003C706C" w:rsidRPr="00995895" w:rsidRDefault="003C706C" w:rsidP="00721271">
            <w:pPr>
              <w:rPr>
                <w:b/>
                <w:bCs/>
                <w:lang w:val="en-US"/>
              </w:rPr>
            </w:pPr>
            <w:r w:rsidRPr="00995895">
              <w:rPr>
                <w:b/>
                <w:bCs/>
                <w:lang w:val="en-US"/>
              </w:rPr>
              <w:t>p-value*</w:t>
            </w:r>
          </w:p>
        </w:tc>
      </w:tr>
      <w:tr w:rsidR="003C706C" w:rsidRPr="00995895" w14:paraId="3C5BFB12" w14:textId="77777777" w:rsidTr="003C706C">
        <w:trPr>
          <w:trHeight w:val="569"/>
        </w:trPr>
        <w:tc>
          <w:tcPr>
            <w:tcW w:w="245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CA051" w14:textId="06DCDA2F" w:rsidR="003C706C" w:rsidRPr="00A4346B" w:rsidRDefault="003E59E4" w:rsidP="00721271">
            <w:pPr>
              <w:rPr>
                <w:b/>
                <w:vertAlign w:val="superscript"/>
                <w:lang w:val="en-US"/>
              </w:rPr>
            </w:pPr>
            <w:r>
              <w:rPr>
                <w:b/>
                <w:lang w:val="en-US"/>
              </w:rPr>
              <w:t>V</w:t>
            </w:r>
            <w:r w:rsidR="003C706C" w:rsidRPr="00571639">
              <w:rPr>
                <w:b/>
                <w:lang w:val="en-US"/>
              </w:rPr>
              <w:t xml:space="preserve">20 </w:t>
            </w:r>
            <w:proofErr w:type="spellStart"/>
            <w:r w:rsidR="003C706C" w:rsidRPr="00571639">
              <w:rPr>
                <w:b/>
                <w:lang w:val="en-US"/>
              </w:rPr>
              <w:t>Gy</w:t>
            </w:r>
            <w:proofErr w:type="spellEnd"/>
            <w:r w:rsidR="003C706C" w:rsidRPr="00571639">
              <w:rPr>
                <w:b/>
                <w:lang w:val="en-US"/>
              </w:rPr>
              <w:t xml:space="preserve"> &gt; 20%</w:t>
            </w:r>
            <w:r w:rsidR="00A4346B">
              <w:rPr>
                <w:b/>
                <w:vertAlign w:val="superscript"/>
                <w:lang w:val="en-US"/>
              </w:rPr>
              <w:t>8, 9, 11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EF0BE1" w14:textId="77777777" w:rsidR="003C706C" w:rsidRPr="00E02018" w:rsidRDefault="003C706C" w:rsidP="00721271">
            <w:pPr>
              <w:rPr>
                <w:b/>
                <w:lang w:val="en-US"/>
              </w:rPr>
            </w:pPr>
            <w:r w:rsidRPr="00E02018">
              <w:rPr>
                <w:b/>
                <w:lang w:val="en-US"/>
              </w:rPr>
              <w:t>0.044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A7A960" w14:textId="77777777" w:rsidR="003C706C" w:rsidRPr="00E02018" w:rsidRDefault="003C706C" w:rsidP="00721271">
            <w:pPr>
              <w:rPr>
                <w:b/>
                <w:lang w:val="en-US"/>
              </w:rPr>
            </w:pPr>
            <w:r w:rsidRPr="00E02018">
              <w:rPr>
                <w:b/>
                <w:lang w:val="en-US"/>
              </w:rPr>
              <w:t>0.984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19C4C8" w14:textId="77777777" w:rsidR="003C706C" w:rsidRPr="00E02018" w:rsidRDefault="003C706C" w:rsidP="00721271">
            <w:pPr>
              <w:rPr>
                <w:b/>
                <w:lang w:val="en-US"/>
              </w:rPr>
            </w:pPr>
            <w:r w:rsidRPr="00E02018">
              <w:rPr>
                <w:b/>
                <w:lang w:val="en-US"/>
              </w:rPr>
              <w:t>0.045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19EFEA1" w14:textId="77777777" w:rsidR="003C706C" w:rsidRPr="00E02018" w:rsidRDefault="003C706C" w:rsidP="00721271">
            <w:pPr>
              <w:rPr>
                <w:b/>
                <w:lang w:val="en-US"/>
              </w:rPr>
            </w:pPr>
            <w:r w:rsidRPr="00E02018">
              <w:rPr>
                <w:b/>
                <w:lang w:val="en-US"/>
              </w:rPr>
              <w:t>10.0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B9B3563" w14:textId="77777777" w:rsidR="003C706C" w:rsidRPr="00571639" w:rsidRDefault="003C706C" w:rsidP="00721271">
            <w:pPr>
              <w:rPr>
                <w:b/>
                <w:lang w:val="en-US"/>
              </w:rPr>
            </w:pPr>
            <w:r w:rsidRPr="00571639">
              <w:rPr>
                <w:b/>
                <w:lang w:val="en-US"/>
              </w:rPr>
              <w:t>0.002</w:t>
            </w:r>
          </w:p>
        </w:tc>
      </w:tr>
      <w:tr w:rsidR="003C706C" w:rsidRPr="00995895" w14:paraId="3D2E0AEB" w14:textId="77777777" w:rsidTr="003C706C">
        <w:trPr>
          <w:trHeight w:val="569"/>
        </w:trPr>
        <w:tc>
          <w:tcPr>
            <w:tcW w:w="2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BBAECB" w14:textId="0F2A94FE" w:rsidR="003C706C" w:rsidRPr="00A4346B" w:rsidRDefault="003E59E4" w:rsidP="00721271">
            <w:pPr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V</w:t>
            </w:r>
            <w:r w:rsidR="003C706C" w:rsidRPr="00995895">
              <w:rPr>
                <w:lang w:val="en-US"/>
              </w:rPr>
              <w:t xml:space="preserve">20 </w:t>
            </w:r>
            <w:proofErr w:type="spellStart"/>
            <w:r w:rsidR="003C706C" w:rsidRPr="00995895">
              <w:rPr>
                <w:lang w:val="en-US"/>
              </w:rPr>
              <w:t>Gy</w:t>
            </w:r>
            <w:proofErr w:type="spellEnd"/>
            <w:r w:rsidR="003C706C" w:rsidRPr="00995895">
              <w:rPr>
                <w:lang w:val="en-US"/>
              </w:rPr>
              <w:t xml:space="preserve"> &gt; 29%</w:t>
            </w:r>
            <w:r w:rsidR="00A4346B" w:rsidRPr="00A4346B">
              <w:rPr>
                <w:vertAlign w:val="superscript"/>
                <w:lang w:val="en-US"/>
              </w:rPr>
              <w:t>9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2D5FA3" w14:textId="77777777" w:rsidR="003C706C" w:rsidRPr="00995895" w:rsidRDefault="003C706C" w:rsidP="00721271">
            <w:pPr>
              <w:rPr>
                <w:lang w:val="en-US"/>
              </w:rPr>
            </w:pPr>
            <w:r w:rsidRPr="00995895">
              <w:rPr>
                <w:lang w:val="en-US"/>
              </w:rPr>
              <w:t>0.032</w:t>
            </w:r>
          </w:p>
        </w:tc>
        <w:tc>
          <w:tcPr>
            <w:tcW w:w="1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BACB67" w14:textId="77777777" w:rsidR="003C706C" w:rsidRPr="00995895" w:rsidRDefault="003C706C" w:rsidP="00721271">
            <w:pPr>
              <w:rPr>
                <w:lang w:val="en-US"/>
              </w:rPr>
            </w:pPr>
            <w:r w:rsidRPr="00995895">
              <w:rPr>
                <w:lang w:val="en-US"/>
              </w:rPr>
              <w:t>0.977</w:t>
            </w:r>
          </w:p>
        </w:tc>
        <w:tc>
          <w:tcPr>
            <w:tcW w:w="1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1A0A6E" w14:textId="77777777" w:rsidR="003C706C" w:rsidRPr="00995895" w:rsidRDefault="003C706C" w:rsidP="00721271">
            <w:pPr>
              <w:rPr>
                <w:lang w:val="en-US"/>
              </w:rPr>
            </w:pPr>
            <w:r w:rsidRPr="00995895">
              <w:rPr>
                <w:lang w:val="en-US"/>
              </w:rPr>
              <w:t>0.033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C0EF9E5" w14:textId="77777777" w:rsidR="003C706C" w:rsidRPr="00995895" w:rsidRDefault="003C706C" w:rsidP="00721271">
            <w:pPr>
              <w:rPr>
                <w:lang w:val="en-US"/>
              </w:rPr>
            </w:pPr>
            <w:r w:rsidRPr="00995895">
              <w:rPr>
                <w:lang w:val="en-US"/>
              </w:rPr>
              <w:t>0.2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595C185" w14:textId="77777777" w:rsidR="003C706C" w:rsidRPr="00995895" w:rsidRDefault="003C706C" w:rsidP="00721271">
            <w:pPr>
              <w:rPr>
                <w:lang w:val="en-US"/>
              </w:rPr>
            </w:pPr>
            <w:r w:rsidRPr="00995895">
              <w:rPr>
                <w:lang w:val="en-US"/>
              </w:rPr>
              <w:t>0.67</w:t>
            </w:r>
          </w:p>
        </w:tc>
      </w:tr>
      <w:tr w:rsidR="003C706C" w:rsidRPr="00995895" w14:paraId="4B47C2EE" w14:textId="77777777" w:rsidTr="003C706C">
        <w:trPr>
          <w:trHeight w:val="569"/>
        </w:trPr>
        <w:tc>
          <w:tcPr>
            <w:tcW w:w="2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65C006" w14:textId="4A32F76E" w:rsidR="003C706C" w:rsidRPr="00571639" w:rsidRDefault="003E59E4" w:rsidP="0072127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  <w:r w:rsidR="003C706C" w:rsidRPr="00571639">
              <w:rPr>
                <w:b/>
                <w:lang w:val="en-US"/>
              </w:rPr>
              <w:t xml:space="preserve">25 </w:t>
            </w:r>
            <w:proofErr w:type="spellStart"/>
            <w:r w:rsidR="003C706C" w:rsidRPr="00571639">
              <w:rPr>
                <w:b/>
                <w:lang w:val="en-US"/>
              </w:rPr>
              <w:t>Gy</w:t>
            </w:r>
            <w:proofErr w:type="spellEnd"/>
            <w:r w:rsidR="003C706C" w:rsidRPr="00571639">
              <w:rPr>
                <w:b/>
                <w:lang w:val="en-US"/>
              </w:rPr>
              <w:t xml:space="preserve"> &gt; 10%</w:t>
            </w:r>
            <w:r w:rsidR="00A4346B" w:rsidRPr="00A4346B">
              <w:rPr>
                <w:b/>
                <w:vertAlign w:val="superscript"/>
                <w:lang w:val="en-US"/>
              </w:rPr>
              <w:t>12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847A2D" w14:textId="77777777" w:rsidR="003C706C" w:rsidRPr="00E02018" w:rsidRDefault="003C706C" w:rsidP="00721271">
            <w:pPr>
              <w:rPr>
                <w:b/>
                <w:lang w:val="en-US"/>
              </w:rPr>
            </w:pPr>
            <w:r w:rsidRPr="00E02018">
              <w:rPr>
                <w:b/>
                <w:lang w:val="en-US"/>
              </w:rPr>
              <w:t>0.035</w:t>
            </w:r>
          </w:p>
        </w:tc>
        <w:tc>
          <w:tcPr>
            <w:tcW w:w="1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4FDB94" w14:textId="77777777" w:rsidR="003C706C" w:rsidRPr="00E02018" w:rsidRDefault="003C706C" w:rsidP="00721271">
            <w:pPr>
              <w:rPr>
                <w:b/>
                <w:lang w:val="en-US"/>
              </w:rPr>
            </w:pPr>
            <w:r w:rsidRPr="00E02018">
              <w:rPr>
                <w:b/>
                <w:lang w:val="en-US"/>
              </w:rPr>
              <w:t>0.988</w:t>
            </w:r>
          </w:p>
        </w:tc>
        <w:tc>
          <w:tcPr>
            <w:tcW w:w="1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A77E55" w14:textId="77777777" w:rsidR="003C706C" w:rsidRPr="00E02018" w:rsidRDefault="003C706C" w:rsidP="00721271">
            <w:pPr>
              <w:rPr>
                <w:b/>
                <w:lang w:val="en-US"/>
              </w:rPr>
            </w:pPr>
            <w:r w:rsidRPr="00E02018">
              <w:rPr>
                <w:b/>
                <w:lang w:val="en-US"/>
              </w:rPr>
              <w:t>0.035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7A633E2" w14:textId="77777777" w:rsidR="003C706C" w:rsidRPr="00E02018" w:rsidRDefault="003C706C" w:rsidP="00721271">
            <w:pPr>
              <w:rPr>
                <w:b/>
                <w:lang w:val="en-US"/>
              </w:rPr>
            </w:pPr>
            <w:r w:rsidRPr="00E02018">
              <w:rPr>
                <w:b/>
                <w:lang w:val="en-US"/>
              </w:rPr>
              <w:t>7.1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E213700" w14:textId="77777777" w:rsidR="003C706C" w:rsidRPr="00571639" w:rsidRDefault="003C706C" w:rsidP="00721271">
            <w:pPr>
              <w:rPr>
                <w:b/>
                <w:lang w:val="en-US"/>
              </w:rPr>
            </w:pPr>
            <w:r w:rsidRPr="00571639">
              <w:rPr>
                <w:b/>
                <w:lang w:val="en-US"/>
              </w:rPr>
              <w:t>0.007</w:t>
            </w:r>
          </w:p>
        </w:tc>
      </w:tr>
      <w:tr w:rsidR="003C706C" w:rsidRPr="00995895" w14:paraId="78636B5D" w14:textId="77777777" w:rsidTr="003C706C">
        <w:trPr>
          <w:trHeight w:val="569"/>
        </w:trPr>
        <w:tc>
          <w:tcPr>
            <w:tcW w:w="2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0E0CB0" w14:textId="7A016374" w:rsidR="003C706C" w:rsidRPr="00571639" w:rsidRDefault="003E59E4" w:rsidP="00721271">
            <w:pPr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  <w:r w:rsidR="003C706C" w:rsidRPr="00571639">
              <w:rPr>
                <w:b/>
                <w:bCs/>
                <w:lang w:val="en-US"/>
              </w:rPr>
              <w:t xml:space="preserve">30 </w:t>
            </w:r>
            <w:proofErr w:type="spellStart"/>
            <w:r w:rsidR="003C706C" w:rsidRPr="00571639">
              <w:rPr>
                <w:b/>
                <w:bCs/>
                <w:lang w:val="en-US"/>
              </w:rPr>
              <w:t>Gy</w:t>
            </w:r>
            <w:proofErr w:type="spellEnd"/>
            <w:r w:rsidR="003C706C" w:rsidRPr="00571639">
              <w:rPr>
                <w:b/>
                <w:bCs/>
                <w:lang w:val="en-US"/>
              </w:rPr>
              <w:t xml:space="preserve"> &gt; 10 %</w:t>
            </w:r>
            <w:r w:rsidR="00A4346B" w:rsidRPr="00A4346B">
              <w:rPr>
                <w:b/>
                <w:bCs/>
                <w:vertAlign w:val="superscript"/>
                <w:lang w:val="en-US"/>
              </w:rPr>
              <w:t>13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0988D1" w14:textId="77777777" w:rsidR="003C706C" w:rsidRPr="00E02018" w:rsidRDefault="003C706C" w:rsidP="00721271">
            <w:pPr>
              <w:rPr>
                <w:b/>
                <w:lang w:val="en-US"/>
              </w:rPr>
            </w:pPr>
            <w:r w:rsidRPr="00E02018">
              <w:rPr>
                <w:b/>
                <w:bCs/>
                <w:lang w:val="en-US"/>
              </w:rPr>
              <w:t>0.040</w:t>
            </w:r>
          </w:p>
        </w:tc>
        <w:tc>
          <w:tcPr>
            <w:tcW w:w="1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27B56" w14:textId="77777777" w:rsidR="003C706C" w:rsidRPr="00E02018" w:rsidRDefault="003C706C" w:rsidP="00721271">
            <w:pPr>
              <w:rPr>
                <w:b/>
                <w:lang w:val="en-US"/>
              </w:rPr>
            </w:pPr>
            <w:r w:rsidRPr="00E02018">
              <w:rPr>
                <w:b/>
                <w:bCs/>
                <w:lang w:val="en-US"/>
              </w:rPr>
              <w:t>0.989</w:t>
            </w:r>
          </w:p>
        </w:tc>
        <w:tc>
          <w:tcPr>
            <w:tcW w:w="1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D28208" w14:textId="77777777" w:rsidR="003C706C" w:rsidRPr="00E02018" w:rsidRDefault="003C706C" w:rsidP="00721271">
            <w:pPr>
              <w:rPr>
                <w:b/>
                <w:lang w:val="en-US"/>
              </w:rPr>
            </w:pPr>
            <w:r w:rsidRPr="00E02018">
              <w:rPr>
                <w:b/>
                <w:bCs/>
                <w:lang w:val="en-US"/>
              </w:rPr>
              <w:t>0.040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8D36D68" w14:textId="77777777" w:rsidR="003C706C" w:rsidRPr="00E02018" w:rsidRDefault="003C706C" w:rsidP="00721271">
            <w:pPr>
              <w:rPr>
                <w:b/>
                <w:bCs/>
                <w:lang w:val="en-US"/>
              </w:rPr>
            </w:pPr>
            <w:r w:rsidRPr="00E02018">
              <w:rPr>
                <w:b/>
                <w:bCs/>
                <w:lang w:val="en-US"/>
              </w:rPr>
              <w:t>12.3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2191C66" w14:textId="77777777" w:rsidR="003C706C" w:rsidRPr="00571639" w:rsidRDefault="003C706C" w:rsidP="00721271">
            <w:pPr>
              <w:rPr>
                <w:b/>
                <w:bCs/>
                <w:lang w:val="en-US"/>
              </w:rPr>
            </w:pPr>
            <w:r w:rsidRPr="00571639">
              <w:rPr>
                <w:b/>
                <w:bCs/>
                <w:lang w:val="en-US"/>
              </w:rPr>
              <w:t>0.0004</w:t>
            </w:r>
          </w:p>
        </w:tc>
      </w:tr>
      <w:tr w:rsidR="003C706C" w:rsidRPr="00995895" w14:paraId="6945EFAD" w14:textId="77777777" w:rsidTr="003C706C">
        <w:trPr>
          <w:trHeight w:val="569"/>
        </w:trPr>
        <w:tc>
          <w:tcPr>
            <w:tcW w:w="2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1AC7B9" w14:textId="24452915" w:rsidR="003C706C" w:rsidRPr="00571639" w:rsidRDefault="003E59E4" w:rsidP="0072127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  <w:r w:rsidR="003C706C" w:rsidRPr="00571639">
              <w:rPr>
                <w:b/>
                <w:lang w:val="en-US"/>
              </w:rPr>
              <w:t xml:space="preserve">30 </w:t>
            </w:r>
            <w:proofErr w:type="spellStart"/>
            <w:r w:rsidR="003C706C" w:rsidRPr="00571639">
              <w:rPr>
                <w:b/>
                <w:lang w:val="en-US"/>
              </w:rPr>
              <w:t>Gy</w:t>
            </w:r>
            <w:proofErr w:type="spellEnd"/>
            <w:r w:rsidR="003C706C" w:rsidRPr="00571639">
              <w:rPr>
                <w:b/>
                <w:lang w:val="en-US"/>
              </w:rPr>
              <w:t xml:space="preserve"> &gt; 20%</w:t>
            </w:r>
            <w:r w:rsidR="00A4346B" w:rsidRPr="00A4346B">
              <w:rPr>
                <w:b/>
                <w:vertAlign w:val="superscript"/>
                <w:lang w:val="en-US"/>
              </w:rPr>
              <w:t>14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6CBE47" w14:textId="77777777" w:rsidR="003C706C" w:rsidRPr="00E02018" w:rsidRDefault="003C706C" w:rsidP="00721271">
            <w:pPr>
              <w:rPr>
                <w:b/>
                <w:lang w:val="en-US"/>
              </w:rPr>
            </w:pPr>
            <w:r w:rsidRPr="00E02018">
              <w:rPr>
                <w:b/>
                <w:lang w:val="en-US"/>
              </w:rPr>
              <w:t>0.051</w:t>
            </w:r>
          </w:p>
        </w:tc>
        <w:tc>
          <w:tcPr>
            <w:tcW w:w="1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CC7ADD" w14:textId="77777777" w:rsidR="003C706C" w:rsidRPr="00E02018" w:rsidRDefault="003C706C" w:rsidP="00721271">
            <w:pPr>
              <w:rPr>
                <w:b/>
                <w:lang w:val="en-US"/>
              </w:rPr>
            </w:pPr>
            <w:r w:rsidRPr="00E02018">
              <w:rPr>
                <w:b/>
                <w:lang w:val="en-US"/>
              </w:rPr>
              <w:t>0.980</w:t>
            </w:r>
          </w:p>
        </w:tc>
        <w:tc>
          <w:tcPr>
            <w:tcW w:w="1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925EA7" w14:textId="77777777" w:rsidR="003C706C" w:rsidRPr="00E02018" w:rsidRDefault="003C706C" w:rsidP="00721271">
            <w:pPr>
              <w:rPr>
                <w:b/>
                <w:lang w:val="en-US"/>
              </w:rPr>
            </w:pPr>
            <w:r w:rsidRPr="00E02018">
              <w:rPr>
                <w:b/>
                <w:lang w:val="en-US"/>
              </w:rPr>
              <w:t>0.051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2461BF1" w14:textId="77777777" w:rsidR="003C706C" w:rsidRPr="00E02018" w:rsidRDefault="003C706C" w:rsidP="00721271">
            <w:pPr>
              <w:rPr>
                <w:b/>
                <w:lang w:val="en-US"/>
              </w:rPr>
            </w:pPr>
            <w:r w:rsidRPr="00E02018">
              <w:rPr>
                <w:b/>
                <w:lang w:val="en-US"/>
              </w:rPr>
              <w:t>5.4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6AA95E9" w14:textId="77777777" w:rsidR="003C706C" w:rsidRPr="00571639" w:rsidRDefault="003C706C" w:rsidP="00721271">
            <w:pPr>
              <w:rPr>
                <w:b/>
                <w:lang w:val="en-US"/>
              </w:rPr>
            </w:pPr>
            <w:r w:rsidRPr="00571639">
              <w:rPr>
                <w:b/>
                <w:lang w:val="en-US"/>
              </w:rPr>
              <w:t>0.02</w:t>
            </w:r>
          </w:p>
        </w:tc>
      </w:tr>
      <w:tr w:rsidR="003C706C" w:rsidRPr="00995895" w14:paraId="7F406551" w14:textId="77777777" w:rsidTr="003C706C">
        <w:trPr>
          <w:trHeight w:val="569"/>
        </w:trPr>
        <w:tc>
          <w:tcPr>
            <w:tcW w:w="2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089D22" w14:textId="0C45CE5E" w:rsidR="003C706C" w:rsidRPr="00571639" w:rsidRDefault="003C706C" w:rsidP="00721271">
            <w:pPr>
              <w:rPr>
                <w:b/>
                <w:lang w:val="en-US"/>
              </w:rPr>
            </w:pPr>
            <w:proofErr w:type="spellStart"/>
            <w:r w:rsidRPr="00571639">
              <w:rPr>
                <w:b/>
                <w:lang w:val="en-US"/>
              </w:rPr>
              <w:t>Dmean</w:t>
            </w:r>
            <w:proofErr w:type="spellEnd"/>
            <w:r w:rsidRPr="00571639">
              <w:rPr>
                <w:b/>
                <w:lang w:val="en-US"/>
              </w:rPr>
              <w:t xml:space="preserve"> &gt; 10 Gy</w:t>
            </w:r>
            <w:r w:rsidR="00A4346B" w:rsidRPr="00A4346B">
              <w:rPr>
                <w:b/>
                <w:vertAlign w:val="superscript"/>
                <w:lang w:val="en-US"/>
              </w:rPr>
              <w:t>9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8100A9" w14:textId="77777777" w:rsidR="003C706C" w:rsidRPr="00E02018" w:rsidRDefault="003C706C" w:rsidP="00721271">
            <w:pPr>
              <w:rPr>
                <w:b/>
                <w:lang w:val="en-US"/>
              </w:rPr>
            </w:pPr>
            <w:r w:rsidRPr="00E02018">
              <w:rPr>
                <w:b/>
                <w:lang w:val="en-US"/>
              </w:rPr>
              <w:t>0.044</w:t>
            </w:r>
          </w:p>
        </w:tc>
        <w:tc>
          <w:tcPr>
            <w:tcW w:w="1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032F07" w14:textId="77777777" w:rsidR="003C706C" w:rsidRPr="00E02018" w:rsidRDefault="003C706C" w:rsidP="00721271">
            <w:pPr>
              <w:rPr>
                <w:b/>
                <w:lang w:val="en-US"/>
              </w:rPr>
            </w:pPr>
            <w:r w:rsidRPr="00E02018">
              <w:rPr>
                <w:b/>
                <w:lang w:val="en-US"/>
              </w:rPr>
              <w:t>0.986</w:t>
            </w:r>
          </w:p>
        </w:tc>
        <w:tc>
          <w:tcPr>
            <w:tcW w:w="1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0255E" w14:textId="77777777" w:rsidR="003C706C" w:rsidRPr="00E02018" w:rsidRDefault="003C706C" w:rsidP="00721271">
            <w:pPr>
              <w:rPr>
                <w:b/>
                <w:lang w:val="en-US"/>
              </w:rPr>
            </w:pPr>
            <w:r w:rsidRPr="00E02018">
              <w:rPr>
                <w:b/>
                <w:lang w:val="en-US"/>
              </w:rPr>
              <w:t>0.045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7164A83" w14:textId="77777777" w:rsidR="003C706C" w:rsidRPr="00E02018" w:rsidRDefault="003C706C" w:rsidP="00721271">
            <w:pPr>
              <w:rPr>
                <w:b/>
                <w:lang w:val="en-US"/>
              </w:rPr>
            </w:pPr>
            <w:r w:rsidRPr="00E02018">
              <w:rPr>
                <w:b/>
                <w:lang w:val="en-US"/>
              </w:rPr>
              <w:t>12.6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D354260" w14:textId="77777777" w:rsidR="003C706C" w:rsidRPr="00571639" w:rsidRDefault="003C706C" w:rsidP="00721271">
            <w:pPr>
              <w:rPr>
                <w:b/>
                <w:lang w:val="en-US"/>
              </w:rPr>
            </w:pPr>
            <w:r w:rsidRPr="00571639">
              <w:rPr>
                <w:b/>
                <w:lang w:val="en-US"/>
              </w:rPr>
              <w:t>0.0004</w:t>
            </w:r>
          </w:p>
        </w:tc>
      </w:tr>
      <w:tr w:rsidR="003C706C" w:rsidRPr="00995895" w14:paraId="69284CB9" w14:textId="77777777" w:rsidTr="003C706C">
        <w:trPr>
          <w:trHeight w:val="569"/>
        </w:trPr>
        <w:tc>
          <w:tcPr>
            <w:tcW w:w="245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7BCBC9" w14:textId="4CC58159" w:rsidR="003C706C" w:rsidRPr="00571639" w:rsidRDefault="003C706C" w:rsidP="00721271">
            <w:pPr>
              <w:rPr>
                <w:b/>
                <w:lang w:val="en-US"/>
              </w:rPr>
            </w:pPr>
            <w:proofErr w:type="spellStart"/>
            <w:r w:rsidRPr="00571639">
              <w:rPr>
                <w:b/>
                <w:lang w:val="en-US"/>
              </w:rPr>
              <w:t>Dmean</w:t>
            </w:r>
            <w:proofErr w:type="spellEnd"/>
            <w:r w:rsidRPr="00571639">
              <w:rPr>
                <w:b/>
                <w:lang w:val="en-US"/>
              </w:rPr>
              <w:t xml:space="preserve"> &gt; 15 Gy</w:t>
            </w:r>
            <w:r w:rsidR="00A4346B" w:rsidRPr="00A4346B">
              <w:rPr>
                <w:b/>
                <w:vertAlign w:val="superscript"/>
                <w:lang w:val="en-US"/>
              </w:rPr>
              <w:t>14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45C57E" w14:textId="77777777" w:rsidR="003C706C" w:rsidRPr="00E02018" w:rsidRDefault="003C706C" w:rsidP="00721271">
            <w:pPr>
              <w:rPr>
                <w:b/>
                <w:lang w:val="en-US"/>
              </w:rPr>
            </w:pPr>
            <w:r w:rsidRPr="00E02018">
              <w:rPr>
                <w:b/>
                <w:lang w:val="en-US"/>
              </w:rPr>
              <w:t>0.069</w:t>
            </w:r>
          </w:p>
        </w:tc>
        <w:tc>
          <w:tcPr>
            <w:tcW w:w="112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B66D0F" w14:textId="77777777" w:rsidR="003C706C" w:rsidRPr="00E02018" w:rsidRDefault="003C706C" w:rsidP="00721271">
            <w:pPr>
              <w:rPr>
                <w:b/>
                <w:lang w:val="en-US"/>
              </w:rPr>
            </w:pPr>
            <w:r w:rsidRPr="00E02018">
              <w:rPr>
                <w:b/>
                <w:lang w:val="en-US"/>
              </w:rPr>
              <w:t>0.980</w:t>
            </w:r>
          </w:p>
        </w:tc>
        <w:tc>
          <w:tcPr>
            <w:tcW w:w="1585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829CB6" w14:textId="77777777" w:rsidR="003C706C" w:rsidRPr="00E02018" w:rsidRDefault="003C706C" w:rsidP="00721271">
            <w:pPr>
              <w:rPr>
                <w:b/>
                <w:lang w:val="en-US"/>
              </w:rPr>
            </w:pPr>
            <w:r w:rsidRPr="00E02018">
              <w:rPr>
                <w:b/>
                <w:lang w:val="en-US"/>
              </w:rPr>
              <w:t>0.070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6DC2B7CC" w14:textId="77777777" w:rsidR="003C706C" w:rsidRPr="00E02018" w:rsidRDefault="003C706C" w:rsidP="00721271">
            <w:pPr>
              <w:rPr>
                <w:b/>
                <w:lang w:val="en-US"/>
              </w:rPr>
            </w:pPr>
            <w:r w:rsidRPr="00E02018">
              <w:rPr>
                <w:b/>
                <w:lang w:val="en-US"/>
              </w:rPr>
              <w:t>10.1</w:t>
            </w:r>
          </w:p>
        </w:tc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62120A76" w14:textId="77777777" w:rsidR="003C706C" w:rsidRPr="00571639" w:rsidRDefault="003C706C" w:rsidP="00721271">
            <w:pPr>
              <w:rPr>
                <w:b/>
                <w:lang w:val="en-US"/>
              </w:rPr>
            </w:pPr>
            <w:r w:rsidRPr="00571639">
              <w:rPr>
                <w:b/>
                <w:lang w:val="en-US"/>
              </w:rPr>
              <w:t>0.001</w:t>
            </w:r>
          </w:p>
        </w:tc>
      </w:tr>
    </w:tbl>
    <w:p w14:paraId="249A6486" w14:textId="77777777" w:rsidR="004133E4" w:rsidRDefault="000E2A8A" w:rsidP="004133E4">
      <w:pPr>
        <w:spacing w:after="0"/>
        <w:rPr>
          <w:lang w:val="en-GB"/>
        </w:rPr>
      </w:pPr>
      <w:r>
        <w:rPr>
          <w:lang w:val="en-GB"/>
        </w:rPr>
        <w:t>PPV</w:t>
      </w:r>
      <w:r w:rsidR="00CF4231">
        <w:rPr>
          <w:lang w:val="en-GB"/>
        </w:rPr>
        <w:t>:</w:t>
      </w:r>
      <w:r>
        <w:rPr>
          <w:lang w:val="en-GB"/>
        </w:rPr>
        <w:t xml:space="preserve"> Predictive Positive Value</w:t>
      </w:r>
      <w:r w:rsidR="003C706C" w:rsidRPr="003C706C">
        <w:rPr>
          <w:lang w:val="en-GB"/>
        </w:rPr>
        <w:t>; NPV</w:t>
      </w:r>
      <w:r w:rsidR="00CF4231">
        <w:rPr>
          <w:lang w:val="en-GB"/>
        </w:rPr>
        <w:t>:</w:t>
      </w:r>
      <w:r w:rsidR="003C706C" w:rsidRPr="003C706C">
        <w:rPr>
          <w:lang w:val="en-GB"/>
        </w:rPr>
        <w:t xml:space="preserve"> Negative Predictive Value; </w:t>
      </w:r>
      <w:r w:rsidR="003C706C">
        <w:rPr>
          <w:lang w:val="en-GB"/>
        </w:rPr>
        <w:t>OR: Odds Ratio; * using a Chi2 test</w:t>
      </w:r>
      <w:r w:rsidR="00463DAD">
        <w:rPr>
          <w:lang w:val="en-GB"/>
        </w:rPr>
        <w:t xml:space="preserve">; </w:t>
      </w:r>
      <w:proofErr w:type="spellStart"/>
      <w:r w:rsidR="00463DAD" w:rsidRPr="00463DAD">
        <w:rPr>
          <w:lang w:val="en-GB"/>
        </w:rPr>
        <w:t>Vx</w:t>
      </w:r>
      <w:proofErr w:type="spellEnd"/>
      <w:r w:rsidR="00463DAD" w:rsidRPr="00463DAD">
        <w:rPr>
          <w:lang w:val="en-GB"/>
        </w:rPr>
        <w:t xml:space="preserve"> </w:t>
      </w:r>
      <w:proofErr w:type="spellStart"/>
      <w:r w:rsidR="00463DAD" w:rsidRPr="00463DAD">
        <w:rPr>
          <w:lang w:val="en-GB"/>
        </w:rPr>
        <w:t>Gy</w:t>
      </w:r>
      <w:proofErr w:type="spellEnd"/>
      <w:r w:rsidR="00463DAD" w:rsidRPr="00463DAD">
        <w:rPr>
          <w:lang w:val="en-GB"/>
        </w:rPr>
        <w:t xml:space="preserve">: % of ipsilateral lung volume receiving x </w:t>
      </w:r>
      <w:proofErr w:type="spellStart"/>
      <w:r w:rsidR="00463DAD" w:rsidRPr="00463DAD">
        <w:rPr>
          <w:lang w:val="en-GB"/>
        </w:rPr>
        <w:t>Gy</w:t>
      </w:r>
      <w:proofErr w:type="spellEnd"/>
      <w:r w:rsidR="00CF4231">
        <w:rPr>
          <w:lang w:val="en-GB"/>
        </w:rPr>
        <w:t>;</w:t>
      </w:r>
      <w:r w:rsidR="00463DAD" w:rsidRPr="00463DAD">
        <w:rPr>
          <w:lang w:val="en-GB"/>
        </w:rPr>
        <w:t xml:space="preserve"> </w:t>
      </w:r>
      <w:proofErr w:type="spellStart"/>
      <w:r w:rsidR="00463DAD" w:rsidRPr="00463DAD">
        <w:rPr>
          <w:lang w:val="en-GB"/>
        </w:rPr>
        <w:t>Dmean</w:t>
      </w:r>
      <w:proofErr w:type="spellEnd"/>
      <w:r w:rsidR="00463DAD" w:rsidRPr="00463DAD">
        <w:rPr>
          <w:lang w:val="en-GB"/>
        </w:rPr>
        <w:t>: mean dose to the ipsilateral lung (</w:t>
      </w:r>
      <w:proofErr w:type="spellStart"/>
      <w:r w:rsidR="00463DAD" w:rsidRPr="00463DAD">
        <w:rPr>
          <w:lang w:val="en-GB"/>
        </w:rPr>
        <w:t>Gy</w:t>
      </w:r>
      <w:proofErr w:type="spellEnd"/>
      <w:r w:rsidR="00463DAD" w:rsidRPr="00463DAD">
        <w:rPr>
          <w:lang w:val="en-GB"/>
        </w:rPr>
        <w:t>)</w:t>
      </w:r>
      <w:r w:rsidR="00A4346B">
        <w:rPr>
          <w:lang w:val="en-GB"/>
        </w:rPr>
        <w:t xml:space="preserve">; </w:t>
      </w:r>
    </w:p>
    <w:p w14:paraId="4A1438B6" w14:textId="3D0A2F88" w:rsidR="00721271" w:rsidRDefault="00A4346B">
      <w:pPr>
        <w:rPr>
          <w:lang w:val="en-GB"/>
        </w:rPr>
      </w:pPr>
      <w:r w:rsidRPr="00A4346B">
        <w:rPr>
          <w:vertAlign w:val="superscript"/>
          <w:lang w:val="en-GB"/>
        </w:rPr>
        <w:t>x</w:t>
      </w:r>
      <w:r>
        <w:rPr>
          <w:lang w:val="en-GB"/>
        </w:rPr>
        <w:t>: reference for the published threshold</w:t>
      </w:r>
    </w:p>
    <w:p w14:paraId="4ACE452E" w14:textId="7FCCF4DB" w:rsidR="00CD56F0" w:rsidRPr="0050202E" w:rsidRDefault="00CD56F0">
      <w:pPr>
        <w:rPr>
          <w:rFonts w:asciiTheme="majorHAnsi" w:hAnsiTheme="majorHAnsi" w:cstheme="majorHAnsi"/>
          <w:b/>
          <w:sz w:val="20"/>
          <w:u w:val="single"/>
          <w:lang w:val="en-GB"/>
        </w:rPr>
      </w:pPr>
      <w:r w:rsidRPr="0050202E">
        <w:rPr>
          <w:rFonts w:asciiTheme="majorHAnsi" w:hAnsiTheme="majorHAnsi" w:cstheme="majorHAnsi"/>
          <w:b/>
          <w:sz w:val="20"/>
          <w:u w:val="single"/>
          <w:lang w:val="en-GB"/>
        </w:rPr>
        <w:t>Bibliography:</w:t>
      </w:r>
    </w:p>
    <w:p w14:paraId="07206D8E" w14:textId="77777777" w:rsidR="00CD56F0" w:rsidRPr="00CD56F0" w:rsidRDefault="00CD56F0" w:rsidP="00CD56F0">
      <w:pPr>
        <w:pStyle w:val="Bibliographie"/>
        <w:rPr>
          <w:rFonts w:asciiTheme="majorHAnsi" w:hAnsiTheme="majorHAnsi" w:cstheme="majorHAnsi"/>
          <w:sz w:val="20"/>
          <w:lang w:val="en-US"/>
        </w:rPr>
      </w:pPr>
      <w:r w:rsidRPr="00CD56F0">
        <w:rPr>
          <w:rFonts w:asciiTheme="majorHAnsi" w:hAnsiTheme="majorHAnsi" w:cstheme="majorHAnsi"/>
          <w:sz w:val="20"/>
          <w:lang w:val="en-US"/>
        </w:rPr>
        <w:t>8.</w:t>
      </w:r>
      <w:r w:rsidRPr="00CD56F0">
        <w:rPr>
          <w:rFonts w:asciiTheme="majorHAnsi" w:hAnsiTheme="majorHAnsi" w:cstheme="majorHAnsi"/>
          <w:sz w:val="20"/>
          <w:lang w:val="en-US"/>
        </w:rPr>
        <w:tab/>
        <w:t xml:space="preserve">Lind PARM, </w:t>
      </w:r>
      <w:proofErr w:type="spellStart"/>
      <w:r w:rsidRPr="00CD56F0">
        <w:rPr>
          <w:rFonts w:asciiTheme="majorHAnsi" w:hAnsiTheme="majorHAnsi" w:cstheme="majorHAnsi"/>
          <w:sz w:val="20"/>
          <w:lang w:val="en-US"/>
        </w:rPr>
        <w:t>Wennberg</w:t>
      </w:r>
      <w:proofErr w:type="spellEnd"/>
      <w:r w:rsidRPr="00CD56F0">
        <w:rPr>
          <w:rFonts w:asciiTheme="majorHAnsi" w:hAnsiTheme="majorHAnsi" w:cstheme="majorHAnsi"/>
          <w:sz w:val="20"/>
          <w:lang w:val="en-US"/>
        </w:rPr>
        <w:t xml:space="preserve"> B, </w:t>
      </w:r>
      <w:proofErr w:type="spellStart"/>
      <w:r w:rsidRPr="00CD56F0">
        <w:rPr>
          <w:rFonts w:asciiTheme="majorHAnsi" w:hAnsiTheme="majorHAnsi" w:cstheme="majorHAnsi"/>
          <w:sz w:val="20"/>
          <w:lang w:val="en-US"/>
        </w:rPr>
        <w:t>Gagliardi</w:t>
      </w:r>
      <w:proofErr w:type="spellEnd"/>
      <w:r w:rsidRPr="00CD56F0">
        <w:rPr>
          <w:rFonts w:asciiTheme="majorHAnsi" w:hAnsiTheme="majorHAnsi" w:cstheme="majorHAnsi"/>
          <w:sz w:val="20"/>
          <w:lang w:val="en-US"/>
        </w:rPr>
        <w:t xml:space="preserve"> G, </w:t>
      </w:r>
      <w:proofErr w:type="spellStart"/>
      <w:r w:rsidRPr="00CD56F0">
        <w:rPr>
          <w:rFonts w:asciiTheme="majorHAnsi" w:hAnsiTheme="majorHAnsi" w:cstheme="majorHAnsi"/>
          <w:sz w:val="20"/>
          <w:lang w:val="en-US"/>
        </w:rPr>
        <w:t>Fornander</w:t>
      </w:r>
      <w:proofErr w:type="spellEnd"/>
      <w:r w:rsidRPr="00CD56F0">
        <w:rPr>
          <w:rFonts w:asciiTheme="majorHAnsi" w:hAnsiTheme="majorHAnsi" w:cstheme="majorHAnsi"/>
          <w:sz w:val="20"/>
          <w:lang w:val="en-US"/>
        </w:rPr>
        <w:t xml:space="preserve"> T. Pulmonary complications following different radiotherapy techniques for breast cancer, and the association to irradiated lung volume and dose. Breast Cancer Res Treat. 1 </w:t>
      </w:r>
      <w:proofErr w:type="spellStart"/>
      <w:r w:rsidRPr="00CD56F0">
        <w:rPr>
          <w:rFonts w:asciiTheme="majorHAnsi" w:hAnsiTheme="majorHAnsi" w:cstheme="majorHAnsi"/>
          <w:sz w:val="20"/>
          <w:lang w:val="en-US"/>
        </w:rPr>
        <w:t>août</w:t>
      </w:r>
      <w:proofErr w:type="spellEnd"/>
      <w:r w:rsidRPr="00CD56F0">
        <w:rPr>
          <w:rFonts w:asciiTheme="majorHAnsi" w:hAnsiTheme="majorHAnsi" w:cstheme="majorHAnsi"/>
          <w:sz w:val="20"/>
          <w:lang w:val="en-US"/>
        </w:rPr>
        <w:t xml:space="preserve"> 2001;68(3):199</w:t>
      </w:r>
      <w:r w:rsidRPr="00CD56F0">
        <w:rPr>
          <w:rFonts w:ascii="Cambria Math" w:hAnsi="Cambria Math" w:cs="Cambria Math"/>
          <w:sz w:val="20"/>
          <w:lang w:val="en-US"/>
        </w:rPr>
        <w:t>‑</w:t>
      </w:r>
      <w:r w:rsidRPr="00CD56F0">
        <w:rPr>
          <w:rFonts w:asciiTheme="majorHAnsi" w:hAnsiTheme="majorHAnsi" w:cstheme="majorHAnsi"/>
          <w:sz w:val="20"/>
          <w:lang w:val="en-US"/>
        </w:rPr>
        <w:t xml:space="preserve">210. </w:t>
      </w:r>
    </w:p>
    <w:p w14:paraId="021795B7" w14:textId="77777777" w:rsidR="00CD56F0" w:rsidRPr="00CD56F0" w:rsidRDefault="00CD56F0" w:rsidP="00CD56F0">
      <w:pPr>
        <w:pStyle w:val="Bibliographie"/>
        <w:rPr>
          <w:rFonts w:asciiTheme="majorHAnsi" w:hAnsiTheme="majorHAnsi" w:cstheme="majorHAnsi"/>
          <w:sz w:val="20"/>
          <w:lang w:val="en-US"/>
        </w:rPr>
      </w:pPr>
      <w:r w:rsidRPr="00CD56F0">
        <w:rPr>
          <w:rFonts w:asciiTheme="majorHAnsi" w:hAnsiTheme="majorHAnsi" w:cstheme="majorHAnsi"/>
          <w:sz w:val="20"/>
          <w:lang w:val="en-US"/>
        </w:rPr>
        <w:t>9.</w:t>
      </w:r>
      <w:r w:rsidRPr="00CD56F0">
        <w:rPr>
          <w:rFonts w:asciiTheme="majorHAnsi" w:hAnsiTheme="majorHAnsi" w:cstheme="majorHAnsi"/>
          <w:sz w:val="20"/>
          <w:lang w:val="en-US"/>
        </w:rPr>
        <w:tab/>
        <w:t xml:space="preserve">Zhou ZR, Han Q, Liang SX, He XD, Cao NY, </w:t>
      </w:r>
      <w:proofErr w:type="spellStart"/>
      <w:r w:rsidRPr="00CD56F0">
        <w:rPr>
          <w:rFonts w:asciiTheme="majorHAnsi" w:hAnsiTheme="majorHAnsi" w:cstheme="majorHAnsi"/>
          <w:sz w:val="20"/>
          <w:lang w:val="en-US"/>
        </w:rPr>
        <w:t>Zi</w:t>
      </w:r>
      <w:proofErr w:type="spellEnd"/>
      <w:r w:rsidRPr="00CD56F0">
        <w:rPr>
          <w:rFonts w:asciiTheme="majorHAnsi" w:hAnsiTheme="majorHAnsi" w:cstheme="majorHAnsi"/>
          <w:sz w:val="20"/>
          <w:lang w:val="en-US"/>
        </w:rPr>
        <w:t xml:space="preserve"> YJ. </w:t>
      </w:r>
      <w:proofErr w:type="spellStart"/>
      <w:r w:rsidRPr="00CD56F0">
        <w:rPr>
          <w:rFonts w:asciiTheme="majorHAnsi" w:hAnsiTheme="majorHAnsi" w:cstheme="majorHAnsi"/>
          <w:sz w:val="20"/>
          <w:lang w:val="en-US"/>
        </w:rPr>
        <w:t>Dosimetric</w:t>
      </w:r>
      <w:proofErr w:type="spellEnd"/>
      <w:r w:rsidRPr="00CD56F0">
        <w:rPr>
          <w:rFonts w:asciiTheme="majorHAnsi" w:hAnsiTheme="majorHAnsi" w:cstheme="majorHAnsi"/>
          <w:sz w:val="20"/>
          <w:lang w:val="en-US"/>
        </w:rPr>
        <w:t xml:space="preserve"> factors and Lyman normal-tissue complication modelling analysis for predicting radiation-induced lung injury in postoperative breast cancer radiotherapy: a prospective study. </w:t>
      </w:r>
      <w:proofErr w:type="spellStart"/>
      <w:r w:rsidRPr="00CD56F0">
        <w:rPr>
          <w:rFonts w:asciiTheme="majorHAnsi" w:hAnsiTheme="majorHAnsi" w:cstheme="majorHAnsi"/>
          <w:sz w:val="20"/>
          <w:lang w:val="en-US"/>
        </w:rPr>
        <w:t>Oncotarget</w:t>
      </w:r>
      <w:proofErr w:type="spellEnd"/>
      <w:r w:rsidRPr="00CD56F0">
        <w:rPr>
          <w:rFonts w:asciiTheme="majorHAnsi" w:hAnsiTheme="majorHAnsi" w:cstheme="majorHAnsi"/>
          <w:sz w:val="20"/>
          <w:lang w:val="en-US"/>
        </w:rPr>
        <w:t xml:space="preserve">. 28 </w:t>
      </w:r>
      <w:proofErr w:type="spellStart"/>
      <w:r w:rsidRPr="00CD56F0">
        <w:rPr>
          <w:rFonts w:asciiTheme="majorHAnsi" w:hAnsiTheme="majorHAnsi" w:cstheme="majorHAnsi"/>
          <w:sz w:val="20"/>
          <w:lang w:val="en-US"/>
        </w:rPr>
        <w:t>oct</w:t>
      </w:r>
      <w:proofErr w:type="spellEnd"/>
      <w:r w:rsidRPr="00CD56F0">
        <w:rPr>
          <w:rFonts w:asciiTheme="majorHAnsi" w:hAnsiTheme="majorHAnsi" w:cstheme="majorHAnsi"/>
          <w:sz w:val="20"/>
          <w:lang w:val="en-US"/>
        </w:rPr>
        <w:t xml:space="preserve"> 2016;8(20):33855</w:t>
      </w:r>
      <w:r w:rsidRPr="00CD56F0">
        <w:rPr>
          <w:rFonts w:ascii="Cambria Math" w:hAnsi="Cambria Math" w:cs="Cambria Math"/>
          <w:sz w:val="20"/>
          <w:lang w:val="en-US"/>
        </w:rPr>
        <w:t>‑</w:t>
      </w:r>
      <w:r w:rsidRPr="00CD56F0">
        <w:rPr>
          <w:rFonts w:asciiTheme="majorHAnsi" w:hAnsiTheme="majorHAnsi" w:cstheme="majorHAnsi"/>
          <w:sz w:val="20"/>
          <w:lang w:val="en-US"/>
        </w:rPr>
        <w:t xml:space="preserve">63. </w:t>
      </w:r>
    </w:p>
    <w:p w14:paraId="24A4B709" w14:textId="77777777" w:rsidR="00CD56F0" w:rsidRPr="00CD56F0" w:rsidRDefault="00CD56F0" w:rsidP="00CD56F0">
      <w:pPr>
        <w:pStyle w:val="Bibliographie"/>
        <w:rPr>
          <w:rFonts w:asciiTheme="majorHAnsi" w:hAnsiTheme="majorHAnsi" w:cstheme="majorHAnsi"/>
          <w:sz w:val="20"/>
          <w:lang w:val="en-US"/>
        </w:rPr>
      </w:pPr>
      <w:r w:rsidRPr="00CD56F0">
        <w:rPr>
          <w:rFonts w:asciiTheme="majorHAnsi" w:hAnsiTheme="majorHAnsi" w:cstheme="majorHAnsi"/>
          <w:sz w:val="20"/>
          <w:lang w:val="en-US"/>
        </w:rPr>
        <w:t>11.</w:t>
      </w:r>
      <w:r w:rsidRPr="00CD56F0">
        <w:rPr>
          <w:rFonts w:asciiTheme="majorHAnsi" w:hAnsiTheme="majorHAnsi" w:cstheme="majorHAnsi"/>
          <w:sz w:val="20"/>
          <w:lang w:val="en-US"/>
        </w:rPr>
        <w:tab/>
        <w:t xml:space="preserve">Wen G, Tan YT, Lan XW, He ZC, Huang JH, Shi JT, et al. New Clinical Features and </w:t>
      </w:r>
      <w:proofErr w:type="spellStart"/>
      <w:r w:rsidRPr="00CD56F0">
        <w:rPr>
          <w:rFonts w:asciiTheme="majorHAnsi" w:hAnsiTheme="majorHAnsi" w:cstheme="majorHAnsi"/>
          <w:sz w:val="20"/>
          <w:lang w:val="en-US"/>
        </w:rPr>
        <w:t>Dosimetric</w:t>
      </w:r>
      <w:proofErr w:type="spellEnd"/>
      <w:r w:rsidRPr="00CD56F0">
        <w:rPr>
          <w:rFonts w:asciiTheme="majorHAnsi" w:hAnsiTheme="majorHAnsi" w:cstheme="majorHAnsi"/>
          <w:sz w:val="20"/>
          <w:lang w:val="en-US"/>
        </w:rPr>
        <w:t xml:space="preserve"> Predictor Identification for Symptomatic Radiation Pneumonitis after Tangential Irradiation in Breast Cancer Patients. J Cancer. 17 </w:t>
      </w:r>
      <w:proofErr w:type="spellStart"/>
      <w:r w:rsidRPr="00CD56F0">
        <w:rPr>
          <w:rFonts w:asciiTheme="majorHAnsi" w:hAnsiTheme="majorHAnsi" w:cstheme="majorHAnsi"/>
          <w:sz w:val="20"/>
          <w:lang w:val="en-US"/>
        </w:rPr>
        <w:t>oct</w:t>
      </w:r>
      <w:proofErr w:type="spellEnd"/>
      <w:r w:rsidRPr="00CD56F0">
        <w:rPr>
          <w:rFonts w:asciiTheme="majorHAnsi" w:hAnsiTheme="majorHAnsi" w:cstheme="majorHAnsi"/>
          <w:sz w:val="20"/>
          <w:lang w:val="en-US"/>
        </w:rPr>
        <w:t xml:space="preserve"> 2017;8(18):3795</w:t>
      </w:r>
      <w:r w:rsidRPr="00CD56F0">
        <w:rPr>
          <w:rFonts w:ascii="Cambria Math" w:hAnsi="Cambria Math" w:cs="Cambria Math"/>
          <w:sz w:val="20"/>
          <w:lang w:val="en-US"/>
        </w:rPr>
        <w:t>‑</w:t>
      </w:r>
      <w:r w:rsidRPr="00CD56F0">
        <w:rPr>
          <w:rFonts w:asciiTheme="majorHAnsi" w:hAnsiTheme="majorHAnsi" w:cstheme="majorHAnsi"/>
          <w:sz w:val="20"/>
          <w:lang w:val="en-US"/>
        </w:rPr>
        <w:t xml:space="preserve">802. </w:t>
      </w:r>
    </w:p>
    <w:p w14:paraId="5E0E9B60" w14:textId="77777777" w:rsidR="00CD56F0" w:rsidRPr="00CD56F0" w:rsidRDefault="00CD56F0" w:rsidP="00CD56F0">
      <w:pPr>
        <w:pStyle w:val="Bibliographie"/>
        <w:rPr>
          <w:rFonts w:asciiTheme="majorHAnsi" w:hAnsiTheme="majorHAnsi" w:cstheme="majorHAnsi"/>
          <w:sz w:val="20"/>
          <w:lang w:val="en-US"/>
        </w:rPr>
      </w:pPr>
      <w:r w:rsidRPr="00CD56F0">
        <w:rPr>
          <w:rFonts w:asciiTheme="majorHAnsi" w:hAnsiTheme="majorHAnsi" w:cstheme="majorHAnsi"/>
          <w:sz w:val="20"/>
          <w:lang w:val="en-US"/>
        </w:rPr>
        <w:t>12.</w:t>
      </w:r>
      <w:r w:rsidRPr="00CD56F0">
        <w:rPr>
          <w:rFonts w:asciiTheme="majorHAnsi" w:hAnsiTheme="majorHAnsi" w:cstheme="majorHAnsi"/>
          <w:sz w:val="20"/>
          <w:lang w:val="en-US"/>
        </w:rPr>
        <w:tab/>
      </w:r>
      <w:proofErr w:type="spellStart"/>
      <w:r w:rsidRPr="00CD56F0">
        <w:rPr>
          <w:rFonts w:asciiTheme="majorHAnsi" w:hAnsiTheme="majorHAnsi" w:cstheme="majorHAnsi"/>
          <w:sz w:val="20"/>
          <w:lang w:val="en-US"/>
        </w:rPr>
        <w:t>Krengli</w:t>
      </w:r>
      <w:proofErr w:type="spellEnd"/>
      <w:r w:rsidRPr="00CD56F0">
        <w:rPr>
          <w:rFonts w:asciiTheme="majorHAnsi" w:hAnsiTheme="majorHAnsi" w:cstheme="majorHAnsi"/>
          <w:sz w:val="20"/>
          <w:lang w:val="en-US"/>
        </w:rPr>
        <w:t xml:space="preserve"> M, Sacco M, </w:t>
      </w:r>
      <w:proofErr w:type="spellStart"/>
      <w:r w:rsidRPr="00CD56F0">
        <w:rPr>
          <w:rFonts w:asciiTheme="majorHAnsi" w:hAnsiTheme="majorHAnsi" w:cstheme="majorHAnsi"/>
          <w:sz w:val="20"/>
          <w:lang w:val="en-US"/>
        </w:rPr>
        <w:t>Loi</w:t>
      </w:r>
      <w:proofErr w:type="spellEnd"/>
      <w:r w:rsidRPr="00CD56F0">
        <w:rPr>
          <w:rFonts w:asciiTheme="majorHAnsi" w:hAnsiTheme="majorHAnsi" w:cstheme="majorHAnsi"/>
          <w:sz w:val="20"/>
          <w:lang w:val="en-US"/>
        </w:rPr>
        <w:t xml:space="preserve"> G, </w:t>
      </w:r>
      <w:proofErr w:type="spellStart"/>
      <w:r w:rsidRPr="00CD56F0">
        <w:rPr>
          <w:rFonts w:asciiTheme="majorHAnsi" w:hAnsiTheme="majorHAnsi" w:cstheme="majorHAnsi"/>
          <w:sz w:val="20"/>
          <w:lang w:val="en-US"/>
        </w:rPr>
        <w:t>Masini</w:t>
      </w:r>
      <w:proofErr w:type="spellEnd"/>
      <w:r w:rsidRPr="00CD56F0">
        <w:rPr>
          <w:rFonts w:asciiTheme="majorHAnsi" w:hAnsiTheme="majorHAnsi" w:cstheme="majorHAnsi"/>
          <w:sz w:val="20"/>
          <w:lang w:val="en-US"/>
        </w:rPr>
        <w:t xml:space="preserve"> L, Ferrante D, Gambaro G, et al. Pulmonary Changes After Radiotherapy for Conservative Treatment of Breast Cancer: A Prospective Study. International Journal of Radiation Oncology*Biology*Physics. 1 </w:t>
      </w:r>
      <w:proofErr w:type="spellStart"/>
      <w:r w:rsidRPr="00CD56F0">
        <w:rPr>
          <w:rFonts w:asciiTheme="majorHAnsi" w:hAnsiTheme="majorHAnsi" w:cstheme="majorHAnsi"/>
          <w:sz w:val="20"/>
          <w:lang w:val="en-US"/>
        </w:rPr>
        <w:t>avr</w:t>
      </w:r>
      <w:proofErr w:type="spellEnd"/>
      <w:r w:rsidRPr="00CD56F0">
        <w:rPr>
          <w:rFonts w:asciiTheme="majorHAnsi" w:hAnsiTheme="majorHAnsi" w:cstheme="majorHAnsi"/>
          <w:sz w:val="20"/>
          <w:lang w:val="en-US"/>
        </w:rPr>
        <w:t xml:space="preserve"> 2008;70(5):1460</w:t>
      </w:r>
      <w:r w:rsidRPr="00CD56F0">
        <w:rPr>
          <w:rFonts w:ascii="Cambria Math" w:hAnsi="Cambria Math" w:cs="Cambria Math"/>
          <w:sz w:val="20"/>
          <w:lang w:val="en-US"/>
        </w:rPr>
        <w:t>‑</w:t>
      </w:r>
      <w:r w:rsidRPr="00CD56F0">
        <w:rPr>
          <w:rFonts w:asciiTheme="majorHAnsi" w:hAnsiTheme="majorHAnsi" w:cstheme="majorHAnsi"/>
          <w:sz w:val="20"/>
          <w:lang w:val="en-US"/>
        </w:rPr>
        <w:t xml:space="preserve">7. </w:t>
      </w:r>
    </w:p>
    <w:p w14:paraId="716B9A2C" w14:textId="77777777" w:rsidR="00CD56F0" w:rsidRPr="00CD56F0" w:rsidRDefault="00CD56F0" w:rsidP="00CD56F0">
      <w:pPr>
        <w:pStyle w:val="Bibliographie"/>
        <w:rPr>
          <w:rFonts w:asciiTheme="majorHAnsi" w:hAnsiTheme="majorHAnsi" w:cstheme="majorHAnsi"/>
          <w:sz w:val="20"/>
        </w:rPr>
      </w:pPr>
      <w:r w:rsidRPr="00CD56F0">
        <w:rPr>
          <w:rFonts w:asciiTheme="majorHAnsi" w:hAnsiTheme="majorHAnsi" w:cstheme="majorHAnsi"/>
          <w:sz w:val="20"/>
          <w:lang w:val="en-US"/>
        </w:rPr>
        <w:t>13.</w:t>
      </w:r>
      <w:r w:rsidRPr="00CD56F0">
        <w:rPr>
          <w:rFonts w:asciiTheme="majorHAnsi" w:hAnsiTheme="majorHAnsi" w:cstheme="majorHAnsi"/>
          <w:sz w:val="20"/>
          <w:lang w:val="en-US"/>
        </w:rPr>
        <w:tab/>
        <w:t xml:space="preserve">Lee BM, Chang JS, Kim SY, </w:t>
      </w:r>
      <w:proofErr w:type="spellStart"/>
      <w:r w:rsidRPr="00CD56F0">
        <w:rPr>
          <w:rFonts w:asciiTheme="majorHAnsi" w:hAnsiTheme="majorHAnsi" w:cstheme="majorHAnsi"/>
          <w:sz w:val="20"/>
          <w:lang w:val="en-US"/>
        </w:rPr>
        <w:t>Keum</w:t>
      </w:r>
      <w:proofErr w:type="spellEnd"/>
      <w:r w:rsidRPr="00CD56F0">
        <w:rPr>
          <w:rFonts w:asciiTheme="majorHAnsi" w:hAnsiTheme="majorHAnsi" w:cstheme="majorHAnsi"/>
          <w:sz w:val="20"/>
          <w:lang w:val="en-US"/>
        </w:rPr>
        <w:t xml:space="preserve"> KC, Suh CO, Kim YB. </w:t>
      </w:r>
      <w:proofErr w:type="spellStart"/>
      <w:r w:rsidRPr="00CD56F0">
        <w:rPr>
          <w:rFonts w:asciiTheme="majorHAnsi" w:hAnsiTheme="majorHAnsi" w:cstheme="majorHAnsi"/>
          <w:sz w:val="20"/>
          <w:lang w:val="en-US"/>
        </w:rPr>
        <w:t>Hypofractionated</w:t>
      </w:r>
      <w:proofErr w:type="spellEnd"/>
      <w:r w:rsidRPr="00CD56F0">
        <w:rPr>
          <w:rFonts w:asciiTheme="majorHAnsi" w:hAnsiTheme="majorHAnsi" w:cstheme="majorHAnsi"/>
          <w:sz w:val="20"/>
          <w:lang w:val="en-US"/>
        </w:rPr>
        <w:t xml:space="preserve"> Radiotherapy Dose Scheme and Application of New Techniques Are Associated to a Lower Incidence of Radiation Pneumonitis in Breast Cancer Patients. </w:t>
      </w:r>
      <w:proofErr w:type="spellStart"/>
      <w:r w:rsidRPr="00CD56F0">
        <w:rPr>
          <w:rFonts w:asciiTheme="majorHAnsi" w:hAnsiTheme="majorHAnsi" w:cstheme="majorHAnsi"/>
          <w:sz w:val="20"/>
        </w:rPr>
        <w:t>Frontiers</w:t>
      </w:r>
      <w:proofErr w:type="spellEnd"/>
      <w:r w:rsidRPr="00CD56F0">
        <w:rPr>
          <w:rFonts w:asciiTheme="majorHAnsi" w:hAnsiTheme="majorHAnsi" w:cstheme="majorHAnsi"/>
          <w:sz w:val="20"/>
        </w:rPr>
        <w:t xml:space="preserve"> in </w:t>
      </w:r>
      <w:proofErr w:type="spellStart"/>
      <w:r w:rsidRPr="00CD56F0">
        <w:rPr>
          <w:rFonts w:asciiTheme="majorHAnsi" w:hAnsiTheme="majorHAnsi" w:cstheme="majorHAnsi"/>
          <w:sz w:val="20"/>
        </w:rPr>
        <w:t>Oncology</w:t>
      </w:r>
      <w:proofErr w:type="spellEnd"/>
      <w:r w:rsidRPr="00CD56F0">
        <w:rPr>
          <w:rFonts w:asciiTheme="majorHAnsi" w:hAnsiTheme="majorHAnsi" w:cstheme="majorHAnsi"/>
          <w:sz w:val="20"/>
        </w:rPr>
        <w:t xml:space="preserve"> [Internet]. 2020 [cité 21 </w:t>
      </w:r>
      <w:proofErr w:type="spellStart"/>
      <w:r w:rsidRPr="00CD56F0">
        <w:rPr>
          <w:rFonts w:asciiTheme="majorHAnsi" w:hAnsiTheme="majorHAnsi" w:cstheme="majorHAnsi"/>
          <w:sz w:val="20"/>
        </w:rPr>
        <w:t>avr</w:t>
      </w:r>
      <w:proofErr w:type="spellEnd"/>
      <w:r w:rsidRPr="00CD56F0">
        <w:rPr>
          <w:rFonts w:asciiTheme="majorHAnsi" w:hAnsiTheme="majorHAnsi" w:cstheme="majorHAnsi"/>
          <w:sz w:val="20"/>
        </w:rPr>
        <w:t xml:space="preserve"> 2022</w:t>
      </w:r>
      <w:proofErr w:type="gramStart"/>
      <w:r w:rsidRPr="00CD56F0">
        <w:rPr>
          <w:rFonts w:asciiTheme="majorHAnsi" w:hAnsiTheme="majorHAnsi" w:cstheme="majorHAnsi"/>
          <w:sz w:val="20"/>
        </w:rPr>
        <w:t>];</w:t>
      </w:r>
      <w:proofErr w:type="gramEnd"/>
      <w:r w:rsidRPr="00CD56F0">
        <w:rPr>
          <w:rFonts w:asciiTheme="majorHAnsi" w:hAnsiTheme="majorHAnsi" w:cstheme="majorHAnsi"/>
          <w:sz w:val="20"/>
        </w:rPr>
        <w:t>10. Disponible sur: https://www.frontiersin.org/article/10.3389/fonc.2020.00124</w:t>
      </w:r>
    </w:p>
    <w:p w14:paraId="6263A50A" w14:textId="64B003DB" w:rsidR="00CD56F0" w:rsidRPr="00CD56F0" w:rsidRDefault="00CD56F0" w:rsidP="00CD56F0">
      <w:pPr>
        <w:pStyle w:val="Bibliographie"/>
        <w:rPr>
          <w:rFonts w:asciiTheme="majorHAnsi" w:hAnsiTheme="majorHAnsi" w:cstheme="majorHAnsi"/>
          <w:sz w:val="20"/>
        </w:rPr>
      </w:pPr>
      <w:r w:rsidRPr="00CD56F0">
        <w:rPr>
          <w:rFonts w:asciiTheme="majorHAnsi" w:hAnsiTheme="majorHAnsi" w:cstheme="majorHAnsi"/>
          <w:sz w:val="20"/>
          <w:lang w:val="en-US"/>
        </w:rPr>
        <w:t>14.</w:t>
      </w:r>
      <w:r w:rsidRPr="00CD56F0">
        <w:rPr>
          <w:rFonts w:asciiTheme="majorHAnsi" w:hAnsiTheme="majorHAnsi" w:cstheme="majorHAnsi"/>
          <w:sz w:val="20"/>
          <w:lang w:val="en-US"/>
        </w:rPr>
        <w:tab/>
      </w:r>
      <w:proofErr w:type="spellStart"/>
      <w:r w:rsidRPr="00CD56F0">
        <w:rPr>
          <w:rFonts w:asciiTheme="majorHAnsi" w:hAnsiTheme="majorHAnsi" w:cstheme="majorHAnsi"/>
          <w:sz w:val="20"/>
          <w:lang w:val="en-US"/>
        </w:rPr>
        <w:t>Gokula</w:t>
      </w:r>
      <w:proofErr w:type="spellEnd"/>
      <w:r w:rsidRPr="00CD56F0">
        <w:rPr>
          <w:rFonts w:asciiTheme="majorHAnsi" w:hAnsiTheme="majorHAnsi" w:cstheme="majorHAnsi"/>
          <w:sz w:val="20"/>
          <w:lang w:val="en-US"/>
        </w:rPr>
        <w:t xml:space="preserve"> K, Earnest A, Wong LC. Meta-analysis of incidence of early lung toxicity in 3-dimensional conformal irradiation of breast carcinomas. </w:t>
      </w:r>
      <w:proofErr w:type="spellStart"/>
      <w:r w:rsidRPr="00CD56F0">
        <w:rPr>
          <w:rFonts w:asciiTheme="majorHAnsi" w:hAnsiTheme="majorHAnsi" w:cstheme="majorHAnsi"/>
          <w:sz w:val="20"/>
        </w:rPr>
        <w:t>Radiat</w:t>
      </w:r>
      <w:proofErr w:type="spellEnd"/>
      <w:r w:rsidRPr="00CD56F0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CD56F0">
        <w:rPr>
          <w:rFonts w:asciiTheme="majorHAnsi" w:hAnsiTheme="majorHAnsi" w:cstheme="majorHAnsi"/>
          <w:sz w:val="20"/>
        </w:rPr>
        <w:t>Oncol</w:t>
      </w:r>
      <w:proofErr w:type="spellEnd"/>
      <w:r w:rsidRPr="00CD56F0">
        <w:rPr>
          <w:rFonts w:asciiTheme="majorHAnsi" w:hAnsiTheme="majorHAnsi" w:cstheme="majorHAnsi"/>
          <w:sz w:val="20"/>
        </w:rPr>
        <w:t xml:space="preserve">. 14 </w:t>
      </w:r>
      <w:proofErr w:type="spellStart"/>
      <w:r w:rsidRPr="00CD56F0">
        <w:rPr>
          <w:rFonts w:asciiTheme="majorHAnsi" w:hAnsiTheme="majorHAnsi" w:cstheme="majorHAnsi"/>
          <w:sz w:val="20"/>
        </w:rPr>
        <w:t>nov</w:t>
      </w:r>
      <w:proofErr w:type="spellEnd"/>
      <w:r w:rsidRPr="00CD56F0">
        <w:rPr>
          <w:rFonts w:asciiTheme="majorHAnsi" w:hAnsiTheme="majorHAnsi" w:cstheme="majorHAnsi"/>
          <w:sz w:val="20"/>
        </w:rPr>
        <w:t xml:space="preserve"> </w:t>
      </w:r>
      <w:proofErr w:type="gramStart"/>
      <w:r w:rsidRPr="00CD56F0">
        <w:rPr>
          <w:rFonts w:asciiTheme="majorHAnsi" w:hAnsiTheme="majorHAnsi" w:cstheme="majorHAnsi"/>
          <w:sz w:val="20"/>
        </w:rPr>
        <w:t>2013;</w:t>
      </w:r>
      <w:proofErr w:type="gramEnd"/>
      <w:r w:rsidRPr="00CD56F0">
        <w:rPr>
          <w:rFonts w:asciiTheme="majorHAnsi" w:hAnsiTheme="majorHAnsi" w:cstheme="majorHAnsi"/>
          <w:sz w:val="20"/>
        </w:rPr>
        <w:t xml:space="preserve">8(1):268. </w:t>
      </w:r>
      <w:bookmarkEnd w:id="0"/>
    </w:p>
    <w:sectPr w:rsidR="00CD56F0" w:rsidRPr="00CD5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71"/>
    <w:rsid w:val="000E2A8A"/>
    <w:rsid w:val="0015016B"/>
    <w:rsid w:val="002E48E3"/>
    <w:rsid w:val="003A64C1"/>
    <w:rsid w:val="003C706C"/>
    <w:rsid w:val="003E59E4"/>
    <w:rsid w:val="004133E4"/>
    <w:rsid w:val="00463DAD"/>
    <w:rsid w:val="004C6E8F"/>
    <w:rsid w:val="0050202E"/>
    <w:rsid w:val="00571639"/>
    <w:rsid w:val="00714A2B"/>
    <w:rsid w:val="00721271"/>
    <w:rsid w:val="00995895"/>
    <w:rsid w:val="00A4346B"/>
    <w:rsid w:val="00CD56F0"/>
    <w:rsid w:val="00CF4231"/>
    <w:rsid w:val="00E02018"/>
    <w:rsid w:val="00E73008"/>
    <w:rsid w:val="00EE2236"/>
    <w:rsid w:val="00FC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0A0B"/>
  <w15:chartTrackingRefBased/>
  <w15:docId w15:val="{E09083C1-6F6F-4EEF-B2B9-F30E9DBC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1501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01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016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01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016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0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16B"/>
    <w:rPr>
      <w:rFonts w:ascii="Segoe UI" w:hAnsi="Segoe UI" w:cs="Segoe UI"/>
      <w:sz w:val="18"/>
      <w:szCs w:val="18"/>
    </w:rPr>
  </w:style>
  <w:style w:type="paragraph" w:styleId="Bibliographie">
    <w:name w:val="Bibliography"/>
    <w:basedOn w:val="Normal"/>
    <w:next w:val="Normal"/>
    <w:uiPriority w:val="37"/>
    <w:unhideWhenUsed/>
    <w:rsid w:val="00CD5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Gueiderikh</dc:creator>
  <cp:keywords/>
  <dc:description/>
  <cp:lastModifiedBy>Anna Gueiderikh</cp:lastModifiedBy>
  <cp:revision>12</cp:revision>
  <dcterms:created xsi:type="dcterms:W3CDTF">2023-02-22T15:12:00Z</dcterms:created>
  <dcterms:modified xsi:type="dcterms:W3CDTF">2023-05-16T20:06:00Z</dcterms:modified>
</cp:coreProperties>
</file>