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8C9B6" w14:textId="774F4A57" w:rsidR="00B37D15" w:rsidRPr="00B37D15" w:rsidRDefault="00B37D15" w:rsidP="00B37D15">
      <w:pPr>
        <w:suppressLineNumbers/>
        <w:spacing w:before="240" w:after="360" w:line="240" w:lineRule="auto"/>
        <w:jc w:val="center"/>
        <w:rPr>
          <w:rFonts w:ascii="Times New Roman" w:hAnsi="Times New Roman" w:cs="Times New Roman"/>
          <w:b/>
          <w:sz w:val="32"/>
          <w:szCs w:val="32"/>
          <w:lang w:val="en-US" w:eastAsia="en-US"/>
        </w:rPr>
      </w:pPr>
      <w:r w:rsidRPr="00B37D15">
        <w:rPr>
          <w:rFonts w:ascii="Times New Roman" w:hAnsi="Times New Roman" w:cs="Times New Roman"/>
          <w:b/>
          <w:sz w:val="32"/>
          <w:szCs w:val="32"/>
          <w:lang w:val="en-US" w:eastAsia="en-US"/>
        </w:rPr>
        <w:t xml:space="preserve">Delineating spatial use combined with threat assessment to aid critical recovery of northeast Australia’s endangered hawksbill turtle, one of western Pacific last </w:t>
      </w:r>
      <w:proofErr w:type="gramStart"/>
      <w:r w:rsidRPr="00B37D15">
        <w:rPr>
          <w:rFonts w:ascii="Times New Roman" w:hAnsi="Times New Roman" w:cs="Times New Roman"/>
          <w:b/>
          <w:sz w:val="32"/>
          <w:szCs w:val="32"/>
          <w:lang w:val="en-US" w:eastAsia="en-US"/>
        </w:rPr>
        <w:t>strongholds</w:t>
      </w:r>
      <w:proofErr w:type="gramEnd"/>
    </w:p>
    <w:p w14:paraId="337F1C44" w14:textId="77777777" w:rsidR="00B37D15" w:rsidRPr="00B37D15" w:rsidRDefault="00B37D15" w:rsidP="00B37D15">
      <w:pPr>
        <w:spacing w:before="240" w:after="0" w:line="240" w:lineRule="auto"/>
        <w:jc w:val="center"/>
        <w:rPr>
          <w:rFonts w:ascii="Times New Roman" w:hAnsi="Times New Roman" w:cs="Times New Roman"/>
          <w:b/>
          <w:sz w:val="24"/>
          <w:lang w:val="en-US" w:eastAsia="en-US"/>
        </w:rPr>
      </w:pPr>
      <w:r w:rsidRPr="00B37D15">
        <w:rPr>
          <w:rFonts w:ascii="Times New Roman" w:hAnsi="Times New Roman" w:cs="Times New Roman"/>
          <w:b/>
          <w:sz w:val="24"/>
          <w:lang w:val="en-US" w:eastAsia="en-US"/>
        </w:rPr>
        <w:t xml:space="preserve">Christine A. Madden Hof </w:t>
      </w:r>
      <w:r w:rsidRPr="00B37D15">
        <w:rPr>
          <w:rFonts w:ascii="Times New Roman" w:hAnsi="Times New Roman" w:cs="Times New Roman"/>
          <w:b/>
          <w:sz w:val="24"/>
          <w:vertAlign w:val="superscript"/>
          <w:lang w:val="en-US" w:eastAsia="en-US"/>
        </w:rPr>
        <w:t>1/2/*</w:t>
      </w:r>
      <w:r w:rsidRPr="00B37D15">
        <w:rPr>
          <w:rFonts w:ascii="Times New Roman" w:hAnsi="Times New Roman" w:cs="Times New Roman"/>
          <w:b/>
          <w:sz w:val="24"/>
          <w:lang w:val="en-US" w:eastAsia="en-US"/>
        </w:rPr>
        <w:t>, Caitlin Smith</w:t>
      </w:r>
      <w:r w:rsidRPr="00B37D15">
        <w:rPr>
          <w:rFonts w:ascii="Times New Roman" w:hAnsi="Times New Roman" w:cs="Times New Roman"/>
          <w:b/>
          <w:sz w:val="24"/>
          <w:vertAlign w:val="superscript"/>
          <w:lang w:val="en-US" w:eastAsia="en-US"/>
        </w:rPr>
        <w:t>1/2</w:t>
      </w:r>
      <w:r w:rsidRPr="00B37D15">
        <w:rPr>
          <w:rFonts w:ascii="Times New Roman" w:hAnsi="Times New Roman" w:cs="Times New Roman"/>
          <w:b/>
          <w:sz w:val="24"/>
          <w:lang w:val="en-US" w:eastAsia="en-US"/>
        </w:rPr>
        <w:t>,  Simon Miller</w:t>
      </w:r>
      <w:r w:rsidRPr="00B37D15">
        <w:rPr>
          <w:rFonts w:ascii="Times New Roman" w:hAnsi="Times New Roman" w:cs="Times New Roman"/>
          <w:b/>
          <w:sz w:val="24"/>
          <w:vertAlign w:val="superscript"/>
          <w:lang w:val="en-US" w:eastAsia="en-US"/>
        </w:rPr>
        <w:t>3</w:t>
      </w:r>
      <w:r w:rsidRPr="00B37D15">
        <w:rPr>
          <w:rFonts w:ascii="Times New Roman" w:hAnsi="Times New Roman" w:cs="Times New Roman"/>
          <w:b/>
          <w:sz w:val="24"/>
          <w:lang w:val="en-US" w:eastAsia="en-US"/>
        </w:rPr>
        <w:t>, Kita Ashman</w:t>
      </w:r>
      <w:r w:rsidRPr="00B37D15">
        <w:rPr>
          <w:rFonts w:ascii="Times New Roman" w:hAnsi="Times New Roman" w:cs="Times New Roman"/>
          <w:b/>
          <w:sz w:val="24"/>
          <w:vertAlign w:val="superscript"/>
          <w:lang w:val="en-US" w:eastAsia="en-US"/>
        </w:rPr>
        <w:t>2</w:t>
      </w:r>
      <w:r w:rsidRPr="00B37D15">
        <w:rPr>
          <w:rFonts w:ascii="Times New Roman" w:hAnsi="Times New Roman" w:cs="Times New Roman"/>
          <w:b/>
          <w:sz w:val="24"/>
          <w:lang w:val="en-US" w:eastAsia="en-US"/>
        </w:rPr>
        <w:t>, Kathy A. Townsend</w:t>
      </w:r>
      <w:r w:rsidRPr="00B37D15">
        <w:rPr>
          <w:rFonts w:ascii="Times New Roman" w:hAnsi="Times New Roman" w:cs="Times New Roman"/>
          <w:b/>
          <w:sz w:val="24"/>
          <w:vertAlign w:val="superscript"/>
          <w:lang w:val="en-US" w:eastAsia="en-US"/>
        </w:rPr>
        <w:t>1</w:t>
      </w:r>
      <w:r w:rsidRPr="00B37D15">
        <w:rPr>
          <w:rFonts w:ascii="Times New Roman" w:hAnsi="Times New Roman" w:cs="Times New Roman"/>
          <w:b/>
          <w:sz w:val="24"/>
          <w:lang w:val="en-US" w:eastAsia="en-US"/>
        </w:rPr>
        <w:t xml:space="preserve"> , Justin Meager</w:t>
      </w:r>
      <w:r w:rsidRPr="00B37D15">
        <w:rPr>
          <w:rFonts w:ascii="Times New Roman" w:hAnsi="Times New Roman" w:cs="Times New Roman"/>
          <w:b/>
          <w:sz w:val="24"/>
          <w:vertAlign w:val="superscript"/>
          <w:lang w:val="en-US" w:eastAsia="en-US"/>
        </w:rPr>
        <w:t xml:space="preserve"> 4</w:t>
      </w:r>
    </w:p>
    <w:p w14:paraId="2AD7ADC5" w14:textId="77777777" w:rsidR="006D78F6" w:rsidRDefault="006D78F6" w:rsidP="006D78F6">
      <w:pPr>
        <w:spacing w:before="240" w:after="0"/>
        <w:rPr>
          <w:vertAlign w:val="superscript"/>
        </w:rPr>
      </w:pPr>
    </w:p>
    <w:p w14:paraId="2CBB34EB" w14:textId="0583C2E0" w:rsidR="006D78F6" w:rsidRPr="00FB524B" w:rsidRDefault="006D78F6" w:rsidP="006D78F6">
      <w:pPr>
        <w:spacing w:before="240" w:after="0"/>
        <w:rPr>
          <w:rFonts w:ascii="Times New Roman" w:hAnsi="Times New Roman" w:cs="Times New Roman"/>
          <w:sz w:val="24"/>
          <w:szCs w:val="24"/>
        </w:rPr>
      </w:pPr>
      <w:r w:rsidRPr="00FB524B">
        <w:rPr>
          <w:rFonts w:ascii="Times New Roman" w:hAnsi="Times New Roman" w:cs="Times New Roman"/>
          <w:sz w:val="24"/>
          <w:szCs w:val="24"/>
          <w:vertAlign w:val="superscript"/>
        </w:rPr>
        <w:t>1</w:t>
      </w:r>
      <w:r w:rsidRPr="00FB524B">
        <w:rPr>
          <w:rFonts w:ascii="Times New Roman" w:hAnsi="Times New Roman" w:cs="Times New Roman"/>
          <w:sz w:val="24"/>
          <w:szCs w:val="24"/>
        </w:rPr>
        <w:t xml:space="preserve"> University of the Sunshine Coast, School of Science, Technology and Engineering, Sippy Downs, Australia</w:t>
      </w:r>
    </w:p>
    <w:p w14:paraId="24E9EBFF" w14:textId="77777777" w:rsidR="006D78F6" w:rsidRPr="00FB524B" w:rsidRDefault="006D78F6" w:rsidP="006D78F6">
      <w:pPr>
        <w:spacing w:before="240" w:after="0"/>
        <w:rPr>
          <w:rFonts w:ascii="Times New Roman" w:hAnsi="Times New Roman" w:cs="Times New Roman"/>
          <w:sz w:val="24"/>
          <w:szCs w:val="24"/>
        </w:rPr>
      </w:pPr>
      <w:r w:rsidRPr="00FB524B">
        <w:rPr>
          <w:rFonts w:ascii="Times New Roman" w:hAnsi="Times New Roman" w:cs="Times New Roman"/>
          <w:sz w:val="24"/>
          <w:szCs w:val="24"/>
          <w:vertAlign w:val="superscript"/>
        </w:rPr>
        <w:t>2</w:t>
      </w:r>
      <w:r w:rsidRPr="00FB524B">
        <w:rPr>
          <w:rFonts w:ascii="Times New Roman" w:hAnsi="Times New Roman" w:cs="Times New Roman"/>
          <w:sz w:val="24"/>
          <w:szCs w:val="24"/>
        </w:rPr>
        <w:t xml:space="preserve"> WWF-Australia, Healthy Land and Seascapes, Brisbane, Australia</w:t>
      </w:r>
    </w:p>
    <w:p w14:paraId="3D0F5A32" w14:textId="77777777" w:rsidR="006D78F6" w:rsidRPr="00FB524B" w:rsidRDefault="006D78F6" w:rsidP="006D78F6">
      <w:pPr>
        <w:spacing w:before="240" w:after="0"/>
        <w:rPr>
          <w:rFonts w:ascii="Times New Roman" w:hAnsi="Times New Roman" w:cs="Times New Roman"/>
          <w:sz w:val="24"/>
          <w:szCs w:val="24"/>
        </w:rPr>
      </w:pPr>
      <w:r w:rsidRPr="00FB524B">
        <w:rPr>
          <w:rFonts w:ascii="Times New Roman" w:hAnsi="Times New Roman" w:cs="Times New Roman"/>
          <w:sz w:val="24"/>
          <w:szCs w:val="24"/>
          <w:vertAlign w:val="superscript"/>
        </w:rPr>
        <w:t>3</w:t>
      </w:r>
      <w:r w:rsidRPr="00FB524B">
        <w:rPr>
          <w:rFonts w:ascii="Times New Roman" w:hAnsi="Times New Roman" w:cs="Times New Roman"/>
          <w:sz w:val="24"/>
          <w:szCs w:val="24"/>
        </w:rPr>
        <w:t xml:space="preserve"> Australian Marine Conservation Society, West End, Australia</w:t>
      </w:r>
    </w:p>
    <w:p w14:paraId="110411B9" w14:textId="77777777" w:rsidR="006D78F6" w:rsidRPr="00FB524B" w:rsidRDefault="006D78F6" w:rsidP="006D78F6">
      <w:pPr>
        <w:spacing w:before="240" w:after="0"/>
        <w:rPr>
          <w:rFonts w:ascii="Times New Roman" w:hAnsi="Times New Roman" w:cs="Times New Roman"/>
          <w:sz w:val="24"/>
          <w:szCs w:val="24"/>
        </w:rPr>
      </w:pPr>
      <w:r w:rsidRPr="00FB524B">
        <w:rPr>
          <w:rFonts w:ascii="Times New Roman" w:hAnsi="Times New Roman" w:cs="Times New Roman"/>
          <w:sz w:val="24"/>
          <w:szCs w:val="24"/>
          <w:vertAlign w:val="superscript"/>
        </w:rPr>
        <w:t>4</w:t>
      </w:r>
      <w:r w:rsidRPr="00FB524B">
        <w:rPr>
          <w:rFonts w:ascii="Times New Roman" w:hAnsi="Times New Roman" w:cs="Times New Roman"/>
          <w:sz w:val="24"/>
          <w:szCs w:val="24"/>
        </w:rPr>
        <w:t xml:space="preserve"> GHD, Natural Resources, Maroochydore, Australia</w:t>
      </w:r>
    </w:p>
    <w:p w14:paraId="2E6C2BAE" w14:textId="3EF9A904" w:rsidR="00B37D15" w:rsidRPr="00B37D15" w:rsidRDefault="00B37D15" w:rsidP="00B37D15">
      <w:pPr>
        <w:spacing w:before="240" w:after="0" w:line="240" w:lineRule="auto"/>
        <w:rPr>
          <w:rFonts w:ascii="Times New Roman" w:hAnsi="Times New Roman" w:cs="Times New Roman"/>
          <w:b/>
          <w:sz w:val="24"/>
          <w:szCs w:val="24"/>
          <w:lang w:val="en-US" w:eastAsia="en-US"/>
        </w:rPr>
      </w:pPr>
      <w:r w:rsidRPr="00B37D15">
        <w:rPr>
          <w:rFonts w:ascii="Times New Roman" w:hAnsi="Times New Roman" w:cs="Times New Roman"/>
          <w:b/>
          <w:sz w:val="24"/>
          <w:szCs w:val="24"/>
          <w:lang w:val="en-US" w:eastAsia="en-US"/>
        </w:rPr>
        <w:t xml:space="preserve">* Correspondence: </w:t>
      </w:r>
      <w:r w:rsidRPr="00B37D15">
        <w:rPr>
          <w:rFonts w:ascii="Times New Roman" w:hAnsi="Times New Roman" w:cs="Times New Roman"/>
          <w:sz w:val="24"/>
          <w:szCs w:val="24"/>
          <w:lang w:val="en-US" w:eastAsia="en-US"/>
        </w:rPr>
        <w:t>Corresponding Author: chof@wwf.org.au</w:t>
      </w:r>
    </w:p>
    <w:p w14:paraId="226E9989" w14:textId="259142D2" w:rsidR="00C7548F" w:rsidRPr="00FB524B" w:rsidRDefault="00C7548F">
      <w:pPr>
        <w:rPr>
          <w:rFonts w:ascii="Times New Roman" w:hAnsi="Times New Roman" w:cs="Times New Roman"/>
          <w:b/>
          <w:sz w:val="24"/>
          <w:szCs w:val="24"/>
          <w:u w:val="single"/>
        </w:rPr>
      </w:pPr>
    </w:p>
    <w:p w14:paraId="50BD3067" w14:textId="77777777" w:rsidR="00CB1CB7" w:rsidRDefault="00CB1CB7">
      <w:pPr>
        <w:rPr>
          <w:b/>
          <w:u w:val="single"/>
        </w:rPr>
      </w:pPr>
    </w:p>
    <w:p w14:paraId="45B89B8B" w14:textId="77777777" w:rsidR="00CB1CB7" w:rsidRDefault="00CB1CB7">
      <w:pPr>
        <w:rPr>
          <w:b/>
        </w:rPr>
      </w:pPr>
      <w:bookmarkStart w:id="0" w:name="_heading=h.gjdgxs" w:colFirst="0" w:colLast="0"/>
      <w:bookmarkEnd w:id="0"/>
      <w:r>
        <w:rPr>
          <w:b/>
        </w:rPr>
        <w:br w:type="page"/>
      </w:r>
    </w:p>
    <w:p w14:paraId="51518E52" w14:textId="77777777" w:rsidR="00CB1CB7" w:rsidRPr="00CB1CB7" w:rsidRDefault="00CB1CB7" w:rsidP="00CB1CB7">
      <w:pPr>
        <w:tabs>
          <w:tab w:val="num" w:pos="567"/>
        </w:tabs>
        <w:spacing w:before="240" w:after="240" w:line="240" w:lineRule="auto"/>
        <w:ind w:left="567" w:hanging="567"/>
        <w:outlineLvl w:val="0"/>
        <w:rPr>
          <w:rFonts w:ascii="Times New Roman" w:eastAsia="Cambria" w:hAnsi="Times New Roman" w:cs="Times New Roman"/>
          <w:b/>
          <w:sz w:val="24"/>
          <w:szCs w:val="24"/>
          <w:lang w:val="en-US" w:eastAsia="en-US"/>
        </w:rPr>
      </w:pPr>
      <w:r w:rsidRPr="00CB1CB7">
        <w:rPr>
          <w:rFonts w:ascii="Times New Roman" w:eastAsia="Cambria" w:hAnsi="Times New Roman" w:cs="Times New Roman"/>
          <w:b/>
          <w:sz w:val="24"/>
          <w:szCs w:val="24"/>
          <w:lang w:val="en-US" w:eastAsia="en-US"/>
        </w:rPr>
        <w:lastRenderedPageBreak/>
        <w:t>Supplementary Data</w:t>
      </w:r>
    </w:p>
    <w:p w14:paraId="6D9B4F45" w14:textId="4CA9761C" w:rsidR="00AA512F" w:rsidRPr="00CB1CB7" w:rsidRDefault="00335D0D">
      <w:pPr>
        <w:rPr>
          <w:rFonts w:ascii="Times New Roman" w:hAnsi="Times New Roman" w:cs="Times New Roman"/>
          <w:sz w:val="24"/>
          <w:szCs w:val="24"/>
        </w:rPr>
      </w:pPr>
      <w:r w:rsidRPr="00CB1CB7">
        <w:rPr>
          <w:rFonts w:ascii="Times New Roman" w:hAnsi="Times New Roman" w:cs="Times New Roman"/>
          <w:b/>
          <w:sz w:val="24"/>
          <w:szCs w:val="24"/>
        </w:rPr>
        <w:t xml:space="preserve">Table SM1: </w:t>
      </w:r>
      <w:r w:rsidRPr="00CB1CB7">
        <w:rPr>
          <w:rFonts w:ascii="Times New Roman" w:hAnsi="Times New Roman" w:cs="Times New Roman"/>
          <w:sz w:val="24"/>
          <w:szCs w:val="24"/>
        </w:rPr>
        <w:t>Tracked-turtle summary</w:t>
      </w:r>
      <w:r w:rsidRPr="00CB1CB7">
        <w:rPr>
          <w:rFonts w:ascii="Times New Roman" w:hAnsi="Times New Roman" w:cs="Times New Roman"/>
          <w:b/>
          <w:sz w:val="24"/>
          <w:szCs w:val="24"/>
        </w:rPr>
        <w:t xml:space="preserve"> </w:t>
      </w:r>
      <w:r w:rsidRPr="00CB1CB7">
        <w:rPr>
          <w:rFonts w:ascii="Times New Roman" w:hAnsi="Times New Roman" w:cs="Times New Roman"/>
          <w:sz w:val="24"/>
          <w:szCs w:val="24"/>
        </w:rPr>
        <w:t xml:space="preserve">[CCL, curved carapace length; P, primary; ISR, interseason </w:t>
      </w:r>
      <w:r w:rsidRPr="00CB1CB7">
        <w:rPr>
          <w:rFonts w:ascii="Times New Roman" w:hAnsi="Times New Roman" w:cs="Times New Roman"/>
          <w:sz w:val="24"/>
          <w:szCs w:val="24"/>
        </w:rPr>
        <w:t>recapture]</w:t>
      </w:r>
    </w:p>
    <w:tbl>
      <w:tblPr>
        <w:tblStyle w:val="a"/>
        <w:tblW w:w="13607" w:type="dxa"/>
        <w:tblLayout w:type="fixed"/>
        <w:tblLook w:val="0400" w:firstRow="0" w:lastRow="0" w:firstColumn="0" w:lastColumn="0" w:noHBand="0" w:noVBand="1"/>
      </w:tblPr>
      <w:tblGrid>
        <w:gridCol w:w="887"/>
        <w:gridCol w:w="947"/>
        <w:gridCol w:w="1001"/>
        <w:gridCol w:w="1269"/>
        <w:gridCol w:w="1803"/>
        <w:gridCol w:w="2552"/>
        <w:gridCol w:w="4015"/>
        <w:gridCol w:w="1133"/>
      </w:tblGrid>
      <w:tr w:rsidR="00AA512F" w:rsidRPr="00FB524B" w14:paraId="72497ECD" w14:textId="77777777" w:rsidTr="00FB524B">
        <w:trPr>
          <w:trHeight w:val="580"/>
        </w:trPr>
        <w:tc>
          <w:tcPr>
            <w:tcW w:w="887" w:type="dxa"/>
            <w:tcBorders>
              <w:top w:val="single" w:sz="4" w:space="0" w:color="000000"/>
              <w:left w:val="nil"/>
              <w:bottom w:val="single" w:sz="4" w:space="0" w:color="000000"/>
              <w:right w:val="nil"/>
            </w:tcBorders>
            <w:shd w:val="clear" w:color="auto" w:fill="auto"/>
            <w:vAlign w:val="bottom"/>
          </w:tcPr>
          <w:p w14:paraId="7A3CEF37" w14:textId="77777777" w:rsidR="00AA512F" w:rsidRPr="00FB524B" w:rsidRDefault="00335D0D">
            <w:pPr>
              <w:spacing w:after="0" w:line="240" w:lineRule="auto"/>
              <w:jc w:val="center"/>
              <w:rPr>
                <w:rFonts w:ascii="Times New Roman" w:hAnsi="Times New Roman" w:cs="Times New Roman"/>
                <w:b/>
                <w:color w:val="000000"/>
              </w:rPr>
            </w:pPr>
            <w:r w:rsidRPr="00FB524B">
              <w:rPr>
                <w:rFonts w:ascii="Times New Roman" w:hAnsi="Times New Roman" w:cs="Times New Roman"/>
                <w:b/>
                <w:color w:val="000000"/>
              </w:rPr>
              <w:t>Turtle track ID</w:t>
            </w:r>
          </w:p>
        </w:tc>
        <w:tc>
          <w:tcPr>
            <w:tcW w:w="947" w:type="dxa"/>
            <w:tcBorders>
              <w:top w:val="single" w:sz="4" w:space="0" w:color="000000"/>
              <w:left w:val="nil"/>
              <w:bottom w:val="single" w:sz="4" w:space="0" w:color="000000"/>
              <w:right w:val="nil"/>
            </w:tcBorders>
            <w:shd w:val="clear" w:color="auto" w:fill="auto"/>
            <w:vAlign w:val="bottom"/>
          </w:tcPr>
          <w:p w14:paraId="0EB21994" w14:textId="77777777" w:rsidR="00AA512F" w:rsidRPr="00FB524B" w:rsidRDefault="00335D0D">
            <w:pPr>
              <w:spacing w:after="0" w:line="240" w:lineRule="auto"/>
              <w:jc w:val="center"/>
              <w:rPr>
                <w:rFonts w:ascii="Times New Roman" w:hAnsi="Times New Roman" w:cs="Times New Roman"/>
                <w:b/>
                <w:color w:val="000000"/>
              </w:rPr>
            </w:pPr>
            <w:r w:rsidRPr="00FB524B">
              <w:rPr>
                <w:rFonts w:ascii="Times New Roman" w:hAnsi="Times New Roman" w:cs="Times New Roman"/>
                <w:b/>
                <w:color w:val="000000"/>
              </w:rPr>
              <w:t>Max CCL (cm)</w:t>
            </w:r>
          </w:p>
        </w:tc>
        <w:tc>
          <w:tcPr>
            <w:tcW w:w="1001" w:type="dxa"/>
            <w:tcBorders>
              <w:top w:val="single" w:sz="4" w:space="0" w:color="000000"/>
              <w:left w:val="nil"/>
              <w:bottom w:val="single" w:sz="4" w:space="0" w:color="000000"/>
              <w:right w:val="nil"/>
            </w:tcBorders>
            <w:shd w:val="clear" w:color="auto" w:fill="auto"/>
            <w:vAlign w:val="bottom"/>
          </w:tcPr>
          <w:p w14:paraId="618BFB56" w14:textId="77777777" w:rsidR="00AA512F" w:rsidRPr="00FB524B" w:rsidRDefault="00335D0D">
            <w:pPr>
              <w:spacing w:after="0" w:line="240" w:lineRule="auto"/>
              <w:jc w:val="center"/>
              <w:rPr>
                <w:rFonts w:ascii="Times New Roman" w:hAnsi="Times New Roman" w:cs="Times New Roman"/>
                <w:b/>
                <w:color w:val="000000"/>
              </w:rPr>
            </w:pPr>
            <w:r w:rsidRPr="00FB524B">
              <w:rPr>
                <w:rFonts w:ascii="Times New Roman" w:hAnsi="Times New Roman" w:cs="Times New Roman"/>
                <w:b/>
                <w:color w:val="000000"/>
              </w:rPr>
              <w:t>Year tracked</w:t>
            </w:r>
          </w:p>
        </w:tc>
        <w:tc>
          <w:tcPr>
            <w:tcW w:w="1269" w:type="dxa"/>
            <w:tcBorders>
              <w:top w:val="single" w:sz="4" w:space="0" w:color="000000"/>
              <w:left w:val="nil"/>
              <w:bottom w:val="single" w:sz="4" w:space="0" w:color="000000"/>
              <w:right w:val="nil"/>
            </w:tcBorders>
            <w:shd w:val="clear" w:color="auto" w:fill="auto"/>
            <w:vAlign w:val="bottom"/>
          </w:tcPr>
          <w:p w14:paraId="5235F166" w14:textId="77777777" w:rsidR="00AA512F" w:rsidRPr="00FB524B" w:rsidRDefault="00335D0D">
            <w:pPr>
              <w:spacing w:after="0" w:line="240" w:lineRule="auto"/>
              <w:jc w:val="center"/>
              <w:rPr>
                <w:rFonts w:ascii="Times New Roman" w:hAnsi="Times New Roman" w:cs="Times New Roman"/>
                <w:b/>
                <w:color w:val="000000"/>
              </w:rPr>
            </w:pPr>
            <w:r w:rsidRPr="00FB524B">
              <w:rPr>
                <w:rFonts w:ascii="Times New Roman" w:hAnsi="Times New Roman" w:cs="Times New Roman"/>
                <w:b/>
                <w:color w:val="000000"/>
              </w:rPr>
              <w:t>Primary flipper tag number</w:t>
            </w:r>
          </w:p>
        </w:tc>
        <w:tc>
          <w:tcPr>
            <w:tcW w:w="1803" w:type="dxa"/>
            <w:tcBorders>
              <w:top w:val="single" w:sz="4" w:space="0" w:color="000000"/>
              <w:left w:val="nil"/>
              <w:bottom w:val="single" w:sz="4" w:space="0" w:color="000000"/>
              <w:right w:val="nil"/>
            </w:tcBorders>
            <w:shd w:val="clear" w:color="auto" w:fill="auto"/>
            <w:vAlign w:val="bottom"/>
          </w:tcPr>
          <w:p w14:paraId="7A7ACA1E" w14:textId="77777777" w:rsidR="00AA512F" w:rsidRPr="00FB524B" w:rsidRDefault="00335D0D">
            <w:pPr>
              <w:spacing w:after="0" w:line="240" w:lineRule="auto"/>
              <w:jc w:val="center"/>
              <w:rPr>
                <w:rFonts w:ascii="Times New Roman" w:hAnsi="Times New Roman" w:cs="Times New Roman"/>
                <w:b/>
                <w:color w:val="000000"/>
              </w:rPr>
            </w:pPr>
            <w:r w:rsidRPr="00FB524B">
              <w:rPr>
                <w:rFonts w:ascii="Times New Roman" w:hAnsi="Times New Roman" w:cs="Times New Roman"/>
                <w:b/>
                <w:color w:val="000000"/>
              </w:rPr>
              <w:t>Tag status &amp; first time tagged date (if known)</w:t>
            </w:r>
          </w:p>
        </w:tc>
        <w:tc>
          <w:tcPr>
            <w:tcW w:w="2552" w:type="dxa"/>
            <w:tcBorders>
              <w:top w:val="single" w:sz="4" w:space="0" w:color="000000"/>
              <w:left w:val="nil"/>
              <w:bottom w:val="single" w:sz="4" w:space="0" w:color="000000"/>
              <w:right w:val="nil"/>
            </w:tcBorders>
            <w:shd w:val="clear" w:color="auto" w:fill="auto"/>
            <w:vAlign w:val="bottom"/>
          </w:tcPr>
          <w:p w14:paraId="53A8C899" w14:textId="77777777" w:rsidR="00AA512F" w:rsidRPr="00FB524B" w:rsidRDefault="00335D0D">
            <w:pPr>
              <w:spacing w:after="0" w:line="240" w:lineRule="auto"/>
              <w:jc w:val="center"/>
              <w:rPr>
                <w:rFonts w:ascii="Times New Roman" w:hAnsi="Times New Roman" w:cs="Times New Roman"/>
                <w:b/>
                <w:color w:val="000000"/>
              </w:rPr>
            </w:pPr>
            <w:r w:rsidRPr="00FB524B">
              <w:rPr>
                <w:rFonts w:ascii="Times New Roman" w:hAnsi="Times New Roman" w:cs="Times New Roman"/>
                <w:b/>
                <w:color w:val="000000"/>
              </w:rPr>
              <w:t>Destination direction (east or west Queensland, Torres Strait)</w:t>
            </w:r>
          </w:p>
        </w:tc>
        <w:tc>
          <w:tcPr>
            <w:tcW w:w="4015" w:type="dxa"/>
            <w:tcBorders>
              <w:top w:val="single" w:sz="4" w:space="0" w:color="000000"/>
              <w:left w:val="nil"/>
              <w:bottom w:val="single" w:sz="4" w:space="0" w:color="000000"/>
              <w:right w:val="nil"/>
            </w:tcBorders>
            <w:shd w:val="clear" w:color="auto" w:fill="auto"/>
            <w:vAlign w:val="bottom"/>
          </w:tcPr>
          <w:p w14:paraId="0D247E69" w14:textId="77777777" w:rsidR="00AA512F" w:rsidRPr="00FB524B" w:rsidRDefault="00335D0D">
            <w:pPr>
              <w:spacing w:after="0" w:line="240" w:lineRule="auto"/>
              <w:jc w:val="center"/>
              <w:rPr>
                <w:rFonts w:ascii="Times New Roman" w:hAnsi="Times New Roman" w:cs="Times New Roman"/>
                <w:b/>
                <w:color w:val="000000"/>
              </w:rPr>
            </w:pPr>
            <w:r w:rsidRPr="00FB524B">
              <w:rPr>
                <w:rFonts w:ascii="Times New Roman" w:hAnsi="Times New Roman" w:cs="Times New Roman"/>
                <w:b/>
                <w:color w:val="000000"/>
              </w:rPr>
              <w:t>Final location (name; GPS, decimal degrees)</w:t>
            </w:r>
          </w:p>
        </w:tc>
        <w:tc>
          <w:tcPr>
            <w:tcW w:w="1133" w:type="dxa"/>
            <w:tcBorders>
              <w:top w:val="single" w:sz="4" w:space="0" w:color="000000"/>
              <w:left w:val="nil"/>
              <w:bottom w:val="single" w:sz="4" w:space="0" w:color="000000"/>
              <w:right w:val="nil"/>
            </w:tcBorders>
            <w:shd w:val="clear" w:color="auto" w:fill="auto"/>
            <w:vAlign w:val="bottom"/>
          </w:tcPr>
          <w:p w14:paraId="4C123A0A" w14:textId="77777777" w:rsidR="00AA512F" w:rsidRPr="00FB524B" w:rsidRDefault="00335D0D">
            <w:pPr>
              <w:spacing w:after="0" w:line="240" w:lineRule="auto"/>
              <w:jc w:val="center"/>
              <w:rPr>
                <w:rFonts w:ascii="Times New Roman" w:hAnsi="Times New Roman" w:cs="Times New Roman"/>
                <w:b/>
                <w:color w:val="000000"/>
              </w:rPr>
            </w:pPr>
            <w:r w:rsidRPr="00FB524B">
              <w:rPr>
                <w:rFonts w:ascii="Times New Roman" w:hAnsi="Times New Roman" w:cs="Times New Roman"/>
                <w:b/>
                <w:color w:val="000000"/>
              </w:rPr>
              <w:t xml:space="preserve">Tracker </w:t>
            </w:r>
            <w:r w:rsidRPr="00FB524B">
              <w:rPr>
                <w:rFonts w:ascii="Times New Roman" w:hAnsi="Times New Roman" w:cs="Times New Roman"/>
                <w:b/>
                <w:color w:val="000000"/>
              </w:rPr>
              <w:t>duration (days)</w:t>
            </w:r>
          </w:p>
        </w:tc>
      </w:tr>
      <w:tr w:rsidR="00AA512F" w:rsidRPr="00FB524B" w14:paraId="63708B4B" w14:textId="77777777" w:rsidTr="00FB524B">
        <w:trPr>
          <w:trHeight w:val="390"/>
        </w:trPr>
        <w:tc>
          <w:tcPr>
            <w:tcW w:w="887" w:type="dxa"/>
            <w:tcBorders>
              <w:top w:val="single" w:sz="4" w:space="0" w:color="000000"/>
              <w:left w:val="nil"/>
              <w:bottom w:val="nil"/>
              <w:right w:val="nil"/>
            </w:tcBorders>
            <w:shd w:val="clear" w:color="auto" w:fill="auto"/>
            <w:vAlign w:val="bottom"/>
          </w:tcPr>
          <w:p w14:paraId="08927144"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133403</w:t>
            </w:r>
          </w:p>
        </w:tc>
        <w:tc>
          <w:tcPr>
            <w:tcW w:w="947" w:type="dxa"/>
            <w:tcBorders>
              <w:top w:val="single" w:sz="4" w:space="0" w:color="000000"/>
              <w:left w:val="nil"/>
              <w:bottom w:val="nil"/>
              <w:right w:val="nil"/>
            </w:tcBorders>
            <w:shd w:val="clear" w:color="auto" w:fill="auto"/>
            <w:vAlign w:val="bottom"/>
          </w:tcPr>
          <w:p w14:paraId="750FFBAA"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80.9</w:t>
            </w:r>
          </w:p>
        </w:tc>
        <w:tc>
          <w:tcPr>
            <w:tcW w:w="1001" w:type="dxa"/>
            <w:tcBorders>
              <w:top w:val="single" w:sz="4" w:space="0" w:color="000000"/>
              <w:left w:val="nil"/>
              <w:bottom w:val="nil"/>
              <w:right w:val="nil"/>
            </w:tcBorders>
            <w:shd w:val="clear" w:color="auto" w:fill="auto"/>
            <w:vAlign w:val="bottom"/>
          </w:tcPr>
          <w:p w14:paraId="0136B148"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2016</w:t>
            </w:r>
          </w:p>
        </w:tc>
        <w:tc>
          <w:tcPr>
            <w:tcW w:w="1269" w:type="dxa"/>
            <w:tcBorders>
              <w:top w:val="single" w:sz="4" w:space="0" w:color="000000"/>
              <w:left w:val="nil"/>
              <w:bottom w:val="nil"/>
              <w:right w:val="nil"/>
            </w:tcBorders>
            <w:shd w:val="clear" w:color="auto" w:fill="auto"/>
            <w:vAlign w:val="bottom"/>
          </w:tcPr>
          <w:p w14:paraId="2A3BC8D6"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QA47369</w:t>
            </w:r>
          </w:p>
        </w:tc>
        <w:tc>
          <w:tcPr>
            <w:tcW w:w="1803" w:type="dxa"/>
            <w:tcBorders>
              <w:top w:val="single" w:sz="4" w:space="0" w:color="000000"/>
              <w:left w:val="nil"/>
              <w:bottom w:val="nil"/>
              <w:right w:val="nil"/>
            </w:tcBorders>
            <w:shd w:val="clear" w:color="auto" w:fill="auto"/>
            <w:vAlign w:val="bottom"/>
          </w:tcPr>
          <w:p w14:paraId="52947DA1"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ISR (1994)</w:t>
            </w:r>
          </w:p>
        </w:tc>
        <w:tc>
          <w:tcPr>
            <w:tcW w:w="2552" w:type="dxa"/>
            <w:tcBorders>
              <w:top w:val="single" w:sz="4" w:space="0" w:color="000000"/>
              <w:left w:val="nil"/>
              <w:bottom w:val="nil"/>
              <w:right w:val="nil"/>
            </w:tcBorders>
            <w:shd w:val="clear" w:color="auto" w:fill="auto"/>
            <w:vAlign w:val="bottom"/>
          </w:tcPr>
          <w:p w14:paraId="25A45E32"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East</w:t>
            </w:r>
          </w:p>
        </w:tc>
        <w:tc>
          <w:tcPr>
            <w:tcW w:w="4015" w:type="dxa"/>
            <w:tcBorders>
              <w:top w:val="single" w:sz="4" w:space="0" w:color="000000"/>
              <w:left w:val="nil"/>
              <w:bottom w:val="nil"/>
              <w:right w:val="nil"/>
            </w:tcBorders>
            <w:shd w:val="clear" w:color="auto" w:fill="auto"/>
            <w:vAlign w:val="bottom"/>
          </w:tcPr>
          <w:p w14:paraId="2DBE7816"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Cooktown coast (145.25, -14.9033)</w:t>
            </w:r>
          </w:p>
        </w:tc>
        <w:tc>
          <w:tcPr>
            <w:tcW w:w="1133" w:type="dxa"/>
            <w:tcBorders>
              <w:top w:val="single" w:sz="4" w:space="0" w:color="000000"/>
              <w:left w:val="nil"/>
              <w:bottom w:val="nil"/>
              <w:right w:val="nil"/>
            </w:tcBorders>
            <w:shd w:val="clear" w:color="auto" w:fill="auto"/>
            <w:vAlign w:val="bottom"/>
          </w:tcPr>
          <w:p w14:paraId="7F11A840"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155</w:t>
            </w:r>
          </w:p>
        </w:tc>
      </w:tr>
      <w:tr w:rsidR="00AA512F" w:rsidRPr="00FB524B" w14:paraId="58B56035" w14:textId="77777777" w:rsidTr="00FB524B">
        <w:trPr>
          <w:trHeight w:val="290"/>
        </w:trPr>
        <w:tc>
          <w:tcPr>
            <w:tcW w:w="887" w:type="dxa"/>
            <w:tcBorders>
              <w:top w:val="nil"/>
              <w:left w:val="nil"/>
              <w:bottom w:val="nil"/>
              <w:right w:val="nil"/>
            </w:tcBorders>
            <w:shd w:val="clear" w:color="auto" w:fill="auto"/>
            <w:vAlign w:val="bottom"/>
          </w:tcPr>
          <w:p w14:paraId="6F9CB9C0"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133404</w:t>
            </w:r>
          </w:p>
        </w:tc>
        <w:tc>
          <w:tcPr>
            <w:tcW w:w="947" w:type="dxa"/>
            <w:tcBorders>
              <w:top w:val="nil"/>
              <w:left w:val="nil"/>
              <w:bottom w:val="nil"/>
              <w:right w:val="nil"/>
            </w:tcBorders>
            <w:shd w:val="clear" w:color="auto" w:fill="auto"/>
            <w:vAlign w:val="bottom"/>
          </w:tcPr>
          <w:p w14:paraId="6A8EDE1A"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82</w:t>
            </w:r>
          </w:p>
        </w:tc>
        <w:tc>
          <w:tcPr>
            <w:tcW w:w="1001" w:type="dxa"/>
            <w:tcBorders>
              <w:top w:val="nil"/>
              <w:left w:val="nil"/>
              <w:bottom w:val="nil"/>
              <w:right w:val="nil"/>
            </w:tcBorders>
            <w:shd w:val="clear" w:color="auto" w:fill="auto"/>
            <w:vAlign w:val="bottom"/>
          </w:tcPr>
          <w:p w14:paraId="05EB8642"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2016</w:t>
            </w:r>
          </w:p>
        </w:tc>
        <w:tc>
          <w:tcPr>
            <w:tcW w:w="1269" w:type="dxa"/>
            <w:tcBorders>
              <w:top w:val="nil"/>
              <w:left w:val="nil"/>
              <w:bottom w:val="nil"/>
              <w:right w:val="nil"/>
            </w:tcBorders>
            <w:shd w:val="clear" w:color="auto" w:fill="auto"/>
            <w:vAlign w:val="bottom"/>
          </w:tcPr>
          <w:p w14:paraId="378A3A4A"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T75028</w:t>
            </w:r>
          </w:p>
        </w:tc>
        <w:tc>
          <w:tcPr>
            <w:tcW w:w="1803" w:type="dxa"/>
            <w:tcBorders>
              <w:top w:val="nil"/>
              <w:left w:val="nil"/>
              <w:bottom w:val="nil"/>
              <w:right w:val="nil"/>
            </w:tcBorders>
            <w:shd w:val="clear" w:color="auto" w:fill="auto"/>
            <w:vAlign w:val="bottom"/>
          </w:tcPr>
          <w:p w14:paraId="4CEAF815"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ISR</w:t>
            </w:r>
          </w:p>
        </w:tc>
        <w:tc>
          <w:tcPr>
            <w:tcW w:w="2552" w:type="dxa"/>
            <w:tcBorders>
              <w:top w:val="nil"/>
              <w:left w:val="nil"/>
              <w:bottom w:val="nil"/>
              <w:right w:val="nil"/>
            </w:tcBorders>
            <w:shd w:val="clear" w:color="auto" w:fill="auto"/>
            <w:vAlign w:val="bottom"/>
          </w:tcPr>
          <w:p w14:paraId="6D3C173E"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West</w:t>
            </w:r>
          </w:p>
        </w:tc>
        <w:tc>
          <w:tcPr>
            <w:tcW w:w="4015" w:type="dxa"/>
            <w:tcBorders>
              <w:top w:val="nil"/>
              <w:left w:val="nil"/>
              <w:bottom w:val="nil"/>
              <w:right w:val="nil"/>
            </w:tcBorders>
            <w:shd w:val="clear" w:color="auto" w:fill="auto"/>
            <w:vAlign w:val="bottom"/>
          </w:tcPr>
          <w:p w14:paraId="355488A8"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Aurukun coast (141.612, -13.1181)</w:t>
            </w:r>
          </w:p>
        </w:tc>
        <w:tc>
          <w:tcPr>
            <w:tcW w:w="1133" w:type="dxa"/>
            <w:tcBorders>
              <w:top w:val="nil"/>
              <w:left w:val="nil"/>
              <w:bottom w:val="nil"/>
              <w:right w:val="nil"/>
            </w:tcBorders>
            <w:shd w:val="clear" w:color="auto" w:fill="auto"/>
            <w:vAlign w:val="bottom"/>
          </w:tcPr>
          <w:p w14:paraId="070B5480"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83</w:t>
            </w:r>
          </w:p>
        </w:tc>
      </w:tr>
      <w:tr w:rsidR="00AA512F" w:rsidRPr="00FB524B" w14:paraId="715F0F23" w14:textId="77777777" w:rsidTr="00FB524B">
        <w:trPr>
          <w:trHeight w:val="290"/>
        </w:trPr>
        <w:tc>
          <w:tcPr>
            <w:tcW w:w="887" w:type="dxa"/>
            <w:tcBorders>
              <w:top w:val="nil"/>
              <w:left w:val="nil"/>
              <w:bottom w:val="nil"/>
              <w:right w:val="nil"/>
            </w:tcBorders>
            <w:shd w:val="clear" w:color="auto" w:fill="auto"/>
            <w:vAlign w:val="bottom"/>
          </w:tcPr>
          <w:p w14:paraId="4138A373"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133761</w:t>
            </w:r>
          </w:p>
        </w:tc>
        <w:tc>
          <w:tcPr>
            <w:tcW w:w="947" w:type="dxa"/>
            <w:tcBorders>
              <w:top w:val="nil"/>
              <w:left w:val="nil"/>
              <w:bottom w:val="nil"/>
              <w:right w:val="nil"/>
            </w:tcBorders>
            <w:shd w:val="clear" w:color="auto" w:fill="auto"/>
            <w:vAlign w:val="bottom"/>
          </w:tcPr>
          <w:p w14:paraId="34E35695"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81.4</w:t>
            </w:r>
          </w:p>
        </w:tc>
        <w:tc>
          <w:tcPr>
            <w:tcW w:w="1001" w:type="dxa"/>
            <w:tcBorders>
              <w:top w:val="nil"/>
              <w:left w:val="nil"/>
              <w:bottom w:val="nil"/>
              <w:right w:val="nil"/>
            </w:tcBorders>
            <w:shd w:val="clear" w:color="auto" w:fill="auto"/>
            <w:vAlign w:val="bottom"/>
          </w:tcPr>
          <w:p w14:paraId="107D69E0"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2016</w:t>
            </w:r>
          </w:p>
        </w:tc>
        <w:tc>
          <w:tcPr>
            <w:tcW w:w="1269" w:type="dxa"/>
            <w:tcBorders>
              <w:top w:val="nil"/>
              <w:left w:val="nil"/>
              <w:bottom w:val="nil"/>
              <w:right w:val="nil"/>
            </w:tcBorders>
            <w:shd w:val="clear" w:color="auto" w:fill="auto"/>
            <w:vAlign w:val="bottom"/>
          </w:tcPr>
          <w:p w14:paraId="36535E63"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QA49257</w:t>
            </w:r>
          </w:p>
        </w:tc>
        <w:tc>
          <w:tcPr>
            <w:tcW w:w="1803" w:type="dxa"/>
            <w:tcBorders>
              <w:top w:val="nil"/>
              <w:left w:val="nil"/>
              <w:bottom w:val="nil"/>
              <w:right w:val="nil"/>
            </w:tcBorders>
            <w:shd w:val="clear" w:color="auto" w:fill="auto"/>
            <w:vAlign w:val="bottom"/>
          </w:tcPr>
          <w:p w14:paraId="3758D5A8"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P (2017)</w:t>
            </w:r>
          </w:p>
        </w:tc>
        <w:tc>
          <w:tcPr>
            <w:tcW w:w="2552" w:type="dxa"/>
            <w:tcBorders>
              <w:top w:val="nil"/>
              <w:left w:val="nil"/>
              <w:bottom w:val="nil"/>
              <w:right w:val="nil"/>
            </w:tcBorders>
            <w:shd w:val="clear" w:color="auto" w:fill="auto"/>
            <w:vAlign w:val="bottom"/>
          </w:tcPr>
          <w:p w14:paraId="660951C4"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West</w:t>
            </w:r>
          </w:p>
        </w:tc>
        <w:tc>
          <w:tcPr>
            <w:tcW w:w="4015" w:type="dxa"/>
            <w:tcBorders>
              <w:top w:val="nil"/>
              <w:left w:val="nil"/>
              <w:bottom w:val="nil"/>
              <w:right w:val="nil"/>
            </w:tcBorders>
            <w:shd w:val="clear" w:color="auto" w:fill="auto"/>
            <w:vAlign w:val="bottom"/>
          </w:tcPr>
          <w:p w14:paraId="0E92ADD7"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Mission River coast (141.606, -12.5132)</w:t>
            </w:r>
          </w:p>
        </w:tc>
        <w:tc>
          <w:tcPr>
            <w:tcW w:w="1133" w:type="dxa"/>
            <w:tcBorders>
              <w:top w:val="nil"/>
              <w:left w:val="nil"/>
              <w:bottom w:val="nil"/>
              <w:right w:val="nil"/>
            </w:tcBorders>
            <w:shd w:val="clear" w:color="auto" w:fill="auto"/>
            <w:vAlign w:val="bottom"/>
          </w:tcPr>
          <w:p w14:paraId="2C23B838"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79</w:t>
            </w:r>
          </w:p>
        </w:tc>
      </w:tr>
      <w:tr w:rsidR="00AA512F" w:rsidRPr="00FB524B" w14:paraId="6247FCEF" w14:textId="77777777" w:rsidTr="00FB524B">
        <w:trPr>
          <w:trHeight w:val="290"/>
        </w:trPr>
        <w:tc>
          <w:tcPr>
            <w:tcW w:w="887" w:type="dxa"/>
            <w:tcBorders>
              <w:top w:val="nil"/>
              <w:left w:val="nil"/>
              <w:bottom w:val="nil"/>
              <w:right w:val="nil"/>
            </w:tcBorders>
            <w:shd w:val="clear" w:color="auto" w:fill="auto"/>
            <w:vAlign w:val="bottom"/>
          </w:tcPr>
          <w:p w14:paraId="66D4A6E7"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166706</w:t>
            </w:r>
          </w:p>
        </w:tc>
        <w:tc>
          <w:tcPr>
            <w:tcW w:w="947" w:type="dxa"/>
            <w:tcBorders>
              <w:top w:val="nil"/>
              <w:left w:val="nil"/>
              <w:bottom w:val="nil"/>
              <w:right w:val="nil"/>
            </w:tcBorders>
            <w:shd w:val="clear" w:color="auto" w:fill="auto"/>
            <w:vAlign w:val="bottom"/>
          </w:tcPr>
          <w:p w14:paraId="0713C90F"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75.1</w:t>
            </w:r>
          </w:p>
        </w:tc>
        <w:tc>
          <w:tcPr>
            <w:tcW w:w="1001" w:type="dxa"/>
            <w:tcBorders>
              <w:top w:val="nil"/>
              <w:left w:val="nil"/>
              <w:bottom w:val="nil"/>
              <w:right w:val="nil"/>
            </w:tcBorders>
            <w:shd w:val="clear" w:color="auto" w:fill="auto"/>
            <w:vAlign w:val="bottom"/>
          </w:tcPr>
          <w:p w14:paraId="1D14EF76"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2017</w:t>
            </w:r>
          </w:p>
        </w:tc>
        <w:tc>
          <w:tcPr>
            <w:tcW w:w="1269" w:type="dxa"/>
            <w:tcBorders>
              <w:top w:val="nil"/>
              <w:left w:val="nil"/>
              <w:bottom w:val="nil"/>
              <w:right w:val="nil"/>
            </w:tcBorders>
            <w:shd w:val="clear" w:color="auto" w:fill="auto"/>
            <w:vAlign w:val="bottom"/>
          </w:tcPr>
          <w:p w14:paraId="47333F62"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K81554</w:t>
            </w:r>
          </w:p>
        </w:tc>
        <w:tc>
          <w:tcPr>
            <w:tcW w:w="1803" w:type="dxa"/>
            <w:tcBorders>
              <w:top w:val="nil"/>
              <w:left w:val="nil"/>
              <w:bottom w:val="nil"/>
              <w:right w:val="nil"/>
            </w:tcBorders>
            <w:shd w:val="clear" w:color="auto" w:fill="auto"/>
            <w:vAlign w:val="bottom"/>
          </w:tcPr>
          <w:p w14:paraId="14137150"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ISR (2008)</w:t>
            </w:r>
          </w:p>
        </w:tc>
        <w:tc>
          <w:tcPr>
            <w:tcW w:w="2552" w:type="dxa"/>
            <w:tcBorders>
              <w:top w:val="nil"/>
              <w:left w:val="nil"/>
              <w:bottom w:val="nil"/>
              <w:right w:val="nil"/>
            </w:tcBorders>
            <w:shd w:val="clear" w:color="auto" w:fill="auto"/>
            <w:vAlign w:val="bottom"/>
          </w:tcPr>
          <w:p w14:paraId="48EED451"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East</w:t>
            </w:r>
          </w:p>
        </w:tc>
        <w:tc>
          <w:tcPr>
            <w:tcW w:w="4015" w:type="dxa"/>
            <w:tcBorders>
              <w:top w:val="nil"/>
              <w:left w:val="nil"/>
              <w:bottom w:val="nil"/>
              <w:right w:val="nil"/>
            </w:tcBorders>
            <w:shd w:val="clear" w:color="auto" w:fill="auto"/>
            <w:vAlign w:val="bottom"/>
          </w:tcPr>
          <w:p w14:paraId="0D54017E"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Milman Island (143.103, -12.296)</w:t>
            </w:r>
          </w:p>
        </w:tc>
        <w:tc>
          <w:tcPr>
            <w:tcW w:w="1133" w:type="dxa"/>
            <w:tcBorders>
              <w:top w:val="nil"/>
              <w:left w:val="nil"/>
              <w:bottom w:val="nil"/>
              <w:right w:val="nil"/>
            </w:tcBorders>
            <w:shd w:val="clear" w:color="auto" w:fill="auto"/>
            <w:vAlign w:val="bottom"/>
          </w:tcPr>
          <w:p w14:paraId="6AC9FEFC"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401</w:t>
            </w:r>
          </w:p>
        </w:tc>
      </w:tr>
      <w:tr w:rsidR="00AA512F" w:rsidRPr="00FB524B" w14:paraId="6EAD0270" w14:textId="77777777" w:rsidTr="00FB524B">
        <w:trPr>
          <w:trHeight w:val="290"/>
        </w:trPr>
        <w:tc>
          <w:tcPr>
            <w:tcW w:w="887" w:type="dxa"/>
            <w:tcBorders>
              <w:top w:val="nil"/>
              <w:left w:val="nil"/>
              <w:bottom w:val="nil"/>
              <w:right w:val="nil"/>
            </w:tcBorders>
            <w:shd w:val="clear" w:color="auto" w:fill="auto"/>
            <w:vAlign w:val="bottom"/>
          </w:tcPr>
          <w:p w14:paraId="7EBF5288"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166707</w:t>
            </w:r>
          </w:p>
        </w:tc>
        <w:tc>
          <w:tcPr>
            <w:tcW w:w="947" w:type="dxa"/>
            <w:tcBorders>
              <w:top w:val="nil"/>
              <w:left w:val="nil"/>
              <w:bottom w:val="nil"/>
              <w:right w:val="nil"/>
            </w:tcBorders>
            <w:shd w:val="clear" w:color="auto" w:fill="auto"/>
            <w:vAlign w:val="bottom"/>
          </w:tcPr>
          <w:p w14:paraId="0CCE3953"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80</w:t>
            </w:r>
          </w:p>
        </w:tc>
        <w:tc>
          <w:tcPr>
            <w:tcW w:w="1001" w:type="dxa"/>
            <w:tcBorders>
              <w:top w:val="nil"/>
              <w:left w:val="nil"/>
              <w:bottom w:val="nil"/>
              <w:right w:val="nil"/>
            </w:tcBorders>
            <w:shd w:val="clear" w:color="auto" w:fill="auto"/>
            <w:vAlign w:val="bottom"/>
          </w:tcPr>
          <w:p w14:paraId="5E79D9D3"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2017</w:t>
            </w:r>
          </w:p>
        </w:tc>
        <w:tc>
          <w:tcPr>
            <w:tcW w:w="1269" w:type="dxa"/>
            <w:tcBorders>
              <w:top w:val="nil"/>
              <w:left w:val="nil"/>
              <w:bottom w:val="nil"/>
              <w:right w:val="nil"/>
            </w:tcBorders>
            <w:shd w:val="clear" w:color="auto" w:fill="auto"/>
            <w:vAlign w:val="bottom"/>
          </w:tcPr>
          <w:p w14:paraId="03A66818"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K16172</w:t>
            </w:r>
          </w:p>
        </w:tc>
        <w:tc>
          <w:tcPr>
            <w:tcW w:w="1803" w:type="dxa"/>
            <w:tcBorders>
              <w:top w:val="nil"/>
              <w:left w:val="nil"/>
              <w:bottom w:val="nil"/>
              <w:right w:val="nil"/>
            </w:tcBorders>
            <w:shd w:val="clear" w:color="auto" w:fill="auto"/>
            <w:vAlign w:val="bottom"/>
          </w:tcPr>
          <w:p w14:paraId="21F41E89"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ISR (2001)</w:t>
            </w:r>
          </w:p>
        </w:tc>
        <w:tc>
          <w:tcPr>
            <w:tcW w:w="2552" w:type="dxa"/>
            <w:tcBorders>
              <w:top w:val="nil"/>
              <w:left w:val="nil"/>
              <w:bottom w:val="nil"/>
              <w:right w:val="nil"/>
            </w:tcBorders>
            <w:shd w:val="clear" w:color="auto" w:fill="auto"/>
            <w:vAlign w:val="bottom"/>
          </w:tcPr>
          <w:p w14:paraId="2D4441FE"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East</w:t>
            </w:r>
          </w:p>
        </w:tc>
        <w:tc>
          <w:tcPr>
            <w:tcW w:w="4015" w:type="dxa"/>
            <w:tcBorders>
              <w:top w:val="nil"/>
              <w:left w:val="nil"/>
              <w:bottom w:val="nil"/>
              <w:right w:val="nil"/>
            </w:tcBorders>
            <w:shd w:val="clear" w:color="auto" w:fill="auto"/>
            <w:vAlign w:val="bottom"/>
          </w:tcPr>
          <w:p w14:paraId="2EA4670B"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North pint patch (143.333, -12.296)</w:t>
            </w:r>
          </w:p>
        </w:tc>
        <w:tc>
          <w:tcPr>
            <w:tcW w:w="1133" w:type="dxa"/>
            <w:tcBorders>
              <w:top w:val="nil"/>
              <w:left w:val="nil"/>
              <w:bottom w:val="nil"/>
              <w:right w:val="nil"/>
            </w:tcBorders>
            <w:shd w:val="clear" w:color="auto" w:fill="auto"/>
            <w:vAlign w:val="bottom"/>
          </w:tcPr>
          <w:p w14:paraId="7411EC8E"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425</w:t>
            </w:r>
          </w:p>
        </w:tc>
      </w:tr>
      <w:tr w:rsidR="00AA512F" w:rsidRPr="00FB524B" w14:paraId="161B2AE8" w14:textId="77777777" w:rsidTr="00FB524B">
        <w:trPr>
          <w:trHeight w:val="290"/>
        </w:trPr>
        <w:tc>
          <w:tcPr>
            <w:tcW w:w="887" w:type="dxa"/>
            <w:tcBorders>
              <w:top w:val="nil"/>
              <w:left w:val="nil"/>
              <w:bottom w:val="nil"/>
              <w:right w:val="nil"/>
            </w:tcBorders>
            <w:shd w:val="clear" w:color="auto" w:fill="auto"/>
            <w:vAlign w:val="bottom"/>
          </w:tcPr>
          <w:p w14:paraId="7E437074"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166708</w:t>
            </w:r>
          </w:p>
        </w:tc>
        <w:tc>
          <w:tcPr>
            <w:tcW w:w="947" w:type="dxa"/>
            <w:tcBorders>
              <w:top w:val="nil"/>
              <w:left w:val="nil"/>
              <w:bottom w:val="nil"/>
              <w:right w:val="nil"/>
            </w:tcBorders>
            <w:shd w:val="clear" w:color="auto" w:fill="auto"/>
            <w:vAlign w:val="bottom"/>
          </w:tcPr>
          <w:p w14:paraId="7C3E1663"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80.8</w:t>
            </w:r>
          </w:p>
        </w:tc>
        <w:tc>
          <w:tcPr>
            <w:tcW w:w="1001" w:type="dxa"/>
            <w:tcBorders>
              <w:top w:val="nil"/>
              <w:left w:val="nil"/>
              <w:bottom w:val="nil"/>
              <w:right w:val="nil"/>
            </w:tcBorders>
            <w:shd w:val="clear" w:color="auto" w:fill="auto"/>
            <w:vAlign w:val="bottom"/>
          </w:tcPr>
          <w:p w14:paraId="74EDC4BB"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2017</w:t>
            </w:r>
          </w:p>
        </w:tc>
        <w:tc>
          <w:tcPr>
            <w:tcW w:w="1269" w:type="dxa"/>
            <w:tcBorders>
              <w:top w:val="nil"/>
              <w:left w:val="nil"/>
              <w:bottom w:val="nil"/>
              <w:right w:val="nil"/>
            </w:tcBorders>
            <w:shd w:val="clear" w:color="auto" w:fill="auto"/>
            <w:vAlign w:val="bottom"/>
          </w:tcPr>
          <w:p w14:paraId="60A12202"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QA58727</w:t>
            </w:r>
          </w:p>
        </w:tc>
        <w:tc>
          <w:tcPr>
            <w:tcW w:w="1803" w:type="dxa"/>
            <w:tcBorders>
              <w:top w:val="nil"/>
              <w:left w:val="nil"/>
              <w:bottom w:val="nil"/>
              <w:right w:val="nil"/>
            </w:tcBorders>
            <w:shd w:val="clear" w:color="auto" w:fill="auto"/>
            <w:vAlign w:val="bottom"/>
          </w:tcPr>
          <w:p w14:paraId="20A28C1B"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ISR (1995)</w:t>
            </w:r>
          </w:p>
        </w:tc>
        <w:tc>
          <w:tcPr>
            <w:tcW w:w="2552" w:type="dxa"/>
            <w:tcBorders>
              <w:top w:val="nil"/>
              <w:left w:val="nil"/>
              <w:bottom w:val="nil"/>
              <w:right w:val="nil"/>
            </w:tcBorders>
            <w:shd w:val="clear" w:color="auto" w:fill="auto"/>
            <w:vAlign w:val="bottom"/>
          </w:tcPr>
          <w:p w14:paraId="16E5B86F"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East</w:t>
            </w:r>
          </w:p>
        </w:tc>
        <w:tc>
          <w:tcPr>
            <w:tcW w:w="4015" w:type="dxa"/>
            <w:tcBorders>
              <w:top w:val="nil"/>
              <w:left w:val="nil"/>
              <w:bottom w:val="nil"/>
              <w:right w:val="nil"/>
            </w:tcBorders>
            <w:shd w:val="clear" w:color="auto" w:fill="auto"/>
            <w:vAlign w:val="bottom"/>
          </w:tcPr>
          <w:p w14:paraId="05E13EE3"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Cockburn reef (143.307, -11.799)</w:t>
            </w:r>
          </w:p>
        </w:tc>
        <w:tc>
          <w:tcPr>
            <w:tcW w:w="1133" w:type="dxa"/>
            <w:tcBorders>
              <w:top w:val="nil"/>
              <w:left w:val="nil"/>
              <w:bottom w:val="nil"/>
              <w:right w:val="nil"/>
            </w:tcBorders>
            <w:shd w:val="clear" w:color="auto" w:fill="auto"/>
            <w:vAlign w:val="bottom"/>
          </w:tcPr>
          <w:p w14:paraId="2D3645A9"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366</w:t>
            </w:r>
          </w:p>
        </w:tc>
      </w:tr>
      <w:tr w:rsidR="00AA512F" w:rsidRPr="00FB524B" w14:paraId="386F4551" w14:textId="77777777" w:rsidTr="00FB524B">
        <w:trPr>
          <w:trHeight w:val="290"/>
        </w:trPr>
        <w:tc>
          <w:tcPr>
            <w:tcW w:w="887" w:type="dxa"/>
            <w:tcBorders>
              <w:top w:val="nil"/>
              <w:left w:val="nil"/>
              <w:bottom w:val="nil"/>
              <w:right w:val="nil"/>
            </w:tcBorders>
            <w:shd w:val="clear" w:color="auto" w:fill="auto"/>
            <w:vAlign w:val="bottom"/>
          </w:tcPr>
          <w:p w14:paraId="2B49B6D6"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166709</w:t>
            </w:r>
          </w:p>
        </w:tc>
        <w:tc>
          <w:tcPr>
            <w:tcW w:w="947" w:type="dxa"/>
            <w:tcBorders>
              <w:top w:val="nil"/>
              <w:left w:val="nil"/>
              <w:bottom w:val="nil"/>
              <w:right w:val="nil"/>
            </w:tcBorders>
            <w:shd w:val="clear" w:color="auto" w:fill="auto"/>
            <w:vAlign w:val="bottom"/>
          </w:tcPr>
          <w:p w14:paraId="45F7FE31"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80.4</w:t>
            </w:r>
          </w:p>
        </w:tc>
        <w:tc>
          <w:tcPr>
            <w:tcW w:w="1001" w:type="dxa"/>
            <w:tcBorders>
              <w:top w:val="nil"/>
              <w:left w:val="nil"/>
              <w:bottom w:val="nil"/>
              <w:right w:val="nil"/>
            </w:tcBorders>
            <w:shd w:val="clear" w:color="auto" w:fill="auto"/>
            <w:vAlign w:val="bottom"/>
          </w:tcPr>
          <w:p w14:paraId="55DF7E75"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2017</w:t>
            </w:r>
          </w:p>
        </w:tc>
        <w:tc>
          <w:tcPr>
            <w:tcW w:w="1269" w:type="dxa"/>
            <w:tcBorders>
              <w:top w:val="nil"/>
              <w:left w:val="nil"/>
              <w:bottom w:val="nil"/>
              <w:right w:val="nil"/>
            </w:tcBorders>
            <w:shd w:val="clear" w:color="auto" w:fill="auto"/>
            <w:vAlign w:val="bottom"/>
          </w:tcPr>
          <w:p w14:paraId="7A03347A"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QA49441</w:t>
            </w:r>
          </w:p>
        </w:tc>
        <w:tc>
          <w:tcPr>
            <w:tcW w:w="1803" w:type="dxa"/>
            <w:tcBorders>
              <w:top w:val="nil"/>
              <w:left w:val="nil"/>
              <w:bottom w:val="nil"/>
              <w:right w:val="nil"/>
            </w:tcBorders>
            <w:shd w:val="clear" w:color="auto" w:fill="auto"/>
            <w:vAlign w:val="bottom"/>
          </w:tcPr>
          <w:p w14:paraId="680134B0"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P (2017)</w:t>
            </w:r>
          </w:p>
        </w:tc>
        <w:tc>
          <w:tcPr>
            <w:tcW w:w="2552" w:type="dxa"/>
            <w:tcBorders>
              <w:top w:val="nil"/>
              <w:left w:val="nil"/>
              <w:bottom w:val="nil"/>
              <w:right w:val="nil"/>
            </w:tcBorders>
            <w:shd w:val="clear" w:color="auto" w:fill="auto"/>
            <w:vAlign w:val="bottom"/>
          </w:tcPr>
          <w:p w14:paraId="114F3442"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Torres Strait (east)</w:t>
            </w:r>
          </w:p>
        </w:tc>
        <w:tc>
          <w:tcPr>
            <w:tcW w:w="4015" w:type="dxa"/>
            <w:tcBorders>
              <w:top w:val="nil"/>
              <w:left w:val="nil"/>
              <w:bottom w:val="nil"/>
              <w:right w:val="nil"/>
            </w:tcBorders>
            <w:shd w:val="clear" w:color="auto" w:fill="auto"/>
            <w:vAlign w:val="bottom"/>
          </w:tcPr>
          <w:p w14:paraId="2694862B" w14:textId="77777777" w:rsidR="00AA512F" w:rsidRPr="00FB524B" w:rsidRDefault="00335D0D">
            <w:pPr>
              <w:spacing w:after="0" w:line="240" w:lineRule="auto"/>
              <w:jc w:val="center"/>
              <w:rPr>
                <w:rFonts w:ascii="Times New Roman" w:hAnsi="Times New Roman" w:cs="Times New Roman"/>
                <w:color w:val="000000"/>
              </w:rPr>
            </w:pPr>
            <w:proofErr w:type="spellStart"/>
            <w:r w:rsidRPr="00FB524B">
              <w:rPr>
                <w:rFonts w:ascii="Times New Roman" w:hAnsi="Times New Roman" w:cs="Times New Roman"/>
                <w:color w:val="000000"/>
              </w:rPr>
              <w:t>Tudu</w:t>
            </w:r>
            <w:proofErr w:type="spellEnd"/>
            <w:r w:rsidRPr="00FB524B">
              <w:rPr>
                <w:rFonts w:ascii="Times New Roman" w:hAnsi="Times New Roman" w:cs="Times New Roman"/>
                <w:color w:val="000000"/>
              </w:rPr>
              <w:t xml:space="preserve"> Islands (142.986, -9.7686)</w:t>
            </w:r>
          </w:p>
        </w:tc>
        <w:tc>
          <w:tcPr>
            <w:tcW w:w="1133" w:type="dxa"/>
            <w:tcBorders>
              <w:top w:val="nil"/>
              <w:left w:val="nil"/>
              <w:bottom w:val="nil"/>
              <w:right w:val="nil"/>
            </w:tcBorders>
            <w:shd w:val="clear" w:color="auto" w:fill="auto"/>
            <w:vAlign w:val="bottom"/>
          </w:tcPr>
          <w:p w14:paraId="2AEBF052"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260</w:t>
            </w:r>
          </w:p>
        </w:tc>
      </w:tr>
      <w:tr w:rsidR="00AA512F" w:rsidRPr="00FB524B" w14:paraId="3ECF337C" w14:textId="77777777" w:rsidTr="00FB524B">
        <w:trPr>
          <w:trHeight w:val="290"/>
        </w:trPr>
        <w:tc>
          <w:tcPr>
            <w:tcW w:w="887" w:type="dxa"/>
            <w:tcBorders>
              <w:top w:val="nil"/>
              <w:left w:val="nil"/>
              <w:bottom w:val="nil"/>
              <w:right w:val="nil"/>
            </w:tcBorders>
            <w:shd w:val="clear" w:color="auto" w:fill="auto"/>
            <w:vAlign w:val="bottom"/>
          </w:tcPr>
          <w:p w14:paraId="1FC311DD"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166710</w:t>
            </w:r>
          </w:p>
        </w:tc>
        <w:tc>
          <w:tcPr>
            <w:tcW w:w="947" w:type="dxa"/>
            <w:tcBorders>
              <w:top w:val="nil"/>
              <w:left w:val="nil"/>
              <w:bottom w:val="nil"/>
              <w:right w:val="nil"/>
            </w:tcBorders>
            <w:shd w:val="clear" w:color="auto" w:fill="auto"/>
            <w:vAlign w:val="bottom"/>
          </w:tcPr>
          <w:p w14:paraId="1991122C"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76</w:t>
            </w:r>
          </w:p>
        </w:tc>
        <w:tc>
          <w:tcPr>
            <w:tcW w:w="1001" w:type="dxa"/>
            <w:tcBorders>
              <w:top w:val="nil"/>
              <w:left w:val="nil"/>
              <w:bottom w:val="nil"/>
              <w:right w:val="nil"/>
            </w:tcBorders>
            <w:shd w:val="clear" w:color="auto" w:fill="auto"/>
            <w:vAlign w:val="bottom"/>
          </w:tcPr>
          <w:p w14:paraId="6D72CF04"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2017</w:t>
            </w:r>
          </w:p>
        </w:tc>
        <w:tc>
          <w:tcPr>
            <w:tcW w:w="1269" w:type="dxa"/>
            <w:tcBorders>
              <w:top w:val="nil"/>
              <w:left w:val="nil"/>
              <w:bottom w:val="nil"/>
              <w:right w:val="nil"/>
            </w:tcBorders>
            <w:shd w:val="clear" w:color="auto" w:fill="auto"/>
            <w:vAlign w:val="bottom"/>
          </w:tcPr>
          <w:p w14:paraId="687CACA9"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QA49444</w:t>
            </w:r>
          </w:p>
        </w:tc>
        <w:tc>
          <w:tcPr>
            <w:tcW w:w="1803" w:type="dxa"/>
            <w:tcBorders>
              <w:top w:val="nil"/>
              <w:left w:val="nil"/>
              <w:bottom w:val="nil"/>
              <w:right w:val="nil"/>
            </w:tcBorders>
            <w:shd w:val="clear" w:color="auto" w:fill="auto"/>
            <w:vAlign w:val="bottom"/>
          </w:tcPr>
          <w:p w14:paraId="11F8B1EE"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P (2017)</w:t>
            </w:r>
          </w:p>
        </w:tc>
        <w:tc>
          <w:tcPr>
            <w:tcW w:w="2552" w:type="dxa"/>
            <w:tcBorders>
              <w:top w:val="nil"/>
              <w:left w:val="nil"/>
              <w:bottom w:val="nil"/>
              <w:right w:val="nil"/>
            </w:tcBorders>
            <w:shd w:val="clear" w:color="auto" w:fill="auto"/>
            <w:vAlign w:val="bottom"/>
          </w:tcPr>
          <w:p w14:paraId="0CCEA578"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Torres Strait (west)</w:t>
            </w:r>
          </w:p>
        </w:tc>
        <w:tc>
          <w:tcPr>
            <w:tcW w:w="4015" w:type="dxa"/>
            <w:tcBorders>
              <w:top w:val="nil"/>
              <w:left w:val="nil"/>
              <w:bottom w:val="nil"/>
              <w:right w:val="nil"/>
            </w:tcBorders>
            <w:shd w:val="clear" w:color="auto" w:fill="auto"/>
            <w:vAlign w:val="bottom"/>
          </w:tcPr>
          <w:p w14:paraId="6EAEB44C"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Canoe Island (142.107, -10.3427)</w:t>
            </w:r>
          </w:p>
        </w:tc>
        <w:tc>
          <w:tcPr>
            <w:tcW w:w="1133" w:type="dxa"/>
            <w:tcBorders>
              <w:top w:val="nil"/>
              <w:left w:val="nil"/>
              <w:bottom w:val="nil"/>
              <w:right w:val="nil"/>
            </w:tcBorders>
            <w:shd w:val="clear" w:color="auto" w:fill="auto"/>
            <w:vAlign w:val="bottom"/>
          </w:tcPr>
          <w:p w14:paraId="3F47C14B"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295</w:t>
            </w:r>
          </w:p>
        </w:tc>
      </w:tr>
      <w:tr w:rsidR="00AA512F" w:rsidRPr="00FB524B" w14:paraId="74CB6F9D" w14:textId="77777777" w:rsidTr="00FB524B">
        <w:trPr>
          <w:trHeight w:val="290"/>
        </w:trPr>
        <w:tc>
          <w:tcPr>
            <w:tcW w:w="887" w:type="dxa"/>
            <w:tcBorders>
              <w:top w:val="nil"/>
              <w:left w:val="nil"/>
              <w:bottom w:val="nil"/>
              <w:right w:val="nil"/>
            </w:tcBorders>
            <w:shd w:val="clear" w:color="auto" w:fill="auto"/>
            <w:vAlign w:val="bottom"/>
          </w:tcPr>
          <w:p w14:paraId="2DF702B3"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166711</w:t>
            </w:r>
          </w:p>
        </w:tc>
        <w:tc>
          <w:tcPr>
            <w:tcW w:w="947" w:type="dxa"/>
            <w:tcBorders>
              <w:top w:val="nil"/>
              <w:left w:val="nil"/>
              <w:bottom w:val="nil"/>
              <w:right w:val="nil"/>
            </w:tcBorders>
            <w:shd w:val="clear" w:color="auto" w:fill="auto"/>
            <w:vAlign w:val="bottom"/>
          </w:tcPr>
          <w:p w14:paraId="782F6105"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80.4</w:t>
            </w:r>
          </w:p>
        </w:tc>
        <w:tc>
          <w:tcPr>
            <w:tcW w:w="1001" w:type="dxa"/>
            <w:tcBorders>
              <w:top w:val="nil"/>
              <w:left w:val="nil"/>
              <w:bottom w:val="nil"/>
              <w:right w:val="nil"/>
            </w:tcBorders>
            <w:shd w:val="clear" w:color="auto" w:fill="auto"/>
            <w:vAlign w:val="bottom"/>
          </w:tcPr>
          <w:p w14:paraId="4CA9EE68"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2017</w:t>
            </w:r>
          </w:p>
        </w:tc>
        <w:tc>
          <w:tcPr>
            <w:tcW w:w="1269" w:type="dxa"/>
            <w:tcBorders>
              <w:top w:val="nil"/>
              <w:left w:val="nil"/>
              <w:bottom w:val="nil"/>
              <w:right w:val="nil"/>
            </w:tcBorders>
            <w:shd w:val="clear" w:color="auto" w:fill="auto"/>
            <w:vAlign w:val="bottom"/>
          </w:tcPr>
          <w:p w14:paraId="2E2BF3B5"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K99857</w:t>
            </w:r>
          </w:p>
        </w:tc>
        <w:tc>
          <w:tcPr>
            <w:tcW w:w="1803" w:type="dxa"/>
            <w:tcBorders>
              <w:top w:val="nil"/>
              <w:left w:val="nil"/>
              <w:bottom w:val="nil"/>
              <w:right w:val="nil"/>
            </w:tcBorders>
            <w:shd w:val="clear" w:color="auto" w:fill="auto"/>
            <w:vAlign w:val="bottom"/>
          </w:tcPr>
          <w:p w14:paraId="67313E1E"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ISR (1997)</w:t>
            </w:r>
          </w:p>
        </w:tc>
        <w:tc>
          <w:tcPr>
            <w:tcW w:w="2552" w:type="dxa"/>
            <w:tcBorders>
              <w:top w:val="nil"/>
              <w:left w:val="nil"/>
              <w:bottom w:val="nil"/>
              <w:right w:val="nil"/>
            </w:tcBorders>
            <w:shd w:val="clear" w:color="auto" w:fill="auto"/>
            <w:vAlign w:val="bottom"/>
          </w:tcPr>
          <w:p w14:paraId="6728FD28"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West</w:t>
            </w:r>
          </w:p>
        </w:tc>
        <w:tc>
          <w:tcPr>
            <w:tcW w:w="4015" w:type="dxa"/>
            <w:tcBorders>
              <w:top w:val="nil"/>
              <w:left w:val="nil"/>
              <w:bottom w:val="nil"/>
              <w:right w:val="nil"/>
            </w:tcBorders>
            <w:shd w:val="clear" w:color="auto" w:fill="auto"/>
            <w:vAlign w:val="bottom"/>
          </w:tcPr>
          <w:p w14:paraId="2A84D5D4"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 xml:space="preserve">Kowanyama coast (~50km) (140.361, </w:t>
            </w:r>
            <w:r w:rsidRPr="00FB524B">
              <w:rPr>
                <w:rFonts w:ascii="Times New Roman" w:hAnsi="Times New Roman" w:cs="Times New Roman"/>
                <w:color w:val="000000"/>
              </w:rPr>
              <w:t>-15.2921)</w:t>
            </w:r>
          </w:p>
        </w:tc>
        <w:tc>
          <w:tcPr>
            <w:tcW w:w="1133" w:type="dxa"/>
            <w:tcBorders>
              <w:top w:val="nil"/>
              <w:left w:val="nil"/>
              <w:bottom w:val="nil"/>
              <w:right w:val="nil"/>
            </w:tcBorders>
            <w:shd w:val="clear" w:color="auto" w:fill="auto"/>
            <w:vAlign w:val="bottom"/>
          </w:tcPr>
          <w:p w14:paraId="450BE7E1"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58</w:t>
            </w:r>
          </w:p>
        </w:tc>
      </w:tr>
      <w:tr w:rsidR="00AA512F" w:rsidRPr="00FB524B" w14:paraId="5AF83EDB" w14:textId="77777777" w:rsidTr="00FB524B">
        <w:trPr>
          <w:trHeight w:val="290"/>
        </w:trPr>
        <w:tc>
          <w:tcPr>
            <w:tcW w:w="887" w:type="dxa"/>
            <w:tcBorders>
              <w:top w:val="nil"/>
              <w:left w:val="nil"/>
              <w:bottom w:val="nil"/>
              <w:right w:val="nil"/>
            </w:tcBorders>
            <w:shd w:val="clear" w:color="auto" w:fill="auto"/>
            <w:vAlign w:val="bottom"/>
          </w:tcPr>
          <w:p w14:paraId="3B85C1D0"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166732</w:t>
            </w:r>
          </w:p>
        </w:tc>
        <w:tc>
          <w:tcPr>
            <w:tcW w:w="947" w:type="dxa"/>
            <w:tcBorders>
              <w:top w:val="nil"/>
              <w:left w:val="nil"/>
              <w:bottom w:val="nil"/>
              <w:right w:val="nil"/>
            </w:tcBorders>
            <w:shd w:val="clear" w:color="auto" w:fill="auto"/>
            <w:vAlign w:val="bottom"/>
          </w:tcPr>
          <w:p w14:paraId="15691212"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75.3</w:t>
            </w:r>
          </w:p>
        </w:tc>
        <w:tc>
          <w:tcPr>
            <w:tcW w:w="1001" w:type="dxa"/>
            <w:tcBorders>
              <w:top w:val="nil"/>
              <w:left w:val="nil"/>
              <w:bottom w:val="nil"/>
              <w:right w:val="nil"/>
            </w:tcBorders>
            <w:shd w:val="clear" w:color="auto" w:fill="auto"/>
            <w:vAlign w:val="bottom"/>
          </w:tcPr>
          <w:p w14:paraId="7AE6F748"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2017</w:t>
            </w:r>
          </w:p>
        </w:tc>
        <w:tc>
          <w:tcPr>
            <w:tcW w:w="1269" w:type="dxa"/>
            <w:tcBorders>
              <w:top w:val="nil"/>
              <w:left w:val="nil"/>
              <w:bottom w:val="nil"/>
              <w:right w:val="nil"/>
            </w:tcBorders>
            <w:shd w:val="clear" w:color="auto" w:fill="auto"/>
            <w:vAlign w:val="bottom"/>
          </w:tcPr>
          <w:p w14:paraId="09A96E96"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QA49442</w:t>
            </w:r>
          </w:p>
        </w:tc>
        <w:tc>
          <w:tcPr>
            <w:tcW w:w="1803" w:type="dxa"/>
            <w:tcBorders>
              <w:top w:val="nil"/>
              <w:left w:val="nil"/>
              <w:bottom w:val="nil"/>
              <w:right w:val="nil"/>
            </w:tcBorders>
            <w:shd w:val="clear" w:color="auto" w:fill="auto"/>
            <w:vAlign w:val="bottom"/>
          </w:tcPr>
          <w:p w14:paraId="4404137C"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P (2017)</w:t>
            </w:r>
          </w:p>
        </w:tc>
        <w:tc>
          <w:tcPr>
            <w:tcW w:w="2552" w:type="dxa"/>
            <w:tcBorders>
              <w:top w:val="nil"/>
              <w:left w:val="nil"/>
              <w:bottom w:val="nil"/>
              <w:right w:val="nil"/>
            </w:tcBorders>
            <w:shd w:val="clear" w:color="auto" w:fill="auto"/>
            <w:vAlign w:val="bottom"/>
          </w:tcPr>
          <w:p w14:paraId="6B6C4F37"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West</w:t>
            </w:r>
          </w:p>
        </w:tc>
        <w:tc>
          <w:tcPr>
            <w:tcW w:w="4015" w:type="dxa"/>
            <w:tcBorders>
              <w:top w:val="nil"/>
              <w:left w:val="nil"/>
              <w:bottom w:val="nil"/>
              <w:right w:val="nil"/>
            </w:tcBorders>
            <w:shd w:val="clear" w:color="auto" w:fill="auto"/>
            <w:vAlign w:val="bottom"/>
          </w:tcPr>
          <w:p w14:paraId="3527E2A6"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Doughboy river (~10km NW) (142.03, -11.393)</w:t>
            </w:r>
          </w:p>
        </w:tc>
        <w:tc>
          <w:tcPr>
            <w:tcW w:w="1133" w:type="dxa"/>
            <w:tcBorders>
              <w:top w:val="nil"/>
              <w:left w:val="nil"/>
              <w:bottom w:val="nil"/>
              <w:right w:val="nil"/>
            </w:tcBorders>
            <w:shd w:val="clear" w:color="auto" w:fill="auto"/>
            <w:vAlign w:val="bottom"/>
          </w:tcPr>
          <w:p w14:paraId="562EC2E9"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265</w:t>
            </w:r>
          </w:p>
        </w:tc>
      </w:tr>
      <w:tr w:rsidR="00AA512F" w:rsidRPr="00FB524B" w14:paraId="25CC49A8" w14:textId="77777777" w:rsidTr="00FB524B">
        <w:trPr>
          <w:trHeight w:val="290"/>
        </w:trPr>
        <w:tc>
          <w:tcPr>
            <w:tcW w:w="887" w:type="dxa"/>
            <w:tcBorders>
              <w:top w:val="nil"/>
              <w:left w:val="nil"/>
              <w:bottom w:val="nil"/>
              <w:right w:val="nil"/>
            </w:tcBorders>
            <w:shd w:val="clear" w:color="auto" w:fill="auto"/>
            <w:vAlign w:val="bottom"/>
          </w:tcPr>
          <w:p w14:paraId="00904C14"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166733</w:t>
            </w:r>
          </w:p>
        </w:tc>
        <w:tc>
          <w:tcPr>
            <w:tcW w:w="947" w:type="dxa"/>
            <w:tcBorders>
              <w:top w:val="nil"/>
              <w:left w:val="nil"/>
              <w:bottom w:val="nil"/>
              <w:right w:val="nil"/>
            </w:tcBorders>
            <w:shd w:val="clear" w:color="auto" w:fill="auto"/>
            <w:vAlign w:val="bottom"/>
          </w:tcPr>
          <w:p w14:paraId="3AC339B0"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84.4</w:t>
            </w:r>
          </w:p>
        </w:tc>
        <w:tc>
          <w:tcPr>
            <w:tcW w:w="1001" w:type="dxa"/>
            <w:tcBorders>
              <w:top w:val="nil"/>
              <w:left w:val="nil"/>
              <w:bottom w:val="nil"/>
              <w:right w:val="nil"/>
            </w:tcBorders>
            <w:shd w:val="clear" w:color="auto" w:fill="auto"/>
            <w:vAlign w:val="bottom"/>
          </w:tcPr>
          <w:p w14:paraId="6E88E509"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2017</w:t>
            </w:r>
          </w:p>
        </w:tc>
        <w:tc>
          <w:tcPr>
            <w:tcW w:w="1269" w:type="dxa"/>
            <w:tcBorders>
              <w:top w:val="nil"/>
              <w:left w:val="nil"/>
              <w:bottom w:val="nil"/>
              <w:right w:val="nil"/>
            </w:tcBorders>
            <w:shd w:val="clear" w:color="auto" w:fill="auto"/>
            <w:vAlign w:val="bottom"/>
          </w:tcPr>
          <w:p w14:paraId="14C7763F"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K33408</w:t>
            </w:r>
          </w:p>
        </w:tc>
        <w:tc>
          <w:tcPr>
            <w:tcW w:w="1803" w:type="dxa"/>
            <w:tcBorders>
              <w:top w:val="nil"/>
              <w:left w:val="nil"/>
              <w:bottom w:val="nil"/>
              <w:right w:val="nil"/>
            </w:tcBorders>
            <w:shd w:val="clear" w:color="auto" w:fill="auto"/>
            <w:vAlign w:val="bottom"/>
          </w:tcPr>
          <w:p w14:paraId="430FF89F"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ISR (2001)</w:t>
            </w:r>
          </w:p>
        </w:tc>
        <w:tc>
          <w:tcPr>
            <w:tcW w:w="2552" w:type="dxa"/>
            <w:tcBorders>
              <w:top w:val="nil"/>
              <w:left w:val="nil"/>
              <w:bottom w:val="nil"/>
              <w:right w:val="nil"/>
            </w:tcBorders>
            <w:shd w:val="clear" w:color="auto" w:fill="auto"/>
            <w:vAlign w:val="bottom"/>
          </w:tcPr>
          <w:p w14:paraId="56C1CC45"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West</w:t>
            </w:r>
          </w:p>
        </w:tc>
        <w:tc>
          <w:tcPr>
            <w:tcW w:w="4015" w:type="dxa"/>
            <w:tcBorders>
              <w:top w:val="nil"/>
              <w:left w:val="nil"/>
              <w:bottom w:val="nil"/>
              <w:right w:val="nil"/>
            </w:tcBorders>
            <w:shd w:val="clear" w:color="auto" w:fill="auto"/>
            <w:vAlign w:val="bottom"/>
          </w:tcPr>
          <w:p w14:paraId="63C64B1B"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Aurukun coast (~30km north) (141.572, -13.0339)</w:t>
            </w:r>
          </w:p>
        </w:tc>
        <w:tc>
          <w:tcPr>
            <w:tcW w:w="1133" w:type="dxa"/>
            <w:tcBorders>
              <w:top w:val="nil"/>
              <w:left w:val="nil"/>
              <w:bottom w:val="nil"/>
              <w:right w:val="nil"/>
            </w:tcBorders>
            <w:shd w:val="clear" w:color="auto" w:fill="auto"/>
            <w:vAlign w:val="bottom"/>
          </w:tcPr>
          <w:p w14:paraId="493C350F"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345</w:t>
            </w:r>
          </w:p>
        </w:tc>
      </w:tr>
      <w:tr w:rsidR="00AA512F" w:rsidRPr="00FB524B" w14:paraId="72950957" w14:textId="77777777" w:rsidTr="00FB524B">
        <w:trPr>
          <w:trHeight w:val="290"/>
        </w:trPr>
        <w:tc>
          <w:tcPr>
            <w:tcW w:w="887" w:type="dxa"/>
            <w:tcBorders>
              <w:top w:val="nil"/>
              <w:left w:val="nil"/>
              <w:bottom w:val="nil"/>
              <w:right w:val="nil"/>
            </w:tcBorders>
            <w:shd w:val="clear" w:color="auto" w:fill="auto"/>
            <w:vAlign w:val="bottom"/>
          </w:tcPr>
          <w:p w14:paraId="29327744"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166734</w:t>
            </w:r>
          </w:p>
        </w:tc>
        <w:tc>
          <w:tcPr>
            <w:tcW w:w="947" w:type="dxa"/>
            <w:tcBorders>
              <w:top w:val="nil"/>
              <w:left w:val="nil"/>
              <w:bottom w:val="nil"/>
              <w:right w:val="nil"/>
            </w:tcBorders>
            <w:shd w:val="clear" w:color="auto" w:fill="auto"/>
            <w:vAlign w:val="bottom"/>
          </w:tcPr>
          <w:p w14:paraId="10163F40"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79</w:t>
            </w:r>
          </w:p>
        </w:tc>
        <w:tc>
          <w:tcPr>
            <w:tcW w:w="1001" w:type="dxa"/>
            <w:tcBorders>
              <w:top w:val="nil"/>
              <w:left w:val="nil"/>
              <w:bottom w:val="nil"/>
              <w:right w:val="nil"/>
            </w:tcBorders>
            <w:shd w:val="clear" w:color="auto" w:fill="auto"/>
            <w:vAlign w:val="bottom"/>
          </w:tcPr>
          <w:p w14:paraId="40854208"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2017</w:t>
            </w:r>
          </w:p>
        </w:tc>
        <w:tc>
          <w:tcPr>
            <w:tcW w:w="1269" w:type="dxa"/>
            <w:tcBorders>
              <w:top w:val="nil"/>
              <w:left w:val="nil"/>
              <w:bottom w:val="nil"/>
              <w:right w:val="nil"/>
            </w:tcBorders>
            <w:shd w:val="clear" w:color="auto" w:fill="auto"/>
            <w:vAlign w:val="bottom"/>
          </w:tcPr>
          <w:p w14:paraId="53430732"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T72537</w:t>
            </w:r>
          </w:p>
        </w:tc>
        <w:tc>
          <w:tcPr>
            <w:tcW w:w="1803" w:type="dxa"/>
            <w:tcBorders>
              <w:top w:val="nil"/>
              <w:left w:val="nil"/>
              <w:bottom w:val="nil"/>
              <w:right w:val="nil"/>
            </w:tcBorders>
            <w:shd w:val="clear" w:color="auto" w:fill="auto"/>
            <w:vAlign w:val="bottom"/>
          </w:tcPr>
          <w:p w14:paraId="4D77DE48"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ISR (2004)</w:t>
            </w:r>
          </w:p>
        </w:tc>
        <w:tc>
          <w:tcPr>
            <w:tcW w:w="2552" w:type="dxa"/>
            <w:tcBorders>
              <w:top w:val="nil"/>
              <w:left w:val="nil"/>
              <w:bottom w:val="nil"/>
              <w:right w:val="nil"/>
            </w:tcBorders>
            <w:shd w:val="clear" w:color="auto" w:fill="auto"/>
            <w:vAlign w:val="bottom"/>
          </w:tcPr>
          <w:p w14:paraId="0A975730" w14:textId="77777777" w:rsidR="00AA512F" w:rsidRPr="00FB524B" w:rsidRDefault="00335D0D">
            <w:pPr>
              <w:spacing w:after="0" w:line="240" w:lineRule="auto"/>
              <w:ind w:left="34"/>
              <w:jc w:val="center"/>
              <w:rPr>
                <w:rFonts w:ascii="Times New Roman" w:hAnsi="Times New Roman" w:cs="Times New Roman"/>
                <w:color w:val="000000"/>
              </w:rPr>
            </w:pPr>
            <w:r w:rsidRPr="00FB524B">
              <w:rPr>
                <w:rFonts w:ascii="Times New Roman" w:hAnsi="Times New Roman" w:cs="Times New Roman"/>
                <w:color w:val="000000"/>
              </w:rPr>
              <w:t>West</w:t>
            </w:r>
          </w:p>
        </w:tc>
        <w:tc>
          <w:tcPr>
            <w:tcW w:w="4015" w:type="dxa"/>
            <w:tcBorders>
              <w:top w:val="nil"/>
              <w:left w:val="nil"/>
              <w:bottom w:val="nil"/>
              <w:right w:val="nil"/>
            </w:tcBorders>
            <w:shd w:val="clear" w:color="auto" w:fill="auto"/>
            <w:vAlign w:val="bottom"/>
          </w:tcPr>
          <w:p w14:paraId="6AF8768B" w14:textId="77777777" w:rsidR="00AA512F" w:rsidRPr="00FB524B" w:rsidRDefault="00335D0D">
            <w:pPr>
              <w:spacing w:after="0" w:line="240" w:lineRule="auto"/>
              <w:jc w:val="center"/>
              <w:rPr>
                <w:rFonts w:ascii="Times New Roman" w:hAnsi="Times New Roman" w:cs="Times New Roman"/>
                <w:color w:val="000000"/>
              </w:rPr>
            </w:pPr>
            <w:proofErr w:type="spellStart"/>
            <w:r w:rsidRPr="00FB524B">
              <w:rPr>
                <w:rFonts w:ascii="Times New Roman" w:hAnsi="Times New Roman" w:cs="Times New Roman"/>
                <w:color w:val="000000"/>
              </w:rPr>
              <w:t>Pennefather</w:t>
            </w:r>
            <w:proofErr w:type="spellEnd"/>
            <w:r w:rsidRPr="00FB524B">
              <w:rPr>
                <w:rFonts w:ascii="Times New Roman" w:hAnsi="Times New Roman" w:cs="Times New Roman"/>
                <w:color w:val="000000"/>
              </w:rPr>
              <w:t xml:space="preserve"> river (141.706, -12.2377)</w:t>
            </w:r>
          </w:p>
        </w:tc>
        <w:tc>
          <w:tcPr>
            <w:tcW w:w="1133" w:type="dxa"/>
            <w:tcBorders>
              <w:top w:val="nil"/>
              <w:left w:val="nil"/>
              <w:bottom w:val="nil"/>
              <w:right w:val="nil"/>
            </w:tcBorders>
            <w:shd w:val="clear" w:color="auto" w:fill="auto"/>
            <w:vAlign w:val="bottom"/>
          </w:tcPr>
          <w:p w14:paraId="58E8B5D8"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116</w:t>
            </w:r>
          </w:p>
        </w:tc>
      </w:tr>
      <w:tr w:rsidR="00AA512F" w:rsidRPr="00FB524B" w14:paraId="5744E5FD" w14:textId="77777777" w:rsidTr="00FB524B">
        <w:trPr>
          <w:trHeight w:val="290"/>
        </w:trPr>
        <w:tc>
          <w:tcPr>
            <w:tcW w:w="887" w:type="dxa"/>
            <w:tcBorders>
              <w:top w:val="nil"/>
              <w:left w:val="nil"/>
              <w:bottom w:val="nil"/>
              <w:right w:val="nil"/>
            </w:tcBorders>
            <w:shd w:val="clear" w:color="auto" w:fill="auto"/>
            <w:vAlign w:val="bottom"/>
          </w:tcPr>
          <w:p w14:paraId="5A9441B2"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166735</w:t>
            </w:r>
          </w:p>
        </w:tc>
        <w:tc>
          <w:tcPr>
            <w:tcW w:w="947" w:type="dxa"/>
            <w:tcBorders>
              <w:top w:val="nil"/>
              <w:left w:val="nil"/>
              <w:bottom w:val="nil"/>
              <w:right w:val="nil"/>
            </w:tcBorders>
            <w:shd w:val="clear" w:color="auto" w:fill="auto"/>
            <w:vAlign w:val="bottom"/>
          </w:tcPr>
          <w:p w14:paraId="04A92382"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74.2</w:t>
            </w:r>
          </w:p>
        </w:tc>
        <w:tc>
          <w:tcPr>
            <w:tcW w:w="1001" w:type="dxa"/>
            <w:tcBorders>
              <w:top w:val="nil"/>
              <w:left w:val="nil"/>
              <w:bottom w:val="nil"/>
              <w:right w:val="nil"/>
            </w:tcBorders>
            <w:shd w:val="clear" w:color="auto" w:fill="auto"/>
            <w:vAlign w:val="bottom"/>
          </w:tcPr>
          <w:p w14:paraId="67C3DD88"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2017</w:t>
            </w:r>
          </w:p>
        </w:tc>
        <w:tc>
          <w:tcPr>
            <w:tcW w:w="1269" w:type="dxa"/>
            <w:tcBorders>
              <w:top w:val="nil"/>
              <w:left w:val="nil"/>
              <w:bottom w:val="nil"/>
              <w:right w:val="nil"/>
            </w:tcBorders>
            <w:shd w:val="clear" w:color="auto" w:fill="auto"/>
            <w:vAlign w:val="bottom"/>
          </w:tcPr>
          <w:p w14:paraId="6016AA28"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T58785</w:t>
            </w:r>
          </w:p>
        </w:tc>
        <w:tc>
          <w:tcPr>
            <w:tcW w:w="1803" w:type="dxa"/>
            <w:tcBorders>
              <w:top w:val="nil"/>
              <w:left w:val="nil"/>
              <w:bottom w:val="nil"/>
              <w:right w:val="nil"/>
            </w:tcBorders>
            <w:shd w:val="clear" w:color="auto" w:fill="auto"/>
            <w:vAlign w:val="bottom"/>
          </w:tcPr>
          <w:p w14:paraId="608AB51E"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ISR (1995)</w:t>
            </w:r>
          </w:p>
        </w:tc>
        <w:tc>
          <w:tcPr>
            <w:tcW w:w="2552" w:type="dxa"/>
            <w:tcBorders>
              <w:top w:val="nil"/>
              <w:left w:val="nil"/>
              <w:bottom w:val="nil"/>
              <w:right w:val="nil"/>
            </w:tcBorders>
            <w:shd w:val="clear" w:color="auto" w:fill="auto"/>
            <w:vAlign w:val="bottom"/>
          </w:tcPr>
          <w:p w14:paraId="44533204"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Torres Strait (west)</w:t>
            </w:r>
          </w:p>
        </w:tc>
        <w:tc>
          <w:tcPr>
            <w:tcW w:w="4015" w:type="dxa"/>
            <w:tcBorders>
              <w:top w:val="nil"/>
              <w:left w:val="nil"/>
              <w:bottom w:val="nil"/>
              <w:right w:val="nil"/>
            </w:tcBorders>
            <w:shd w:val="clear" w:color="auto" w:fill="auto"/>
            <w:vAlign w:val="bottom"/>
          </w:tcPr>
          <w:p w14:paraId="46B28F6E"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Bamaga (north of) (142.265, -10.7861)</w:t>
            </w:r>
          </w:p>
        </w:tc>
        <w:tc>
          <w:tcPr>
            <w:tcW w:w="1133" w:type="dxa"/>
            <w:tcBorders>
              <w:top w:val="nil"/>
              <w:left w:val="nil"/>
              <w:bottom w:val="nil"/>
              <w:right w:val="nil"/>
            </w:tcBorders>
            <w:shd w:val="clear" w:color="auto" w:fill="auto"/>
            <w:vAlign w:val="bottom"/>
          </w:tcPr>
          <w:p w14:paraId="4B354FD8" w14:textId="77777777" w:rsidR="00AA512F" w:rsidRPr="00FB524B" w:rsidRDefault="00335D0D">
            <w:pPr>
              <w:spacing w:after="0" w:line="240" w:lineRule="auto"/>
              <w:jc w:val="center"/>
              <w:rPr>
                <w:rFonts w:ascii="Times New Roman" w:hAnsi="Times New Roman" w:cs="Times New Roman"/>
                <w:color w:val="000000"/>
              </w:rPr>
            </w:pPr>
            <w:r w:rsidRPr="00FB524B">
              <w:rPr>
                <w:rFonts w:ascii="Times New Roman" w:hAnsi="Times New Roman" w:cs="Times New Roman"/>
                <w:color w:val="000000"/>
              </w:rPr>
              <w:t>301</w:t>
            </w:r>
          </w:p>
        </w:tc>
      </w:tr>
    </w:tbl>
    <w:p w14:paraId="2F4D42C9" w14:textId="77777777" w:rsidR="00AA512F" w:rsidRPr="00CB1CB7" w:rsidRDefault="00335D0D">
      <w:pPr>
        <w:rPr>
          <w:rFonts w:ascii="Times New Roman" w:hAnsi="Times New Roman" w:cs="Times New Roman"/>
          <w:sz w:val="24"/>
          <w:szCs w:val="24"/>
        </w:rPr>
      </w:pPr>
      <w:r w:rsidRPr="00CB1CB7">
        <w:rPr>
          <w:rFonts w:ascii="Times New Roman" w:hAnsi="Times New Roman" w:cs="Times New Roman"/>
          <w:b/>
          <w:sz w:val="24"/>
          <w:szCs w:val="24"/>
        </w:rPr>
        <w:lastRenderedPageBreak/>
        <w:t xml:space="preserve">Table SM2: </w:t>
      </w:r>
      <w:r w:rsidRPr="00CB1CB7">
        <w:rPr>
          <w:rFonts w:ascii="Times New Roman" w:hAnsi="Times New Roman" w:cs="Times New Roman"/>
          <w:sz w:val="24"/>
          <w:szCs w:val="24"/>
        </w:rPr>
        <w:t xml:space="preserve">Threat exposure assessment and spatial datasets. Identified hawksbill turtle threat categories in </w:t>
      </w:r>
      <w:r w:rsidRPr="00CB1CB7">
        <w:rPr>
          <w:rFonts w:ascii="Times New Roman" w:hAnsi="Times New Roman" w:cs="Times New Roman"/>
          <w:sz w:val="24"/>
          <w:szCs w:val="24"/>
        </w:rPr>
        <w:t>northeast Australia are: (1) fisheries by-catch and net entanglement (2) exotic and native egg predation, (3) unsustainable take, (4) habitat loss and degradation, (5) marine pollution (6) climate change (projected long-term beach erosion; skewed sand temp</w:t>
      </w:r>
      <w:r w:rsidRPr="00CB1CB7">
        <w:rPr>
          <w:rFonts w:ascii="Times New Roman" w:hAnsi="Times New Roman" w:cs="Times New Roman"/>
          <w:sz w:val="24"/>
          <w:szCs w:val="24"/>
        </w:rPr>
        <w:t>erature sex determination of hatchling).</w:t>
      </w:r>
    </w:p>
    <w:p w14:paraId="4207E7FF" w14:textId="77777777" w:rsidR="00AA512F" w:rsidRDefault="00AA512F"/>
    <w:tbl>
      <w:tblPr>
        <w:tblStyle w:val="a0"/>
        <w:tblW w:w="1445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134"/>
        <w:gridCol w:w="1417"/>
        <w:gridCol w:w="1135"/>
        <w:gridCol w:w="3543"/>
        <w:gridCol w:w="851"/>
        <w:gridCol w:w="1984"/>
        <w:gridCol w:w="851"/>
        <w:gridCol w:w="992"/>
        <w:gridCol w:w="1134"/>
      </w:tblGrid>
      <w:tr w:rsidR="00AA512F" w:rsidRPr="00FB524B" w14:paraId="041E9267" w14:textId="77777777">
        <w:trPr>
          <w:trHeight w:val="520"/>
          <w:tblHeader/>
        </w:trPr>
        <w:tc>
          <w:tcPr>
            <w:tcW w:w="1418" w:type="dxa"/>
            <w:tcBorders>
              <w:top w:val="nil"/>
              <w:left w:val="nil"/>
              <w:bottom w:val="single" w:sz="4" w:space="0" w:color="000000"/>
              <w:right w:val="single" w:sz="4" w:space="0" w:color="000000"/>
            </w:tcBorders>
            <w:shd w:val="clear" w:color="auto" w:fill="FFFFFF"/>
          </w:tcPr>
          <w:p w14:paraId="445BE659" w14:textId="77777777" w:rsidR="00AA512F" w:rsidRPr="00FB524B" w:rsidRDefault="00335D0D">
            <w:pPr>
              <w:spacing w:after="0" w:line="240" w:lineRule="auto"/>
              <w:rPr>
                <w:rFonts w:ascii="Times New Roman" w:hAnsi="Times New Roman" w:cs="Times New Roman"/>
                <w:b/>
                <w:color w:val="000000"/>
                <w:sz w:val="20"/>
                <w:szCs w:val="20"/>
              </w:rPr>
            </w:pPr>
            <w:r w:rsidRPr="00FB524B">
              <w:rPr>
                <w:rFonts w:ascii="Times New Roman" w:hAnsi="Times New Roman" w:cs="Times New Roman"/>
                <w:b/>
                <w:color w:val="000000"/>
                <w:sz w:val="20"/>
                <w:szCs w:val="20"/>
              </w:rPr>
              <w:t>Proposed threat exposure categories (&amp; description of threat)</w:t>
            </w:r>
          </w:p>
        </w:tc>
        <w:tc>
          <w:tcPr>
            <w:tcW w:w="1134" w:type="dxa"/>
            <w:tcBorders>
              <w:top w:val="nil"/>
              <w:left w:val="single" w:sz="4" w:space="0" w:color="000000"/>
              <w:bottom w:val="single" w:sz="4" w:space="0" w:color="000000"/>
              <w:right w:val="single" w:sz="4" w:space="0" w:color="000000"/>
            </w:tcBorders>
            <w:shd w:val="clear" w:color="auto" w:fill="FFFFFF"/>
          </w:tcPr>
          <w:p w14:paraId="14A0AD77" w14:textId="77777777" w:rsidR="00AA512F" w:rsidRPr="00FB524B" w:rsidRDefault="00335D0D">
            <w:pPr>
              <w:spacing w:after="0" w:line="240" w:lineRule="auto"/>
              <w:rPr>
                <w:rFonts w:ascii="Times New Roman" w:hAnsi="Times New Roman" w:cs="Times New Roman"/>
                <w:b/>
                <w:color w:val="000000"/>
                <w:sz w:val="20"/>
                <w:szCs w:val="20"/>
              </w:rPr>
            </w:pPr>
            <w:r w:rsidRPr="00FB524B">
              <w:rPr>
                <w:rFonts w:ascii="Times New Roman" w:hAnsi="Times New Roman" w:cs="Times New Roman"/>
                <w:b/>
                <w:color w:val="000000"/>
                <w:sz w:val="20"/>
                <w:szCs w:val="20"/>
              </w:rPr>
              <w:t>As a proxy for</w:t>
            </w:r>
          </w:p>
        </w:tc>
        <w:tc>
          <w:tcPr>
            <w:tcW w:w="1417" w:type="dxa"/>
            <w:tcBorders>
              <w:top w:val="nil"/>
              <w:left w:val="single" w:sz="4" w:space="0" w:color="000000"/>
              <w:bottom w:val="single" w:sz="4" w:space="0" w:color="000000"/>
              <w:right w:val="single" w:sz="4" w:space="0" w:color="000000"/>
            </w:tcBorders>
            <w:shd w:val="clear" w:color="auto" w:fill="FFFFFF"/>
          </w:tcPr>
          <w:p w14:paraId="732B6C7E" w14:textId="77777777" w:rsidR="00AA512F" w:rsidRPr="00FB524B" w:rsidRDefault="00335D0D">
            <w:pPr>
              <w:spacing w:after="0" w:line="240" w:lineRule="auto"/>
              <w:rPr>
                <w:rFonts w:ascii="Times New Roman" w:hAnsi="Times New Roman" w:cs="Times New Roman"/>
                <w:b/>
                <w:color w:val="000000"/>
                <w:sz w:val="20"/>
                <w:szCs w:val="20"/>
              </w:rPr>
            </w:pPr>
            <w:r w:rsidRPr="00FB524B">
              <w:rPr>
                <w:rFonts w:ascii="Times New Roman" w:hAnsi="Times New Roman" w:cs="Times New Roman"/>
                <w:b/>
                <w:color w:val="000000"/>
                <w:sz w:val="20"/>
                <w:szCs w:val="20"/>
              </w:rPr>
              <w:t>Threat components</w:t>
            </w:r>
          </w:p>
        </w:tc>
        <w:tc>
          <w:tcPr>
            <w:tcW w:w="1135" w:type="dxa"/>
            <w:tcBorders>
              <w:top w:val="nil"/>
              <w:left w:val="single" w:sz="4" w:space="0" w:color="000000"/>
              <w:bottom w:val="single" w:sz="4" w:space="0" w:color="000000"/>
              <w:right w:val="single" w:sz="4" w:space="0" w:color="000000"/>
            </w:tcBorders>
            <w:shd w:val="clear" w:color="auto" w:fill="FFFFFF"/>
          </w:tcPr>
          <w:p w14:paraId="63EE1BCD" w14:textId="77777777" w:rsidR="00AA512F" w:rsidRPr="00FB524B" w:rsidRDefault="00335D0D">
            <w:pPr>
              <w:spacing w:after="0" w:line="240" w:lineRule="auto"/>
              <w:rPr>
                <w:rFonts w:ascii="Times New Roman" w:hAnsi="Times New Roman" w:cs="Times New Roman"/>
                <w:b/>
                <w:color w:val="000000"/>
                <w:sz w:val="20"/>
                <w:szCs w:val="20"/>
              </w:rPr>
            </w:pPr>
            <w:r w:rsidRPr="00FB524B">
              <w:rPr>
                <w:rFonts w:ascii="Times New Roman" w:hAnsi="Times New Roman" w:cs="Times New Roman"/>
                <w:b/>
                <w:color w:val="000000"/>
                <w:sz w:val="20"/>
                <w:szCs w:val="20"/>
              </w:rPr>
              <w:t>Data Points</w:t>
            </w:r>
          </w:p>
        </w:tc>
        <w:tc>
          <w:tcPr>
            <w:tcW w:w="3543" w:type="dxa"/>
            <w:tcBorders>
              <w:top w:val="nil"/>
              <w:left w:val="single" w:sz="4" w:space="0" w:color="000000"/>
              <w:bottom w:val="single" w:sz="4" w:space="0" w:color="000000"/>
              <w:right w:val="single" w:sz="4" w:space="0" w:color="000000"/>
            </w:tcBorders>
            <w:shd w:val="clear" w:color="auto" w:fill="FFFFFF"/>
          </w:tcPr>
          <w:p w14:paraId="40AD7565" w14:textId="77777777" w:rsidR="00AA512F" w:rsidRPr="00FB524B" w:rsidRDefault="00335D0D">
            <w:pPr>
              <w:spacing w:after="0" w:line="240" w:lineRule="auto"/>
              <w:rPr>
                <w:rFonts w:ascii="Times New Roman" w:hAnsi="Times New Roman" w:cs="Times New Roman"/>
                <w:b/>
                <w:color w:val="000000"/>
                <w:sz w:val="20"/>
                <w:szCs w:val="20"/>
              </w:rPr>
            </w:pPr>
            <w:r w:rsidRPr="00FB524B">
              <w:rPr>
                <w:rFonts w:ascii="Times New Roman" w:hAnsi="Times New Roman" w:cs="Times New Roman"/>
                <w:b/>
                <w:color w:val="000000"/>
                <w:sz w:val="20"/>
                <w:szCs w:val="20"/>
              </w:rPr>
              <w:t>Data description and assessment</w:t>
            </w:r>
          </w:p>
        </w:tc>
        <w:tc>
          <w:tcPr>
            <w:tcW w:w="851" w:type="dxa"/>
            <w:tcBorders>
              <w:top w:val="nil"/>
              <w:left w:val="single" w:sz="4" w:space="0" w:color="000000"/>
              <w:bottom w:val="single" w:sz="4" w:space="0" w:color="000000"/>
              <w:right w:val="single" w:sz="4" w:space="0" w:color="000000"/>
            </w:tcBorders>
            <w:shd w:val="clear" w:color="auto" w:fill="FFFFFF"/>
          </w:tcPr>
          <w:p w14:paraId="597D6913" w14:textId="77777777" w:rsidR="00AA512F" w:rsidRPr="00FB524B" w:rsidRDefault="00335D0D">
            <w:pPr>
              <w:spacing w:after="0" w:line="240" w:lineRule="auto"/>
              <w:rPr>
                <w:rFonts w:ascii="Times New Roman" w:hAnsi="Times New Roman" w:cs="Times New Roman"/>
                <w:b/>
                <w:color w:val="000000"/>
                <w:sz w:val="20"/>
                <w:szCs w:val="20"/>
              </w:rPr>
            </w:pPr>
            <w:r w:rsidRPr="00FB524B">
              <w:rPr>
                <w:rFonts w:ascii="Times New Roman" w:hAnsi="Times New Roman" w:cs="Times New Roman"/>
                <w:b/>
                <w:color w:val="000000"/>
                <w:sz w:val="20"/>
                <w:szCs w:val="20"/>
              </w:rPr>
              <w:t>Data period</w:t>
            </w:r>
          </w:p>
        </w:tc>
        <w:tc>
          <w:tcPr>
            <w:tcW w:w="1984" w:type="dxa"/>
            <w:tcBorders>
              <w:top w:val="nil"/>
              <w:left w:val="single" w:sz="4" w:space="0" w:color="000000"/>
              <w:bottom w:val="single" w:sz="4" w:space="0" w:color="000000"/>
              <w:right w:val="single" w:sz="4" w:space="0" w:color="000000"/>
            </w:tcBorders>
            <w:shd w:val="clear" w:color="auto" w:fill="FFFFFF"/>
          </w:tcPr>
          <w:p w14:paraId="3B34DF62" w14:textId="77777777" w:rsidR="00AA512F" w:rsidRPr="00FB524B" w:rsidRDefault="00335D0D">
            <w:pPr>
              <w:spacing w:after="0" w:line="240" w:lineRule="auto"/>
              <w:rPr>
                <w:rFonts w:ascii="Times New Roman" w:hAnsi="Times New Roman" w:cs="Times New Roman"/>
                <w:b/>
                <w:color w:val="000000"/>
                <w:sz w:val="20"/>
                <w:szCs w:val="20"/>
              </w:rPr>
            </w:pPr>
            <w:r w:rsidRPr="00FB524B">
              <w:rPr>
                <w:rFonts w:ascii="Times New Roman" w:hAnsi="Times New Roman" w:cs="Times New Roman"/>
                <w:b/>
                <w:color w:val="000000"/>
                <w:sz w:val="20"/>
                <w:szCs w:val="20"/>
              </w:rPr>
              <w:t xml:space="preserve">Report, </w:t>
            </w:r>
            <w:proofErr w:type="gramStart"/>
            <w:r w:rsidRPr="00FB524B">
              <w:rPr>
                <w:rFonts w:ascii="Times New Roman" w:hAnsi="Times New Roman" w:cs="Times New Roman"/>
                <w:b/>
                <w:color w:val="000000"/>
                <w:sz w:val="20"/>
                <w:szCs w:val="20"/>
              </w:rPr>
              <w:t>source</w:t>
            </w:r>
            <w:proofErr w:type="gramEnd"/>
            <w:r w:rsidRPr="00FB524B">
              <w:rPr>
                <w:rFonts w:ascii="Times New Roman" w:hAnsi="Times New Roman" w:cs="Times New Roman"/>
                <w:b/>
                <w:color w:val="000000"/>
                <w:sz w:val="20"/>
                <w:szCs w:val="20"/>
              </w:rPr>
              <w:t xml:space="preserve"> or spatial layer</w:t>
            </w:r>
          </w:p>
        </w:tc>
        <w:tc>
          <w:tcPr>
            <w:tcW w:w="851" w:type="dxa"/>
            <w:tcBorders>
              <w:top w:val="nil"/>
              <w:left w:val="single" w:sz="4" w:space="0" w:color="000000"/>
              <w:bottom w:val="single" w:sz="4" w:space="0" w:color="000000"/>
              <w:right w:val="single" w:sz="4" w:space="0" w:color="000000"/>
            </w:tcBorders>
            <w:shd w:val="clear" w:color="auto" w:fill="FFFFFF"/>
          </w:tcPr>
          <w:p w14:paraId="766A9880" w14:textId="77777777" w:rsidR="00AA512F" w:rsidRPr="00FB524B" w:rsidRDefault="00335D0D">
            <w:pPr>
              <w:spacing w:after="0" w:line="240" w:lineRule="auto"/>
              <w:rPr>
                <w:rFonts w:ascii="Times New Roman" w:hAnsi="Times New Roman" w:cs="Times New Roman"/>
                <w:b/>
                <w:color w:val="000000"/>
                <w:sz w:val="20"/>
                <w:szCs w:val="20"/>
              </w:rPr>
            </w:pPr>
            <w:r w:rsidRPr="00FB524B">
              <w:rPr>
                <w:rFonts w:ascii="Times New Roman" w:hAnsi="Times New Roman" w:cs="Times New Roman"/>
                <w:b/>
                <w:color w:val="000000"/>
                <w:sz w:val="20"/>
                <w:szCs w:val="20"/>
              </w:rPr>
              <w:t>Sourced (y/n)</w:t>
            </w:r>
          </w:p>
        </w:tc>
        <w:tc>
          <w:tcPr>
            <w:tcW w:w="992" w:type="dxa"/>
            <w:tcBorders>
              <w:top w:val="nil"/>
              <w:left w:val="single" w:sz="4" w:space="0" w:color="000000"/>
              <w:bottom w:val="single" w:sz="4" w:space="0" w:color="000000"/>
              <w:right w:val="nil"/>
            </w:tcBorders>
            <w:shd w:val="clear" w:color="auto" w:fill="FFFFFF"/>
          </w:tcPr>
          <w:p w14:paraId="726967E6" w14:textId="77777777" w:rsidR="00AA512F" w:rsidRPr="00FB524B" w:rsidRDefault="00335D0D">
            <w:pPr>
              <w:spacing w:after="0" w:line="240" w:lineRule="auto"/>
              <w:rPr>
                <w:rFonts w:ascii="Times New Roman" w:hAnsi="Times New Roman" w:cs="Times New Roman"/>
                <w:b/>
                <w:color w:val="000000"/>
                <w:sz w:val="20"/>
                <w:szCs w:val="20"/>
              </w:rPr>
            </w:pPr>
            <w:r w:rsidRPr="00FB524B">
              <w:rPr>
                <w:rFonts w:ascii="Times New Roman" w:hAnsi="Times New Roman" w:cs="Times New Roman"/>
                <w:b/>
                <w:color w:val="000000"/>
                <w:sz w:val="20"/>
                <w:szCs w:val="20"/>
              </w:rPr>
              <w:t xml:space="preserve">Analysed </w:t>
            </w:r>
            <w:r w:rsidRPr="00FB524B">
              <w:rPr>
                <w:rFonts w:ascii="Times New Roman" w:hAnsi="Times New Roman" w:cs="Times New Roman"/>
                <w:b/>
                <w:color w:val="000000"/>
                <w:sz w:val="20"/>
                <w:szCs w:val="20"/>
              </w:rPr>
              <w:t>(y/n)</w:t>
            </w:r>
          </w:p>
        </w:tc>
        <w:tc>
          <w:tcPr>
            <w:tcW w:w="1134" w:type="dxa"/>
            <w:tcBorders>
              <w:top w:val="nil"/>
              <w:left w:val="single" w:sz="4" w:space="0" w:color="000000"/>
              <w:bottom w:val="single" w:sz="4" w:space="0" w:color="000000"/>
              <w:right w:val="nil"/>
            </w:tcBorders>
            <w:shd w:val="clear" w:color="auto" w:fill="FFFFFF"/>
          </w:tcPr>
          <w:p w14:paraId="50C3D711" w14:textId="77777777" w:rsidR="00AA512F" w:rsidRPr="00FB524B" w:rsidRDefault="00335D0D">
            <w:pPr>
              <w:spacing w:after="0" w:line="240" w:lineRule="auto"/>
              <w:rPr>
                <w:rFonts w:ascii="Times New Roman" w:hAnsi="Times New Roman" w:cs="Times New Roman"/>
                <w:b/>
                <w:color w:val="000000"/>
                <w:sz w:val="20"/>
                <w:szCs w:val="20"/>
              </w:rPr>
            </w:pPr>
            <w:r w:rsidRPr="00FB524B">
              <w:rPr>
                <w:rFonts w:ascii="Times New Roman" w:hAnsi="Times New Roman" w:cs="Times New Roman"/>
                <w:b/>
                <w:color w:val="000000"/>
                <w:sz w:val="20"/>
                <w:szCs w:val="20"/>
              </w:rPr>
              <w:t>Risk  (Low, Moderate, High, Very High)</w:t>
            </w:r>
          </w:p>
        </w:tc>
      </w:tr>
      <w:tr w:rsidR="00AA512F" w:rsidRPr="00FB524B" w14:paraId="2858FDA3" w14:textId="77777777">
        <w:trPr>
          <w:trHeight w:val="1040"/>
        </w:trPr>
        <w:tc>
          <w:tcPr>
            <w:tcW w:w="1418" w:type="dxa"/>
            <w:vMerge w:val="restart"/>
            <w:tcBorders>
              <w:top w:val="single" w:sz="4" w:space="0" w:color="000000"/>
              <w:left w:val="nil"/>
              <w:bottom w:val="nil"/>
              <w:right w:val="single" w:sz="4" w:space="0" w:color="000000"/>
            </w:tcBorders>
            <w:shd w:val="clear" w:color="auto" w:fill="auto"/>
          </w:tcPr>
          <w:p w14:paraId="23E32A20" w14:textId="77777777" w:rsidR="00AA512F" w:rsidRPr="00FB524B" w:rsidRDefault="00335D0D">
            <w:pPr>
              <w:spacing w:after="0" w:line="240" w:lineRule="auto"/>
              <w:rPr>
                <w:rFonts w:ascii="Times New Roman" w:hAnsi="Times New Roman" w:cs="Times New Roman"/>
                <w:color w:val="000000"/>
                <w:sz w:val="20"/>
                <w:szCs w:val="20"/>
              </w:rPr>
            </w:pPr>
            <w:bookmarkStart w:id="1" w:name="bookmark=id.30j0zll" w:colFirst="0" w:colLast="0"/>
            <w:bookmarkEnd w:id="1"/>
            <w:r w:rsidRPr="00FB524B">
              <w:rPr>
                <w:rFonts w:ascii="Times New Roman" w:hAnsi="Times New Roman" w:cs="Times New Roman"/>
                <w:color w:val="000000"/>
                <w:sz w:val="20"/>
                <w:szCs w:val="20"/>
              </w:rPr>
              <w:t>Lack of marine protection</w:t>
            </w:r>
          </w:p>
        </w:tc>
        <w:tc>
          <w:tcPr>
            <w:tcW w:w="1134" w:type="dxa"/>
            <w:vMerge w:val="restart"/>
            <w:tcBorders>
              <w:top w:val="single" w:sz="4" w:space="0" w:color="000000"/>
            </w:tcBorders>
          </w:tcPr>
          <w:p w14:paraId="5CD3C3A6"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adequate protection</w:t>
            </w:r>
          </w:p>
        </w:tc>
        <w:tc>
          <w:tcPr>
            <w:tcW w:w="1417" w:type="dxa"/>
            <w:tcBorders>
              <w:top w:val="single" w:sz="4" w:space="0" w:color="000000"/>
              <w:bottom w:val="single" w:sz="4" w:space="0" w:color="000000"/>
            </w:tcBorders>
            <w:shd w:val="clear" w:color="auto" w:fill="auto"/>
          </w:tcPr>
          <w:p w14:paraId="43058FB8"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GBR Coast (DES and GBRMPA) and </w:t>
            </w:r>
            <w:proofErr w:type="spellStart"/>
            <w:r w:rsidRPr="00FB524B">
              <w:rPr>
                <w:rFonts w:ascii="Times New Roman" w:hAnsi="Times New Roman" w:cs="Times New Roman"/>
                <w:color w:val="000000"/>
                <w:sz w:val="20"/>
                <w:szCs w:val="20"/>
              </w:rPr>
              <w:t>C'wealth</w:t>
            </w:r>
            <w:proofErr w:type="spellEnd"/>
            <w:r w:rsidRPr="00FB524B">
              <w:rPr>
                <w:rFonts w:ascii="Times New Roman" w:hAnsi="Times New Roman" w:cs="Times New Roman"/>
                <w:color w:val="000000"/>
                <w:sz w:val="20"/>
                <w:szCs w:val="20"/>
              </w:rPr>
              <w:t xml:space="preserve"> Marine Park</w:t>
            </w:r>
          </w:p>
        </w:tc>
        <w:tc>
          <w:tcPr>
            <w:tcW w:w="1135" w:type="dxa"/>
            <w:tcBorders>
              <w:top w:val="single" w:sz="4" w:space="0" w:color="000000"/>
              <w:bottom w:val="single" w:sz="4" w:space="0" w:color="000000"/>
            </w:tcBorders>
            <w:shd w:val="clear" w:color="auto" w:fill="auto"/>
          </w:tcPr>
          <w:p w14:paraId="47676C92"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Protected areas in Australia</w:t>
            </w:r>
          </w:p>
        </w:tc>
        <w:tc>
          <w:tcPr>
            <w:tcW w:w="3543" w:type="dxa"/>
            <w:tcBorders>
              <w:top w:val="single" w:sz="4" w:space="0" w:color="000000"/>
              <w:bottom w:val="single" w:sz="4" w:space="0" w:color="000000"/>
            </w:tcBorders>
            <w:shd w:val="clear" w:color="auto" w:fill="auto"/>
          </w:tcPr>
          <w:p w14:paraId="65BCF800"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Marine and indigenous protected areas allow for a variety of extractive resources. Marine reserves ("no-take" marine national parks equivalent to IUCN category I and II), and Indigenous Protected Areas (IPA) were only included in this assessment. IPA were </w:t>
            </w:r>
            <w:r w:rsidRPr="00FB524B">
              <w:rPr>
                <w:rFonts w:ascii="Times New Roman" w:hAnsi="Times New Roman" w:cs="Times New Roman"/>
                <w:color w:val="000000"/>
                <w:sz w:val="20"/>
                <w:szCs w:val="20"/>
              </w:rPr>
              <w:t xml:space="preserve">combined with a </w:t>
            </w:r>
            <w:proofErr w:type="spellStart"/>
            <w:r w:rsidRPr="00FB524B">
              <w:rPr>
                <w:rFonts w:ascii="Times New Roman" w:hAnsi="Times New Roman" w:cs="Times New Roman"/>
                <w:color w:val="000000"/>
                <w:sz w:val="20"/>
                <w:szCs w:val="20"/>
              </w:rPr>
              <w:t>C’wealth</w:t>
            </w:r>
            <w:proofErr w:type="spellEnd"/>
            <w:r w:rsidRPr="00FB524B">
              <w:rPr>
                <w:rFonts w:ascii="Times New Roman" w:hAnsi="Times New Roman" w:cs="Times New Roman"/>
                <w:color w:val="000000"/>
                <w:sz w:val="20"/>
                <w:szCs w:val="20"/>
              </w:rPr>
              <w:t xml:space="preserve"> dedicated IPA spatial layer to ensure full coverage. </w:t>
            </w:r>
          </w:p>
          <w:p w14:paraId="1D830579"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Total home range equated to = 4,712km2</w:t>
            </w:r>
          </w:p>
          <w:p w14:paraId="4675B4E5"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Indigenous Protected Areas = 0.07km2 Great Barrier Reef Marine Parks = 1251.8km2 </w:t>
            </w:r>
          </w:p>
          <w:p w14:paraId="2CA9890A"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DAWE = 140.2km2 </w:t>
            </w:r>
          </w:p>
          <w:p w14:paraId="7EFB01EC"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Refer Manuscript.</w:t>
            </w:r>
          </w:p>
        </w:tc>
        <w:tc>
          <w:tcPr>
            <w:tcW w:w="851" w:type="dxa"/>
            <w:tcBorders>
              <w:top w:val="single" w:sz="4" w:space="0" w:color="000000"/>
              <w:bottom w:val="single" w:sz="4" w:space="0" w:color="000000"/>
            </w:tcBorders>
            <w:shd w:val="clear" w:color="auto" w:fill="auto"/>
          </w:tcPr>
          <w:p w14:paraId="7E85AAE6"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to 2020</w:t>
            </w:r>
          </w:p>
        </w:tc>
        <w:tc>
          <w:tcPr>
            <w:tcW w:w="1984" w:type="dxa"/>
            <w:tcBorders>
              <w:top w:val="single" w:sz="4" w:space="0" w:color="000000"/>
              <w:bottom w:val="single" w:sz="4" w:space="0" w:color="000000"/>
            </w:tcBorders>
            <w:shd w:val="clear" w:color="auto" w:fill="auto"/>
          </w:tcPr>
          <w:p w14:paraId="68FA369C"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CAPAD 2020, </w:t>
            </w:r>
            <w:hyperlink r:id="rId8">
              <w:r w:rsidRPr="00FB524B">
                <w:rPr>
                  <w:rFonts w:ascii="Times New Roman" w:hAnsi="Times New Roman" w:cs="Times New Roman"/>
                  <w:color w:val="0563C1"/>
                  <w:sz w:val="20"/>
                  <w:szCs w:val="20"/>
                  <w:u w:val="single"/>
                </w:rPr>
                <w:t>https://www.environment.gov.au/fed/catalog/main/home.page</w:t>
              </w:r>
            </w:hyperlink>
          </w:p>
          <w:p w14:paraId="620DDEA7" w14:textId="77777777" w:rsidR="00AA512F" w:rsidRPr="00FB524B" w:rsidRDefault="00AA512F">
            <w:pPr>
              <w:spacing w:after="0" w:line="240" w:lineRule="auto"/>
              <w:rPr>
                <w:rFonts w:ascii="Times New Roman" w:hAnsi="Times New Roman" w:cs="Times New Roman"/>
                <w:color w:val="000000"/>
                <w:sz w:val="20"/>
                <w:szCs w:val="20"/>
              </w:rPr>
            </w:pPr>
          </w:p>
          <w:p w14:paraId="4923A0A8"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IPA, </w:t>
            </w:r>
            <w:hyperlink r:id="rId9">
              <w:r w:rsidRPr="00FB524B">
                <w:rPr>
                  <w:rFonts w:ascii="Times New Roman" w:hAnsi="Times New Roman" w:cs="Times New Roman"/>
                  <w:color w:val="0563C1"/>
                  <w:sz w:val="20"/>
                  <w:szCs w:val="20"/>
                  <w:u w:val="single"/>
                </w:rPr>
                <w:t>https://www.environment.gov.au/fed/catalog/search/resource/details.page?uuid=%7BC64658F0-95AD-4209-8D1E-F94BD0A4E827%7D</w:t>
              </w:r>
            </w:hyperlink>
          </w:p>
          <w:p w14:paraId="76D72DC3" w14:textId="77777777" w:rsidR="00AA512F" w:rsidRPr="00FB524B" w:rsidRDefault="00AA512F">
            <w:pPr>
              <w:spacing w:after="0" w:line="240" w:lineRule="auto"/>
              <w:rPr>
                <w:rFonts w:ascii="Times New Roman" w:hAnsi="Times New Roman" w:cs="Times New Roman"/>
                <w:color w:val="000000"/>
                <w:sz w:val="20"/>
                <w:szCs w:val="20"/>
              </w:rPr>
            </w:pPr>
          </w:p>
        </w:tc>
        <w:tc>
          <w:tcPr>
            <w:tcW w:w="851" w:type="dxa"/>
            <w:tcBorders>
              <w:top w:val="single" w:sz="4" w:space="0" w:color="000000"/>
              <w:bottom w:val="single" w:sz="4" w:space="0" w:color="000000"/>
              <w:right w:val="single" w:sz="4" w:space="0" w:color="000000"/>
            </w:tcBorders>
            <w:shd w:val="clear" w:color="auto" w:fill="auto"/>
          </w:tcPr>
          <w:p w14:paraId="38037EC9"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w:t>
            </w:r>
          </w:p>
        </w:tc>
        <w:tc>
          <w:tcPr>
            <w:tcW w:w="992" w:type="dxa"/>
            <w:tcBorders>
              <w:top w:val="single" w:sz="4" w:space="0" w:color="000000"/>
              <w:left w:val="single" w:sz="4" w:space="0" w:color="000000"/>
              <w:bottom w:val="single" w:sz="4" w:space="0" w:color="000000"/>
              <w:right w:val="nil"/>
            </w:tcBorders>
            <w:shd w:val="clear" w:color="auto" w:fill="auto"/>
          </w:tcPr>
          <w:p w14:paraId="7923C30D"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w:t>
            </w:r>
          </w:p>
        </w:tc>
        <w:tc>
          <w:tcPr>
            <w:tcW w:w="1134" w:type="dxa"/>
            <w:tcBorders>
              <w:top w:val="single" w:sz="4" w:space="0" w:color="000000"/>
              <w:left w:val="single" w:sz="4" w:space="0" w:color="000000"/>
              <w:bottom w:val="single" w:sz="4" w:space="0" w:color="000000"/>
              <w:right w:val="nil"/>
            </w:tcBorders>
            <w:shd w:val="clear" w:color="auto" w:fill="FFB9FF"/>
          </w:tcPr>
          <w:p w14:paraId="6BFEC859"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Very High</w:t>
            </w:r>
          </w:p>
        </w:tc>
      </w:tr>
      <w:tr w:rsidR="00AA512F" w:rsidRPr="00FB524B" w14:paraId="64404467" w14:textId="77777777">
        <w:trPr>
          <w:trHeight w:val="1088"/>
        </w:trPr>
        <w:tc>
          <w:tcPr>
            <w:tcW w:w="1418" w:type="dxa"/>
            <w:vMerge/>
            <w:tcBorders>
              <w:top w:val="single" w:sz="4" w:space="0" w:color="000000"/>
              <w:left w:val="nil"/>
              <w:bottom w:val="nil"/>
              <w:right w:val="single" w:sz="4" w:space="0" w:color="000000"/>
            </w:tcBorders>
            <w:shd w:val="clear" w:color="auto" w:fill="auto"/>
          </w:tcPr>
          <w:p w14:paraId="79072111"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1134" w:type="dxa"/>
            <w:vMerge/>
            <w:tcBorders>
              <w:top w:val="single" w:sz="4" w:space="0" w:color="000000"/>
            </w:tcBorders>
          </w:tcPr>
          <w:p w14:paraId="218C74A0"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1417" w:type="dxa"/>
            <w:tcBorders>
              <w:top w:val="single" w:sz="4" w:space="0" w:color="000000"/>
              <w:bottom w:val="single" w:sz="4" w:space="0" w:color="000000"/>
            </w:tcBorders>
            <w:shd w:val="clear" w:color="auto" w:fill="auto"/>
          </w:tcPr>
          <w:p w14:paraId="2462E3E3"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Torres Strait Treaty Boundary</w:t>
            </w:r>
          </w:p>
        </w:tc>
        <w:tc>
          <w:tcPr>
            <w:tcW w:w="1135" w:type="dxa"/>
            <w:tcBorders>
              <w:top w:val="single" w:sz="4" w:space="0" w:color="000000"/>
              <w:bottom w:val="single" w:sz="4" w:space="0" w:color="000000"/>
            </w:tcBorders>
            <w:shd w:val="clear" w:color="auto" w:fill="auto"/>
          </w:tcPr>
          <w:p w14:paraId="00CD3311"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Boundary</w:t>
            </w:r>
          </w:p>
        </w:tc>
        <w:tc>
          <w:tcPr>
            <w:tcW w:w="3543" w:type="dxa"/>
            <w:tcBorders>
              <w:top w:val="single" w:sz="4" w:space="0" w:color="000000"/>
              <w:bottom w:val="single" w:sz="4" w:space="0" w:color="000000"/>
            </w:tcBorders>
            <w:shd w:val="clear" w:color="auto" w:fill="auto"/>
          </w:tcPr>
          <w:p w14:paraId="5B2CBE1C"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Bounds of the Torres Strait. See descriptions provided: </w:t>
            </w:r>
            <w:r w:rsidRPr="00FB524B">
              <w:rPr>
                <w:rFonts w:ascii="Times New Roman" w:hAnsi="Times New Roman" w:cs="Times New Roman"/>
                <w:color w:val="000000"/>
                <w:sz w:val="20"/>
                <w:szCs w:val="20"/>
              </w:rPr>
              <w:t>https://www.agriculture.gov.au/abares/research-topics/fisheries/fishery-status/torres-strait; https://www.pzja.gov.au/resources/maps; https://www.afma.gov.au/sustainability-environment/fishing-closures/closure-direction-maps. Refer Manuscript.</w:t>
            </w:r>
          </w:p>
        </w:tc>
        <w:tc>
          <w:tcPr>
            <w:tcW w:w="851" w:type="dxa"/>
            <w:tcBorders>
              <w:top w:val="single" w:sz="4" w:space="0" w:color="000000"/>
              <w:bottom w:val="single" w:sz="4" w:space="0" w:color="000000"/>
            </w:tcBorders>
            <w:shd w:val="clear" w:color="auto" w:fill="auto"/>
          </w:tcPr>
          <w:p w14:paraId="5E861515"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n/a</w:t>
            </w:r>
          </w:p>
        </w:tc>
        <w:tc>
          <w:tcPr>
            <w:tcW w:w="1984" w:type="dxa"/>
            <w:tcBorders>
              <w:top w:val="single" w:sz="4" w:space="0" w:color="000000"/>
              <w:bottom w:val="single" w:sz="4" w:space="0" w:color="000000"/>
            </w:tcBorders>
            <w:shd w:val="clear" w:color="auto" w:fill="auto"/>
          </w:tcPr>
          <w:p w14:paraId="58E3B4EC" w14:textId="77777777" w:rsidR="00AA512F" w:rsidRPr="00FB524B" w:rsidRDefault="00335D0D">
            <w:pPr>
              <w:spacing w:after="0" w:line="240" w:lineRule="auto"/>
              <w:rPr>
                <w:rFonts w:ascii="Times New Roman" w:hAnsi="Times New Roman" w:cs="Times New Roman"/>
                <w:color w:val="0563C1"/>
                <w:sz w:val="20"/>
                <w:szCs w:val="20"/>
                <w:u w:val="single"/>
              </w:rPr>
            </w:pPr>
            <w:hyperlink r:id="rId10" w:anchor="/metadata/83161">
              <w:r w:rsidRPr="00FB524B">
                <w:rPr>
                  <w:rFonts w:ascii="Times New Roman" w:hAnsi="Times New Roman" w:cs="Times New Roman"/>
                  <w:color w:val="0563C1"/>
                  <w:sz w:val="20"/>
                  <w:szCs w:val="20"/>
                  <w:u w:val="single"/>
                </w:rPr>
                <w:t>Alcock, M., Taffs, N.J. 2014. Treaties - Australian Maritime Boundaries 2020 (AMB2020) - Geodatabase. Geoscience Australia, Canberra. http://pid.geoscience.</w:t>
              </w:r>
              <w:r w:rsidRPr="00FB524B">
                <w:rPr>
                  <w:rFonts w:ascii="Times New Roman" w:hAnsi="Times New Roman" w:cs="Times New Roman"/>
                  <w:color w:val="0563C1"/>
                  <w:sz w:val="20"/>
                  <w:szCs w:val="20"/>
                  <w:u w:val="single"/>
                </w:rPr>
                <w:lastRenderedPageBreak/>
                <w:t>gov.au/datase</w:t>
              </w:r>
              <w:r w:rsidRPr="00FB524B">
                <w:rPr>
                  <w:rFonts w:ascii="Times New Roman" w:hAnsi="Times New Roman" w:cs="Times New Roman"/>
                  <w:color w:val="0563C1"/>
                  <w:sz w:val="20"/>
                  <w:szCs w:val="20"/>
                  <w:u w:val="single"/>
                </w:rPr>
                <w:t>t/ga/140090; https://ecat.ga.gov.au/geonetwork/srv/eng/catalog.search#/metadata/83161</w:t>
              </w:r>
            </w:hyperlink>
          </w:p>
        </w:tc>
        <w:tc>
          <w:tcPr>
            <w:tcW w:w="851" w:type="dxa"/>
            <w:tcBorders>
              <w:top w:val="single" w:sz="4" w:space="0" w:color="000000"/>
              <w:bottom w:val="single" w:sz="4" w:space="0" w:color="000000"/>
              <w:right w:val="single" w:sz="4" w:space="0" w:color="000000"/>
            </w:tcBorders>
            <w:shd w:val="clear" w:color="auto" w:fill="auto"/>
          </w:tcPr>
          <w:p w14:paraId="32A0A9F6"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lastRenderedPageBreak/>
              <w:t>y</w:t>
            </w:r>
          </w:p>
        </w:tc>
        <w:tc>
          <w:tcPr>
            <w:tcW w:w="992" w:type="dxa"/>
            <w:tcBorders>
              <w:top w:val="single" w:sz="4" w:space="0" w:color="000000"/>
              <w:left w:val="single" w:sz="4" w:space="0" w:color="000000"/>
              <w:bottom w:val="single" w:sz="4" w:space="0" w:color="000000"/>
              <w:right w:val="nil"/>
            </w:tcBorders>
            <w:shd w:val="clear" w:color="auto" w:fill="auto"/>
          </w:tcPr>
          <w:p w14:paraId="58A50F3E"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w:t>
            </w:r>
          </w:p>
        </w:tc>
        <w:tc>
          <w:tcPr>
            <w:tcW w:w="1134" w:type="dxa"/>
            <w:tcBorders>
              <w:top w:val="single" w:sz="4" w:space="0" w:color="000000"/>
              <w:left w:val="single" w:sz="4" w:space="0" w:color="000000"/>
              <w:bottom w:val="single" w:sz="4" w:space="0" w:color="000000"/>
              <w:right w:val="nil"/>
            </w:tcBorders>
          </w:tcPr>
          <w:p w14:paraId="4F46A54C"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n/a</w:t>
            </w:r>
          </w:p>
        </w:tc>
      </w:tr>
      <w:tr w:rsidR="00AA512F" w:rsidRPr="00FB524B" w14:paraId="08F91599" w14:textId="77777777">
        <w:trPr>
          <w:trHeight w:val="1422"/>
        </w:trPr>
        <w:tc>
          <w:tcPr>
            <w:tcW w:w="1418" w:type="dxa"/>
            <w:vMerge w:val="restart"/>
            <w:tcBorders>
              <w:top w:val="single" w:sz="4" w:space="0" w:color="000000"/>
              <w:left w:val="nil"/>
              <w:bottom w:val="nil"/>
              <w:right w:val="single" w:sz="4" w:space="0" w:color="000000"/>
            </w:tcBorders>
            <w:shd w:val="clear" w:color="auto" w:fill="auto"/>
          </w:tcPr>
          <w:p w14:paraId="108CFD8F"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Fishery by-catch and net entanglement (in ghost nets, fishing gear (line, </w:t>
            </w:r>
            <w:proofErr w:type="gramStart"/>
            <w:r w:rsidRPr="00FB524B">
              <w:rPr>
                <w:rFonts w:ascii="Times New Roman" w:hAnsi="Times New Roman" w:cs="Times New Roman"/>
                <w:color w:val="000000"/>
                <w:sz w:val="20"/>
                <w:szCs w:val="20"/>
              </w:rPr>
              <w:t>net</w:t>
            </w:r>
            <w:proofErr w:type="gramEnd"/>
            <w:r w:rsidRPr="00FB524B">
              <w:rPr>
                <w:rFonts w:ascii="Times New Roman" w:hAnsi="Times New Roman" w:cs="Times New Roman"/>
                <w:color w:val="000000"/>
                <w:sz w:val="20"/>
                <w:szCs w:val="20"/>
              </w:rPr>
              <w:t xml:space="preserve"> and pot) and boat collision)</w:t>
            </w:r>
          </w:p>
        </w:tc>
        <w:tc>
          <w:tcPr>
            <w:tcW w:w="1134" w:type="dxa"/>
            <w:vMerge w:val="restart"/>
            <w:tcBorders>
              <w:top w:val="single" w:sz="4" w:space="0" w:color="000000"/>
            </w:tcBorders>
          </w:tcPr>
          <w:p w14:paraId="0BE81E22"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bycatch/</w:t>
            </w:r>
          </w:p>
          <w:p w14:paraId="62D8C741"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entanglement &amp; effort/</w:t>
            </w:r>
          </w:p>
          <w:p w14:paraId="3160FEB4"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interactions </w:t>
            </w:r>
          </w:p>
        </w:tc>
        <w:tc>
          <w:tcPr>
            <w:tcW w:w="1417" w:type="dxa"/>
            <w:tcBorders>
              <w:top w:val="single" w:sz="4" w:space="0" w:color="000000"/>
              <w:bottom w:val="single" w:sz="4" w:space="0" w:color="000000"/>
            </w:tcBorders>
            <w:shd w:val="clear" w:color="auto" w:fill="auto"/>
          </w:tcPr>
          <w:p w14:paraId="7117FD0E"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QLD Fisheries SOCI reports</w:t>
            </w:r>
          </w:p>
        </w:tc>
        <w:tc>
          <w:tcPr>
            <w:tcW w:w="1135" w:type="dxa"/>
            <w:tcBorders>
              <w:top w:val="single" w:sz="4" w:space="0" w:color="000000"/>
              <w:bottom w:val="single" w:sz="4" w:space="0" w:color="000000"/>
            </w:tcBorders>
            <w:shd w:val="clear" w:color="auto" w:fill="auto"/>
          </w:tcPr>
          <w:p w14:paraId="4053EEBB"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Note raw data only</w:t>
            </w:r>
          </w:p>
        </w:tc>
        <w:tc>
          <w:tcPr>
            <w:tcW w:w="3543" w:type="dxa"/>
            <w:tcBorders>
              <w:top w:val="single" w:sz="4" w:space="0" w:color="000000"/>
              <w:bottom w:val="single" w:sz="4" w:space="0" w:color="000000"/>
            </w:tcBorders>
            <w:shd w:val="clear" w:color="auto" w:fill="auto"/>
          </w:tcPr>
          <w:p w14:paraId="6EFA6475"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Queensland fishers are required to report interactions with Species of Conservation Interest. This database maintains these reports and presents data for each year at a spec</w:t>
            </w:r>
            <w:r w:rsidRPr="00FB524B">
              <w:rPr>
                <w:rFonts w:ascii="Times New Roman" w:hAnsi="Times New Roman" w:cs="Times New Roman"/>
                <w:color w:val="000000"/>
                <w:sz w:val="20"/>
                <w:szCs w:val="20"/>
              </w:rPr>
              <w:t>ies level and the fishing gear interacted. This data was tabulated as spatial data is not provided. Refer SM3.</w:t>
            </w:r>
          </w:p>
        </w:tc>
        <w:tc>
          <w:tcPr>
            <w:tcW w:w="851" w:type="dxa"/>
            <w:tcBorders>
              <w:top w:val="single" w:sz="4" w:space="0" w:color="000000"/>
              <w:bottom w:val="single" w:sz="4" w:space="0" w:color="000000"/>
            </w:tcBorders>
            <w:shd w:val="clear" w:color="auto" w:fill="auto"/>
          </w:tcPr>
          <w:p w14:paraId="16ECC542"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2006-2019</w:t>
            </w:r>
          </w:p>
        </w:tc>
        <w:tc>
          <w:tcPr>
            <w:tcW w:w="1984" w:type="dxa"/>
            <w:tcBorders>
              <w:top w:val="single" w:sz="4" w:space="0" w:color="000000"/>
              <w:bottom w:val="single" w:sz="4" w:space="0" w:color="000000"/>
            </w:tcBorders>
            <w:shd w:val="clear" w:color="auto" w:fill="auto"/>
            <w:vAlign w:val="bottom"/>
          </w:tcPr>
          <w:p w14:paraId="1458260F" w14:textId="77777777" w:rsidR="00AA512F" w:rsidRPr="00FB524B" w:rsidRDefault="00335D0D">
            <w:pPr>
              <w:spacing w:after="0" w:line="240" w:lineRule="auto"/>
              <w:rPr>
                <w:rFonts w:ascii="Times New Roman" w:hAnsi="Times New Roman" w:cs="Times New Roman"/>
                <w:color w:val="0563C1"/>
                <w:sz w:val="20"/>
                <w:szCs w:val="20"/>
                <w:u w:val="single"/>
              </w:rPr>
            </w:pPr>
            <w:hyperlink r:id="rId11">
              <w:r w:rsidRPr="00FB524B">
                <w:rPr>
                  <w:rFonts w:ascii="Times New Roman" w:hAnsi="Times New Roman" w:cs="Times New Roman"/>
                  <w:color w:val="0563C1"/>
                  <w:sz w:val="20"/>
                  <w:szCs w:val="20"/>
                  <w:u w:val="single"/>
                </w:rPr>
                <w:t>https://www.data.qld.gov.au/dataset/total-nu</w:t>
              </w:r>
              <w:r w:rsidRPr="00FB524B">
                <w:rPr>
                  <w:rFonts w:ascii="Times New Roman" w:hAnsi="Times New Roman" w:cs="Times New Roman"/>
                  <w:color w:val="0563C1"/>
                  <w:sz w:val="20"/>
                  <w:szCs w:val="20"/>
                  <w:u w:val="single"/>
                </w:rPr>
                <w:t>mber-of-species-of-conservation-interest-interactions-with-released-conditions/resource/4ad21384-35fe-4ee5-8013-0099d4aa9e65?truncate=30&amp;inner_span=True</w:t>
              </w:r>
            </w:hyperlink>
          </w:p>
        </w:tc>
        <w:tc>
          <w:tcPr>
            <w:tcW w:w="851" w:type="dxa"/>
            <w:tcBorders>
              <w:top w:val="single" w:sz="4" w:space="0" w:color="000000"/>
              <w:bottom w:val="single" w:sz="4" w:space="0" w:color="000000"/>
              <w:right w:val="single" w:sz="4" w:space="0" w:color="000000"/>
            </w:tcBorders>
            <w:shd w:val="clear" w:color="auto" w:fill="auto"/>
          </w:tcPr>
          <w:p w14:paraId="14B8BFF4"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w:t>
            </w:r>
          </w:p>
        </w:tc>
        <w:tc>
          <w:tcPr>
            <w:tcW w:w="992" w:type="dxa"/>
            <w:tcBorders>
              <w:top w:val="single" w:sz="4" w:space="0" w:color="000000"/>
              <w:left w:val="single" w:sz="4" w:space="0" w:color="000000"/>
              <w:bottom w:val="single" w:sz="4" w:space="0" w:color="000000"/>
              <w:right w:val="nil"/>
            </w:tcBorders>
            <w:shd w:val="clear" w:color="auto" w:fill="auto"/>
          </w:tcPr>
          <w:p w14:paraId="0EA8B774"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w:t>
            </w:r>
          </w:p>
        </w:tc>
        <w:tc>
          <w:tcPr>
            <w:tcW w:w="1134" w:type="dxa"/>
            <w:vMerge w:val="restart"/>
            <w:tcBorders>
              <w:top w:val="single" w:sz="4" w:space="0" w:color="000000"/>
              <w:left w:val="single" w:sz="4" w:space="0" w:color="000000"/>
              <w:right w:val="nil"/>
            </w:tcBorders>
            <w:shd w:val="clear" w:color="auto" w:fill="FFB9FF"/>
          </w:tcPr>
          <w:p w14:paraId="79929F60"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State level: Very High</w:t>
            </w:r>
          </w:p>
        </w:tc>
      </w:tr>
      <w:tr w:rsidR="00AA512F" w:rsidRPr="00FB524B" w14:paraId="01A2079A" w14:textId="77777777">
        <w:trPr>
          <w:trHeight w:val="1300"/>
        </w:trPr>
        <w:tc>
          <w:tcPr>
            <w:tcW w:w="1418" w:type="dxa"/>
            <w:vMerge/>
            <w:tcBorders>
              <w:top w:val="single" w:sz="4" w:space="0" w:color="000000"/>
              <w:left w:val="nil"/>
              <w:bottom w:val="nil"/>
              <w:right w:val="single" w:sz="4" w:space="0" w:color="000000"/>
            </w:tcBorders>
            <w:shd w:val="clear" w:color="auto" w:fill="auto"/>
          </w:tcPr>
          <w:p w14:paraId="56BE3B77"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1134" w:type="dxa"/>
            <w:vMerge/>
            <w:tcBorders>
              <w:top w:val="single" w:sz="4" w:space="0" w:color="000000"/>
            </w:tcBorders>
          </w:tcPr>
          <w:p w14:paraId="5AFC1680"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1417" w:type="dxa"/>
            <w:tcBorders>
              <w:top w:val="single" w:sz="4" w:space="0" w:color="000000"/>
              <w:bottom w:val="single" w:sz="4" w:space="0" w:color="000000"/>
            </w:tcBorders>
            <w:shd w:val="clear" w:color="auto" w:fill="auto"/>
          </w:tcPr>
          <w:p w14:paraId="13F81747"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QLD East Coast Inshore Fin Fish </w:t>
            </w:r>
            <w:r w:rsidRPr="00FB524B">
              <w:rPr>
                <w:rFonts w:ascii="Times New Roman" w:hAnsi="Times New Roman" w:cs="Times New Roman"/>
                <w:color w:val="000000"/>
                <w:sz w:val="20"/>
                <w:szCs w:val="20"/>
              </w:rPr>
              <w:t>Fishery Observer data</w:t>
            </w:r>
          </w:p>
        </w:tc>
        <w:tc>
          <w:tcPr>
            <w:tcW w:w="1135" w:type="dxa"/>
            <w:tcBorders>
              <w:top w:val="single" w:sz="4" w:space="0" w:color="000000"/>
              <w:bottom w:val="single" w:sz="4" w:space="0" w:color="000000"/>
            </w:tcBorders>
            <w:shd w:val="clear" w:color="auto" w:fill="auto"/>
          </w:tcPr>
          <w:p w14:paraId="2FA1AC0D"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Note raw data only</w:t>
            </w:r>
          </w:p>
        </w:tc>
        <w:tc>
          <w:tcPr>
            <w:tcW w:w="3543" w:type="dxa"/>
            <w:tcBorders>
              <w:top w:val="single" w:sz="4" w:space="0" w:color="000000"/>
              <w:bottom w:val="single" w:sz="4" w:space="0" w:color="000000"/>
            </w:tcBorders>
            <w:shd w:val="clear" w:color="auto" w:fill="auto"/>
          </w:tcPr>
          <w:p w14:paraId="68523D78"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Fisheries QLD ran an observer program in the net component of the ECIFFF from 2006 to 2012. Interactions are reported at a species level for each year and include the number of observer days.  This data was tabulate</w:t>
            </w:r>
            <w:r w:rsidRPr="00FB524B">
              <w:rPr>
                <w:rFonts w:ascii="Times New Roman" w:hAnsi="Times New Roman" w:cs="Times New Roman"/>
                <w:color w:val="000000"/>
                <w:sz w:val="20"/>
                <w:szCs w:val="20"/>
              </w:rPr>
              <w:t>d as spatial data is not provided. Refer SM3.</w:t>
            </w:r>
          </w:p>
        </w:tc>
        <w:tc>
          <w:tcPr>
            <w:tcW w:w="851" w:type="dxa"/>
            <w:tcBorders>
              <w:top w:val="single" w:sz="4" w:space="0" w:color="000000"/>
              <w:bottom w:val="single" w:sz="4" w:space="0" w:color="000000"/>
            </w:tcBorders>
            <w:shd w:val="clear" w:color="auto" w:fill="auto"/>
          </w:tcPr>
          <w:p w14:paraId="360D2120"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2006-2012</w:t>
            </w:r>
          </w:p>
        </w:tc>
        <w:tc>
          <w:tcPr>
            <w:tcW w:w="1984" w:type="dxa"/>
            <w:tcBorders>
              <w:top w:val="single" w:sz="4" w:space="0" w:color="000000"/>
              <w:bottom w:val="single" w:sz="4" w:space="0" w:color="000000"/>
            </w:tcBorders>
            <w:shd w:val="clear" w:color="auto" w:fill="auto"/>
          </w:tcPr>
          <w:p w14:paraId="30BC9E1F" w14:textId="77777777" w:rsidR="00AA512F" w:rsidRPr="00FB524B" w:rsidRDefault="00335D0D">
            <w:pPr>
              <w:spacing w:after="0" w:line="240" w:lineRule="auto"/>
              <w:rPr>
                <w:rFonts w:ascii="Times New Roman" w:hAnsi="Times New Roman" w:cs="Times New Roman"/>
                <w:color w:val="0563C1"/>
                <w:sz w:val="20"/>
                <w:szCs w:val="20"/>
              </w:rPr>
            </w:pPr>
            <w:r w:rsidRPr="00FB524B">
              <w:rPr>
                <w:rFonts w:ascii="Times New Roman" w:hAnsi="Times New Roman" w:cs="Times New Roman"/>
                <w:color w:val="000000"/>
                <w:sz w:val="20"/>
                <w:szCs w:val="20"/>
              </w:rPr>
              <w:t>Upon request was provided. SOCI data reported from 2005 was included.</w:t>
            </w:r>
          </w:p>
        </w:tc>
        <w:tc>
          <w:tcPr>
            <w:tcW w:w="851" w:type="dxa"/>
            <w:tcBorders>
              <w:top w:val="single" w:sz="4" w:space="0" w:color="000000"/>
              <w:bottom w:val="single" w:sz="4" w:space="0" w:color="000000"/>
              <w:right w:val="single" w:sz="4" w:space="0" w:color="000000"/>
            </w:tcBorders>
            <w:shd w:val="clear" w:color="auto" w:fill="auto"/>
          </w:tcPr>
          <w:p w14:paraId="4F0AC867"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w:t>
            </w:r>
          </w:p>
        </w:tc>
        <w:tc>
          <w:tcPr>
            <w:tcW w:w="992" w:type="dxa"/>
            <w:tcBorders>
              <w:top w:val="single" w:sz="4" w:space="0" w:color="000000"/>
              <w:left w:val="single" w:sz="4" w:space="0" w:color="000000"/>
              <w:bottom w:val="single" w:sz="4" w:space="0" w:color="000000"/>
              <w:right w:val="nil"/>
            </w:tcBorders>
            <w:shd w:val="clear" w:color="auto" w:fill="auto"/>
          </w:tcPr>
          <w:p w14:paraId="6BB6F9A6"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w:t>
            </w:r>
          </w:p>
        </w:tc>
        <w:tc>
          <w:tcPr>
            <w:tcW w:w="1134" w:type="dxa"/>
            <w:vMerge/>
            <w:tcBorders>
              <w:top w:val="single" w:sz="4" w:space="0" w:color="000000"/>
              <w:left w:val="single" w:sz="4" w:space="0" w:color="000000"/>
              <w:right w:val="nil"/>
            </w:tcBorders>
            <w:shd w:val="clear" w:color="auto" w:fill="FFB9FF"/>
          </w:tcPr>
          <w:p w14:paraId="65943429"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AA512F" w:rsidRPr="00FB524B" w14:paraId="70FEDE58" w14:textId="77777777">
        <w:trPr>
          <w:trHeight w:val="2931"/>
        </w:trPr>
        <w:tc>
          <w:tcPr>
            <w:tcW w:w="1418" w:type="dxa"/>
            <w:vMerge/>
            <w:tcBorders>
              <w:top w:val="single" w:sz="4" w:space="0" w:color="000000"/>
              <w:left w:val="nil"/>
              <w:bottom w:val="nil"/>
              <w:right w:val="single" w:sz="4" w:space="0" w:color="000000"/>
            </w:tcBorders>
            <w:shd w:val="clear" w:color="auto" w:fill="auto"/>
          </w:tcPr>
          <w:p w14:paraId="400A5857"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1134" w:type="dxa"/>
            <w:vMerge/>
            <w:tcBorders>
              <w:top w:val="single" w:sz="4" w:space="0" w:color="000000"/>
            </w:tcBorders>
          </w:tcPr>
          <w:p w14:paraId="67EBE0B0"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1417" w:type="dxa"/>
            <w:tcBorders>
              <w:top w:val="single" w:sz="4" w:space="0" w:color="000000"/>
              <w:bottom w:val="single" w:sz="4" w:space="0" w:color="000000"/>
            </w:tcBorders>
            <w:shd w:val="clear" w:color="auto" w:fill="auto"/>
          </w:tcPr>
          <w:p w14:paraId="5F17B87F"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QLD fishing operators/</w:t>
            </w:r>
          </w:p>
          <w:p w14:paraId="2C0DC3F1" w14:textId="77777777" w:rsidR="00AA512F" w:rsidRPr="00FB524B" w:rsidRDefault="00335D0D">
            <w:pPr>
              <w:spacing w:after="0" w:line="240" w:lineRule="auto"/>
              <w:rPr>
                <w:rFonts w:ascii="Times New Roman" w:hAnsi="Times New Roman" w:cs="Times New Roman"/>
                <w:color w:val="FF0000"/>
                <w:sz w:val="20"/>
                <w:szCs w:val="20"/>
              </w:rPr>
            </w:pPr>
            <w:r w:rsidRPr="00FB524B">
              <w:rPr>
                <w:rFonts w:ascii="Times New Roman" w:hAnsi="Times New Roman" w:cs="Times New Roman"/>
                <w:color w:val="000000"/>
                <w:sz w:val="20"/>
                <w:szCs w:val="20"/>
              </w:rPr>
              <w:t xml:space="preserve">Activities catch and effort data for all fisheries  </w:t>
            </w:r>
          </w:p>
        </w:tc>
        <w:tc>
          <w:tcPr>
            <w:tcW w:w="1135" w:type="dxa"/>
            <w:tcBorders>
              <w:top w:val="single" w:sz="4" w:space="0" w:color="000000"/>
              <w:bottom w:val="single" w:sz="4" w:space="0" w:color="000000"/>
            </w:tcBorders>
            <w:shd w:val="clear" w:color="auto" w:fill="auto"/>
          </w:tcPr>
          <w:p w14:paraId="2722CC4B"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Raw data in report form (as spatial data cannot be exported). However, for gillnet and ringnet and trawl exported datasets, were created into heat maps</w:t>
            </w:r>
          </w:p>
        </w:tc>
        <w:tc>
          <w:tcPr>
            <w:tcW w:w="3543" w:type="dxa"/>
            <w:tcBorders>
              <w:top w:val="single" w:sz="4" w:space="0" w:color="000000"/>
              <w:bottom w:val="single" w:sz="4" w:space="0" w:color="000000"/>
            </w:tcBorders>
            <w:shd w:val="clear" w:color="auto" w:fill="auto"/>
          </w:tcPr>
          <w:p w14:paraId="7D04279E" w14:textId="77777777" w:rsidR="00AA512F" w:rsidRPr="00FB524B" w:rsidRDefault="00335D0D">
            <w:pPr>
              <w:spacing w:after="0" w:line="240" w:lineRule="auto"/>
              <w:rPr>
                <w:rFonts w:ascii="Times New Roman" w:hAnsi="Times New Roman" w:cs="Times New Roman"/>
                <w:color w:val="222222"/>
                <w:sz w:val="20"/>
                <w:szCs w:val="20"/>
              </w:rPr>
            </w:pPr>
            <w:r w:rsidRPr="00FB524B">
              <w:rPr>
                <w:rFonts w:ascii="Times New Roman" w:hAnsi="Times New Roman" w:cs="Times New Roman"/>
                <w:color w:val="222222"/>
                <w:sz w:val="20"/>
                <w:szCs w:val="20"/>
              </w:rPr>
              <w:t xml:space="preserve">QFISH is a database maintained by Fisheries Qld as </w:t>
            </w:r>
            <w:r w:rsidRPr="00FB524B">
              <w:rPr>
                <w:rFonts w:ascii="Times New Roman" w:hAnsi="Times New Roman" w:cs="Times New Roman"/>
                <w:color w:val="222222"/>
                <w:sz w:val="20"/>
                <w:szCs w:val="20"/>
              </w:rPr>
              <w:t>it manages multiple fisheries such as the Commercial Line, Net and Trawl in addition to the Queensland Shark Control Program. The commercial fishing catch and effort data is collected through commercial fishery logbooks. Information from 1990 onwards is pr</w:t>
            </w:r>
            <w:r w:rsidRPr="00FB524B">
              <w:rPr>
                <w:rFonts w:ascii="Times New Roman" w:hAnsi="Times New Roman" w:cs="Times New Roman"/>
                <w:color w:val="222222"/>
                <w:sz w:val="20"/>
                <w:szCs w:val="20"/>
              </w:rPr>
              <w:t xml:space="preserve">esented in </w:t>
            </w:r>
            <w:proofErr w:type="spellStart"/>
            <w:r w:rsidRPr="00FB524B">
              <w:rPr>
                <w:rFonts w:ascii="Times New Roman" w:hAnsi="Times New Roman" w:cs="Times New Roman"/>
                <w:color w:val="222222"/>
                <w:sz w:val="20"/>
                <w:szCs w:val="20"/>
              </w:rPr>
              <w:t>QFish</w:t>
            </w:r>
            <w:proofErr w:type="spellEnd"/>
            <w:r w:rsidRPr="00FB524B">
              <w:rPr>
                <w:rFonts w:ascii="Times New Roman" w:hAnsi="Times New Roman" w:cs="Times New Roman"/>
                <w:color w:val="222222"/>
                <w:sz w:val="20"/>
                <w:szCs w:val="20"/>
              </w:rPr>
              <w:t xml:space="preserve">, including species catch and fishing effort for various Qld fisheries, which can be refined for a specified </w:t>
            </w:r>
            <w:proofErr w:type="gramStart"/>
            <w:r w:rsidRPr="00FB524B">
              <w:rPr>
                <w:rFonts w:ascii="Times New Roman" w:hAnsi="Times New Roman" w:cs="Times New Roman"/>
                <w:color w:val="222222"/>
                <w:sz w:val="20"/>
                <w:szCs w:val="20"/>
              </w:rPr>
              <w:t>time period</w:t>
            </w:r>
            <w:proofErr w:type="gramEnd"/>
            <w:r w:rsidRPr="00FB524B">
              <w:rPr>
                <w:rFonts w:ascii="Times New Roman" w:hAnsi="Times New Roman" w:cs="Times New Roman"/>
                <w:color w:val="222222"/>
                <w:sz w:val="20"/>
                <w:szCs w:val="20"/>
              </w:rPr>
              <w:t>, fishing method and/or region (but protected as commercial in confidence if a query results in data from less than five</w:t>
            </w:r>
            <w:r w:rsidRPr="00FB524B">
              <w:rPr>
                <w:rFonts w:ascii="Times New Roman" w:hAnsi="Times New Roman" w:cs="Times New Roman"/>
                <w:color w:val="222222"/>
                <w:sz w:val="20"/>
                <w:szCs w:val="20"/>
              </w:rPr>
              <w:t xml:space="preserve"> commercial fishers). Days fished for gill net and trawl fisheries was extracted from QFISH and created as a spatial layer, number of days fished. Refer manuscript. In comparison to other fisheries, trawl effort was considered low risk, but calculated to h</w:t>
            </w:r>
            <w:r w:rsidRPr="00FB524B">
              <w:rPr>
                <w:rFonts w:ascii="Times New Roman" w:hAnsi="Times New Roman" w:cs="Times New Roman"/>
                <w:color w:val="222222"/>
                <w:sz w:val="20"/>
                <w:szCs w:val="20"/>
              </w:rPr>
              <w:t>ave 1387 km</w:t>
            </w:r>
            <w:r w:rsidRPr="00FB524B">
              <w:rPr>
                <w:rFonts w:ascii="Times New Roman" w:hAnsi="Times New Roman" w:cs="Times New Roman"/>
                <w:color w:val="222222"/>
                <w:sz w:val="20"/>
                <w:szCs w:val="20"/>
                <w:vertAlign w:val="superscript"/>
              </w:rPr>
              <w:t>2</w:t>
            </w:r>
            <w:r w:rsidRPr="00FB524B">
              <w:rPr>
                <w:rFonts w:ascii="Times New Roman" w:hAnsi="Times New Roman" w:cs="Times New Roman"/>
                <w:color w:val="222222"/>
                <w:sz w:val="20"/>
                <w:szCs w:val="20"/>
              </w:rPr>
              <w:t xml:space="preserve"> of post nesting </w:t>
            </w:r>
            <w:proofErr w:type="spellStart"/>
            <w:r w:rsidRPr="00FB524B">
              <w:rPr>
                <w:rFonts w:ascii="Times New Roman" w:hAnsi="Times New Roman" w:cs="Times New Roman"/>
                <w:color w:val="222222"/>
                <w:sz w:val="20"/>
                <w:szCs w:val="20"/>
              </w:rPr>
              <w:t>homerange</w:t>
            </w:r>
            <w:proofErr w:type="spellEnd"/>
            <w:r w:rsidRPr="00FB524B">
              <w:rPr>
                <w:rFonts w:ascii="Times New Roman" w:hAnsi="Times New Roman" w:cs="Times New Roman"/>
                <w:color w:val="222222"/>
                <w:sz w:val="20"/>
                <w:szCs w:val="20"/>
              </w:rPr>
              <w:t xml:space="preserve"> within trawl fished areas, with a total sum of 39439 days fished/year. </w:t>
            </w:r>
          </w:p>
        </w:tc>
        <w:tc>
          <w:tcPr>
            <w:tcW w:w="851" w:type="dxa"/>
            <w:tcBorders>
              <w:top w:val="single" w:sz="4" w:space="0" w:color="000000"/>
              <w:bottom w:val="single" w:sz="4" w:space="0" w:color="000000"/>
            </w:tcBorders>
            <w:shd w:val="clear" w:color="auto" w:fill="auto"/>
          </w:tcPr>
          <w:p w14:paraId="2370D874"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1990-2019</w:t>
            </w:r>
          </w:p>
        </w:tc>
        <w:tc>
          <w:tcPr>
            <w:tcW w:w="1984" w:type="dxa"/>
            <w:tcBorders>
              <w:top w:val="single" w:sz="4" w:space="0" w:color="000000"/>
              <w:bottom w:val="single" w:sz="4" w:space="0" w:color="000000"/>
            </w:tcBorders>
            <w:shd w:val="clear" w:color="auto" w:fill="auto"/>
          </w:tcPr>
          <w:p w14:paraId="3B2C9DF4" w14:textId="77777777" w:rsidR="00AA512F" w:rsidRPr="00FB524B" w:rsidRDefault="00335D0D">
            <w:pPr>
              <w:spacing w:after="0" w:line="240" w:lineRule="auto"/>
              <w:rPr>
                <w:rFonts w:ascii="Times New Roman" w:hAnsi="Times New Roman" w:cs="Times New Roman"/>
                <w:color w:val="0563C1"/>
                <w:sz w:val="20"/>
                <w:szCs w:val="20"/>
                <w:u w:val="single"/>
              </w:rPr>
            </w:pPr>
            <w:hyperlink r:id="rId12">
              <w:r w:rsidRPr="00FB524B">
                <w:rPr>
                  <w:rFonts w:ascii="Times New Roman" w:hAnsi="Times New Roman" w:cs="Times New Roman"/>
                  <w:color w:val="0563C1"/>
                  <w:sz w:val="20"/>
                  <w:szCs w:val="20"/>
                  <w:u w:val="single"/>
                </w:rPr>
                <w:t xml:space="preserve">http://qfish.fisheries.qld.gov.au </w:t>
              </w:r>
            </w:hyperlink>
          </w:p>
          <w:p w14:paraId="39B45BE1" w14:textId="77777777" w:rsidR="00AA512F" w:rsidRPr="00FB524B" w:rsidRDefault="00AA512F">
            <w:pPr>
              <w:spacing w:after="0" w:line="240" w:lineRule="auto"/>
              <w:rPr>
                <w:rFonts w:ascii="Times New Roman" w:hAnsi="Times New Roman" w:cs="Times New Roman"/>
                <w:color w:val="0563C1"/>
                <w:sz w:val="20"/>
                <w:szCs w:val="20"/>
                <w:u w:val="single"/>
              </w:rPr>
            </w:pPr>
          </w:p>
          <w:p w14:paraId="57359018" w14:textId="77777777" w:rsidR="00AA512F" w:rsidRPr="00FB524B" w:rsidRDefault="00335D0D">
            <w:pPr>
              <w:spacing w:line="240" w:lineRule="auto"/>
              <w:rPr>
                <w:rFonts w:ascii="Times New Roman" w:hAnsi="Times New Roman" w:cs="Times New Roman"/>
                <w:color w:val="0563C1"/>
                <w:sz w:val="20"/>
                <w:szCs w:val="20"/>
                <w:u w:val="single"/>
              </w:rPr>
            </w:pPr>
            <w:r w:rsidRPr="00FB524B">
              <w:rPr>
                <w:rFonts w:ascii="Times New Roman" w:hAnsi="Times New Roman" w:cs="Times New Roman"/>
                <w:sz w:val="20"/>
                <w:szCs w:val="20"/>
              </w:rPr>
              <w:t>Accessed 12/04/2021</w:t>
            </w:r>
          </w:p>
        </w:tc>
        <w:tc>
          <w:tcPr>
            <w:tcW w:w="851" w:type="dxa"/>
            <w:tcBorders>
              <w:top w:val="single" w:sz="4" w:space="0" w:color="000000"/>
              <w:bottom w:val="single" w:sz="4" w:space="0" w:color="000000"/>
              <w:right w:val="single" w:sz="4" w:space="0" w:color="000000"/>
            </w:tcBorders>
            <w:shd w:val="clear" w:color="auto" w:fill="auto"/>
          </w:tcPr>
          <w:p w14:paraId="3CE5BBE4"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w:t>
            </w:r>
          </w:p>
        </w:tc>
        <w:tc>
          <w:tcPr>
            <w:tcW w:w="992" w:type="dxa"/>
            <w:tcBorders>
              <w:top w:val="single" w:sz="4" w:space="0" w:color="000000"/>
              <w:left w:val="single" w:sz="4" w:space="0" w:color="000000"/>
              <w:bottom w:val="single" w:sz="4" w:space="0" w:color="000000"/>
              <w:right w:val="nil"/>
            </w:tcBorders>
            <w:shd w:val="clear" w:color="auto" w:fill="auto"/>
          </w:tcPr>
          <w:p w14:paraId="5465E521"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w:t>
            </w:r>
          </w:p>
        </w:tc>
        <w:tc>
          <w:tcPr>
            <w:tcW w:w="1134" w:type="dxa"/>
            <w:vMerge/>
            <w:tcBorders>
              <w:top w:val="single" w:sz="4" w:space="0" w:color="000000"/>
              <w:left w:val="single" w:sz="4" w:space="0" w:color="000000"/>
              <w:right w:val="nil"/>
            </w:tcBorders>
            <w:shd w:val="clear" w:color="auto" w:fill="FFB9FF"/>
          </w:tcPr>
          <w:p w14:paraId="641411E1"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AA512F" w:rsidRPr="00FB524B" w14:paraId="7A7D4802" w14:textId="77777777">
        <w:trPr>
          <w:trHeight w:val="780"/>
        </w:trPr>
        <w:tc>
          <w:tcPr>
            <w:tcW w:w="1418" w:type="dxa"/>
            <w:vMerge/>
            <w:tcBorders>
              <w:top w:val="single" w:sz="4" w:space="0" w:color="000000"/>
              <w:left w:val="nil"/>
              <w:bottom w:val="nil"/>
              <w:right w:val="single" w:sz="4" w:space="0" w:color="000000"/>
            </w:tcBorders>
            <w:shd w:val="clear" w:color="auto" w:fill="auto"/>
          </w:tcPr>
          <w:p w14:paraId="7CA4CE9A"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1134" w:type="dxa"/>
            <w:vMerge/>
            <w:tcBorders>
              <w:top w:val="single" w:sz="4" w:space="0" w:color="000000"/>
            </w:tcBorders>
          </w:tcPr>
          <w:p w14:paraId="5996D4DE"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1417" w:type="dxa"/>
            <w:tcBorders>
              <w:top w:val="single" w:sz="4" w:space="0" w:color="000000"/>
              <w:bottom w:val="single" w:sz="4" w:space="0" w:color="000000"/>
            </w:tcBorders>
            <w:shd w:val="clear" w:color="auto" w:fill="auto"/>
          </w:tcPr>
          <w:p w14:paraId="0A712A49" w14:textId="77777777" w:rsidR="00AA512F" w:rsidRPr="00FB524B" w:rsidRDefault="00335D0D">
            <w:pPr>
              <w:spacing w:after="0" w:line="240" w:lineRule="auto"/>
              <w:rPr>
                <w:rFonts w:ascii="Times New Roman" w:hAnsi="Times New Roman" w:cs="Times New Roman"/>
                <w:color w:val="FF0000"/>
                <w:sz w:val="20"/>
                <w:szCs w:val="20"/>
              </w:rPr>
            </w:pPr>
            <w:proofErr w:type="spellStart"/>
            <w:r w:rsidRPr="00FB524B">
              <w:rPr>
                <w:rFonts w:ascii="Times New Roman" w:hAnsi="Times New Roman" w:cs="Times New Roman"/>
                <w:color w:val="000000"/>
                <w:sz w:val="20"/>
                <w:szCs w:val="20"/>
              </w:rPr>
              <w:t>C’wealth</w:t>
            </w:r>
            <w:proofErr w:type="spellEnd"/>
            <w:r w:rsidRPr="00FB524B">
              <w:rPr>
                <w:rFonts w:ascii="Times New Roman" w:hAnsi="Times New Roman" w:cs="Times New Roman"/>
                <w:color w:val="000000"/>
                <w:sz w:val="20"/>
                <w:szCs w:val="20"/>
              </w:rPr>
              <w:t xml:space="preserve"> commercial fishing catch and effort data</w:t>
            </w:r>
          </w:p>
        </w:tc>
        <w:tc>
          <w:tcPr>
            <w:tcW w:w="1135" w:type="dxa"/>
            <w:tcBorders>
              <w:top w:val="single" w:sz="4" w:space="0" w:color="000000"/>
              <w:bottom w:val="single" w:sz="4" w:space="0" w:color="000000"/>
            </w:tcBorders>
            <w:shd w:val="clear" w:color="auto" w:fill="auto"/>
          </w:tcPr>
          <w:p w14:paraId="326FD9A2"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Raw data in report form only</w:t>
            </w:r>
          </w:p>
        </w:tc>
        <w:tc>
          <w:tcPr>
            <w:tcW w:w="3543" w:type="dxa"/>
            <w:tcBorders>
              <w:top w:val="single" w:sz="4" w:space="0" w:color="000000"/>
              <w:bottom w:val="single" w:sz="4" w:space="0" w:color="000000"/>
            </w:tcBorders>
            <w:shd w:val="clear" w:color="auto" w:fill="auto"/>
          </w:tcPr>
          <w:p w14:paraId="07FCEEA7"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Catch and effort data by species, year and fishery as reported in fisher logbooks. This data was </w:t>
            </w:r>
            <w:r w:rsidRPr="00FB524B">
              <w:rPr>
                <w:rFonts w:ascii="Times New Roman" w:hAnsi="Times New Roman" w:cs="Times New Roman"/>
                <w:color w:val="000000"/>
                <w:sz w:val="20"/>
                <w:szCs w:val="20"/>
              </w:rPr>
              <w:t>tabulated as spatial data is not provided.</w:t>
            </w:r>
          </w:p>
        </w:tc>
        <w:tc>
          <w:tcPr>
            <w:tcW w:w="851" w:type="dxa"/>
            <w:tcBorders>
              <w:top w:val="single" w:sz="4" w:space="0" w:color="000000"/>
              <w:bottom w:val="single" w:sz="4" w:space="0" w:color="000000"/>
            </w:tcBorders>
            <w:shd w:val="clear" w:color="auto" w:fill="auto"/>
          </w:tcPr>
          <w:p w14:paraId="0D5C2522"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2002-2018</w:t>
            </w:r>
          </w:p>
        </w:tc>
        <w:tc>
          <w:tcPr>
            <w:tcW w:w="1984" w:type="dxa"/>
            <w:tcBorders>
              <w:top w:val="single" w:sz="4" w:space="0" w:color="000000"/>
              <w:bottom w:val="single" w:sz="4" w:space="0" w:color="000000"/>
            </w:tcBorders>
            <w:shd w:val="clear" w:color="auto" w:fill="auto"/>
          </w:tcPr>
          <w:p w14:paraId="23094020" w14:textId="77777777" w:rsidR="00AA512F" w:rsidRPr="00FB524B" w:rsidRDefault="00335D0D">
            <w:pPr>
              <w:spacing w:after="0" w:line="240" w:lineRule="auto"/>
              <w:rPr>
                <w:rFonts w:ascii="Times New Roman" w:hAnsi="Times New Roman" w:cs="Times New Roman"/>
                <w:color w:val="0563C1"/>
                <w:sz w:val="20"/>
                <w:szCs w:val="20"/>
                <w:u w:val="single"/>
              </w:rPr>
            </w:pPr>
            <w:hyperlink r:id="rId13">
              <w:r w:rsidRPr="00FB524B">
                <w:rPr>
                  <w:rFonts w:ascii="Times New Roman" w:hAnsi="Times New Roman" w:cs="Times New Roman"/>
                  <w:color w:val="0563C1"/>
                  <w:sz w:val="20"/>
                  <w:szCs w:val="20"/>
                  <w:u w:val="single"/>
                </w:rPr>
                <w:t>https://data.gov.au/dataset/ds-dga-b36304ae-4e15-4d5c-abe2-097a57a05b25/details</w:t>
              </w:r>
            </w:hyperlink>
          </w:p>
        </w:tc>
        <w:tc>
          <w:tcPr>
            <w:tcW w:w="851" w:type="dxa"/>
            <w:tcBorders>
              <w:top w:val="single" w:sz="4" w:space="0" w:color="000000"/>
              <w:bottom w:val="single" w:sz="4" w:space="0" w:color="000000"/>
              <w:right w:val="single" w:sz="4" w:space="0" w:color="000000"/>
            </w:tcBorders>
            <w:shd w:val="clear" w:color="auto" w:fill="auto"/>
          </w:tcPr>
          <w:p w14:paraId="34EDDD00"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w:t>
            </w:r>
          </w:p>
        </w:tc>
        <w:tc>
          <w:tcPr>
            <w:tcW w:w="992" w:type="dxa"/>
            <w:tcBorders>
              <w:top w:val="single" w:sz="4" w:space="0" w:color="000000"/>
              <w:left w:val="single" w:sz="4" w:space="0" w:color="000000"/>
              <w:bottom w:val="single" w:sz="4" w:space="0" w:color="000000"/>
              <w:right w:val="nil"/>
            </w:tcBorders>
            <w:shd w:val="clear" w:color="auto" w:fill="auto"/>
          </w:tcPr>
          <w:p w14:paraId="24440685"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w:t>
            </w:r>
          </w:p>
        </w:tc>
        <w:tc>
          <w:tcPr>
            <w:tcW w:w="1134" w:type="dxa"/>
            <w:vMerge w:val="restart"/>
            <w:tcBorders>
              <w:top w:val="single" w:sz="4" w:space="0" w:color="000000"/>
              <w:left w:val="single" w:sz="4" w:space="0" w:color="000000"/>
              <w:right w:val="nil"/>
            </w:tcBorders>
            <w:shd w:val="clear" w:color="auto" w:fill="FFFF66"/>
          </w:tcPr>
          <w:p w14:paraId="60BAD4A9"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Commonwealth: High</w:t>
            </w:r>
          </w:p>
        </w:tc>
      </w:tr>
      <w:tr w:rsidR="00AA512F" w:rsidRPr="00FB524B" w14:paraId="5291D8B8" w14:textId="77777777">
        <w:trPr>
          <w:trHeight w:val="1040"/>
        </w:trPr>
        <w:tc>
          <w:tcPr>
            <w:tcW w:w="1418" w:type="dxa"/>
            <w:vMerge/>
            <w:tcBorders>
              <w:top w:val="single" w:sz="4" w:space="0" w:color="000000"/>
              <w:left w:val="nil"/>
              <w:bottom w:val="nil"/>
              <w:right w:val="single" w:sz="4" w:space="0" w:color="000000"/>
            </w:tcBorders>
            <w:shd w:val="clear" w:color="auto" w:fill="auto"/>
          </w:tcPr>
          <w:p w14:paraId="33407528"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1134" w:type="dxa"/>
            <w:vMerge/>
            <w:tcBorders>
              <w:top w:val="single" w:sz="4" w:space="0" w:color="000000"/>
            </w:tcBorders>
          </w:tcPr>
          <w:p w14:paraId="4ADB3FE5"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1417" w:type="dxa"/>
            <w:tcBorders>
              <w:top w:val="single" w:sz="4" w:space="0" w:color="000000"/>
            </w:tcBorders>
            <w:shd w:val="clear" w:color="auto" w:fill="auto"/>
          </w:tcPr>
          <w:p w14:paraId="582F0F27" w14:textId="77777777" w:rsidR="00AA512F" w:rsidRPr="00FB524B" w:rsidRDefault="00335D0D">
            <w:pPr>
              <w:spacing w:after="0" w:line="240" w:lineRule="auto"/>
              <w:rPr>
                <w:rFonts w:ascii="Times New Roman" w:hAnsi="Times New Roman" w:cs="Times New Roman"/>
                <w:color w:val="000000"/>
                <w:sz w:val="20"/>
                <w:szCs w:val="20"/>
              </w:rPr>
            </w:pPr>
            <w:proofErr w:type="spellStart"/>
            <w:r w:rsidRPr="00FB524B">
              <w:rPr>
                <w:rFonts w:ascii="Times New Roman" w:hAnsi="Times New Roman" w:cs="Times New Roman"/>
                <w:color w:val="000000"/>
                <w:sz w:val="20"/>
                <w:szCs w:val="20"/>
              </w:rPr>
              <w:t>C’wealth</w:t>
            </w:r>
            <w:proofErr w:type="spellEnd"/>
            <w:r w:rsidRPr="00FB524B">
              <w:rPr>
                <w:rFonts w:ascii="Times New Roman" w:hAnsi="Times New Roman" w:cs="Times New Roman"/>
                <w:color w:val="000000"/>
                <w:sz w:val="20"/>
                <w:szCs w:val="20"/>
              </w:rPr>
              <w:t xml:space="preserve"> Fisheries threatened species interactions</w:t>
            </w:r>
          </w:p>
        </w:tc>
        <w:tc>
          <w:tcPr>
            <w:tcW w:w="1135" w:type="dxa"/>
            <w:tcBorders>
              <w:top w:val="single" w:sz="4" w:space="0" w:color="000000"/>
            </w:tcBorders>
            <w:shd w:val="clear" w:color="auto" w:fill="auto"/>
          </w:tcPr>
          <w:p w14:paraId="206538A4"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Raw data in report form only</w:t>
            </w:r>
          </w:p>
        </w:tc>
        <w:tc>
          <w:tcPr>
            <w:tcW w:w="3543" w:type="dxa"/>
            <w:tcBorders>
              <w:top w:val="single" w:sz="4" w:space="0" w:color="000000"/>
              <w:bottom w:val="single" w:sz="4" w:space="0" w:color="000000"/>
            </w:tcBorders>
            <w:shd w:val="clear" w:color="auto" w:fill="auto"/>
          </w:tcPr>
          <w:p w14:paraId="663AAD83"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AFMA reports threatened species interactions quarterly. Data is available by a species and fishery level. This data was tabulated as spatial data is not provided. </w:t>
            </w:r>
          </w:p>
        </w:tc>
        <w:tc>
          <w:tcPr>
            <w:tcW w:w="851" w:type="dxa"/>
            <w:tcBorders>
              <w:top w:val="single" w:sz="4" w:space="0" w:color="000000"/>
              <w:bottom w:val="single" w:sz="4" w:space="0" w:color="000000"/>
            </w:tcBorders>
            <w:shd w:val="clear" w:color="auto" w:fill="auto"/>
          </w:tcPr>
          <w:p w14:paraId="741F74CC"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2012-2019 </w:t>
            </w:r>
          </w:p>
        </w:tc>
        <w:tc>
          <w:tcPr>
            <w:tcW w:w="1984" w:type="dxa"/>
            <w:tcBorders>
              <w:top w:val="single" w:sz="4" w:space="0" w:color="000000"/>
              <w:bottom w:val="single" w:sz="4" w:space="0" w:color="000000"/>
            </w:tcBorders>
            <w:shd w:val="clear" w:color="auto" w:fill="auto"/>
            <w:vAlign w:val="bottom"/>
          </w:tcPr>
          <w:p w14:paraId="75D099C3" w14:textId="77777777" w:rsidR="00AA512F" w:rsidRPr="00FB524B" w:rsidRDefault="00335D0D">
            <w:pPr>
              <w:spacing w:after="0" w:line="240" w:lineRule="auto"/>
              <w:rPr>
                <w:rFonts w:ascii="Times New Roman" w:hAnsi="Times New Roman" w:cs="Times New Roman"/>
                <w:color w:val="0563C1"/>
                <w:sz w:val="20"/>
                <w:szCs w:val="20"/>
                <w:u w:val="single"/>
              </w:rPr>
            </w:pPr>
            <w:hyperlink r:id="rId14">
              <w:r w:rsidRPr="00FB524B">
                <w:rPr>
                  <w:rFonts w:ascii="Times New Roman" w:hAnsi="Times New Roman" w:cs="Times New Roman"/>
                  <w:color w:val="0563C1"/>
                  <w:sz w:val="20"/>
                  <w:szCs w:val="20"/>
                  <w:u w:val="single"/>
                </w:rPr>
                <w:t>https://www.afma.gov.au/sustainability-environment/protected-species-management/protected-species-interaction-reports</w:t>
              </w:r>
            </w:hyperlink>
          </w:p>
        </w:tc>
        <w:tc>
          <w:tcPr>
            <w:tcW w:w="851" w:type="dxa"/>
            <w:tcBorders>
              <w:top w:val="single" w:sz="4" w:space="0" w:color="000000"/>
              <w:bottom w:val="single" w:sz="4" w:space="0" w:color="000000"/>
              <w:right w:val="single" w:sz="4" w:space="0" w:color="000000"/>
            </w:tcBorders>
            <w:shd w:val="clear" w:color="auto" w:fill="auto"/>
          </w:tcPr>
          <w:p w14:paraId="5EA7BE28"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w:t>
            </w:r>
          </w:p>
        </w:tc>
        <w:tc>
          <w:tcPr>
            <w:tcW w:w="992" w:type="dxa"/>
            <w:tcBorders>
              <w:top w:val="single" w:sz="4" w:space="0" w:color="000000"/>
              <w:left w:val="single" w:sz="4" w:space="0" w:color="000000"/>
              <w:bottom w:val="single" w:sz="4" w:space="0" w:color="000000"/>
              <w:right w:val="nil"/>
            </w:tcBorders>
            <w:shd w:val="clear" w:color="auto" w:fill="auto"/>
          </w:tcPr>
          <w:p w14:paraId="6436E928"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w:t>
            </w:r>
          </w:p>
        </w:tc>
        <w:tc>
          <w:tcPr>
            <w:tcW w:w="1134" w:type="dxa"/>
            <w:vMerge/>
            <w:tcBorders>
              <w:top w:val="single" w:sz="4" w:space="0" w:color="000000"/>
              <w:left w:val="single" w:sz="4" w:space="0" w:color="000000"/>
              <w:right w:val="nil"/>
            </w:tcBorders>
            <w:shd w:val="clear" w:color="auto" w:fill="FFFF66"/>
          </w:tcPr>
          <w:p w14:paraId="299BA190"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AA512F" w:rsidRPr="00FB524B" w14:paraId="34B0CA5D" w14:textId="77777777">
        <w:trPr>
          <w:trHeight w:val="1040"/>
        </w:trPr>
        <w:tc>
          <w:tcPr>
            <w:tcW w:w="1418" w:type="dxa"/>
            <w:vMerge/>
            <w:tcBorders>
              <w:top w:val="single" w:sz="4" w:space="0" w:color="000000"/>
              <w:left w:val="nil"/>
              <w:bottom w:val="nil"/>
              <w:right w:val="single" w:sz="4" w:space="0" w:color="000000"/>
            </w:tcBorders>
            <w:shd w:val="clear" w:color="auto" w:fill="auto"/>
          </w:tcPr>
          <w:p w14:paraId="4033E8A7"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1134" w:type="dxa"/>
          </w:tcPr>
          <w:p w14:paraId="22713865"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potential effort/</w:t>
            </w:r>
          </w:p>
          <w:p w14:paraId="6C8D397B"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interaction, and take/trade</w:t>
            </w:r>
          </w:p>
        </w:tc>
        <w:tc>
          <w:tcPr>
            <w:tcW w:w="1417" w:type="dxa"/>
            <w:shd w:val="clear" w:color="auto" w:fill="auto"/>
          </w:tcPr>
          <w:p w14:paraId="00E305C5"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Torres Strait Turtle Fishery</w:t>
            </w:r>
          </w:p>
        </w:tc>
        <w:tc>
          <w:tcPr>
            <w:tcW w:w="1135" w:type="dxa"/>
            <w:shd w:val="clear" w:color="auto" w:fill="auto"/>
          </w:tcPr>
          <w:p w14:paraId="20610134"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Boundary</w:t>
            </w:r>
          </w:p>
        </w:tc>
        <w:tc>
          <w:tcPr>
            <w:tcW w:w="3543" w:type="dxa"/>
            <w:tcBorders>
              <w:top w:val="single" w:sz="4" w:space="0" w:color="000000"/>
            </w:tcBorders>
            <w:shd w:val="clear" w:color="auto" w:fill="auto"/>
          </w:tcPr>
          <w:p w14:paraId="4477E8EE"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See descriptions provided: </w:t>
            </w:r>
            <w:hyperlink r:id="rId15">
              <w:r w:rsidRPr="00FB524B">
                <w:rPr>
                  <w:rFonts w:ascii="Times New Roman" w:hAnsi="Times New Roman" w:cs="Times New Roman"/>
                  <w:color w:val="0563C1"/>
                  <w:sz w:val="20"/>
                  <w:szCs w:val="20"/>
                  <w:u w:val="single"/>
                </w:rPr>
                <w:t>https://www.agriculture.gov.au/abares/research-topics</w:t>
              </w:r>
              <w:r w:rsidRPr="00FB524B">
                <w:rPr>
                  <w:rFonts w:ascii="Times New Roman" w:hAnsi="Times New Roman" w:cs="Times New Roman"/>
                  <w:color w:val="0563C1"/>
                  <w:sz w:val="20"/>
                  <w:szCs w:val="20"/>
                  <w:u w:val="single"/>
                </w:rPr>
                <w:t>/fisheries/fishery-status/torres-strait</w:t>
              </w:r>
            </w:hyperlink>
            <w:r w:rsidRPr="00FB524B">
              <w:rPr>
                <w:rFonts w:ascii="Times New Roman" w:hAnsi="Times New Roman" w:cs="Times New Roman"/>
                <w:color w:val="000000"/>
                <w:sz w:val="20"/>
                <w:szCs w:val="20"/>
              </w:rPr>
              <w:t>;</w:t>
            </w:r>
          </w:p>
          <w:p w14:paraId="472FCAEA" w14:textId="77777777" w:rsidR="00AA512F" w:rsidRPr="00FB524B" w:rsidRDefault="00335D0D">
            <w:pPr>
              <w:spacing w:after="0" w:line="240" w:lineRule="auto"/>
              <w:rPr>
                <w:rFonts w:ascii="Times New Roman" w:hAnsi="Times New Roman" w:cs="Times New Roman"/>
                <w:color w:val="0563C1"/>
                <w:sz w:val="20"/>
                <w:szCs w:val="20"/>
                <w:u w:val="single"/>
              </w:rPr>
            </w:pPr>
            <w:hyperlink r:id="rId16">
              <w:r w:rsidRPr="00FB524B">
                <w:rPr>
                  <w:rFonts w:ascii="Times New Roman" w:hAnsi="Times New Roman" w:cs="Times New Roman"/>
                  <w:color w:val="0563C1"/>
                  <w:sz w:val="20"/>
                  <w:szCs w:val="20"/>
                  <w:u w:val="single"/>
                </w:rPr>
                <w:t>https://www.pzja.gov.au/resources/maps</w:t>
              </w:r>
            </w:hyperlink>
            <w:r w:rsidRPr="00FB524B">
              <w:rPr>
                <w:rFonts w:ascii="Times New Roman" w:hAnsi="Times New Roman" w:cs="Times New Roman"/>
                <w:color w:val="0563C1"/>
                <w:sz w:val="20"/>
                <w:szCs w:val="20"/>
                <w:u w:val="single"/>
              </w:rPr>
              <w:t xml:space="preserve"> </w:t>
            </w:r>
            <w:r w:rsidRPr="00FB524B">
              <w:rPr>
                <w:rFonts w:ascii="Times New Roman" w:hAnsi="Times New Roman" w:cs="Times New Roman"/>
                <w:color w:val="000000"/>
                <w:sz w:val="20"/>
                <w:szCs w:val="20"/>
              </w:rPr>
              <w:t>Refer Manuscript.</w:t>
            </w:r>
          </w:p>
        </w:tc>
        <w:tc>
          <w:tcPr>
            <w:tcW w:w="851" w:type="dxa"/>
            <w:tcBorders>
              <w:top w:val="single" w:sz="4" w:space="0" w:color="000000"/>
            </w:tcBorders>
            <w:shd w:val="clear" w:color="auto" w:fill="auto"/>
          </w:tcPr>
          <w:p w14:paraId="0F884A14"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n/a</w:t>
            </w:r>
          </w:p>
        </w:tc>
        <w:tc>
          <w:tcPr>
            <w:tcW w:w="1984" w:type="dxa"/>
            <w:tcBorders>
              <w:top w:val="single" w:sz="4" w:space="0" w:color="000000"/>
              <w:bottom w:val="single" w:sz="4" w:space="0" w:color="000000"/>
            </w:tcBorders>
            <w:shd w:val="clear" w:color="auto" w:fill="auto"/>
          </w:tcPr>
          <w:p w14:paraId="7A8E9749" w14:textId="77777777" w:rsidR="00AA512F" w:rsidRPr="00FB524B" w:rsidRDefault="00335D0D">
            <w:pPr>
              <w:spacing w:after="0" w:line="240" w:lineRule="auto"/>
              <w:rPr>
                <w:rFonts w:ascii="Times New Roman" w:hAnsi="Times New Roman" w:cs="Times New Roman"/>
                <w:color w:val="0563C1"/>
                <w:sz w:val="20"/>
                <w:szCs w:val="20"/>
                <w:u w:val="single"/>
              </w:rPr>
            </w:pPr>
            <w:hyperlink r:id="rId17">
              <w:r w:rsidRPr="00FB524B">
                <w:rPr>
                  <w:rFonts w:ascii="Times New Roman" w:hAnsi="Times New Roman" w:cs="Times New Roman"/>
                  <w:color w:val="0563C1"/>
                  <w:sz w:val="20"/>
                  <w:szCs w:val="20"/>
                  <w:u w:val="single"/>
                </w:rPr>
                <w:t>https://www.afma.gov.au/sustainability-environment/fishing-closures/closure-direction-maps</w:t>
              </w:r>
            </w:hyperlink>
          </w:p>
        </w:tc>
        <w:tc>
          <w:tcPr>
            <w:tcW w:w="851" w:type="dxa"/>
            <w:tcBorders>
              <w:top w:val="single" w:sz="4" w:space="0" w:color="000000"/>
              <w:bottom w:val="single" w:sz="4" w:space="0" w:color="000000"/>
              <w:right w:val="single" w:sz="4" w:space="0" w:color="000000"/>
            </w:tcBorders>
            <w:shd w:val="clear" w:color="auto" w:fill="auto"/>
          </w:tcPr>
          <w:p w14:paraId="4B4ECA4C"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w:t>
            </w:r>
          </w:p>
        </w:tc>
        <w:tc>
          <w:tcPr>
            <w:tcW w:w="992" w:type="dxa"/>
            <w:tcBorders>
              <w:top w:val="single" w:sz="4" w:space="0" w:color="000000"/>
              <w:left w:val="single" w:sz="4" w:space="0" w:color="000000"/>
              <w:bottom w:val="single" w:sz="4" w:space="0" w:color="000000"/>
              <w:right w:val="nil"/>
            </w:tcBorders>
            <w:shd w:val="clear" w:color="auto" w:fill="auto"/>
          </w:tcPr>
          <w:p w14:paraId="28B3AC56"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n</w:t>
            </w:r>
          </w:p>
        </w:tc>
        <w:tc>
          <w:tcPr>
            <w:tcW w:w="1134" w:type="dxa"/>
            <w:tcBorders>
              <w:top w:val="single" w:sz="4" w:space="0" w:color="000000"/>
              <w:left w:val="single" w:sz="4" w:space="0" w:color="000000"/>
              <w:bottom w:val="single" w:sz="4" w:space="0" w:color="000000"/>
              <w:right w:val="nil"/>
            </w:tcBorders>
            <w:shd w:val="clear" w:color="auto" w:fill="FFB9FF"/>
          </w:tcPr>
          <w:p w14:paraId="0FE73A35"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Very High (refer als</w:t>
            </w:r>
            <w:r w:rsidRPr="00FB524B">
              <w:rPr>
                <w:rFonts w:ascii="Times New Roman" w:hAnsi="Times New Roman" w:cs="Times New Roman"/>
                <w:color w:val="000000"/>
                <w:sz w:val="20"/>
                <w:szCs w:val="20"/>
              </w:rPr>
              <w:t>o Harvest)</w:t>
            </w:r>
          </w:p>
        </w:tc>
      </w:tr>
      <w:tr w:rsidR="00AA512F" w:rsidRPr="00FB524B" w14:paraId="624F0C4C" w14:textId="77777777">
        <w:trPr>
          <w:trHeight w:val="1040"/>
        </w:trPr>
        <w:tc>
          <w:tcPr>
            <w:tcW w:w="1418" w:type="dxa"/>
            <w:vMerge/>
            <w:tcBorders>
              <w:top w:val="single" w:sz="4" w:space="0" w:color="000000"/>
              <w:left w:val="nil"/>
              <w:bottom w:val="nil"/>
              <w:right w:val="single" w:sz="4" w:space="0" w:color="000000"/>
            </w:tcBorders>
            <w:shd w:val="clear" w:color="auto" w:fill="auto"/>
          </w:tcPr>
          <w:p w14:paraId="7D5013B8"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1134" w:type="dxa"/>
          </w:tcPr>
          <w:p w14:paraId="0411740E"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entanglement </w:t>
            </w:r>
          </w:p>
        </w:tc>
        <w:tc>
          <w:tcPr>
            <w:tcW w:w="1417" w:type="dxa"/>
            <w:shd w:val="clear" w:color="auto" w:fill="auto"/>
          </w:tcPr>
          <w:p w14:paraId="2C9DFA74"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Ghost nets</w:t>
            </w:r>
          </w:p>
        </w:tc>
        <w:tc>
          <w:tcPr>
            <w:tcW w:w="1135" w:type="dxa"/>
            <w:shd w:val="clear" w:color="auto" w:fill="auto"/>
          </w:tcPr>
          <w:p w14:paraId="439E04EA"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particle modelling, net collection / interaction (not where lost)</w:t>
            </w:r>
          </w:p>
        </w:tc>
        <w:tc>
          <w:tcPr>
            <w:tcW w:w="3543" w:type="dxa"/>
            <w:shd w:val="clear" w:color="auto" w:fill="auto"/>
          </w:tcPr>
          <w:p w14:paraId="202F5782"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Ghost net / turtle risk interaction recreated from Wilcox et al., 2013. Refer Manuscript.</w:t>
            </w:r>
          </w:p>
        </w:tc>
        <w:tc>
          <w:tcPr>
            <w:tcW w:w="851" w:type="dxa"/>
            <w:shd w:val="clear" w:color="auto" w:fill="auto"/>
          </w:tcPr>
          <w:p w14:paraId="533CC92D"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to 2013</w:t>
            </w:r>
          </w:p>
        </w:tc>
        <w:tc>
          <w:tcPr>
            <w:tcW w:w="1984" w:type="dxa"/>
            <w:tcBorders>
              <w:top w:val="single" w:sz="4" w:space="0" w:color="000000"/>
            </w:tcBorders>
            <w:shd w:val="clear" w:color="auto" w:fill="auto"/>
          </w:tcPr>
          <w:p w14:paraId="5DFEB0F7"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Wilcox et al., 2013; verbal discussions </w:t>
            </w:r>
            <w:r w:rsidRPr="00FB524B">
              <w:rPr>
                <w:rFonts w:ascii="Times New Roman" w:hAnsi="Times New Roman" w:cs="Times New Roman"/>
                <w:color w:val="000000"/>
                <w:sz w:val="20"/>
                <w:szCs w:val="20"/>
              </w:rPr>
              <w:t>regarding representativeness of data with Riki Gunn (ex-</w:t>
            </w:r>
            <w:proofErr w:type="spellStart"/>
            <w:r w:rsidRPr="00FB524B">
              <w:rPr>
                <w:rFonts w:ascii="Times New Roman" w:hAnsi="Times New Roman" w:cs="Times New Roman"/>
                <w:color w:val="000000"/>
                <w:sz w:val="20"/>
                <w:szCs w:val="20"/>
              </w:rPr>
              <w:t>GhostNets</w:t>
            </w:r>
            <w:proofErr w:type="spellEnd"/>
            <w:r w:rsidRPr="00FB524B">
              <w:rPr>
                <w:rFonts w:ascii="Times New Roman" w:hAnsi="Times New Roman" w:cs="Times New Roman"/>
                <w:color w:val="000000"/>
                <w:sz w:val="20"/>
                <w:szCs w:val="20"/>
              </w:rPr>
              <w:t xml:space="preserve"> Australia) and Western Cape Threat Abatement Alliance</w:t>
            </w:r>
          </w:p>
        </w:tc>
        <w:tc>
          <w:tcPr>
            <w:tcW w:w="851" w:type="dxa"/>
            <w:tcBorders>
              <w:top w:val="single" w:sz="4" w:space="0" w:color="000000"/>
              <w:bottom w:val="single" w:sz="4" w:space="0" w:color="000000"/>
              <w:right w:val="single" w:sz="4" w:space="0" w:color="000000"/>
            </w:tcBorders>
            <w:shd w:val="clear" w:color="auto" w:fill="auto"/>
          </w:tcPr>
          <w:p w14:paraId="0ED7E9F8"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w:t>
            </w:r>
          </w:p>
        </w:tc>
        <w:tc>
          <w:tcPr>
            <w:tcW w:w="992" w:type="dxa"/>
            <w:tcBorders>
              <w:top w:val="single" w:sz="4" w:space="0" w:color="000000"/>
              <w:left w:val="single" w:sz="4" w:space="0" w:color="000000"/>
              <w:bottom w:val="single" w:sz="4" w:space="0" w:color="000000"/>
              <w:right w:val="nil"/>
            </w:tcBorders>
            <w:shd w:val="clear" w:color="auto" w:fill="auto"/>
          </w:tcPr>
          <w:p w14:paraId="0C379AB3"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w:t>
            </w:r>
          </w:p>
        </w:tc>
        <w:tc>
          <w:tcPr>
            <w:tcW w:w="1134" w:type="dxa"/>
            <w:tcBorders>
              <w:top w:val="single" w:sz="4" w:space="0" w:color="000000"/>
              <w:left w:val="single" w:sz="4" w:space="0" w:color="000000"/>
              <w:bottom w:val="single" w:sz="4" w:space="0" w:color="000000"/>
              <w:right w:val="nil"/>
            </w:tcBorders>
            <w:shd w:val="clear" w:color="auto" w:fill="FFB9FF"/>
          </w:tcPr>
          <w:p w14:paraId="4C368311"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Very High</w:t>
            </w:r>
          </w:p>
        </w:tc>
      </w:tr>
      <w:tr w:rsidR="00AA512F" w:rsidRPr="00FB524B" w14:paraId="3800C377" w14:textId="77777777">
        <w:trPr>
          <w:trHeight w:val="2222"/>
        </w:trPr>
        <w:tc>
          <w:tcPr>
            <w:tcW w:w="1418" w:type="dxa"/>
            <w:vMerge/>
            <w:tcBorders>
              <w:top w:val="single" w:sz="4" w:space="0" w:color="000000"/>
              <w:left w:val="nil"/>
              <w:bottom w:val="nil"/>
              <w:right w:val="single" w:sz="4" w:space="0" w:color="000000"/>
            </w:tcBorders>
            <w:shd w:val="clear" w:color="auto" w:fill="auto"/>
          </w:tcPr>
          <w:p w14:paraId="0D97B9BF"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1134" w:type="dxa"/>
            <w:tcBorders>
              <w:bottom w:val="single" w:sz="4" w:space="0" w:color="000000"/>
            </w:tcBorders>
          </w:tcPr>
          <w:p w14:paraId="10BD8AB7"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bycatch and entanglement &amp; effort/interactions</w:t>
            </w:r>
          </w:p>
        </w:tc>
        <w:tc>
          <w:tcPr>
            <w:tcW w:w="1417" w:type="dxa"/>
            <w:tcBorders>
              <w:bottom w:val="single" w:sz="4" w:space="0" w:color="000000"/>
            </w:tcBorders>
            <w:shd w:val="clear" w:color="auto" w:fill="auto"/>
          </w:tcPr>
          <w:p w14:paraId="527F360B"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stranding data for bycatch, entanglement, and ingestion</w:t>
            </w:r>
          </w:p>
        </w:tc>
        <w:tc>
          <w:tcPr>
            <w:tcW w:w="1135" w:type="dxa"/>
            <w:tcBorders>
              <w:bottom w:val="single" w:sz="4" w:space="0" w:color="000000"/>
            </w:tcBorders>
            <w:shd w:val="clear" w:color="auto" w:fill="auto"/>
          </w:tcPr>
          <w:p w14:paraId="75491A3C"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322 out of 7300 data points (0.44%; all species) combined for tangled, tangled in crab pot, ghost fishing - tangled in discarded or lost net, drowned in gill net, drowned in net, tangled in fishing, line, tangled in float line, presumed anthropogenic sourc</w:t>
            </w:r>
            <w:r w:rsidRPr="00FB524B">
              <w:rPr>
                <w:rFonts w:ascii="Times New Roman" w:hAnsi="Times New Roman" w:cs="Times New Roman"/>
                <w:color w:val="000000"/>
                <w:sz w:val="20"/>
                <w:szCs w:val="20"/>
              </w:rPr>
              <w:t xml:space="preserve">es of mortality or impact - tangled. </w:t>
            </w:r>
          </w:p>
        </w:tc>
        <w:tc>
          <w:tcPr>
            <w:tcW w:w="3543" w:type="dxa"/>
            <w:tcBorders>
              <w:bottom w:val="single" w:sz="4" w:space="0" w:color="000000"/>
            </w:tcBorders>
            <w:shd w:val="clear" w:color="auto" w:fill="auto"/>
          </w:tcPr>
          <w:p w14:paraId="108072A0"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StrandNet is a database maintained by DES, of marine wildlife strandings and deaths. The primary focus of this database is to record information on where sick, injured, dying and dead marine animals have been found in </w:t>
            </w:r>
            <w:r w:rsidRPr="00FB524B">
              <w:rPr>
                <w:rFonts w:ascii="Times New Roman" w:hAnsi="Times New Roman" w:cs="Times New Roman"/>
                <w:color w:val="000000"/>
                <w:sz w:val="20"/>
                <w:szCs w:val="20"/>
              </w:rPr>
              <w:t xml:space="preserve">Queensland and assess causes of injury and death, if possible. StrandNet indicates when marine animal deaths occur directly </w:t>
            </w:r>
            <w:proofErr w:type="gramStart"/>
            <w:r w:rsidRPr="00FB524B">
              <w:rPr>
                <w:rFonts w:ascii="Times New Roman" w:hAnsi="Times New Roman" w:cs="Times New Roman"/>
                <w:color w:val="000000"/>
                <w:sz w:val="20"/>
                <w:szCs w:val="20"/>
              </w:rPr>
              <w:t>as a result of</w:t>
            </w:r>
            <w:proofErr w:type="gramEnd"/>
            <w:r w:rsidRPr="00FB524B">
              <w:rPr>
                <w:rFonts w:ascii="Times New Roman" w:hAnsi="Times New Roman" w:cs="Times New Roman"/>
                <w:color w:val="000000"/>
                <w:sz w:val="20"/>
                <w:szCs w:val="20"/>
              </w:rPr>
              <w:t xml:space="preserve"> human causes, which can be used for changes to policy and management. We combined the 5 year dataset and extracted al</w:t>
            </w:r>
            <w:r w:rsidRPr="00FB524B">
              <w:rPr>
                <w:rFonts w:ascii="Times New Roman" w:hAnsi="Times New Roman" w:cs="Times New Roman"/>
                <w:color w:val="000000"/>
                <w:sz w:val="20"/>
                <w:szCs w:val="20"/>
              </w:rPr>
              <w:t>l strandings per species that related to the threat. A table was developed based on the threat, per latitude and plotted for Queensland. The greatest threat interaction for hawksbill turtles was fishing gear. Refer manuscript. Boat strike accounted for 15%</w:t>
            </w:r>
            <w:r w:rsidRPr="00FB524B">
              <w:rPr>
                <w:rFonts w:ascii="Times New Roman" w:hAnsi="Times New Roman" w:cs="Times New Roman"/>
                <w:color w:val="000000"/>
                <w:sz w:val="20"/>
                <w:szCs w:val="20"/>
              </w:rPr>
              <w:t xml:space="preserve"> of all hawksbill threats (primarily in higher latitudes).</w:t>
            </w:r>
          </w:p>
        </w:tc>
        <w:tc>
          <w:tcPr>
            <w:tcW w:w="851" w:type="dxa"/>
            <w:tcBorders>
              <w:bottom w:val="single" w:sz="4" w:space="0" w:color="000000"/>
            </w:tcBorders>
            <w:shd w:val="clear" w:color="auto" w:fill="auto"/>
          </w:tcPr>
          <w:p w14:paraId="2ABA1D4C"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2009-2014</w:t>
            </w:r>
          </w:p>
        </w:tc>
        <w:tc>
          <w:tcPr>
            <w:tcW w:w="1984" w:type="dxa"/>
            <w:tcBorders>
              <w:bottom w:val="single" w:sz="4" w:space="0" w:color="000000"/>
            </w:tcBorders>
            <w:shd w:val="clear" w:color="auto" w:fill="auto"/>
          </w:tcPr>
          <w:p w14:paraId="4102B6CA"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StrandNet, Department of Environment and Science, Queensland Government</w:t>
            </w:r>
          </w:p>
        </w:tc>
        <w:tc>
          <w:tcPr>
            <w:tcW w:w="851" w:type="dxa"/>
            <w:tcBorders>
              <w:top w:val="single" w:sz="4" w:space="0" w:color="000000"/>
              <w:bottom w:val="single" w:sz="4" w:space="0" w:color="000000"/>
              <w:right w:val="single" w:sz="4" w:space="0" w:color="000000"/>
            </w:tcBorders>
            <w:shd w:val="clear" w:color="auto" w:fill="auto"/>
          </w:tcPr>
          <w:p w14:paraId="202B367B"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w:t>
            </w:r>
          </w:p>
        </w:tc>
        <w:tc>
          <w:tcPr>
            <w:tcW w:w="992" w:type="dxa"/>
            <w:tcBorders>
              <w:top w:val="single" w:sz="4" w:space="0" w:color="000000"/>
              <w:left w:val="single" w:sz="4" w:space="0" w:color="000000"/>
              <w:bottom w:val="single" w:sz="4" w:space="0" w:color="000000"/>
              <w:right w:val="nil"/>
            </w:tcBorders>
            <w:shd w:val="clear" w:color="auto" w:fill="auto"/>
          </w:tcPr>
          <w:p w14:paraId="34D5D105"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w:t>
            </w:r>
          </w:p>
        </w:tc>
        <w:tc>
          <w:tcPr>
            <w:tcW w:w="1134" w:type="dxa"/>
            <w:tcBorders>
              <w:top w:val="single" w:sz="4" w:space="0" w:color="000000"/>
              <w:left w:val="single" w:sz="4" w:space="0" w:color="000000"/>
              <w:bottom w:val="single" w:sz="4" w:space="0" w:color="000000"/>
              <w:right w:val="nil"/>
            </w:tcBorders>
          </w:tcPr>
          <w:p w14:paraId="09C07979"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n/a</w:t>
            </w:r>
          </w:p>
        </w:tc>
      </w:tr>
      <w:tr w:rsidR="00AA512F" w:rsidRPr="00FB524B" w14:paraId="58A797E3" w14:textId="77777777">
        <w:trPr>
          <w:trHeight w:val="1300"/>
        </w:trPr>
        <w:tc>
          <w:tcPr>
            <w:tcW w:w="1418" w:type="dxa"/>
            <w:vMerge w:val="restart"/>
            <w:tcBorders>
              <w:top w:val="single" w:sz="4" w:space="0" w:color="000000"/>
              <w:left w:val="nil"/>
              <w:bottom w:val="nil"/>
              <w:right w:val="single" w:sz="4" w:space="0" w:color="000000"/>
            </w:tcBorders>
            <w:shd w:val="clear" w:color="auto" w:fill="auto"/>
          </w:tcPr>
          <w:p w14:paraId="10578207"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lastRenderedPageBreak/>
              <w:t xml:space="preserve">Exotic and native predation (including eggs, hatchlings, or adult females by native (e.g. goanna or </w:t>
            </w:r>
            <w:r w:rsidRPr="00FB524B">
              <w:rPr>
                <w:rFonts w:ascii="Times New Roman" w:hAnsi="Times New Roman" w:cs="Times New Roman"/>
                <w:color w:val="000000"/>
                <w:sz w:val="20"/>
                <w:szCs w:val="20"/>
              </w:rPr>
              <w:t>crocodile) or exotic (e.g. pig) species)</w:t>
            </w:r>
          </w:p>
        </w:tc>
        <w:tc>
          <w:tcPr>
            <w:tcW w:w="1134" w:type="dxa"/>
            <w:tcBorders>
              <w:top w:val="single" w:sz="4" w:space="0" w:color="000000"/>
            </w:tcBorders>
          </w:tcPr>
          <w:p w14:paraId="0823F933"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Predation</w:t>
            </w:r>
          </w:p>
        </w:tc>
        <w:tc>
          <w:tcPr>
            <w:tcW w:w="1417" w:type="dxa"/>
            <w:tcBorders>
              <w:top w:val="single" w:sz="4" w:space="0" w:color="000000"/>
            </w:tcBorders>
            <w:shd w:val="clear" w:color="auto" w:fill="auto"/>
          </w:tcPr>
          <w:p w14:paraId="671BC4E9"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Known predation</w:t>
            </w:r>
          </w:p>
        </w:tc>
        <w:tc>
          <w:tcPr>
            <w:tcW w:w="1135" w:type="dxa"/>
            <w:tcBorders>
              <w:top w:val="single" w:sz="4" w:space="0" w:color="000000"/>
            </w:tcBorders>
            <w:shd w:val="clear" w:color="auto" w:fill="auto"/>
          </w:tcPr>
          <w:p w14:paraId="2F5DFF01"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Presence vs absence</w:t>
            </w:r>
          </w:p>
        </w:tc>
        <w:tc>
          <w:tcPr>
            <w:tcW w:w="3543" w:type="dxa"/>
            <w:tcBorders>
              <w:top w:val="single" w:sz="4" w:space="0" w:color="000000"/>
            </w:tcBorders>
            <w:shd w:val="clear" w:color="auto" w:fill="auto"/>
          </w:tcPr>
          <w:p w14:paraId="440C9378"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The Atlas of Living Australia (ALA) is a collaborative, digital, open infrastructure that pulls together Australian biodiversity data from multiple sources, making it </w:t>
            </w:r>
            <w:r w:rsidRPr="00FB524B">
              <w:rPr>
                <w:rFonts w:ascii="Times New Roman" w:hAnsi="Times New Roman" w:cs="Times New Roman"/>
                <w:color w:val="000000"/>
                <w:sz w:val="20"/>
                <w:szCs w:val="20"/>
              </w:rPr>
              <w:t>accessible and reusable to the public. We constructed a dataset from Atlas of Living Animals using Explore Your Area function</w:t>
            </w:r>
          </w:p>
        </w:tc>
        <w:tc>
          <w:tcPr>
            <w:tcW w:w="851" w:type="dxa"/>
            <w:tcBorders>
              <w:top w:val="single" w:sz="4" w:space="0" w:color="000000"/>
            </w:tcBorders>
            <w:shd w:val="clear" w:color="auto" w:fill="auto"/>
          </w:tcPr>
          <w:p w14:paraId="31822EB9"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Accessed 3 March 2021</w:t>
            </w:r>
          </w:p>
        </w:tc>
        <w:tc>
          <w:tcPr>
            <w:tcW w:w="1984" w:type="dxa"/>
            <w:tcBorders>
              <w:top w:val="single" w:sz="4" w:space="0" w:color="000000"/>
            </w:tcBorders>
            <w:shd w:val="clear" w:color="auto" w:fill="auto"/>
          </w:tcPr>
          <w:p w14:paraId="6A4737A9" w14:textId="77777777" w:rsidR="00AA512F" w:rsidRPr="00FB524B" w:rsidRDefault="00335D0D">
            <w:pPr>
              <w:spacing w:after="0" w:line="240" w:lineRule="auto"/>
              <w:rPr>
                <w:rFonts w:ascii="Times New Roman" w:hAnsi="Times New Roman" w:cs="Times New Roman"/>
                <w:color w:val="0563C1"/>
                <w:sz w:val="20"/>
                <w:szCs w:val="20"/>
                <w:u w:val="single"/>
              </w:rPr>
            </w:pPr>
            <w:hyperlink r:id="rId18">
              <w:r w:rsidRPr="00FB524B">
                <w:rPr>
                  <w:rFonts w:ascii="Times New Roman" w:hAnsi="Times New Roman" w:cs="Times New Roman"/>
                  <w:color w:val="0563C1"/>
                  <w:sz w:val="20"/>
                  <w:szCs w:val="20"/>
                  <w:u w:val="single"/>
                </w:rPr>
                <w:t>https://biocache.ala.org.au/explore/your-area</w:t>
              </w:r>
            </w:hyperlink>
          </w:p>
        </w:tc>
        <w:tc>
          <w:tcPr>
            <w:tcW w:w="851" w:type="dxa"/>
            <w:tcBorders>
              <w:top w:val="single" w:sz="4" w:space="0" w:color="000000"/>
              <w:bottom w:val="single" w:sz="4" w:space="0" w:color="000000"/>
              <w:right w:val="single" w:sz="4" w:space="0" w:color="000000"/>
            </w:tcBorders>
            <w:shd w:val="clear" w:color="auto" w:fill="auto"/>
          </w:tcPr>
          <w:p w14:paraId="492F4109"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w:t>
            </w:r>
          </w:p>
        </w:tc>
        <w:tc>
          <w:tcPr>
            <w:tcW w:w="992" w:type="dxa"/>
            <w:tcBorders>
              <w:top w:val="single" w:sz="4" w:space="0" w:color="000000"/>
              <w:left w:val="single" w:sz="4" w:space="0" w:color="000000"/>
              <w:bottom w:val="single" w:sz="4" w:space="0" w:color="000000"/>
              <w:right w:val="nil"/>
            </w:tcBorders>
            <w:shd w:val="clear" w:color="auto" w:fill="auto"/>
          </w:tcPr>
          <w:p w14:paraId="34DECCAA"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w:t>
            </w:r>
          </w:p>
        </w:tc>
        <w:tc>
          <w:tcPr>
            <w:tcW w:w="1134" w:type="dxa"/>
            <w:tcBorders>
              <w:top w:val="single" w:sz="4" w:space="0" w:color="000000"/>
              <w:left w:val="single" w:sz="4" w:space="0" w:color="000000"/>
              <w:bottom w:val="single" w:sz="4" w:space="0" w:color="000000"/>
              <w:right w:val="nil"/>
            </w:tcBorders>
            <w:shd w:val="clear" w:color="auto" w:fill="B4C6E7"/>
          </w:tcPr>
          <w:p w14:paraId="625E59CA"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Moderate</w:t>
            </w:r>
          </w:p>
        </w:tc>
      </w:tr>
      <w:tr w:rsidR="00AA512F" w:rsidRPr="00FB524B" w14:paraId="7FFDEC7F" w14:textId="77777777">
        <w:trPr>
          <w:trHeight w:val="1300"/>
        </w:trPr>
        <w:tc>
          <w:tcPr>
            <w:tcW w:w="1418" w:type="dxa"/>
            <w:vMerge/>
            <w:tcBorders>
              <w:top w:val="single" w:sz="4" w:space="0" w:color="000000"/>
              <w:left w:val="nil"/>
              <w:bottom w:val="nil"/>
              <w:right w:val="single" w:sz="4" w:space="0" w:color="000000"/>
            </w:tcBorders>
            <w:shd w:val="clear" w:color="auto" w:fill="auto"/>
          </w:tcPr>
          <w:p w14:paraId="307AC2D2"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1134" w:type="dxa"/>
          </w:tcPr>
          <w:p w14:paraId="7090C695"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Predation</w:t>
            </w:r>
          </w:p>
        </w:tc>
        <w:tc>
          <w:tcPr>
            <w:tcW w:w="1417" w:type="dxa"/>
            <w:shd w:val="clear" w:color="auto" w:fill="auto"/>
          </w:tcPr>
          <w:p w14:paraId="7D1F293A"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stranding data for crocodile, dog or dingo, shark attack, predation or severe bits or death caused by another animal</w:t>
            </w:r>
          </w:p>
        </w:tc>
        <w:tc>
          <w:tcPr>
            <w:tcW w:w="1135" w:type="dxa"/>
            <w:shd w:val="clear" w:color="auto" w:fill="auto"/>
          </w:tcPr>
          <w:p w14:paraId="2F7D93E0"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14 out of 7300 data points (0.002%; all species)</w:t>
            </w:r>
          </w:p>
        </w:tc>
        <w:tc>
          <w:tcPr>
            <w:tcW w:w="3543" w:type="dxa"/>
            <w:shd w:val="clear" w:color="auto" w:fill="auto"/>
          </w:tcPr>
          <w:p w14:paraId="7F9ED150"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StrandNet</w:t>
            </w:r>
            <w:r w:rsidRPr="00FB524B">
              <w:rPr>
                <w:rFonts w:ascii="Times New Roman" w:hAnsi="Times New Roman" w:cs="Times New Roman"/>
                <w:color w:val="000000"/>
                <w:sz w:val="20"/>
                <w:szCs w:val="20"/>
              </w:rPr>
              <w:t xml:space="preserve"> (see description above). For hawksbills alone, predation accounted for 2% of all threats.</w:t>
            </w:r>
          </w:p>
        </w:tc>
        <w:tc>
          <w:tcPr>
            <w:tcW w:w="851" w:type="dxa"/>
            <w:shd w:val="clear" w:color="auto" w:fill="auto"/>
          </w:tcPr>
          <w:p w14:paraId="0AD0DB35"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2009-2014</w:t>
            </w:r>
          </w:p>
        </w:tc>
        <w:tc>
          <w:tcPr>
            <w:tcW w:w="1984" w:type="dxa"/>
            <w:shd w:val="clear" w:color="auto" w:fill="auto"/>
          </w:tcPr>
          <w:p w14:paraId="09763E86"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StrandNet, Department of Environment and Science, Queensland Government</w:t>
            </w:r>
          </w:p>
        </w:tc>
        <w:tc>
          <w:tcPr>
            <w:tcW w:w="851" w:type="dxa"/>
            <w:tcBorders>
              <w:top w:val="single" w:sz="4" w:space="0" w:color="000000"/>
              <w:right w:val="single" w:sz="4" w:space="0" w:color="000000"/>
            </w:tcBorders>
            <w:shd w:val="clear" w:color="auto" w:fill="auto"/>
          </w:tcPr>
          <w:p w14:paraId="18494BFC"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w:t>
            </w:r>
          </w:p>
        </w:tc>
        <w:tc>
          <w:tcPr>
            <w:tcW w:w="992" w:type="dxa"/>
            <w:tcBorders>
              <w:top w:val="single" w:sz="4" w:space="0" w:color="000000"/>
              <w:left w:val="single" w:sz="4" w:space="0" w:color="000000"/>
              <w:bottom w:val="nil"/>
              <w:right w:val="nil"/>
            </w:tcBorders>
            <w:shd w:val="clear" w:color="auto" w:fill="auto"/>
          </w:tcPr>
          <w:p w14:paraId="4EF4C9F4"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w:t>
            </w:r>
          </w:p>
        </w:tc>
        <w:tc>
          <w:tcPr>
            <w:tcW w:w="1134" w:type="dxa"/>
            <w:tcBorders>
              <w:top w:val="single" w:sz="4" w:space="0" w:color="000000"/>
              <w:left w:val="single" w:sz="4" w:space="0" w:color="000000"/>
              <w:bottom w:val="nil"/>
              <w:right w:val="nil"/>
            </w:tcBorders>
          </w:tcPr>
          <w:p w14:paraId="1FF47374"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n/a</w:t>
            </w:r>
          </w:p>
        </w:tc>
      </w:tr>
      <w:tr w:rsidR="00AA512F" w:rsidRPr="00FB524B" w14:paraId="086A20CF" w14:textId="77777777">
        <w:trPr>
          <w:trHeight w:val="3781"/>
        </w:trPr>
        <w:tc>
          <w:tcPr>
            <w:tcW w:w="1418" w:type="dxa"/>
            <w:vMerge w:val="restart"/>
            <w:tcBorders>
              <w:top w:val="nil"/>
              <w:left w:val="nil"/>
              <w:right w:val="single" w:sz="4" w:space="0" w:color="000000"/>
            </w:tcBorders>
            <w:shd w:val="clear" w:color="auto" w:fill="auto"/>
          </w:tcPr>
          <w:p w14:paraId="4B66CFA7"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lastRenderedPageBreak/>
              <w:t xml:space="preserve">Unsustainable take [or harvest] (direct (targeted) take of adults, </w:t>
            </w:r>
            <w:r w:rsidRPr="00FB524B">
              <w:rPr>
                <w:rFonts w:ascii="Times New Roman" w:hAnsi="Times New Roman" w:cs="Times New Roman"/>
                <w:color w:val="000000"/>
                <w:sz w:val="20"/>
                <w:szCs w:val="20"/>
              </w:rPr>
              <w:t>sub-</w:t>
            </w:r>
            <w:proofErr w:type="gramStart"/>
            <w:r w:rsidRPr="00FB524B">
              <w:rPr>
                <w:rFonts w:ascii="Times New Roman" w:hAnsi="Times New Roman" w:cs="Times New Roman"/>
                <w:color w:val="000000"/>
                <w:sz w:val="20"/>
                <w:szCs w:val="20"/>
              </w:rPr>
              <w:t>adults</w:t>
            </w:r>
            <w:proofErr w:type="gramEnd"/>
            <w:r w:rsidRPr="00FB524B">
              <w:rPr>
                <w:rFonts w:ascii="Times New Roman" w:hAnsi="Times New Roman" w:cs="Times New Roman"/>
                <w:color w:val="000000"/>
                <w:sz w:val="20"/>
                <w:szCs w:val="20"/>
              </w:rPr>
              <w:t xml:space="preserve"> and juvenile turtles as whole, or in part for shell, meat, eggs, oil, fat or bones)</w:t>
            </w:r>
          </w:p>
        </w:tc>
        <w:tc>
          <w:tcPr>
            <w:tcW w:w="1134" w:type="dxa"/>
            <w:vMerge w:val="restart"/>
          </w:tcPr>
          <w:p w14:paraId="42391BE6"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unsustainable take areas and/or adequate protection</w:t>
            </w:r>
          </w:p>
        </w:tc>
        <w:tc>
          <w:tcPr>
            <w:tcW w:w="1417" w:type="dxa"/>
            <w:tcBorders>
              <w:bottom w:val="single" w:sz="4" w:space="0" w:color="000000"/>
            </w:tcBorders>
            <w:shd w:val="clear" w:color="auto" w:fill="auto"/>
          </w:tcPr>
          <w:p w14:paraId="23F0256A"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Harvest</w:t>
            </w:r>
          </w:p>
        </w:tc>
        <w:tc>
          <w:tcPr>
            <w:tcW w:w="1135" w:type="dxa"/>
            <w:tcBorders>
              <w:bottom w:val="single" w:sz="4" w:space="0" w:color="000000"/>
            </w:tcBorders>
            <w:shd w:val="clear" w:color="auto" w:fill="auto"/>
          </w:tcPr>
          <w:p w14:paraId="4ED82BB3"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Boundary</w:t>
            </w:r>
          </w:p>
        </w:tc>
        <w:tc>
          <w:tcPr>
            <w:tcW w:w="3543" w:type="dxa"/>
            <w:tcBorders>
              <w:bottom w:val="single" w:sz="4" w:space="0" w:color="000000"/>
            </w:tcBorders>
            <w:shd w:val="clear" w:color="auto" w:fill="auto"/>
          </w:tcPr>
          <w:p w14:paraId="561143D9"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An ILUA (Indigenous Land Use Agreement)  is a voluntary agreement between a native title group and others about the use of land and waters under the Native Title Act 1993 (Cwlth). A TUMRA (Traditional Use of Marine Resources Agreement) is formal (non-bindi</w:t>
            </w:r>
            <w:r w:rsidRPr="00FB524B">
              <w:rPr>
                <w:rFonts w:ascii="Times New Roman" w:hAnsi="Times New Roman" w:cs="Times New Roman"/>
                <w:color w:val="000000"/>
                <w:sz w:val="20"/>
                <w:szCs w:val="20"/>
              </w:rPr>
              <w:t xml:space="preserve">ng) to manage Great Barrier Reef traditional use /take of sea country activities in partnership with the Australian and Queensland governments. No registered or notified ILUA or TUMRA agreements with </w:t>
            </w:r>
            <w:proofErr w:type="spellStart"/>
            <w:r w:rsidRPr="00FB524B">
              <w:rPr>
                <w:rFonts w:ascii="Times New Roman" w:hAnsi="Times New Roman" w:cs="Times New Roman"/>
                <w:color w:val="000000"/>
                <w:sz w:val="20"/>
                <w:szCs w:val="20"/>
              </w:rPr>
              <w:t>C’wealth</w:t>
            </w:r>
            <w:proofErr w:type="spellEnd"/>
            <w:r w:rsidRPr="00FB524B">
              <w:rPr>
                <w:rFonts w:ascii="Times New Roman" w:hAnsi="Times New Roman" w:cs="Times New Roman"/>
                <w:color w:val="000000"/>
                <w:sz w:val="20"/>
                <w:szCs w:val="20"/>
              </w:rPr>
              <w:t xml:space="preserve"> Government or Queensland Government (GBRMPA) </w:t>
            </w:r>
            <w:proofErr w:type="spellStart"/>
            <w:r w:rsidRPr="00FB524B">
              <w:rPr>
                <w:rFonts w:ascii="Times New Roman" w:hAnsi="Times New Roman" w:cs="Times New Roman"/>
                <w:color w:val="000000"/>
                <w:sz w:val="20"/>
                <w:szCs w:val="20"/>
              </w:rPr>
              <w:t>NE</w:t>
            </w:r>
            <w:r w:rsidRPr="00FB524B">
              <w:rPr>
                <w:rFonts w:ascii="Times New Roman" w:hAnsi="Times New Roman" w:cs="Times New Roman"/>
                <w:color w:val="000000"/>
                <w:sz w:val="20"/>
                <w:szCs w:val="20"/>
              </w:rPr>
              <w:t>Qld</w:t>
            </w:r>
            <w:proofErr w:type="spellEnd"/>
            <w:r w:rsidRPr="00FB524B">
              <w:rPr>
                <w:rFonts w:ascii="Times New Roman" w:hAnsi="Times New Roman" w:cs="Times New Roman"/>
                <w:color w:val="000000"/>
                <w:sz w:val="20"/>
                <w:szCs w:val="20"/>
              </w:rPr>
              <w:t xml:space="preserve"> stock boundary. No further assessments made.</w:t>
            </w:r>
          </w:p>
        </w:tc>
        <w:tc>
          <w:tcPr>
            <w:tcW w:w="851" w:type="dxa"/>
            <w:tcBorders>
              <w:bottom w:val="single" w:sz="4" w:space="0" w:color="000000"/>
            </w:tcBorders>
            <w:shd w:val="clear" w:color="auto" w:fill="auto"/>
          </w:tcPr>
          <w:p w14:paraId="6F64C328"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Current</w:t>
            </w:r>
          </w:p>
        </w:tc>
        <w:tc>
          <w:tcPr>
            <w:tcW w:w="1984" w:type="dxa"/>
            <w:tcBorders>
              <w:bottom w:val="single" w:sz="4" w:space="0" w:color="000000"/>
            </w:tcBorders>
            <w:shd w:val="clear" w:color="auto" w:fill="auto"/>
          </w:tcPr>
          <w:p w14:paraId="079FC1E2"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ILUA and TUMRA agreements (shapefile)</w:t>
            </w:r>
          </w:p>
        </w:tc>
        <w:tc>
          <w:tcPr>
            <w:tcW w:w="851" w:type="dxa"/>
            <w:tcBorders>
              <w:bottom w:val="single" w:sz="4" w:space="0" w:color="000000"/>
              <w:right w:val="single" w:sz="4" w:space="0" w:color="000000"/>
            </w:tcBorders>
            <w:shd w:val="clear" w:color="auto" w:fill="auto"/>
          </w:tcPr>
          <w:p w14:paraId="16DDA165"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y</w:t>
            </w:r>
          </w:p>
        </w:tc>
        <w:tc>
          <w:tcPr>
            <w:tcW w:w="992" w:type="dxa"/>
            <w:tcBorders>
              <w:top w:val="nil"/>
              <w:left w:val="single" w:sz="4" w:space="0" w:color="000000"/>
              <w:bottom w:val="single" w:sz="4" w:space="0" w:color="000000"/>
              <w:right w:val="nil"/>
            </w:tcBorders>
            <w:shd w:val="clear" w:color="auto" w:fill="auto"/>
          </w:tcPr>
          <w:p w14:paraId="4F854C33"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n </w:t>
            </w:r>
          </w:p>
        </w:tc>
        <w:tc>
          <w:tcPr>
            <w:tcW w:w="1134" w:type="dxa"/>
            <w:vMerge w:val="restart"/>
            <w:tcBorders>
              <w:top w:val="nil"/>
              <w:left w:val="single" w:sz="4" w:space="0" w:color="000000"/>
              <w:right w:val="nil"/>
            </w:tcBorders>
            <w:shd w:val="clear" w:color="auto" w:fill="FFB9FF"/>
          </w:tcPr>
          <w:p w14:paraId="47C91652"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Very High</w:t>
            </w:r>
          </w:p>
        </w:tc>
      </w:tr>
      <w:tr w:rsidR="00AA512F" w:rsidRPr="00FB524B" w14:paraId="7FA35420" w14:textId="77777777">
        <w:trPr>
          <w:trHeight w:val="546"/>
        </w:trPr>
        <w:tc>
          <w:tcPr>
            <w:tcW w:w="1418" w:type="dxa"/>
            <w:vMerge/>
            <w:tcBorders>
              <w:top w:val="nil"/>
              <w:left w:val="nil"/>
              <w:right w:val="single" w:sz="4" w:space="0" w:color="000000"/>
            </w:tcBorders>
            <w:shd w:val="clear" w:color="auto" w:fill="auto"/>
          </w:tcPr>
          <w:p w14:paraId="6A795095"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1134" w:type="dxa"/>
            <w:vMerge/>
          </w:tcPr>
          <w:p w14:paraId="4B15447D"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1417" w:type="dxa"/>
            <w:tcBorders>
              <w:top w:val="single" w:sz="4" w:space="0" w:color="000000"/>
            </w:tcBorders>
            <w:shd w:val="clear" w:color="auto" w:fill="auto"/>
          </w:tcPr>
          <w:p w14:paraId="09F13985"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Harvest</w:t>
            </w:r>
          </w:p>
        </w:tc>
        <w:tc>
          <w:tcPr>
            <w:tcW w:w="1135" w:type="dxa"/>
            <w:tcBorders>
              <w:top w:val="single" w:sz="4" w:space="0" w:color="000000"/>
            </w:tcBorders>
            <w:shd w:val="clear" w:color="auto" w:fill="auto"/>
          </w:tcPr>
          <w:p w14:paraId="06384916"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Boundary</w:t>
            </w:r>
          </w:p>
        </w:tc>
        <w:tc>
          <w:tcPr>
            <w:tcW w:w="3543" w:type="dxa"/>
            <w:tcBorders>
              <w:top w:val="single" w:sz="4" w:space="0" w:color="000000"/>
            </w:tcBorders>
            <w:shd w:val="clear" w:color="auto" w:fill="auto"/>
          </w:tcPr>
          <w:p w14:paraId="38587316"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Indigenous Protected Areas – refer adequate protection above.</w:t>
            </w:r>
          </w:p>
        </w:tc>
        <w:tc>
          <w:tcPr>
            <w:tcW w:w="851" w:type="dxa"/>
            <w:tcBorders>
              <w:top w:val="single" w:sz="4" w:space="0" w:color="000000"/>
            </w:tcBorders>
            <w:shd w:val="clear" w:color="auto" w:fill="auto"/>
          </w:tcPr>
          <w:p w14:paraId="3443DF45" w14:textId="77777777" w:rsidR="00AA512F" w:rsidRPr="00FB524B" w:rsidRDefault="00AA512F">
            <w:pPr>
              <w:spacing w:after="0" w:line="240" w:lineRule="auto"/>
              <w:rPr>
                <w:rFonts w:ascii="Times New Roman" w:hAnsi="Times New Roman" w:cs="Times New Roman"/>
                <w:color w:val="000000"/>
                <w:sz w:val="20"/>
                <w:szCs w:val="20"/>
              </w:rPr>
            </w:pPr>
          </w:p>
        </w:tc>
        <w:tc>
          <w:tcPr>
            <w:tcW w:w="1984" w:type="dxa"/>
            <w:tcBorders>
              <w:top w:val="single" w:sz="4" w:space="0" w:color="000000"/>
            </w:tcBorders>
            <w:shd w:val="clear" w:color="auto" w:fill="auto"/>
          </w:tcPr>
          <w:p w14:paraId="2AD93076" w14:textId="77777777" w:rsidR="00AA512F" w:rsidRPr="00FB524B" w:rsidRDefault="00AA512F">
            <w:pPr>
              <w:spacing w:after="0" w:line="240" w:lineRule="auto"/>
              <w:rPr>
                <w:rFonts w:ascii="Times New Roman" w:hAnsi="Times New Roman" w:cs="Times New Roman"/>
                <w:color w:val="000000"/>
                <w:sz w:val="20"/>
                <w:szCs w:val="20"/>
              </w:rPr>
            </w:pPr>
          </w:p>
        </w:tc>
        <w:tc>
          <w:tcPr>
            <w:tcW w:w="851" w:type="dxa"/>
            <w:tcBorders>
              <w:top w:val="single" w:sz="4" w:space="0" w:color="000000"/>
              <w:bottom w:val="single" w:sz="4" w:space="0" w:color="000000"/>
              <w:right w:val="single" w:sz="4" w:space="0" w:color="000000"/>
            </w:tcBorders>
            <w:shd w:val="clear" w:color="auto" w:fill="auto"/>
          </w:tcPr>
          <w:p w14:paraId="6924E2E6" w14:textId="77777777" w:rsidR="00AA512F" w:rsidRPr="00FB524B" w:rsidRDefault="00AA512F">
            <w:pPr>
              <w:spacing w:after="0" w:line="240" w:lineRule="auto"/>
              <w:rPr>
                <w:rFonts w:ascii="Times New Roman" w:hAnsi="Times New Roman" w:cs="Times New Roman"/>
                <w:color w:val="000000"/>
                <w:sz w:val="20"/>
                <w:szCs w:val="20"/>
              </w:rPr>
            </w:pPr>
          </w:p>
        </w:tc>
        <w:tc>
          <w:tcPr>
            <w:tcW w:w="992" w:type="dxa"/>
            <w:tcBorders>
              <w:top w:val="single" w:sz="4" w:space="0" w:color="000000"/>
              <w:left w:val="single" w:sz="4" w:space="0" w:color="000000"/>
              <w:bottom w:val="single" w:sz="4" w:space="0" w:color="000000"/>
              <w:right w:val="nil"/>
            </w:tcBorders>
            <w:shd w:val="clear" w:color="auto" w:fill="auto"/>
          </w:tcPr>
          <w:p w14:paraId="47218F0F" w14:textId="77777777" w:rsidR="00AA512F" w:rsidRPr="00FB524B" w:rsidRDefault="00AA512F">
            <w:pPr>
              <w:spacing w:after="0" w:line="240" w:lineRule="auto"/>
              <w:rPr>
                <w:rFonts w:ascii="Times New Roman" w:hAnsi="Times New Roman" w:cs="Times New Roman"/>
                <w:color w:val="000000"/>
                <w:sz w:val="20"/>
                <w:szCs w:val="20"/>
              </w:rPr>
            </w:pPr>
          </w:p>
        </w:tc>
        <w:tc>
          <w:tcPr>
            <w:tcW w:w="1134" w:type="dxa"/>
            <w:vMerge/>
            <w:tcBorders>
              <w:top w:val="nil"/>
              <w:left w:val="single" w:sz="4" w:space="0" w:color="000000"/>
              <w:right w:val="nil"/>
            </w:tcBorders>
            <w:shd w:val="clear" w:color="auto" w:fill="FFB9FF"/>
          </w:tcPr>
          <w:p w14:paraId="6D7A15CD"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AA512F" w:rsidRPr="00FB524B" w14:paraId="79C78A29" w14:textId="77777777">
        <w:trPr>
          <w:trHeight w:val="546"/>
        </w:trPr>
        <w:tc>
          <w:tcPr>
            <w:tcW w:w="1418" w:type="dxa"/>
            <w:vMerge/>
            <w:tcBorders>
              <w:top w:val="nil"/>
              <w:left w:val="nil"/>
              <w:right w:val="single" w:sz="4" w:space="0" w:color="000000"/>
            </w:tcBorders>
            <w:shd w:val="clear" w:color="auto" w:fill="auto"/>
          </w:tcPr>
          <w:p w14:paraId="37DF5D2A"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1134" w:type="dxa"/>
            <w:vMerge/>
          </w:tcPr>
          <w:p w14:paraId="0F05F2BF"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1417" w:type="dxa"/>
            <w:tcBorders>
              <w:top w:val="single" w:sz="4" w:space="0" w:color="000000"/>
            </w:tcBorders>
            <w:shd w:val="clear" w:color="auto" w:fill="auto"/>
          </w:tcPr>
          <w:p w14:paraId="723E3EBC"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Harvest</w:t>
            </w:r>
          </w:p>
        </w:tc>
        <w:tc>
          <w:tcPr>
            <w:tcW w:w="1135" w:type="dxa"/>
            <w:tcBorders>
              <w:top w:val="single" w:sz="4" w:space="0" w:color="000000"/>
            </w:tcBorders>
            <w:shd w:val="clear" w:color="auto" w:fill="auto"/>
          </w:tcPr>
          <w:p w14:paraId="58F998B9"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Particle distribution point data </w:t>
            </w:r>
            <w:r w:rsidRPr="00FB524B">
              <w:rPr>
                <w:rFonts w:ascii="Times New Roman" w:hAnsi="Times New Roman" w:cs="Times New Roman"/>
                <w:i/>
                <w:color w:val="000000"/>
                <w:sz w:val="20"/>
                <w:szCs w:val="20"/>
              </w:rPr>
              <w:t xml:space="preserve">(*note, cumulative exposure was used to depict post-hatchling </w:t>
            </w:r>
            <w:r w:rsidRPr="00FB524B">
              <w:rPr>
                <w:rFonts w:ascii="Times New Roman" w:hAnsi="Times New Roman" w:cs="Times New Roman"/>
                <w:i/>
                <w:color w:val="000000"/>
                <w:sz w:val="20"/>
                <w:szCs w:val="20"/>
              </w:rPr>
              <w:lastRenderedPageBreak/>
              <w:t>life history phase)</w:t>
            </w:r>
          </w:p>
        </w:tc>
        <w:tc>
          <w:tcPr>
            <w:tcW w:w="3543" w:type="dxa"/>
            <w:tcBorders>
              <w:top w:val="single" w:sz="4" w:space="0" w:color="000000"/>
            </w:tcBorders>
            <w:shd w:val="clear" w:color="auto" w:fill="auto"/>
          </w:tcPr>
          <w:p w14:paraId="7A64D6BB"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lastRenderedPageBreak/>
              <w:t>The final positions (</w:t>
            </w:r>
            <w:proofErr w:type="spellStart"/>
            <w:r w:rsidRPr="00FB524B">
              <w:rPr>
                <w:rFonts w:ascii="Times New Roman" w:hAnsi="Times New Roman" w:cs="Times New Roman"/>
                <w:color w:val="000000"/>
                <w:sz w:val="20"/>
                <w:szCs w:val="20"/>
              </w:rPr>
              <w:t>lat</w:t>
            </w:r>
            <w:proofErr w:type="spellEnd"/>
            <w:r w:rsidRPr="00FB524B">
              <w:rPr>
                <w:rFonts w:ascii="Times New Roman" w:hAnsi="Times New Roman" w:cs="Times New Roman"/>
                <w:color w:val="000000"/>
                <w:sz w:val="20"/>
                <w:szCs w:val="20"/>
              </w:rPr>
              <w:t xml:space="preserve">/long) data was extracted from the Connie 3.0 ocean current modelling text files, for all available years 1993-2007. </w:t>
            </w:r>
            <w:r w:rsidRPr="00FB524B">
              <w:rPr>
                <w:rFonts w:ascii="Times New Roman" w:hAnsi="Times New Roman" w:cs="Times New Roman"/>
                <w:color w:val="000000"/>
                <w:sz w:val="20"/>
                <w:szCs w:val="20"/>
              </w:rPr>
              <w:t>These were then collated for each particle (post hatchling “lost years”) across years. Spatial data was then imported into GIS to examine the distribution of data points across Exclusive Economic Zones (EEZ). Number of points and proportions of data points</w:t>
            </w:r>
            <w:r w:rsidRPr="00FB524B">
              <w:rPr>
                <w:rFonts w:ascii="Times New Roman" w:hAnsi="Times New Roman" w:cs="Times New Roman"/>
                <w:color w:val="000000"/>
                <w:sz w:val="20"/>
                <w:szCs w:val="20"/>
              </w:rPr>
              <w:t xml:space="preserve"> within each </w:t>
            </w:r>
            <w:r w:rsidRPr="00FB524B">
              <w:rPr>
                <w:rFonts w:ascii="Times New Roman" w:hAnsi="Times New Roman" w:cs="Times New Roman"/>
                <w:color w:val="000000"/>
                <w:sz w:val="20"/>
                <w:szCs w:val="20"/>
              </w:rPr>
              <w:lastRenderedPageBreak/>
              <w:t>EEZ was then calculated by intersecting both layers.</w:t>
            </w:r>
          </w:p>
          <w:p w14:paraId="098EC8DC" w14:textId="77777777" w:rsidR="00AA512F" w:rsidRPr="00FB524B" w:rsidRDefault="00AA512F">
            <w:pPr>
              <w:spacing w:after="0" w:line="240" w:lineRule="auto"/>
              <w:rPr>
                <w:rFonts w:ascii="Times New Roman" w:hAnsi="Times New Roman" w:cs="Times New Roman"/>
                <w:color w:val="000000"/>
                <w:sz w:val="20"/>
                <w:szCs w:val="20"/>
              </w:rPr>
            </w:pPr>
          </w:p>
          <w:p w14:paraId="45BC5C64"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Total points equated to 112,419,192, with Australia = 70,516,358; Indonesia = 2,198,683; New Caledonia = 386,106; Papua New Guinea = 35,084,374; Solomon Islands = 3,682,993; Vanuatu: 550,67</w:t>
            </w:r>
            <w:r w:rsidRPr="00FB524B">
              <w:rPr>
                <w:rFonts w:ascii="Times New Roman" w:hAnsi="Times New Roman" w:cs="Times New Roman"/>
                <w:color w:val="000000"/>
                <w:sz w:val="20"/>
                <w:szCs w:val="20"/>
              </w:rPr>
              <w:t xml:space="preserve">8. </w:t>
            </w:r>
          </w:p>
          <w:p w14:paraId="66313235" w14:textId="77777777" w:rsidR="00AA512F" w:rsidRPr="00FB524B" w:rsidRDefault="00AA512F">
            <w:pPr>
              <w:spacing w:after="0" w:line="240" w:lineRule="auto"/>
              <w:rPr>
                <w:rFonts w:ascii="Times New Roman" w:hAnsi="Times New Roman" w:cs="Times New Roman"/>
                <w:color w:val="000000"/>
                <w:sz w:val="20"/>
                <w:szCs w:val="20"/>
              </w:rPr>
            </w:pPr>
          </w:p>
          <w:p w14:paraId="085FF8D8"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Refer Manuscript.</w:t>
            </w:r>
          </w:p>
        </w:tc>
        <w:tc>
          <w:tcPr>
            <w:tcW w:w="851" w:type="dxa"/>
            <w:tcBorders>
              <w:top w:val="single" w:sz="4" w:space="0" w:color="000000"/>
            </w:tcBorders>
            <w:shd w:val="clear" w:color="auto" w:fill="auto"/>
          </w:tcPr>
          <w:p w14:paraId="64DA24EC"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lastRenderedPageBreak/>
              <w:t>1993-2007</w:t>
            </w:r>
          </w:p>
        </w:tc>
        <w:tc>
          <w:tcPr>
            <w:tcW w:w="1984" w:type="dxa"/>
            <w:tcBorders>
              <w:top w:val="single" w:sz="4" w:space="0" w:color="000000"/>
            </w:tcBorders>
            <w:shd w:val="clear" w:color="auto" w:fill="auto"/>
          </w:tcPr>
          <w:p w14:paraId="1FC76341"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Connie 3.0 CSIRO Connectivity Interface, </w:t>
            </w:r>
            <w:hyperlink r:id="rId19">
              <w:r w:rsidRPr="00FB524B">
                <w:rPr>
                  <w:rFonts w:ascii="Times New Roman" w:hAnsi="Times New Roman" w:cs="Times New Roman"/>
                  <w:color w:val="0563C1"/>
                  <w:sz w:val="20"/>
                  <w:szCs w:val="20"/>
                  <w:u w:val="single"/>
                </w:rPr>
                <w:t>https://connie.csiro.au/</w:t>
              </w:r>
            </w:hyperlink>
            <w:r w:rsidRPr="00FB524B">
              <w:rPr>
                <w:rFonts w:ascii="Times New Roman" w:hAnsi="Times New Roman" w:cs="Times New Roman"/>
                <w:color w:val="000000"/>
                <w:sz w:val="20"/>
                <w:szCs w:val="20"/>
              </w:rPr>
              <w:t>; Run 15/3/21)</w:t>
            </w:r>
          </w:p>
          <w:p w14:paraId="3F376F35" w14:textId="77777777" w:rsidR="00AA512F" w:rsidRPr="00FB524B" w:rsidRDefault="00AA512F">
            <w:pPr>
              <w:spacing w:after="0" w:line="240" w:lineRule="auto"/>
              <w:rPr>
                <w:rFonts w:ascii="Times New Roman" w:hAnsi="Times New Roman" w:cs="Times New Roman"/>
                <w:color w:val="000000"/>
                <w:sz w:val="20"/>
                <w:szCs w:val="20"/>
              </w:rPr>
            </w:pPr>
          </w:p>
          <w:p w14:paraId="4CB21FBE"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Exclusive Economic Zones Boundaries (EEZ)</w:t>
            </w:r>
          </w:p>
          <w:p w14:paraId="68788D8B"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Australian Ocean Data Network</w:t>
            </w:r>
          </w:p>
          <w:p w14:paraId="73DAFF4F"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lastRenderedPageBreak/>
              <w:t xml:space="preserve">CSIRO, sourced under CC </w:t>
            </w:r>
            <w:proofErr w:type="gramStart"/>
            <w:r w:rsidRPr="00FB524B">
              <w:rPr>
                <w:rFonts w:ascii="Times New Roman" w:hAnsi="Times New Roman" w:cs="Times New Roman"/>
                <w:color w:val="000000"/>
                <w:sz w:val="20"/>
                <w:szCs w:val="20"/>
              </w:rPr>
              <w:t>license</w:t>
            </w:r>
            <w:proofErr w:type="gramEnd"/>
            <w:r w:rsidRPr="00FB524B">
              <w:rPr>
                <w:rFonts w:ascii="Times New Roman" w:hAnsi="Times New Roman" w:cs="Times New Roman"/>
                <w:color w:val="000000"/>
                <w:sz w:val="20"/>
                <w:szCs w:val="20"/>
              </w:rPr>
              <w:t xml:space="preserve"> </w:t>
            </w:r>
          </w:p>
          <w:p w14:paraId="33817688"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Coastal Waters (State/Territory Powers) Act 1980 - Australian Maritime Boundaries 2014a – Geodatabas</w:t>
            </w:r>
            <w:r w:rsidRPr="00FB524B">
              <w:rPr>
                <w:rFonts w:ascii="Times New Roman" w:hAnsi="Times New Roman" w:cs="Times New Roman"/>
                <w:color w:val="000000"/>
                <w:sz w:val="20"/>
                <w:szCs w:val="20"/>
              </w:rPr>
              <w:t>e</w:t>
            </w:r>
            <w:r w:rsidRPr="00FB524B">
              <w:rPr>
                <w:rFonts w:ascii="Times New Roman" w:hAnsi="Times New Roman" w:cs="Times New Roman"/>
                <w:color w:val="000000"/>
                <w:sz w:val="20"/>
                <w:szCs w:val="20"/>
              </w:rPr>
              <w:br/>
              <w:t>https://data.gov.au/data/dataset/coastal-waters-state-territory-powers-act-1980-australian-maritime-boundaries-2014a-geodatabase</w:t>
            </w:r>
          </w:p>
        </w:tc>
        <w:tc>
          <w:tcPr>
            <w:tcW w:w="851" w:type="dxa"/>
            <w:tcBorders>
              <w:top w:val="single" w:sz="4" w:space="0" w:color="000000"/>
              <w:bottom w:val="single" w:sz="4" w:space="0" w:color="000000"/>
              <w:right w:val="single" w:sz="4" w:space="0" w:color="000000"/>
            </w:tcBorders>
            <w:shd w:val="clear" w:color="auto" w:fill="auto"/>
          </w:tcPr>
          <w:p w14:paraId="08AD0A90"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lastRenderedPageBreak/>
              <w:t>Y</w:t>
            </w:r>
          </w:p>
        </w:tc>
        <w:tc>
          <w:tcPr>
            <w:tcW w:w="992" w:type="dxa"/>
            <w:tcBorders>
              <w:top w:val="single" w:sz="4" w:space="0" w:color="000000"/>
              <w:left w:val="single" w:sz="4" w:space="0" w:color="000000"/>
              <w:bottom w:val="single" w:sz="4" w:space="0" w:color="000000"/>
              <w:right w:val="nil"/>
            </w:tcBorders>
            <w:shd w:val="clear" w:color="auto" w:fill="auto"/>
          </w:tcPr>
          <w:p w14:paraId="717AF0E7"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w:t>
            </w:r>
          </w:p>
        </w:tc>
        <w:tc>
          <w:tcPr>
            <w:tcW w:w="1134" w:type="dxa"/>
            <w:vMerge/>
            <w:tcBorders>
              <w:top w:val="nil"/>
              <w:left w:val="single" w:sz="4" w:space="0" w:color="000000"/>
              <w:right w:val="nil"/>
            </w:tcBorders>
            <w:shd w:val="clear" w:color="auto" w:fill="FFB9FF"/>
          </w:tcPr>
          <w:p w14:paraId="1478CFC6"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AA512F" w:rsidRPr="00FB524B" w14:paraId="5D82A947" w14:textId="77777777">
        <w:trPr>
          <w:trHeight w:val="780"/>
        </w:trPr>
        <w:tc>
          <w:tcPr>
            <w:tcW w:w="1418" w:type="dxa"/>
            <w:vMerge w:val="restart"/>
            <w:tcBorders>
              <w:top w:val="single" w:sz="4" w:space="0" w:color="000000"/>
              <w:left w:val="nil"/>
              <w:bottom w:val="nil"/>
              <w:right w:val="single" w:sz="4" w:space="0" w:color="000000"/>
            </w:tcBorders>
            <w:shd w:val="clear" w:color="auto" w:fill="auto"/>
          </w:tcPr>
          <w:p w14:paraId="770C3FAD"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Habitat use and degradation (both human induced and natural including changes to beach habitat, access barriers, light pollution, </w:t>
            </w:r>
            <w:r w:rsidRPr="00FB524B">
              <w:rPr>
                <w:rFonts w:ascii="Times New Roman" w:hAnsi="Times New Roman" w:cs="Times New Roman"/>
                <w:color w:val="000000"/>
                <w:sz w:val="20"/>
                <w:szCs w:val="20"/>
              </w:rPr>
              <w:t xml:space="preserve">vehicle strike, </w:t>
            </w:r>
            <w:r w:rsidRPr="00FB524B">
              <w:rPr>
                <w:rFonts w:ascii="Times New Roman" w:hAnsi="Times New Roman" w:cs="Times New Roman"/>
                <w:color w:val="000000"/>
                <w:sz w:val="20"/>
                <w:szCs w:val="20"/>
              </w:rPr>
              <w:lastRenderedPageBreak/>
              <w:t>human disturbance, entrapment/stranding hazards)</w:t>
            </w:r>
          </w:p>
        </w:tc>
        <w:tc>
          <w:tcPr>
            <w:tcW w:w="1134" w:type="dxa"/>
            <w:tcBorders>
              <w:top w:val="single" w:sz="4" w:space="0" w:color="000000"/>
            </w:tcBorders>
          </w:tcPr>
          <w:p w14:paraId="2BF3C88F"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lastRenderedPageBreak/>
              <w:t>habitat use / urban activity</w:t>
            </w:r>
          </w:p>
        </w:tc>
        <w:tc>
          <w:tcPr>
            <w:tcW w:w="1417" w:type="dxa"/>
            <w:tcBorders>
              <w:top w:val="single" w:sz="4" w:space="0" w:color="000000"/>
            </w:tcBorders>
            <w:shd w:val="clear" w:color="auto" w:fill="auto"/>
          </w:tcPr>
          <w:p w14:paraId="4261E167"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Coastal and urban development (Regional planning urban footprint)</w:t>
            </w:r>
          </w:p>
        </w:tc>
        <w:tc>
          <w:tcPr>
            <w:tcW w:w="1135" w:type="dxa"/>
            <w:tcBorders>
              <w:top w:val="single" w:sz="4" w:space="0" w:color="000000"/>
            </w:tcBorders>
            <w:shd w:val="clear" w:color="auto" w:fill="auto"/>
          </w:tcPr>
          <w:p w14:paraId="401102E3"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Boundary</w:t>
            </w:r>
          </w:p>
        </w:tc>
        <w:tc>
          <w:tcPr>
            <w:tcW w:w="3543" w:type="dxa"/>
            <w:tcBorders>
              <w:top w:val="single" w:sz="4" w:space="0" w:color="000000"/>
            </w:tcBorders>
            <w:shd w:val="clear" w:color="auto" w:fill="auto"/>
          </w:tcPr>
          <w:p w14:paraId="67A88977"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No further assessments made given important hawksbill nesting beaches are primarily on </w:t>
            </w:r>
            <w:r w:rsidRPr="00FB524B">
              <w:rPr>
                <w:rFonts w:ascii="Times New Roman" w:hAnsi="Times New Roman" w:cs="Times New Roman"/>
                <w:color w:val="000000"/>
                <w:sz w:val="20"/>
                <w:szCs w:val="20"/>
              </w:rPr>
              <w:t>uninhabited (non-developed) land.</w:t>
            </w:r>
          </w:p>
        </w:tc>
        <w:tc>
          <w:tcPr>
            <w:tcW w:w="851" w:type="dxa"/>
            <w:tcBorders>
              <w:top w:val="single" w:sz="4" w:space="0" w:color="000000"/>
            </w:tcBorders>
            <w:shd w:val="clear" w:color="auto" w:fill="auto"/>
          </w:tcPr>
          <w:p w14:paraId="47AE939D"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n/a</w:t>
            </w:r>
          </w:p>
        </w:tc>
        <w:tc>
          <w:tcPr>
            <w:tcW w:w="1984" w:type="dxa"/>
            <w:tcBorders>
              <w:top w:val="single" w:sz="4" w:space="0" w:color="000000"/>
            </w:tcBorders>
            <w:shd w:val="clear" w:color="auto" w:fill="auto"/>
          </w:tcPr>
          <w:p w14:paraId="0F61D1C5"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n/a</w:t>
            </w:r>
          </w:p>
        </w:tc>
        <w:tc>
          <w:tcPr>
            <w:tcW w:w="851" w:type="dxa"/>
            <w:tcBorders>
              <w:top w:val="single" w:sz="4" w:space="0" w:color="000000"/>
              <w:bottom w:val="single" w:sz="4" w:space="0" w:color="000000"/>
              <w:right w:val="single" w:sz="4" w:space="0" w:color="000000"/>
            </w:tcBorders>
            <w:shd w:val="clear" w:color="auto" w:fill="auto"/>
          </w:tcPr>
          <w:p w14:paraId="36B91CFA"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n</w:t>
            </w:r>
          </w:p>
        </w:tc>
        <w:tc>
          <w:tcPr>
            <w:tcW w:w="992" w:type="dxa"/>
            <w:tcBorders>
              <w:top w:val="single" w:sz="4" w:space="0" w:color="000000"/>
              <w:left w:val="single" w:sz="4" w:space="0" w:color="000000"/>
              <w:bottom w:val="single" w:sz="4" w:space="0" w:color="000000"/>
              <w:right w:val="nil"/>
            </w:tcBorders>
            <w:shd w:val="clear" w:color="auto" w:fill="auto"/>
          </w:tcPr>
          <w:p w14:paraId="76997550"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n</w:t>
            </w:r>
          </w:p>
        </w:tc>
        <w:tc>
          <w:tcPr>
            <w:tcW w:w="1134" w:type="dxa"/>
            <w:tcBorders>
              <w:top w:val="single" w:sz="4" w:space="0" w:color="000000"/>
              <w:left w:val="single" w:sz="4" w:space="0" w:color="000000"/>
              <w:bottom w:val="single" w:sz="4" w:space="0" w:color="000000"/>
              <w:right w:val="nil"/>
            </w:tcBorders>
            <w:shd w:val="clear" w:color="auto" w:fill="92D050"/>
          </w:tcPr>
          <w:p w14:paraId="78367DBD"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Low</w:t>
            </w:r>
          </w:p>
        </w:tc>
      </w:tr>
      <w:tr w:rsidR="00AA512F" w:rsidRPr="00FB524B" w14:paraId="6C367380" w14:textId="77777777">
        <w:trPr>
          <w:trHeight w:val="780"/>
        </w:trPr>
        <w:tc>
          <w:tcPr>
            <w:tcW w:w="1418" w:type="dxa"/>
            <w:vMerge/>
            <w:tcBorders>
              <w:top w:val="single" w:sz="4" w:space="0" w:color="000000"/>
              <w:left w:val="nil"/>
              <w:bottom w:val="nil"/>
              <w:right w:val="single" w:sz="4" w:space="0" w:color="000000"/>
            </w:tcBorders>
            <w:shd w:val="clear" w:color="auto" w:fill="auto"/>
          </w:tcPr>
          <w:p w14:paraId="78A4FF1A"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1134" w:type="dxa"/>
          </w:tcPr>
          <w:p w14:paraId="6CDB8161"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sky glow</w:t>
            </w:r>
          </w:p>
        </w:tc>
        <w:tc>
          <w:tcPr>
            <w:tcW w:w="1417" w:type="dxa"/>
            <w:shd w:val="clear" w:color="auto" w:fill="auto"/>
          </w:tcPr>
          <w:p w14:paraId="3BFF46AC"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stranding data by street lights, or disoriented by altered light horizons</w:t>
            </w:r>
          </w:p>
        </w:tc>
        <w:tc>
          <w:tcPr>
            <w:tcW w:w="1135" w:type="dxa"/>
            <w:shd w:val="clear" w:color="auto" w:fill="auto"/>
          </w:tcPr>
          <w:p w14:paraId="4B4705A2"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2 out of 7300 data points (0.003%; all species)</w:t>
            </w:r>
          </w:p>
        </w:tc>
        <w:tc>
          <w:tcPr>
            <w:tcW w:w="3543" w:type="dxa"/>
            <w:shd w:val="clear" w:color="auto" w:fill="auto"/>
          </w:tcPr>
          <w:p w14:paraId="7EAFE6D3"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StrandNet. No light pollution threat was identified for </w:t>
            </w:r>
            <w:r w:rsidRPr="00FB524B">
              <w:rPr>
                <w:rFonts w:ascii="Times New Roman" w:hAnsi="Times New Roman" w:cs="Times New Roman"/>
                <w:color w:val="000000"/>
                <w:sz w:val="20"/>
                <w:szCs w:val="20"/>
              </w:rPr>
              <w:t>hawksbill turtles.</w:t>
            </w:r>
          </w:p>
        </w:tc>
        <w:tc>
          <w:tcPr>
            <w:tcW w:w="851" w:type="dxa"/>
            <w:shd w:val="clear" w:color="auto" w:fill="auto"/>
          </w:tcPr>
          <w:p w14:paraId="3D3717BA"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2009-2014</w:t>
            </w:r>
          </w:p>
        </w:tc>
        <w:tc>
          <w:tcPr>
            <w:tcW w:w="1984" w:type="dxa"/>
            <w:shd w:val="clear" w:color="auto" w:fill="auto"/>
          </w:tcPr>
          <w:p w14:paraId="059603C7"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StrandNet, Department of Environment and Science, Queensland Government</w:t>
            </w:r>
          </w:p>
        </w:tc>
        <w:tc>
          <w:tcPr>
            <w:tcW w:w="851" w:type="dxa"/>
            <w:tcBorders>
              <w:top w:val="single" w:sz="4" w:space="0" w:color="000000"/>
              <w:bottom w:val="single" w:sz="4" w:space="0" w:color="000000"/>
              <w:right w:val="single" w:sz="4" w:space="0" w:color="000000"/>
            </w:tcBorders>
            <w:shd w:val="clear" w:color="auto" w:fill="auto"/>
          </w:tcPr>
          <w:p w14:paraId="671BAE86"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y</w:t>
            </w:r>
          </w:p>
        </w:tc>
        <w:tc>
          <w:tcPr>
            <w:tcW w:w="992" w:type="dxa"/>
            <w:tcBorders>
              <w:top w:val="single" w:sz="4" w:space="0" w:color="000000"/>
              <w:left w:val="single" w:sz="4" w:space="0" w:color="000000"/>
              <w:bottom w:val="single" w:sz="4" w:space="0" w:color="000000"/>
              <w:right w:val="nil"/>
            </w:tcBorders>
            <w:shd w:val="clear" w:color="auto" w:fill="auto"/>
          </w:tcPr>
          <w:p w14:paraId="2C034497"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 </w:t>
            </w:r>
          </w:p>
        </w:tc>
        <w:tc>
          <w:tcPr>
            <w:tcW w:w="1134" w:type="dxa"/>
            <w:vMerge w:val="restart"/>
            <w:tcBorders>
              <w:top w:val="single" w:sz="4" w:space="0" w:color="000000"/>
              <w:left w:val="single" w:sz="4" w:space="0" w:color="000000"/>
              <w:right w:val="nil"/>
            </w:tcBorders>
            <w:shd w:val="clear" w:color="auto" w:fill="92D050"/>
          </w:tcPr>
          <w:p w14:paraId="146B1CA4"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Low</w:t>
            </w:r>
          </w:p>
        </w:tc>
      </w:tr>
      <w:tr w:rsidR="00AA512F" w:rsidRPr="00FB524B" w14:paraId="333FE5BF" w14:textId="77777777">
        <w:trPr>
          <w:trHeight w:val="2340"/>
        </w:trPr>
        <w:tc>
          <w:tcPr>
            <w:tcW w:w="1418" w:type="dxa"/>
            <w:vMerge/>
            <w:tcBorders>
              <w:top w:val="single" w:sz="4" w:space="0" w:color="000000"/>
              <w:left w:val="nil"/>
              <w:bottom w:val="nil"/>
              <w:right w:val="single" w:sz="4" w:space="0" w:color="000000"/>
            </w:tcBorders>
            <w:shd w:val="clear" w:color="auto" w:fill="auto"/>
          </w:tcPr>
          <w:p w14:paraId="7FF9F0FA"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1134" w:type="dxa"/>
          </w:tcPr>
          <w:p w14:paraId="329EB436"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sky glow</w:t>
            </w:r>
          </w:p>
        </w:tc>
        <w:tc>
          <w:tcPr>
            <w:tcW w:w="1417" w:type="dxa"/>
            <w:shd w:val="clear" w:color="auto" w:fill="auto"/>
          </w:tcPr>
          <w:p w14:paraId="0D744C2B"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Light glow or pollution</w:t>
            </w:r>
          </w:p>
        </w:tc>
        <w:tc>
          <w:tcPr>
            <w:tcW w:w="1135" w:type="dxa"/>
            <w:shd w:val="clear" w:color="auto" w:fill="auto"/>
          </w:tcPr>
          <w:p w14:paraId="419ACB36" w14:textId="77777777" w:rsidR="00AA512F" w:rsidRPr="00FB524B" w:rsidRDefault="00335D0D">
            <w:pPr>
              <w:spacing w:after="0" w:line="240" w:lineRule="auto"/>
              <w:rPr>
                <w:rFonts w:ascii="Times New Roman" w:hAnsi="Times New Roman" w:cs="Times New Roman"/>
                <w:color w:val="000000"/>
                <w:sz w:val="20"/>
                <w:szCs w:val="20"/>
              </w:rPr>
            </w:pPr>
            <w:proofErr w:type="spellStart"/>
            <w:r w:rsidRPr="00FB524B">
              <w:rPr>
                <w:rFonts w:ascii="Times New Roman" w:hAnsi="Times New Roman" w:cs="Times New Roman"/>
                <w:color w:val="000000"/>
                <w:sz w:val="20"/>
                <w:szCs w:val="20"/>
              </w:rPr>
              <w:t>Mulittemporal</w:t>
            </w:r>
            <w:proofErr w:type="spellEnd"/>
            <w:r w:rsidRPr="00FB524B">
              <w:rPr>
                <w:rFonts w:ascii="Times New Roman" w:hAnsi="Times New Roman" w:cs="Times New Roman"/>
                <w:color w:val="000000"/>
                <w:sz w:val="20"/>
                <w:szCs w:val="20"/>
              </w:rPr>
              <w:t xml:space="preserve"> satellite night-light data combined with linear mixed model analysis</w:t>
            </w:r>
          </w:p>
        </w:tc>
        <w:tc>
          <w:tcPr>
            <w:tcW w:w="3543" w:type="dxa"/>
            <w:shd w:val="clear" w:color="auto" w:fill="auto"/>
          </w:tcPr>
          <w:p w14:paraId="6A72BC4B"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Broadscale artificial light exposure using DMSP-OLS data (and risk assessment) at turtle nests between 1993-2010, inferred low light pollution for </w:t>
            </w:r>
            <w:proofErr w:type="spellStart"/>
            <w:r w:rsidRPr="00FB524B">
              <w:rPr>
                <w:rFonts w:ascii="Times New Roman" w:hAnsi="Times New Roman" w:cs="Times New Roman"/>
                <w:color w:val="000000"/>
                <w:sz w:val="20"/>
                <w:szCs w:val="20"/>
              </w:rPr>
              <w:t>NEQld</w:t>
            </w:r>
            <w:proofErr w:type="spellEnd"/>
            <w:r w:rsidRPr="00FB524B">
              <w:rPr>
                <w:rFonts w:ascii="Times New Roman" w:hAnsi="Times New Roman" w:cs="Times New Roman"/>
                <w:color w:val="000000"/>
                <w:sz w:val="20"/>
                <w:szCs w:val="20"/>
              </w:rPr>
              <w:t xml:space="preserve"> stock distribution (refer Kamrows</w:t>
            </w:r>
            <w:r w:rsidRPr="00FB524B">
              <w:rPr>
                <w:rFonts w:ascii="Times New Roman" w:hAnsi="Times New Roman" w:cs="Times New Roman"/>
                <w:color w:val="000000"/>
                <w:sz w:val="20"/>
                <w:szCs w:val="20"/>
              </w:rPr>
              <w:t>ki et al., 2012; 2014). Supported by assessments made in this study using www.lightpollutionmap.info that displays VIIRS/DMSP/World Atlas overlays/IAU observatories and the user measurements overlay over Microsoft Bing base layers (road and hybrid Bing map</w:t>
            </w:r>
            <w:r w:rsidRPr="00FB524B">
              <w:rPr>
                <w:rFonts w:ascii="Times New Roman" w:hAnsi="Times New Roman" w:cs="Times New Roman"/>
                <w:color w:val="000000"/>
                <w:sz w:val="20"/>
                <w:szCs w:val="20"/>
              </w:rPr>
              <w:t xml:space="preserve">s), VIIRS data revealed minimal light pollution. No further assessments were made. </w:t>
            </w:r>
          </w:p>
        </w:tc>
        <w:tc>
          <w:tcPr>
            <w:tcW w:w="851" w:type="dxa"/>
            <w:shd w:val="clear" w:color="auto" w:fill="auto"/>
          </w:tcPr>
          <w:p w14:paraId="4EAE75BE"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2012-2020</w:t>
            </w:r>
          </w:p>
        </w:tc>
        <w:tc>
          <w:tcPr>
            <w:tcW w:w="1984" w:type="dxa"/>
            <w:shd w:val="clear" w:color="auto" w:fill="auto"/>
          </w:tcPr>
          <w:p w14:paraId="15E7D477"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Kamrowski et al., (2014); </w:t>
            </w:r>
            <w:hyperlink r:id="rId20" w:anchor="zoom=4&amp;lat=-3014851&amp;lon=16524461&amp;layers=B0FFFFFTFFFFFFFF">
              <w:r w:rsidRPr="00FB524B">
                <w:rPr>
                  <w:rFonts w:ascii="Times New Roman" w:hAnsi="Times New Roman" w:cs="Times New Roman"/>
                  <w:color w:val="0563C1"/>
                  <w:sz w:val="20"/>
                  <w:szCs w:val="20"/>
                  <w:u w:val="single"/>
                </w:rPr>
                <w:t>https://www.lightpoll</w:t>
              </w:r>
              <w:r w:rsidRPr="00FB524B">
                <w:rPr>
                  <w:rFonts w:ascii="Times New Roman" w:hAnsi="Times New Roman" w:cs="Times New Roman"/>
                  <w:color w:val="0563C1"/>
                  <w:sz w:val="20"/>
                  <w:szCs w:val="20"/>
                  <w:u w:val="single"/>
                </w:rPr>
                <w:t>utionmap.info/#zoom=4&amp;lat=-3014851&amp;lon=16524461&amp;layers=B0FFFFFTFFFFFFFF</w:t>
              </w:r>
            </w:hyperlink>
          </w:p>
          <w:p w14:paraId="79CE95EB" w14:textId="77777777" w:rsidR="00AA512F" w:rsidRPr="00FB524B" w:rsidRDefault="00AA512F">
            <w:pPr>
              <w:spacing w:after="0" w:line="240" w:lineRule="auto"/>
              <w:rPr>
                <w:rFonts w:ascii="Times New Roman" w:hAnsi="Times New Roman" w:cs="Times New Roman"/>
                <w:color w:val="000000"/>
                <w:sz w:val="20"/>
                <w:szCs w:val="20"/>
              </w:rPr>
            </w:pPr>
          </w:p>
        </w:tc>
        <w:tc>
          <w:tcPr>
            <w:tcW w:w="851" w:type="dxa"/>
            <w:tcBorders>
              <w:top w:val="single" w:sz="4" w:space="0" w:color="000000"/>
              <w:bottom w:val="single" w:sz="4" w:space="0" w:color="000000"/>
              <w:right w:val="single" w:sz="4" w:space="0" w:color="000000"/>
            </w:tcBorders>
            <w:shd w:val="clear" w:color="auto" w:fill="auto"/>
          </w:tcPr>
          <w:p w14:paraId="055A5D86"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w:t>
            </w:r>
          </w:p>
        </w:tc>
        <w:tc>
          <w:tcPr>
            <w:tcW w:w="992" w:type="dxa"/>
            <w:tcBorders>
              <w:top w:val="single" w:sz="4" w:space="0" w:color="000000"/>
              <w:left w:val="single" w:sz="4" w:space="0" w:color="000000"/>
              <w:bottom w:val="single" w:sz="4" w:space="0" w:color="000000"/>
              <w:right w:val="nil"/>
            </w:tcBorders>
            <w:shd w:val="clear" w:color="auto" w:fill="auto"/>
          </w:tcPr>
          <w:p w14:paraId="76C2889C"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w:t>
            </w:r>
          </w:p>
        </w:tc>
        <w:tc>
          <w:tcPr>
            <w:tcW w:w="1134" w:type="dxa"/>
            <w:vMerge/>
            <w:tcBorders>
              <w:top w:val="single" w:sz="4" w:space="0" w:color="000000"/>
              <w:left w:val="single" w:sz="4" w:space="0" w:color="000000"/>
              <w:right w:val="nil"/>
            </w:tcBorders>
            <w:shd w:val="clear" w:color="auto" w:fill="92D050"/>
          </w:tcPr>
          <w:p w14:paraId="1FFFCBF3"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AA512F" w:rsidRPr="00FB524B" w14:paraId="135A1C65" w14:textId="77777777">
        <w:trPr>
          <w:trHeight w:val="780"/>
        </w:trPr>
        <w:tc>
          <w:tcPr>
            <w:tcW w:w="1418" w:type="dxa"/>
            <w:vMerge/>
            <w:tcBorders>
              <w:top w:val="single" w:sz="4" w:space="0" w:color="000000"/>
              <w:left w:val="nil"/>
              <w:bottom w:val="nil"/>
              <w:right w:val="single" w:sz="4" w:space="0" w:color="000000"/>
            </w:tcBorders>
            <w:shd w:val="clear" w:color="auto" w:fill="auto"/>
          </w:tcPr>
          <w:p w14:paraId="355D9A44"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1134" w:type="dxa"/>
          </w:tcPr>
          <w:p w14:paraId="62F40049"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boat strike</w:t>
            </w:r>
          </w:p>
        </w:tc>
        <w:tc>
          <w:tcPr>
            <w:tcW w:w="1417" w:type="dxa"/>
            <w:shd w:val="clear" w:color="auto" w:fill="auto"/>
          </w:tcPr>
          <w:p w14:paraId="45BBEBB4"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stranding data for boat strike, propeller cuts, </w:t>
            </w:r>
            <w:proofErr w:type="gramStart"/>
            <w:r w:rsidRPr="00FB524B">
              <w:rPr>
                <w:rFonts w:ascii="Times New Roman" w:hAnsi="Times New Roman" w:cs="Times New Roman"/>
                <w:color w:val="000000"/>
                <w:sz w:val="20"/>
                <w:szCs w:val="20"/>
              </w:rPr>
              <w:t>fractures</w:t>
            </w:r>
            <w:proofErr w:type="gramEnd"/>
            <w:r w:rsidRPr="00FB524B">
              <w:rPr>
                <w:rFonts w:ascii="Times New Roman" w:hAnsi="Times New Roman" w:cs="Times New Roman"/>
                <w:color w:val="000000"/>
                <w:sz w:val="20"/>
                <w:szCs w:val="20"/>
              </w:rPr>
              <w:t xml:space="preserve"> and lacerations</w:t>
            </w:r>
          </w:p>
        </w:tc>
        <w:tc>
          <w:tcPr>
            <w:tcW w:w="1135" w:type="dxa"/>
            <w:shd w:val="clear" w:color="auto" w:fill="auto"/>
          </w:tcPr>
          <w:p w14:paraId="554E238B"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313 out of 7300 data points (0.04%; all </w:t>
            </w:r>
            <w:r w:rsidRPr="00FB524B">
              <w:rPr>
                <w:rFonts w:ascii="Times New Roman" w:hAnsi="Times New Roman" w:cs="Times New Roman"/>
                <w:color w:val="000000"/>
                <w:sz w:val="20"/>
                <w:szCs w:val="20"/>
              </w:rPr>
              <w:t>species)</w:t>
            </w:r>
          </w:p>
        </w:tc>
        <w:tc>
          <w:tcPr>
            <w:tcW w:w="3543" w:type="dxa"/>
            <w:shd w:val="clear" w:color="auto" w:fill="auto"/>
          </w:tcPr>
          <w:p w14:paraId="31B66C74"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StrandNet. For hawksbills alone, boat strike accounted for 15% of all threats, but primarily at latitudes south of Townsville (outside of </w:t>
            </w:r>
            <w:proofErr w:type="spellStart"/>
            <w:r w:rsidRPr="00FB524B">
              <w:rPr>
                <w:rFonts w:ascii="Times New Roman" w:hAnsi="Times New Roman" w:cs="Times New Roman"/>
                <w:color w:val="000000"/>
                <w:sz w:val="20"/>
                <w:szCs w:val="20"/>
              </w:rPr>
              <w:t>NEQld</w:t>
            </w:r>
            <w:proofErr w:type="spellEnd"/>
            <w:r w:rsidRPr="00FB524B">
              <w:rPr>
                <w:rFonts w:ascii="Times New Roman" w:hAnsi="Times New Roman" w:cs="Times New Roman"/>
                <w:color w:val="000000"/>
                <w:sz w:val="20"/>
                <w:szCs w:val="20"/>
              </w:rPr>
              <w:t xml:space="preserve"> stock distribution).</w:t>
            </w:r>
          </w:p>
        </w:tc>
        <w:tc>
          <w:tcPr>
            <w:tcW w:w="851" w:type="dxa"/>
            <w:shd w:val="clear" w:color="auto" w:fill="auto"/>
          </w:tcPr>
          <w:p w14:paraId="3E6B79A1"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2009-2014</w:t>
            </w:r>
          </w:p>
        </w:tc>
        <w:tc>
          <w:tcPr>
            <w:tcW w:w="1984" w:type="dxa"/>
            <w:shd w:val="clear" w:color="auto" w:fill="auto"/>
          </w:tcPr>
          <w:p w14:paraId="3C25E703"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StrandNet, Department of Environment and Science, Queensland Government</w:t>
            </w:r>
          </w:p>
        </w:tc>
        <w:tc>
          <w:tcPr>
            <w:tcW w:w="851" w:type="dxa"/>
            <w:tcBorders>
              <w:top w:val="single" w:sz="4" w:space="0" w:color="000000"/>
              <w:right w:val="single" w:sz="4" w:space="0" w:color="000000"/>
            </w:tcBorders>
            <w:shd w:val="clear" w:color="auto" w:fill="auto"/>
          </w:tcPr>
          <w:p w14:paraId="151C298C"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w:t>
            </w:r>
          </w:p>
        </w:tc>
        <w:tc>
          <w:tcPr>
            <w:tcW w:w="992" w:type="dxa"/>
            <w:tcBorders>
              <w:top w:val="single" w:sz="4" w:space="0" w:color="000000"/>
              <w:left w:val="single" w:sz="4" w:space="0" w:color="000000"/>
              <w:bottom w:val="nil"/>
              <w:right w:val="nil"/>
            </w:tcBorders>
            <w:shd w:val="clear" w:color="auto" w:fill="auto"/>
          </w:tcPr>
          <w:p w14:paraId="74728FF6"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w:t>
            </w:r>
          </w:p>
        </w:tc>
        <w:tc>
          <w:tcPr>
            <w:tcW w:w="1134" w:type="dxa"/>
            <w:vMerge w:val="restart"/>
            <w:tcBorders>
              <w:top w:val="single" w:sz="4" w:space="0" w:color="000000"/>
              <w:left w:val="single" w:sz="4" w:space="0" w:color="000000"/>
              <w:right w:val="nil"/>
            </w:tcBorders>
            <w:shd w:val="clear" w:color="auto" w:fill="B4C6E7"/>
          </w:tcPr>
          <w:p w14:paraId="6A09C1BB"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Moderate</w:t>
            </w:r>
          </w:p>
        </w:tc>
      </w:tr>
      <w:tr w:rsidR="00AA512F" w:rsidRPr="00FB524B" w14:paraId="182B791F" w14:textId="77777777">
        <w:trPr>
          <w:trHeight w:val="780"/>
        </w:trPr>
        <w:tc>
          <w:tcPr>
            <w:tcW w:w="1418" w:type="dxa"/>
            <w:vMerge/>
            <w:tcBorders>
              <w:top w:val="single" w:sz="4" w:space="0" w:color="000000"/>
              <w:left w:val="nil"/>
              <w:bottom w:val="nil"/>
              <w:right w:val="single" w:sz="4" w:space="0" w:color="000000"/>
            </w:tcBorders>
            <w:shd w:val="clear" w:color="auto" w:fill="auto"/>
          </w:tcPr>
          <w:p w14:paraId="03001308"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1134" w:type="dxa"/>
          </w:tcPr>
          <w:p w14:paraId="34E6C032"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potential boat strike/noise/</w:t>
            </w:r>
            <w:r w:rsidRPr="00FB524B">
              <w:rPr>
                <w:rFonts w:ascii="Times New Roman" w:hAnsi="Times New Roman" w:cs="Times New Roman"/>
                <w:color w:val="000000"/>
                <w:sz w:val="20"/>
                <w:szCs w:val="20"/>
              </w:rPr>
              <w:br/>
              <w:t>loss of habitat</w:t>
            </w:r>
          </w:p>
        </w:tc>
        <w:tc>
          <w:tcPr>
            <w:tcW w:w="1417" w:type="dxa"/>
            <w:shd w:val="clear" w:color="auto" w:fill="auto"/>
          </w:tcPr>
          <w:p w14:paraId="1368110A"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shipping channels</w:t>
            </w:r>
          </w:p>
        </w:tc>
        <w:tc>
          <w:tcPr>
            <w:tcW w:w="1135" w:type="dxa"/>
            <w:shd w:val="clear" w:color="auto" w:fill="auto"/>
          </w:tcPr>
          <w:p w14:paraId="1A627311"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Line data</w:t>
            </w:r>
          </w:p>
        </w:tc>
        <w:tc>
          <w:tcPr>
            <w:tcW w:w="3543" w:type="dxa"/>
            <w:shd w:val="clear" w:color="auto" w:fill="auto"/>
          </w:tcPr>
          <w:p w14:paraId="4DE52320"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In contrast to fishery bycatch interactions, there is little data to support a negative hawksbill interaction with shipping activity. Whilst incidental turtle mortality is less comprehensively recorded across northern Australia (Limpus, 2009), boat strike </w:t>
            </w:r>
            <w:r w:rsidRPr="00FB524B">
              <w:rPr>
                <w:rFonts w:ascii="Times New Roman" w:hAnsi="Times New Roman" w:cs="Times New Roman"/>
                <w:color w:val="000000"/>
                <w:sz w:val="20"/>
                <w:szCs w:val="20"/>
              </w:rPr>
              <w:t xml:space="preserve">StrandNet data suggests a low impact. Very few studies on the impact of noise/sound on turtles and their subsequent behavioural </w:t>
            </w:r>
            <w:r w:rsidRPr="00FB524B">
              <w:rPr>
                <w:rFonts w:ascii="Times New Roman" w:hAnsi="Times New Roman" w:cs="Times New Roman"/>
                <w:color w:val="000000"/>
                <w:sz w:val="20"/>
                <w:szCs w:val="20"/>
              </w:rPr>
              <w:lastRenderedPageBreak/>
              <w:t>response has been conducted, as such no shipping assessment was made.</w:t>
            </w:r>
          </w:p>
        </w:tc>
        <w:tc>
          <w:tcPr>
            <w:tcW w:w="851" w:type="dxa"/>
            <w:shd w:val="clear" w:color="auto" w:fill="auto"/>
          </w:tcPr>
          <w:p w14:paraId="6A815532"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lastRenderedPageBreak/>
              <w:t>2015+</w:t>
            </w:r>
          </w:p>
        </w:tc>
        <w:tc>
          <w:tcPr>
            <w:tcW w:w="1984" w:type="dxa"/>
            <w:shd w:val="clear" w:color="auto" w:fill="auto"/>
            <w:vAlign w:val="bottom"/>
          </w:tcPr>
          <w:p w14:paraId="7EAE3F72" w14:textId="77777777" w:rsidR="00AA512F" w:rsidRPr="00FB524B" w:rsidRDefault="00335D0D">
            <w:pPr>
              <w:spacing w:after="0" w:line="240" w:lineRule="auto"/>
              <w:rPr>
                <w:rFonts w:ascii="Times New Roman" w:hAnsi="Times New Roman" w:cs="Times New Roman"/>
                <w:color w:val="000000"/>
                <w:sz w:val="20"/>
                <w:szCs w:val="20"/>
              </w:rPr>
            </w:pPr>
            <w:hyperlink r:id="rId21">
              <w:r w:rsidRPr="00FB524B">
                <w:rPr>
                  <w:rFonts w:ascii="Times New Roman" w:hAnsi="Times New Roman" w:cs="Times New Roman"/>
                  <w:color w:val="0563C1"/>
                  <w:sz w:val="20"/>
                  <w:szCs w:val="20"/>
                  <w:u w:val="single"/>
                </w:rPr>
                <w:t>https://www.operations.amsa.gov.au/Spatial/DataServices/DigitalData</w:t>
              </w:r>
            </w:hyperlink>
          </w:p>
        </w:tc>
        <w:tc>
          <w:tcPr>
            <w:tcW w:w="851" w:type="dxa"/>
            <w:tcBorders>
              <w:top w:val="single" w:sz="4" w:space="0" w:color="000000"/>
              <w:right w:val="single" w:sz="4" w:space="0" w:color="000000"/>
            </w:tcBorders>
            <w:shd w:val="clear" w:color="auto" w:fill="auto"/>
          </w:tcPr>
          <w:p w14:paraId="7DC4E1E9"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w:t>
            </w:r>
          </w:p>
        </w:tc>
        <w:tc>
          <w:tcPr>
            <w:tcW w:w="992" w:type="dxa"/>
            <w:tcBorders>
              <w:top w:val="single" w:sz="4" w:space="0" w:color="000000"/>
              <w:left w:val="single" w:sz="4" w:space="0" w:color="000000"/>
              <w:bottom w:val="nil"/>
              <w:right w:val="nil"/>
            </w:tcBorders>
            <w:shd w:val="clear" w:color="auto" w:fill="auto"/>
          </w:tcPr>
          <w:p w14:paraId="051B9E43"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n</w:t>
            </w:r>
          </w:p>
        </w:tc>
        <w:tc>
          <w:tcPr>
            <w:tcW w:w="1134" w:type="dxa"/>
            <w:vMerge/>
            <w:tcBorders>
              <w:top w:val="single" w:sz="4" w:space="0" w:color="000000"/>
              <w:left w:val="single" w:sz="4" w:space="0" w:color="000000"/>
              <w:right w:val="nil"/>
            </w:tcBorders>
            <w:shd w:val="clear" w:color="auto" w:fill="B4C6E7"/>
          </w:tcPr>
          <w:p w14:paraId="0F931223"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r>
      <w:tr w:rsidR="00AA512F" w:rsidRPr="00FB524B" w14:paraId="0A504B78" w14:textId="77777777">
        <w:trPr>
          <w:trHeight w:val="1560"/>
        </w:trPr>
        <w:tc>
          <w:tcPr>
            <w:tcW w:w="1418" w:type="dxa"/>
            <w:vMerge w:val="restart"/>
            <w:tcBorders>
              <w:top w:val="single" w:sz="4" w:space="0" w:color="000000"/>
              <w:left w:val="nil"/>
              <w:right w:val="single" w:sz="4" w:space="0" w:color="000000"/>
            </w:tcBorders>
            <w:shd w:val="clear" w:color="auto" w:fill="auto"/>
          </w:tcPr>
          <w:p w14:paraId="56D25AC6"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Marine pollution (including interaction and ingestion of litter, oil spills, nutrients, </w:t>
            </w:r>
            <w:proofErr w:type="gramStart"/>
            <w:r w:rsidRPr="00FB524B">
              <w:rPr>
                <w:rFonts w:ascii="Times New Roman" w:hAnsi="Times New Roman" w:cs="Times New Roman"/>
                <w:color w:val="000000"/>
                <w:sz w:val="20"/>
                <w:szCs w:val="20"/>
              </w:rPr>
              <w:t>sediments</w:t>
            </w:r>
            <w:proofErr w:type="gramEnd"/>
            <w:r w:rsidRPr="00FB524B">
              <w:rPr>
                <w:rFonts w:ascii="Times New Roman" w:hAnsi="Times New Roman" w:cs="Times New Roman"/>
                <w:color w:val="000000"/>
                <w:sz w:val="20"/>
                <w:szCs w:val="20"/>
              </w:rPr>
              <w:t xml:space="preserve"> and </w:t>
            </w:r>
            <w:r w:rsidRPr="00FB524B">
              <w:rPr>
                <w:rFonts w:ascii="Times New Roman" w:hAnsi="Times New Roman" w:cs="Times New Roman"/>
                <w:color w:val="000000"/>
                <w:sz w:val="20"/>
                <w:szCs w:val="20"/>
              </w:rPr>
              <w:t>pesticides causing toxicity or health issues)</w:t>
            </w:r>
          </w:p>
        </w:tc>
        <w:tc>
          <w:tcPr>
            <w:tcW w:w="1134" w:type="dxa"/>
            <w:tcBorders>
              <w:top w:val="single" w:sz="4" w:space="0" w:color="000000"/>
            </w:tcBorders>
          </w:tcPr>
          <w:p w14:paraId="5EF146D4"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Food availability / chemical contamination</w:t>
            </w:r>
          </w:p>
        </w:tc>
        <w:tc>
          <w:tcPr>
            <w:tcW w:w="1417" w:type="dxa"/>
            <w:tcBorders>
              <w:top w:val="single" w:sz="4" w:space="0" w:color="000000"/>
            </w:tcBorders>
            <w:shd w:val="clear" w:color="auto" w:fill="auto"/>
          </w:tcPr>
          <w:p w14:paraId="6937183E"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Exposure to pollutants (indicative of nitrogen and TSS input)</w:t>
            </w:r>
            <w:r w:rsidRPr="00FB524B">
              <w:rPr>
                <w:rFonts w:ascii="Times New Roman" w:hAnsi="Times New Roman" w:cs="Times New Roman"/>
                <w:color w:val="000000"/>
                <w:sz w:val="20"/>
                <w:szCs w:val="20"/>
              </w:rPr>
              <w:br/>
              <w:t>Flood plume maps (indicative of freshwater input)</w:t>
            </w:r>
          </w:p>
        </w:tc>
        <w:tc>
          <w:tcPr>
            <w:tcW w:w="1135" w:type="dxa"/>
            <w:tcBorders>
              <w:top w:val="single" w:sz="4" w:space="0" w:color="000000"/>
            </w:tcBorders>
            <w:shd w:val="clear" w:color="auto" w:fill="auto"/>
          </w:tcPr>
          <w:p w14:paraId="01A9EB94"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w:t>
            </w:r>
          </w:p>
        </w:tc>
        <w:tc>
          <w:tcPr>
            <w:tcW w:w="3543" w:type="dxa"/>
            <w:tcBorders>
              <w:top w:val="single" w:sz="4" w:space="0" w:color="000000"/>
            </w:tcBorders>
            <w:shd w:val="clear" w:color="auto" w:fill="auto"/>
          </w:tcPr>
          <w:p w14:paraId="6EBF3334"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Overall, pollutants (sediment, nutrients, pesticides)</w:t>
            </w:r>
            <w:r w:rsidRPr="00FB524B">
              <w:rPr>
                <w:rFonts w:ascii="Times New Roman" w:hAnsi="Times New Roman" w:cs="Times New Roman"/>
                <w:color w:val="000000"/>
                <w:sz w:val="20"/>
                <w:szCs w:val="20"/>
              </w:rPr>
              <w:t xml:space="preserve"> in eastern Cape York catchments currently present a relatively low risk to adjacent coastal and marine ecosystems, with coral, </w:t>
            </w:r>
            <w:proofErr w:type="gramStart"/>
            <w:r w:rsidRPr="00FB524B">
              <w:rPr>
                <w:rFonts w:ascii="Times New Roman" w:hAnsi="Times New Roman" w:cs="Times New Roman"/>
                <w:color w:val="000000"/>
                <w:sz w:val="20"/>
                <w:szCs w:val="20"/>
              </w:rPr>
              <w:t>seagrass</w:t>
            </w:r>
            <w:proofErr w:type="gramEnd"/>
            <w:r w:rsidRPr="00FB524B">
              <w:rPr>
                <w:rFonts w:ascii="Times New Roman" w:hAnsi="Times New Roman" w:cs="Times New Roman"/>
                <w:color w:val="000000"/>
                <w:sz w:val="20"/>
                <w:szCs w:val="20"/>
              </w:rPr>
              <w:t xml:space="preserve"> and other ecosystems with the Cape York GBR reef are typically in good condition (Waterhouse et al., 2017). The greates</w:t>
            </w:r>
            <w:r w:rsidRPr="00FB524B">
              <w:rPr>
                <w:rFonts w:ascii="Times New Roman" w:hAnsi="Times New Roman" w:cs="Times New Roman"/>
                <w:color w:val="000000"/>
                <w:sz w:val="20"/>
                <w:szCs w:val="20"/>
              </w:rPr>
              <w:t xml:space="preserve">t influence from degraded water quality is around Princess Charlotte Bay in the wet season, so with limited runoff pollution within </w:t>
            </w:r>
            <w:proofErr w:type="spellStart"/>
            <w:r w:rsidRPr="00FB524B">
              <w:rPr>
                <w:rFonts w:ascii="Times New Roman" w:hAnsi="Times New Roman" w:cs="Times New Roman"/>
                <w:color w:val="000000"/>
                <w:sz w:val="20"/>
                <w:szCs w:val="20"/>
              </w:rPr>
              <w:t>NEQld</w:t>
            </w:r>
            <w:proofErr w:type="spellEnd"/>
            <w:r w:rsidRPr="00FB524B">
              <w:rPr>
                <w:rFonts w:ascii="Times New Roman" w:hAnsi="Times New Roman" w:cs="Times New Roman"/>
                <w:color w:val="000000"/>
                <w:sz w:val="20"/>
                <w:szCs w:val="20"/>
              </w:rPr>
              <w:t xml:space="preserve"> stock distribution, no further assessments were made.</w:t>
            </w:r>
          </w:p>
        </w:tc>
        <w:tc>
          <w:tcPr>
            <w:tcW w:w="851" w:type="dxa"/>
            <w:tcBorders>
              <w:top w:val="single" w:sz="4" w:space="0" w:color="000000"/>
            </w:tcBorders>
            <w:shd w:val="clear" w:color="auto" w:fill="auto"/>
          </w:tcPr>
          <w:p w14:paraId="381C32B3"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2017</w:t>
            </w:r>
          </w:p>
        </w:tc>
        <w:tc>
          <w:tcPr>
            <w:tcW w:w="1984" w:type="dxa"/>
            <w:tcBorders>
              <w:top w:val="single" w:sz="4" w:space="0" w:color="000000"/>
            </w:tcBorders>
            <w:shd w:val="clear" w:color="auto" w:fill="auto"/>
          </w:tcPr>
          <w:p w14:paraId="2CD1D61E"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Scientific Consensus Statement</w:t>
            </w:r>
          </w:p>
          <w:p w14:paraId="0910159E"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2017, State of Queensland</w:t>
            </w:r>
          </w:p>
        </w:tc>
        <w:tc>
          <w:tcPr>
            <w:tcW w:w="851" w:type="dxa"/>
            <w:tcBorders>
              <w:top w:val="single" w:sz="4" w:space="0" w:color="000000"/>
              <w:bottom w:val="single" w:sz="4" w:space="0" w:color="000000"/>
              <w:right w:val="single" w:sz="4" w:space="0" w:color="000000"/>
            </w:tcBorders>
            <w:shd w:val="clear" w:color="auto" w:fill="auto"/>
          </w:tcPr>
          <w:p w14:paraId="491A0446"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n</w:t>
            </w:r>
          </w:p>
        </w:tc>
        <w:tc>
          <w:tcPr>
            <w:tcW w:w="992" w:type="dxa"/>
            <w:tcBorders>
              <w:top w:val="single" w:sz="4" w:space="0" w:color="000000"/>
              <w:left w:val="single" w:sz="4" w:space="0" w:color="000000"/>
              <w:bottom w:val="single" w:sz="4" w:space="0" w:color="000000"/>
              <w:right w:val="nil"/>
            </w:tcBorders>
            <w:shd w:val="clear" w:color="auto" w:fill="auto"/>
          </w:tcPr>
          <w:p w14:paraId="0622BBEA"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n</w:t>
            </w:r>
          </w:p>
        </w:tc>
        <w:tc>
          <w:tcPr>
            <w:tcW w:w="1134" w:type="dxa"/>
            <w:tcBorders>
              <w:top w:val="single" w:sz="4" w:space="0" w:color="000000"/>
              <w:left w:val="single" w:sz="4" w:space="0" w:color="000000"/>
              <w:bottom w:val="single" w:sz="4" w:space="0" w:color="000000"/>
              <w:right w:val="nil"/>
            </w:tcBorders>
            <w:shd w:val="clear" w:color="auto" w:fill="B4C6E7"/>
          </w:tcPr>
          <w:p w14:paraId="7D8FA23F"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Moderate</w:t>
            </w:r>
          </w:p>
        </w:tc>
      </w:tr>
      <w:tr w:rsidR="00AA512F" w:rsidRPr="00FB524B" w14:paraId="1E48C943" w14:textId="77777777">
        <w:trPr>
          <w:trHeight w:val="521"/>
        </w:trPr>
        <w:tc>
          <w:tcPr>
            <w:tcW w:w="1418" w:type="dxa"/>
            <w:vMerge/>
            <w:tcBorders>
              <w:top w:val="single" w:sz="4" w:space="0" w:color="000000"/>
              <w:left w:val="nil"/>
              <w:right w:val="single" w:sz="4" w:space="0" w:color="000000"/>
            </w:tcBorders>
            <w:shd w:val="clear" w:color="auto" w:fill="auto"/>
          </w:tcPr>
          <w:p w14:paraId="456BE261"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1134" w:type="dxa"/>
            <w:tcBorders>
              <w:top w:val="single" w:sz="4" w:space="0" w:color="000000"/>
            </w:tcBorders>
          </w:tcPr>
          <w:p w14:paraId="56D88E62"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w:t>
            </w:r>
          </w:p>
        </w:tc>
        <w:tc>
          <w:tcPr>
            <w:tcW w:w="1417" w:type="dxa"/>
            <w:tcBorders>
              <w:top w:val="single" w:sz="4" w:space="0" w:color="000000"/>
            </w:tcBorders>
            <w:shd w:val="clear" w:color="auto" w:fill="auto"/>
          </w:tcPr>
          <w:p w14:paraId="4CDB3C10"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Stranding data for ingested material of anthropogenic origin, synthetic material</w:t>
            </w:r>
          </w:p>
        </w:tc>
        <w:tc>
          <w:tcPr>
            <w:tcW w:w="1135" w:type="dxa"/>
            <w:tcBorders>
              <w:top w:val="single" w:sz="4" w:space="0" w:color="000000"/>
            </w:tcBorders>
            <w:shd w:val="clear" w:color="auto" w:fill="auto"/>
          </w:tcPr>
          <w:p w14:paraId="119C1253"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42 out of 7300 data points (0.006%; all species)</w:t>
            </w:r>
          </w:p>
        </w:tc>
        <w:tc>
          <w:tcPr>
            <w:tcW w:w="3543" w:type="dxa"/>
            <w:tcBorders>
              <w:top w:val="single" w:sz="4" w:space="0" w:color="000000"/>
            </w:tcBorders>
            <w:shd w:val="clear" w:color="auto" w:fill="auto"/>
          </w:tcPr>
          <w:p w14:paraId="2B77ABD5"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Cape York is exposed to the highest risk of emerging contaminants, marine plastic pollution (Kroon et al., </w:t>
            </w:r>
            <w:r w:rsidRPr="00FB524B">
              <w:rPr>
                <w:rFonts w:ascii="Times New Roman" w:hAnsi="Times New Roman" w:cs="Times New Roman"/>
                <w:color w:val="000000"/>
                <w:sz w:val="20"/>
                <w:szCs w:val="20"/>
              </w:rPr>
              <w:t>2015). In the absence of any other data, using stranding data for hawksbills alone, this equated to 0%. This was corroborated by a recent study (Duncan et al., 2021) that found no incidents plastic (&gt; 1mm) ingestion in hawksbill turtles from Queensland (or</w:t>
            </w:r>
            <w:r w:rsidRPr="00FB524B">
              <w:rPr>
                <w:rFonts w:ascii="Times New Roman" w:hAnsi="Times New Roman" w:cs="Times New Roman"/>
                <w:color w:val="000000"/>
                <w:sz w:val="20"/>
                <w:szCs w:val="20"/>
              </w:rPr>
              <w:t xml:space="preserve"> Western Australia). No further assessment was made.</w:t>
            </w:r>
          </w:p>
        </w:tc>
        <w:tc>
          <w:tcPr>
            <w:tcW w:w="851" w:type="dxa"/>
            <w:tcBorders>
              <w:top w:val="single" w:sz="4" w:space="0" w:color="000000"/>
            </w:tcBorders>
            <w:shd w:val="clear" w:color="auto" w:fill="auto"/>
          </w:tcPr>
          <w:p w14:paraId="2907CE44"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2009-2014</w:t>
            </w:r>
          </w:p>
        </w:tc>
        <w:tc>
          <w:tcPr>
            <w:tcW w:w="1984" w:type="dxa"/>
            <w:tcBorders>
              <w:top w:val="single" w:sz="4" w:space="0" w:color="000000"/>
            </w:tcBorders>
            <w:shd w:val="clear" w:color="auto" w:fill="auto"/>
          </w:tcPr>
          <w:p w14:paraId="2B80CFE9"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StrandNet, Department of Environment and Science, Queensland Government</w:t>
            </w:r>
          </w:p>
        </w:tc>
        <w:tc>
          <w:tcPr>
            <w:tcW w:w="851" w:type="dxa"/>
            <w:tcBorders>
              <w:top w:val="single" w:sz="4" w:space="0" w:color="000000"/>
              <w:bottom w:val="single" w:sz="4" w:space="0" w:color="000000"/>
              <w:right w:val="single" w:sz="4" w:space="0" w:color="000000"/>
            </w:tcBorders>
            <w:shd w:val="clear" w:color="auto" w:fill="auto"/>
          </w:tcPr>
          <w:p w14:paraId="07B4E2E2"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y</w:t>
            </w:r>
          </w:p>
        </w:tc>
        <w:tc>
          <w:tcPr>
            <w:tcW w:w="992" w:type="dxa"/>
            <w:tcBorders>
              <w:top w:val="single" w:sz="4" w:space="0" w:color="000000"/>
              <w:left w:val="single" w:sz="4" w:space="0" w:color="000000"/>
              <w:bottom w:val="single" w:sz="4" w:space="0" w:color="000000"/>
              <w:right w:val="nil"/>
            </w:tcBorders>
            <w:shd w:val="clear" w:color="auto" w:fill="auto"/>
          </w:tcPr>
          <w:p w14:paraId="4170A549"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 </w:t>
            </w:r>
          </w:p>
        </w:tc>
        <w:tc>
          <w:tcPr>
            <w:tcW w:w="1134" w:type="dxa"/>
            <w:tcBorders>
              <w:top w:val="single" w:sz="4" w:space="0" w:color="000000"/>
              <w:left w:val="single" w:sz="4" w:space="0" w:color="000000"/>
              <w:bottom w:val="single" w:sz="4" w:space="0" w:color="000000"/>
              <w:right w:val="nil"/>
            </w:tcBorders>
            <w:shd w:val="clear" w:color="auto" w:fill="B4C6E7"/>
          </w:tcPr>
          <w:p w14:paraId="1981A94E"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Moderate</w:t>
            </w:r>
          </w:p>
        </w:tc>
      </w:tr>
      <w:tr w:rsidR="00AA512F" w:rsidRPr="00FB524B" w14:paraId="682BB151" w14:textId="77777777">
        <w:trPr>
          <w:trHeight w:val="2860"/>
        </w:trPr>
        <w:tc>
          <w:tcPr>
            <w:tcW w:w="1418" w:type="dxa"/>
            <w:vMerge/>
            <w:tcBorders>
              <w:top w:val="single" w:sz="4" w:space="0" w:color="000000"/>
              <w:left w:val="nil"/>
              <w:right w:val="single" w:sz="4" w:space="0" w:color="000000"/>
            </w:tcBorders>
            <w:shd w:val="clear" w:color="auto" w:fill="auto"/>
          </w:tcPr>
          <w:p w14:paraId="695DE475"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1134" w:type="dxa"/>
            <w:tcBorders>
              <w:bottom w:val="single" w:sz="4" w:space="0" w:color="000000"/>
            </w:tcBorders>
          </w:tcPr>
          <w:p w14:paraId="52124388"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Disease and ill health</w:t>
            </w:r>
          </w:p>
        </w:tc>
        <w:tc>
          <w:tcPr>
            <w:tcW w:w="1417" w:type="dxa"/>
            <w:tcBorders>
              <w:bottom w:val="single" w:sz="4" w:space="0" w:color="000000"/>
            </w:tcBorders>
            <w:shd w:val="clear" w:color="auto" w:fill="auto"/>
          </w:tcPr>
          <w:p w14:paraId="21B588E2"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Disease</w:t>
            </w:r>
            <w:r w:rsidRPr="00FB524B">
              <w:rPr>
                <w:rFonts w:ascii="Times New Roman" w:hAnsi="Times New Roman" w:cs="Times New Roman"/>
                <w:color w:val="000000"/>
                <w:sz w:val="20"/>
                <w:szCs w:val="20"/>
              </w:rPr>
              <w:br/>
              <w:t>Gut parasites</w:t>
            </w:r>
            <w:r w:rsidRPr="00FB524B">
              <w:rPr>
                <w:rFonts w:ascii="Times New Roman" w:hAnsi="Times New Roman" w:cs="Times New Roman"/>
                <w:color w:val="000000"/>
                <w:sz w:val="20"/>
                <w:szCs w:val="20"/>
              </w:rPr>
              <w:br/>
              <w:t>Encephalopathy</w:t>
            </w:r>
            <w:r w:rsidRPr="00FB524B">
              <w:rPr>
                <w:rFonts w:ascii="Times New Roman" w:hAnsi="Times New Roman" w:cs="Times New Roman"/>
                <w:color w:val="000000"/>
                <w:sz w:val="20"/>
                <w:szCs w:val="20"/>
              </w:rPr>
              <w:br/>
              <w:t>Pneumonia</w:t>
            </w:r>
            <w:r w:rsidRPr="00FB524B">
              <w:rPr>
                <w:rFonts w:ascii="Times New Roman" w:hAnsi="Times New Roman" w:cs="Times New Roman"/>
                <w:color w:val="000000"/>
                <w:sz w:val="20"/>
                <w:szCs w:val="20"/>
              </w:rPr>
              <w:br/>
            </w:r>
            <w:proofErr w:type="spellStart"/>
            <w:r w:rsidRPr="00FB524B">
              <w:rPr>
                <w:rFonts w:ascii="Times New Roman" w:hAnsi="Times New Roman" w:cs="Times New Roman"/>
                <w:color w:val="000000"/>
                <w:sz w:val="20"/>
                <w:szCs w:val="20"/>
              </w:rPr>
              <w:t>Septicemia</w:t>
            </w:r>
            <w:proofErr w:type="spellEnd"/>
            <w:r w:rsidRPr="00FB524B">
              <w:rPr>
                <w:rFonts w:ascii="Times New Roman" w:hAnsi="Times New Roman" w:cs="Times New Roman"/>
                <w:color w:val="000000"/>
                <w:sz w:val="20"/>
                <w:szCs w:val="20"/>
              </w:rPr>
              <w:br/>
              <w:t>Blood fluke (</w:t>
            </w:r>
            <w:proofErr w:type="spellStart"/>
            <w:r w:rsidRPr="00FB524B">
              <w:rPr>
                <w:rFonts w:ascii="Times New Roman" w:hAnsi="Times New Roman" w:cs="Times New Roman"/>
                <w:color w:val="000000"/>
                <w:sz w:val="20"/>
                <w:szCs w:val="20"/>
              </w:rPr>
              <w:t>spirochid</w:t>
            </w:r>
            <w:proofErr w:type="spellEnd"/>
            <w:r w:rsidRPr="00FB524B">
              <w:rPr>
                <w:rFonts w:ascii="Times New Roman" w:hAnsi="Times New Roman" w:cs="Times New Roman"/>
                <w:color w:val="000000"/>
                <w:sz w:val="20"/>
                <w:szCs w:val="20"/>
              </w:rPr>
              <w:t>) infection</w:t>
            </w:r>
            <w:r w:rsidRPr="00FB524B">
              <w:rPr>
                <w:rFonts w:ascii="Times New Roman" w:hAnsi="Times New Roman" w:cs="Times New Roman"/>
                <w:color w:val="000000"/>
                <w:sz w:val="20"/>
                <w:szCs w:val="20"/>
              </w:rPr>
              <w:br/>
              <w:t>Anaemia</w:t>
            </w:r>
            <w:r w:rsidRPr="00FB524B">
              <w:rPr>
                <w:rFonts w:ascii="Times New Roman" w:hAnsi="Times New Roman" w:cs="Times New Roman"/>
                <w:color w:val="000000"/>
                <w:sz w:val="20"/>
                <w:szCs w:val="20"/>
              </w:rPr>
              <w:br/>
              <w:t xml:space="preserve">Liver malfunction, including </w:t>
            </w:r>
            <w:proofErr w:type="spellStart"/>
            <w:r w:rsidRPr="00FB524B">
              <w:rPr>
                <w:rFonts w:ascii="Times New Roman" w:hAnsi="Times New Roman" w:cs="Times New Roman"/>
                <w:color w:val="000000"/>
                <w:sz w:val="20"/>
                <w:szCs w:val="20"/>
              </w:rPr>
              <w:t>hepatitsis</w:t>
            </w:r>
            <w:proofErr w:type="spellEnd"/>
            <w:r w:rsidRPr="00FB524B">
              <w:rPr>
                <w:rFonts w:ascii="Times New Roman" w:hAnsi="Times New Roman" w:cs="Times New Roman"/>
                <w:color w:val="000000"/>
                <w:sz w:val="20"/>
                <w:szCs w:val="20"/>
              </w:rPr>
              <w:t xml:space="preserve"> and necrosis</w:t>
            </w:r>
          </w:p>
        </w:tc>
        <w:tc>
          <w:tcPr>
            <w:tcW w:w="1135" w:type="dxa"/>
            <w:tcBorders>
              <w:bottom w:val="single" w:sz="4" w:space="0" w:color="000000"/>
            </w:tcBorders>
            <w:shd w:val="clear" w:color="auto" w:fill="auto"/>
          </w:tcPr>
          <w:p w14:paraId="4C50FCB9"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99 out of 7300 data points (0.01%)</w:t>
            </w:r>
          </w:p>
        </w:tc>
        <w:tc>
          <w:tcPr>
            <w:tcW w:w="3543" w:type="dxa"/>
            <w:tcBorders>
              <w:bottom w:val="single" w:sz="4" w:space="0" w:color="000000"/>
            </w:tcBorders>
            <w:shd w:val="clear" w:color="auto" w:fill="auto"/>
          </w:tcPr>
          <w:p w14:paraId="59FC2F01"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There has been limited study of disease in wild hawksbill turtles (Limpus, 2008). Using StrandNet, for hawksbill turtles, (unconfirmed) dis</w:t>
            </w:r>
            <w:r w:rsidRPr="00FB524B">
              <w:rPr>
                <w:rFonts w:ascii="Times New Roman" w:hAnsi="Times New Roman" w:cs="Times New Roman"/>
                <w:color w:val="000000"/>
                <w:sz w:val="20"/>
                <w:szCs w:val="20"/>
              </w:rPr>
              <w:t xml:space="preserve">ease and ill health accounted for 20% of all threats. </w:t>
            </w:r>
          </w:p>
        </w:tc>
        <w:tc>
          <w:tcPr>
            <w:tcW w:w="851" w:type="dxa"/>
            <w:tcBorders>
              <w:bottom w:val="single" w:sz="4" w:space="0" w:color="000000"/>
            </w:tcBorders>
            <w:shd w:val="clear" w:color="auto" w:fill="auto"/>
          </w:tcPr>
          <w:p w14:paraId="3AA4257C"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2009 - 2014</w:t>
            </w:r>
          </w:p>
        </w:tc>
        <w:tc>
          <w:tcPr>
            <w:tcW w:w="1984" w:type="dxa"/>
            <w:tcBorders>
              <w:bottom w:val="single" w:sz="4" w:space="0" w:color="000000"/>
            </w:tcBorders>
            <w:shd w:val="clear" w:color="auto" w:fill="auto"/>
          </w:tcPr>
          <w:p w14:paraId="463EE402"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StrandNet, Department of Environment and Science, Queensland Government</w:t>
            </w:r>
          </w:p>
        </w:tc>
        <w:tc>
          <w:tcPr>
            <w:tcW w:w="851" w:type="dxa"/>
            <w:tcBorders>
              <w:top w:val="single" w:sz="4" w:space="0" w:color="000000"/>
              <w:bottom w:val="single" w:sz="4" w:space="0" w:color="000000"/>
              <w:right w:val="single" w:sz="4" w:space="0" w:color="000000"/>
            </w:tcBorders>
            <w:shd w:val="clear" w:color="auto" w:fill="auto"/>
          </w:tcPr>
          <w:p w14:paraId="75BDF205"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y</w:t>
            </w:r>
          </w:p>
        </w:tc>
        <w:tc>
          <w:tcPr>
            <w:tcW w:w="992" w:type="dxa"/>
            <w:tcBorders>
              <w:top w:val="single" w:sz="4" w:space="0" w:color="000000"/>
              <w:left w:val="single" w:sz="4" w:space="0" w:color="000000"/>
              <w:bottom w:val="single" w:sz="4" w:space="0" w:color="000000"/>
              <w:right w:val="nil"/>
            </w:tcBorders>
            <w:shd w:val="clear" w:color="auto" w:fill="auto"/>
          </w:tcPr>
          <w:p w14:paraId="12FAAD18"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 </w:t>
            </w:r>
          </w:p>
        </w:tc>
        <w:tc>
          <w:tcPr>
            <w:tcW w:w="1134" w:type="dxa"/>
            <w:tcBorders>
              <w:top w:val="single" w:sz="4" w:space="0" w:color="000000"/>
              <w:left w:val="single" w:sz="4" w:space="0" w:color="000000"/>
              <w:bottom w:val="single" w:sz="4" w:space="0" w:color="000000"/>
              <w:right w:val="nil"/>
            </w:tcBorders>
            <w:shd w:val="clear" w:color="auto" w:fill="92D050"/>
          </w:tcPr>
          <w:p w14:paraId="35CF2E30"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Low</w:t>
            </w:r>
          </w:p>
        </w:tc>
      </w:tr>
      <w:tr w:rsidR="00AA512F" w:rsidRPr="00FB524B" w14:paraId="738B7F8B" w14:textId="77777777">
        <w:trPr>
          <w:trHeight w:val="946"/>
        </w:trPr>
        <w:tc>
          <w:tcPr>
            <w:tcW w:w="1418" w:type="dxa"/>
            <w:vMerge w:val="restart"/>
            <w:tcBorders>
              <w:top w:val="single" w:sz="4" w:space="0" w:color="000000"/>
              <w:left w:val="nil"/>
              <w:bottom w:val="nil"/>
              <w:right w:val="single" w:sz="4" w:space="0" w:color="000000"/>
            </w:tcBorders>
            <w:shd w:val="clear" w:color="auto" w:fill="auto"/>
          </w:tcPr>
          <w:p w14:paraId="6F3E4E02"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Climate change (including sand erosion, elevated temperatures, sea level rise, nest inundation or </w:t>
            </w:r>
            <w:r w:rsidRPr="00FB524B">
              <w:rPr>
                <w:rFonts w:ascii="Times New Roman" w:hAnsi="Times New Roman" w:cs="Times New Roman"/>
                <w:color w:val="000000"/>
                <w:sz w:val="20"/>
                <w:szCs w:val="20"/>
              </w:rPr>
              <w:t>collapse, loss of food source, entrapment/stranding hazards</w:t>
            </w:r>
          </w:p>
        </w:tc>
        <w:tc>
          <w:tcPr>
            <w:tcW w:w="1134" w:type="dxa"/>
            <w:tcBorders>
              <w:top w:val="single" w:sz="4" w:space="0" w:color="000000"/>
            </w:tcBorders>
          </w:tcPr>
          <w:p w14:paraId="44439DE9"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sea level rise and loss of nesting beaches</w:t>
            </w:r>
          </w:p>
        </w:tc>
        <w:tc>
          <w:tcPr>
            <w:tcW w:w="1417" w:type="dxa"/>
            <w:tcBorders>
              <w:top w:val="single" w:sz="4" w:space="0" w:color="000000"/>
            </w:tcBorders>
            <w:shd w:val="clear" w:color="auto" w:fill="auto"/>
          </w:tcPr>
          <w:p w14:paraId="710DBECC"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Short term storm impacts</w:t>
            </w:r>
            <w:r w:rsidRPr="00FB524B">
              <w:rPr>
                <w:rFonts w:ascii="Times New Roman" w:hAnsi="Times New Roman" w:cs="Times New Roman"/>
                <w:color w:val="000000"/>
                <w:sz w:val="20"/>
                <w:szCs w:val="20"/>
              </w:rPr>
              <w:br/>
              <w:t>Long term trends of sediment loss and channel migration</w:t>
            </w:r>
          </w:p>
        </w:tc>
        <w:tc>
          <w:tcPr>
            <w:tcW w:w="1135" w:type="dxa"/>
            <w:tcBorders>
              <w:top w:val="single" w:sz="4" w:space="0" w:color="000000"/>
            </w:tcBorders>
            <w:shd w:val="clear" w:color="auto" w:fill="auto"/>
          </w:tcPr>
          <w:p w14:paraId="375D7911"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Erosion prone Areas (refer DES, Queensland Government for definition).</w:t>
            </w:r>
          </w:p>
        </w:tc>
        <w:tc>
          <w:tcPr>
            <w:tcW w:w="3543" w:type="dxa"/>
            <w:tcBorders>
              <w:top w:val="single" w:sz="4" w:space="0" w:color="000000"/>
            </w:tcBorders>
            <w:shd w:val="clear" w:color="auto" w:fill="auto"/>
          </w:tcPr>
          <w:p w14:paraId="17FA5CD1"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E</w:t>
            </w:r>
            <w:r w:rsidRPr="00FB524B">
              <w:rPr>
                <w:rFonts w:ascii="Times New Roman" w:hAnsi="Times New Roman" w:cs="Times New Roman"/>
                <w:color w:val="000000"/>
                <w:sz w:val="20"/>
                <w:szCs w:val="20"/>
              </w:rPr>
              <w:t xml:space="preserve">rosion Prone Area overlaid with important nesting beaches resulted in complete coverage for all islands, noting, some data is high quality from high resolution DEM and Lidar, other not (especially if not an inhabited island, may have whole island as EPA). </w:t>
            </w:r>
            <w:r w:rsidRPr="00FB524B">
              <w:rPr>
                <w:rFonts w:ascii="Times New Roman" w:hAnsi="Times New Roman" w:cs="Times New Roman"/>
                <w:color w:val="000000"/>
                <w:sz w:val="20"/>
                <w:szCs w:val="20"/>
              </w:rPr>
              <w:t>Thwart with resolution limitations for key nesting beaches, no further assessments made, referenced in manuscript.</w:t>
            </w:r>
          </w:p>
        </w:tc>
        <w:tc>
          <w:tcPr>
            <w:tcW w:w="851" w:type="dxa"/>
            <w:tcBorders>
              <w:top w:val="single" w:sz="4" w:space="0" w:color="000000"/>
            </w:tcBorders>
            <w:shd w:val="clear" w:color="auto" w:fill="auto"/>
          </w:tcPr>
          <w:p w14:paraId="7AC77705"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Current - 2100</w:t>
            </w:r>
          </w:p>
        </w:tc>
        <w:tc>
          <w:tcPr>
            <w:tcW w:w="1984" w:type="dxa"/>
            <w:tcBorders>
              <w:top w:val="single" w:sz="4" w:space="0" w:color="000000"/>
            </w:tcBorders>
            <w:shd w:val="clear" w:color="auto" w:fill="auto"/>
          </w:tcPr>
          <w:p w14:paraId="512DE464"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Department of Environment and Science </w:t>
            </w:r>
            <w:proofErr w:type="spellStart"/>
            <w:r w:rsidRPr="00FB524B">
              <w:rPr>
                <w:rFonts w:ascii="Times New Roman" w:hAnsi="Times New Roman" w:cs="Times New Roman"/>
                <w:color w:val="000000"/>
                <w:sz w:val="20"/>
                <w:szCs w:val="20"/>
              </w:rPr>
              <w:t>Qspatial</w:t>
            </w:r>
            <w:proofErr w:type="spellEnd"/>
            <w:r w:rsidRPr="00FB524B">
              <w:rPr>
                <w:rFonts w:ascii="Times New Roman" w:hAnsi="Times New Roman" w:cs="Times New Roman"/>
                <w:color w:val="000000"/>
                <w:sz w:val="20"/>
                <w:szCs w:val="20"/>
              </w:rPr>
              <w:t xml:space="preserve"> footprint map. Data downloaded 02/03/2021. The component sea level rise layer o</w:t>
            </w:r>
            <w:r w:rsidRPr="00FB524B">
              <w:rPr>
                <w:rFonts w:ascii="Times New Roman" w:hAnsi="Times New Roman" w:cs="Times New Roman"/>
                <w:color w:val="000000"/>
                <w:sz w:val="20"/>
                <w:szCs w:val="20"/>
              </w:rPr>
              <w:t xml:space="preserve">nly exists for inhabited islands in the Torres Strait. http://qldspatial.information.qld.gov.au/catalogue/custom/detail.page?fid={52B4C820-488C-4B91-B31D-E1CBA02076F1}  </w:t>
            </w:r>
            <w:r w:rsidRPr="00FB524B">
              <w:rPr>
                <w:rFonts w:ascii="Times New Roman" w:hAnsi="Times New Roman" w:cs="Times New Roman"/>
                <w:color w:val="000000"/>
                <w:sz w:val="20"/>
                <w:szCs w:val="20"/>
              </w:rPr>
              <w:lastRenderedPageBreak/>
              <w:t>Use all components version.</w:t>
            </w:r>
          </w:p>
        </w:tc>
        <w:tc>
          <w:tcPr>
            <w:tcW w:w="851" w:type="dxa"/>
            <w:tcBorders>
              <w:top w:val="single" w:sz="4" w:space="0" w:color="000000"/>
              <w:right w:val="single" w:sz="4" w:space="0" w:color="000000"/>
            </w:tcBorders>
            <w:shd w:val="clear" w:color="auto" w:fill="auto"/>
          </w:tcPr>
          <w:p w14:paraId="689FA79E"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lastRenderedPageBreak/>
              <w:t>y</w:t>
            </w:r>
          </w:p>
        </w:tc>
        <w:tc>
          <w:tcPr>
            <w:tcW w:w="992" w:type="dxa"/>
            <w:tcBorders>
              <w:top w:val="single" w:sz="4" w:space="0" w:color="000000"/>
              <w:left w:val="single" w:sz="4" w:space="0" w:color="000000"/>
              <w:bottom w:val="single" w:sz="4" w:space="0" w:color="000000"/>
              <w:right w:val="nil"/>
            </w:tcBorders>
            <w:shd w:val="clear" w:color="auto" w:fill="auto"/>
          </w:tcPr>
          <w:p w14:paraId="4FEE49B0"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w:t>
            </w:r>
          </w:p>
        </w:tc>
        <w:tc>
          <w:tcPr>
            <w:tcW w:w="1134" w:type="dxa"/>
            <w:tcBorders>
              <w:top w:val="single" w:sz="4" w:space="0" w:color="000000"/>
              <w:left w:val="single" w:sz="4" w:space="0" w:color="000000"/>
              <w:bottom w:val="single" w:sz="4" w:space="0" w:color="000000"/>
              <w:right w:val="nil"/>
            </w:tcBorders>
            <w:shd w:val="clear" w:color="auto" w:fill="FFB9FF"/>
          </w:tcPr>
          <w:p w14:paraId="038DD75B"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Very High</w:t>
            </w:r>
          </w:p>
        </w:tc>
      </w:tr>
      <w:tr w:rsidR="00AA512F" w:rsidRPr="00FB524B" w14:paraId="697EF8FD" w14:textId="77777777">
        <w:trPr>
          <w:trHeight w:val="3640"/>
        </w:trPr>
        <w:tc>
          <w:tcPr>
            <w:tcW w:w="1418" w:type="dxa"/>
            <w:vMerge/>
            <w:tcBorders>
              <w:top w:val="single" w:sz="4" w:space="0" w:color="000000"/>
              <w:left w:val="nil"/>
              <w:bottom w:val="nil"/>
              <w:right w:val="single" w:sz="4" w:space="0" w:color="000000"/>
            </w:tcBorders>
            <w:shd w:val="clear" w:color="auto" w:fill="auto"/>
          </w:tcPr>
          <w:p w14:paraId="49A8EE42"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color w:val="000000"/>
                <w:sz w:val="20"/>
                <w:szCs w:val="20"/>
              </w:rPr>
            </w:pPr>
          </w:p>
        </w:tc>
        <w:tc>
          <w:tcPr>
            <w:tcW w:w="1134" w:type="dxa"/>
            <w:tcBorders>
              <w:bottom w:val="single" w:sz="4" w:space="0" w:color="000000"/>
            </w:tcBorders>
          </w:tcPr>
          <w:p w14:paraId="70C93011"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feminisation</w:t>
            </w:r>
          </w:p>
        </w:tc>
        <w:tc>
          <w:tcPr>
            <w:tcW w:w="1417" w:type="dxa"/>
            <w:tcBorders>
              <w:bottom w:val="single" w:sz="4" w:space="0" w:color="000000"/>
            </w:tcBorders>
            <w:shd w:val="clear" w:color="auto" w:fill="auto"/>
          </w:tcPr>
          <w:p w14:paraId="7145F110"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Sand nest </w:t>
            </w:r>
            <w:r w:rsidRPr="00FB524B">
              <w:rPr>
                <w:rFonts w:ascii="Times New Roman" w:hAnsi="Times New Roman" w:cs="Times New Roman"/>
                <w:color w:val="000000"/>
                <w:sz w:val="20"/>
                <w:szCs w:val="20"/>
              </w:rPr>
              <w:t>temperature</w:t>
            </w:r>
          </w:p>
        </w:tc>
        <w:tc>
          <w:tcPr>
            <w:tcW w:w="1135" w:type="dxa"/>
            <w:tcBorders>
              <w:bottom w:val="single" w:sz="4" w:space="0" w:color="000000"/>
            </w:tcBorders>
            <w:shd w:val="clear" w:color="auto" w:fill="auto"/>
          </w:tcPr>
          <w:p w14:paraId="233DDA71"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 xml:space="preserve">Monthly values of minimum temperature, maximum temperature, averaged over 20 year periods (2021-2040, 2041-2060, 2061-2080), at spatial resolution of 10 minutes (expressed as minutes of a degree of longitude </w:t>
            </w:r>
            <w:r w:rsidRPr="00FB524B">
              <w:rPr>
                <w:rFonts w:ascii="Times New Roman" w:hAnsi="Times New Roman" w:cs="Times New Roman"/>
                <w:color w:val="000000"/>
                <w:sz w:val="20"/>
                <w:szCs w:val="20"/>
              </w:rPr>
              <w:lastRenderedPageBreak/>
              <w:t>and latitude).</w:t>
            </w:r>
          </w:p>
        </w:tc>
        <w:tc>
          <w:tcPr>
            <w:tcW w:w="3543" w:type="dxa"/>
            <w:tcBorders>
              <w:bottom w:val="single" w:sz="4" w:space="0" w:color="000000"/>
            </w:tcBorders>
            <w:shd w:val="clear" w:color="auto" w:fill="auto"/>
          </w:tcPr>
          <w:p w14:paraId="16F1DC9F"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lastRenderedPageBreak/>
              <w:t>The data used are CMI</w:t>
            </w:r>
            <w:r w:rsidRPr="00FB524B">
              <w:rPr>
                <w:rFonts w:ascii="Times New Roman" w:hAnsi="Times New Roman" w:cs="Times New Roman"/>
                <w:color w:val="000000"/>
                <w:sz w:val="20"/>
                <w:szCs w:val="20"/>
              </w:rPr>
              <w:t>P6 downscaled future climate projections. The downscaling and calibration (bias correction) was completed using WorldClim v2.1 as a baseline climate.</w:t>
            </w:r>
            <w:r w:rsidRPr="00FB524B">
              <w:rPr>
                <w:rFonts w:ascii="Times New Roman" w:hAnsi="Times New Roman" w:cs="Times New Roman"/>
                <w:color w:val="000000"/>
                <w:sz w:val="20"/>
                <w:szCs w:val="20"/>
              </w:rPr>
              <w:br/>
            </w:r>
            <w:r w:rsidRPr="00FB524B">
              <w:rPr>
                <w:rFonts w:ascii="Times New Roman" w:hAnsi="Times New Roman" w:cs="Times New Roman"/>
                <w:color w:val="000000"/>
                <w:sz w:val="20"/>
                <w:szCs w:val="20"/>
              </w:rPr>
              <w:br/>
              <w:t>For CMIP6 data, monthly values of minimum temperature and maximum temperature were processed for nine glo</w:t>
            </w:r>
            <w:r w:rsidRPr="00FB524B">
              <w:rPr>
                <w:rFonts w:ascii="Times New Roman" w:hAnsi="Times New Roman" w:cs="Times New Roman"/>
                <w:color w:val="000000"/>
                <w:sz w:val="20"/>
                <w:szCs w:val="20"/>
              </w:rPr>
              <w:t>bal climate models (GCMs): BCC-CSM2-MR, CNRM-CM6-1, CNRM-ESM2-1, CanESM5, GFDL-ESM4, IPSL-CM6A-LR, MIROC-ES2L, MIROC6, MRI-ESM2-0, and for four Shared Socio-economic Pathways (SSPs): 126, 245, 370 and 585. This produced gridded weather and climate data for</w:t>
            </w:r>
            <w:r w:rsidRPr="00FB524B">
              <w:rPr>
                <w:rFonts w:ascii="Times New Roman" w:hAnsi="Times New Roman" w:cs="Times New Roman"/>
                <w:color w:val="000000"/>
                <w:sz w:val="20"/>
                <w:szCs w:val="20"/>
              </w:rPr>
              <w:t xml:space="preserve"> historical (near current) and future conditions which enabled the investigation of projected climate changes in minimum and maximum temperatures at nesting beaches. Refer manuscript.</w:t>
            </w:r>
          </w:p>
        </w:tc>
        <w:tc>
          <w:tcPr>
            <w:tcW w:w="851" w:type="dxa"/>
            <w:tcBorders>
              <w:bottom w:val="single" w:sz="4" w:space="0" w:color="000000"/>
            </w:tcBorders>
            <w:shd w:val="clear" w:color="auto" w:fill="auto"/>
          </w:tcPr>
          <w:p w14:paraId="57A982BF"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Current -  2080</w:t>
            </w:r>
          </w:p>
        </w:tc>
        <w:tc>
          <w:tcPr>
            <w:tcW w:w="1984" w:type="dxa"/>
            <w:tcBorders>
              <w:bottom w:val="single" w:sz="4" w:space="0" w:color="000000"/>
            </w:tcBorders>
            <w:shd w:val="clear" w:color="auto" w:fill="auto"/>
          </w:tcPr>
          <w:p w14:paraId="1D09C210" w14:textId="77777777" w:rsidR="00AA512F" w:rsidRPr="00FB524B" w:rsidRDefault="00335D0D">
            <w:pPr>
              <w:spacing w:after="0" w:line="240" w:lineRule="auto"/>
              <w:rPr>
                <w:rFonts w:ascii="Times New Roman" w:hAnsi="Times New Roman" w:cs="Times New Roman"/>
                <w:color w:val="000000"/>
                <w:sz w:val="20"/>
                <w:szCs w:val="20"/>
                <w:u w:val="single"/>
              </w:rPr>
            </w:pPr>
            <w:hyperlink r:id="rId22">
              <w:r w:rsidRPr="00FB524B">
                <w:rPr>
                  <w:rFonts w:ascii="Times New Roman" w:hAnsi="Times New Roman" w:cs="Times New Roman"/>
                  <w:color w:val="000000"/>
                  <w:sz w:val="20"/>
                  <w:szCs w:val="20"/>
                </w:rPr>
                <w:t xml:space="preserve">Data made available from the World Climate Research Programme, which, through its Working Group on Coupled Modelling, coordinated and promoted CMIP6. Spatial layers can be accessed via: </w:t>
              </w:r>
            </w:hyperlink>
            <w:hyperlink r:id="rId23">
              <w:r w:rsidRPr="00FB524B">
                <w:rPr>
                  <w:rFonts w:ascii="Times New Roman" w:hAnsi="Times New Roman" w:cs="Times New Roman"/>
                  <w:color w:val="1155CC"/>
                  <w:sz w:val="20"/>
                  <w:szCs w:val="20"/>
                  <w:u w:val="single"/>
                </w:rPr>
                <w:t>https://www.worldclim.org/data/cmip6/cmip6climate.html</w:t>
              </w:r>
            </w:hyperlink>
          </w:p>
        </w:tc>
        <w:tc>
          <w:tcPr>
            <w:tcW w:w="851" w:type="dxa"/>
            <w:tcBorders>
              <w:bottom w:val="single" w:sz="4" w:space="0" w:color="000000"/>
              <w:right w:val="single" w:sz="4" w:space="0" w:color="000000"/>
            </w:tcBorders>
            <w:shd w:val="clear" w:color="auto" w:fill="auto"/>
          </w:tcPr>
          <w:p w14:paraId="1A66B023"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w:t>
            </w:r>
          </w:p>
          <w:p w14:paraId="707FFDC3"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(CMIP6 model data licensed under a Creative Commons Attribution-</w:t>
            </w:r>
            <w:proofErr w:type="spellStart"/>
            <w:r w:rsidRPr="00FB524B">
              <w:rPr>
                <w:rFonts w:ascii="Times New Roman" w:hAnsi="Times New Roman" w:cs="Times New Roman"/>
                <w:color w:val="000000"/>
                <w:sz w:val="20"/>
                <w:szCs w:val="20"/>
              </w:rPr>
              <w:t>ShareAlike</w:t>
            </w:r>
            <w:proofErr w:type="spellEnd"/>
            <w:r w:rsidRPr="00FB524B">
              <w:rPr>
                <w:rFonts w:ascii="Times New Roman" w:hAnsi="Times New Roman" w:cs="Times New Roman"/>
                <w:color w:val="000000"/>
                <w:sz w:val="20"/>
                <w:szCs w:val="20"/>
              </w:rPr>
              <w:t xml:space="preserve"> 4.0 International License)</w:t>
            </w:r>
          </w:p>
        </w:tc>
        <w:tc>
          <w:tcPr>
            <w:tcW w:w="992" w:type="dxa"/>
            <w:tcBorders>
              <w:top w:val="single" w:sz="4" w:space="0" w:color="000000"/>
              <w:left w:val="single" w:sz="4" w:space="0" w:color="000000"/>
              <w:bottom w:val="single" w:sz="4" w:space="0" w:color="000000"/>
              <w:right w:val="nil"/>
            </w:tcBorders>
            <w:shd w:val="clear" w:color="auto" w:fill="auto"/>
          </w:tcPr>
          <w:p w14:paraId="793713E1"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y</w:t>
            </w:r>
          </w:p>
        </w:tc>
        <w:tc>
          <w:tcPr>
            <w:tcW w:w="1134" w:type="dxa"/>
            <w:tcBorders>
              <w:top w:val="single" w:sz="4" w:space="0" w:color="000000"/>
              <w:left w:val="single" w:sz="4" w:space="0" w:color="000000"/>
              <w:bottom w:val="single" w:sz="4" w:space="0" w:color="000000"/>
              <w:right w:val="nil"/>
            </w:tcBorders>
            <w:shd w:val="clear" w:color="auto" w:fill="FFFF66"/>
          </w:tcPr>
          <w:p w14:paraId="51028A42" w14:textId="77777777" w:rsidR="00AA512F" w:rsidRPr="00FB524B" w:rsidRDefault="00335D0D">
            <w:pPr>
              <w:spacing w:after="0" w:line="240" w:lineRule="auto"/>
              <w:rPr>
                <w:rFonts w:ascii="Times New Roman" w:hAnsi="Times New Roman" w:cs="Times New Roman"/>
                <w:color w:val="000000"/>
                <w:sz w:val="20"/>
                <w:szCs w:val="20"/>
              </w:rPr>
            </w:pPr>
            <w:r w:rsidRPr="00FB524B">
              <w:rPr>
                <w:rFonts w:ascii="Times New Roman" w:hAnsi="Times New Roman" w:cs="Times New Roman"/>
                <w:color w:val="000000"/>
                <w:sz w:val="20"/>
                <w:szCs w:val="20"/>
              </w:rPr>
              <w:t>High</w:t>
            </w:r>
          </w:p>
        </w:tc>
      </w:tr>
    </w:tbl>
    <w:p w14:paraId="4722FB25" w14:textId="77777777" w:rsidR="00AA512F" w:rsidRDefault="00AA512F">
      <w:pPr>
        <w:rPr>
          <w:b/>
        </w:rPr>
      </w:pPr>
    </w:p>
    <w:p w14:paraId="773BD79E" w14:textId="77777777" w:rsidR="00CB1CB7" w:rsidRDefault="00CB1CB7">
      <w:pPr>
        <w:rPr>
          <w:b/>
        </w:rPr>
      </w:pPr>
      <w:bookmarkStart w:id="2" w:name="_heading=h.1fob9te" w:colFirst="0" w:colLast="0"/>
      <w:bookmarkEnd w:id="2"/>
      <w:r>
        <w:rPr>
          <w:b/>
        </w:rPr>
        <w:br w:type="page"/>
      </w:r>
    </w:p>
    <w:p w14:paraId="2409903D" w14:textId="7998D54D" w:rsidR="00AA512F" w:rsidRPr="00CB1CB7" w:rsidRDefault="00335D0D">
      <w:pPr>
        <w:rPr>
          <w:rFonts w:ascii="Times New Roman" w:hAnsi="Times New Roman" w:cs="Times New Roman"/>
          <w:b/>
          <w:sz w:val="24"/>
          <w:szCs w:val="24"/>
        </w:rPr>
      </w:pPr>
      <w:r w:rsidRPr="00CB1CB7">
        <w:rPr>
          <w:rFonts w:ascii="Times New Roman" w:hAnsi="Times New Roman" w:cs="Times New Roman"/>
          <w:b/>
          <w:sz w:val="24"/>
          <w:szCs w:val="24"/>
        </w:rPr>
        <w:lastRenderedPageBreak/>
        <w:t>Legend:</w:t>
      </w:r>
    </w:p>
    <w:p w14:paraId="1DEF26D0" w14:textId="77777777" w:rsidR="00AA512F" w:rsidRPr="00CB1CB7" w:rsidRDefault="00335D0D">
      <w:pPr>
        <w:pBdr>
          <w:top w:val="nil"/>
          <w:left w:val="nil"/>
          <w:bottom w:val="nil"/>
          <w:right w:val="nil"/>
          <w:between w:val="nil"/>
        </w:pBdr>
        <w:tabs>
          <w:tab w:val="left" w:pos="851"/>
        </w:tabs>
        <w:spacing w:before="120" w:after="120" w:line="264" w:lineRule="auto"/>
        <w:ind w:left="851" w:hanging="851"/>
        <w:rPr>
          <w:rFonts w:ascii="Times New Roman" w:hAnsi="Times New Roman" w:cs="Times New Roman"/>
          <w:color w:val="404040"/>
          <w:sz w:val="24"/>
          <w:szCs w:val="24"/>
        </w:rPr>
      </w:pPr>
      <w:r w:rsidRPr="00CB1CB7">
        <w:rPr>
          <w:rFonts w:ascii="Times New Roman" w:hAnsi="Times New Roman" w:cs="Times New Roman"/>
          <w:color w:val="4D4D4D"/>
          <w:sz w:val="24"/>
          <w:szCs w:val="24"/>
        </w:rPr>
        <w:t>Risk assessment matrix framework, following Commonwealth of Australia, 2017</w:t>
      </w:r>
    </w:p>
    <w:tbl>
      <w:tblPr>
        <w:tblStyle w:val="a1"/>
        <w:tblW w:w="9072" w:type="dxa"/>
        <w:tblInd w:w="113"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472"/>
        <w:gridCol w:w="1520"/>
        <w:gridCol w:w="1520"/>
        <w:gridCol w:w="1520"/>
        <w:gridCol w:w="1520"/>
        <w:gridCol w:w="1520"/>
      </w:tblGrid>
      <w:tr w:rsidR="00AA512F" w:rsidRPr="00FB524B" w14:paraId="6DE1E7B3" w14:textId="77777777">
        <w:trPr>
          <w:trHeight w:val="445"/>
        </w:trPr>
        <w:tc>
          <w:tcPr>
            <w:tcW w:w="1472" w:type="dxa"/>
            <w:vMerge w:val="restart"/>
            <w:tcBorders>
              <w:top w:val="single" w:sz="4" w:space="0" w:color="000000"/>
              <w:left w:val="single" w:sz="4" w:space="0" w:color="000000"/>
            </w:tcBorders>
            <w:shd w:val="clear" w:color="auto" w:fill="F3F3F3"/>
            <w:tcMar>
              <w:top w:w="113" w:type="dxa"/>
              <w:left w:w="113" w:type="dxa"/>
              <w:bottom w:w="113" w:type="dxa"/>
              <w:right w:w="0" w:type="dxa"/>
            </w:tcMar>
          </w:tcPr>
          <w:p w14:paraId="7AB0CB4E" w14:textId="77777777" w:rsidR="00AA512F" w:rsidRPr="00FB524B" w:rsidRDefault="00335D0D">
            <w:pPr>
              <w:pBdr>
                <w:top w:val="nil"/>
                <w:left w:val="nil"/>
                <w:bottom w:val="nil"/>
                <w:right w:val="nil"/>
                <w:between w:val="nil"/>
              </w:pBdr>
              <w:spacing w:before="120" w:after="0" w:line="264" w:lineRule="auto"/>
              <w:rPr>
                <w:rFonts w:ascii="Times New Roman" w:hAnsi="Times New Roman" w:cs="Times New Roman"/>
                <w:b/>
                <w:color w:val="404040"/>
              </w:rPr>
            </w:pPr>
            <w:r w:rsidRPr="00FB524B">
              <w:rPr>
                <w:rFonts w:ascii="Times New Roman" w:hAnsi="Times New Roman" w:cs="Times New Roman"/>
                <w:b/>
                <w:color w:val="404040"/>
              </w:rPr>
              <w:t xml:space="preserve">Likelihood of occurrence (relevant to </w:t>
            </w:r>
            <w:proofErr w:type="spellStart"/>
            <w:r w:rsidRPr="00FB524B">
              <w:rPr>
                <w:rFonts w:ascii="Times New Roman" w:hAnsi="Times New Roman" w:cs="Times New Roman"/>
                <w:b/>
                <w:color w:val="404040"/>
              </w:rPr>
              <w:t>NEQld</w:t>
            </w:r>
            <w:proofErr w:type="spellEnd"/>
            <w:r w:rsidRPr="00FB524B">
              <w:rPr>
                <w:rFonts w:ascii="Times New Roman" w:hAnsi="Times New Roman" w:cs="Times New Roman"/>
                <w:b/>
                <w:color w:val="404040"/>
              </w:rPr>
              <w:t xml:space="preserve"> stock)</w:t>
            </w:r>
          </w:p>
        </w:tc>
        <w:tc>
          <w:tcPr>
            <w:tcW w:w="7600" w:type="dxa"/>
            <w:gridSpan w:val="5"/>
            <w:tcBorders>
              <w:top w:val="single" w:sz="4" w:space="0" w:color="000000"/>
              <w:bottom w:val="single" w:sz="4" w:space="0" w:color="000000"/>
              <w:right w:val="single" w:sz="4" w:space="0" w:color="000000"/>
            </w:tcBorders>
            <w:shd w:val="clear" w:color="auto" w:fill="F3F3F3"/>
            <w:tcMar>
              <w:top w:w="113" w:type="dxa"/>
              <w:left w:w="113" w:type="dxa"/>
              <w:bottom w:w="113" w:type="dxa"/>
              <w:right w:w="113" w:type="dxa"/>
            </w:tcMar>
          </w:tcPr>
          <w:p w14:paraId="6B74760E" w14:textId="77777777" w:rsidR="00AA512F" w:rsidRPr="00FB524B" w:rsidRDefault="00335D0D">
            <w:pPr>
              <w:pBdr>
                <w:top w:val="nil"/>
                <w:left w:val="nil"/>
                <w:bottom w:val="nil"/>
                <w:right w:val="nil"/>
                <w:between w:val="nil"/>
              </w:pBdr>
              <w:spacing w:before="120" w:after="0" w:line="264" w:lineRule="auto"/>
              <w:rPr>
                <w:rFonts w:ascii="Times New Roman" w:hAnsi="Times New Roman" w:cs="Times New Roman"/>
                <w:b/>
                <w:color w:val="404040"/>
              </w:rPr>
            </w:pPr>
            <w:r w:rsidRPr="00FB524B">
              <w:rPr>
                <w:rFonts w:ascii="Times New Roman" w:hAnsi="Times New Roman" w:cs="Times New Roman"/>
                <w:b/>
                <w:color w:val="404040"/>
              </w:rPr>
              <w:t>Consequences</w:t>
            </w:r>
          </w:p>
        </w:tc>
      </w:tr>
      <w:tr w:rsidR="00AA512F" w:rsidRPr="00FB524B" w14:paraId="5E87CF88" w14:textId="77777777">
        <w:trPr>
          <w:trHeight w:val="478"/>
        </w:trPr>
        <w:tc>
          <w:tcPr>
            <w:tcW w:w="1472" w:type="dxa"/>
            <w:vMerge/>
            <w:tcBorders>
              <w:top w:val="single" w:sz="4" w:space="0" w:color="000000"/>
              <w:left w:val="single" w:sz="4" w:space="0" w:color="000000"/>
            </w:tcBorders>
            <w:shd w:val="clear" w:color="auto" w:fill="F3F3F3"/>
            <w:tcMar>
              <w:top w:w="113" w:type="dxa"/>
              <w:left w:w="113" w:type="dxa"/>
              <w:bottom w:w="113" w:type="dxa"/>
              <w:right w:w="0" w:type="dxa"/>
            </w:tcMar>
          </w:tcPr>
          <w:p w14:paraId="0E82BE88" w14:textId="77777777" w:rsidR="00AA512F" w:rsidRPr="00FB524B" w:rsidRDefault="00AA512F">
            <w:pPr>
              <w:widowControl w:val="0"/>
              <w:pBdr>
                <w:top w:val="nil"/>
                <w:left w:val="nil"/>
                <w:bottom w:val="nil"/>
                <w:right w:val="nil"/>
                <w:between w:val="nil"/>
              </w:pBdr>
              <w:spacing w:after="0" w:line="276" w:lineRule="auto"/>
              <w:rPr>
                <w:rFonts w:ascii="Times New Roman" w:hAnsi="Times New Roman" w:cs="Times New Roman"/>
                <w:b/>
                <w:color w:val="404040"/>
              </w:rPr>
            </w:pPr>
          </w:p>
        </w:tc>
        <w:tc>
          <w:tcPr>
            <w:tcW w:w="1520" w:type="dxa"/>
            <w:tcBorders>
              <w:top w:val="single" w:sz="4" w:space="0" w:color="000000"/>
              <w:bottom w:val="single" w:sz="4" w:space="0" w:color="000000"/>
            </w:tcBorders>
            <w:shd w:val="clear" w:color="auto" w:fill="F3F3F3"/>
            <w:tcMar>
              <w:top w:w="113" w:type="dxa"/>
              <w:left w:w="0" w:type="dxa"/>
              <w:bottom w:w="113" w:type="dxa"/>
              <w:right w:w="0" w:type="dxa"/>
            </w:tcMar>
          </w:tcPr>
          <w:p w14:paraId="48D42EAA" w14:textId="77777777" w:rsidR="00AA512F" w:rsidRPr="00FB524B" w:rsidRDefault="00335D0D">
            <w:pPr>
              <w:pBdr>
                <w:top w:val="nil"/>
                <w:left w:val="nil"/>
                <w:bottom w:val="nil"/>
                <w:right w:val="nil"/>
                <w:between w:val="nil"/>
              </w:pBdr>
              <w:spacing w:before="120" w:after="0" w:line="264" w:lineRule="auto"/>
              <w:rPr>
                <w:rFonts w:ascii="Times New Roman" w:hAnsi="Times New Roman" w:cs="Times New Roman"/>
                <w:b/>
                <w:color w:val="404040"/>
              </w:rPr>
            </w:pPr>
            <w:r w:rsidRPr="00FB524B">
              <w:rPr>
                <w:rFonts w:ascii="Times New Roman" w:hAnsi="Times New Roman" w:cs="Times New Roman"/>
                <w:b/>
                <w:color w:val="404040"/>
              </w:rPr>
              <w:t>No long-term effect</w:t>
            </w:r>
          </w:p>
        </w:tc>
        <w:tc>
          <w:tcPr>
            <w:tcW w:w="1520" w:type="dxa"/>
            <w:tcBorders>
              <w:top w:val="single" w:sz="4" w:space="0" w:color="000000"/>
              <w:bottom w:val="single" w:sz="4" w:space="0" w:color="000000"/>
            </w:tcBorders>
            <w:shd w:val="clear" w:color="auto" w:fill="F3F3F3"/>
            <w:tcMar>
              <w:top w:w="113" w:type="dxa"/>
              <w:left w:w="113" w:type="dxa"/>
              <w:bottom w:w="113" w:type="dxa"/>
              <w:right w:w="113" w:type="dxa"/>
            </w:tcMar>
          </w:tcPr>
          <w:p w14:paraId="0F0EFFA2" w14:textId="77777777" w:rsidR="00AA512F" w:rsidRPr="00FB524B" w:rsidRDefault="00335D0D">
            <w:pPr>
              <w:pBdr>
                <w:top w:val="nil"/>
                <w:left w:val="nil"/>
                <w:bottom w:val="nil"/>
                <w:right w:val="nil"/>
                <w:between w:val="nil"/>
              </w:pBdr>
              <w:spacing w:before="120" w:after="0" w:line="264" w:lineRule="auto"/>
              <w:rPr>
                <w:rFonts w:ascii="Times New Roman" w:hAnsi="Times New Roman" w:cs="Times New Roman"/>
                <w:b/>
                <w:color w:val="404040"/>
              </w:rPr>
            </w:pPr>
            <w:r w:rsidRPr="00FB524B">
              <w:rPr>
                <w:rFonts w:ascii="Times New Roman" w:hAnsi="Times New Roman" w:cs="Times New Roman"/>
                <w:b/>
                <w:color w:val="404040"/>
              </w:rPr>
              <w:t>Minor</w:t>
            </w:r>
          </w:p>
        </w:tc>
        <w:tc>
          <w:tcPr>
            <w:tcW w:w="1520" w:type="dxa"/>
            <w:tcBorders>
              <w:top w:val="single" w:sz="4" w:space="0" w:color="000000"/>
              <w:bottom w:val="single" w:sz="4" w:space="0" w:color="000000"/>
            </w:tcBorders>
            <w:shd w:val="clear" w:color="auto" w:fill="F3F3F3"/>
            <w:tcMar>
              <w:top w:w="113" w:type="dxa"/>
              <w:left w:w="113" w:type="dxa"/>
              <w:bottom w:w="113" w:type="dxa"/>
              <w:right w:w="113" w:type="dxa"/>
            </w:tcMar>
          </w:tcPr>
          <w:p w14:paraId="4D71B574" w14:textId="77777777" w:rsidR="00AA512F" w:rsidRPr="00FB524B" w:rsidRDefault="00335D0D">
            <w:pPr>
              <w:pBdr>
                <w:top w:val="nil"/>
                <w:left w:val="nil"/>
                <w:bottom w:val="nil"/>
                <w:right w:val="nil"/>
                <w:between w:val="nil"/>
              </w:pBdr>
              <w:spacing w:before="120" w:after="0" w:line="264" w:lineRule="auto"/>
              <w:rPr>
                <w:rFonts w:ascii="Times New Roman" w:hAnsi="Times New Roman" w:cs="Times New Roman"/>
                <w:b/>
                <w:color w:val="404040"/>
              </w:rPr>
            </w:pPr>
            <w:r w:rsidRPr="00FB524B">
              <w:rPr>
                <w:rFonts w:ascii="Times New Roman" w:hAnsi="Times New Roman" w:cs="Times New Roman"/>
                <w:b/>
                <w:color w:val="404040"/>
              </w:rPr>
              <w:t>Moderate</w:t>
            </w:r>
          </w:p>
        </w:tc>
        <w:tc>
          <w:tcPr>
            <w:tcW w:w="1520" w:type="dxa"/>
            <w:tcBorders>
              <w:top w:val="single" w:sz="4" w:space="0" w:color="000000"/>
              <w:bottom w:val="single" w:sz="4" w:space="0" w:color="000000"/>
            </w:tcBorders>
            <w:shd w:val="clear" w:color="auto" w:fill="F3F3F3"/>
            <w:tcMar>
              <w:top w:w="113" w:type="dxa"/>
              <w:left w:w="113" w:type="dxa"/>
              <w:bottom w:w="113" w:type="dxa"/>
              <w:right w:w="113" w:type="dxa"/>
            </w:tcMar>
          </w:tcPr>
          <w:p w14:paraId="1E4B078C" w14:textId="77777777" w:rsidR="00AA512F" w:rsidRPr="00FB524B" w:rsidRDefault="00335D0D">
            <w:pPr>
              <w:pBdr>
                <w:top w:val="nil"/>
                <w:left w:val="nil"/>
                <w:bottom w:val="nil"/>
                <w:right w:val="nil"/>
                <w:between w:val="nil"/>
              </w:pBdr>
              <w:spacing w:before="120" w:after="0" w:line="264" w:lineRule="auto"/>
              <w:rPr>
                <w:rFonts w:ascii="Times New Roman" w:hAnsi="Times New Roman" w:cs="Times New Roman"/>
                <w:b/>
                <w:color w:val="404040"/>
              </w:rPr>
            </w:pPr>
            <w:r w:rsidRPr="00FB524B">
              <w:rPr>
                <w:rFonts w:ascii="Times New Roman" w:hAnsi="Times New Roman" w:cs="Times New Roman"/>
                <w:b/>
                <w:color w:val="404040"/>
              </w:rPr>
              <w:t>Major</w:t>
            </w:r>
          </w:p>
        </w:tc>
        <w:tc>
          <w:tcPr>
            <w:tcW w:w="1520" w:type="dxa"/>
            <w:tcBorders>
              <w:top w:val="single" w:sz="4" w:space="0" w:color="000000"/>
              <w:bottom w:val="single" w:sz="4" w:space="0" w:color="000000"/>
              <w:right w:val="single" w:sz="4" w:space="0" w:color="000000"/>
            </w:tcBorders>
            <w:shd w:val="clear" w:color="auto" w:fill="F3F3F3"/>
            <w:tcMar>
              <w:top w:w="113" w:type="dxa"/>
              <w:left w:w="113" w:type="dxa"/>
              <w:bottom w:w="113" w:type="dxa"/>
              <w:right w:w="113" w:type="dxa"/>
            </w:tcMar>
          </w:tcPr>
          <w:p w14:paraId="3F6D489F" w14:textId="77777777" w:rsidR="00AA512F" w:rsidRPr="00FB524B" w:rsidRDefault="00335D0D">
            <w:pPr>
              <w:pBdr>
                <w:top w:val="nil"/>
                <w:left w:val="nil"/>
                <w:bottom w:val="nil"/>
                <w:right w:val="nil"/>
                <w:between w:val="nil"/>
              </w:pBdr>
              <w:spacing w:before="120" w:after="0" w:line="264" w:lineRule="auto"/>
              <w:rPr>
                <w:rFonts w:ascii="Times New Roman" w:hAnsi="Times New Roman" w:cs="Times New Roman"/>
                <w:b/>
                <w:color w:val="404040"/>
              </w:rPr>
            </w:pPr>
            <w:r w:rsidRPr="00FB524B">
              <w:rPr>
                <w:rFonts w:ascii="Times New Roman" w:hAnsi="Times New Roman" w:cs="Times New Roman"/>
                <w:b/>
                <w:color w:val="404040"/>
              </w:rPr>
              <w:t>Catastrophic</w:t>
            </w:r>
          </w:p>
        </w:tc>
      </w:tr>
      <w:tr w:rsidR="00AA512F" w:rsidRPr="00FB524B" w14:paraId="3D098245" w14:textId="77777777">
        <w:trPr>
          <w:trHeight w:val="437"/>
        </w:trPr>
        <w:tc>
          <w:tcPr>
            <w:tcW w:w="1472" w:type="dxa"/>
            <w:tcBorders>
              <w:left w:val="single" w:sz="4" w:space="0" w:color="000000"/>
              <w:right w:val="single" w:sz="4" w:space="0" w:color="000000"/>
            </w:tcBorders>
            <w:shd w:val="clear" w:color="auto" w:fill="FFFFFF"/>
            <w:tcMar>
              <w:top w:w="113" w:type="dxa"/>
              <w:left w:w="113" w:type="dxa"/>
              <w:bottom w:w="113" w:type="dxa"/>
              <w:right w:w="113" w:type="dxa"/>
            </w:tcMar>
          </w:tcPr>
          <w:p w14:paraId="1B317118" w14:textId="77777777" w:rsidR="00AA512F" w:rsidRPr="00FB524B" w:rsidRDefault="00335D0D">
            <w:pPr>
              <w:pBdr>
                <w:top w:val="nil"/>
                <w:left w:val="nil"/>
                <w:bottom w:val="nil"/>
                <w:right w:val="nil"/>
                <w:between w:val="nil"/>
              </w:pBdr>
              <w:spacing w:before="120" w:after="0" w:line="264" w:lineRule="auto"/>
              <w:rPr>
                <w:rFonts w:ascii="Times New Roman" w:hAnsi="Times New Roman" w:cs="Times New Roman"/>
                <w:b/>
                <w:color w:val="404040"/>
              </w:rPr>
            </w:pPr>
            <w:r w:rsidRPr="00FB524B">
              <w:rPr>
                <w:rFonts w:ascii="Times New Roman" w:hAnsi="Times New Roman" w:cs="Times New Roman"/>
                <w:b/>
                <w:color w:val="404040"/>
              </w:rPr>
              <w:t>Almost certain</w:t>
            </w:r>
          </w:p>
        </w:tc>
        <w:tc>
          <w:tcPr>
            <w:tcW w:w="1520" w:type="dxa"/>
            <w:tcBorders>
              <w:top w:val="single" w:sz="4" w:space="0" w:color="000000"/>
              <w:left w:val="single" w:sz="4" w:space="0" w:color="000000"/>
              <w:bottom w:val="single" w:sz="4" w:space="0" w:color="000000"/>
              <w:right w:val="single" w:sz="4" w:space="0" w:color="000000"/>
            </w:tcBorders>
            <w:shd w:val="clear" w:color="auto" w:fill="92D050"/>
            <w:tcMar>
              <w:top w:w="113" w:type="dxa"/>
              <w:left w:w="113" w:type="dxa"/>
              <w:bottom w:w="113" w:type="dxa"/>
              <w:right w:w="113" w:type="dxa"/>
            </w:tcMar>
            <w:vAlign w:val="center"/>
          </w:tcPr>
          <w:p w14:paraId="52CC73A5" w14:textId="77777777" w:rsidR="00AA512F" w:rsidRPr="00FB524B" w:rsidRDefault="00335D0D">
            <w:pPr>
              <w:pBdr>
                <w:top w:val="nil"/>
                <w:left w:val="nil"/>
                <w:bottom w:val="nil"/>
                <w:right w:val="nil"/>
                <w:between w:val="nil"/>
              </w:pBdr>
              <w:spacing w:after="0" w:line="264" w:lineRule="auto"/>
              <w:rPr>
                <w:rFonts w:ascii="Times New Roman" w:hAnsi="Times New Roman" w:cs="Times New Roman"/>
                <w:color w:val="404040"/>
              </w:rPr>
            </w:pPr>
            <w:r w:rsidRPr="00FB524B">
              <w:rPr>
                <w:rFonts w:ascii="Times New Roman" w:hAnsi="Times New Roman" w:cs="Times New Roman"/>
                <w:color w:val="404040"/>
              </w:rPr>
              <w:t>Low</w:t>
            </w:r>
          </w:p>
        </w:tc>
        <w:tc>
          <w:tcPr>
            <w:tcW w:w="1520" w:type="dxa"/>
            <w:tcBorders>
              <w:top w:val="single" w:sz="4" w:space="0" w:color="000000"/>
              <w:left w:val="single" w:sz="4" w:space="0" w:color="000000"/>
              <w:bottom w:val="single" w:sz="4" w:space="0" w:color="000000"/>
              <w:right w:val="single" w:sz="4" w:space="0" w:color="000000"/>
            </w:tcBorders>
            <w:shd w:val="clear" w:color="auto" w:fill="B4C6E7"/>
            <w:tcMar>
              <w:top w:w="113" w:type="dxa"/>
              <w:left w:w="113" w:type="dxa"/>
              <w:bottom w:w="113" w:type="dxa"/>
              <w:right w:w="113" w:type="dxa"/>
            </w:tcMar>
            <w:vAlign w:val="center"/>
          </w:tcPr>
          <w:p w14:paraId="087D5730" w14:textId="77777777" w:rsidR="00AA512F" w:rsidRPr="00FB524B" w:rsidRDefault="00335D0D">
            <w:pPr>
              <w:pBdr>
                <w:top w:val="nil"/>
                <w:left w:val="nil"/>
                <w:bottom w:val="nil"/>
                <w:right w:val="nil"/>
                <w:between w:val="nil"/>
              </w:pBdr>
              <w:spacing w:after="0" w:line="264" w:lineRule="auto"/>
              <w:rPr>
                <w:rFonts w:ascii="Times New Roman" w:hAnsi="Times New Roman" w:cs="Times New Roman"/>
                <w:color w:val="404040"/>
              </w:rPr>
            </w:pPr>
            <w:r w:rsidRPr="00FB524B">
              <w:rPr>
                <w:rFonts w:ascii="Times New Roman" w:hAnsi="Times New Roman" w:cs="Times New Roman"/>
                <w:color w:val="404040"/>
              </w:rPr>
              <w:t>Moderate</w:t>
            </w:r>
          </w:p>
        </w:tc>
        <w:tc>
          <w:tcPr>
            <w:tcW w:w="1520" w:type="dxa"/>
            <w:tcBorders>
              <w:top w:val="single" w:sz="4" w:space="0" w:color="000000"/>
              <w:left w:val="single" w:sz="4" w:space="0" w:color="000000"/>
              <w:bottom w:val="single" w:sz="4" w:space="0" w:color="000000"/>
              <w:right w:val="single" w:sz="4" w:space="0" w:color="000000"/>
            </w:tcBorders>
            <w:shd w:val="clear" w:color="auto" w:fill="FFB9FF"/>
            <w:tcMar>
              <w:top w:w="113" w:type="dxa"/>
              <w:left w:w="113" w:type="dxa"/>
              <w:bottom w:w="113" w:type="dxa"/>
              <w:right w:w="113" w:type="dxa"/>
            </w:tcMar>
            <w:vAlign w:val="center"/>
          </w:tcPr>
          <w:p w14:paraId="4B868289" w14:textId="77777777" w:rsidR="00AA512F" w:rsidRPr="00FB524B" w:rsidRDefault="00335D0D">
            <w:pPr>
              <w:pBdr>
                <w:top w:val="nil"/>
                <w:left w:val="nil"/>
                <w:bottom w:val="nil"/>
                <w:right w:val="nil"/>
                <w:between w:val="nil"/>
              </w:pBdr>
              <w:spacing w:after="0" w:line="264" w:lineRule="auto"/>
              <w:rPr>
                <w:rFonts w:ascii="Times New Roman" w:hAnsi="Times New Roman" w:cs="Times New Roman"/>
                <w:color w:val="404040"/>
              </w:rPr>
            </w:pPr>
            <w:r w:rsidRPr="00FB524B">
              <w:rPr>
                <w:rFonts w:ascii="Times New Roman" w:hAnsi="Times New Roman" w:cs="Times New Roman"/>
                <w:color w:val="404040"/>
              </w:rPr>
              <w:t>Very high</w:t>
            </w:r>
          </w:p>
        </w:tc>
        <w:tc>
          <w:tcPr>
            <w:tcW w:w="1520" w:type="dxa"/>
            <w:tcBorders>
              <w:top w:val="single" w:sz="4" w:space="0" w:color="000000"/>
              <w:left w:val="single" w:sz="4" w:space="0" w:color="000000"/>
              <w:bottom w:val="single" w:sz="4" w:space="0" w:color="000000"/>
              <w:right w:val="single" w:sz="4" w:space="0" w:color="000000"/>
            </w:tcBorders>
            <w:shd w:val="clear" w:color="auto" w:fill="FFB9FF"/>
            <w:tcMar>
              <w:top w:w="113" w:type="dxa"/>
              <w:left w:w="113" w:type="dxa"/>
              <w:bottom w:w="113" w:type="dxa"/>
              <w:right w:w="113" w:type="dxa"/>
            </w:tcMar>
            <w:vAlign w:val="center"/>
          </w:tcPr>
          <w:p w14:paraId="024AA128" w14:textId="77777777" w:rsidR="00AA512F" w:rsidRPr="00FB524B" w:rsidRDefault="00335D0D">
            <w:pPr>
              <w:pBdr>
                <w:top w:val="nil"/>
                <w:left w:val="nil"/>
                <w:bottom w:val="nil"/>
                <w:right w:val="nil"/>
                <w:between w:val="nil"/>
              </w:pBdr>
              <w:spacing w:after="0" w:line="264" w:lineRule="auto"/>
              <w:rPr>
                <w:rFonts w:ascii="Times New Roman" w:hAnsi="Times New Roman" w:cs="Times New Roman"/>
                <w:color w:val="404040"/>
              </w:rPr>
            </w:pPr>
            <w:r w:rsidRPr="00FB524B">
              <w:rPr>
                <w:rFonts w:ascii="Times New Roman" w:hAnsi="Times New Roman" w:cs="Times New Roman"/>
                <w:color w:val="404040"/>
              </w:rPr>
              <w:t xml:space="preserve">Very </w:t>
            </w:r>
            <w:r w:rsidRPr="00FB524B">
              <w:rPr>
                <w:rFonts w:ascii="Times New Roman" w:hAnsi="Times New Roman" w:cs="Times New Roman"/>
                <w:color w:val="404040"/>
              </w:rPr>
              <w:t>high</w:t>
            </w:r>
          </w:p>
        </w:tc>
        <w:tc>
          <w:tcPr>
            <w:tcW w:w="1520" w:type="dxa"/>
            <w:tcBorders>
              <w:top w:val="single" w:sz="4" w:space="0" w:color="000000"/>
              <w:left w:val="single" w:sz="4" w:space="0" w:color="000000"/>
              <w:bottom w:val="single" w:sz="4" w:space="0" w:color="000000"/>
              <w:right w:val="single" w:sz="4" w:space="0" w:color="000000"/>
            </w:tcBorders>
            <w:shd w:val="clear" w:color="auto" w:fill="FFB9FF"/>
            <w:tcMar>
              <w:top w:w="113" w:type="dxa"/>
              <w:left w:w="113" w:type="dxa"/>
              <w:bottom w:w="113" w:type="dxa"/>
              <w:right w:w="113" w:type="dxa"/>
            </w:tcMar>
            <w:vAlign w:val="center"/>
          </w:tcPr>
          <w:p w14:paraId="041537C7" w14:textId="77777777" w:rsidR="00AA512F" w:rsidRPr="00FB524B" w:rsidRDefault="00335D0D">
            <w:pPr>
              <w:pBdr>
                <w:top w:val="nil"/>
                <w:left w:val="nil"/>
                <w:bottom w:val="nil"/>
                <w:right w:val="nil"/>
                <w:between w:val="nil"/>
              </w:pBdr>
              <w:spacing w:after="0" w:line="264" w:lineRule="auto"/>
              <w:rPr>
                <w:rFonts w:ascii="Times New Roman" w:hAnsi="Times New Roman" w:cs="Times New Roman"/>
                <w:color w:val="404040"/>
              </w:rPr>
            </w:pPr>
            <w:r w:rsidRPr="00FB524B">
              <w:rPr>
                <w:rFonts w:ascii="Times New Roman" w:hAnsi="Times New Roman" w:cs="Times New Roman"/>
                <w:color w:val="404040"/>
              </w:rPr>
              <w:t>Very high</w:t>
            </w:r>
          </w:p>
        </w:tc>
      </w:tr>
      <w:tr w:rsidR="00AA512F" w:rsidRPr="00FB524B" w14:paraId="66878956" w14:textId="77777777">
        <w:trPr>
          <w:trHeight w:val="60"/>
        </w:trPr>
        <w:tc>
          <w:tcPr>
            <w:tcW w:w="1472" w:type="dxa"/>
            <w:tcBorders>
              <w:left w:val="single" w:sz="4" w:space="0" w:color="000000"/>
              <w:right w:val="single" w:sz="4" w:space="0" w:color="000000"/>
            </w:tcBorders>
            <w:shd w:val="clear" w:color="auto" w:fill="FFFFFF"/>
            <w:tcMar>
              <w:top w:w="113" w:type="dxa"/>
              <w:left w:w="113" w:type="dxa"/>
              <w:bottom w:w="113" w:type="dxa"/>
              <w:right w:w="113" w:type="dxa"/>
            </w:tcMar>
          </w:tcPr>
          <w:p w14:paraId="30D76BA6" w14:textId="77777777" w:rsidR="00AA512F" w:rsidRPr="00FB524B" w:rsidRDefault="00335D0D">
            <w:pPr>
              <w:pBdr>
                <w:top w:val="nil"/>
                <w:left w:val="nil"/>
                <w:bottom w:val="nil"/>
                <w:right w:val="nil"/>
                <w:between w:val="nil"/>
              </w:pBdr>
              <w:spacing w:before="120" w:after="0" w:line="264" w:lineRule="auto"/>
              <w:rPr>
                <w:rFonts w:ascii="Times New Roman" w:hAnsi="Times New Roman" w:cs="Times New Roman"/>
                <w:b/>
                <w:color w:val="404040"/>
              </w:rPr>
            </w:pPr>
            <w:r w:rsidRPr="00FB524B">
              <w:rPr>
                <w:rFonts w:ascii="Times New Roman" w:hAnsi="Times New Roman" w:cs="Times New Roman"/>
                <w:b/>
                <w:color w:val="404040"/>
              </w:rPr>
              <w:t>Likely</w:t>
            </w:r>
          </w:p>
        </w:tc>
        <w:tc>
          <w:tcPr>
            <w:tcW w:w="1520" w:type="dxa"/>
            <w:tcBorders>
              <w:top w:val="single" w:sz="4" w:space="0" w:color="000000"/>
              <w:left w:val="single" w:sz="4" w:space="0" w:color="000000"/>
              <w:bottom w:val="single" w:sz="4" w:space="0" w:color="000000"/>
              <w:right w:val="single" w:sz="4" w:space="0" w:color="000000"/>
            </w:tcBorders>
            <w:shd w:val="clear" w:color="auto" w:fill="92D050"/>
            <w:tcMar>
              <w:top w:w="113" w:type="dxa"/>
              <w:left w:w="113" w:type="dxa"/>
              <w:bottom w:w="113" w:type="dxa"/>
              <w:right w:w="113" w:type="dxa"/>
            </w:tcMar>
            <w:vAlign w:val="center"/>
          </w:tcPr>
          <w:p w14:paraId="53497AA6" w14:textId="77777777" w:rsidR="00AA512F" w:rsidRPr="00FB524B" w:rsidRDefault="00335D0D">
            <w:pPr>
              <w:pBdr>
                <w:top w:val="nil"/>
                <w:left w:val="nil"/>
                <w:bottom w:val="nil"/>
                <w:right w:val="nil"/>
                <w:between w:val="nil"/>
              </w:pBdr>
              <w:spacing w:after="0" w:line="264" w:lineRule="auto"/>
              <w:rPr>
                <w:rFonts w:ascii="Times New Roman" w:hAnsi="Times New Roman" w:cs="Times New Roman"/>
                <w:color w:val="404040"/>
              </w:rPr>
            </w:pPr>
            <w:r w:rsidRPr="00FB524B">
              <w:rPr>
                <w:rFonts w:ascii="Times New Roman" w:hAnsi="Times New Roman" w:cs="Times New Roman"/>
                <w:color w:val="404040"/>
              </w:rPr>
              <w:t>Low</w:t>
            </w:r>
          </w:p>
        </w:tc>
        <w:tc>
          <w:tcPr>
            <w:tcW w:w="1520" w:type="dxa"/>
            <w:tcBorders>
              <w:top w:val="single" w:sz="4" w:space="0" w:color="000000"/>
              <w:left w:val="single" w:sz="4" w:space="0" w:color="000000"/>
              <w:bottom w:val="single" w:sz="4" w:space="0" w:color="000000"/>
              <w:right w:val="single" w:sz="4" w:space="0" w:color="000000"/>
            </w:tcBorders>
            <w:shd w:val="clear" w:color="auto" w:fill="B4C6E7"/>
            <w:tcMar>
              <w:top w:w="113" w:type="dxa"/>
              <w:left w:w="113" w:type="dxa"/>
              <w:bottom w:w="113" w:type="dxa"/>
              <w:right w:w="113" w:type="dxa"/>
            </w:tcMar>
            <w:vAlign w:val="center"/>
          </w:tcPr>
          <w:p w14:paraId="44F306C0" w14:textId="77777777" w:rsidR="00AA512F" w:rsidRPr="00FB524B" w:rsidRDefault="00335D0D">
            <w:pPr>
              <w:pBdr>
                <w:top w:val="nil"/>
                <w:left w:val="nil"/>
                <w:bottom w:val="nil"/>
                <w:right w:val="nil"/>
                <w:between w:val="nil"/>
              </w:pBdr>
              <w:spacing w:after="0" w:line="264" w:lineRule="auto"/>
              <w:rPr>
                <w:rFonts w:ascii="Times New Roman" w:hAnsi="Times New Roman" w:cs="Times New Roman"/>
                <w:color w:val="404040"/>
              </w:rPr>
            </w:pPr>
            <w:r w:rsidRPr="00FB524B">
              <w:rPr>
                <w:rFonts w:ascii="Times New Roman" w:hAnsi="Times New Roman" w:cs="Times New Roman"/>
                <w:color w:val="404040"/>
              </w:rPr>
              <w:t>Moderate</w:t>
            </w:r>
          </w:p>
        </w:tc>
        <w:tc>
          <w:tcPr>
            <w:tcW w:w="1520" w:type="dxa"/>
            <w:tcBorders>
              <w:top w:val="single" w:sz="4" w:space="0" w:color="000000"/>
              <w:left w:val="single" w:sz="4" w:space="0" w:color="000000"/>
              <w:bottom w:val="single" w:sz="4" w:space="0" w:color="000000"/>
              <w:right w:val="single" w:sz="4" w:space="0" w:color="000000"/>
            </w:tcBorders>
            <w:shd w:val="clear" w:color="auto" w:fill="FFFF66"/>
            <w:tcMar>
              <w:top w:w="113" w:type="dxa"/>
              <w:left w:w="113" w:type="dxa"/>
              <w:bottom w:w="113" w:type="dxa"/>
              <w:right w:w="113" w:type="dxa"/>
            </w:tcMar>
            <w:vAlign w:val="center"/>
          </w:tcPr>
          <w:p w14:paraId="3A56C26D" w14:textId="77777777" w:rsidR="00AA512F" w:rsidRPr="00FB524B" w:rsidRDefault="00335D0D">
            <w:pPr>
              <w:pBdr>
                <w:top w:val="nil"/>
                <w:left w:val="nil"/>
                <w:bottom w:val="nil"/>
                <w:right w:val="nil"/>
                <w:between w:val="nil"/>
              </w:pBdr>
              <w:spacing w:after="0" w:line="264" w:lineRule="auto"/>
              <w:rPr>
                <w:rFonts w:ascii="Times New Roman" w:hAnsi="Times New Roman" w:cs="Times New Roman"/>
                <w:color w:val="404040"/>
              </w:rPr>
            </w:pPr>
            <w:r w:rsidRPr="00FB524B">
              <w:rPr>
                <w:rFonts w:ascii="Times New Roman" w:hAnsi="Times New Roman" w:cs="Times New Roman"/>
                <w:color w:val="404040"/>
              </w:rPr>
              <w:t>High</w:t>
            </w:r>
          </w:p>
        </w:tc>
        <w:tc>
          <w:tcPr>
            <w:tcW w:w="1520" w:type="dxa"/>
            <w:tcBorders>
              <w:top w:val="single" w:sz="4" w:space="0" w:color="000000"/>
              <w:left w:val="single" w:sz="4" w:space="0" w:color="000000"/>
              <w:bottom w:val="single" w:sz="4" w:space="0" w:color="000000"/>
              <w:right w:val="single" w:sz="4" w:space="0" w:color="000000"/>
            </w:tcBorders>
            <w:shd w:val="clear" w:color="auto" w:fill="FFB9FF"/>
            <w:tcMar>
              <w:top w:w="113" w:type="dxa"/>
              <w:left w:w="113" w:type="dxa"/>
              <w:bottom w:w="113" w:type="dxa"/>
              <w:right w:w="113" w:type="dxa"/>
            </w:tcMar>
            <w:vAlign w:val="center"/>
          </w:tcPr>
          <w:p w14:paraId="2D6D9ECC" w14:textId="77777777" w:rsidR="00AA512F" w:rsidRPr="00FB524B" w:rsidRDefault="00335D0D">
            <w:pPr>
              <w:pBdr>
                <w:top w:val="nil"/>
                <w:left w:val="nil"/>
                <w:bottom w:val="nil"/>
                <w:right w:val="nil"/>
                <w:between w:val="nil"/>
              </w:pBdr>
              <w:spacing w:after="0" w:line="264" w:lineRule="auto"/>
              <w:rPr>
                <w:rFonts w:ascii="Times New Roman" w:hAnsi="Times New Roman" w:cs="Times New Roman"/>
                <w:color w:val="404040"/>
              </w:rPr>
            </w:pPr>
            <w:r w:rsidRPr="00FB524B">
              <w:rPr>
                <w:rFonts w:ascii="Times New Roman" w:hAnsi="Times New Roman" w:cs="Times New Roman"/>
                <w:color w:val="404040"/>
              </w:rPr>
              <w:t>Very high</w:t>
            </w:r>
          </w:p>
        </w:tc>
        <w:tc>
          <w:tcPr>
            <w:tcW w:w="1520" w:type="dxa"/>
            <w:tcBorders>
              <w:top w:val="single" w:sz="4" w:space="0" w:color="000000"/>
              <w:left w:val="single" w:sz="4" w:space="0" w:color="000000"/>
              <w:bottom w:val="single" w:sz="4" w:space="0" w:color="000000"/>
              <w:right w:val="single" w:sz="4" w:space="0" w:color="000000"/>
            </w:tcBorders>
            <w:shd w:val="clear" w:color="auto" w:fill="FFB9FF"/>
            <w:tcMar>
              <w:top w:w="113" w:type="dxa"/>
              <w:left w:w="113" w:type="dxa"/>
              <w:bottom w:w="113" w:type="dxa"/>
              <w:right w:w="113" w:type="dxa"/>
            </w:tcMar>
            <w:vAlign w:val="center"/>
          </w:tcPr>
          <w:p w14:paraId="6171D1B9" w14:textId="77777777" w:rsidR="00AA512F" w:rsidRPr="00FB524B" w:rsidRDefault="00335D0D">
            <w:pPr>
              <w:pBdr>
                <w:top w:val="nil"/>
                <w:left w:val="nil"/>
                <w:bottom w:val="nil"/>
                <w:right w:val="nil"/>
                <w:between w:val="nil"/>
              </w:pBdr>
              <w:spacing w:after="0" w:line="264" w:lineRule="auto"/>
              <w:rPr>
                <w:rFonts w:ascii="Times New Roman" w:hAnsi="Times New Roman" w:cs="Times New Roman"/>
                <w:color w:val="404040"/>
              </w:rPr>
            </w:pPr>
            <w:r w:rsidRPr="00FB524B">
              <w:rPr>
                <w:rFonts w:ascii="Times New Roman" w:hAnsi="Times New Roman" w:cs="Times New Roman"/>
                <w:color w:val="404040"/>
              </w:rPr>
              <w:t>Very high</w:t>
            </w:r>
          </w:p>
        </w:tc>
      </w:tr>
      <w:tr w:rsidR="00AA512F" w:rsidRPr="00FB524B" w14:paraId="67C9FC39" w14:textId="77777777">
        <w:trPr>
          <w:trHeight w:val="60"/>
        </w:trPr>
        <w:tc>
          <w:tcPr>
            <w:tcW w:w="1472" w:type="dxa"/>
            <w:tcBorders>
              <w:left w:val="single" w:sz="4" w:space="0" w:color="000000"/>
              <w:right w:val="single" w:sz="4" w:space="0" w:color="000000"/>
            </w:tcBorders>
            <w:shd w:val="clear" w:color="auto" w:fill="FFFFFF"/>
            <w:tcMar>
              <w:top w:w="113" w:type="dxa"/>
              <w:left w:w="113" w:type="dxa"/>
              <w:bottom w:w="113" w:type="dxa"/>
              <w:right w:w="113" w:type="dxa"/>
            </w:tcMar>
          </w:tcPr>
          <w:p w14:paraId="78AC8DFE" w14:textId="77777777" w:rsidR="00AA512F" w:rsidRPr="00FB524B" w:rsidRDefault="00335D0D">
            <w:pPr>
              <w:pBdr>
                <w:top w:val="nil"/>
                <w:left w:val="nil"/>
                <w:bottom w:val="nil"/>
                <w:right w:val="nil"/>
                <w:between w:val="nil"/>
              </w:pBdr>
              <w:spacing w:before="120" w:after="0" w:line="264" w:lineRule="auto"/>
              <w:rPr>
                <w:rFonts w:ascii="Times New Roman" w:hAnsi="Times New Roman" w:cs="Times New Roman"/>
                <w:b/>
                <w:color w:val="404040"/>
              </w:rPr>
            </w:pPr>
            <w:r w:rsidRPr="00FB524B">
              <w:rPr>
                <w:rFonts w:ascii="Times New Roman" w:hAnsi="Times New Roman" w:cs="Times New Roman"/>
                <w:b/>
                <w:color w:val="404040"/>
              </w:rPr>
              <w:t>Possible</w:t>
            </w:r>
          </w:p>
        </w:tc>
        <w:tc>
          <w:tcPr>
            <w:tcW w:w="1520" w:type="dxa"/>
            <w:tcBorders>
              <w:top w:val="single" w:sz="4" w:space="0" w:color="000000"/>
              <w:left w:val="single" w:sz="4" w:space="0" w:color="000000"/>
              <w:bottom w:val="single" w:sz="4" w:space="0" w:color="000000"/>
              <w:right w:val="single" w:sz="4" w:space="0" w:color="000000"/>
            </w:tcBorders>
            <w:shd w:val="clear" w:color="auto" w:fill="92D050"/>
            <w:tcMar>
              <w:top w:w="113" w:type="dxa"/>
              <w:left w:w="113" w:type="dxa"/>
              <w:bottom w:w="113" w:type="dxa"/>
              <w:right w:w="113" w:type="dxa"/>
            </w:tcMar>
            <w:vAlign w:val="center"/>
          </w:tcPr>
          <w:p w14:paraId="0ED03CBE" w14:textId="77777777" w:rsidR="00AA512F" w:rsidRPr="00FB524B" w:rsidRDefault="00335D0D">
            <w:pPr>
              <w:pBdr>
                <w:top w:val="nil"/>
                <w:left w:val="nil"/>
                <w:bottom w:val="nil"/>
                <w:right w:val="nil"/>
                <w:between w:val="nil"/>
              </w:pBdr>
              <w:spacing w:after="0" w:line="264" w:lineRule="auto"/>
              <w:rPr>
                <w:rFonts w:ascii="Times New Roman" w:hAnsi="Times New Roman" w:cs="Times New Roman"/>
                <w:color w:val="404040"/>
              </w:rPr>
            </w:pPr>
            <w:r w:rsidRPr="00FB524B">
              <w:rPr>
                <w:rFonts w:ascii="Times New Roman" w:hAnsi="Times New Roman" w:cs="Times New Roman"/>
                <w:color w:val="404040"/>
              </w:rPr>
              <w:t>Low</w:t>
            </w:r>
          </w:p>
        </w:tc>
        <w:tc>
          <w:tcPr>
            <w:tcW w:w="1520" w:type="dxa"/>
            <w:tcBorders>
              <w:top w:val="single" w:sz="4" w:space="0" w:color="000000"/>
              <w:left w:val="single" w:sz="4" w:space="0" w:color="000000"/>
              <w:bottom w:val="single" w:sz="4" w:space="0" w:color="000000"/>
              <w:right w:val="single" w:sz="4" w:space="0" w:color="000000"/>
            </w:tcBorders>
            <w:shd w:val="clear" w:color="auto" w:fill="B4C6E7"/>
            <w:tcMar>
              <w:top w:w="113" w:type="dxa"/>
              <w:left w:w="113" w:type="dxa"/>
              <w:bottom w:w="113" w:type="dxa"/>
              <w:right w:w="113" w:type="dxa"/>
            </w:tcMar>
            <w:vAlign w:val="center"/>
          </w:tcPr>
          <w:p w14:paraId="65B6F50D" w14:textId="77777777" w:rsidR="00AA512F" w:rsidRPr="00FB524B" w:rsidRDefault="00335D0D">
            <w:pPr>
              <w:pBdr>
                <w:top w:val="nil"/>
                <w:left w:val="nil"/>
                <w:bottom w:val="nil"/>
                <w:right w:val="nil"/>
                <w:between w:val="nil"/>
              </w:pBdr>
              <w:spacing w:after="0" w:line="264" w:lineRule="auto"/>
              <w:rPr>
                <w:rFonts w:ascii="Times New Roman" w:hAnsi="Times New Roman" w:cs="Times New Roman"/>
                <w:color w:val="404040"/>
              </w:rPr>
            </w:pPr>
            <w:r w:rsidRPr="00FB524B">
              <w:rPr>
                <w:rFonts w:ascii="Times New Roman" w:hAnsi="Times New Roman" w:cs="Times New Roman"/>
                <w:color w:val="404040"/>
              </w:rPr>
              <w:t>Moderate</w:t>
            </w:r>
          </w:p>
        </w:tc>
        <w:tc>
          <w:tcPr>
            <w:tcW w:w="1520" w:type="dxa"/>
            <w:tcBorders>
              <w:top w:val="single" w:sz="4" w:space="0" w:color="000000"/>
              <w:left w:val="single" w:sz="4" w:space="0" w:color="000000"/>
              <w:bottom w:val="single" w:sz="4" w:space="0" w:color="000000"/>
              <w:right w:val="single" w:sz="4" w:space="0" w:color="000000"/>
            </w:tcBorders>
            <w:shd w:val="clear" w:color="auto" w:fill="FFFF66"/>
            <w:tcMar>
              <w:top w:w="113" w:type="dxa"/>
              <w:left w:w="113" w:type="dxa"/>
              <w:bottom w:w="113" w:type="dxa"/>
              <w:right w:w="113" w:type="dxa"/>
            </w:tcMar>
            <w:vAlign w:val="center"/>
          </w:tcPr>
          <w:p w14:paraId="36E3DE1F" w14:textId="77777777" w:rsidR="00AA512F" w:rsidRPr="00FB524B" w:rsidRDefault="00335D0D">
            <w:pPr>
              <w:pBdr>
                <w:top w:val="nil"/>
                <w:left w:val="nil"/>
                <w:bottom w:val="nil"/>
                <w:right w:val="nil"/>
                <w:between w:val="nil"/>
              </w:pBdr>
              <w:spacing w:after="0" w:line="264" w:lineRule="auto"/>
              <w:rPr>
                <w:rFonts w:ascii="Times New Roman" w:hAnsi="Times New Roman" w:cs="Times New Roman"/>
                <w:color w:val="404040"/>
              </w:rPr>
            </w:pPr>
            <w:r w:rsidRPr="00FB524B">
              <w:rPr>
                <w:rFonts w:ascii="Times New Roman" w:hAnsi="Times New Roman" w:cs="Times New Roman"/>
                <w:color w:val="404040"/>
              </w:rPr>
              <w:t>High</w:t>
            </w:r>
          </w:p>
        </w:tc>
        <w:tc>
          <w:tcPr>
            <w:tcW w:w="1520" w:type="dxa"/>
            <w:tcBorders>
              <w:top w:val="single" w:sz="4" w:space="0" w:color="000000"/>
              <w:left w:val="single" w:sz="4" w:space="0" w:color="000000"/>
              <w:bottom w:val="single" w:sz="4" w:space="0" w:color="000000"/>
              <w:right w:val="single" w:sz="4" w:space="0" w:color="000000"/>
            </w:tcBorders>
            <w:shd w:val="clear" w:color="auto" w:fill="FFB9FF"/>
            <w:tcMar>
              <w:top w:w="113" w:type="dxa"/>
              <w:left w:w="113" w:type="dxa"/>
              <w:bottom w:w="113" w:type="dxa"/>
              <w:right w:w="113" w:type="dxa"/>
            </w:tcMar>
            <w:vAlign w:val="center"/>
          </w:tcPr>
          <w:p w14:paraId="5ECD2267" w14:textId="77777777" w:rsidR="00AA512F" w:rsidRPr="00FB524B" w:rsidRDefault="00335D0D">
            <w:pPr>
              <w:pBdr>
                <w:top w:val="nil"/>
                <w:left w:val="nil"/>
                <w:bottom w:val="nil"/>
                <w:right w:val="nil"/>
                <w:between w:val="nil"/>
              </w:pBdr>
              <w:spacing w:after="0" w:line="264" w:lineRule="auto"/>
              <w:rPr>
                <w:rFonts w:ascii="Times New Roman" w:hAnsi="Times New Roman" w:cs="Times New Roman"/>
                <w:color w:val="404040"/>
              </w:rPr>
            </w:pPr>
            <w:r w:rsidRPr="00FB524B">
              <w:rPr>
                <w:rFonts w:ascii="Times New Roman" w:hAnsi="Times New Roman" w:cs="Times New Roman"/>
                <w:color w:val="404040"/>
              </w:rPr>
              <w:t>Very high</w:t>
            </w:r>
          </w:p>
        </w:tc>
        <w:tc>
          <w:tcPr>
            <w:tcW w:w="1520" w:type="dxa"/>
            <w:tcBorders>
              <w:top w:val="single" w:sz="4" w:space="0" w:color="000000"/>
              <w:left w:val="single" w:sz="4" w:space="0" w:color="000000"/>
              <w:bottom w:val="single" w:sz="4" w:space="0" w:color="000000"/>
              <w:right w:val="single" w:sz="4" w:space="0" w:color="000000"/>
            </w:tcBorders>
            <w:shd w:val="clear" w:color="auto" w:fill="FFB9FF"/>
            <w:tcMar>
              <w:top w:w="113" w:type="dxa"/>
              <w:left w:w="113" w:type="dxa"/>
              <w:bottom w:w="113" w:type="dxa"/>
              <w:right w:w="113" w:type="dxa"/>
            </w:tcMar>
            <w:vAlign w:val="center"/>
          </w:tcPr>
          <w:p w14:paraId="7EADACC5" w14:textId="77777777" w:rsidR="00AA512F" w:rsidRPr="00FB524B" w:rsidRDefault="00335D0D">
            <w:pPr>
              <w:pBdr>
                <w:top w:val="nil"/>
                <w:left w:val="nil"/>
                <w:bottom w:val="nil"/>
                <w:right w:val="nil"/>
                <w:between w:val="nil"/>
              </w:pBdr>
              <w:spacing w:after="0" w:line="264" w:lineRule="auto"/>
              <w:rPr>
                <w:rFonts w:ascii="Times New Roman" w:hAnsi="Times New Roman" w:cs="Times New Roman"/>
                <w:color w:val="404040"/>
              </w:rPr>
            </w:pPr>
            <w:r w:rsidRPr="00FB524B">
              <w:rPr>
                <w:rFonts w:ascii="Times New Roman" w:hAnsi="Times New Roman" w:cs="Times New Roman"/>
                <w:color w:val="404040"/>
              </w:rPr>
              <w:t>Very high</w:t>
            </w:r>
          </w:p>
        </w:tc>
      </w:tr>
      <w:tr w:rsidR="00AA512F" w:rsidRPr="00FB524B" w14:paraId="6C1AE169" w14:textId="77777777">
        <w:trPr>
          <w:trHeight w:val="60"/>
        </w:trPr>
        <w:tc>
          <w:tcPr>
            <w:tcW w:w="1472" w:type="dxa"/>
            <w:tcBorders>
              <w:left w:val="single" w:sz="4" w:space="0" w:color="000000"/>
              <w:right w:val="single" w:sz="4" w:space="0" w:color="000000"/>
            </w:tcBorders>
            <w:shd w:val="clear" w:color="auto" w:fill="FFFFFF"/>
            <w:tcMar>
              <w:top w:w="113" w:type="dxa"/>
              <w:left w:w="113" w:type="dxa"/>
              <w:bottom w:w="113" w:type="dxa"/>
              <w:right w:w="113" w:type="dxa"/>
            </w:tcMar>
          </w:tcPr>
          <w:p w14:paraId="4ADDFDE2" w14:textId="77777777" w:rsidR="00AA512F" w:rsidRPr="00FB524B" w:rsidRDefault="00335D0D">
            <w:pPr>
              <w:pBdr>
                <w:top w:val="nil"/>
                <w:left w:val="nil"/>
                <w:bottom w:val="nil"/>
                <w:right w:val="nil"/>
                <w:between w:val="nil"/>
              </w:pBdr>
              <w:spacing w:before="120" w:after="0" w:line="264" w:lineRule="auto"/>
              <w:rPr>
                <w:rFonts w:ascii="Times New Roman" w:hAnsi="Times New Roman" w:cs="Times New Roman"/>
                <w:b/>
                <w:color w:val="404040"/>
              </w:rPr>
            </w:pPr>
            <w:r w:rsidRPr="00FB524B">
              <w:rPr>
                <w:rFonts w:ascii="Times New Roman" w:hAnsi="Times New Roman" w:cs="Times New Roman"/>
                <w:b/>
                <w:color w:val="404040"/>
              </w:rPr>
              <w:t>Unlikely</w:t>
            </w:r>
          </w:p>
        </w:tc>
        <w:tc>
          <w:tcPr>
            <w:tcW w:w="1520" w:type="dxa"/>
            <w:tcBorders>
              <w:top w:val="single" w:sz="4" w:space="0" w:color="000000"/>
              <w:left w:val="single" w:sz="4" w:space="0" w:color="000000"/>
              <w:bottom w:val="single" w:sz="4" w:space="0" w:color="000000"/>
              <w:right w:val="single" w:sz="4" w:space="0" w:color="000000"/>
            </w:tcBorders>
            <w:shd w:val="clear" w:color="auto" w:fill="92D050"/>
            <w:tcMar>
              <w:top w:w="113" w:type="dxa"/>
              <w:left w:w="113" w:type="dxa"/>
              <w:bottom w:w="113" w:type="dxa"/>
              <w:right w:w="113" w:type="dxa"/>
            </w:tcMar>
            <w:vAlign w:val="center"/>
          </w:tcPr>
          <w:p w14:paraId="4161A583" w14:textId="77777777" w:rsidR="00AA512F" w:rsidRPr="00FB524B" w:rsidRDefault="00335D0D">
            <w:pPr>
              <w:pBdr>
                <w:top w:val="nil"/>
                <w:left w:val="nil"/>
                <w:bottom w:val="nil"/>
                <w:right w:val="nil"/>
                <w:between w:val="nil"/>
              </w:pBdr>
              <w:spacing w:after="0" w:line="264" w:lineRule="auto"/>
              <w:rPr>
                <w:rFonts w:ascii="Times New Roman" w:hAnsi="Times New Roman" w:cs="Times New Roman"/>
                <w:color w:val="404040"/>
              </w:rPr>
            </w:pPr>
            <w:r w:rsidRPr="00FB524B">
              <w:rPr>
                <w:rFonts w:ascii="Times New Roman" w:hAnsi="Times New Roman" w:cs="Times New Roman"/>
                <w:color w:val="404040"/>
              </w:rPr>
              <w:t>Low</w:t>
            </w:r>
          </w:p>
        </w:tc>
        <w:tc>
          <w:tcPr>
            <w:tcW w:w="1520" w:type="dxa"/>
            <w:tcBorders>
              <w:top w:val="single" w:sz="4" w:space="0" w:color="000000"/>
              <w:left w:val="single" w:sz="4" w:space="0" w:color="000000"/>
              <w:bottom w:val="single" w:sz="4" w:space="0" w:color="000000"/>
              <w:right w:val="single" w:sz="4" w:space="0" w:color="000000"/>
            </w:tcBorders>
            <w:shd w:val="clear" w:color="auto" w:fill="92D050"/>
            <w:tcMar>
              <w:top w:w="113" w:type="dxa"/>
              <w:left w:w="113" w:type="dxa"/>
              <w:bottom w:w="113" w:type="dxa"/>
              <w:right w:w="113" w:type="dxa"/>
            </w:tcMar>
            <w:vAlign w:val="center"/>
          </w:tcPr>
          <w:p w14:paraId="5A176755" w14:textId="77777777" w:rsidR="00AA512F" w:rsidRPr="00FB524B" w:rsidRDefault="00335D0D">
            <w:pPr>
              <w:pBdr>
                <w:top w:val="nil"/>
                <w:left w:val="nil"/>
                <w:bottom w:val="nil"/>
                <w:right w:val="nil"/>
                <w:between w:val="nil"/>
              </w:pBdr>
              <w:spacing w:after="0" w:line="264" w:lineRule="auto"/>
              <w:rPr>
                <w:rFonts w:ascii="Times New Roman" w:hAnsi="Times New Roman" w:cs="Times New Roman"/>
                <w:color w:val="404040"/>
              </w:rPr>
            </w:pPr>
            <w:r w:rsidRPr="00FB524B">
              <w:rPr>
                <w:rFonts w:ascii="Times New Roman" w:hAnsi="Times New Roman" w:cs="Times New Roman"/>
                <w:color w:val="404040"/>
              </w:rPr>
              <w:t>Low</w:t>
            </w:r>
          </w:p>
        </w:tc>
        <w:tc>
          <w:tcPr>
            <w:tcW w:w="1520" w:type="dxa"/>
            <w:tcBorders>
              <w:top w:val="single" w:sz="4" w:space="0" w:color="000000"/>
              <w:left w:val="single" w:sz="4" w:space="0" w:color="000000"/>
              <w:bottom w:val="single" w:sz="4" w:space="0" w:color="000000"/>
              <w:right w:val="single" w:sz="4" w:space="0" w:color="000000"/>
            </w:tcBorders>
            <w:shd w:val="clear" w:color="auto" w:fill="B4C6E7"/>
            <w:tcMar>
              <w:top w:w="113" w:type="dxa"/>
              <w:left w:w="113" w:type="dxa"/>
              <w:bottom w:w="113" w:type="dxa"/>
              <w:right w:w="113" w:type="dxa"/>
            </w:tcMar>
            <w:vAlign w:val="center"/>
          </w:tcPr>
          <w:p w14:paraId="4EE4126D" w14:textId="77777777" w:rsidR="00AA512F" w:rsidRPr="00FB524B" w:rsidRDefault="00335D0D">
            <w:pPr>
              <w:pBdr>
                <w:top w:val="nil"/>
                <w:left w:val="nil"/>
                <w:bottom w:val="nil"/>
                <w:right w:val="nil"/>
                <w:between w:val="nil"/>
              </w:pBdr>
              <w:spacing w:after="0" w:line="264" w:lineRule="auto"/>
              <w:rPr>
                <w:rFonts w:ascii="Times New Roman" w:hAnsi="Times New Roman" w:cs="Times New Roman"/>
                <w:color w:val="404040"/>
              </w:rPr>
            </w:pPr>
            <w:r w:rsidRPr="00FB524B">
              <w:rPr>
                <w:rFonts w:ascii="Times New Roman" w:hAnsi="Times New Roman" w:cs="Times New Roman"/>
                <w:color w:val="404040"/>
              </w:rPr>
              <w:t>Moderate</w:t>
            </w:r>
          </w:p>
        </w:tc>
        <w:tc>
          <w:tcPr>
            <w:tcW w:w="1520" w:type="dxa"/>
            <w:tcBorders>
              <w:top w:val="single" w:sz="4" w:space="0" w:color="000000"/>
              <w:left w:val="single" w:sz="4" w:space="0" w:color="000000"/>
              <w:bottom w:val="single" w:sz="4" w:space="0" w:color="000000"/>
              <w:right w:val="single" w:sz="4" w:space="0" w:color="000000"/>
            </w:tcBorders>
            <w:shd w:val="clear" w:color="auto" w:fill="FFFF66"/>
            <w:tcMar>
              <w:top w:w="113" w:type="dxa"/>
              <w:left w:w="113" w:type="dxa"/>
              <w:bottom w:w="113" w:type="dxa"/>
              <w:right w:w="113" w:type="dxa"/>
            </w:tcMar>
            <w:vAlign w:val="center"/>
          </w:tcPr>
          <w:p w14:paraId="1EA3C4AE" w14:textId="77777777" w:rsidR="00AA512F" w:rsidRPr="00FB524B" w:rsidRDefault="00335D0D">
            <w:pPr>
              <w:pBdr>
                <w:top w:val="nil"/>
                <w:left w:val="nil"/>
                <w:bottom w:val="nil"/>
                <w:right w:val="nil"/>
                <w:between w:val="nil"/>
              </w:pBdr>
              <w:spacing w:after="0" w:line="264" w:lineRule="auto"/>
              <w:rPr>
                <w:rFonts w:ascii="Times New Roman" w:hAnsi="Times New Roman" w:cs="Times New Roman"/>
                <w:color w:val="404040"/>
              </w:rPr>
            </w:pPr>
            <w:r w:rsidRPr="00FB524B">
              <w:rPr>
                <w:rFonts w:ascii="Times New Roman" w:hAnsi="Times New Roman" w:cs="Times New Roman"/>
                <w:color w:val="404040"/>
              </w:rPr>
              <w:t>High</w:t>
            </w:r>
          </w:p>
        </w:tc>
        <w:tc>
          <w:tcPr>
            <w:tcW w:w="1520" w:type="dxa"/>
            <w:tcBorders>
              <w:top w:val="single" w:sz="4" w:space="0" w:color="000000"/>
              <w:left w:val="single" w:sz="4" w:space="0" w:color="000000"/>
              <w:bottom w:val="single" w:sz="4" w:space="0" w:color="000000"/>
              <w:right w:val="single" w:sz="4" w:space="0" w:color="000000"/>
            </w:tcBorders>
            <w:shd w:val="clear" w:color="auto" w:fill="FFB9FF"/>
            <w:tcMar>
              <w:top w:w="113" w:type="dxa"/>
              <w:left w:w="113" w:type="dxa"/>
              <w:bottom w:w="113" w:type="dxa"/>
              <w:right w:w="113" w:type="dxa"/>
            </w:tcMar>
            <w:vAlign w:val="center"/>
          </w:tcPr>
          <w:p w14:paraId="0BBCFBF7" w14:textId="77777777" w:rsidR="00AA512F" w:rsidRPr="00FB524B" w:rsidRDefault="00335D0D">
            <w:pPr>
              <w:pBdr>
                <w:top w:val="nil"/>
                <w:left w:val="nil"/>
                <w:bottom w:val="nil"/>
                <w:right w:val="nil"/>
                <w:between w:val="nil"/>
              </w:pBdr>
              <w:spacing w:after="0" w:line="264" w:lineRule="auto"/>
              <w:rPr>
                <w:rFonts w:ascii="Times New Roman" w:hAnsi="Times New Roman" w:cs="Times New Roman"/>
                <w:color w:val="404040"/>
              </w:rPr>
            </w:pPr>
            <w:r w:rsidRPr="00FB524B">
              <w:rPr>
                <w:rFonts w:ascii="Times New Roman" w:hAnsi="Times New Roman" w:cs="Times New Roman"/>
                <w:color w:val="404040"/>
              </w:rPr>
              <w:t>Very high</w:t>
            </w:r>
          </w:p>
        </w:tc>
      </w:tr>
      <w:tr w:rsidR="00AA512F" w:rsidRPr="00FB524B" w14:paraId="6990B57C" w14:textId="77777777">
        <w:trPr>
          <w:trHeight w:val="60"/>
        </w:trPr>
        <w:tc>
          <w:tcPr>
            <w:tcW w:w="1472" w:type="dxa"/>
            <w:tcBorders>
              <w:left w:val="single" w:sz="4" w:space="0" w:color="000000"/>
              <w:bottom w:val="single" w:sz="4" w:space="0" w:color="000000"/>
              <w:right w:val="single" w:sz="4" w:space="0" w:color="000000"/>
            </w:tcBorders>
            <w:shd w:val="clear" w:color="auto" w:fill="FFFFFF"/>
            <w:tcMar>
              <w:top w:w="113" w:type="dxa"/>
              <w:left w:w="113" w:type="dxa"/>
              <w:bottom w:w="113" w:type="dxa"/>
              <w:right w:w="113" w:type="dxa"/>
            </w:tcMar>
          </w:tcPr>
          <w:p w14:paraId="5E465933" w14:textId="77777777" w:rsidR="00AA512F" w:rsidRPr="00FB524B" w:rsidRDefault="00335D0D">
            <w:pPr>
              <w:pBdr>
                <w:top w:val="nil"/>
                <w:left w:val="nil"/>
                <w:bottom w:val="nil"/>
                <w:right w:val="nil"/>
                <w:between w:val="nil"/>
              </w:pBdr>
              <w:spacing w:before="120" w:after="0" w:line="264" w:lineRule="auto"/>
              <w:rPr>
                <w:rFonts w:ascii="Times New Roman" w:hAnsi="Times New Roman" w:cs="Times New Roman"/>
                <w:b/>
                <w:color w:val="404040"/>
              </w:rPr>
            </w:pPr>
            <w:r w:rsidRPr="00FB524B">
              <w:rPr>
                <w:rFonts w:ascii="Times New Roman" w:hAnsi="Times New Roman" w:cs="Times New Roman"/>
                <w:b/>
                <w:color w:val="404040"/>
              </w:rPr>
              <w:t>Unknown</w:t>
            </w:r>
          </w:p>
        </w:tc>
        <w:tc>
          <w:tcPr>
            <w:tcW w:w="1520" w:type="dxa"/>
            <w:tcBorders>
              <w:top w:val="single" w:sz="4" w:space="0" w:color="000000"/>
              <w:left w:val="single" w:sz="4" w:space="0" w:color="000000"/>
              <w:bottom w:val="single" w:sz="4" w:space="0" w:color="000000"/>
              <w:right w:val="single" w:sz="4" w:space="0" w:color="000000"/>
            </w:tcBorders>
            <w:shd w:val="clear" w:color="auto" w:fill="92D050"/>
            <w:tcMar>
              <w:top w:w="113" w:type="dxa"/>
              <w:left w:w="113" w:type="dxa"/>
              <w:bottom w:w="113" w:type="dxa"/>
              <w:right w:w="113" w:type="dxa"/>
            </w:tcMar>
            <w:vAlign w:val="center"/>
          </w:tcPr>
          <w:p w14:paraId="4BD8F4A2" w14:textId="77777777" w:rsidR="00AA512F" w:rsidRPr="00FB524B" w:rsidRDefault="00335D0D">
            <w:pPr>
              <w:pBdr>
                <w:top w:val="nil"/>
                <w:left w:val="nil"/>
                <w:bottom w:val="nil"/>
                <w:right w:val="nil"/>
                <w:between w:val="nil"/>
              </w:pBdr>
              <w:spacing w:after="0" w:line="264" w:lineRule="auto"/>
              <w:rPr>
                <w:rFonts w:ascii="Times New Roman" w:hAnsi="Times New Roman" w:cs="Times New Roman"/>
                <w:color w:val="404040"/>
              </w:rPr>
            </w:pPr>
            <w:r w:rsidRPr="00FB524B">
              <w:rPr>
                <w:rFonts w:ascii="Times New Roman" w:hAnsi="Times New Roman" w:cs="Times New Roman"/>
                <w:color w:val="404040"/>
              </w:rPr>
              <w:t>Low</w:t>
            </w:r>
          </w:p>
        </w:tc>
        <w:tc>
          <w:tcPr>
            <w:tcW w:w="1520" w:type="dxa"/>
            <w:tcBorders>
              <w:top w:val="single" w:sz="4" w:space="0" w:color="000000"/>
              <w:left w:val="single" w:sz="4" w:space="0" w:color="000000"/>
              <w:bottom w:val="single" w:sz="4" w:space="0" w:color="000000"/>
              <w:right w:val="single" w:sz="4" w:space="0" w:color="000000"/>
            </w:tcBorders>
            <w:shd w:val="clear" w:color="auto" w:fill="92D050"/>
            <w:tcMar>
              <w:top w:w="113" w:type="dxa"/>
              <w:left w:w="113" w:type="dxa"/>
              <w:bottom w:w="113" w:type="dxa"/>
              <w:right w:w="113" w:type="dxa"/>
            </w:tcMar>
            <w:vAlign w:val="center"/>
          </w:tcPr>
          <w:p w14:paraId="5D2DD566" w14:textId="77777777" w:rsidR="00AA512F" w:rsidRPr="00FB524B" w:rsidRDefault="00335D0D">
            <w:pPr>
              <w:pBdr>
                <w:top w:val="nil"/>
                <w:left w:val="nil"/>
                <w:bottom w:val="nil"/>
                <w:right w:val="nil"/>
                <w:between w:val="nil"/>
              </w:pBdr>
              <w:spacing w:after="0" w:line="264" w:lineRule="auto"/>
              <w:rPr>
                <w:rFonts w:ascii="Times New Roman" w:hAnsi="Times New Roman" w:cs="Times New Roman"/>
                <w:color w:val="404040"/>
              </w:rPr>
            </w:pPr>
            <w:r w:rsidRPr="00FB524B">
              <w:rPr>
                <w:rFonts w:ascii="Times New Roman" w:hAnsi="Times New Roman" w:cs="Times New Roman"/>
                <w:color w:val="404040"/>
              </w:rPr>
              <w:t>Low</w:t>
            </w:r>
          </w:p>
        </w:tc>
        <w:tc>
          <w:tcPr>
            <w:tcW w:w="1520" w:type="dxa"/>
            <w:tcBorders>
              <w:top w:val="single" w:sz="4" w:space="0" w:color="000000"/>
              <w:left w:val="single" w:sz="4" w:space="0" w:color="000000"/>
              <w:bottom w:val="single" w:sz="4" w:space="0" w:color="000000"/>
              <w:right w:val="single" w:sz="4" w:space="0" w:color="000000"/>
            </w:tcBorders>
            <w:shd w:val="clear" w:color="auto" w:fill="B4C6E7"/>
            <w:tcMar>
              <w:top w:w="113" w:type="dxa"/>
              <w:left w:w="113" w:type="dxa"/>
              <w:bottom w:w="113" w:type="dxa"/>
              <w:right w:w="113" w:type="dxa"/>
            </w:tcMar>
            <w:vAlign w:val="center"/>
          </w:tcPr>
          <w:p w14:paraId="42608F22" w14:textId="77777777" w:rsidR="00AA512F" w:rsidRPr="00FB524B" w:rsidRDefault="00335D0D">
            <w:pPr>
              <w:pBdr>
                <w:top w:val="nil"/>
                <w:left w:val="nil"/>
                <w:bottom w:val="nil"/>
                <w:right w:val="nil"/>
                <w:between w:val="nil"/>
              </w:pBdr>
              <w:spacing w:after="0" w:line="264" w:lineRule="auto"/>
              <w:rPr>
                <w:rFonts w:ascii="Times New Roman" w:hAnsi="Times New Roman" w:cs="Times New Roman"/>
                <w:color w:val="404040"/>
              </w:rPr>
            </w:pPr>
            <w:r w:rsidRPr="00FB524B">
              <w:rPr>
                <w:rFonts w:ascii="Times New Roman" w:hAnsi="Times New Roman" w:cs="Times New Roman"/>
                <w:color w:val="404040"/>
              </w:rPr>
              <w:t>Moderate</w:t>
            </w:r>
          </w:p>
        </w:tc>
        <w:tc>
          <w:tcPr>
            <w:tcW w:w="1520" w:type="dxa"/>
            <w:tcBorders>
              <w:top w:val="single" w:sz="4" w:space="0" w:color="000000"/>
              <w:left w:val="single" w:sz="4" w:space="0" w:color="000000"/>
              <w:bottom w:val="single" w:sz="4" w:space="0" w:color="000000"/>
              <w:right w:val="single" w:sz="4" w:space="0" w:color="000000"/>
            </w:tcBorders>
            <w:shd w:val="clear" w:color="auto" w:fill="FFFF66"/>
            <w:tcMar>
              <w:top w:w="113" w:type="dxa"/>
              <w:left w:w="113" w:type="dxa"/>
              <w:bottom w:w="113" w:type="dxa"/>
              <w:right w:w="113" w:type="dxa"/>
            </w:tcMar>
            <w:vAlign w:val="center"/>
          </w:tcPr>
          <w:p w14:paraId="0D5FE678" w14:textId="77777777" w:rsidR="00AA512F" w:rsidRPr="00FB524B" w:rsidRDefault="00335D0D">
            <w:pPr>
              <w:pBdr>
                <w:top w:val="nil"/>
                <w:left w:val="nil"/>
                <w:bottom w:val="nil"/>
                <w:right w:val="nil"/>
                <w:between w:val="nil"/>
              </w:pBdr>
              <w:spacing w:after="0" w:line="264" w:lineRule="auto"/>
              <w:rPr>
                <w:rFonts w:ascii="Times New Roman" w:hAnsi="Times New Roman" w:cs="Times New Roman"/>
                <w:color w:val="404040"/>
              </w:rPr>
            </w:pPr>
            <w:r w:rsidRPr="00FB524B">
              <w:rPr>
                <w:rFonts w:ascii="Times New Roman" w:hAnsi="Times New Roman" w:cs="Times New Roman"/>
                <w:color w:val="404040"/>
              </w:rPr>
              <w:t>High</w:t>
            </w:r>
          </w:p>
        </w:tc>
        <w:tc>
          <w:tcPr>
            <w:tcW w:w="1520" w:type="dxa"/>
            <w:tcBorders>
              <w:top w:val="single" w:sz="4" w:space="0" w:color="000000"/>
              <w:left w:val="single" w:sz="4" w:space="0" w:color="000000"/>
              <w:bottom w:val="single" w:sz="4" w:space="0" w:color="000000"/>
              <w:right w:val="single" w:sz="4" w:space="0" w:color="000000"/>
            </w:tcBorders>
            <w:shd w:val="clear" w:color="auto" w:fill="FFB9FF"/>
            <w:tcMar>
              <w:top w:w="113" w:type="dxa"/>
              <w:left w:w="113" w:type="dxa"/>
              <w:bottom w:w="113" w:type="dxa"/>
              <w:right w:w="113" w:type="dxa"/>
            </w:tcMar>
            <w:vAlign w:val="center"/>
          </w:tcPr>
          <w:p w14:paraId="33193846" w14:textId="77777777" w:rsidR="00AA512F" w:rsidRPr="00FB524B" w:rsidRDefault="00335D0D">
            <w:pPr>
              <w:pBdr>
                <w:top w:val="nil"/>
                <w:left w:val="nil"/>
                <w:bottom w:val="nil"/>
                <w:right w:val="nil"/>
                <w:between w:val="nil"/>
              </w:pBdr>
              <w:spacing w:after="0" w:line="264" w:lineRule="auto"/>
              <w:rPr>
                <w:rFonts w:ascii="Times New Roman" w:hAnsi="Times New Roman" w:cs="Times New Roman"/>
                <w:color w:val="404040"/>
              </w:rPr>
            </w:pPr>
            <w:r w:rsidRPr="00FB524B">
              <w:rPr>
                <w:rFonts w:ascii="Times New Roman" w:hAnsi="Times New Roman" w:cs="Times New Roman"/>
                <w:color w:val="404040"/>
              </w:rPr>
              <w:t>Very high</w:t>
            </w:r>
          </w:p>
        </w:tc>
      </w:tr>
    </w:tbl>
    <w:p w14:paraId="6F8F5100" w14:textId="77777777" w:rsidR="00AA512F" w:rsidRPr="00FB524B" w:rsidRDefault="00AA512F">
      <w:pPr>
        <w:widowControl w:val="0"/>
        <w:spacing w:after="85"/>
        <w:rPr>
          <w:rFonts w:ascii="Times New Roman" w:hAnsi="Times New Roman" w:cs="Times New Roman"/>
          <w:color w:val="404040"/>
        </w:rPr>
      </w:pPr>
    </w:p>
    <w:p w14:paraId="68236FF9" w14:textId="77777777" w:rsidR="00AA512F" w:rsidRPr="00FB524B" w:rsidRDefault="00335D0D">
      <w:pPr>
        <w:rPr>
          <w:rFonts w:ascii="Times New Roman" w:hAnsi="Times New Roman" w:cs="Times New Roman"/>
          <w:color w:val="404040"/>
        </w:rPr>
      </w:pPr>
      <w:r w:rsidRPr="00FB524B">
        <w:rPr>
          <w:rFonts w:ascii="Times New Roman" w:hAnsi="Times New Roman" w:cs="Times New Roman"/>
          <w:color w:val="404040"/>
        </w:rPr>
        <w:t xml:space="preserve">Levels of risk and the associated priority for action are </w:t>
      </w:r>
      <w:r w:rsidRPr="00FB524B">
        <w:rPr>
          <w:rFonts w:ascii="Times New Roman" w:hAnsi="Times New Roman" w:cs="Times New Roman"/>
          <w:color w:val="404040"/>
        </w:rPr>
        <w:t>defined as follows:</w:t>
      </w:r>
    </w:p>
    <w:p w14:paraId="328B90C7" w14:textId="77777777" w:rsidR="00AA512F" w:rsidRPr="00FB524B" w:rsidRDefault="00335D0D">
      <w:pPr>
        <w:numPr>
          <w:ilvl w:val="0"/>
          <w:numId w:val="1"/>
        </w:numPr>
        <w:pBdr>
          <w:top w:val="nil"/>
          <w:left w:val="nil"/>
          <w:bottom w:val="nil"/>
          <w:right w:val="nil"/>
          <w:between w:val="nil"/>
        </w:pBdr>
        <w:spacing w:after="120" w:line="264" w:lineRule="auto"/>
        <w:ind w:hanging="360"/>
        <w:rPr>
          <w:rFonts w:ascii="Times New Roman" w:hAnsi="Times New Roman" w:cs="Times New Roman"/>
          <w:color w:val="404040"/>
        </w:rPr>
      </w:pPr>
      <w:r w:rsidRPr="00FB524B">
        <w:rPr>
          <w:rFonts w:ascii="Times New Roman" w:hAnsi="Times New Roman" w:cs="Times New Roman"/>
          <w:color w:val="404040"/>
        </w:rPr>
        <w:t>Very High – immediate additional mitigation action required.</w:t>
      </w:r>
    </w:p>
    <w:p w14:paraId="2F3DFCA8" w14:textId="77777777" w:rsidR="00AA512F" w:rsidRPr="00FB524B" w:rsidRDefault="00335D0D">
      <w:pPr>
        <w:numPr>
          <w:ilvl w:val="0"/>
          <w:numId w:val="1"/>
        </w:numPr>
        <w:pBdr>
          <w:top w:val="nil"/>
          <w:left w:val="nil"/>
          <w:bottom w:val="nil"/>
          <w:right w:val="nil"/>
          <w:between w:val="nil"/>
        </w:pBdr>
        <w:spacing w:after="120" w:line="264" w:lineRule="auto"/>
        <w:ind w:hanging="360"/>
        <w:rPr>
          <w:rFonts w:ascii="Times New Roman" w:hAnsi="Times New Roman" w:cs="Times New Roman"/>
          <w:color w:val="404040"/>
        </w:rPr>
      </w:pPr>
      <w:r w:rsidRPr="00FB524B">
        <w:rPr>
          <w:rFonts w:ascii="Times New Roman" w:hAnsi="Times New Roman" w:cs="Times New Roman"/>
          <w:color w:val="404040"/>
        </w:rPr>
        <w:t xml:space="preserve">High – additional mitigation action and an adaptive management plan </w:t>
      </w:r>
      <w:proofErr w:type="gramStart"/>
      <w:r w:rsidRPr="00FB524B">
        <w:rPr>
          <w:rFonts w:ascii="Times New Roman" w:hAnsi="Times New Roman" w:cs="Times New Roman"/>
          <w:color w:val="404040"/>
        </w:rPr>
        <w:t>required,</w:t>
      </w:r>
      <w:proofErr w:type="gramEnd"/>
      <w:r w:rsidRPr="00FB524B">
        <w:rPr>
          <w:rFonts w:ascii="Times New Roman" w:hAnsi="Times New Roman" w:cs="Times New Roman"/>
          <w:color w:val="404040"/>
        </w:rPr>
        <w:t xml:space="preserve"> the precautionary principle should be applied.</w:t>
      </w:r>
    </w:p>
    <w:p w14:paraId="7812951D" w14:textId="77777777" w:rsidR="00AA512F" w:rsidRPr="00FB524B" w:rsidRDefault="00335D0D">
      <w:pPr>
        <w:numPr>
          <w:ilvl w:val="0"/>
          <w:numId w:val="1"/>
        </w:numPr>
        <w:pBdr>
          <w:top w:val="nil"/>
          <w:left w:val="nil"/>
          <w:bottom w:val="nil"/>
          <w:right w:val="nil"/>
          <w:between w:val="nil"/>
        </w:pBdr>
        <w:spacing w:after="120" w:line="264" w:lineRule="auto"/>
        <w:ind w:hanging="360"/>
        <w:rPr>
          <w:rFonts w:ascii="Times New Roman" w:hAnsi="Times New Roman" w:cs="Times New Roman"/>
          <w:color w:val="404040"/>
        </w:rPr>
      </w:pPr>
      <w:r w:rsidRPr="00FB524B">
        <w:rPr>
          <w:rFonts w:ascii="Times New Roman" w:hAnsi="Times New Roman" w:cs="Times New Roman"/>
          <w:color w:val="404040"/>
        </w:rPr>
        <w:t>Moderate – obtain additional information and, wher</w:t>
      </w:r>
      <w:r w:rsidRPr="00FB524B">
        <w:rPr>
          <w:rFonts w:ascii="Times New Roman" w:hAnsi="Times New Roman" w:cs="Times New Roman"/>
          <w:color w:val="404040"/>
        </w:rPr>
        <w:t>e multiple threats receive a moderate rating, develop additional mitigation action if required.</w:t>
      </w:r>
    </w:p>
    <w:p w14:paraId="7BEF82CD" w14:textId="77777777" w:rsidR="00AA512F" w:rsidRPr="00FB524B" w:rsidRDefault="00335D0D">
      <w:pPr>
        <w:numPr>
          <w:ilvl w:val="0"/>
          <w:numId w:val="1"/>
        </w:numPr>
        <w:pBdr>
          <w:top w:val="nil"/>
          <w:left w:val="nil"/>
          <w:bottom w:val="nil"/>
          <w:right w:val="nil"/>
          <w:between w:val="nil"/>
        </w:pBdr>
        <w:spacing w:after="120" w:line="264" w:lineRule="auto"/>
        <w:ind w:hanging="360"/>
        <w:rPr>
          <w:rFonts w:ascii="Times New Roman" w:hAnsi="Times New Roman" w:cs="Times New Roman"/>
          <w:color w:val="404040"/>
        </w:rPr>
      </w:pPr>
      <w:r w:rsidRPr="00FB524B">
        <w:rPr>
          <w:rFonts w:ascii="Times New Roman" w:hAnsi="Times New Roman" w:cs="Times New Roman"/>
          <w:color w:val="404040"/>
        </w:rPr>
        <w:t>Low – monitor the threat occurrence and reassess threat level if likelihood or consequences change.</w:t>
      </w:r>
    </w:p>
    <w:p w14:paraId="1606B81E" w14:textId="49615C2B" w:rsidR="00AA512F" w:rsidRPr="00CB1CB7" w:rsidRDefault="00335D0D">
      <w:pPr>
        <w:rPr>
          <w:rFonts w:ascii="Times New Roman" w:hAnsi="Times New Roman" w:cs="Times New Roman"/>
          <w:sz w:val="24"/>
          <w:szCs w:val="24"/>
        </w:rPr>
      </w:pPr>
      <w:r>
        <w:br w:type="page"/>
      </w:r>
      <w:r w:rsidRPr="00CB1CB7">
        <w:rPr>
          <w:rFonts w:ascii="Times New Roman" w:hAnsi="Times New Roman" w:cs="Times New Roman"/>
          <w:b/>
          <w:sz w:val="24"/>
          <w:szCs w:val="24"/>
        </w:rPr>
        <w:lastRenderedPageBreak/>
        <w:t xml:space="preserve">Table SM3: </w:t>
      </w:r>
      <w:r w:rsidRPr="00CB1CB7">
        <w:rPr>
          <w:rFonts w:ascii="Times New Roman" w:hAnsi="Times New Roman" w:cs="Times New Roman"/>
          <w:sz w:val="24"/>
          <w:szCs w:val="24"/>
        </w:rPr>
        <w:t xml:space="preserve">Hawksbill (HB), unspecified (Un-s) and all </w:t>
      </w:r>
      <w:r w:rsidRPr="00CB1CB7">
        <w:rPr>
          <w:rFonts w:ascii="Times New Roman" w:hAnsi="Times New Roman" w:cs="Times New Roman"/>
          <w:sz w:val="24"/>
          <w:szCs w:val="24"/>
        </w:rPr>
        <w:t>turtle species (All turtle) bycatch in Queensland and Commonwealth (</w:t>
      </w:r>
      <w:proofErr w:type="spellStart"/>
      <w:r w:rsidRPr="00CB1CB7">
        <w:rPr>
          <w:rFonts w:ascii="Times New Roman" w:hAnsi="Times New Roman" w:cs="Times New Roman"/>
          <w:sz w:val="24"/>
          <w:szCs w:val="24"/>
        </w:rPr>
        <w:t>C’wealth</w:t>
      </w:r>
      <w:proofErr w:type="spellEnd"/>
      <w:r w:rsidRPr="00CB1CB7">
        <w:rPr>
          <w:rFonts w:ascii="Times New Roman" w:hAnsi="Times New Roman" w:cs="Times New Roman"/>
          <w:sz w:val="24"/>
          <w:szCs w:val="24"/>
        </w:rPr>
        <w:t xml:space="preserve">) fisheries, </w:t>
      </w:r>
      <w:r w:rsidR="00562382">
        <w:rPr>
          <w:rFonts w:ascii="Times New Roman" w:hAnsi="Times New Roman" w:cs="Times New Roman"/>
          <w:sz w:val="24"/>
          <w:szCs w:val="24"/>
        </w:rPr>
        <w:t>a</w:t>
      </w:r>
      <w:r w:rsidRPr="00CB1CB7">
        <w:rPr>
          <w:rFonts w:ascii="Times New Roman" w:hAnsi="Times New Roman" w:cs="Times New Roman"/>
          <w:sz w:val="24"/>
          <w:szCs w:val="24"/>
        </w:rPr>
        <w:t>) absolute and average over all available years, NA = no data reported or available, b) HB, Un-S and adjusted hawksbill interactions per fishery, c) absolute and aver</w:t>
      </w:r>
      <w:r w:rsidRPr="00CB1CB7">
        <w:rPr>
          <w:rFonts w:ascii="Times New Roman" w:hAnsi="Times New Roman" w:cs="Times New Roman"/>
          <w:sz w:val="24"/>
          <w:szCs w:val="24"/>
        </w:rPr>
        <w:t xml:space="preserve">age HB and </w:t>
      </w:r>
      <w:r w:rsidR="00562382">
        <w:rPr>
          <w:rFonts w:ascii="Times New Roman" w:hAnsi="Times New Roman" w:cs="Times New Roman"/>
          <w:sz w:val="24"/>
          <w:szCs w:val="24"/>
        </w:rPr>
        <w:t>adjusted hawksbill interactions o</w:t>
      </w:r>
      <w:r w:rsidRPr="00CB1CB7">
        <w:rPr>
          <w:rFonts w:ascii="Times New Roman" w:hAnsi="Times New Roman" w:cs="Times New Roman"/>
          <w:sz w:val="24"/>
          <w:szCs w:val="24"/>
        </w:rPr>
        <w:t xml:space="preserve">ver common reporting period (2012-2019) with HB-prop </w:t>
      </w:r>
      <w:proofErr w:type="spellStart"/>
      <w:r w:rsidRPr="00CB1CB7">
        <w:rPr>
          <w:rFonts w:ascii="Times New Roman" w:hAnsi="Times New Roman" w:cs="Times New Roman"/>
          <w:sz w:val="24"/>
          <w:szCs w:val="24"/>
        </w:rPr>
        <w:t>usprange</w:t>
      </w:r>
      <w:proofErr w:type="spellEnd"/>
      <w:r w:rsidRPr="00CB1CB7">
        <w:rPr>
          <w:rFonts w:ascii="Times New Roman" w:hAnsi="Times New Roman" w:cs="Times New Roman"/>
          <w:sz w:val="24"/>
          <w:szCs w:val="24"/>
        </w:rPr>
        <w:t xml:space="preserve"> provided in shaded box, percentage in red text, d) turtle interaction rates from the QLD Fishery Observer Program in the ECIF (2006-2012) and potential hawksbill interac</w:t>
      </w:r>
      <w:r w:rsidRPr="00CB1CB7">
        <w:rPr>
          <w:rFonts w:ascii="Times New Roman" w:hAnsi="Times New Roman" w:cs="Times New Roman"/>
          <w:sz w:val="24"/>
          <w:szCs w:val="24"/>
        </w:rPr>
        <w:t xml:space="preserve">tions, e) BPUE in the ETBF pre and post introduction of electronic monitoring, and f) Extrapolated BPUE, hawksbill turtle and </w:t>
      </w:r>
      <w:r w:rsidR="003F57DF">
        <w:rPr>
          <w:rFonts w:ascii="Times New Roman" w:hAnsi="Times New Roman" w:cs="Times New Roman"/>
          <w:sz w:val="24"/>
          <w:szCs w:val="24"/>
        </w:rPr>
        <w:t>adjusted hawksbill interactions</w:t>
      </w:r>
      <w:r w:rsidRPr="00CB1CB7">
        <w:rPr>
          <w:rFonts w:ascii="Times New Roman" w:hAnsi="Times New Roman" w:cs="Times New Roman"/>
          <w:sz w:val="24"/>
          <w:szCs w:val="24"/>
        </w:rPr>
        <w:t xml:space="preserve"> based upon increase in BPUE observed in the ETBF fishery once independent monitoring was introduced.</w:t>
      </w:r>
    </w:p>
    <w:p w14:paraId="0E8983FD" w14:textId="77777777" w:rsidR="00CB1CB7" w:rsidRDefault="00CB1CB7">
      <w:pPr>
        <w:rPr>
          <w:b/>
        </w:rPr>
      </w:pPr>
    </w:p>
    <w:p w14:paraId="1AD20CB3" w14:textId="154EE3E5" w:rsidR="00AA512F" w:rsidRDefault="00335D0D">
      <w:pPr>
        <w:rPr>
          <w:b/>
        </w:rPr>
      </w:pPr>
      <w:r>
        <w:rPr>
          <w:b/>
        </w:rPr>
        <w:t>SM</w:t>
      </w:r>
      <w:r>
        <w:rPr>
          <w:b/>
        </w:rPr>
        <w:t>3a:</w:t>
      </w:r>
    </w:p>
    <w:tbl>
      <w:tblPr>
        <w:tblStyle w:val="a2"/>
        <w:tblW w:w="15024" w:type="dxa"/>
        <w:tblInd w:w="-567" w:type="dxa"/>
        <w:tblLayout w:type="fixed"/>
        <w:tblLook w:val="0400" w:firstRow="0" w:lastRow="0" w:firstColumn="0" w:lastColumn="0" w:noHBand="0" w:noVBand="1"/>
      </w:tblPr>
      <w:tblGrid>
        <w:gridCol w:w="1701"/>
        <w:gridCol w:w="1560"/>
        <w:gridCol w:w="565"/>
        <w:gridCol w:w="998"/>
        <w:gridCol w:w="427"/>
        <w:gridCol w:w="565"/>
        <w:gridCol w:w="853"/>
        <w:gridCol w:w="706"/>
        <w:gridCol w:w="568"/>
        <w:gridCol w:w="850"/>
        <w:gridCol w:w="709"/>
        <w:gridCol w:w="568"/>
        <w:gridCol w:w="850"/>
        <w:gridCol w:w="568"/>
        <w:gridCol w:w="568"/>
        <w:gridCol w:w="853"/>
        <w:gridCol w:w="706"/>
        <w:gridCol w:w="568"/>
        <w:gridCol w:w="841"/>
      </w:tblGrid>
      <w:tr w:rsidR="00AA512F" w:rsidRPr="00CB1CB7" w14:paraId="2C6DBA4D" w14:textId="77777777">
        <w:trPr>
          <w:trHeight w:val="300"/>
        </w:trPr>
        <w:tc>
          <w:tcPr>
            <w:tcW w:w="1702" w:type="dxa"/>
            <w:tcBorders>
              <w:bottom w:val="single" w:sz="8" w:space="0" w:color="000000"/>
              <w:right w:val="single" w:sz="8" w:space="0" w:color="000000"/>
            </w:tcBorders>
            <w:tcMar>
              <w:top w:w="0" w:type="dxa"/>
              <w:left w:w="45" w:type="dxa"/>
              <w:bottom w:w="0" w:type="dxa"/>
              <w:right w:w="45" w:type="dxa"/>
            </w:tcMar>
            <w:vAlign w:val="bottom"/>
          </w:tcPr>
          <w:p w14:paraId="073DF28B" w14:textId="77777777" w:rsidR="00AA512F" w:rsidRPr="00CB1CB7" w:rsidRDefault="00AA512F">
            <w:pPr>
              <w:spacing w:after="0" w:line="240" w:lineRule="auto"/>
              <w:rPr>
                <w:rFonts w:ascii="Times New Roman" w:hAnsi="Times New Roman" w:cs="Times New Roman"/>
              </w:rPr>
            </w:pPr>
          </w:p>
        </w:tc>
        <w:tc>
          <w:tcPr>
            <w:tcW w:w="6242" w:type="dxa"/>
            <w:gridSpan w:val="8"/>
            <w:tcBorders>
              <w:left w:val="single" w:sz="8" w:space="0" w:color="000000"/>
              <w:bottom w:val="single" w:sz="8" w:space="0" w:color="000000"/>
            </w:tcBorders>
            <w:tcMar>
              <w:top w:w="0" w:type="dxa"/>
              <w:left w:w="45" w:type="dxa"/>
              <w:bottom w:w="0" w:type="dxa"/>
              <w:right w:w="45" w:type="dxa"/>
            </w:tcMar>
            <w:vAlign w:val="bottom"/>
          </w:tcPr>
          <w:p w14:paraId="6E8E64DB" w14:textId="77777777" w:rsidR="00AA512F" w:rsidRPr="00CB1CB7" w:rsidRDefault="00335D0D">
            <w:pPr>
              <w:spacing w:after="0" w:line="240" w:lineRule="auto"/>
              <w:rPr>
                <w:rFonts w:ascii="Times New Roman" w:hAnsi="Times New Roman" w:cs="Times New Roman"/>
                <w:b/>
              </w:rPr>
            </w:pPr>
            <w:r w:rsidRPr="00CB1CB7">
              <w:rPr>
                <w:rFonts w:ascii="Times New Roman" w:hAnsi="Times New Roman" w:cs="Times New Roman"/>
                <w:b/>
              </w:rPr>
              <w:t>Queensland Fisheries</w:t>
            </w:r>
          </w:p>
        </w:tc>
        <w:tc>
          <w:tcPr>
            <w:tcW w:w="850" w:type="dxa"/>
            <w:tcBorders>
              <w:bottom w:val="single" w:sz="8" w:space="0" w:color="000000"/>
              <w:right w:val="single" w:sz="8" w:space="0" w:color="000000"/>
            </w:tcBorders>
            <w:tcMar>
              <w:top w:w="0" w:type="dxa"/>
              <w:left w:w="45" w:type="dxa"/>
              <w:bottom w:w="0" w:type="dxa"/>
              <w:right w:w="45" w:type="dxa"/>
            </w:tcMar>
            <w:vAlign w:val="bottom"/>
          </w:tcPr>
          <w:p w14:paraId="67C025C2" w14:textId="77777777" w:rsidR="00AA512F" w:rsidRPr="00CB1CB7" w:rsidRDefault="00AA512F">
            <w:pPr>
              <w:spacing w:after="0" w:line="240" w:lineRule="auto"/>
              <w:rPr>
                <w:rFonts w:ascii="Times New Roman" w:hAnsi="Times New Roman" w:cs="Times New Roman"/>
                <w:b/>
              </w:rPr>
            </w:pPr>
          </w:p>
        </w:tc>
        <w:tc>
          <w:tcPr>
            <w:tcW w:w="5390" w:type="dxa"/>
            <w:gridSpan w:val="8"/>
            <w:tcBorders>
              <w:left w:val="single" w:sz="8" w:space="0" w:color="000000"/>
              <w:bottom w:val="single" w:sz="8" w:space="0" w:color="000000"/>
            </w:tcBorders>
            <w:tcMar>
              <w:top w:w="0" w:type="dxa"/>
              <w:left w:w="45" w:type="dxa"/>
              <w:bottom w:w="0" w:type="dxa"/>
              <w:right w:w="45" w:type="dxa"/>
            </w:tcMar>
            <w:vAlign w:val="bottom"/>
          </w:tcPr>
          <w:p w14:paraId="51757B96" w14:textId="77777777" w:rsidR="00AA512F" w:rsidRPr="00CB1CB7" w:rsidRDefault="00335D0D">
            <w:pPr>
              <w:spacing w:after="0" w:line="240" w:lineRule="auto"/>
              <w:rPr>
                <w:rFonts w:ascii="Times New Roman" w:hAnsi="Times New Roman" w:cs="Times New Roman"/>
                <w:b/>
              </w:rPr>
            </w:pPr>
            <w:r w:rsidRPr="00CB1CB7">
              <w:rPr>
                <w:rFonts w:ascii="Times New Roman" w:hAnsi="Times New Roman" w:cs="Times New Roman"/>
                <w:b/>
              </w:rPr>
              <w:t>Commonwealth Fisheries</w:t>
            </w:r>
          </w:p>
        </w:tc>
        <w:tc>
          <w:tcPr>
            <w:tcW w:w="841" w:type="dxa"/>
            <w:tcBorders>
              <w:bottom w:val="single" w:sz="8" w:space="0" w:color="000000"/>
              <w:right w:val="single" w:sz="8" w:space="0" w:color="000000"/>
            </w:tcBorders>
            <w:tcMar>
              <w:top w:w="0" w:type="dxa"/>
              <w:left w:w="45" w:type="dxa"/>
              <w:bottom w:w="0" w:type="dxa"/>
              <w:right w:w="45" w:type="dxa"/>
            </w:tcMar>
            <w:vAlign w:val="bottom"/>
          </w:tcPr>
          <w:p w14:paraId="231309DA" w14:textId="77777777" w:rsidR="00AA512F" w:rsidRPr="00CB1CB7" w:rsidRDefault="00AA512F">
            <w:pPr>
              <w:spacing w:after="0" w:line="240" w:lineRule="auto"/>
              <w:rPr>
                <w:rFonts w:ascii="Times New Roman" w:hAnsi="Times New Roman" w:cs="Times New Roman"/>
                <w:b/>
              </w:rPr>
            </w:pPr>
          </w:p>
        </w:tc>
      </w:tr>
      <w:tr w:rsidR="00AA512F" w:rsidRPr="00CB1CB7" w14:paraId="597AEA8A" w14:textId="77777777">
        <w:trPr>
          <w:trHeight w:val="300"/>
        </w:trPr>
        <w:tc>
          <w:tcPr>
            <w:tcW w:w="1702" w:type="dxa"/>
            <w:tcBorders>
              <w:top w:val="single" w:sz="8" w:space="0" w:color="000000"/>
              <w:bottom w:val="single" w:sz="8" w:space="0" w:color="000000"/>
              <w:right w:val="single" w:sz="8" w:space="0" w:color="000000"/>
            </w:tcBorders>
            <w:tcMar>
              <w:top w:w="0" w:type="dxa"/>
              <w:left w:w="45" w:type="dxa"/>
              <w:bottom w:w="0" w:type="dxa"/>
              <w:right w:w="45" w:type="dxa"/>
            </w:tcMar>
            <w:vAlign w:val="bottom"/>
          </w:tcPr>
          <w:p w14:paraId="0890E81A" w14:textId="77777777" w:rsidR="00AA512F" w:rsidRPr="00CB1CB7" w:rsidRDefault="00AA512F">
            <w:pPr>
              <w:spacing w:after="0" w:line="240" w:lineRule="auto"/>
              <w:rPr>
                <w:rFonts w:ascii="Times New Roman" w:hAnsi="Times New Roman" w:cs="Times New Roman"/>
                <w:b/>
              </w:rPr>
            </w:pPr>
          </w:p>
        </w:tc>
        <w:tc>
          <w:tcPr>
            <w:tcW w:w="3123" w:type="dxa"/>
            <w:gridSpan w:val="3"/>
            <w:tcBorders>
              <w:top w:val="single" w:sz="8" w:space="0" w:color="000000"/>
              <w:left w:val="single" w:sz="8" w:space="0" w:color="000000"/>
              <w:bottom w:val="single" w:sz="8" w:space="0" w:color="000000"/>
              <w:right w:val="dashed" w:sz="4" w:space="0" w:color="000000"/>
            </w:tcBorders>
            <w:tcMar>
              <w:top w:w="0" w:type="dxa"/>
              <w:left w:w="45" w:type="dxa"/>
              <w:bottom w:w="0" w:type="dxa"/>
              <w:right w:w="45" w:type="dxa"/>
            </w:tcMar>
            <w:vAlign w:val="bottom"/>
          </w:tcPr>
          <w:p w14:paraId="3A24F5E7" w14:textId="77777777" w:rsidR="00AA512F" w:rsidRPr="00CB1CB7" w:rsidRDefault="00335D0D">
            <w:pPr>
              <w:spacing w:after="0" w:line="240" w:lineRule="auto"/>
              <w:rPr>
                <w:rFonts w:ascii="Times New Roman" w:hAnsi="Times New Roman" w:cs="Times New Roman"/>
                <w:b/>
              </w:rPr>
            </w:pPr>
            <w:r w:rsidRPr="00CB1CB7">
              <w:rPr>
                <w:rFonts w:ascii="Times New Roman" w:hAnsi="Times New Roman" w:cs="Times New Roman"/>
                <w:b/>
              </w:rPr>
              <w:t xml:space="preserve">Gillnet &amp; ringnet fisheries (of ECIF &amp; GoCIF) </w:t>
            </w:r>
          </w:p>
        </w:tc>
        <w:tc>
          <w:tcPr>
            <w:tcW w:w="1845" w:type="dxa"/>
            <w:gridSpan w:val="3"/>
            <w:tcBorders>
              <w:top w:val="single" w:sz="8" w:space="0" w:color="000000"/>
              <w:left w:val="dashed" w:sz="4" w:space="0" w:color="000000"/>
              <w:bottom w:val="single" w:sz="8" w:space="0" w:color="000000"/>
              <w:right w:val="dashed" w:sz="4" w:space="0" w:color="000000"/>
            </w:tcBorders>
            <w:tcMar>
              <w:top w:w="0" w:type="dxa"/>
              <w:left w:w="45" w:type="dxa"/>
              <w:bottom w:w="0" w:type="dxa"/>
              <w:right w:w="45" w:type="dxa"/>
            </w:tcMar>
            <w:vAlign w:val="bottom"/>
          </w:tcPr>
          <w:p w14:paraId="36FA6B32" w14:textId="77777777" w:rsidR="00AA512F" w:rsidRPr="00CB1CB7" w:rsidRDefault="00335D0D">
            <w:pPr>
              <w:spacing w:after="0" w:line="240" w:lineRule="auto"/>
              <w:rPr>
                <w:rFonts w:ascii="Times New Roman" w:hAnsi="Times New Roman" w:cs="Times New Roman"/>
                <w:b/>
              </w:rPr>
            </w:pPr>
            <w:r w:rsidRPr="00CB1CB7">
              <w:rPr>
                <w:rFonts w:ascii="Times New Roman" w:hAnsi="Times New Roman" w:cs="Times New Roman"/>
                <w:b/>
              </w:rPr>
              <w:t>East Coast Otter Trawl Fishery</w:t>
            </w:r>
          </w:p>
        </w:tc>
        <w:tc>
          <w:tcPr>
            <w:tcW w:w="2124" w:type="dxa"/>
            <w:gridSpan w:val="3"/>
            <w:tcBorders>
              <w:top w:val="single" w:sz="8" w:space="0" w:color="000000"/>
              <w:left w:val="dashed" w:sz="4" w:space="0" w:color="000000"/>
              <w:bottom w:val="single" w:sz="8" w:space="0" w:color="000000"/>
              <w:right w:val="single" w:sz="8" w:space="0" w:color="000000"/>
            </w:tcBorders>
            <w:tcMar>
              <w:top w:w="0" w:type="dxa"/>
              <w:left w:w="45" w:type="dxa"/>
              <w:bottom w:w="0" w:type="dxa"/>
              <w:right w:w="45" w:type="dxa"/>
            </w:tcMar>
            <w:vAlign w:val="bottom"/>
          </w:tcPr>
          <w:p w14:paraId="3FEF338F" w14:textId="77777777" w:rsidR="00AA512F" w:rsidRPr="00CB1CB7" w:rsidRDefault="00335D0D">
            <w:pPr>
              <w:spacing w:after="0" w:line="240" w:lineRule="auto"/>
              <w:rPr>
                <w:rFonts w:ascii="Times New Roman" w:hAnsi="Times New Roman" w:cs="Times New Roman"/>
                <w:b/>
              </w:rPr>
            </w:pPr>
            <w:r w:rsidRPr="00CB1CB7">
              <w:rPr>
                <w:rFonts w:ascii="Times New Roman" w:hAnsi="Times New Roman" w:cs="Times New Roman"/>
                <w:b/>
              </w:rPr>
              <w:t>East Coast and GoC Crab Fishery</w:t>
            </w:r>
          </w:p>
        </w:tc>
        <w:tc>
          <w:tcPr>
            <w:tcW w:w="2127" w:type="dxa"/>
            <w:gridSpan w:val="3"/>
            <w:tcBorders>
              <w:top w:val="single" w:sz="8" w:space="0" w:color="000000"/>
              <w:left w:val="single" w:sz="8" w:space="0" w:color="000000"/>
              <w:bottom w:val="single" w:sz="8" w:space="0" w:color="000000"/>
              <w:right w:val="dashed" w:sz="4" w:space="0" w:color="000000"/>
            </w:tcBorders>
            <w:tcMar>
              <w:top w:w="0" w:type="dxa"/>
              <w:left w:w="45" w:type="dxa"/>
              <w:bottom w:w="0" w:type="dxa"/>
              <w:right w:w="45" w:type="dxa"/>
            </w:tcMar>
            <w:vAlign w:val="bottom"/>
          </w:tcPr>
          <w:p w14:paraId="5699B8FC" w14:textId="77777777" w:rsidR="00AA512F" w:rsidRPr="00CB1CB7" w:rsidRDefault="00335D0D">
            <w:pPr>
              <w:spacing w:after="0" w:line="240" w:lineRule="auto"/>
              <w:rPr>
                <w:rFonts w:ascii="Times New Roman" w:hAnsi="Times New Roman" w:cs="Times New Roman"/>
                <w:b/>
              </w:rPr>
            </w:pPr>
            <w:r w:rsidRPr="00CB1CB7">
              <w:rPr>
                <w:rFonts w:ascii="Times New Roman" w:hAnsi="Times New Roman" w:cs="Times New Roman"/>
                <w:b/>
              </w:rPr>
              <w:t>Torres Strait Prawn Fishery</w:t>
            </w:r>
          </w:p>
        </w:tc>
        <w:tc>
          <w:tcPr>
            <w:tcW w:w="1989" w:type="dxa"/>
            <w:gridSpan w:val="3"/>
            <w:tcBorders>
              <w:top w:val="single" w:sz="8" w:space="0" w:color="000000"/>
              <w:left w:val="dashed" w:sz="4" w:space="0" w:color="000000"/>
              <w:bottom w:val="single" w:sz="8" w:space="0" w:color="000000"/>
              <w:right w:val="dashed" w:sz="4" w:space="0" w:color="000000"/>
            </w:tcBorders>
            <w:tcMar>
              <w:top w:w="0" w:type="dxa"/>
              <w:left w:w="45" w:type="dxa"/>
              <w:bottom w:w="0" w:type="dxa"/>
              <w:right w:w="45" w:type="dxa"/>
            </w:tcMar>
            <w:vAlign w:val="bottom"/>
          </w:tcPr>
          <w:p w14:paraId="625A72B0" w14:textId="77777777" w:rsidR="00AA512F" w:rsidRPr="00CB1CB7" w:rsidRDefault="00335D0D">
            <w:pPr>
              <w:spacing w:after="0" w:line="240" w:lineRule="auto"/>
              <w:rPr>
                <w:rFonts w:ascii="Times New Roman" w:hAnsi="Times New Roman" w:cs="Times New Roman"/>
                <w:b/>
              </w:rPr>
            </w:pPr>
            <w:r w:rsidRPr="00CB1CB7">
              <w:rPr>
                <w:rFonts w:ascii="Times New Roman" w:hAnsi="Times New Roman" w:cs="Times New Roman"/>
                <w:b/>
              </w:rPr>
              <w:t>Eastern Tuna and Billfish Fishery</w:t>
            </w:r>
          </w:p>
        </w:tc>
        <w:tc>
          <w:tcPr>
            <w:tcW w:w="2115" w:type="dxa"/>
            <w:gridSpan w:val="3"/>
            <w:tcBorders>
              <w:top w:val="single" w:sz="8" w:space="0" w:color="000000"/>
              <w:left w:val="dashed" w:sz="4" w:space="0" w:color="000000"/>
              <w:bottom w:val="single" w:sz="8" w:space="0" w:color="000000"/>
              <w:right w:val="single" w:sz="8" w:space="0" w:color="000000"/>
            </w:tcBorders>
            <w:tcMar>
              <w:top w:w="0" w:type="dxa"/>
              <w:left w:w="45" w:type="dxa"/>
              <w:bottom w:w="0" w:type="dxa"/>
              <w:right w:w="45" w:type="dxa"/>
            </w:tcMar>
            <w:vAlign w:val="bottom"/>
          </w:tcPr>
          <w:p w14:paraId="42EEAD4B" w14:textId="77777777" w:rsidR="00AA512F" w:rsidRPr="00CB1CB7" w:rsidRDefault="00335D0D">
            <w:pPr>
              <w:spacing w:after="0" w:line="240" w:lineRule="auto"/>
              <w:rPr>
                <w:rFonts w:ascii="Times New Roman" w:hAnsi="Times New Roman" w:cs="Times New Roman"/>
                <w:b/>
              </w:rPr>
            </w:pPr>
            <w:r w:rsidRPr="00CB1CB7">
              <w:rPr>
                <w:rFonts w:ascii="Times New Roman" w:hAnsi="Times New Roman" w:cs="Times New Roman"/>
                <w:b/>
              </w:rPr>
              <w:t>Northern Prawn fishery</w:t>
            </w:r>
          </w:p>
        </w:tc>
      </w:tr>
      <w:tr w:rsidR="00AA512F" w:rsidRPr="00CB1CB7" w14:paraId="401F3766" w14:textId="77777777">
        <w:trPr>
          <w:trHeight w:val="300"/>
        </w:trPr>
        <w:tc>
          <w:tcPr>
            <w:tcW w:w="1702" w:type="dxa"/>
            <w:tcBorders>
              <w:top w:val="single" w:sz="8" w:space="0" w:color="000000"/>
              <w:right w:val="single" w:sz="8" w:space="0" w:color="000000"/>
            </w:tcBorders>
            <w:tcMar>
              <w:top w:w="0" w:type="dxa"/>
              <w:left w:w="45" w:type="dxa"/>
              <w:bottom w:w="0" w:type="dxa"/>
              <w:right w:w="45" w:type="dxa"/>
            </w:tcMar>
            <w:vAlign w:val="bottom"/>
          </w:tcPr>
          <w:p w14:paraId="5B84973C" w14:textId="77777777" w:rsidR="00AA512F" w:rsidRPr="00CB1CB7" w:rsidRDefault="00335D0D">
            <w:pPr>
              <w:spacing w:after="0" w:line="240" w:lineRule="auto"/>
              <w:rPr>
                <w:rFonts w:ascii="Times New Roman" w:hAnsi="Times New Roman" w:cs="Times New Roman"/>
                <w:b/>
              </w:rPr>
            </w:pPr>
            <w:r w:rsidRPr="00CB1CB7">
              <w:rPr>
                <w:rFonts w:ascii="Times New Roman" w:hAnsi="Times New Roman" w:cs="Times New Roman"/>
                <w:b/>
              </w:rPr>
              <w:t>Year</w:t>
            </w:r>
          </w:p>
        </w:tc>
        <w:tc>
          <w:tcPr>
            <w:tcW w:w="1560" w:type="dxa"/>
            <w:tcBorders>
              <w:top w:val="single" w:sz="8" w:space="0" w:color="000000"/>
              <w:left w:val="single" w:sz="8" w:space="0" w:color="000000"/>
            </w:tcBorders>
            <w:tcMar>
              <w:top w:w="0" w:type="dxa"/>
              <w:left w:w="45" w:type="dxa"/>
              <w:bottom w:w="0" w:type="dxa"/>
              <w:right w:w="45" w:type="dxa"/>
            </w:tcMar>
            <w:vAlign w:val="bottom"/>
          </w:tcPr>
          <w:p w14:paraId="08AAB03E" w14:textId="77777777" w:rsidR="00AA512F" w:rsidRPr="00CB1CB7" w:rsidRDefault="00335D0D">
            <w:pPr>
              <w:spacing w:after="0" w:line="240" w:lineRule="auto"/>
              <w:rPr>
                <w:rFonts w:ascii="Times New Roman" w:hAnsi="Times New Roman" w:cs="Times New Roman"/>
                <w:b/>
              </w:rPr>
            </w:pPr>
            <w:r w:rsidRPr="00CB1CB7">
              <w:rPr>
                <w:rFonts w:ascii="Times New Roman" w:hAnsi="Times New Roman" w:cs="Times New Roman"/>
                <w:b/>
              </w:rPr>
              <w:t>HB</w:t>
            </w:r>
          </w:p>
        </w:tc>
        <w:tc>
          <w:tcPr>
            <w:tcW w:w="565" w:type="dxa"/>
            <w:tcBorders>
              <w:top w:val="single" w:sz="8" w:space="0" w:color="000000"/>
            </w:tcBorders>
            <w:tcMar>
              <w:top w:w="0" w:type="dxa"/>
              <w:left w:w="45" w:type="dxa"/>
              <w:bottom w:w="0" w:type="dxa"/>
              <w:right w:w="45" w:type="dxa"/>
            </w:tcMar>
            <w:vAlign w:val="bottom"/>
          </w:tcPr>
          <w:p w14:paraId="1737ED07" w14:textId="77777777" w:rsidR="00AA512F" w:rsidRPr="00CB1CB7" w:rsidRDefault="00335D0D">
            <w:pPr>
              <w:spacing w:after="0" w:line="240" w:lineRule="auto"/>
              <w:rPr>
                <w:rFonts w:ascii="Times New Roman" w:hAnsi="Times New Roman" w:cs="Times New Roman"/>
                <w:b/>
              </w:rPr>
            </w:pPr>
            <w:r w:rsidRPr="00CB1CB7">
              <w:rPr>
                <w:rFonts w:ascii="Times New Roman" w:hAnsi="Times New Roman" w:cs="Times New Roman"/>
                <w:b/>
              </w:rPr>
              <w:t>Un-s</w:t>
            </w:r>
          </w:p>
        </w:tc>
        <w:tc>
          <w:tcPr>
            <w:tcW w:w="998" w:type="dxa"/>
            <w:tcBorders>
              <w:top w:val="single" w:sz="8" w:space="0" w:color="000000"/>
              <w:right w:val="dashed" w:sz="4" w:space="0" w:color="000000"/>
            </w:tcBorders>
            <w:tcMar>
              <w:top w:w="0" w:type="dxa"/>
              <w:left w:w="45" w:type="dxa"/>
              <w:bottom w:w="0" w:type="dxa"/>
              <w:right w:w="45" w:type="dxa"/>
            </w:tcMar>
            <w:vAlign w:val="bottom"/>
          </w:tcPr>
          <w:p w14:paraId="578CE95A" w14:textId="77777777" w:rsidR="00AA512F" w:rsidRPr="00CB1CB7" w:rsidRDefault="00335D0D">
            <w:pPr>
              <w:spacing w:after="0" w:line="240" w:lineRule="auto"/>
              <w:rPr>
                <w:rFonts w:ascii="Times New Roman" w:hAnsi="Times New Roman" w:cs="Times New Roman"/>
                <w:b/>
              </w:rPr>
            </w:pPr>
            <w:r w:rsidRPr="00CB1CB7">
              <w:rPr>
                <w:rFonts w:ascii="Times New Roman" w:hAnsi="Times New Roman" w:cs="Times New Roman"/>
                <w:b/>
              </w:rPr>
              <w:t>All turtle</w:t>
            </w:r>
          </w:p>
        </w:tc>
        <w:tc>
          <w:tcPr>
            <w:tcW w:w="427" w:type="dxa"/>
            <w:tcBorders>
              <w:top w:val="single" w:sz="8" w:space="0" w:color="000000"/>
              <w:left w:val="dashed" w:sz="4" w:space="0" w:color="000000"/>
            </w:tcBorders>
            <w:tcMar>
              <w:top w:w="0" w:type="dxa"/>
              <w:left w:w="45" w:type="dxa"/>
              <w:bottom w:w="0" w:type="dxa"/>
              <w:right w:w="45" w:type="dxa"/>
            </w:tcMar>
            <w:vAlign w:val="bottom"/>
          </w:tcPr>
          <w:p w14:paraId="53E10A4B" w14:textId="77777777" w:rsidR="00AA512F" w:rsidRPr="00CB1CB7" w:rsidRDefault="00335D0D">
            <w:pPr>
              <w:spacing w:after="0" w:line="240" w:lineRule="auto"/>
              <w:rPr>
                <w:rFonts w:ascii="Times New Roman" w:hAnsi="Times New Roman" w:cs="Times New Roman"/>
                <w:b/>
              </w:rPr>
            </w:pPr>
            <w:r w:rsidRPr="00CB1CB7">
              <w:rPr>
                <w:rFonts w:ascii="Times New Roman" w:hAnsi="Times New Roman" w:cs="Times New Roman"/>
                <w:b/>
              </w:rPr>
              <w:t>HB</w:t>
            </w:r>
          </w:p>
        </w:tc>
        <w:tc>
          <w:tcPr>
            <w:tcW w:w="565" w:type="dxa"/>
            <w:tcBorders>
              <w:top w:val="single" w:sz="8" w:space="0" w:color="000000"/>
            </w:tcBorders>
            <w:tcMar>
              <w:top w:w="0" w:type="dxa"/>
              <w:left w:w="45" w:type="dxa"/>
              <w:bottom w:w="0" w:type="dxa"/>
              <w:right w:w="45" w:type="dxa"/>
            </w:tcMar>
            <w:vAlign w:val="bottom"/>
          </w:tcPr>
          <w:p w14:paraId="7B54CEF6" w14:textId="77777777" w:rsidR="00AA512F" w:rsidRPr="00CB1CB7" w:rsidRDefault="00335D0D">
            <w:pPr>
              <w:spacing w:after="0" w:line="240" w:lineRule="auto"/>
              <w:rPr>
                <w:rFonts w:ascii="Times New Roman" w:hAnsi="Times New Roman" w:cs="Times New Roman"/>
                <w:b/>
              </w:rPr>
            </w:pPr>
            <w:r w:rsidRPr="00CB1CB7">
              <w:rPr>
                <w:rFonts w:ascii="Times New Roman" w:hAnsi="Times New Roman" w:cs="Times New Roman"/>
                <w:b/>
              </w:rPr>
              <w:t>Un-s</w:t>
            </w:r>
          </w:p>
        </w:tc>
        <w:tc>
          <w:tcPr>
            <w:tcW w:w="853" w:type="dxa"/>
            <w:tcBorders>
              <w:top w:val="single" w:sz="8" w:space="0" w:color="000000"/>
              <w:right w:val="dashed" w:sz="4" w:space="0" w:color="000000"/>
            </w:tcBorders>
            <w:tcMar>
              <w:top w:w="0" w:type="dxa"/>
              <w:left w:w="45" w:type="dxa"/>
              <w:bottom w:w="0" w:type="dxa"/>
              <w:right w:w="45" w:type="dxa"/>
            </w:tcMar>
            <w:vAlign w:val="bottom"/>
          </w:tcPr>
          <w:p w14:paraId="7F94ACE6" w14:textId="77777777" w:rsidR="00AA512F" w:rsidRPr="00CB1CB7" w:rsidRDefault="00335D0D">
            <w:pPr>
              <w:spacing w:after="0" w:line="240" w:lineRule="auto"/>
              <w:rPr>
                <w:rFonts w:ascii="Times New Roman" w:hAnsi="Times New Roman" w:cs="Times New Roman"/>
                <w:b/>
              </w:rPr>
            </w:pPr>
            <w:r w:rsidRPr="00CB1CB7">
              <w:rPr>
                <w:rFonts w:ascii="Times New Roman" w:hAnsi="Times New Roman" w:cs="Times New Roman"/>
                <w:b/>
              </w:rPr>
              <w:t>All turtle</w:t>
            </w:r>
          </w:p>
        </w:tc>
        <w:tc>
          <w:tcPr>
            <w:tcW w:w="706" w:type="dxa"/>
            <w:tcBorders>
              <w:top w:val="single" w:sz="8" w:space="0" w:color="000000"/>
              <w:left w:val="dashed" w:sz="4" w:space="0" w:color="000000"/>
            </w:tcBorders>
            <w:tcMar>
              <w:top w:w="0" w:type="dxa"/>
              <w:left w:w="45" w:type="dxa"/>
              <w:bottom w:w="0" w:type="dxa"/>
              <w:right w:w="45" w:type="dxa"/>
            </w:tcMar>
            <w:vAlign w:val="bottom"/>
          </w:tcPr>
          <w:p w14:paraId="05B9E560" w14:textId="77777777" w:rsidR="00AA512F" w:rsidRPr="00CB1CB7" w:rsidRDefault="00335D0D">
            <w:pPr>
              <w:spacing w:after="0" w:line="240" w:lineRule="auto"/>
              <w:rPr>
                <w:rFonts w:ascii="Times New Roman" w:hAnsi="Times New Roman" w:cs="Times New Roman"/>
                <w:b/>
              </w:rPr>
            </w:pPr>
            <w:r w:rsidRPr="00CB1CB7">
              <w:rPr>
                <w:rFonts w:ascii="Times New Roman" w:hAnsi="Times New Roman" w:cs="Times New Roman"/>
                <w:b/>
              </w:rPr>
              <w:t>HB</w:t>
            </w:r>
          </w:p>
        </w:tc>
        <w:tc>
          <w:tcPr>
            <w:tcW w:w="568" w:type="dxa"/>
            <w:tcBorders>
              <w:top w:val="single" w:sz="8" w:space="0" w:color="000000"/>
            </w:tcBorders>
            <w:tcMar>
              <w:top w:w="0" w:type="dxa"/>
              <w:left w:w="45" w:type="dxa"/>
              <w:bottom w:w="0" w:type="dxa"/>
              <w:right w:w="45" w:type="dxa"/>
            </w:tcMar>
            <w:vAlign w:val="bottom"/>
          </w:tcPr>
          <w:p w14:paraId="47A1440E" w14:textId="77777777" w:rsidR="00AA512F" w:rsidRPr="00CB1CB7" w:rsidRDefault="00335D0D">
            <w:pPr>
              <w:spacing w:after="0" w:line="240" w:lineRule="auto"/>
              <w:rPr>
                <w:rFonts w:ascii="Times New Roman" w:hAnsi="Times New Roman" w:cs="Times New Roman"/>
                <w:b/>
              </w:rPr>
            </w:pPr>
            <w:r w:rsidRPr="00CB1CB7">
              <w:rPr>
                <w:rFonts w:ascii="Times New Roman" w:hAnsi="Times New Roman" w:cs="Times New Roman"/>
                <w:b/>
              </w:rPr>
              <w:t>Un-s</w:t>
            </w:r>
          </w:p>
        </w:tc>
        <w:tc>
          <w:tcPr>
            <w:tcW w:w="850" w:type="dxa"/>
            <w:tcBorders>
              <w:top w:val="single" w:sz="8" w:space="0" w:color="000000"/>
              <w:right w:val="single" w:sz="8" w:space="0" w:color="000000"/>
            </w:tcBorders>
            <w:tcMar>
              <w:top w:w="0" w:type="dxa"/>
              <w:left w:w="45" w:type="dxa"/>
              <w:bottom w:w="0" w:type="dxa"/>
              <w:right w:w="45" w:type="dxa"/>
            </w:tcMar>
            <w:vAlign w:val="bottom"/>
          </w:tcPr>
          <w:p w14:paraId="10BC9F10" w14:textId="77777777" w:rsidR="00AA512F" w:rsidRPr="00CB1CB7" w:rsidRDefault="00335D0D">
            <w:pPr>
              <w:spacing w:after="0" w:line="240" w:lineRule="auto"/>
              <w:rPr>
                <w:rFonts w:ascii="Times New Roman" w:hAnsi="Times New Roman" w:cs="Times New Roman"/>
                <w:b/>
              </w:rPr>
            </w:pPr>
            <w:r w:rsidRPr="00CB1CB7">
              <w:rPr>
                <w:rFonts w:ascii="Times New Roman" w:hAnsi="Times New Roman" w:cs="Times New Roman"/>
                <w:b/>
              </w:rPr>
              <w:t>All turtle</w:t>
            </w:r>
          </w:p>
        </w:tc>
        <w:tc>
          <w:tcPr>
            <w:tcW w:w="709" w:type="dxa"/>
            <w:tcBorders>
              <w:top w:val="single" w:sz="8" w:space="0" w:color="000000"/>
              <w:left w:val="single" w:sz="8" w:space="0" w:color="000000"/>
            </w:tcBorders>
            <w:tcMar>
              <w:top w:w="0" w:type="dxa"/>
              <w:left w:w="45" w:type="dxa"/>
              <w:bottom w:w="0" w:type="dxa"/>
              <w:right w:w="45" w:type="dxa"/>
            </w:tcMar>
            <w:vAlign w:val="bottom"/>
          </w:tcPr>
          <w:p w14:paraId="2F2ED15A" w14:textId="77777777" w:rsidR="00AA512F" w:rsidRPr="00CB1CB7" w:rsidRDefault="00335D0D">
            <w:pPr>
              <w:spacing w:after="0" w:line="240" w:lineRule="auto"/>
              <w:rPr>
                <w:rFonts w:ascii="Times New Roman" w:hAnsi="Times New Roman" w:cs="Times New Roman"/>
                <w:b/>
              </w:rPr>
            </w:pPr>
            <w:r w:rsidRPr="00CB1CB7">
              <w:rPr>
                <w:rFonts w:ascii="Times New Roman" w:hAnsi="Times New Roman" w:cs="Times New Roman"/>
                <w:b/>
              </w:rPr>
              <w:t>HB</w:t>
            </w:r>
          </w:p>
        </w:tc>
        <w:tc>
          <w:tcPr>
            <w:tcW w:w="568" w:type="dxa"/>
            <w:tcBorders>
              <w:top w:val="single" w:sz="8" w:space="0" w:color="000000"/>
            </w:tcBorders>
            <w:tcMar>
              <w:top w:w="0" w:type="dxa"/>
              <w:left w:w="45" w:type="dxa"/>
              <w:bottom w:w="0" w:type="dxa"/>
              <w:right w:w="45" w:type="dxa"/>
            </w:tcMar>
            <w:vAlign w:val="bottom"/>
          </w:tcPr>
          <w:p w14:paraId="32222770" w14:textId="77777777" w:rsidR="00AA512F" w:rsidRPr="00CB1CB7" w:rsidRDefault="00335D0D">
            <w:pPr>
              <w:spacing w:after="0" w:line="240" w:lineRule="auto"/>
              <w:rPr>
                <w:rFonts w:ascii="Times New Roman" w:hAnsi="Times New Roman" w:cs="Times New Roman"/>
                <w:b/>
              </w:rPr>
            </w:pPr>
            <w:r w:rsidRPr="00CB1CB7">
              <w:rPr>
                <w:rFonts w:ascii="Times New Roman" w:hAnsi="Times New Roman" w:cs="Times New Roman"/>
                <w:b/>
              </w:rPr>
              <w:t>Un-s</w:t>
            </w:r>
          </w:p>
        </w:tc>
        <w:tc>
          <w:tcPr>
            <w:tcW w:w="850" w:type="dxa"/>
            <w:tcBorders>
              <w:top w:val="single" w:sz="8" w:space="0" w:color="000000"/>
              <w:right w:val="dashed" w:sz="4" w:space="0" w:color="000000"/>
            </w:tcBorders>
            <w:tcMar>
              <w:top w:w="0" w:type="dxa"/>
              <w:left w:w="45" w:type="dxa"/>
              <w:bottom w:w="0" w:type="dxa"/>
              <w:right w:w="45" w:type="dxa"/>
            </w:tcMar>
            <w:vAlign w:val="bottom"/>
          </w:tcPr>
          <w:p w14:paraId="634FC0F0" w14:textId="77777777" w:rsidR="00AA512F" w:rsidRPr="00CB1CB7" w:rsidRDefault="00335D0D">
            <w:pPr>
              <w:spacing w:after="0" w:line="240" w:lineRule="auto"/>
              <w:rPr>
                <w:rFonts w:ascii="Times New Roman" w:hAnsi="Times New Roman" w:cs="Times New Roman"/>
                <w:b/>
              </w:rPr>
            </w:pPr>
            <w:r w:rsidRPr="00CB1CB7">
              <w:rPr>
                <w:rFonts w:ascii="Times New Roman" w:hAnsi="Times New Roman" w:cs="Times New Roman"/>
                <w:b/>
              </w:rPr>
              <w:t>All turtle</w:t>
            </w:r>
          </w:p>
        </w:tc>
        <w:tc>
          <w:tcPr>
            <w:tcW w:w="568" w:type="dxa"/>
            <w:tcBorders>
              <w:top w:val="single" w:sz="8" w:space="0" w:color="000000"/>
              <w:left w:val="dashed" w:sz="4" w:space="0" w:color="000000"/>
            </w:tcBorders>
            <w:tcMar>
              <w:top w:w="0" w:type="dxa"/>
              <w:left w:w="45" w:type="dxa"/>
              <w:bottom w:w="0" w:type="dxa"/>
              <w:right w:w="45" w:type="dxa"/>
            </w:tcMar>
            <w:vAlign w:val="bottom"/>
          </w:tcPr>
          <w:p w14:paraId="05A99B72" w14:textId="77777777" w:rsidR="00AA512F" w:rsidRPr="00CB1CB7" w:rsidRDefault="00335D0D">
            <w:pPr>
              <w:spacing w:after="0" w:line="240" w:lineRule="auto"/>
              <w:rPr>
                <w:rFonts w:ascii="Times New Roman" w:hAnsi="Times New Roman" w:cs="Times New Roman"/>
                <w:b/>
              </w:rPr>
            </w:pPr>
            <w:r w:rsidRPr="00CB1CB7">
              <w:rPr>
                <w:rFonts w:ascii="Times New Roman" w:hAnsi="Times New Roman" w:cs="Times New Roman"/>
                <w:b/>
              </w:rPr>
              <w:t>HB</w:t>
            </w:r>
          </w:p>
        </w:tc>
        <w:tc>
          <w:tcPr>
            <w:tcW w:w="568" w:type="dxa"/>
            <w:tcBorders>
              <w:top w:val="single" w:sz="8" w:space="0" w:color="000000"/>
            </w:tcBorders>
            <w:tcMar>
              <w:top w:w="0" w:type="dxa"/>
              <w:left w:w="45" w:type="dxa"/>
              <w:bottom w:w="0" w:type="dxa"/>
              <w:right w:w="45" w:type="dxa"/>
            </w:tcMar>
            <w:vAlign w:val="bottom"/>
          </w:tcPr>
          <w:p w14:paraId="56BD193D" w14:textId="77777777" w:rsidR="00AA512F" w:rsidRPr="00CB1CB7" w:rsidRDefault="00335D0D">
            <w:pPr>
              <w:spacing w:after="0" w:line="240" w:lineRule="auto"/>
              <w:rPr>
                <w:rFonts w:ascii="Times New Roman" w:hAnsi="Times New Roman" w:cs="Times New Roman"/>
                <w:b/>
              </w:rPr>
            </w:pPr>
            <w:r w:rsidRPr="00CB1CB7">
              <w:rPr>
                <w:rFonts w:ascii="Times New Roman" w:hAnsi="Times New Roman" w:cs="Times New Roman"/>
                <w:b/>
              </w:rPr>
              <w:t>Un-s</w:t>
            </w:r>
          </w:p>
        </w:tc>
        <w:tc>
          <w:tcPr>
            <w:tcW w:w="853" w:type="dxa"/>
            <w:tcBorders>
              <w:top w:val="single" w:sz="8" w:space="0" w:color="000000"/>
              <w:right w:val="dashed" w:sz="4" w:space="0" w:color="000000"/>
            </w:tcBorders>
            <w:tcMar>
              <w:top w:w="0" w:type="dxa"/>
              <w:left w:w="45" w:type="dxa"/>
              <w:bottom w:w="0" w:type="dxa"/>
              <w:right w:w="45" w:type="dxa"/>
            </w:tcMar>
            <w:vAlign w:val="bottom"/>
          </w:tcPr>
          <w:p w14:paraId="2F7E152C" w14:textId="77777777" w:rsidR="00AA512F" w:rsidRPr="00CB1CB7" w:rsidRDefault="00335D0D">
            <w:pPr>
              <w:spacing w:after="0" w:line="240" w:lineRule="auto"/>
              <w:rPr>
                <w:rFonts w:ascii="Times New Roman" w:hAnsi="Times New Roman" w:cs="Times New Roman"/>
                <w:b/>
              </w:rPr>
            </w:pPr>
            <w:r w:rsidRPr="00CB1CB7">
              <w:rPr>
                <w:rFonts w:ascii="Times New Roman" w:hAnsi="Times New Roman" w:cs="Times New Roman"/>
                <w:b/>
              </w:rPr>
              <w:t>All turtle</w:t>
            </w:r>
          </w:p>
        </w:tc>
        <w:tc>
          <w:tcPr>
            <w:tcW w:w="706" w:type="dxa"/>
            <w:tcBorders>
              <w:top w:val="single" w:sz="8" w:space="0" w:color="000000"/>
              <w:left w:val="dashed" w:sz="4" w:space="0" w:color="000000"/>
            </w:tcBorders>
            <w:tcMar>
              <w:top w:w="0" w:type="dxa"/>
              <w:left w:w="45" w:type="dxa"/>
              <w:bottom w:w="0" w:type="dxa"/>
              <w:right w:w="45" w:type="dxa"/>
            </w:tcMar>
            <w:vAlign w:val="bottom"/>
          </w:tcPr>
          <w:p w14:paraId="12FF14ED" w14:textId="77777777" w:rsidR="00AA512F" w:rsidRPr="00CB1CB7" w:rsidRDefault="00335D0D">
            <w:pPr>
              <w:spacing w:after="0" w:line="240" w:lineRule="auto"/>
              <w:rPr>
                <w:rFonts w:ascii="Times New Roman" w:hAnsi="Times New Roman" w:cs="Times New Roman"/>
                <w:b/>
              </w:rPr>
            </w:pPr>
            <w:r w:rsidRPr="00CB1CB7">
              <w:rPr>
                <w:rFonts w:ascii="Times New Roman" w:hAnsi="Times New Roman" w:cs="Times New Roman"/>
                <w:b/>
              </w:rPr>
              <w:t>HB</w:t>
            </w:r>
          </w:p>
        </w:tc>
        <w:tc>
          <w:tcPr>
            <w:tcW w:w="568" w:type="dxa"/>
            <w:tcBorders>
              <w:top w:val="single" w:sz="8" w:space="0" w:color="000000"/>
            </w:tcBorders>
            <w:tcMar>
              <w:top w:w="0" w:type="dxa"/>
              <w:left w:w="45" w:type="dxa"/>
              <w:bottom w:w="0" w:type="dxa"/>
              <w:right w:w="45" w:type="dxa"/>
            </w:tcMar>
            <w:vAlign w:val="bottom"/>
          </w:tcPr>
          <w:p w14:paraId="5ED276B4" w14:textId="77777777" w:rsidR="00AA512F" w:rsidRPr="00CB1CB7" w:rsidRDefault="00335D0D">
            <w:pPr>
              <w:spacing w:after="0" w:line="240" w:lineRule="auto"/>
              <w:rPr>
                <w:rFonts w:ascii="Times New Roman" w:hAnsi="Times New Roman" w:cs="Times New Roman"/>
                <w:b/>
              </w:rPr>
            </w:pPr>
            <w:r w:rsidRPr="00CB1CB7">
              <w:rPr>
                <w:rFonts w:ascii="Times New Roman" w:hAnsi="Times New Roman" w:cs="Times New Roman"/>
                <w:b/>
              </w:rPr>
              <w:t>Un-s</w:t>
            </w:r>
          </w:p>
        </w:tc>
        <w:tc>
          <w:tcPr>
            <w:tcW w:w="841" w:type="dxa"/>
            <w:tcBorders>
              <w:top w:val="single" w:sz="8" w:space="0" w:color="000000"/>
              <w:right w:val="single" w:sz="8" w:space="0" w:color="000000"/>
            </w:tcBorders>
            <w:tcMar>
              <w:top w:w="0" w:type="dxa"/>
              <w:left w:w="45" w:type="dxa"/>
              <w:bottom w:w="0" w:type="dxa"/>
              <w:right w:w="45" w:type="dxa"/>
            </w:tcMar>
            <w:vAlign w:val="bottom"/>
          </w:tcPr>
          <w:p w14:paraId="4B20B07B" w14:textId="77777777" w:rsidR="00AA512F" w:rsidRPr="00CB1CB7" w:rsidRDefault="00335D0D">
            <w:pPr>
              <w:spacing w:after="0" w:line="240" w:lineRule="auto"/>
              <w:rPr>
                <w:rFonts w:ascii="Times New Roman" w:hAnsi="Times New Roman" w:cs="Times New Roman"/>
                <w:b/>
              </w:rPr>
            </w:pPr>
            <w:r w:rsidRPr="00CB1CB7">
              <w:rPr>
                <w:rFonts w:ascii="Times New Roman" w:hAnsi="Times New Roman" w:cs="Times New Roman"/>
                <w:b/>
              </w:rPr>
              <w:t>All turtle</w:t>
            </w:r>
          </w:p>
        </w:tc>
      </w:tr>
      <w:tr w:rsidR="00AA512F" w:rsidRPr="00CB1CB7" w14:paraId="7D23B65A" w14:textId="77777777">
        <w:trPr>
          <w:trHeight w:val="300"/>
        </w:trPr>
        <w:tc>
          <w:tcPr>
            <w:tcW w:w="1702" w:type="dxa"/>
            <w:tcBorders>
              <w:right w:val="single" w:sz="8" w:space="0" w:color="000000"/>
            </w:tcBorders>
            <w:tcMar>
              <w:top w:w="0" w:type="dxa"/>
              <w:left w:w="45" w:type="dxa"/>
              <w:bottom w:w="0" w:type="dxa"/>
              <w:right w:w="45" w:type="dxa"/>
            </w:tcMar>
            <w:vAlign w:val="bottom"/>
          </w:tcPr>
          <w:p w14:paraId="089D204C" w14:textId="77777777" w:rsidR="00AA512F" w:rsidRPr="00CB1CB7" w:rsidRDefault="00335D0D">
            <w:pPr>
              <w:spacing w:after="0" w:line="240" w:lineRule="auto"/>
              <w:jc w:val="right"/>
              <w:rPr>
                <w:rFonts w:ascii="Times New Roman" w:hAnsi="Times New Roman" w:cs="Times New Roman"/>
                <w:b/>
              </w:rPr>
            </w:pPr>
            <w:r w:rsidRPr="00CB1CB7">
              <w:rPr>
                <w:rFonts w:ascii="Times New Roman" w:hAnsi="Times New Roman" w:cs="Times New Roman"/>
                <w:b/>
              </w:rPr>
              <w:t>2005</w:t>
            </w:r>
          </w:p>
        </w:tc>
        <w:tc>
          <w:tcPr>
            <w:tcW w:w="1560" w:type="dxa"/>
            <w:tcBorders>
              <w:left w:val="single" w:sz="8" w:space="0" w:color="000000"/>
            </w:tcBorders>
            <w:tcMar>
              <w:top w:w="0" w:type="dxa"/>
              <w:left w:w="45" w:type="dxa"/>
              <w:bottom w:w="0" w:type="dxa"/>
              <w:right w:w="45" w:type="dxa"/>
            </w:tcMar>
            <w:vAlign w:val="bottom"/>
          </w:tcPr>
          <w:p w14:paraId="0EECA7BA"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5</w:t>
            </w:r>
          </w:p>
        </w:tc>
        <w:tc>
          <w:tcPr>
            <w:tcW w:w="565" w:type="dxa"/>
            <w:tcMar>
              <w:top w:w="0" w:type="dxa"/>
              <w:left w:w="45" w:type="dxa"/>
              <w:bottom w:w="0" w:type="dxa"/>
              <w:right w:w="45" w:type="dxa"/>
            </w:tcMar>
            <w:vAlign w:val="bottom"/>
          </w:tcPr>
          <w:p w14:paraId="27EB532D"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998" w:type="dxa"/>
            <w:tcBorders>
              <w:right w:val="dashed" w:sz="4" w:space="0" w:color="000000"/>
            </w:tcBorders>
            <w:tcMar>
              <w:top w:w="0" w:type="dxa"/>
              <w:left w:w="45" w:type="dxa"/>
              <w:bottom w:w="0" w:type="dxa"/>
              <w:right w:w="45" w:type="dxa"/>
            </w:tcMar>
            <w:vAlign w:val="bottom"/>
          </w:tcPr>
          <w:p w14:paraId="09E2BF9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427" w:type="dxa"/>
            <w:tcBorders>
              <w:left w:val="dashed" w:sz="4" w:space="0" w:color="000000"/>
            </w:tcBorders>
            <w:tcMar>
              <w:top w:w="0" w:type="dxa"/>
              <w:left w:w="45" w:type="dxa"/>
              <w:bottom w:w="0" w:type="dxa"/>
              <w:right w:w="45" w:type="dxa"/>
            </w:tcMar>
            <w:vAlign w:val="bottom"/>
          </w:tcPr>
          <w:p w14:paraId="5ADBC576"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5" w:type="dxa"/>
            <w:tcMar>
              <w:top w:w="0" w:type="dxa"/>
              <w:left w:w="45" w:type="dxa"/>
              <w:bottom w:w="0" w:type="dxa"/>
              <w:right w:w="45" w:type="dxa"/>
            </w:tcMar>
            <w:vAlign w:val="bottom"/>
          </w:tcPr>
          <w:p w14:paraId="3C332B04"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853" w:type="dxa"/>
            <w:tcBorders>
              <w:right w:val="dashed" w:sz="4" w:space="0" w:color="000000"/>
            </w:tcBorders>
            <w:tcMar>
              <w:top w:w="0" w:type="dxa"/>
              <w:left w:w="45" w:type="dxa"/>
              <w:bottom w:w="0" w:type="dxa"/>
              <w:right w:w="45" w:type="dxa"/>
            </w:tcMar>
            <w:vAlign w:val="bottom"/>
          </w:tcPr>
          <w:p w14:paraId="1206088E"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706" w:type="dxa"/>
            <w:tcBorders>
              <w:left w:val="dashed" w:sz="4" w:space="0" w:color="000000"/>
            </w:tcBorders>
            <w:tcMar>
              <w:top w:w="0" w:type="dxa"/>
              <w:left w:w="45" w:type="dxa"/>
              <w:bottom w:w="0" w:type="dxa"/>
              <w:right w:w="45" w:type="dxa"/>
            </w:tcMar>
            <w:vAlign w:val="bottom"/>
          </w:tcPr>
          <w:p w14:paraId="0C82E9BC"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8" w:type="dxa"/>
            <w:tcMar>
              <w:top w:w="0" w:type="dxa"/>
              <w:left w:w="45" w:type="dxa"/>
              <w:bottom w:w="0" w:type="dxa"/>
              <w:right w:w="45" w:type="dxa"/>
            </w:tcMar>
            <w:vAlign w:val="bottom"/>
          </w:tcPr>
          <w:p w14:paraId="154D82FA"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850" w:type="dxa"/>
            <w:tcBorders>
              <w:right w:val="single" w:sz="8" w:space="0" w:color="000000"/>
            </w:tcBorders>
            <w:tcMar>
              <w:top w:w="0" w:type="dxa"/>
              <w:left w:w="45" w:type="dxa"/>
              <w:bottom w:w="0" w:type="dxa"/>
              <w:right w:w="45" w:type="dxa"/>
            </w:tcMar>
            <w:vAlign w:val="bottom"/>
          </w:tcPr>
          <w:p w14:paraId="59A674B4"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709" w:type="dxa"/>
            <w:tcBorders>
              <w:left w:val="single" w:sz="8" w:space="0" w:color="000000"/>
            </w:tcBorders>
            <w:tcMar>
              <w:top w:w="0" w:type="dxa"/>
              <w:left w:w="45" w:type="dxa"/>
              <w:bottom w:w="0" w:type="dxa"/>
              <w:right w:w="45" w:type="dxa"/>
            </w:tcMar>
            <w:vAlign w:val="bottom"/>
          </w:tcPr>
          <w:p w14:paraId="61D80CF5"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8" w:type="dxa"/>
            <w:tcMar>
              <w:top w:w="0" w:type="dxa"/>
              <w:left w:w="45" w:type="dxa"/>
              <w:bottom w:w="0" w:type="dxa"/>
              <w:right w:w="45" w:type="dxa"/>
            </w:tcMar>
            <w:vAlign w:val="bottom"/>
          </w:tcPr>
          <w:p w14:paraId="3875FE9A"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850" w:type="dxa"/>
            <w:tcBorders>
              <w:right w:val="dashed" w:sz="4" w:space="0" w:color="000000"/>
            </w:tcBorders>
            <w:tcMar>
              <w:top w:w="0" w:type="dxa"/>
              <w:left w:w="45" w:type="dxa"/>
              <w:bottom w:w="0" w:type="dxa"/>
              <w:right w:w="45" w:type="dxa"/>
            </w:tcMar>
            <w:vAlign w:val="bottom"/>
          </w:tcPr>
          <w:p w14:paraId="21B52D7E"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8" w:type="dxa"/>
            <w:tcBorders>
              <w:left w:val="dashed" w:sz="4" w:space="0" w:color="000000"/>
            </w:tcBorders>
            <w:tcMar>
              <w:top w:w="0" w:type="dxa"/>
              <w:left w:w="45" w:type="dxa"/>
              <w:bottom w:w="0" w:type="dxa"/>
              <w:right w:w="45" w:type="dxa"/>
            </w:tcMar>
            <w:vAlign w:val="bottom"/>
          </w:tcPr>
          <w:p w14:paraId="3E9F028E"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8" w:type="dxa"/>
            <w:tcMar>
              <w:top w:w="0" w:type="dxa"/>
              <w:left w:w="45" w:type="dxa"/>
              <w:bottom w:w="0" w:type="dxa"/>
              <w:right w:w="45" w:type="dxa"/>
            </w:tcMar>
            <w:vAlign w:val="bottom"/>
          </w:tcPr>
          <w:p w14:paraId="7531DBDF"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853" w:type="dxa"/>
            <w:tcBorders>
              <w:right w:val="dashed" w:sz="4" w:space="0" w:color="000000"/>
            </w:tcBorders>
            <w:tcMar>
              <w:top w:w="0" w:type="dxa"/>
              <w:left w:w="45" w:type="dxa"/>
              <w:bottom w:w="0" w:type="dxa"/>
              <w:right w:w="45" w:type="dxa"/>
            </w:tcMar>
            <w:vAlign w:val="bottom"/>
          </w:tcPr>
          <w:p w14:paraId="14CCF57F"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706" w:type="dxa"/>
            <w:tcBorders>
              <w:left w:val="dashed" w:sz="4" w:space="0" w:color="000000"/>
            </w:tcBorders>
            <w:tcMar>
              <w:top w:w="0" w:type="dxa"/>
              <w:left w:w="45" w:type="dxa"/>
              <w:bottom w:w="0" w:type="dxa"/>
              <w:right w:w="45" w:type="dxa"/>
            </w:tcMar>
            <w:vAlign w:val="bottom"/>
          </w:tcPr>
          <w:p w14:paraId="15F2C9CD"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8" w:type="dxa"/>
            <w:tcMar>
              <w:top w:w="0" w:type="dxa"/>
              <w:left w:w="45" w:type="dxa"/>
              <w:bottom w:w="0" w:type="dxa"/>
              <w:right w:w="45" w:type="dxa"/>
            </w:tcMar>
            <w:vAlign w:val="bottom"/>
          </w:tcPr>
          <w:p w14:paraId="1E348DF3"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841" w:type="dxa"/>
            <w:tcBorders>
              <w:right w:val="single" w:sz="8" w:space="0" w:color="000000"/>
            </w:tcBorders>
            <w:tcMar>
              <w:top w:w="0" w:type="dxa"/>
              <w:left w:w="45" w:type="dxa"/>
              <w:bottom w:w="0" w:type="dxa"/>
              <w:right w:w="45" w:type="dxa"/>
            </w:tcMar>
            <w:vAlign w:val="bottom"/>
          </w:tcPr>
          <w:p w14:paraId="613659E6"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r>
      <w:tr w:rsidR="00AA512F" w:rsidRPr="00CB1CB7" w14:paraId="5F1F645F" w14:textId="77777777">
        <w:trPr>
          <w:trHeight w:val="300"/>
        </w:trPr>
        <w:tc>
          <w:tcPr>
            <w:tcW w:w="1702" w:type="dxa"/>
            <w:tcBorders>
              <w:right w:val="single" w:sz="8" w:space="0" w:color="000000"/>
            </w:tcBorders>
            <w:tcMar>
              <w:top w:w="0" w:type="dxa"/>
              <w:left w:w="45" w:type="dxa"/>
              <w:bottom w:w="0" w:type="dxa"/>
              <w:right w:w="45" w:type="dxa"/>
            </w:tcMar>
            <w:vAlign w:val="bottom"/>
          </w:tcPr>
          <w:p w14:paraId="5E1786D1" w14:textId="77777777" w:rsidR="00AA512F" w:rsidRPr="00CB1CB7" w:rsidRDefault="00335D0D">
            <w:pPr>
              <w:spacing w:after="0" w:line="240" w:lineRule="auto"/>
              <w:jc w:val="right"/>
              <w:rPr>
                <w:rFonts w:ascii="Times New Roman" w:hAnsi="Times New Roman" w:cs="Times New Roman"/>
                <w:b/>
              </w:rPr>
            </w:pPr>
            <w:r w:rsidRPr="00CB1CB7">
              <w:rPr>
                <w:rFonts w:ascii="Times New Roman" w:hAnsi="Times New Roman" w:cs="Times New Roman"/>
                <w:b/>
              </w:rPr>
              <w:t>2006</w:t>
            </w:r>
          </w:p>
        </w:tc>
        <w:tc>
          <w:tcPr>
            <w:tcW w:w="1560" w:type="dxa"/>
            <w:tcBorders>
              <w:left w:val="single" w:sz="8" w:space="0" w:color="000000"/>
            </w:tcBorders>
            <w:tcMar>
              <w:top w:w="0" w:type="dxa"/>
              <w:left w:w="45" w:type="dxa"/>
              <w:bottom w:w="0" w:type="dxa"/>
              <w:right w:w="45" w:type="dxa"/>
            </w:tcMar>
            <w:vAlign w:val="bottom"/>
          </w:tcPr>
          <w:p w14:paraId="479BDDF6"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2</w:t>
            </w:r>
          </w:p>
        </w:tc>
        <w:tc>
          <w:tcPr>
            <w:tcW w:w="565" w:type="dxa"/>
            <w:tcMar>
              <w:top w:w="0" w:type="dxa"/>
              <w:left w:w="45" w:type="dxa"/>
              <w:bottom w:w="0" w:type="dxa"/>
              <w:right w:w="45" w:type="dxa"/>
            </w:tcMar>
            <w:vAlign w:val="bottom"/>
          </w:tcPr>
          <w:p w14:paraId="419EFEA2"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31</w:t>
            </w:r>
          </w:p>
        </w:tc>
        <w:tc>
          <w:tcPr>
            <w:tcW w:w="998" w:type="dxa"/>
            <w:tcBorders>
              <w:right w:val="dashed" w:sz="4" w:space="0" w:color="000000"/>
            </w:tcBorders>
            <w:tcMar>
              <w:top w:w="0" w:type="dxa"/>
              <w:left w:w="45" w:type="dxa"/>
              <w:bottom w:w="0" w:type="dxa"/>
              <w:right w:w="45" w:type="dxa"/>
            </w:tcMar>
            <w:vAlign w:val="bottom"/>
          </w:tcPr>
          <w:p w14:paraId="0B9B65A5"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223</w:t>
            </w:r>
          </w:p>
        </w:tc>
        <w:tc>
          <w:tcPr>
            <w:tcW w:w="427" w:type="dxa"/>
            <w:tcBorders>
              <w:left w:val="dashed" w:sz="4" w:space="0" w:color="000000"/>
            </w:tcBorders>
            <w:tcMar>
              <w:top w:w="0" w:type="dxa"/>
              <w:left w:w="45" w:type="dxa"/>
              <w:bottom w:w="0" w:type="dxa"/>
              <w:right w:w="45" w:type="dxa"/>
            </w:tcMar>
            <w:vAlign w:val="bottom"/>
          </w:tcPr>
          <w:p w14:paraId="639727C8"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5" w:type="dxa"/>
            <w:tcMar>
              <w:top w:w="0" w:type="dxa"/>
              <w:left w:w="45" w:type="dxa"/>
              <w:bottom w:w="0" w:type="dxa"/>
              <w:right w:w="45" w:type="dxa"/>
            </w:tcMar>
            <w:vAlign w:val="bottom"/>
          </w:tcPr>
          <w:p w14:paraId="38DE106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5</w:t>
            </w:r>
          </w:p>
        </w:tc>
        <w:tc>
          <w:tcPr>
            <w:tcW w:w="853" w:type="dxa"/>
            <w:tcBorders>
              <w:right w:val="dashed" w:sz="4" w:space="0" w:color="000000"/>
            </w:tcBorders>
            <w:tcMar>
              <w:top w:w="0" w:type="dxa"/>
              <w:left w:w="45" w:type="dxa"/>
              <w:bottom w:w="0" w:type="dxa"/>
              <w:right w:w="45" w:type="dxa"/>
            </w:tcMar>
            <w:vAlign w:val="bottom"/>
          </w:tcPr>
          <w:p w14:paraId="3A272238"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14</w:t>
            </w:r>
          </w:p>
        </w:tc>
        <w:tc>
          <w:tcPr>
            <w:tcW w:w="706" w:type="dxa"/>
            <w:tcBorders>
              <w:left w:val="dashed" w:sz="4" w:space="0" w:color="000000"/>
            </w:tcBorders>
            <w:tcMar>
              <w:top w:w="0" w:type="dxa"/>
              <w:left w:w="45" w:type="dxa"/>
              <w:bottom w:w="0" w:type="dxa"/>
              <w:right w:w="45" w:type="dxa"/>
            </w:tcMar>
            <w:vAlign w:val="bottom"/>
          </w:tcPr>
          <w:p w14:paraId="0A58950A"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8" w:type="dxa"/>
            <w:tcMar>
              <w:top w:w="0" w:type="dxa"/>
              <w:left w:w="45" w:type="dxa"/>
              <w:bottom w:w="0" w:type="dxa"/>
              <w:right w:w="45" w:type="dxa"/>
            </w:tcMar>
            <w:vAlign w:val="bottom"/>
          </w:tcPr>
          <w:p w14:paraId="035A5A2F"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2</w:t>
            </w:r>
          </w:p>
        </w:tc>
        <w:tc>
          <w:tcPr>
            <w:tcW w:w="850" w:type="dxa"/>
            <w:tcBorders>
              <w:right w:val="single" w:sz="8" w:space="0" w:color="000000"/>
            </w:tcBorders>
            <w:tcMar>
              <w:top w:w="0" w:type="dxa"/>
              <w:left w:w="45" w:type="dxa"/>
              <w:bottom w:w="0" w:type="dxa"/>
              <w:right w:w="45" w:type="dxa"/>
            </w:tcMar>
            <w:vAlign w:val="bottom"/>
          </w:tcPr>
          <w:p w14:paraId="3C425D5E"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2</w:t>
            </w:r>
          </w:p>
        </w:tc>
        <w:tc>
          <w:tcPr>
            <w:tcW w:w="709" w:type="dxa"/>
            <w:tcBorders>
              <w:left w:val="single" w:sz="8" w:space="0" w:color="000000"/>
            </w:tcBorders>
            <w:tcMar>
              <w:top w:w="0" w:type="dxa"/>
              <w:left w:w="45" w:type="dxa"/>
              <w:bottom w:w="0" w:type="dxa"/>
              <w:right w:w="45" w:type="dxa"/>
            </w:tcMar>
            <w:vAlign w:val="bottom"/>
          </w:tcPr>
          <w:p w14:paraId="5904C400"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8" w:type="dxa"/>
            <w:tcMar>
              <w:top w:w="0" w:type="dxa"/>
              <w:left w:w="45" w:type="dxa"/>
              <w:bottom w:w="0" w:type="dxa"/>
              <w:right w:w="45" w:type="dxa"/>
            </w:tcMar>
            <w:vAlign w:val="bottom"/>
          </w:tcPr>
          <w:p w14:paraId="26E02093"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850" w:type="dxa"/>
            <w:tcBorders>
              <w:right w:val="dashed" w:sz="4" w:space="0" w:color="000000"/>
            </w:tcBorders>
            <w:tcMar>
              <w:top w:w="0" w:type="dxa"/>
              <w:left w:w="45" w:type="dxa"/>
              <w:bottom w:w="0" w:type="dxa"/>
              <w:right w:w="45" w:type="dxa"/>
            </w:tcMar>
            <w:vAlign w:val="bottom"/>
          </w:tcPr>
          <w:p w14:paraId="7F4E627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8" w:type="dxa"/>
            <w:tcBorders>
              <w:left w:val="dashed" w:sz="4" w:space="0" w:color="000000"/>
            </w:tcBorders>
            <w:tcMar>
              <w:top w:w="0" w:type="dxa"/>
              <w:left w:w="45" w:type="dxa"/>
              <w:bottom w:w="0" w:type="dxa"/>
              <w:right w:w="45" w:type="dxa"/>
            </w:tcMar>
            <w:vAlign w:val="bottom"/>
          </w:tcPr>
          <w:p w14:paraId="7D238E58"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8" w:type="dxa"/>
            <w:tcMar>
              <w:top w:w="0" w:type="dxa"/>
              <w:left w:w="45" w:type="dxa"/>
              <w:bottom w:w="0" w:type="dxa"/>
              <w:right w:w="45" w:type="dxa"/>
            </w:tcMar>
            <w:vAlign w:val="bottom"/>
          </w:tcPr>
          <w:p w14:paraId="5818CB9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853" w:type="dxa"/>
            <w:tcBorders>
              <w:right w:val="dashed" w:sz="4" w:space="0" w:color="000000"/>
            </w:tcBorders>
            <w:tcMar>
              <w:top w:w="0" w:type="dxa"/>
              <w:left w:w="45" w:type="dxa"/>
              <w:bottom w:w="0" w:type="dxa"/>
              <w:right w:w="45" w:type="dxa"/>
            </w:tcMar>
            <w:vAlign w:val="bottom"/>
          </w:tcPr>
          <w:p w14:paraId="4A464E6B"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706" w:type="dxa"/>
            <w:tcBorders>
              <w:left w:val="dashed" w:sz="4" w:space="0" w:color="000000"/>
            </w:tcBorders>
            <w:tcMar>
              <w:top w:w="0" w:type="dxa"/>
              <w:left w:w="45" w:type="dxa"/>
              <w:bottom w:w="0" w:type="dxa"/>
              <w:right w:w="45" w:type="dxa"/>
            </w:tcMar>
            <w:vAlign w:val="bottom"/>
          </w:tcPr>
          <w:p w14:paraId="063B496C"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8" w:type="dxa"/>
            <w:tcMar>
              <w:top w:w="0" w:type="dxa"/>
              <w:left w:w="45" w:type="dxa"/>
              <w:bottom w:w="0" w:type="dxa"/>
              <w:right w:w="45" w:type="dxa"/>
            </w:tcMar>
            <w:vAlign w:val="bottom"/>
          </w:tcPr>
          <w:p w14:paraId="2B7C72F3"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841" w:type="dxa"/>
            <w:tcBorders>
              <w:right w:val="single" w:sz="8" w:space="0" w:color="000000"/>
            </w:tcBorders>
            <w:tcMar>
              <w:top w:w="0" w:type="dxa"/>
              <w:left w:w="45" w:type="dxa"/>
              <w:bottom w:w="0" w:type="dxa"/>
              <w:right w:w="45" w:type="dxa"/>
            </w:tcMar>
            <w:vAlign w:val="bottom"/>
          </w:tcPr>
          <w:p w14:paraId="6052AF63"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r>
      <w:tr w:rsidR="00AA512F" w:rsidRPr="00CB1CB7" w14:paraId="467308F4" w14:textId="77777777">
        <w:trPr>
          <w:trHeight w:val="300"/>
        </w:trPr>
        <w:tc>
          <w:tcPr>
            <w:tcW w:w="1702" w:type="dxa"/>
            <w:tcBorders>
              <w:right w:val="single" w:sz="8" w:space="0" w:color="000000"/>
            </w:tcBorders>
            <w:tcMar>
              <w:top w:w="0" w:type="dxa"/>
              <w:left w:w="45" w:type="dxa"/>
              <w:bottom w:w="0" w:type="dxa"/>
              <w:right w:w="45" w:type="dxa"/>
            </w:tcMar>
            <w:vAlign w:val="bottom"/>
          </w:tcPr>
          <w:p w14:paraId="525A7092" w14:textId="77777777" w:rsidR="00AA512F" w:rsidRPr="00CB1CB7" w:rsidRDefault="00335D0D">
            <w:pPr>
              <w:spacing w:after="0" w:line="240" w:lineRule="auto"/>
              <w:jc w:val="right"/>
              <w:rPr>
                <w:rFonts w:ascii="Times New Roman" w:hAnsi="Times New Roman" w:cs="Times New Roman"/>
                <w:b/>
              </w:rPr>
            </w:pPr>
            <w:r w:rsidRPr="00CB1CB7">
              <w:rPr>
                <w:rFonts w:ascii="Times New Roman" w:hAnsi="Times New Roman" w:cs="Times New Roman"/>
                <w:b/>
              </w:rPr>
              <w:t>2007</w:t>
            </w:r>
          </w:p>
        </w:tc>
        <w:tc>
          <w:tcPr>
            <w:tcW w:w="1560" w:type="dxa"/>
            <w:tcBorders>
              <w:left w:val="single" w:sz="8" w:space="0" w:color="000000"/>
            </w:tcBorders>
            <w:tcMar>
              <w:top w:w="0" w:type="dxa"/>
              <w:left w:w="45" w:type="dxa"/>
              <w:bottom w:w="0" w:type="dxa"/>
              <w:right w:w="45" w:type="dxa"/>
            </w:tcMar>
            <w:vAlign w:val="bottom"/>
          </w:tcPr>
          <w:p w14:paraId="729D65A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2</w:t>
            </w:r>
          </w:p>
        </w:tc>
        <w:tc>
          <w:tcPr>
            <w:tcW w:w="565" w:type="dxa"/>
            <w:tcMar>
              <w:top w:w="0" w:type="dxa"/>
              <w:left w:w="45" w:type="dxa"/>
              <w:bottom w:w="0" w:type="dxa"/>
              <w:right w:w="45" w:type="dxa"/>
            </w:tcMar>
            <w:vAlign w:val="bottom"/>
          </w:tcPr>
          <w:p w14:paraId="1B50D477"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48</w:t>
            </w:r>
          </w:p>
        </w:tc>
        <w:tc>
          <w:tcPr>
            <w:tcW w:w="998" w:type="dxa"/>
            <w:tcBorders>
              <w:right w:val="dashed" w:sz="4" w:space="0" w:color="000000"/>
            </w:tcBorders>
            <w:tcMar>
              <w:top w:w="0" w:type="dxa"/>
              <w:left w:w="45" w:type="dxa"/>
              <w:bottom w:w="0" w:type="dxa"/>
              <w:right w:w="45" w:type="dxa"/>
            </w:tcMar>
            <w:vAlign w:val="bottom"/>
          </w:tcPr>
          <w:p w14:paraId="06F3A03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191</w:t>
            </w:r>
          </w:p>
        </w:tc>
        <w:tc>
          <w:tcPr>
            <w:tcW w:w="427" w:type="dxa"/>
            <w:tcBorders>
              <w:left w:val="dashed" w:sz="4" w:space="0" w:color="000000"/>
            </w:tcBorders>
            <w:tcMar>
              <w:top w:w="0" w:type="dxa"/>
              <w:left w:w="45" w:type="dxa"/>
              <w:bottom w:w="0" w:type="dxa"/>
              <w:right w:w="45" w:type="dxa"/>
            </w:tcMar>
            <w:vAlign w:val="bottom"/>
          </w:tcPr>
          <w:p w14:paraId="4B552BCD"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5" w:type="dxa"/>
            <w:tcMar>
              <w:top w:w="0" w:type="dxa"/>
              <w:left w:w="45" w:type="dxa"/>
              <w:bottom w:w="0" w:type="dxa"/>
              <w:right w:w="45" w:type="dxa"/>
            </w:tcMar>
            <w:vAlign w:val="bottom"/>
          </w:tcPr>
          <w:p w14:paraId="1D7E3390"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853" w:type="dxa"/>
            <w:tcBorders>
              <w:right w:val="dashed" w:sz="4" w:space="0" w:color="000000"/>
            </w:tcBorders>
            <w:tcMar>
              <w:top w:w="0" w:type="dxa"/>
              <w:left w:w="45" w:type="dxa"/>
              <w:bottom w:w="0" w:type="dxa"/>
              <w:right w:w="45" w:type="dxa"/>
            </w:tcMar>
            <w:vAlign w:val="bottom"/>
          </w:tcPr>
          <w:p w14:paraId="0D8CD7DC"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7</w:t>
            </w:r>
          </w:p>
        </w:tc>
        <w:tc>
          <w:tcPr>
            <w:tcW w:w="706" w:type="dxa"/>
            <w:tcBorders>
              <w:left w:val="dashed" w:sz="4" w:space="0" w:color="000000"/>
            </w:tcBorders>
            <w:tcMar>
              <w:top w:w="0" w:type="dxa"/>
              <w:left w:w="45" w:type="dxa"/>
              <w:bottom w:w="0" w:type="dxa"/>
              <w:right w:w="45" w:type="dxa"/>
            </w:tcMar>
            <w:vAlign w:val="bottom"/>
          </w:tcPr>
          <w:p w14:paraId="6F41BD67"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8" w:type="dxa"/>
            <w:tcMar>
              <w:top w:w="0" w:type="dxa"/>
              <w:left w:w="45" w:type="dxa"/>
              <w:bottom w:w="0" w:type="dxa"/>
              <w:right w:w="45" w:type="dxa"/>
            </w:tcMar>
            <w:vAlign w:val="bottom"/>
          </w:tcPr>
          <w:p w14:paraId="480C183F"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850" w:type="dxa"/>
            <w:tcBorders>
              <w:right w:val="single" w:sz="8" w:space="0" w:color="000000"/>
            </w:tcBorders>
            <w:tcMar>
              <w:top w:w="0" w:type="dxa"/>
              <w:left w:w="45" w:type="dxa"/>
              <w:bottom w:w="0" w:type="dxa"/>
              <w:right w:w="45" w:type="dxa"/>
            </w:tcMar>
            <w:vAlign w:val="bottom"/>
          </w:tcPr>
          <w:p w14:paraId="130AFE3C"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709" w:type="dxa"/>
            <w:tcBorders>
              <w:left w:val="single" w:sz="8" w:space="0" w:color="000000"/>
            </w:tcBorders>
            <w:tcMar>
              <w:top w:w="0" w:type="dxa"/>
              <w:left w:w="45" w:type="dxa"/>
              <w:bottom w:w="0" w:type="dxa"/>
              <w:right w:w="45" w:type="dxa"/>
            </w:tcMar>
            <w:vAlign w:val="bottom"/>
          </w:tcPr>
          <w:p w14:paraId="27C7F30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8" w:type="dxa"/>
            <w:tcMar>
              <w:top w:w="0" w:type="dxa"/>
              <w:left w:w="45" w:type="dxa"/>
              <w:bottom w:w="0" w:type="dxa"/>
              <w:right w:w="45" w:type="dxa"/>
            </w:tcMar>
            <w:vAlign w:val="bottom"/>
          </w:tcPr>
          <w:p w14:paraId="3CC23179"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850" w:type="dxa"/>
            <w:tcBorders>
              <w:right w:val="dashed" w:sz="4" w:space="0" w:color="000000"/>
            </w:tcBorders>
            <w:tcMar>
              <w:top w:w="0" w:type="dxa"/>
              <w:left w:w="45" w:type="dxa"/>
              <w:bottom w:w="0" w:type="dxa"/>
              <w:right w:w="45" w:type="dxa"/>
            </w:tcMar>
            <w:vAlign w:val="bottom"/>
          </w:tcPr>
          <w:p w14:paraId="00F0CD12"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8" w:type="dxa"/>
            <w:tcBorders>
              <w:left w:val="dashed" w:sz="4" w:space="0" w:color="000000"/>
            </w:tcBorders>
            <w:tcMar>
              <w:top w:w="0" w:type="dxa"/>
              <w:left w:w="45" w:type="dxa"/>
              <w:bottom w:w="0" w:type="dxa"/>
              <w:right w:w="45" w:type="dxa"/>
            </w:tcMar>
            <w:vAlign w:val="bottom"/>
          </w:tcPr>
          <w:p w14:paraId="30F7E469"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8" w:type="dxa"/>
            <w:tcMar>
              <w:top w:w="0" w:type="dxa"/>
              <w:left w:w="45" w:type="dxa"/>
              <w:bottom w:w="0" w:type="dxa"/>
              <w:right w:w="45" w:type="dxa"/>
            </w:tcMar>
            <w:vAlign w:val="bottom"/>
          </w:tcPr>
          <w:p w14:paraId="310264D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853" w:type="dxa"/>
            <w:tcBorders>
              <w:right w:val="dashed" w:sz="4" w:space="0" w:color="000000"/>
            </w:tcBorders>
            <w:tcMar>
              <w:top w:w="0" w:type="dxa"/>
              <w:left w:w="45" w:type="dxa"/>
              <w:bottom w:w="0" w:type="dxa"/>
              <w:right w:w="45" w:type="dxa"/>
            </w:tcMar>
            <w:vAlign w:val="bottom"/>
          </w:tcPr>
          <w:p w14:paraId="43E26EA5"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706" w:type="dxa"/>
            <w:tcBorders>
              <w:left w:val="dashed" w:sz="4" w:space="0" w:color="000000"/>
            </w:tcBorders>
            <w:tcMar>
              <w:top w:w="0" w:type="dxa"/>
              <w:left w:w="45" w:type="dxa"/>
              <w:bottom w:w="0" w:type="dxa"/>
              <w:right w:w="45" w:type="dxa"/>
            </w:tcMar>
            <w:vAlign w:val="bottom"/>
          </w:tcPr>
          <w:p w14:paraId="60BB816D"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8" w:type="dxa"/>
            <w:tcMar>
              <w:top w:w="0" w:type="dxa"/>
              <w:left w:w="45" w:type="dxa"/>
              <w:bottom w:w="0" w:type="dxa"/>
              <w:right w:w="45" w:type="dxa"/>
            </w:tcMar>
            <w:vAlign w:val="bottom"/>
          </w:tcPr>
          <w:p w14:paraId="14610DB7"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841" w:type="dxa"/>
            <w:tcBorders>
              <w:right w:val="single" w:sz="8" w:space="0" w:color="000000"/>
            </w:tcBorders>
            <w:tcMar>
              <w:top w:w="0" w:type="dxa"/>
              <w:left w:w="45" w:type="dxa"/>
              <w:bottom w:w="0" w:type="dxa"/>
              <w:right w:w="45" w:type="dxa"/>
            </w:tcMar>
            <w:vAlign w:val="bottom"/>
          </w:tcPr>
          <w:p w14:paraId="6A57D429"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r>
      <w:tr w:rsidR="00AA512F" w:rsidRPr="00CB1CB7" w14:paraId="292BD7C8" w14:textId="77777777">
        <w:trPr>
          <w:trHeight w:val="300"/>
        </w:trPr>
        <w:tc>
          <w:tcPr>
            <w:tcW w:w="1702" w:type="dxa"/>
            <w:tcBorders>
              <w:right w:val="single" w:sz="8" w:space="0" w:color="000000"/>
            </w:tcBorders>
            <w:tcMar>
              <w:top w:w="0" w:type="dxa"/>
              <w:left w:w="45" w:type="dxa"/>
              <w:bottom w:w="0" w:type="dxa"/>
              <w:right w:w="45" w:type="dxa"/>
            </w:tcMar>
            <w:vAlign w:val="bottom"/>
          </w:tcPr>
          <w:p w14:paraId="462B4D3C" w14:textId="77777777" w:rsidR="00AA512F" w:rsidRPr="00CB1CB7" w:rsidRDefault="00335D0D">
            <w:pPr>
              <w:spacing w:after="0" w:line="240" w:lineRule="auto"/>
              <w:jc w:val="right"/>
              <w:rPr>
                <w:rFonts w:ascii="Times New Roman" w:hAnsi="Times New Roman" w:cs="Times New Roman"/>
                <w:b/>
              </w:rPr>
            </w:pPr>
            <w:r w:rsidRPr="00CB1CB7">
              <w:rPr>
                <w:rFonts w:ascii="Times New Roman" w:hAnsi="Times New Roman" w:cs="Times New Roman"/>
                <w:b/>
              </w:rPr>
              <w:t>2008</w:t>
            </w:r>
          </w:p>
        </w:tc>
        <w:tc>
          <w:tcPr>
            <w:tcW w:w="1560" w:type="dxa"/>
            <w:tcBorders>
              <w:left w:val="single" w:sz="8" w:space="0" w:color="000000"/>
            </w:tcBorders>
            <w:tcMar>
              <w:top w:w="0" w:type="dxa"/>
              <w:left w:w="45" w:type="dxa"/>
              <w:bottom w:w="0" w:type="dxa"/>
              <w:right w:w="45" w:type="dxa"/>
            </w:tcMar>
            <w:vAlign w:val="bottom"/>
          </w:tcPr>
          <w:p w14:paraId="063ED369"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w:t>
            </w:r>
          </w:p>
        </w:tc>
        <w:tc>
          <w:tcPr>
            <w:tcW w:w="565" w:type="dxa"/>
            <w:tcMar>
              <w:top w:w="0" w:type="dxa"/>
              <w:left w:w="45" w:type="dxa"/>
              <w:bottom w:w="0" w:type="dxa"/>
              <w:right w:w="45" w:type="dxa"/>
            </w:tcMar>
            <w:vAlign w:val="bottom"/>
          </w:tcPr>
          <w:p w14:paraId="33412A1A"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3</w:t>
            </w:r>
          </w:p>
        </w:tc>
        <w:tc>
          <w:tcPr>
            <w:tcW w:w="998" w:type="dxa"/>
            <w:tcBorders>
              <w:right w:val="dashed" w:sz="4" w:space="0" w:color="000000"/>
            </w:tcBorders>
            <w:tcMar>
              <w:top w:w="0" w:type="dxa"/>
              <w:left w:w="45" w:type="dxa"/>
              <w:bottom w:w="0" w:type="dxa"/>
              <w:right w:w="45" w:type="dxa"/>
            </w:tcMar>
            <w:vAlign w:val="bottom"/>
          </w:tcPr>
          <w:p w14:paraId="65F901CF"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303</w:t>
            </w:r>
          </w:p>
        </w:tc>
        <w:tc>
          <w:tcPr>
            <w:tcW w:w="427" w:type="dxa"/>
            <w:tcBorders>
              <w:left w:val="dashed" w:sz="4" w:space="0" w:color="000000"/>
            </w:tcBorders>
            <w:tcMar>
              <w:top w:w="0" w:type="dxa"/>
              <w:left w:w="45" w:type="dxa"/>
              <w:bottom w:w="0" w:type="dxa"/>
              <w:right w:w="45" w:type="dxa"/>
            </w:tcMar>
            <w:vAlign w:val="bottom"/>
          </w:tcPr>
          <w:p w14:paraId="1CC73E4A"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5" w:type="dxa"/>
            <w:tcMar>
              <w:top w:w="0" w:type="dxa"/>
              <w:left w:w="45" w:type="dxa"/>
              <w:bottom w:w="0" w:type="dxa"/>
              <w:right w:w="45" w:type="dxa"/>
            </w:tcMar>
            <w:vAlign w:val="bottom"/>
          </w:tcPr>
          <w:p w14:paraId="22AD596D"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853" w:type="dxa"/>
            <w:tcBorders>
              <w:right w:val="dashed" w:sz="4" w:space="0" w:color="000000"/>
            </w:tcBorders>
            <w:tcMar>
              <w:top w:w="0" w:type="dxa"/>
              <w:left w:w="45" w:type="dxa"/>
              <w:bottom w:w="0" w:type="dxa"/>
              <w:right w:w="45" w:type="dxa"/>
            </w:tcMar>
            <w:vAlign w:val="bottom"/>
          </w:tcPr>
          <w:p w14:paraId="6F4C7B7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2</w:t>
            </w:r>
          </w:p>
        </w:tc>
        <w:tc>
          <w:tcPr>
            <w:tcW w:w="706" w:type="dxa"/>
            <w:tcBorders>
              <w:left w:val="dashed" w:sz="4" w:space="0" w:color="000000"/>
            </w:tcBorders>
            <w:tcMar>
              <w:top w:w="0" w:type="dxa"/>
              <w:left w:w="45" w:type="dxa"/>
              <w:bottom w:w="0" w:type="dxa"/>
              <w:right w:w="45" w:type="dxa"/>
            </w:tcMar>
            <w:vAlign w:val="bottom"/>
          </w:tcPr>
          <w:p w14:paraId="64289DE0"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8" w:type="dxa"/>
            <w:tcMar>
              <w:top w:w="0" w:type="dxa"/>
              <w:left w:w="45" w:type="dxa"/>
              <w:bottom w:w="0" w:type="dxa"/>
              <w:right w:w="45" w:type="dxa"/>
            </w:tcMar>
            <w:vAlign w:val="bottom"/>
          </w:tcPr>
          <w:p w14:paraId="053D9616"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850" w:type="dxa"/>
            <w:tcBorders>
              <w:right w:val="single" w:sz="8" w:space="0" w:color="000000"/>
            </w:tcBorders>
            <w:tcMar>
              <w:top w:w="0" w:type="dxa"/>
              <w:left w:w="45" w:type="dxa"/>
              <w:bottom w:w="0" w:type="dxa"/>
              <w:right w:w="45" w:type="dxa"/>
            </w:tcMar>
            <w:vAlign w:val="bottom"/>
          </w:tcPr>
          <w:p w14:paraId="26B37933"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709" w:type="dxa"/>
            <w:tcBorders>
              <w:left w:val="single" w:sz="8" w:space="0" w:color="000000"/>
            </w:tcBorders>
            <w:tcMar>
              <w:top w:w="0" w:type="dxa"/>
              <w:left w:w="45" w:type="dxa"/>
              <w:bottom w:w="0" w:type="dxa"/>
              <w:right w:w="45" w:type="dxa"/>
            </w:tcMar>
            <w:vAlign w:val="bottom"/>
          </w:tcPr>
          <w:p w14:paraId="4E3D5DA3"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8" w:type="dxa"/>
            <w:tcMar>
              <w:top w:w="0" w:type="dxa"/>
              <w:left w:w="45" w:type="dxa"/>
              <w:bottom w:w="0" w:type="dxa"/>
              <w:right w:w="45" w:type="dxa"/>
            </w:tcMar>
            <w:vAlign w:val="bottom"/>
          </w:tcPr>
          <w:p w14:paraId="233E1454"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850" w:type="dxa"/>
            <w:tcBorders>
              <w:right w:val="dashed" w:sz="4" w:space="0" w:color="000000"/>
            </w:tcBorders>
            <w:tcMar>
              <w:top w:w="0" w:type="dxa"/>
              <w:left w:w="45" w:type="dxa"/>
              <w:bottom w:w="0" w:type="dxa"/>
              <w:right w:w="45" w:type="dxa"/>
            </w:tcMar>
            <w:vAlign w:val="bottom"/>
          </w:tcPr>
          <w:p w14:paraId="1F9E9363"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8" w:type="dxa"/>
            <w:tcBorders>
              <w:left w:val="dashed" w:sz="4" w:space="0" w:color="000000"/>
            </w:tcBorders>
            <w:tcMar>
              <w:top w:w="0" w:type="dxa"/>
              <w:left w:w="45" w:type="dxa"/>
              <w:bottom w:w="0" w:type="dxa"/>
              <w:right w:w="45" w:type="dxa"/>
            </w:tcMar>
            <w:vAlign w:val="bottom"/>
          </w:tcPr>
          <w:p w14:paraId="218911A3"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8" w:type="dxa"/>
            <w:tcMar>
              <w:top w:w="0" w:type="dxa"/>
              <w:left w:w="45" w:type="dxa"/>
              <w:bottom w:w="0" w:type="dxa"/>
              <w:right w:w="45" w:type="dxa"/>
            </w:tcMar>
            <w:vAlign w:val="bottom"/>
          </w:tcPr>
          <w:p w14:paraId="2276576F"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853" w:type="dxa"/>
            <w:tcBorders>
              <w:right w:val="dashed" w:sz="4" w:space="0" w:color="000000"/>
            </w:tcBorders>
            <w:tcMar>
              <w:top w:w="0" w:type="dxa"/>
              <w:left w:w="45" w:type="dxa"/>
              <w:bottom w:w="0" w:type="dxa"/>
              <w:right w:w="45" w:type="dxa"/>
            </w:tcMar>
            <w:vAlign w:val="bottom"/>
          </w:tcPr>
          <w:p w14:paraId="31050029"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706" w:type="dxa"/>
            <w:tcBorders>
              <w:left w:val="dashed" w:sz="4" w:space="0" w:color="000000"/>
            </w:tcBorders>
            <w:tcMar>
              <w:top w:w="0" w:type="dxa"/>
              <w:left w:w="45" w:type="dxa"/>
              <w:bottom w:w="0" w:type="dxa"/>
              <w:right w:w="45" w:type="dxa"/>
            </w:tcMar>
            <w:vAlign w:val="bottom"/>
          </w:tcPr>
          <w:p w14:paraId="27E3FFA2"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8" w:type="dxa"/>
            <w:tcMar>
              <w:top w:w="0" w:type="dxa"/>
              <w:left w:w="45" w:type="dxa"/>
              <w:bottom w:w="0" w:type="dxa"/>
              <w:right w:w="45" w:type="dxa"/>
            </w:tcMar>
            <w:vAlign w:val="bottom"/>
          </w:tcPr>
          <w:p w14:paraId="70D2C26A"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841" w:type="dxa"/>
            <w:tcBorders>
              <w:right w:val="single" w:sz="8" w:space="0" w:color="000000"/>
            </w:tcBorders>
            <w:tcMar>
              <w:top w:w="0" w:type="dxa"/>
              <w:left w:w="45" w:type="dxa"/>
              <w:bottom w:w="0" w:type="dxa"/>
              <w:right w:w="45" w:type="dxa"/>
            </w:tcMar>
            <w:vAlign w:val="bottom"/>
          </w:tcPr>
          <w:p w14:paraId="6079512B"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r>
      <w:tr w:rsidR="00AA512F" w:rsidRPr="00CB1CB7" w14:paraId="718A8091" w14:textId="77777777">
        <w:trPr>
          <w:trHeight w:val="300"/>
        </w:trPr>
        <w:tc>
          <w:tcPr>
            <w:tcW w:w="1702" w:type="dxa"/>
            <w:tcBorders>
              <w:right w:val="single" w:sz="8" w:space="0" w:color="000000"/>
            </w:tcBorders>
            <w:tcMar>
              <w:top w:w="0" w:type="dxa"/>
              <w:left w:w="45" w:type="dxa"/>
              <w:bottom w:w="0" w:type="dxa"/>
              <w:right w:w="45" w:type="dxa"/>
            </w:tcMar>
            <w:vAlign w:val="bottom"/>
          </w:tcPr>
          <w:p w14:paraId="1201E27C" w14:textId="77777777" w:rsidR="00AA512F" w:rsidRPr="00CB1CB7" w:rsidRDefault="00335D0D">
            <w:pPr>
              <w:spacing w:after="0" w:line="240" w:lineRule="auto"/>
              <w:jc w:val="right"/>
              <w:rPr>
                <w:rFonts w:ascii="Times New Roman" w:hAnsi="Times New Roman" w:cs="Times New Roman"/>
                <w:b/>
              </w:rPr>
            </w:pPr>
            <w:r w:rsidRPr="00CB1CB7">
              <w:rPr>
                <w:rFonts w:ascii="Times New Roman" w:hAnsi="Times New Roman" w:cs="Times New Roman"/>
                <w:b/>
              </w:rPr>
              <w:t>2009</w:t>
            </w:r>
          </w:p>
        </w:tc>
        <w:tc>
          <w:tcPr>
            <w:tcW w:w="1560" w:type="dxa"/>
            <w:tcBorders>
              <w:left w:val="single" w:sz="8" w:space="0" w:color="000000"/>
            </w:tcBorders>
            <w:tcMar>
              <w:top w:w="0" w:type="dxa"/>
              <w:left w:w="45" w:type="dxa"/>
              <w:bottom w:w="0" w:type="dxa"/>
              <w:right w:w="45" w:type="dxa"/>
            </w:tcMar>
            <w:vAlign w:val="bottom"/>
          </w:tcPr>
          <w:p w14:paraId="6D5A65D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5" w:type="dxa"/>
            <w:tcMar>
              <w:top w:w="0" w:type="dxa"/>
              <w:left w:w="45" w:type="dxa"/>
              <w:bottom w:w="0" w:type="dxa"/>
              <w:right w:w="45" w:type="dxa"/>
            </w:tcMar>
            <w:vAlign w:val="bottom"/>
          </w:tcPr>
          <w:p w14:paraId="4000FAA9"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998" w:type="dxa"/>
            <w:tcBorders>
              <w:right w:val="dashed" w:sz="4" w:space="0" w:color="000000"/>
            </w:tcBorders>
            <w:tcMar>
              <w:top w:w="0" w:type="dxa"/>
              <w:left w:w="45" w:type="dxa"/>
              <w:bottom w:w="0" w:type="dxa"/>
              <w:right w:w="45" w:type="dxa"/>
            </w:tcMar>
            <w:vAlign w:val="bottom"/>
          </w:tcPr>
          <w:p w14:paraId="009D096E"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134</w:t>
            </w:r>
          </w:p>
        </w:tc>
        <w:tc>
          <w:tcPr>
            <w:tcW w:w="427" w:type="dxa"/>
            <w:tcBorders>
              <w:left w:val="dashed" w:sz="4" w:space="0" w:color="000000"/>
            </w:tcBorders>
            <w:tcMar>
              <w:top w:w="0" w:type="dxa"/>
              <w:left w:w="45" w:type="dxa"/>
              <w:bottom w:w="0" w:type="dxa"/>
              <w:right w:w="45" w:type="dxa"/>
            </w:tcMar>
            <w:vAlign w:val="bottom"/>
          </w:tcPr>
          <w:p w14:paraId="237F60E2"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5" w:type="dxa"/>
            <w:tcMar>
              <w:top w:w="0" w:type="dxa"/>
              <w:left w:w="45" w:type="dxa"/>
              <w:bottom w:w="0" w:type="dxa"/>
              <w:right w:w="45" w:type="dxa"/>
            </w:tcMar>
            <w:vAlign w:val="bottom"/>
          </w:tcPr>
          <w:p w14:paraId="68B4801D"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853" w:type="dxa"/>
            <w:tcBorders>
              <w:right w:val="dashed" w:sz="4" w:space="0" w:color="000000"/>
            </w:tcBorders>
            <w:tcMar>
              <w:top w:w="0" w:type="dxa"/>
              <w:left w:w="45" w:type="dxa"/>
              <w:bottom w:w="0" w:type="dxa"/>
              <w:right w:w="45" w:type="dxa"/>
            </w:tcMar>
            <w:vAlign w:val="bottom"/>
          </w:tcPr>
          <w:p w14:paraId="6FA3BED9"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3</w:t>
            </w:r>
          </w:p>
        </w:tc>
        <w:tc>
          <w:tcPr>
            <w:tcW w:w="706" w:type="dxa"/>
            <w:tcBorders>
              <w:left w:val="dashed" w:sz="4" w:space="0" w:color="000000"/>
            </w:tcBorders>
            <w:tcMar>
              <w:top w:w="0" w:type="dxa"/>
              <w:left w:w="45" w:type="dxa"/>
              <w:bottom w:w="0" w:type="dxa"/>
              <w:right w:w="45" w:type="dxa"/>
            </w:tcMar>
            <w:vAlign w:val="bottom"/>
          </w:tcPr>
          <w:p w14:paraId="77DD78F9"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8" w:type="dxa"/>
            <w:tcMar>
              <w:top w:w="0" w:type="dxa"/>
              <w:left w:w="45" w:type="dxa"/>
              <w:bottom w:w="0" w:type="dxa"/>
              <w:right w:w="45" w:type="dxa"/>
            </w:tcMar>
            <w:vAlign w:val="bottom"/>
          </w:tcPr>
          <w:p w14:paraId="0676E943"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850" w:type="dxa"/>
            <w:tcBorders>
              <w:right w:val="single" w:sz="8" w:space="0" w:color="000000"/>
            </w:tcBorders>
            <w:tcMar>
              <w:top w:w="0" w:type="dxa"/>
              <w:left w:w="45" w:type="dxa"/>
              <w:bottom w:w="0" w:type="dxa"/>
              <w:right w:w="45" w:type="dxa"/>
            </w:tcMar>
            <w:vAlign w:val="bottom"/>
          </w:tcPr>
          <w:p w14:paraId="1ADF6C1C"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2</w:t>
            </w:r>
          </w:p>
        </w:tc>
        <w:tc>
          <w:tcPr>
            <w:tcW w:w="709" w:type="dxa"/>
            <w:tcBorders>
              <w:left w:val="single" w:sz="8" w:space="0" w:color="000000"/>
            </w:tcBorders>
            <w:tcMar>
              <w:top w:w="0" w:type="dxa"/>
              <w:left w:w="45" w:type="dxa"/>
              <w:bottom w:w="0" w:type="dxa"/>
              <w:right w:w="45" w:type="dxa"/>
            </w:tcMar>
            <w:vAlign w:val="bottom"/>
          </w:tcPr>
          <w:p w14:paraId="08432D9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8" w:type="dxa"/>
            <w:tcMar>
              <w:top w:w="0" w:type="dxa"/>
              <w:left w:w="45" w:type="dxa"/>
              <w:bottom w:w="0" w:type="dxa"/>
              <w:right w:w="45" w:type="dxa"/>
            </w:tcMar>
            <w:vAlign w:val="bottom"/>
          </w:tcPr>
          <w:p w14:paraId="1437BA6B"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850" w:type="dxa"/>
            <w:tcBorders>
              <w:right w:val="dashed" w:sz="4" w:space="0" w:color="000000"/>
            </w:tcBorders>
            <w:tcMar>
              <w:top w:w="0" w:type="dxa"/>
              <w:left w:w="45" w:type="dxa"/>
              <w:bottom w:w="0" w:type="dxa"/>
              <w:right w:w="45" w:type="dxa"/>
            </w:tcMar>
            <w:vAlign w:val="bottom"/>
          </w:tcPr>
          <w:p w14:paraId="38F74AD3"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8" w:type="dxa"/>
            <w:tcBorders>
              <w:left w:val="dashed" w:sz="4" w:space="0" w:color="000000"/>
            </w:tcBorders>
            <w:tcMar>
              <w:top w:w="0" w:type="dxa"/>
              <w:left w:w="45" w:type="dxa"/>
              <w:bottom w:w="0" w:type="dxa"/>
              <w:right w:w="45" w:type="dxa"/>
            </w:tcMar>
            <w:vAlign w:val="bottom"/>
          </w:tcPr>
          <w:p w14:paraId="01FE6416"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8" w:type="dxa"/>
            <w:tcMar>
              <w:top w:w="0" w:type="dxa"/>
              <w:left w:w="45" w:type="dxa"/>
              <w:bottom w:w="0" w:type="dxa"/>
              <w:right w:w="45" w:type="dxa"/>
            </w:tcMar>
            <w:vAlign w:val="bottom"/>
          </w:tcPr>
          <w:p w14:paraId="175254E5"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853" w:type="dxa"/>
            <w:tcBorders>
              <w:right w:val="dashed" w:sz="4" w:space="0" w:color="000000"/>
            </w:tcBorders>
            <w:tcMar>
              <w:top w:w="0" w:type="dxa"/>
              <w:left w:w="45" w:type="dxa"/>
              <w:bottom w:w="0" w:type="dxa"/>
              <w:right w:w="45" w:type="dxa"/>
            </w:tcMar>
            <w:vAlign w:val="bottom"/>
          </w:tcPr>
          <w:p w14:paraId="4C8F91CF"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706" w:type="dxa"/>
            <w:tcBorders>
              <w:left w:val="dashed" w:sz="4" w:space="0" w:color="000000"/>
            </w:tcBorders>
            <w:tcMar>
              <w:top w:w="0" w:type="dxa"/>
              <w:left w:w="45" w:type="dxa"/>
              <w:bottom w:w="0" w:type="dxa"/>
              <w:right w:w="45" w:type="dxa"/>
            </w:tcMar>
            <w:vAlign w:val="bottom"/>
          </w:tcPr>
          <w:p w14:paraId="3AD9A105"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8" w:type="dxa"/>
            <w:tcMar>
              <w:top w:w="0" w:type="dxa"/>
              <w:left w:w="45" w:type="dxa"/>
              <w:bottom w:w="0" w:type="dxa"/>
              <w:right w:w="45" w:type="dxa"/>
            </w:tcMar>
            <w:vAlign w:val="bottom"/>
          </w:tcPr>
          <w:p w14:paraId="4A030918"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841" w:type="dxa"/>
            <w:tcBorders>
              <w:right w:val="single" w:sz="8" w:space="0" w:color="000000"/>
            </w:tcBorders>
            <w:tcMar>
              <w:top w:w="0" w:type="dxa"/>
              <w:left w:w="45" w:type="dxa"/>
              <w:bottom w:w="0" w:type="dxa"/>
              <w:right w:w="45" w:type="dxa"/>
            </w:tcMar>
            <w:vAlign w:val="bottom"/>
          </w:tcPr>
          <w:p w14:paraId="7180B41C"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r>
      <w:tr w:rsidR="00AA512F" w:rsidRPr="00CB1CB7" w14:paraId="47F9138E" w14:textId="77777777">
        <w:trPr>
          <w:trHeight w:val="300"/>
        </w:trPr>
        <w:tc>
          <w:tcPr>
            <w:tcW w:w="1702" w:type="dxa"/>
            <w:tcBorders>
              <w:right w:val="single" w:sz="8" w:space="0" w:color="000000"/>
            </w:tcBorders>
            <w:tcMar>
              <w:top w:w="0" w:type="dxa"/>
              <w:left w:w="45" w:type="dxa"/>
              <w:bottom w:w="0" w:type="dxa"/>
              <w:right w:w="45" w:type="dxa"/>
            </w:tcMar>
            <w:vAlign w:val="bottom"/>
          </w:tcPr>
          <w:p w14:paraId="6973382E" w14:textId="77777777" w:rsidR="00AA512F" w:rsidRPr="00CB1CB7" w:rsidRDefault="00335D0D">
            <w:pPr>
              <w:spacing w:after="0" w:line="240" w:lineRule="auto"/>
              <w:jc w:val="right"/>
              <w:rPr>
                <w:rFonts w:ascii="Times New Roman" w:hAnsi="Times New Roman" w:cs="Times New Roman"/>
                <w:b/>
              </w:rPr>
            </w:pPr>
            <w:r w:rsidRPr="00CB1CB7">
              <w:rPr>
                <w:rFonts w:ascii="Times New Roman" w:hAnsi="Times New Roman" w:cs="Times New Roman"/>
                <w:b/>
              </w:rPr>
              <w:t>2010</w:t>
            </w:r>
          </w:p>
        </w:tc>
        <w:tc>
          <w:tcPr>
            <w:tcW w:w="1560" w:type="dxa"/>
            <w:tcBorders>
              <w:left w:val="single" w:sz="8" w:space="0" w:color="000000"/>
            </w:tcBorders>
            <w:tcMar>
              <w:top w:w="0" w:type="dxa"/>
              <w:left w:w="45" w:type="dxa"/>
              <w:bottom w:w="0" w:type="dxa"/>
              <w:right w:w="45" w:type="dxa"/>
            </w:tcMar>
            <w:vAlign w:val="bottom"/>
          </w:tcPr>
          <w:p w14:paraId="043F2025"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5</w:t>
            </w:r>
          </w:p>
        </w:tc>
        <w:tc>
          <w:tcPr>
            <w:tcW w:w="565" w:type="dxa"/>
            <w:tcMar>
              <w:top w:w="0" w:type="dxa"/>
              <w:left w:w="45" w:type="dxa"/>
              <w:bottom w:w="0" w:type="dxa"/>
              <w:right w:w="45" w:type="dxa"/>
            </w:tcMar>
            <w:vAlign w:val="bottom"/>
          </w:tcPr>
          <w:p w14:paraId="04C0E058"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w:t>
            </w:r>
          </w:p>
        </w:tc>
        <w:tc>
          <w:tcPr>
            <w:tcW w:w="998" w:type="dxa"/>
            <w:tcBorders>
              <w:right w:val="dashed" w:sz="4" w:space="0" w:color="000000"/>
            </w:tcBorders>
            <w:tcMar>
              <w:top w:w="0" w:type="dxa"/>
              <w:left w:w="45" w:type="dxa"/>
              <w:bottom w:w="0" w:type="dxa"/>
              <w:right w:w="45" w:type="dxa"/>
            </w:tcMar>
            <w:vAlign w:val="bottom"/>
          </w:tcPr>
          <w:p w14:paraId="766B4C95"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106</w:t>
            </w:r>
          </w:p>
        </w:tc>
        <w:tc>
          <w:tcPr>
            <w:tcW w:w="427" w:type="dxa"/>
            <w:tcBorders>
              <w:left w:val="dashed" w:sz="4" w:space="0" w:color="000000"/>
            </w:tcBorders>
            <w:tcMar>
              <w:top w:w="0" w:type="dxa"/>
              <w:left w:w="45" w:type="dxa"/>
              <w:bottom w:w="0" w:type="dxa"/>
              <w:right w:w="45" w:type="dxa"/>
            </w:tcMar>
            <w:vAlign w:val="bottom"/>
          </w:tcPr>
          <w:p w14:paraId="0D65EE50"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5" w:type="dxa"/>
            <w:tcMar>
              <w:top w:w="0" w:type="dxa"/>
              <w:left w:w="45" w:type="dxa"/>
              <w:bottom w:w="0" w:type="dxa"/>
              <w:right w:w="45" w:type="dxa"/>
            </w:tcMar>
            <w:vAlign w:val="bottom"/>
          </w:tcPr>
          <w:p w14:paraId="1A74220C"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853" w:type="dxa"/>
            <w:tcBorders>
              <w:right w:val="dashed" w:sz="4" w:space="0" w:color="000000"/>
            </w:tcBorders>
            <w:tcMar>
              <w:top w:w="0" w:type="dxa"/>
              <w:left w:w="45" w:type="dxa"/>
              <w:bottom w:w="0" w:type="dxa"/>
              <w:right w:w="45" w:type="dxa"/>
            </w:tcMar>
            <w:vAlign w:val="bottom"/>
          </w:tcPr>
          <w:p w14:paraId="744AD590"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3</w:t>
            </w:r>
          </w:p>
        </w:tc>
        <w:tc>
          <w:tcPr>
            <w:tcW w:w="706" w:type="dxa"/>
            <w:tcBorders>
              <w:left w:val="dashed" w:sz="4" w:space="0" w:color="000000"/>
            </w:tcBorders>
            <w:tcMar>
              <w:top w:w="0" w:type="dxa"/>
              <w:left w:w="45" w:type="dxa"/>
              <w:bottom w:w="0" w:type="dxa"/>
              <w:right w:w="45" w:type="dxa"/>
            </w:tcMar>
            <w:vAlign w:val="bottom"/>
          </w:tcPr>
          <w:p w14:paraId="75EFDFC8"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8" w:type="dxa"/>
            <w:tcMar>
              <w:top w:w="0" w:type="dxa"/>
              <w:left w:w="45" w:type="dxa"/>
              <w:bottom w:w="0" w:type="dxa"/>
              <w:right w:w="45" w:type="dxa"/>
            </w:tcMar>
            <w:vAlign w:val="bottom"/>
          </w:tcPr>
          <w:p w14:paraId="0E690035"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850" w:type="dxa"/>
            <w:tcBorders>
              <w:right w:val="single" w:sz="8" w:space="0" w:color="000000"/>
            </w:tcBorders>
            <w:tcMar>
              <w:top w:w="0" w:type="dxa"/>
              <w:left w:w="45" w:type="dxa"/>
              <w:bottom w:w="0" w:type="dxa"/>
              <w:right w:w="45" w:type="dxa"/>
            </w:tcMar>
            <w:vAlign w:val="bottom"/>
          </w:tcPr>
          <w:p w14:paraId="6D39B12A"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w:t>
            </w:r>
          </w:p>
        </w:tc>
        <w:tc>
          <w:tcPr>
            <w:tcW w:w="709" w:type="dxa"/>
            <w:tcBorders>
              <w:left w:val="single" w:sz="8" w:space="0" w:color="000000"/>
            </w:tcBorders>
            <w:tcMar>
              <w:top w:w="0" w:type="dxa"/>
              <w:left w:w="45" w:type="dxa"/>
              <w:bottom w:w="0" w:type="dxa"/>
              <w:right w:w="45" w:type="dxa"/>
            </w:tcMar>
            <w:vAlign w:val="bottom"/>
          </w:tcPr>
          <w:p w14:paraId="594E9623"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8" w:type="dxa"/>
            <w:tcMar>
              <w:top w:w="0" w:type="dxa"/>
              <w:left w:w="45" w:type="dxa"/>
              <w:bottom w:w="0" w:type="dxa"/>
              <w:right w:w="45" w:type="dxa"/>
            </w:tcMar>
            <w:vAlign w:val="bottom"/>
          </w:tcPr>
          <w:p w14:paraId="36E29C8D"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850" w:type="dxa"/>
            <w:tcBorders>
              <w:right w:val="dashed" w:sz="4" w:space="0" w:color="000000"/>
            </w:tcBorders>
            <w:tcMar>
              <w:top w:w="0" w:type="dxa"/>
              <w:left w:w="45" w:type="dxa"/>
              <w:bottom w:w="0" w:type="dxa"/>
              <w:right w:w="45" w:type="dxa"/>
            </w:tcMar>
            <w:vAlign w:val="bottom"/>
          </w:tcPr>
          <w:p w14:paraId="2E9C8CEA"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8" w:type="dxa"/>
            <w:tcBorders>
              <w:left w:val="dashed" w:sz="4" w:space="0" w:color="000000"/>
            </w:tcBorders>
            <w:tcMar>
              <w:top w:w="0" w:type="dxa"/>
              <w:left w:w="45" w:type="dxa"/>
              <w:bottom w:w="0" w:type="dxa"/>
              <w:right w:w="45" w:type="dxa"/>
            </w:tcMar>
            <w:vAlign w:val="bottom"/>
          </w:tcPr>
          <w:p w14:paraId="46D6AF9E"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8" w:type="dxa"/>
            <w:tcMar>
              <w:top w:w="0" w:type="dxa"/>
              <w:left w:w="45" w:type="dxa"/>
              <w:bottom w:w="0" w:type="dxa"/>
              <w:right w:w="45" w:type="dxa"/>
            </w:tcMar>
            <w:vAlign w:val="bottom"/>
          </w:tcPr>
          <w:p w14:paraId="351C2C99"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853" w:type="dxa"/>
            <w:tcBorders>
              <w:right w:val="dashed" w:sz="4" w:space="0" w:color="000000"/>
            </w:tcBorders>
            <w:tcMar>
              <w:top w:w="0" w:type="dxa"/>
              <w:left w:w="45" w:type="dxa"/>
              <w:bottom w:w="0" w:type="dxa"/>
              <w:right w:w="45" w:type="dxa"/>
            </w:tcMar>
            <w:vAlign w:val="bottom"/>
          </w:tcPr>
          <w:p w14:paraId="14E7A826"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706" w:type="dxa"/>
            <w:tcBorders>
              <w:left w:val="dashed" w:sz="4" w:space="0" w:color="000000"/>
            </w:tcBorders>
            <w:tcMar>
              <w:top w:w="0" w:type="dxa"/>
              <w:left w:w="45" w:type="dxa"/>
              <w:bottom w:w="0" w:type="dxa"/>
              <w:right w:w="45" w:type="dxa"/>
            </w:tcMar>
            <w:vAlign w:val="bottom"/>
          </w:tcPr>
          <w:p w14:paraId="162A86FC"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8" w:type="dxa"/>
            <w:tcMar>
              <w:top w:w="0" w:type="dxa"/>
              <w:left w:w="45" w:type="dxa"/>
              <w:bottom w:w="0" w:type="dxa"/>
              <w:right w:w="45" w:type="dxa"/>
            </w:tcMar>
            <w:vAlign w:val="bottom"/>
          </w:tcPr>
          <w:p w14:paraId="78892877"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841" w:type="dxa"/>
            <w:tcBorders>
              <w:right w:val="single" w:sz="8" w:space="0" w:color="000000"/>
            </w:tcBorders>
            <w:tcMar>
              <w:top w:w="0" w:type="dxa"/>
              <w:left w:w="45" w:type="dxa"/>
              <w:bottom w:w="0" w:type="dxa"/>
              <w:right w:w="45" w:type="dxa"/>
            </w:tcMar>
            <w:vAlign w:val="bottom"/>
          </w:tcPr>
          <w:p w14:paraId="40E262E7"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r>
      <w:tr w:rsidR="00AA512F" w:rsidRPr="00CB1CB7" w14:paraId="6DB44E87" w14:textId="77777777">
        <w:trPr>
          <w:trHeight w:val="300"/>
        </w:trPr>
        <w:tc>
          <w:tcPr>
            <w:tcW w:w="1702" w:type="dxa"/>
            <w:tcBorders>
              <w:right w:val="single" w:sz="8" w:space="0" w:color="000000"/>
            </w:tcBorders>
            <w:tcMar>
              <w:top w:w="0" w:type="dxa"/>
              <w:left w:w="45" w:type="dxa"/>
              <w:bottom w:w="0" w:type="dxa"/>
              <w:right w:w="45" w:type="dxa"/>
            </w:tcMar>
            <w:vAlign w:val="bottom"/>
          </w:tcPr>
          <w:p w14:paraId="39700E0C" w14:textId="77777777" w:rsidR="00AA512F" w:rsidRPr="00CB1CB7" w:rsidRDefault="00335D0D">
            <w:pPr>
              <w:spacing w:after="0" w:line="240" w:lineRule="auto"/>
              <w:jc w:val="right"/>
              <w:rPr>
                <w:rFonts w:ascii="Times New Roman" w:hAnsi="Times New Roman" w:cs="Times New Roman"/>
                <w:b/>
              </w:rPr>
            </w:pPr>
            <w:r w:rsidRPr="00CB1CB7">
              <w:rPr>
                <w:rFonts w:ascii="Times New Roman" w:hAnsi="Times New Roman" w:cs="Times New Roman"/>
                <w:b/>
              </w:rPr>
              <w:t>2011</w:t>
            </w:r>
          </w:p>
        </w:tc>
        <w:tc>
          <w:tcPr>
            <w:tcW w:w="1560" w:type="dxa"/>
            <w:tcBorders>
              <w:left w:val="single" w:sz="8" w:space="0" w:color="000000"/>
            </w:tcBorders>
            <w:tcMar>
              <w:top w:w="0" w:type="dxa"/>
              <w:left w:w="45" w:type="dxa"/>
              <w:bottom w:w="0" w:type="dxa"/>
              <w:right w:w="45" w:type="dxa"/>
            </w:tcMar>
            <w:vAlign w:val="bottom"/>
          </w:tcPr>
          <w:p w14:paraId="1AD7A593"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w:t>
            </w:r>
          </w:p>
        </w:tc>
        <w:tc>
          <w:tcPr>
            <w:tcW w:w="565" w:type="dxa"/>
            <w:tcMar>
              <w:top w:w="0" w:type="dxa"/>
              <w:left w:w="45" w:type="dxa"/>
              <w:bottom w:w="0" w:type="dxa"/>
              <w:right w:w="45" w:type="dxa"/>
            </w:tcMar>
            <w:vAlign w:val="bottom"/>
          </w:tcPr>
          <w:p w14:paraId="5DF7A94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3</w:t>
            </w:r>
          </w:p>
        </w:tc>
        <w:tc>
          <w:tcPr>
            <w:tcW w:w="998" w:type="dxa"/>
            <w:tcBorders>
              <w:right w:val="dashed" w:sz="4" w:space="0" w:color="000000"/>
            </w:tcBorders>
            <w:tcMar>
              <w:top w:w="0" w:type="dxa"/>
              <w:left w:w="45" w:type="dxa"/>
              <w:bottom w:w="0" w:type="dxa"/>
              <w:right w:w="45" w:type="dxa"/>
            </w:tcMar>
            <w:vAlign w:val="bottom"/>
          </w:tcPr>
          <w:p w14:paraId="01250CF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44</w:t>
            </w:r>
          </w:p>
        </w:tc>
        <w:tc>
          <w:tcPr>
            <w:tcW w:w="427" w:type="dxa"/>
            <w:tcBorders>
              <w:left w:val="dashed" w:sz="4" w:space="0" w:color="000000"/>
            </w:tcBorders>
            <w:tcMar>
              <w:top w:w="0" w:type="dxa"/>
              <w:left w:w="45" w:type="dxa"/>
              <w:bottom w:w="0" w:type="dxa"/>
              <w:right w:w="45" w:type="dxa"/>
            </w:tcMar>
            <w:vAlign w:val="bottom"/>
          </w:tcPr>
          <w:p w14:paraId="056E235D"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5" w:type="dxa"/>
            <w:tcMar>
              <w:top w:w="0" w:type="dxa"/>
              <w:left w:w="45" w:type="dxa"/>
              <w:bottom w:w="0" w:type="dxa"/>
              <w:right w:w="45" w:type="dxa"/>
            </w:tcMar>
            <w:vAlign w:val="bottom"/>
          </w:tcPr>
          <w:p w14:paraId="6D4F67E6"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853" w:type="dxa"/>
            <w:tcBorders>
              <w:right w:val="dashed" w:sz="4" w:space="0" w:color="000000"/>
            </w:tcBorders>
            <w:tcMar>
              <w:top w:w="0" w:type="dxa"/>
              <w:left w:w="45" w:type="dxa"/>
              <w:bottom w:w="0" w:type="dxa"/>
              <w:right w:w="45" w:type="dxa"/>
            </w:tcMar>
            <w:vAlign w:val="bottom"/>
          </w:tcPr>
          <w:p w14:paraId="1A51C1F9"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3</w:t>
            </w:r>
          </w:p>
        </w:tc>
        <w:tc>
          <w:tcPr>
            <w:tcW w:w="706" w:type="dxa"/>
            <w:tcBorders>
              <w:left w:val="dashed" w:sz="4" w:space="0" w:color="000000"/>
            </w:tcBorders>
            <w:tcMar>
              <w:top w:w="0" w:type="dxa"/>
              <w:left w:w="45" w:type="dxa"/>
              <w:bottom w:w="0" w:type="dxa"/>
              <w:right w:w="45" w:type="dxa"/>
            </w:tcMar>
            <w:vAlign w:val="bottom"/>
          </w:tcPr>
          <w:p w14:paraId="4D8B38C2"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8" w:type="dxa"/>
            <w:tcMar>
              <w:top w:w="0" w:type="dxa"/>
              <w:left w:w="45" w:type="dxa"/>
              <w:bottom w:w="0" w:type="dxa"/>
              <w:right w:w="45" w:type="dxa"/>
            </w:tcMar>
            <w:vAlign w:val="bottom"/>
          </w:tcPr>
          <w:p w14:paraId="710D595E"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850" w:type="dxa"/>
            <w:tcBorders>
              <w:right w:val="single" w:sz="8" w:space="0" w:color="000000"/>
            </w:tcBorders>
            <w:tcMar>
              <w:top w:w="0" w:type="dxa"/>
              <w:left w:w="45" w:type="dxa"/>
              <w:bottom w:w="0" w:type="dxa"/>
              <w:right w:w="45" w:type="dxa"/>
            </w:tcMar>
            <w:vAlign w:val="bottom"/>
          </w:tcPr>
          <w:p w14:paraId="282A64C2"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709" w:type="dxa"/>
            <w:tcBorders>
              <w:left w:val="single" w:sz="8" w:space="0" w:color="000000"/>
            </w:tcBorders>
            <w:tcMar>
              <w:top w:w="0" w:type="dxa"/>
              <w:left w:w="45" w:type="dxa"/>
              <w:bottom w:w="0" w:type="dxa"/>
              <w:right w:w="45" w:type="dxa"/>
            </w:tcMar>
            <w:vAlign w:val="bottom"/>
          </w:tcPr>
          <w:p w14:paraId="7D6838D2"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8" w:type="dxa"/>
            <w:tcMar>
              <w:top w:w="0" w:type="dxa"/>
              <w:left w:w="45" w:type="dxa"/>
              <w:bottom w:w="0" w:type="dxa"/>
              <w:right w:w="45" w:type="dxa"/>
            </w:tcMar>
            <w:vAlign w:val="bottom"/>
          </w:tcPr>
          <w:p w14:paraId="2258C208"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850" w:type="dxa"/>
            <w:tcBorders>
              <w:right w:val="dashed" w:sz="4" w:space="0" w:color="000000"/>
            </w:tcBorders>
            <w:tcMar>
              <w:top w:w="0" w:type="dxa"/>
              <w:left w:w="45" w:type="dxa"/>
              <w:bottom w:w="0" w:type="dxa"/>
              <w:right w:w="45" w:type="dxa"/>
            </w:tcMar>
            <w:vAlign w:val="bottom"/>
          </w:tcPr>
          <w:p w14:paraId="42187C8E"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8" w:type="dxa"/>
            <w:tcBorders>
              <w:left w:val="dashed" w:sz="4" w:space="0" w:color="000000"/>
            </w:tcBorders>
            <w:tcMar>
              <w:top w:w="0" w:type="dxa"/>
              <w:left w:w="45" w:type="dxa"/>
              <w:bottom w:w="0" w:type="dxa"/>
              <w:right w:w="45" w:type="dxa"/>
            </w:tcMar>
            <w:vAlign w:val="bottom"/>
          </w:tcPr>
          <w:p w14:paraId="406F30A6"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8" w:type="dxa"/>
            <w:tcMar>
              <w:top w:w="0" w:type="dxa"/>
              <w:left w:w="45" w:type="dxa"/>
              <w:bottom w:w="0" w:type="dxa"/>
              <w:right w:w="45" w:type="dxa"/>
            </w:tcMar>
            <w:vAlign w:val="bottom"/>
          </w:tcPr>
          <w:p w14:paraId="04AA1AB6"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853" w:type="dxa"/>
            <w:tcBorders>
              <w:right w:val="dashed" w:sz="4" w:space="0" w:color="000000"/>
            </w:tcBorders>
            <w:tcMar>
              <w:top w:w="0" w:type="dxa"/>
              <w:left w:w="45" w:type="dxa"/>
              <w:bottom w:w="0" w:type="dxa"/>
              <w:right w:w="45" w:type="dxa"/>
            </w:tcMar>
            <w:vAlign w:val="bottom"/>
          </w:tcPr>
          <w:p w14:paraId="0CCF79C2"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706" w:type="dxa"/>
            <w:tcBorders>
              <w:left w:val="dashed" w:sz="4" w:space="0" w:color="000000"/>
            </w:tcBorders>
            <w:tcMar>
              <w:top w:w="0" w:type="dxa"/>
              <w:left w:w="45" w:type="dxa"/>
              <w:bottom w:w="0" w:type="dxa"/>
              <w:right w:w="45" w:type="dxa"/>
            </w:tcMar>
            <w:vAlign w:val="bottom"/>
          </w:tcPr>
          <w:p w14:paraId="0E7EBF74"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8" w:type="dxa"/>
            <w:tcMar>
              <w:top w:w="0" w:type="dxa"/>
              <w:left w:w="45" w:type="dxa"/>
              <w:bottom w:w="0" w:type="dxa"/>
              <w:right w:w="45" w:type="dxa"/>
            </w:tcMar>
            <w:vAlign w:val="bottom"/>
          </w:tcPr>
          <w:p w14:paraId="2F836C8E"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841" w:type="dxa"/>
            <w:tcBorders>
              <w:right w:val="single" w:sz="8" w:space="0" w:color="000000"/>
            </w:tcBorders>
            <w:tcMar>
              <w:top w:w="0" w:type="dxa"/>
              <w:left w:w="45" w:type="dxa"/>
              <w:bottom w:w="0" w:type="dxa"/>
              <w:right w:w="45" w:type="dxa"/>
            </w:tcMar>
            <w:vAlign w:val="bottom"/>
          </w:tcPr>
          <w:p w14:paraId="5FE84BE4"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r>
      <w:tr w:rsidR="00AA512F" w:rsidRPr="00CB1CB7" w14:paraId="0A5F6235" w14:textId="77777777">
        <w:trPr>
          <w:trHeight w:val="300"/>
        </w:trPr>
        <w:tc>
          <w:tcPr>
            <w:tcW w:w="1702" w:type="dxa"/>
            <w:tcBorders>
              <w:right w:val="single" w:sz="8" w:space="0" w:color="000000"/>
            </w:tcBorders>
            <w:tcMar>
              <w:top w:w="0" w:type="dxa"/>
              <w:left w:w="45" w:type="dxa"/>
              <w:bottom w:w="0" w:type="dxa"/>
              <w:right w:w="45" w:type="dxa"/>
            </w:tcMar>
            <w:vAlign w:val="bottom"/>
          </w:tcPr>
          <w:p w14:paraId="3935960B" w14:textId="77777777" w:rsidR="00AA512F" w:rsidRPr="00CB1CB7" w:rsidRDefault="00335D0D">
            <w:pPr>
              <w:spacing w:after="0" w:line="240" w:lineRule="auto"/>
              <w:jc w:val="right"/>
              <w:rPr>
                <w:rFonts w:ascii="Times New Roman" w:hAnsi="Times New Roman" w:cs="Times New Roman"/>
                <w:b/>
              </w:rPr>
            </w:pPr>
            <w:r w:rsidRPr="00CB1CB7">
              <w:rPr>
                <w:rFonts w:ascii="Times New Roman" w:hAnsi="Times New Roman" w:cs="Times New Roman"/>
                <w:b/>
              </w:rPr>
              <w:t>2012</w:t>
            </w:r>
          </w:p>
        </w:tc>
        <w:tc>
          <w:tcPr>
            <w:tcW w:w="1560" w:type="dxa"/>
            <w:tcBorders>
              <w:left w:val="single" w:sz="8" w:space="0" w:color="000000"/>
            </w:tcBorders>
            <w:tcMar>
              <w:top w:w="0" w:type="dxa"/>
              <w:left w:w="45" w:type="dxa"/>
              <w:bottom w:w="0" w:type="dxa"/>
              <w:right w:w="45" w:type="dxa"/>
            </w:tcMar>
            <w:vAlign w:val="bottom"/>
          </w:tcPr>
          <w:p w14:paraId="57C9E75B"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5" w:type="dxa"/>
            <w:tcMar>
              <w:top w:w="0" w:type="dxa"/>
              <w:left w:w="45" w:type="dxa"/>
              <w:bottom w:w="0" w:type="dxa"/>
              <w:right w:w="45" w:type="dxa"/>
            </w:tcMar>
            <w:vAlign w:val="bottom"/>
          </w:tcPr>
          <w:p w14:paraId="77BD7335"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2</w:t>
            </w:r>
          </w:p>
        </w:tc>
        <w:tc>
          <w:tcPr>
            <w:tcW w:w="998" w:type="dxa"/>
            <w:tcBorders>
              <w:right w:val="dashed" w:sz="4" w:space="0" w:color="000000"/>
            </w:tcBorders>
            <w:tcMar>
              <w:top w:w="0" w:type="dxa"/>
              <w:left w:w="45" w:type="dxa"/>
              <w:bottom w:w="0" w:type="dxa"/>
              <w:right w:w="45" w:type="dxa"/>
            </w:tcMar>
            <w:vAlign w:val="bottom"/>
          </w:tcPr>
          <w:p w14:paraId="39F9C0B3"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55</w:t>
            </w:r>
          </w:p>
        </w:tc>
        <w:tc>
          <w:tcPr>
            <w:tcW w:w="427" w:type="dxa"/>
            <w:tcBorders>
              <w:left w:val="dashed" w:sz="4" w:space="0" w:color="000000"/>
            </w:tcBorders>
            <w:tcMar>
              <w:top w:w="0" w:type="dxa"/>
              <w:left w:w="45" w:type="dxa"/>
              <w:bottom w:w="0" w:type="dxa"/>
              <w:right w:w="45" w:type="dxa"/>
            </w:tcMar>
            <w:vAlign w:val="bottom"/>
          </w:tcPr>
          <w:p w14:paraId="3D626406"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5" w:type="dxa"/>
            <w:tcMar>
              <w:top w:w="0" w:type="dxa"/>
              <w:left w:w="45" w:type="dxa"/>
              <w:bottom w:w="0" w:type="dxa"/>
              <w:right w:w="45" w:type="dxa"/>
            </w:tcMar>
          </w:tcPr>
          <w:p w14:paraId="02A42196"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853" w:type="dxa"/>
            <w:tcBorders>
              <w:right w:val="dashed" w:sz="4" w:space="0" w:color="000000"/>
            </w:tcBorders>
            <w:tcMar>
              <w:top w:w="0" w:type="dxa"/>
              <w:left w:w="45" w:type="dxa"/>
              <w:bottom w:w="0" w:type="dxa"/>
              <w:right w:w="45" w:type="dxa"/>
            </w:tcMar>
            <w:vAlign w:val="bottom"/>
          </w:tcPr>
          <w:p w14:paraId="6DA91E14"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w:t>
            </w:r>
          </w:p>
        </w:tc>
        <w:tc>
          <w:tcPr>
            <w:tcW w:w="706" w:type="dxa"/>
            <w:tcBorders>
              <w:left w:val="dashed" w:sz="4" w:space="0" w:color="000000"/>
            </w:tcBorders>
            <w:tcMar>
              <w:top w:w="0" w:type="dxa"/>
              <w:left w:w="45" w:type="dxa"/>
              <w:bottom w:w="0" w:type="dxa"/>
              <w:right w:w="45" w:type="dxa"/>
            </w:tcMar>
            <w:vAlign w:val="bottom"/>
          </w:tcPr>
          <w:p w14:paraId="0BF3D404"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w:t>
            </w:r>
          </w:p>
        </w:tc>
        <w:tc>
          <w:tcPr>
            <w:tcW w:w="568" w:type="dxa"/>
            <w:tcMar>
              <w:top w:w="0" w:type="dxa"/>
              <w:left w:w="45" w:type="dxa"/>
              <w:bottom w:w="0" w:type="dxa"/>
              <w:right w:w="45" w:type="dxa"/>
            </w:tcMar>
          </w:tcPr>
          <w:p w14:paraId="2419537A"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850" w:type="dxa"/>
            <w:tcBorders>
              <w:right w:val="single" w:sz="8" w:space="0" w:color="000000"/>
            </w:tcBorders>
            <w:tcMar>
              <w:top w:w="0" w:type="dxa"/>
              <w:left w:w="45" w:type="dxa"/>
              <w:bottom w:w="0" w:type="dxa"/>
              <w:right w:w="45" w:type="dxa"/>
            </w:tcMar>
            <w:vAlign w:val="bottom"/>
          </w:tcPr>
          <w:p w14:paraId="7AA447BC"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w:t>
            </w:r>
          </w:p>
        </w:tc>
        <w:tc>
          <w:tcPr>
            <w:tcW w:w="709" w:type="dxa"/>
            <w:tcBorders>
              <w:left w:val="single" w:sz="8" w:space="0" w:color="000000"/>
            </w:tcBorders>
            <w:tcMar>
              <w:top w:w="0" w:type="dxa"/>
              <w:left w:w="45" w:type="dxa"/>
              <w:bottom w:w="0" w:type="dxa"/>
              <w:right w:w="45" w:type="dxa"/>
            </w:tcMar>
          </w:tcPr>
          <w:p w14:paraId="0B60DE07"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8" w:type="dxa"/>
            <w:tcMar>
              <w:top w:w="0" w:type="dxa"/>
              <w:left w:w="45" w:type="dxa"/>
              <w:bottom w:w="0" w:type="dxa"/>
              <w:right w:w="45" w:type="dxa"/>
            </w:tcMar>
            <w:vAlign w:val="bottom"/>
          </w:tcPr>
          <w:p w14:paraId="1E326738"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w:t>
            </w:r>
          </w:p>
        </w:tc>
        <w:tc>
          <w:tcPr>
            <w:tcW w:w="850" w:type="dxa"/>
            <w:tcBorders>
              <w:right w:val="dashed" w:sz="4" w:space="0" w:color="000000"/>
            </w:tcBorders>
            <w:tcMar>
              <w:top w:w="0" w:type="dxa"/>
              <w:left w:w="45" w:type="dxa"/>
              <w:bottom w:w="0" w:type="dxa"/>
              <w:right w:w="45" w:type="dxa"/>
            </w:tcMar>
            <w:vAlign w:val="bottom"/>
          </w:tcPr>
          <w:p w14:paraId="0EAE9D6C"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5</w:t>
            </w:r>
          </w:p>
        </w:tc>
        <w:tc>
          <w:tcPr>
            <w:tcW w:w="568" w:type="dxa"/>
            <w:tcBorders>
              <w:left w:val="dashed" w:sz="4" w:space="0" w:color="000000"/>
            </w:tcBorders>
            <w:tcMar>
              <w:top w:w="0" w:type="dxa"/>
              <w:left w:w="45" w:type="dxa"/>
              <w:bottom w:w="0" w:type="dxa"/>
              <w:right w:w="45" w:type="dxa"/>
            </w:tcMar>
          </w:tcPr>
          <w:p w14:paraId="5BD9F60D"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8" w:type="dxa"/>
            <w:tcMar>
              <w:top w:w="0" w:type="dxa"/>
              <w:left w:w="45" w:type="dxa"/>
              <w:bottom w:w="0" w:type="dxa"/>
              <w:right w:w="45" w:type="dxa"/>
            </w:tcMar>
            <w:vAlign w:val="bottom"/>
          </w:tcPr>
          <w:p w14:paraId="53C124F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w:t>
            </w:r>
          </w:p>
        </w:tc>
        <w:tc>
          <w:tcPr>
            <w:tcW w:w="853" w:type="dxa"/>
            <w:tcBorders>
              <w:right w:val="dashed" w:sz="4" w:space="0" w:color="000000"/>
            </w:tcBorders>
            <w:tcMar>
              <w:top w:w="0" w:type="dxa"/>
              <w:left w:w="45" w:type="dxa"/>
              <w:bottom w:w="0" w:type="dxa"/>
              <w:right w:w="45" w:type="dxa"/>
            </w:tcMar>
            <w:vAlign w:val="bottom"/>
          </w:tcPr>
          <w:p w14:paraId="33B311AF"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10</w:t>
            </w:r>
          </w:p>
        </w:tc>
        <w:tc>
          <w:tcPr>
            <w:tcW w:w="706" w:type="dxa"/>
            <w:tcBorders>
              <w:left w:val="dashed" w:sz="4" w:space="0" w:color="000000"/>
            </w:tcBorders>
            <w:tcMar>
              <w:top w:w="0" w:type="dxa"/>
              <w:left w:w="45" w:type="dxa"/>
              <w:bottom w:w="0" w:type="dxa"/>
              <w:right w:w="45" w:type="dxa"/>
            </w:tcMar>
            <w:vAlign w:val="bottom"/>
          </w:tcPr>
          <w:p w14:paraId="77BA4222"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2</w:t>
            </w:r>
          </w:p>
        </w:tc>
        <w:tc>
          <w:tcPr>
            <w:tcW w:w="568" w:type="dxa"/>
            <w:tcMar>
              <w:top w:w="0" w:type="dxa"/>
              <w:left w:w="45" w:type="dxa"/>
              <w:bottom w:w="0" w:type="dxa"/>
              <w:right w:w="45" w:type="dxa"/>
            </w:tcMar>
            <w:vAlign w:val="bottom"/>
          </w:tcPr>
          <w:p w14:paraId="3F881135"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14</w:t>
            </w:r>
          </w:p>
        </w:tc>
        <w:tc>
          <w:tcPr>
            <w:tcW w:w="841" w:type="dxa"/>
            <w:tcBorders>
              <w:right w:val="single" w:sz="8" w:space="0" w:color="000000"/>
            </w:tcBorders>
            <w:tcMar>
              <w:top w:w="0" w:type="dxa"/>
              <w:left w:w="45" w:type="dxa"/>
              <w:bottom w:w="0" w:type="dxa"/>
              <w:right w:w="45" w:type="dxa"/>
            </w:tcMar>
            <w:vAlign w:val="bottom"/>
          </w:tcPr>
          <w:p w14:paraId="6208E5A9"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66</w:t>
            </w:r>
          </w:p>
        </w:tc>
      </w:tr>
      <w:tr w:rsidR="00AA512F" w:rsidRPr="00CB1CB7" w14:paraId="7D27A24C" w14:textId="77777777">
        <w:trPr>
          <w:trHeight w:val="300"/>
        </w:trPr>
        <w:tc>
          <w:tcPr>
            <w:tcW w:w="1702" w:type="dxa"/>
            <w:tcBorders>
              <w:right w:val="single" w:sz="8" w:space="0" w:color="000000"/>
            </w:tcBorders>
            <w:tcMar>
              <w:top w:w="0" w:type="dxa"/>
              <w:left w:w="45" w:type="dxa"/>
              <w:bottom w:w="0" w:type="dxa"/>
              <w:right w:w="45" w:type="dxa"/>
            </w:tcMar>
            <w:vAlign w:val="bottom"/>
          </w:tcPr>
          <w:p w14:paraId="08474E9E" w14:textId="77777777" w:rsidR="00AA512F" w:rsidRPr="00CB1CB7" w:rsidRDefault="00335D0D">
            <w:pPr>
              <w:spacing w:after="0" w:line="240" w:lineRule="auto"/>
              <w:jc w:val="right"/>
              <w:rPr>
                <w:rFonts w:ascii="Times New Roman" w:hAnsi="Times New Roman" w:cs="Times New Roman"/>
                <w:b/>
              </w:rPr>
            </w:pPr>
            <w:r w:rsidRPr="00CB1CB7">
              <w:rPr>
                <w:rFonts w:ascii="Times New Roman" w:hAnsi="Times New Roman" w:cs="Times New Roman"/>
                <w:b/>
              </w:rPr>
              <w:t>2013</w:t>
            </w:r>
          </w:p>
        </w:tc>
        <w:tc>
          <w:tcPr>
            <w:tcW w:w="1560" w:type="dxa"/>
            <w:tcBorders>
              <w:left w:val="single" w:sz="8" w:space="0" w:color="000000"/>
            </w:tcBorders>
            <w:tcMar>
              <w:top w:w="0" w:type="dxa"/>
              <w:left w:w="45" w:type="dxa"/>
              <w:bottom w:w="0" w:type="dxa"/>
              <w:right w:w="45" w:type="dxa"/>
            </w:tcMar>
            <w:vAlign w:val="bottom"/>
          </w:tcPr>
          <w:p w14:paraId="329FC23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3</w:t>
            </w:r>
          </w:p>
        </w:tc>
        <w:tc>
          <w:tcPr>
            <w:tcW w:w="565" w:type="dxa"/>
            <w:tcMar>
              <w:top w:w="0" w:type="dxa"/>
              <w:left w:w="45" w:type="dxa"/>
              <w:bottom w:w="0" w:type="dxa"/>
              <w:right w:w="45" w:type="dxa"/>
            </w:tcMar>
            <w:vAlign w:val="bottom"/>
          </w:tcPr>
          <w:p w14:paraId="35E98D85"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998" w:type="dxa"/>
            <w:tcBorders>
              <w:right w:val="dashed" w:sz="4" w:space="0" w:color="000000"/>
            </w:tcBorders>
            <w:tcMar>
              <w:top w:w="0" w:type="dxa"/>
              <w:left w:w="45" w:type="dxa"/>
              <w:bottom w:w="0" w:type="dxa"/>
              <w:right w:w="45" w:type="dxa"/>
            </w:tcMar>
            <w:vAlign w:val="bottom"/>
          </w:tcPr>
          <w:p w14:paraId="5BE6F83D"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18</w:t>
            </w:r>
          </w:p>
        </w:tc>
        <w:tc>
          <w:tcPr>
            <w:tcW w:w="427" w:type="dxa"/>
            <w:tcBorders>
              <w:left w:val="dashed" w:sz="4" w:space="0" w:color="000000"/>
            </w:tcBorders>
            <w:tcMar>
              <w:top w:w="0" w:type="dxa"/>
              <w:left w:w="45" w:type="dxa"/>
              <w:bottom w:w="0" w:type="dxa"/>
              <w:right w:w="45" w:type="dxa"/>
            </w:tcMar>
          </w:tcPr>
          <w:p w14:paraId="46CE1C98"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5" w:type="dxa"/>
            <w:tcMar>
              <w:top w:w="0" w:type="dxa"/>
              <w:left w:w="45" w:type="dxa"/>
              <w:bottom w:w="0" w:type="dxa"/>
              <w:right w:w="45" w:type="dxa"/>
            </w:tcMar>
          </w:tcPr>
          <w:p w14:paraId="6C2BC44A"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853" w:type="dxa"/>
            <w:tcBorders>
              <w:right w:val="dashed" w:sz="4" w:space="0" w:color="000000"/>
            </w:tcBorders>
            <w:tcMar>
              <w:top w:w="0" w:type="dxa"/>
              <w:left w:w="45" w:type="dxa"/>
              <w:bottom w:w="0" w:type="dxa"/>
              <w:right w:w="45" w:type="dxa"/>
            </w:tcMar>
            <w:vAlign w:val="bottom"/>
          </w:tcPr>
          <w:p w14:paraId="66163940"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4</w:t>
            </w:r>
          </w:p>
        </w:tc>
        <w:tc>
          <w:tcPr>
            <w:tcW w:w="706" w:type="dxa"/>
            <w:tcBorders>
              <w:left w:val="dashed" w:sz="4" w:space="0" w:color="000000"/>
            </w:tcBorders>
            <w:tcMar>
              <w:top w:w="0" w:type="dxa"/>
              <w:left w:w="45" w:type="dxa"/>
              <w:bottom w:w="0" w:type="dxa"/>
              <w:right w:w="45" w:type="dxa"/>
            </w:tcMar>
          </w:tcPr>
          <w:p w14:paraId="7D9F3B84"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8" w:type="dxa"/>
            <w:tcMar>
              <w:top w:w="0" w:type="dxa"/>
              <w:left w:w="45" w:type="dxa"/>
              <w:bottom w:w="0" w:type="dxa"/>
              <w:right w:w="45" w:type="dxa"/>
            </w:tcMar>
          </w:tcPr>
          <w:p w14:paraId="60BB2D0A"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850" w:type="dxa"/>
            <w:tcBorders>
              <w:right w:val="single" w:sz="8" w:space="0" w:color="000000"/>
            </w:tcBorders>
            <w:tcMar>
              <w:top w:w="0" w:type="dxa"/>
              <w:left w:w="45" w:type="dxa"/>
              <w:bottom w:w="0" w:type="dxa"/>
              <w:right w:w="45" w:type="dxa"/>
            </w:tcMar>
            <w:vAlign w:val="bottom"/>
          </w:tcPr>
          <w:p w14:paraId="07BBBCAA"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w:t>
            </w:r>
          </w:p>
        </w:tc>
        <w:tc>
          <w:tcPr>
            <w:tcW w:w="709" w:type="dxa"/>
            <w:tcBorders>
              <w:left w:val="single" w:sz="8" w:space="0" w:color="000000"/>
            </w:tcBorders>
            <w:tcMar>
              <w:top w:w="0" w:type="dxa"/>
              <w:left w:w="45" w:type="dxa"/>
              <w:bottom w:w="0" w:type="dxa"/>
              <w:right w:w="45" w:type="dxa"/>
            </w:tcMar>
          </w:tcPr>
          <w:p w14:paraId="48418C0A"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8" w:type="dxa"/>
            <w:tcMar>
              <w:top w:w="0" w:type="dxa"/>
              <w:left w:w="45" w:type="dxa"/>
              <w:bottom w:w="0" w:type="dxa"/>
              <w:right w:w="45" w:type="dxa"/>
            </w:tcMar>
            <w:vAlign w:val="bottom"/>
          </w:tcPr>
          <w:p w14:paraId="15A64403"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w:t>
            </w:r>
          </w:p>
        </w:tc>
        <w:tc>
          <w:tcPr>
            <w:tcW w:w="850" w:type="dxa"/>
            <w:tcBorders>
              <w:right w:val="dashed" w:sz="4" w:space="0" w:color="000000"/>
            </w:tcBorders>
            <w:tcMar>
              <w:top w:w="0" w:type="dxa"/>
              <w:left w:w="45" w:type="dxa"/>
              <w:bottom w:w="0" w:type="dxa"/>
              <w:right w:w="45" w:type="dxa"/>
            </w:tcMar>
            <w:vAlign w:val="bottom"/>
          </w:tcPr>
          <w:p w14:paraId="268BDB8B"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4</w:t>
            </w:r>
          </w:p>
        </w:tc>
        <w:tc>
          <w:tcPr>
            <w:tcW w:w="568" w:type="dxa"/>
            <w:tcBorders>
              <w:left w:val="dashed" w:sz="4" w:space="0" w:color="000000"/>
            </w:tcBorders>
            <w:tcMar>
              <w:top w:w="0" w:type="dxa"/>
              <w:left w:w="45" w:type="dxa"/>
              <w:bottom w:w="0" w:type="dxa"/>
              <w:right w:w="45" w:type="dxa"/>
            </w:tcMar>
          </w:tcPr>
          <w:p w14:paraId="5E721CAA"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8" w:type="dxa"/>
            <w:tcMar>
              <w:top w:w="0" w:type="dxa"/>
              <w:left w:w="45" w:type="dxa"/>
              <w:bottom w:w="0" w:type="dxa"/>
              <w:right w:w="45" w:type="dxa"/>
            </w:tcMar>
            <w:vAlign w:val="bottom"/>
          </w:tcPr>
          <w:p w14:paraId="5AC2964C"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853" w:type="dxa"/>
            <w:tcBorders>
              <w:right w:val="dashed" w:sz="4" w:space="0" w:color="000000"/>
            </w:tcBorders>
            <w:tcMar>
              <w:top w:w="0" w:type="dxa"/>
              <w:left w:w="45" w:type="dxa"/>
              <w:bottom w:w="0" w:type="dxa"/>
              <w:right w:w="45" w:type="dxa"/>
            </w:tcMar>
            <w:vAlign w:val="bottom"/>
          </w:tcPr>
          <w:p w14:paraId="760CDB1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15</w:t>
            </w:r>
          </w:p>
        </w:tc>
        <w:tc>
          <w:tcPr>
            <w:tcW w:w="706" w:type="dxa"/>
            <w:tcBorders>
              <w:left w:val="dashed" w:sz="4" w:space="0" w:color="000000"/>
            </w:tcBorders>
            <w:tcMar>
              <w:top w:w="0" w:type="dxa"/>
              <w:left w:w="45" w:type="dxa"/>
              <w:bottom w:w="0" w:type="dxa"/>
              <w:right w:w="45" w:type="dxa"/>
            </w:tcMar>
            <w:vAlign w:val="bottom"/>
          </w:tcPr>
          <w:p w14:paraId="663D05DF"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2</w:t>
            </w:r>
          </w:p>
        </w:tc>
        <w:tc>
          <w:tcPr>
            <w:tcW w:w="568" w:type="dxa"/>
            <w:tcMar>
              <w:top w:w="0" w:type="dxa"/>
              <w:left w:w="45" w:type="dxa"/>
              <w:bottom w:w="0" w:type="dxa"/>
              <w:right w:w="45" w:type="dxa"/>
            </w:tcMar>
            <w:vAlign w:val="bottom"/>
          </w:tcPr>
          <w:p w14:paraId="4E172F07"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20</w:t>
            </w:r>
          </w:p>
        </w:tc>
        <w:tc>
          <w:tcPr>
            <w:tcW w:w="841" w:type="dxa"/>
            <w:tcBorders>
              <w:right w:val="single" w:sz="8" w:space="0" w:color="000000"/>
            </w:tcBorders>
            <w:tcMar>
              <w:top w:w="0" w:type="dxa"/>
              <w:left w:w="45" w:type="dxa"/>
              <w:bottom w:w="0" w:type="dxa"/>
              <w:right w:w="45" w:type="dxa"/>
            </w:tcMar>
            <w:vAlign w:val="bottom"/>
          </w:tcPr>
          <w:p w14:paraId="6A73F269"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72</w:t>
            </w:r>
          </w:p>
        </w:tc>
      </w:tr>
      <w:tr w:rsidR="00AA512F" w:rsidRPr="00CB1CB7" w14:paraId="599AAB31" w14:textId="77777777">
        <w:trPr>
          <w:trHeight w:val="300"/>
        </w:trPr>
        <w:tc>
          <w:tcPr>
            <w:tcW w:w="1702" w:type="dxa"/>
            <w:tcBorders>
              <w:right w:val="single" w:sz="8" w:space="0" w:color="000000"/>
            </w:tcBorders>
            <w:tcMar>
              <w:top w:w="0" w:type="dxa"/>
              <w:left w:w="45" w:type="dxa"/>
              <w:bottom w:w="0" w:type="dxa"/>
              <w:right w:w="45" w:type="dxa"/>
            </w:tcMar>
            <w:vAlign w:val="bottom"/>
          </w:tcPr>
          <w:p w14:paraId="748A3CFC" w14:textId="77777777" w:rsidR="00AA512F" w:rsidRPr="00CB1CB7" w:rsidRDefault="00335D0D">
            <w:pPr>
              <w:spacing w:after="0" w:line="240" w:lineRule="auto"/>
              <w:jc w:val="right"/>
              <w:rPr>
                <w:rFonts w:ascii="Times New Roman" w:hAnsi="Times New Roman" w:cs="Times New Roman"/>
                <w:b/>
              </w:rPr>
            </w:pPr>
            <w:r w:rsidRPr="00CB1CB7">
              <w:rPr>
                <w:rFonts w:ascii="Times New Roman" w:hAnsi="Times New Roman" w:cs="Times New Roman"/>
                <w:b/>
              </w:rPr>
              <w:t>2014</w:t>
            </w:r>
          </w:p>
        </w:tc>
        <w:tc>
          <w:tcPr>
            <w:tcW w:w="1560" w:type="dxa"/>
            <w:tcBorders>
              <w:left w:val="single" w:sz="8" w:space="0" w:color="000000"/>
            </w:tcBorders>
            <w:tcMar>
              <w:top w:w="0" w:type="dxa"/>
              <w:left w:w="45" w:type="dxa"/>
              <w:bottom w:w="0" w:type="dxa"/>
              <w:right w:w="45" w:type="dxa"/>
            </w:tcMar>
            <w:vAlign w:val="bottom"/>
          </w:tcPr>
          <w:p w14:paraId="765287A7"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5" w:type="dxa"/>
            <w:tcMar>
              <w:top w:w="0" w:type="dxa"/>
              <w:left w:w="45" w:type="dxa"/>
              <w:bottom w:w="0" w:type="dxa"/>
              <w:right w:w="45" w:type="dxa"/>
            </w:tcMar>
            <w:vAlign w:val="bottom"/>
          </w:tcPr>
          <w:p w14:paraId="572B1876"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998" w:type="dxa"/>
            <w:tcBorders>
              <w:right w:val="dashed" w:sz="4" w:space="0" w:color="000000"/>
            </w:tcBorders>
            <w:tcMar>
              <w:top w:w="0" w:type="dxa"/>
              <w:left w:w="45" w:type="dxa"/>
              <w:bottom w:w="0" w:type="dxa"/>
              <w:right w:w="45" w:type="dxa"/>
            </w:tcMar>
            <w:vAlign w:val="bottom"/>
          </w:tcPr>
          <w:p w14:paraId="2B565E6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34</w:t>
            </w:r>
          </w:p>
        </w:tc>
        <w:tc>
          <w:tcPr>
            <w:tcW w:w="427" w:type="dxa"/>
            <w:tcBorders>
              <w:left w:val="dashed" w:sz="4" w:space="0" w:color="000000"/>
            </w:tcBorders>
            <w:tcMar>
              <w:top w:w="0" w:type="dxa"/>
              <w:left w:w="45" w:type="dxa"/>
              <w:bottom w:w="0" w:type="dxa"/>
              <w:right w:w="45" w:type="dxa"/>
            </w:tcMar>
          </w:tcPr>
          <w:p w14:paraId="2B6F7E37"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5" w:type="dxa"/>
            <w:tcMar>
              <w:top w:w="0" w:type="dxa"/>
              <w:left w:w="45" w:type="dxa"/>
              <w:bottom w:w="0" w:type="dxa"/>
              <w:right w:w="45" w:type="dxa"/>
            </w:tcMar>
          </w:tcPr>
          <w:p w14:paraId="6F49C8B0"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853" w:type="dxa"/>
            <w:tcBorders>
              <w:right w:val="dashed" w:sz="4" w:space="0" w:color="000000"/>
            </w:tcBorders>
            <w:tcMar>
              <w:top w:w="0" w:type="dxa"/>
              <w:left w:w="45" w:type="dxa"/>
              <w:bottom w:w="0" w:type="dxa"/>
              <w:right w:w="45" w:type="dxa"/>
            </w:tcMar>
            <w:vAlign w:val="bottom"/>
          </w:tcPr>
          <w:p w14:paraId="7CA4F76D"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4</w:t>
            </w:r>
          </w:p>
        </w:tc>
        <w:tc>
          <w:tcPr>
            <w:tcW w:w="706" w:type="dxa"/>
            <w:tcBorders>
              <w:left w:val="dashed" w:sz="4" w:space="0" w:color="000000"/>
            </w:tcBorders>
            <w:tcMar>
              <w:top w:w="0" w:type="dxa"/>
              <w:left w:w="45" w:type="dxa"/>
              <w:bottom w:w="0" w:type="dxa"/>
              <w:right w:w="45" w:type="dxa"/>
            </w:tcMar>
          </w:tcPr>
          <w:p w14:paraId="5FB51B97"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8" w:type="dxa"/>
            <w:tcMar>
              <w:top w:w="0" w:type="dxa"/>
              <w:left w:w="45" w:type="dxa"/>
              <w:bottom w:w="0" w:type="dxa"/>
              <w:right w:w="45" w:type="dxa"/>
            </w:tcMar>
          </w:tcPr>
          <w:p w14:paraId="41F04799"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850" w:type="dxa"/>
            <w:tcBorders>
              <w:right w:val="single" w:sz="8" w:space="0" w:color="000000"/>
            </w:tcBorders>
            <w:tcMar>
              <w:top w:w="0" w:type="dxa"/>
              <w:left w:w="45" w:type="dxa"/>
              <w:bottom w:w="0" w:type="dxa"/>
              <w:right w:w="45" w:type="dxa"/>
            </w:tcMar>
            <w:vAlign w:val="bottom"/>
          </w:tcPr>
          <w:p w14:paraId="39F786F5"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709" w:type="dxa"/>
            <w:tcBorders>
              <w:left w:val="single" w:sz="8" w:space="0" w:color="000000"/>
            </w:tcBorders>
            <w:tcMar>
              <w:top w:w="0" w:type="dxa"/>
              <w:left w:w="45" w:type="dxa"/>
              <w:bottom w:w="0" w:type="dxa"/>
              <w:right w:w="45" w:type="dxa"/>
            </w:tcMar>
          </w:tcPr>
          <w:p w14:paraId="68013EB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8" w:type="dxa"/>
            <w:tcMar>
              <w:top w:w="0" w:type="dxa"/>
              <w:left w:w="45" w:type="dxa"/>
              <w:bottom w:w="0" w:type="dxa"/>
              <w:right w:w="45" w:type="dxa"/>
            </w:tcMar>
            <w:vAlign w:val="bottom"/>
          </w:tcPr>
          <w:p w14:paraId="12CEF667"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4</w:t>
            </w:r>
          </w:p>
        </w:tc>
        <w:tc>
          <w:tcPr>
            <w:tcW w:w="850" w:type="dxa"/>
            <w:tcBorders>
              <w:right w:val="dashed" w:sz="4" w:space="0" w:color="000000"/>
            </w:tcBorders>
            <w:tcMar>
              <w:top w:w="0" w:type="dxa"/>
              <w:left w:w="45" w:type="dxa"/>
              <w:bottom w:w="0" w:type="dxa"/>
              <w:right w:w="45" w:type="dxa"/>
            </w:tcMar>
            <w:vAlign w:val="bottom"/>
          </w:tcPr>
          <w:p w14:paraId="28CF88B0"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5</w:t>
            </w:r>
          </w:p>
        </w:tc>
        <w:tc>
          <w:tcPr>
            <w:tcW w:w="568" w:type="dxa"/>
            <w:tcBorders>
              <w:left w:val="dashed" w:sz="4" w:space="0" w:color="000000"/>
            </w:tcBorders>
            <w:tcMar>
              <w:top w:w="0" w:type="dxa"/>
              <w:left w:w="45" w:type="dxa"/>
              <w:bottom w:w="0" w:type="dxa"/>
              <w:right w:w="45" w:type="dxa"/>
            </w:tcMar>
          </w:tcPr>
          <w:p w14:paraId="3CBB956A"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8" w:type="dxa"/>
            <w:tcMar>
              <w:top w:w="0" w:type="dxa"/>
              <w:left w:w="45" w:type="dxa"/>
              <w:bottom w:w="0" w:type="dxa"/>
              <w:right w:w="45" w:type="dxa"/>
            </w:tcMar>
            <w:vAlign w:val="bottom"/>
          </w:tcPr>
          <w:p w14:paraId="035FD64F"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w:t>
            </w:r>
          </w:p>
        </w:tc>
        <w:tc>
          <w:tcPr>
            <w:tcW w:w="853" w:type="dxa"/>
            <w:tcBorders>
              <w:right w:val="dashed" w:sz="4" w:space="0" w:color="000000"/>
            </w:tcBorders>
            <w:tcMar>
              <w:top w:w="0" w:type="dxa"/>
              <w:left w:w="45" w:type="dxa"/>
              <w:bottom w:w="0" w:type="dxa"/>
              <w:right w:w="45" w:type="dxa"/>
            </w:tcMar>
            <w:vAlign w:val="bottom"/>
          </w:tcPr>
          <w:p w14:paraId="0EAD3D2A"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11</w:t>
            </w:r>
          </w:p>
        </w:tc>
        <w:tc>
          <w:tcPr>
            <w:tcW w:w="706" w:type="dxa"/>
            <w:tcBorders>
              <w:left w:val="dashed" w:sz="4" w:space="0" w:color="000000"/>
            </w:tcBorders>
            <w:tcMar>
              <w:top w:w="0" w:type="dxa"/>
              <w:left w:w="45" w:type="dxa"/>
              <w:bottom w:w="0" w:type="dxa"/>
              <w:right w:w="45" w:type="dxa"/>
            </w:tcMar>
            <w:vAlign w:val="bottom"/>
          </w:tcPr>
          <w:p w14:paraId="27102B08"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w:t>
            </w:r>
          </w:p>
        </w:tc>
        <w:tc>
          <w:tcPr>
            <w:tcW w:w="568" w:type="dxa"/>
            <w:tcMar>
              <w:top w:w="0" w:type="dxa"/>
              <w:left w:w="45" w:type="dxa"/>
              <w:bottom w:w="0" w:type="dxa"/>
              <w:right w:w="45" w:type="dxa"/>
            </w:tcMar>
            <w:vAlign w:val="bottom"/>
          </w:tcPr>
          <w:p w14:paraId="324FA348"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36</w:t>
            </w:r>
          </w:p>
        </w:tc>
        <w:tc>
          <w:tcPr>
            <w:tcW w:w="841" w:type="dxa"/>
            <w:tcBorders>
              <w:right w:val="single" w:sz="8" w:space="0" w:color="000000"/>
            </w:tcBorders>
            <w:tcMar>
              <w:top w:w="0" w:type="dxa"/>
              <w:left w:w="45" w:type="dxa"/>
              <w:bottom w:w="0" w:type="dxa"/>
              <w:right w:w="45" w:type="dxa"/>
            </w:tcMar>
            <w:vAlign w:val="bottom"/>
          </w:tcPr>
          <w:p w14:paraId="3437BEAC"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60</w:t>
            </w:r>
          </w:p>
        </w:tc>
      </w:tr>
      <w:tr w:rsidR="00AA512F" w:rsidRPr="00CB1CB7" w14:paraId="354BF860" w14:textId="77777777">
        <w:trPr>
          <w:trHeight w:val="300"/>
        </w:trPr>
        <w:tc>
          <w:tcPr>
            <w:tcW w:w="1702" w:type="dxa"/>
            <w:tcBorders>
              <w:right w:val="single" w:sz="8" w:space="0" w:color="000000"/>
            </w:tcBorders>
            <w:tcMar>
              <w:top w:w="0" w:type="dxa"/>
              <w:left w:w="45" w:type="dxa"/>
              <w:bottom w:w="0" w:type="dxa"/>
              <w:right w:w="45" w:type="dxa"/>
            </w:tcMar>
            <w:vAlign w:val="bottom"/>
          </w:tcPr>
          <w:p w14:paraId="1DA6676C" w14:textId="77777777" w:rsidR="00AA512F" w:rsidRPr="00CB1CB7" w:rsidRDefault="00335D0D">
            <w:pPr>
              <w:spacing w:after="0" w:line="240" w:lineRule="auto"/>
              <w:jc w:val="right"/>
              <w:rPr>
                <w:rFonts w:ascii="Times New Roman" w:hAnsi="Times New Roman" w:cs="Times New Roman"/>
                <w:b/>
              </w:rPr>
            </w:pPr>
            <w:r w:rsidRPr="00CB1CB7">
              <w:rPr>
                <w:rFonts w:ascii="Times New Roman" w:hAnsi="Times New Roman" w:cs="Times New Roman"/>
                <w:b/>
              </w:rPr>
              <w:t>2015</w:t>
            </w:r>
          </w:p>
        </w:tc>
        <w:tc>
          <w:tcPr>
            <w:tcW w:w="1560" w:type="dxa"/>
            <w:tcBorders>
              <w:left w:val="single" w:sz="8" w:space="0" w:color="000000"/>
            </w:tcBorders>
            <w:tcMar>
              <w:top w:w="0" w:type="dxa"/>
              <w:left w:w="45" w:type="dxa"/>
              <w:bottom w:w="0" w:type="dxa"/>
              <w:right w:w="45" w:type="dxa"/>
            </w:tcMar>
            <w:vAlign w:val="bottom"/>
          </w:tcPr>
          <w:p w14:paraId="13DA4DF0"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5" w:type="dxa"/>
            <w:tcMar>
              <w:top w:w="0" w:type="dxa"/>
              <w:left w:w="45" w:type="dxa"/>
              <w:bottom w:w="0" w:type="dxa"/>
              <w:right w:w="45" w:type="dxa"/>
            </w:tcMar>
            <w:vAlign w:val="bottom"/>
          </w:tcPr>
          <w:p w14:paraId="38ECB067"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w:t>
            </w:r>
          </w:p>
        </w:tc>
        <w:tc>
          <w:tcPr>
            <w:tcW w:w="998" w:type="dxa"/>
            <w:tcBorders>
              <w:right w:val="dashed" w:sz="4" w:space="0" w:color="000000"/>
            </w:tcBorders>
            <w:tcMar>
              <w:top w:w="0" w:type="dxa"/>
              <w:left w:w="45" w:type="dxa"/>
              <w:bottom w:w="0" w:type="dxa"/>
              <w:right w:w="45" w:type="dxa"/>
            </w:tcMar>
            <w:vAlign w:val="bottom"/>
          </w:tcPr>
          <w:p w14:paraId="6B382C7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54</w:t>
            </w:r>
          </w:p>
        </w:tc>
        <w:tc>
          <w:tcPr>
            <w:tcW w:w="427" w:type="dxa"/>
            <w:tcBorders>
              <w:left w:val="dashed" w:sz="4" w:space="0" w:color="000000"/>
            </w:tcBorders>
            <w:tcMar>
              <w:top w:w="0" w:type="dxa"/>
              <w:left w:w="45" w:type="dxa"/>
              <w:bottom w:w="0" w:type="dxa"/>
              <w:right w:w="45" w:type="dxa"/>
            </w:tcMar>
          </w:tcPr>
          <w:p w14:paraId="650DE0C3"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5" w:type="dxa"/>
            <w:tcMar>
              <w:top w:w="0" w:type="dxa"/>
              <w:left w:w="45" w:type="dxa"/>
              <w:bottom w:w="0" w:type="dxa"/>
              <w:right w:w="45" w:type="dxa"/>
            </w:tcMar>
          </w:tcPr>
          <w:p w14:paraId="60748077"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853" w:type="dxa"/>
            <w:tcBorders>
              <w:right w:val="dashed" w:sz="4" w:space="0" w:color="000000"/>
            </w:tcBorders>
            <w:tcMar>
              <w:top w:w="0" w:type="dxa"/>
              <w:left w:w="45" w:type="dxa"/>
              <w:bottom w:w="0" w:type="dxa"/>
              <w:right w:w="45" w:type="dxa"/>
            </w:tcMar>
            <w:vAlign w:val="bottom"/>
          </w:tcPr>
          <w:p w14:paraId="70713716"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3</w:t>
            </w:r>
          </w:p>
        </w:tc>
        <w:tc>
          <w:tcPr>
            <w:tcW w:w="706" w:type="dxa"/>
            <w:tcBorders>
              <w:left w:val="dashed" w:sz="4" w:space="0" w:color="000000"/>
            </w:tcBorders>
            <w:tcMar>
              <w:top w:w="0" w:type="dxa"/>
              <w:left w:w="45" w:type="dxa"/>
              <w:bottom w:w="0" w:type="dxa"/>
              <w:right w:w="45" w:type="dxa"/>
            </w:tcMar>
          </w:tcPr>
          <w:p w14:paraId="425B2960"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8" w:type="dxa"/>
            <w:tcMar>
              <w:top w:w="0" w:type="dxa"/>
              <w:left w:w="45" w:type="dxa"/>
              <w:bottom w:w="0" w:type="dxa"/>
              <w:right w:w="45" w:type="dxa"/>
            </w:tcMar>
          </w:tcPr>
          <w:p w14:paraId="3E4F0E62"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850" w:type="dxa"/>
            <w:tcBorders>
              <w:right w:val="single" w:sz="8" w:space="0" w:color="000000"/>
            </w:tcBorders>
            <w:tcMar>
              <w:top w:w="0" w:type="dxa"/>
              <w:left w:w="45" w:type="dxa"/>
              <w:bottom w:w="0" w:type="dxa"/>
              <w:right w:w="45" w:type="dxa"/>
            </w:tcMar>
            <w:vAlign w:val="bottom"/>
          </w:tcPr>
          <w:p w14:paraId="79E79C84"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709" w:type="dxa"/>
            <w:tcBorders>
              <w:left w:val="single" w:sz="8" w:space="0" w:color="000000"/>
            </w:tcBorders>
            <w:tcMar>
              <w:top w:w="0" w:type="dxa"/>
              <w:left w:w="45" w:type="dxa"/>
              <w:bottom w:w="0" w:type="dxa"/>
              <w:right w:w="45" w:type="dxa"/>
            </w:tcMar>
          </w:tcPr>
          <w:p w14:paraId="456C68C4"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8" w:type="dxa"/>
            <w:tcMar>
              <w:top w:w="0" w:type="dxa"/>
              <w:left w:w="45" w:type="dxa"/>
              <w:bottom w:w="0" w:type="dxa"/>
              <w:right w:w="45" w:type="dxa"/>
            </w:tcMar>
            <w:vAlign w:val="bottom"/>
          </w:tcPr>
          <w:p w14:paraId="6AFC07EF"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6</w:t>
            </w:r>
          </w:p>
        </w:tc>
        <w:tc>
          <w:tcPr>
            <w:tcW w:w="850" w:type="dxa"/>
            <w:tcBorders>
              <w:right w:val="dashed" w:sz="4" w:space="0" w:color="000000"/>
            </w:tcBorders>
            <w:tcMar>
              <w:top w:w="0" w:type="dxa"/>
              <w:left w:w="45" w:type="dxa"/>
              <w:bottom w:w="0" w:type="dxa"/>
              <w:right w:w="45" w:type="dxa"/>
            </w:tcMar>
            <w:vAlign w:val="bottom"/>
          </w:tcPr>
          <w:p w14:paraId="61C948C5"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7</w:t>
            </w:r>
          </w:p>
        </w:tc>
        <w:tc>
          <w:tcPr>
            <w:tcW w:w="568" w:type="dxa"/>
            <w:tcBorders>
              <w:left w:val="dashed" w:sz="4" w:space="0" w:color="000000"/>
            </w:tcBorders>
            <w:tcMar>
              <w:top w:w="0" w:type="dxa"/>
              <w:left w:w="45" w:type="dxa"/>
              <w:bottom w:w="0" w:type="dxa"/>
              <w:right w:w="45" w:type="dxa"/>
            </w:tcMar>
            <w:vAlign w:val="bottom"/>
          </w:tcPr>
          <w:p w14:paraId="01F98B9B"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2</w:t>
            </w:r>
          </w:p>
        </w:tc>
        <w:tc>
          <w:tcPr>
            <w:tcW w:w="568" w:type="dxa"/>
            <w:tcMar>
              <w:top w:w="0" w:type="dxa"/>
              <w:left w:w="45" w:type="dxa"/>
              <w:bottom w:w="0" w:type="dxa"/>
              <w:right w:w="45" w:type="dxa"/>
            </w:tcMar>
            <w:vAlign w:val="bottom"/>
          </w:tcPr>
          <w:p w14:paraId="5D6D6B36"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6</w:t>
            </w:r>
          </w:p>
        </w:tc>
        <w:tc>
          <w:tcPr>
            <w:tcW w:w="853" w:type="dxa"/>
            <w:tcBorders>
              <w:right w:val="dashed" w:sz="4" w:space="0" w:color="000000"/>
            </w:tcBorders>
            <w:tcMar>
              <w:top w:w="0" w:type="dxa"/>
              <w:left w:w="45" w:type="dxa"/>
              <w:bottom w:w="0" w:type="dxa"/>
              <w:right w:w="45" w:type="dxa"/>
            </w:tcMar>
            <w:vAlign w:val="bottom"/>
          </w:tcPr>
          <w:p w14:paraId="49B6CF69"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30</w:t>
            </w:r>
          </w:p>
        </w:tc>
        <w:tc>
          <w:tcPr>
            <w:tcW w:w="706" w:type="dxa"/>
            <w:tcBorders>
              <w:left w:val="dashed" w:sz="4" w:space="0" w:color="000000"/>
            </w:tcBorders>
            <w:tcMar>
              <w:top w:w="0" w:type="dxa"/>
              <w:left w:w="45" w:type="dxa"/>
              <w:bottom w:w="0" w:type="dxa"/>
              <w:right w:w="45" w:type="dxa"/>
            </w:tcMar>
            <w:vAlign w:val="bottom"/>
          </w:tcPr>
          <w:p w14:paraId="053FC2FE"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w:t>
            </w:r>
          </w:p>
        </w:tc>
        <w:tc>
          <w:tcPr>
            <w:tcW w:w="568" w:type="dxa"/>
            <w:tcMar>
              <w:top w:w="0" w:type="dxa"/>
              <w:left w:w="45" w:type="dxa"/>
              <w:bottom w:w="0" w:type="dxa"/>
              <w:right w:w="45" w:type="dxa"/>
            </w:tcMar>
            <w:vAlign w:val="bottom"/>
          </w:tcPr>
          <w:p w14:paraId="7A284790"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46</w:t>
            </w:r>
          </w:p>
        </w:tc>
        <w:tc>
          <w:tcPr>
            <w:tcW w:w="841" w:type="dxa"/>
            <w:tcBorders>
              <w:right w:val="single" w:sz="8" w:space="0" w:color="000000"/>
            </w:tcBorders>
            <w:tcMar>
              <w:top w:w="0" w:type="dxa"/>
              <w:left w:w="45" w:type="dxa"/>
              <w:bottom w:w="0" w:type="dxa"/>
              <w:right w:w="45" w:type="dxa"/>
            </w:tcMar>
            <w:vAlign w:val="bottom"/>
          </w:tcPr>
          <w:p w14:paraId="764E4F7A"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62</w:t>
            </w:r>
          </w:p>
        </w:tc>
      </w:tr>
      <w:tr w:rsidR="00AA512F" w:rsidRPr="00CB1CB7" w14:paraId="1A43C23F" w14:textId="77777777">
        <w:trPr>
          <w:trHeight w:val="300"/>
        </w:trPr>
        <w:tc>
          <w:tcPr>
            <w:tcW w:w="1702" w:type="dxa"/>
            <w:tcBorders>
              <w:right w:val="single" w:sz="8" w:space="0" w:color="000000"/>
            </w:tcBorders>
            <w:tcMar>
              <w:top w:w="0" w:type="dxa"/>
              <w:left w:w="45" w:type="dxa"/>
              <w:bottom w:w="0" w:type="dxa"/>
              <w:right w:w="45" w:type="dxa"/>
            </w:tcMar>
            <w:vAlign w:val="bottom"/>
          </w:tcPr>
          <w:p w14:paraId="3E845ADC" w14:textId="77777777" w:rsidR="00AA512F" w:rsidRPr="00CB1CB7" w:rsidRDefault="00335D0D">
            <w:pPr>
              <w:spacing w:after="0" w:line="240" w:lineRule="auto"/>
              <w:jc w:val="right"/>
              <w:rPr>
                <w:rFonts w:ascii="Times New Roman" w:hAnsi="Times New Roman" w:cs="Times New Roman"/>
                <w:b/>
              </w:rPr>
            </w:pPr>
            <w:r w:rsidRPr="00CB1CB7">
              <w:rPr>
                <w:rFonts w:ascii="Times New Roman" w:hAnsi="Times New Roman" w:cs="Times New Roman"/>
                <w:b/>
              </w:rPr>
              <w:t>2016</w:t>
            </w:r>
          </w:p>
        </w:tc>
        <w:tc>
          <w:tcPr>
            <w:tcW w:w="1560" w:type="dxa"/>
            <w:tcBorders>
              <w:left w:val="single" w:sz="8" w:space="0" w:color="000000"/>
            </w:tcBorders>
            <w:tcMar>
              <w:top w:w="0" w:type="dxa"/>
              <w:left w:w="45" w:type="dxa"/>
              <w:bottom w:w="0" w:type="dxa"/>
              <w:right w:w="45" w:type="dxa"/>
            </w:tcMar>
            <w:vAlign w:val="bottom"/>
          </w:tcPr>
          <w:p w14:paraId="769E778B"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4</w:t>
            </w:r>
          </w:p>
        </w:tc>
        <w:tc>
          <w:tcPr>
            <w:tcW w:w="565" w:type="dxa"/>
            <w:tcMar>
              <w:top w:w="0" w:type="dxa"/>
              <w:left w:w="45" w:type="dxa"/>
              <w:bottom w:w="0" w:type="dxa"/>
              <w:right w:w="45" w:type="dxa"/>
            </w:tcMar>
            <w:vAlign w:val="bottom"/>
          </w:tcPr>
          <w:p w14:paraId="385D1698"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2</w:t>
            </w:r>
          </w:p>
        </w:tc>
        <w:tc>
          <w:tcPr>
            <w:tcW w:w="998" w:type="dxa"/>
            <w:tcBorders>
              <w:right w:val="dashed" w:sz="4" w:space="0" w:color="000000"/>
            </w:tcBorders>
            <w:tcMar>
              <w:top w:w="0" w:type="dxa"/>
              <w:left w:w="45" w:type="dxa"/>
              <w:bottom w:w="0" w:type="dxa"/>
              <w:right w:w="45" w:type="dxa"/>
            </w:tcMar>
            <w:vAlign w:val="bottom"/>
          </w:tcPr>
          <w:p w14:paraId="66388BE0"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144</w:t>
            </w:r>
          </w:p>
        </w:tc>
        <w:tc>
          <w:tcPr>
            <w:tcW w:w="427" w:type="dxa"/>
            <w:tcBorders>
              <w:left w:val="dashed" w:sz="4" w:space="0" w:color="000000"/>
            </w:tcBorders>
            <w:tcMar>
              <w:top w:w="0" w:type="dxa"/>
              <w:left w:w="45" w:type="dxa"/>
              <w:bottom w:w="0" w:type="dxa"/>
              <w:right w:w="45" w:type="dxa"/>
            </w:tcMar>
          </w:tcPr>
          <w:p w14:paraId="225AF53B"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5" w:type="dxa"/>
            <w:tcMar>
              <w:top w:w="0" w:type="dxa"/>
              <w:left w:w="45" w:type="dxa"/>
              <w:bottom w:w="0" w:type="dxa"/>
              <w:right w:w="45" w:type="dxa"/>
            </w:tcMar>
          </w:tcPr>
          <w:p w14:paraId="167E9EA5"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853" w:type="dxa"/>
            <w:tcBorders>
              <w:right w:val="dashed" w:sz="4" w:space="0" w:color="000000"/>
            </w:tcBorders>
            <w:tcMar>
              <w:top w:w="0" w:type="dxa"/>
              <w:left w:w="45" w:type="dxa"/>
              <w:bottom w:w="0" w:type="dxa"/>
              <w:right w:w="45" w:type="dxa"/>
            </w:tcMar>
            <w:vAlign w:val="bottom"/>
          </w:tcPr>
          <w:p w14:paraId="1298DAFD"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8</w:t>
            </w:r>
          </w:p>
        </w:tc>
        <w:tc>
          <w:tcPr>
            <w:tcW w:w="706" w:type="dxa"/>
            <w:tcBorders>
              <w:left w:val="dashed" w:sz="4" w:space="0" w:color="000000"/>
            </w:tcBorders>
            <w:tcMar>
              <w:top w:w="0" w:type="dxa"/>
              <w:left w:w="45" w:type="dxa"/>
              <w:bottom w:w="0" w:type="dxa"/>
              <w:right w:w="45" w:type="dxa"/>
            </w:tcMar>
          </w:tcPr>
          <w:p w14:paraId="0D15D47C"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8" w:type="dxa"/>
            <w:tcMar>
              <w:top w:w="0" w:type="dxa"/>
              <w:left w:w="45" w:type="dxa"/>
              <w:bottom w:w="0" w:type="dxa"/>
              <w:right w:w="45" w:type="dxa"/>
            </w:tcMar>
          </w:tcPr>
          <w:p w14:paraId="198551D8"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850" w:type="dxa"/>
            <w:tcBorders>
              <w:right w:val="single" w:sz="8" w:space="0" w:color="000000"/>
            </w:tcBorders>
            <w:tcMar>
              <w:top w:w="0" w:type="dxa"/>
              <w:left w:w="45" w:type="dxa"/>
              <w:bottom w:w="0" w:type="dxa"/>
              <w:right w:w="45" w:type="dxa"/>
            </w:tcMar>
            <w:vAlign w:val="bottom"/>
          </w:tcPr>
          <w:p w14:paraId="2AA1992C"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709" w:type="dxa"/>
            <w:tcBorders>
              <w:left w:val="single" w:sz="8" w:space="0" w:color="000000"/>
            </w:tcBorders>
            <w:tcMar>
              <w:top w:w="0" w:type="dxa"/>
              <w:left w:w="45" w:type="dxa"/>
              <w:bottom w:w="0" w:type="dxa"/>
              <w:right w:w="45" w:type="dxa"/>
            </w:tcMar>
            <w:vAlign w:val="bottom"/>
          </w:tcPr>
          <w:p w14:paraId="147DEE53"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w:t>
            </w:r>
          </w:p>
        </w:tc>
        <w:tc>
          <w:tcPr>
            <w:tcW w:w="568" w:type="dxa"/>
            <w:tcMar>
              <w:top w:w="0" w:type="dxa"/>
              <w:left w:w="45" w:type="dxa"/>
              <w:bottom w:w="0" w:type="dxa"/>
              <w:right w:w="45" w:type="dxa"/>
            </w:tcMar>
            <w:vAlign w:val="bottom"/>
          </w:tcPr>
          <w:p w14:paraId="3E2CA89D"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2</w:t>
            </w:r>
          </w:p>
        </w:tc>
        <w:tc>
          <w:tcPr>
            <w:tcW w:w="850" w:type="dxa"/>
            <w:tcBorders>
              <w:right w:val="dashed" w:sz="4" w:space="0" w:color="000000"/>
            </w:tcBorders>
            <w:tcMar>
              <w:top w:w="0" w:type="dxa"/>
              <w:left w:w="45" w:type="dxa"/>
              <w:bottom w:w="0" w:type="dxa"/>
              <w:right w:w="45" w:type="dxa"/>
            </w:tcMar>
            <w:vAlign w:val="bottom"/>
          </w:tcPr>
          <w:p w14:paraId="524D6D4B"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4</w:t>
            </w:r>
          </w:p>
        </w:tc>
        <w:tc>
          <w:tcPr>
            <w:tcW w:w="568" w:type="dxa"/>
            <w:tcBorders>
              <w:left w:val="dashed" w:sz="4" w:space="0" w:color="000000"/>
            </w:tcBorders>
            <w:tcMar>
              <w:top w:w="0" w:type="dxa"/>
              <w:left w:w="45" w:type="dxa"/>
              <w:bottom w:w="0" w:type="dxa"/>
              <w:right w:w="45" w:type="dxa"/>
            </w:tcMar>
            <w:vAlign w:val="bottom"/>
          </w:tcPr>
          <w:p w14:paraId="7F66C36A"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w:t>
            </w:r>
          </w:p>
        </w:tc>
        <w:tc>
          <w:tcPr>
            <w:tcW w:w="568" w:type="dxa"/>
            <w:tcMar>
              <w:top w:w="0" w:type="dxa"/>
              <w:left w:w="45" w:type="dxa"/>
              <w:bottom w:w="0" w:type="dxa"/>
              <w:right w:w="45" w:type="dxa"/>
            </w:tcMar>
            <w:vAlign w:val="bottom"/>
          </w:tcPr>
          <w:p w14:paraId="2463AC4D"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17</w:t>
            </w:r>
          </w:p>
        </w:tc>
        <w:tc>
          <w:tcPr>
            <w:tcW w:w="853" w:type="dxa"/>
            <w:tcBorders>
              <w:right w:val="dashed" w:sz="4" w:space="0" w:color="000000"/>
            </w:tcBorders>
            <w:tcMar>
              <w:top w:w="0" w:type="dxa"/>
              <w:left w:w="45" w:type="dxa"/>
              <w:bottom w:w="0" w:type="dxa"/>
              <w:right w:w="45" w:type="dxa"/>
            </w:tcMar>
            <w:vAlign w:val="bottom"/>
          </w:tcPr>
          <w:p w14:paraId="1ED5C3F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100</w:t>
            </w:r>
          </w:p>
        </w:tc>
        <w:tc>
          <w:tcPr>
            <w:tcW w:w="706" w:type="dxa"/>
            <w:tcBorders>
              <w:left w:val="dashed" w:sz="4" w:space="0" w:color="000000"/>
            </w:tcBorders>
            <w:tcMar>
              <w:top w:w="0" w:type="dxa"/>
              <w:left w:w="45" w:type="dxa"/>
              <w:bottom w:w="0" w:type="dxa"/>
              <w:right w:w="45" w:type="dxa"/>
            </w:tcMar>
            <w:vAlign w:val="bottom"/>
          </w:tcPr>
          <w:p w14:paraId="09CAB059"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8" w:type="dxa"/>
            <w:tcMar>
              <w:top w:w="0" w:type="dxa"/>
              <w:left w:w="45" w:type="dxa"/>
              <w:bottom w:w="0" w:type="dxa"/>
              <w:right w:w="45" w:type="dxa"/>
            </w:tcMar>
            <w:vAlign w:val="bottom"/>
          </w:tcPr>
          <w:p w14:paraId="3FDBF7DC"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43</w:t>
            </w:r>
          </w:p>
        </w:tc>
        <w:tc>
          <w:tcPr>
            <w:tcW w:w="841" w:type="dxa"/>
            <w:tcBorders>
              <w:right w:val="single" w:sz="8" w:space="0" w:color="000000"/>
            </w:tcBorders>
            <w:tcMar>
              <w:top w:w="0" w:type="dxa"/>
              <w:left w:w="45" w:type="dxa"/>
              <w:bottom w:w="0" w:type="dxa"/>
              <w:right w:w="45" w:type="dxa"/>
            </w:tcMar>
            <w:vAlign w:val="bottom"/>
          </w:tcPr>
          <w:p w14:paraId="74C08F3B"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55</w:t>
            </w:r>
          </w:p>
        </w:tc>
      </w:tr>
      <w:tr w:rsidR="00AA512F" w:rsidRPr="00CB1CB7" w14:paraId="7D862A8F" w14:textId="77777777">
        <w:trPr>
          <w:trHeight w:val="300"/>
        </w:trPr>
        <w:tc>
          <w:tcPr>
            <w:tcW w:w="1702" w:type="dxa"/>
            <w:tcBorders>
              <w:right w:val="single" w:sz="8" w:space="0" w:color="000000"/>
            </w:tcBorders>
            <w:tcMar>
              <w:top w:w="0" w:type="dxa"/>
              <w:left w:w="45" w:type="dxa"/>
              <w:bottom w:w="0" w:type="dxa"/>
              <w:right w:w="45" w:type="dxa"/>
            </w:tcMar>
            <w:vAlign w:val="bottom"/>
          </w:tcPr>
          <w:p w14:paraId="347FAF72" w14:textId="77777777" w:rsidR="00AA512F" w:rsidRPr="00CB1CB7" w:rsidRDefault="00335D0D">
            <w:pPr>
              <w:spacing w:after="0" w:line="240" w:lineRule="auto"/>
              <w:jc w:val="right"/>
              <w:rPr>
                <w:rFonts w:ascii="Times New Roman" w:hAnsi="Times New Roman" w:cs="Times New Roman"/>
                <w:b/>
              </w:rPr>
            </w:pPr>
            <w:r w:rsidRPr="00CB1CB7">
              <w:rPr>
                <w:rFonts w:ascii="Times New Roman" w:hAnsi="Times New Roman" w:cs="Times New Roman"/>
                <w:b/>
              </w:rPr>
              <w:t>2017</w:t>
            </w:r>
          </w:p>
        </w:tc>
        <w:tc>
          <w:tcPr>
            <w:tcW w:w="1560" w:type="dxa"/>
            <w:tcBorders>
              <w:left w:val="single" w:sz="8" w:space="0" w:color="000000"/>
            </w:tcBorders>
            <w:tcMar>
              <w:top w:w="0" w:type="dxa"/>
              <w:left w:w="45" w:type="dxa"/>
              <w:bottom w:w="0" w:type="dxa"/>
              <w:right w:w="45" w:type="dxa"/>
            </w:tcMar>
            <w:vAlign w:val="bottom"/>
          </w:tcPr>
          <w:p w14:paraId="217A89F9"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w:t>
            </w:r>
          </w:p>
        </w:tc>
        <w:tc>
          <w:tcPr>
            <w:tcW w:w="565" w:type="dxa"/>
            <w:tcMar>
              <w:top w:w="0" w:type="dxa"/>
              <w:left w:w="45" w:type="dxa"/>
              <w:bottom w:w="0" w:type="dxa"/>
              <w:right w:w="45" w:type="dxa"/>
            </w:tcMar>
            <w:vAlign w:val="bottom"/>
          </w:tcPr>
          <w:p w14:paraId="750BDBF6"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998" w:type="dxa"/>
            <w:tcBorders>
              <w:right w:val="dashed" w:sz="4" w:space="0" w:color="000000"/>
            </w:tcBorders>
            <w:tcMar>
              <w:top w:w="0" w:type="dxa"/>
              <w:left w:w="45" w:type="dxa"/>
              <w:bottom w:w="0" w:type="dxa"/>
              <w:right w:w="45" w:type="dxa"/>
            </w:tcMar>
            <w:vAlign w:val="bottom"/>
          </w:tcPr>
          <w:p w14:paraId="630269A5"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156</w:t>
            </w:r>
          </w:p>
        </w:tc>
        <w:tc>
          <w:tcPr>
            <w:tcW w:w="427" w:type="dxa"/>
            <w:tcBorders>
              <w:left w:val="dashed" w:sz="4" w:space="0" w:color="000000"/>
            </w:tcBorders>
            <w:tcMar>
              <w:top w:w="0" w:type="dxa"/>
              <w:left w:w="45" w:type="dxa"/>
              <w:bottom w:w="0" w:type="dxa"/>
              <w:right w:w="45" w:type="dxa"/>
            </w:tcMar>
          </w:tcPr>
          <w:p w14:paraId="6E9BD3C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5" w:type="dxa"/>
            <w:tcMar>
              <w:top w:w="0" w:type="dxa"/>
              <w:left w:w="45" w:type="dxa"/>
              <w:bottom w:w="0" w:type="dxa"/>
              <w:right w:w="45" w:type="dxa"/>
            </w:tcMar>
          </w:tcPr>
          <w:p w14:paraId="6B1773C5"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853" w:type="dxa"/>
            <w:tcBorders>
              <w:right w:val="dashed" w:sz="4" w:space="0" w:color="000000"/>
            </w:tcBorders>
            <w:tcMar>
              <w:top w:w="0" w:type="dxa"/>
              <w:left w:w="45" w:type="dxa"/>
              <w:bottom w:w="0" w:type="dxa"/>
              <w:right w:w="45" w:type="dxa"/>
            </w:tcMar>
            <w:vAlign w:val="bottom"/>
          </w:tcPr>
          <w:p w14:paraId="7DC132B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12</w:t>
            </w:r>
          </w:p>
        </w:tc>
        <w:tc>
          <w:tcPr>
            <w:tcW w:w="706" w:type="dxa"/>
            <w:tcBorders>
              <w:left w:val="dashed" w:sz="4" w:space="0" w:color="000000"/>
            </w:tcBorders>
            <w:tcMar>
              <w:top w:w="0" w:type="dxa"/>
              <w:left w:w="45" w:type="dxa"/>
              <w:bottom w:w="0" w:type="dxa"/>
              <w:right w:w="45" w:type="dxa"/>
            </w:tcMar>
          </w:tcPr>
          <w:p w14:paraId="77C2A05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8" w:type="dxa"/>
            <w:tcMar>
              <w:top w:w="0" w:type="dxa"/>
              <w:left w:w="45" w:type="dxa"/>
              <w:bottom w:w="0" w:type="dxa"/>
              <w:right w:w="45" w:type="dxa"/>
            </w:tcMar>
          </w:tcPr>
          <w:p w14:paraId="008D328C"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850" w:type="dxa"/>
            <w:tcBorders>
              <w:right w:val="single" w:sz="8" w:space="0" w:color="000000"/>
            </w:tcBorders>
            <w:tcMar>
              <w:top w:w="0" w:type="dxa"/>
              <w:left w:w="45" w:type="dxa"/>
              <w:bottom w:w="0" w:type="dxa"/>
              <w:right w:w="45" w:type="dxa"/>
            </w:tcMar>
            <w:vAlign w:val="bottom"/>
          </w:tcPr>
          <w:p w14:paraId="43D8E6B9"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w:t>
            </w:r>
          </w:p>
        </w:tc>
        <w:tc>
          <w:tcPr>
            <w:tcW w:w="709" w:type="dxa"/>
            <w:tcBorders>
              <w:left w:val="single" w:sz="8" w:space="0" w:color="000000"/>
            </w:tcBorders>
            <w:tcMar>
              <w:top w:w="0" w:type="dxa"/>
              <w:left w:w="45" w:type="dxa"/>
              <w:bottom w:w="0" w:type="dxa"/>
              <w:right w:w="45" w:type="dxa"/>
            </w:tcMar>
          </w:tcPr>
          <w:p w14:paraId="73181415"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8" w:type="dxa"/>
            <w:tcMar>
              <w:top w:w="0" w:type="dxa"/>
              <w:left w:w="45" w:type="dxa"/>
              <w:bottom w:w="0" w:type="dxa"/>
              <w:right w:w="45" w:type="dxa"/>
            </w:tcMar>
            <w:vAlign w:val="bottom"/>
          </w:tcPr>
          <w:p w14:paraId="7DC75CDD"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w:t>
            </w:r>
          </w:p>
        </w:tc>
        <w:tc>
          <w:tcPr>
            <w:tcW w:w="850" w:type="dxa"/>
            <w:tcBorders>
              <w:right w:val="dashed" w:sz="4" w:space="0" w:color="000000"/>
            </w:tcBorders>
            <w:tcMar>
              <w:top w:w="0" w:type="dxa"/>
              <w:left w:w="45" w:type="dxa"/>
              <w:bottom w:w="0" w:type="dxa"/>
              <w:right w:w="45" w:type="dxa"/>
            </w:tcMar>
            <w:vAlign w:val="bottom"/>
          </w:tcPr>
          <w:p w14:paraId="64429892"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w:t>
            </w:r>
          </w:p>
        </w:tc>
        <w:tc>
          <w:tcPr>
            <w:tcW w:w="568" w:type="dxa"/>
            <w:tcBorders>
              <w:left w:val="dashed" w:sz="4" w:space="0" w:color="000000"/>
            </w:tcBorders>
            <w:tcMar>
              <w:top w:w="0" w:type="dxa"/>
              <w:left w:w="45" w:type="dxa"/>
              <w:bottom w:w="0" w:type="dxa"/>
              <w:right w:w="45" w:type="dxa"/>
            </w:tcMar>
            <w:vAlign w:val="bottom"/>
          </w:tcPr>
          <w:p w14:paraId="69E416D7"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2</w:t>
            </w:r>
          </w:p>
        </w:tc>
        <w:tc>
          <w:tcPr>
            <w:tcW w:w="568" w:type="dxa"/>
            <w:tcMar>
              <w:top w:w="0" w:type="dxa"/>
              <w:left w:w="45" w:type="dxa"/>
              <w:bottom w:w="0" w:type="dxa"/>
              <w:right w:w="45" w:type="dxa"/>
            </w:tcMar>
            <w:vAlign w:val="bottom"/>
          </w:tcPr>
          <w:p w14:paraId="6E4D3555"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18</w:t>
            </w:r>
          </w:p>
        </w:tc>
        <w:tc>
          <w:tcPr>
            <w:tcW w:w="853" w:type="dxa"/>
            <w:tcBorders>
              <w:right w:val="dashed" w:sz="4" w:space="0" w:color="000000"/>
            </w:tcBorders>
            <w:tcMar>
              <w:top w:w="0" w:type="dxa"/>
              <w:left w:w="45" w:type="dxa"/>
              <w:bottom w:w="0" w:type="dxa"/>
              <w:right w:w="45" w:type="dxa"/>
            </w:tcMar>
            <w:vAlign w:val="bottom"/>
          </w:tcPr>
          <w:p w14:paraId="2303E80E"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198</w:t>
            </w:r>
          </w:p>
        </w:tc>
        <w:tc>
          <w:tcPr>
            <w:tcW w:w="706" w:type="dxa"/>
            <w:tcBorders>
              <w:left w:val="dashed" w:sz="4" w:space="0" w:color="000000"/>
            </w:tcBorders>
            <w:tcMar>
              <w:top w:w="0" w:type="dxa"/>
              <w:left w:w="45" w:type="dxa"/>
              <w:bottom w:w="0" w:type="dxa"/>
              <w:right w:w="45" w:type="dxa"/>
            </w:tcMar>
            <w:vAlign w:val="bottom"/>
          </w:tcPr>
          <w:p w14:paraId="67EA2365"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w:t>
            </w:r>
          </w:p>
        </w:tc>
        <w:tc>
          <w:tcPr>
            <w:tcW w:w="568" w:type="dxa"/>
            <w:tcMar>
              <w:top w:w="0" w:type="dxa"/>
              <w:left w:w="45" w:type="dxa"/>
              <w:bottom w:w="0" w:type="dxa"/>
              <w:right w:w="45" w:type="dxa"/>
            </w:tcMar>
            <w:vAlign w:val="bottom"/>
          </w:tcPr>
          <w:p w14:paraId="1C5CD06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40</w:t>
            </w:r>
          </w:p>
        </w:tc>
        <w:tc>
          <w:tcPr>
            <w:tcW w:w="841" w:type="dxa"/>
            <w:tcBorders>
              <w:right w:val="single" w:sz="8" w:space="0" w:color="000000"/>
            </w:tcBorders>
            <w:tcMar>
              <w:top w:w="0" w:type="dxa"/>
              <w:left w:w="45" w:type="dxa"/>
              <w:bottom w:w="0" w:type="dxa"/>
              <w:right w:w="45" w:type="dxa"/>
            </w:tcMar>
            <w:vAlign w:val="bottom"/>
          </w:tcPr>
          <w:p w14:paraId="2FB2E84A"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63</w:t>
            </w:r>
          </w:p>
        </w:tc>
      </w:tr>
      <w:tr w:rsidR="00AA512F" w:rsidRPr="00CB1CB7" w14:paraId="459F1215" w14:textId="77777777">
        <w:trPr>
          <w:trHeight w:val="300"/>
        </w:trPr>
        <w:tc>
          <w:tcPr>
            <w:tcW w:w="1702" w:type="dxa"/>
            <w:tcBorders>
              <w:right w:val="single" w:sz="8" w:space="0" w:color="000000"/>
            </w:tcBorders>
            <w:tcMar>
              <w:top w:w="0" w:type="dxa"/>
              <w:left w:w="45" w:type="dxa"/>
              <w:bottom w:w="0" w:type="dxa"/>
              <w:right w:w="45" w:type="dxa"/>
            </w:tcMar>
            <w:vAlign w:val="bottom"/>
          </w:tcPr>
          <w:p w14:paraId="1F1B9B53" w14:textId="77777777" w:rsidR="00AA512F" w:rsidRPr="00CB1CB7" w:rsidRDefault="00335D0D">
            <w:pPr>
              <w:spacing w:after="0" w:line="240" w:lineRule="auto"/>
              <w:jc w:val="right"/>
              <w:rPr>
                <w:rFonts w:ascii="Times New Roman" w:hAnsi="Times New Roman" w:cs="Times New Roman"/>
                <w:b/>
              </w:rPr>
            </w:pPr>
            <w:r w:rsidRPr="00CB1CB7">
              <w:rPr>
                <w:rFonts w:ascii="Times New Roman" w:hAnsi="Times New Roman" w:cs="Times New Roman"/>
                <w:b/>
              </w:rPr>
              <w:lastRenderedPageBreak/>
              <w:t>2018</w:t>
            </w:r>
          </w:p>
        </w:tc>
        <w:tc>
          <w:tcPr>
            <w:tcW w:w="1560" w:type="dxa"/>
            <w:tcBorders>
              <w:left w:val="single" w:sz="8" w:space="0" w:color="000000"/>
            </w:tcBorders>
            <w:tcMar>
              <w:top w:w="0" w:type="dxa"/>
              <w:left w:w="45" w:type="dxa"/>
              <w:bottom w:w="0" w:type="dxa"/>
              <w:right w:w="45" w:type="dxa"/>
            </w:tcMar>
            <w:vAlign w:val="bottom"/>
          </w:tcPr>
          <w:p w14:paraId="01227DDF"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w:t>
            </w:r>
          </w:p>
        </w:tc>
        <w:tc>
          <w:tcPr>
            <w:tcW w:w="565" w:type="dxa"/>
            <w:tcMar>
              <w:top w:w="0" w:type="dxa"/>
              <w:left w:w="45" w:type="dxa"/>
              <w:bottom w:w="0" w:type="dxa"/>
              <w:right w:w="45" w:type="dxa"/>
            </w:tcMar>
            <w:vAlign w:val="bottom"/>
          </w:tcPr>
          <w:p w14:paraId="234388C3"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998" w:type="dxa"/>
            <w:tcBorders>
              <w:right w:val="dashed" w:sz="4" w:space="0" w:color="000000"/>
            </w:tcBorders>
            <w:tcMar>
              <w:top w:w="0" w:type="dxa"/>
              <w:left w:w="45" w:type="dxa"/>
              <w:bottom w:w="0" w:type="dxa"/>
              <w:right w:w="45" w:type="dxa"/>
            </w:tcMar>
            <w:vAlign w:val="bottom"/>
          </w:tcPr>
          <w:p w14:paraId="70E275E2"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82</w:t>
            </w:r>
          </w:p>
        </w:tc>
        <w:tc>
          <w:tcPr>
            <w:tcW w:w="427" w:type="dxa"/>
            <w:tcBorders>
              <w:left w:val="dashed" w:sz="4" w:space="0" w:color="000000"/>
            </w:tcBorders>
            <w:tcMar>
              <w:top w:w="0" w:type="dxa"/>
              <w:left w:w="45" w:type="dxa"/>
              <w:bottom w:w="0" w:type="dxa"/>
              <w:right w:w="45" w:type="dxa"/>
            </w:tcMar>
          </w:tcPr>
          <w:p w14:paraId="3AD14AA9"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5" w:type="dxa"/>
            <w:tcMar>
              <w:top w:w="0" w:type="dxa"/>
              <w:left w:w="45" w:type="dxa"/>
              <w:bottom w:w="0" w:type="dxa"/>
              <w:right w:w="45" w:type="dxa"/>
            </w:tcMar>
          </w:tcPr>
          <w:p w14:paraId="0A2A18AE"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853" w:type="dxa"/>
            <w:tcBorders>
              <w:right w:val="dashed" w:sz="4" w:space="0" w:color="000000"/>
            </w:tcBorders>
            <w:tcMar>
              <w:top w:w="0" w:type="dxa"/>
              <w:left w:w="45" w:type="dxa"/>
              <w:bottom w:w="0" w:type="dxa"/>
              <w:right w:w="45" w:type="dxa"/>
            </w:tcMar>
            <w:vAlign w:val="bottom"/>
          </w:tcPr>
          <w:p w14:paraId="0C01722D"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5</w:t>
            </w:r>
          </w:p>
        </w:tc>
        <w:tc>
          <w:tcPr>
            <w:tcW w:w="706" w:type="dxa"/>
            <w:tcBorders>
              <w:left w:val="dashed" w:sz="4" w:space="0" w:color="000000"/>
            </w:tcBorders>
            <w:tcMar>
              <w:top w:w="0" w:type="dxa"/>
              <w:left w:w="45" w:type="dxa"/>
              <w:bottom w:w="0" w:type="dxa"/>
              <w:right w:w="45" w:type="dxa"/>
            </w:tcMar>
          </w:tcPr>
          <w:p w14:paraId="2E85ED35"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8" w:type="dxa"/>
            <w:tcMar>
              <w:top w:w="0" w:type="dxa"/>
              <w:left w:w="45" w:type="dxa"/>
              <w:bottom w:w="0" w:type="dxa"/>
              <w:right w:w="45" w:type="dxa"/>
            </w:tcMar>
          </w:tcPr>
          <w:p w14:paraId="62E9E152"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850" w:type="dxa"/>
            <w:tcBorders>
              <w:right w:val="single" w:sz="8" w:space="0" w:color="000000"/>
            </w:tcBorders>
            <w:tcMar>
              <w:top w:w="0" w:type="dxa"/>
              <w:left w:w="45" w:type="dxa"/>
              <w:bottom w:w="0" w:type="dxa"/>
              <w:right w:w="45" w:type="dxa"/>
            </w:tcMar>
            <w:vAlign w:val="bottom"/>
          </w:tcPr>
          <w:p w14:paraId="4175E32D"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w:t>
            </w:r>
          </w:p>
        </w:tc>
        <w:tc>
          <w:tcPr>
            <w:tcW w:w="709" w:type="dxa"/>
            <w:tcBorders>
              <w:left w:val="single" w:sz="8" w:space="0" w:color="000000"/>
            </w:tcBorders>
            <w:tcMar>
              <w:top w:w="0" w:type="dxa"/>
              <w:left w:w="45" w:type="dxa"/>
              <w:bottom w:w="0" w:type="dxa"/>
              <w:right w:w="45" w:type="dxa"/>
            </w:tcMar>
          </w:tcPr>
          <w:p w14:paraId="62990DC3"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8" w:type="dxa"/>
            <w:tcMar>
              <w:top w:w="0" w:type="dxa"/>
              <w:left w:w="45" w:type="dxa"/>
              <w:bottom w:w="0" w:type="dxa"/>
              <w:right w:w="45" w:type="dxa"/>
            </w:tcMar>
            <w:vAlign w:val="bottom"/>
          </w:tcPr>
          <w:p w14:paraId="24B1D892"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w:t>
            </w:r>
          </w:p>
        </w:tc>
        <w:tc>
          <w:tcPr>
            <w:tcW w:w="850" w:type="dxa"/>
            <w:tcBorders>
              <w:right w:val="dashed" w:sz="4" w:space="0" w:color="000000"/>
            </w:tcBorders>
            <w:tcMar>
              <w:top w:w="0" w:type="dxa"/>
              <w:left w:w="45" w:type="dxa"/>
              <w:bottom w:w="0" w:type="dxa"/>
              <w:right w:w="45" w:type="dxa"/>
            </w:tcMar>
            <w:vAlign w:val="bottom"/>
          </w:tcPr>
          <w:p w14:paraId="55CE0DA3"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2</w:t>
            </w:r>
          </w:p>
        </w:tc>
        <w:tc>
          <w:tcPr>
            <w:tcW w:w="568" w:type="dxa"/>
            <w:tcBorders>
              <w:left w:val="dashed" w:sz="4" w:space="0" w:color="000000"/>
            </w:tcBorders>
            <w:tcMar>
              <w:top w:w="0" w:type="dxa"/>
              <w:left w:w="45" w:type="dxa"/>
              <w:bottom w:w="0" w:type="dxa"/>
              <w:right w:w="45" w:type="dxa"/>
            </w:tcMar>
            <w:vAlign w:val="bottom"/>
          </w:tcPr>
          <w:p w14:paraId="5CEE13AF"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5</w:t>
            </w:r>
          </w:p>
        </w:tc>
        <w:tc>
          <w:tcPr>
            <w:tcW w:w="568" w:type="dxa"/>
            <w:tcMar>
              <w:top w:w="0" w:type="dxa"/>
              <w:left w:w="45" w:type="dxa"/>
              <w:bottom w:w="0" w:type="dxa"/>
              <w:right w:w="45" w:type="dxa"/>
            </w:tcMar>
            <w:vAlign w:val="bottom"/>
          </w:tcPr>
          <w:p w14:paraId="347608E0"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22</w:t>
            </w:r>
          </w:p>
        </w:tc>
        <w:tc>
          <w:tcPr>
            <w:tcW w:w="853" w:type="dxa"/>
            <w:tcBorders>
              <w:right w:val="dashed" w:sz="4" w:space="0" w:color="000000"/>
            </w:tcBorders>
            <w:tcMar>
              <w:top w:w="0" w:type="dxa"/>
              <w:left w:w="45" w:type="dxa"/>
              <w:bottom w:w="0" w:type="dxa"/>
              <w:right w:w="45" w:type="dxa"/>
            </w:tcMar>
            <w:vAlign w:val="bottom"/>
          </w:tcPr>
          <w:p w14:paraId="2F3F4D39"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156</w:t>
            </w:r>
          </w:p>
        </w:tc>
        <w:tc>
          <w:tcPr>
            <w:tcW w:w="706" w:type="dxa"/>
            <w:tcBorders>
              <w:left w:val="dashed" w:sz="4" w:space="0" w:color="000000"/>
            </w:tcBorders>
            <w:tcMar>
              <w:top w:w="0" w:type="dxa"/>
              <w:left w:w="45" w:type="dxa"/>
              <w:bottom w:w="0" w:type="dxa"/>
              <w:right w:w="45" w:type="dxa"/>
            </w:tcMar>
            <w:vAlign w:val="bottom"/>
          </w:tcPr>
          <w:p w14:paraId="2A824100"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8" w:type="dxa"/>
            <w:tcMar>
              <w:top w:w="0" w:type="dxa"/>
              <w:left w:w="45" w:type="dxa"/>
              <w:bottom w:w="0" w:type="dxa"/>
              <w:right w:w="45" w:type="dxa"/>
            </w:tcMar>
            <w:vAlign w:val="bottom"/>
          </w:tcPr>
          <w:p w14:paraId="620466CD"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51</w:t>
            </w:r>
          </w:p>
        </w:tc>
        <w:tc>
          <w:tcPr>
            <w:tcW w:w="841" w:type="dxa"/>
            <w:tcBorders>
              <w:right w:val="single" w:sz="8" w:space="0" w:color="000000"/>
            </w:tcBorders>
            <w:tcMar>
              <w:top w:w="0" w:type="dxa"/>
              <w:left w:w="45" w:type="dxa"/>
              <w:bottom w:w="0" w:type="dxa"/>
              <w:right w:w="45" w:type="dxa"/>
            </w:tcMar>
            <w:vAlign w:val="bottom"/>
          </w:tcPr>
          <w:p w14:paraId="5DE8C374"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78</w:t>
            </w:r>
          </w:p>
        </w:tc>
      </w:tr>
      <w:tr w:rsidR="00AA512F" w:rsidRPr="00CB1CB7" w14:paraId="4DDAB4C0" w14:textId="77777777">
        <w:trPr>
          <w:trHeight w:val="300"/>
        </w:trPr>
        <w:tc>
          <w:tcPr>
            <w:tcW w:w="1702" w:type="dxa"/>
            <w:tcBorders>
              <w:right w:val="single" w:sz="8" w:space="0" w:color="000000"/>
            </w:tcBorders>
            <w:tcMar>
              <w:top w:w="0" w:type="dxa"/>
              <w:left w:w="45" w:type="dxa"/>
              <w:bottom w:w="0" w:type="dxa"/>
              <w:right w:w="45" w:type="dxa"/>
            </w:tcMar>
            <w:vAlign w:val="bottom"/>
          </w:tcPr>
          <w:p w14:paraId="02857A69" w14:textId="77777777" w:rsidR="00AA512F" w:rsidRPr="00CB1CB7" w:rsidRDefault="00335D0D">
            <w:pPr>
              <w:spacing w:after="0" w:line="240" w:lineRule="auto"/>
              <w:jc w:val="right"/>
              <w:rPr>
                <w:rFonts w:ascii="Times New Roman" w:hAnsi="Times New Roman" w:cs="Times New Roman"/>
                <w:b/>
              </w:rPr>
            </w:pPr>
            <w:r w:rsidRPr="00CB1CB7">
              <w:rPr>
                <w:rFonts w:ascii="Times New Roman" w:hAnsi="Times New Roman" w:cs="Times New Roman"/>
                <w:b/>
              </w:rPr>
              <w:t>2019</w:t>
            </w:r>
          </w:p>
        </w:tc>
        <w:tc>
          <w:tcPr>
            <w:tcW w:w="1560" w:type="dxa"/>
            <w:tcBorders>
              <w:left w:val="single" w:sz="8" w:space="0" w:color="000000"/>
            </w:tcBorders>
            <w:tcMar>
              <w:top w:w="0" w:type="dxa"/>
              <w:left w:w="45" w:type="dxa"/>
              <w:bottom w:w="0" w:type="dxa"/>
              <w:right w:w="45" w:type="dxa"/>
            </w:tcMar>
            <w:vAlign w:val="bottom"/>
          </w:tcPr>
          <w:p w14:paraId="55B5CC42"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5" w:type="dxa"/>
            <w:tcMar>
              <w:top w:w="0" w:type="dxa"/>
              <w:left w:w="45" w:type="dxa"/>
              <w:bottom w:w="0" w:type="dxa"/>
              <w:right w:w="45" w:type="dxa"/>
            </w:tcMar>
            <w:vAlign w:val="bottom"/>
          </w:tcPr>
          <w:p w14:paraId="3A69F013"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998" w:type="dxa"/>
            <w:tcBorders>
              <w:right w:val="dashed" w:sz="4" w:space="0" w:color="000000"/>
            </w:tcBorders>
            <w:tcMar>
              <w:top w:w="0" w:type="dxa"/>
              <w:left w:w="45" w:type="dxa"/>
              <w:bottom w:w="0" w:type="dxa"/>
              <w:right w:w="45" w:type="dxa"/>
            </w:tcMar>
            <w:vAlign w:val="bottom"/>
          </w:tcPr>
          <w:p w14:paraId="0D2BC932"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47</w:t>
            </w:r>
          </w:p>
        </w:tc>
        <w:tc>
          <w:tcPr>
            <w:tcW w:w="427" w:type="dxa"/>
            <w:tcBorders>
              <w:left w:val="dashed" w:sz="4" w:space="0" w:color="000000"/>
            </w:tcBorders>
            <w:tcMar>
              <w:top w:w="0" w:type="dxa"/>
              <w:left w:w="45" w:type="dxa"/>
              <w:bottom w:w="0" w:type="dxa"/>
              <w:right w:w="45" w:type="dxa"/>
            </w:tcMar>
          </w:tcPr>
          <w:p w14:paraId="63D230CB"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5" w:type="dxa"/>
            <w:tcMar>
              <w:top w:w="0" w:type="dxa"/>
              <w:left w:w="45" w:type="dxa"/>
              <w:bottom w:w="0" w:type="dxa"/>
              <w:right w:w="45" w:type="dxa"/>
            </w:tcMar>
          </w:tcPr>
          <w:p w14:paraId="11A6CD57"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853" w:type="dxa"/>
            <w:tcBorders>
              <w:right w:val="dashed" w:sz="4" w:space="0" w:color="000000"/>
            </w:tcBorders>
            <w:tcMar>
              <w:top w:w="0" w:type="dxa"/>
              <w:left w:w="45" w:type="dxa"/>
              <w:bottom w:w="0" w:type="dxa"/>
              <w:right w:w="45" w:type="dxa"/>
            </w:tcMar>
            <w:vAlign w:val="bottom"/>
          </w:tcPr>
          <w:p w14:paraId="4720442B"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706" w:type="dxa"/>
            <w:tcBorders>
              <w:left w:val="dashed" w:sz="4" w:space="0" w:color="000000"/>
            </w:tcBorders>
            <w:tcMar>
              <w:top w:w="0" w:type="dxa"/>
              <w:left w:w="45" w:type="dxa"/>
              <w:bottom w:w="0" w:type="dxa"/>
              <w:right w:w="45" w:type="dxa"/>
            </w:tcMar>
          </w:tcPr>
          <w:p w14:paraId="3BE3FCFD"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8" w:type="dxa"/>
            <w:tcMar>
              <w:top w:w="0" w:type="dxa"/>
              <w:left w:w="45" w:type="dxa"/>
              <w:bottom w:w="0" w:type="dxa"/>
              <w:right w:w="45" w:type="dxa"/>
            </w:tcMar>
          </w:tcPr>
          <w:p w14:paraId="346D47CF"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850" w:type="dxa"/>
            <w:tcBorders>
              <w:right w:val="single" w:sz="8" w:space="0" w:color="000000"/>
            </w:tcBorders>
            <w:tcMar>
              <w:top w:w="0" w:type="dxa"/>
              <w:left w:w="45" w:type="dxa"/>
              <w:bottom w:w="0" w:type="dxa"/>
              <w:right w:w="45" w:type="dxa"/>
            </w:tcMar>
            <w:vAlign w:val="bottom"/>
          </w:tcPr>
          <w:p w14:paraId="5F68982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709" w:type="dxa"/>
            <w:tcBorders>
              <w:left w:val="single" w:sz="8" w:space="0" w:color="000000"/>
            </w:tcBorders>
            <w:tcMar>
              <w:top w:w="0" w:type="dxa"/>
              <w:left w:w="45" w:type="dxa"/>
              <w:bottom w:w="0" w:type="dxa"/>
              <w:right w:w="45" w:type="dxa"/>
            </w:tcMar>
            <w:vAlign w:val="bottom"/>
          </w:tcPr>
          <w:p w14:paraId="4AA11237"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w:t>
            </w:r>
          </w:p>
        </w:tc>
        <w:tc>
          <w:tcPr>
            <w:tcW w:w="568" w:type="dxa"/>
            <w:tcMar>
              <w:top w:w="0" w:type="dxa"/>
              <w:left w:w="45" w:type="dxa"/>
              <w:bottom w:w="0" w:type="dxa"/>
              <w:right w:w="45" w:type="dxa"/>
            </w:tcMar>
          </w:tcPr>
          <w:p w14:paraId="204494DC"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850" w:type="dxa"/>
            <w:tcBorders>
              <w:right w:val="dashed" w:sz="4" w:space="0" w:color="000000"/>
            </w:tcBorders>
            <w:tcMar>
              <w:top w:w="0" w:type="dxa"/>
              <w:left w:w="45" w:type="dxa"/>
              <w:bottom w:w="0" w:type="dxa"/>
              <w:right w:w="45" w:type="dxa"/>
            </w:tcMar>
            <w:vAlign w:val="bottom"/>
          </w:tcPr>
          <w:p w14:paraId="020F7D57"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2</w:t>
            </w:r>
          </w:p>
        </w:tc>
        <w:tc>
          <w:tcPr>
            <w:tcW w:w="568" w:type="dxa"/>
            <w:tcBorders>
              <w:left w:val="dashed" w:sz="4" w:space="0" w:color="000000"/>
            </w:tcBorders>
            <w:tcMar>
              <w:top w:w="0" w:type="dxa"/>
              <w:left w:w="45" w:type="dxa"/>
              <w:bottom w:w="0" w:type="dxa"/>
              <w:right w:w="45" w:type="dxa"/>
            </w:tcMar>
            <w:vAlign w:val="bottom"/>
          </w:tcPr>
          <w:p w14:paraId="274815AC"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8</w:t>
            </w:r>
          </w:p>
        </w:tc>
        <w:tc>
          <w:tcPr>
            <w:tcW w:w="568" w:type="dxa"/>
            <w:tcMar>
              <w:top w:w="0" w:type="dxa"/>
              <w:left w:w="45" w:type="dxa"/>
              <w:bottom w:w="0" w:type="dxa"/>
              <w:right w:w="45" w:type="dxa"/>
            </w:tcMar>
            <w:vAlign w:val="bottom"/>
          </w:tcPr>
          <w:p w14:paraId="137441A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18</w:t>
            </w:r>
          </w:p>
        </w:tc>
        <w:tc>
          <w:tcPr>
            <w:tcW w:w="853" w:type="dxa"/>
            <w:tcBorders>
              <w:right w:val="dashed" w:sz="4" w:space="0" w:color="000000"/>
            </w:tcBorders>
            <w:tcMar>
              <w:top w:w="0" w:type="dxa"/>
              <w:left w:w="45" w:type="dxa"/>
              <w:bottom w:w="0" w:type="dxa"/>
              <w:right w:w="45" w:type="dxa"/>
            </w:tcMar>
            <w:vAlign w:val="bottom"/>
          </w:tcPr>
          <w:p w14:paraId="6E06754F"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151</w:t>
            </w:r>
          </w:p>
        </w:tc>
        <w:tc>
          <w:tcPr>
            <w:tcW w:w="706" w:type="dxa"/>
            <w:tcBorders>
              <w:left w:val="dashed" w:sz="4" w:space="0" w:color="000000"/>
            </w:tcBorders>
            <w:tcMar>
              <w:top w:w="0" w:type="dxa"/>
              <w:left w:w="45" w:type="dxa"/>
              <w:bottom w:w="0" w:type="dxa"/>
              <w:right w:w="45" w:type="dxa"/>
            </w:tcMar>
            <w:vAlign w:val="bottom"/>
          </w:tcPr>
          <w:p w14:paraId="08CF3DE8"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w:t>
            </w:r>
          </w:p>
        </w:tc>
        <w:tc>
          <w:tcPr>
            <w:tcW w:w="568" w:type="dxa"/>
            <w:tcMar>
              <w:top w:w="0" w:type="dxa"/>
              <w:left w:w="45" w:type="dxa"/>
              <w:bottom w:w="0" w:type="dxa"/>
              <w:right w:w="45" w:type="dxa"/>
            </w:tcMar>
            <w:vAlign w:val="bottom"/>
          </w:tcPr>
          <w:p w14:paraId="11869778"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46</w:t>
            </w:r>
          </w:p>
        </w:tc>
        <w:tc>
          <w:tcPr>
            <w:tcW w:w="841" w:type="dxa"/>
            <w:tcBorders>
              <w:right w:val="single" w:sz="8" w:space="0" w:color="000000"/>
            </w:tcBorders>
            <w:tcMar>
              <w:top w:w="0" w:type="dxa"/>
              <w:left w:w="45" w:type="dxa"/>
              <w:bottom w:w="0" w:type="dxa"/>
              <w:right w:w="45" w:type="dxa"/>
            </w:tcMar>
            <w:vAlign w:val="bottom"/>
          </w:tcPr>
          <w:p w14:paraId="736D942F"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73</w:t>
            </w:r>
          </w:p>
        </w:tc>
      </w:tr>
      <w:tr w:rsidR="00AA512F" w:rsidRPr="00CB1CB7" w14:paraId="0B880063" w14:textId="77777777">
        <w:trPr>
          <w:trHeight w:val="300"/>
        </w:trPr>
        <w:tc>
          <w:tcPr>
            <w:tcW w:w="1702" w:type="dxa"/>
            <w:tcBorders>
              <w:bottom w:val="single" w:sz="4" w:space="0" w:color="000000"/>
              <w:right w:val="single" w:sz="8" w:space="0" w:color="000000"/>
            </w:tcBorders>
            <w:tcMar>
              <w:top w:w="0" w:type="dxa"/>
              <w:left w:w="45" w:type="dxa"/>
              <w:bottom w:w="0" w:type="dxa"/>
              <w:right w:w="45" w:type="dxa"/>
            </w:tcMar>
            <w:vAlign w:val="bottom"/>
          </w:tcPr>
          <w:p w14:paraId="5A551652" w14:textId="77777777" w:rsidR="00AA512F" w:rsidRPr="00CB1CB7" w:rsidRDefault="00335D0D">
            <w:pPr>
              <w:spacing w:after="0" w:line="240" w:lineRule="auto"/>
              <w:jc w:val="right"/>
              <w:rPr>
                <w:rFonts w:ascii="Times New Roman" w:hAnsi="Times New Roman" w:cs="Times New Roman"/>
                <w:b/>
              </w:rPr>
            </w:pPr>
            <w:r w:rsidRPr="00CB1CB7">
              <w:rPr>
                <w:rFonts w:ascii="Times New Roman" w:hAnsi="Times New Roman" w:cs="Times New Roman"/>
                <w:b/>
              </w:rPr>
              <w:t>2020</w:t>
            </w:r>
          </w:p>
        </w:tc>
        <w:tc>
          <w:tcPr>
            <w:tcW w:w="1560" w:type="dxa"/>
            <w:tcBorders>
              <w:left w:val="single" w:sz="8" w:space="0" w:color="000000"/>
              <w:bottom w:val="single" w:sz="4" w:space="0" w:color="000000"/>
            </w:tcBorders>
            <w:tcMar>
              <w:top w:w="0" w:type="dxa"/>
              <w:left w:w="45" w:type="dxa"/>
              <w:bottom w:w="0" w:type="dxa"/>
              <w:right w:w="45" w:type="dxa"/>
            </w:tcMar>
            <w:vAlign w:val="bottom"/>
          </w:tcPr>
          <w:p w14:paraId="0D462933"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5" w:type="dxa"/>
            <w:tcBorders>
              <w:bottom w:val="single" w:sz="4" w:space="0" w:color="000000"/>
            </w:tcBorders>
            <w:tcMar>
              <w:top w:w="0" w:type="dxa"/>
              <w:left w:w="45" w:type="dxa"/>
              <w:bottom w:w="0" w:type="dxa"/>
              <w:right w:w="45" w:type="dxa"/>
            </w:tcMar>
            <w:vAlign w:val="bottom"/>
          </w:tcPr>
          <w:p w14:paraId="57A74219"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998" w:type="dxa"/>
            <w:tcBorders>
              <w:bottom w:val="single" w:sz="4" w:space="0" w:color="000000"/>
              <w:right w:val="dashed" w:sz="4" w:space="0" w:color="000000"/>
            </w:tcBorders>
            <w:tcMar>
              <w:top w:w="0" w:type="dxa"/>
              <w:left w:w="45" w:type="dxa"/>
              <w:bottom w:w="0" w:type="dxa"/>
              <w:right w:w="45" w:type="dxa"/>
            </w:tcMar>
            <w:vAlign w:val="bottom"/>
          </w:tcPr>
          <w:p w14:paraId="469F983E"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427" w:type="dxa"/>
            <w:tcBorders>
              <w:left w:val="dashed" w:sz="4" w:space="0" w:color="000000"/>
              <w:bottom w:val="single" w:sz="4" w:space="0" w:color="000000"/>
            </w:tcBorders>
            <w:tcMar>
              <w:top w:w="0" w:type="dxa"/>
              <w:left w:w="45" w:type="dxa"/>
              <w:bottom w:w="0" w:type="dxa"/>
              <w:right w:w="45" w:type="dxa"/>
            </w:tcMar>
            <w:vAlign w:val="bottom"/>
          </w:tcPr>
          <w:p w14:paraId="73A05039"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5" w:type="dxa"/>
            <w:tcBorders>
              <w:bottom w:val="single" w:sz="4" w:space="0" w:color="000000"/>
            </w:tcBorders>
            <w:tcMar>
              <w:top w:w="0" w:type="dxa"/>
              <w:left w:w="45" w:type="dxa"/>
              <w:bottom w:w="0" w:type="dxa"/>
              <w:right w:w="45" w:type="dxa"/>
            </w:tcMar>
            <w:vAlign w:val="bottom"/>
          </w:tcPr>
          <w:p w14:paraId="68328268"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853" w:type="dxa"/>
            <w:tcBorders>
              <w:bottom w:val="single" w:sz="4" w:space="0" w:color="000000"/>
              <w:right w:val="dashed" w:sz="4" w:space="0" w:color="000000"/>
            </w:tcBorders>
            <w:tcMar>
              <w:top w:w="0" w:type="dxa"/>
              <w:left w:w="45" w:type="dxa"/>
              <w:bottom w:w="0" w:type="dxa"/>
              <w:right w:w="45" w:type="dxa"/>
            </w:tcMar>
            <w:vAlign w:val="bottom"/>
          </w:tcPr>
          <w:p w14:paraId="74C1B89A"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706" w:type="dxa"/>
            <w:tcBorders>
              <w:left w:val="dashed" w:sz="4" w:space="0" w:color="000000"/>
              <w:bottom w:val="single" w:sz="4" w:space="0" w:color="000000"/>
            </w:tcBorders>
            <w:tcMar>
              <w:top w:w="0" w:type="dxa"/>
              <w:left w:w="45" w:type="dxa"/>
              <w:bottom w:w="0" w:type="dxa"/>
              <w:right w:w="45" w:type="dxa"/>
            </w:tcMar>
            <w:vAlign w:val="bottom"/>
          </w:tcPr>
          <w:p w14:paraId="46D3F09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568" w:type="dxa"/>
            <w:tcBorders>
              <w:bottom w:val="single" w:sz="4" w:space="0" w:color="000000"/>
            </w:tcBorders>
            <w:tcMar>
              <w:top w:w="0" w:type="dxa"/>
              <w:left w:w="45" w:type="dxa"/>
              <w:bottom w:w="0" w:type="dxa"/>
              <w:right w:w="45" w:type="dxa"/>
            </w:tcMar>
            <w:vAlign w:val="bottom"/>
          </w:tcPr>
          <w:p w14:paraId="4BC0D7FF"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850" w:type="dxa"/>
            <w:tcBorders>
              <w:bottom w:val="single" w:sz="4" w:space="0" w:color="000000"/>
              <w:right w:val="single" w:sz="8" w:space="0" w:color="000000"/>
            </w:tcBorders>
            <w:tcMar>
              <w:top w:w="0" w:type="dxa"/>
              <w:left w:w="45" w:type="dxa"/>
              <w:bottom w:w="0" w:type="dxa"/>
              <w:right w:w="45" w:type="dxa"/>
            </w:tcMar>
            <w:vAlign w:val="bottom"/>
          </w:tcPr>
          <w:p w14:paraId="402B2C00"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NA</w:t>
            </w:r>
          </w:p>
        </w:tc>
        <w:tc>
          <w:tcPr>
            <w:tcW w:w="709" w:type="dxa"/>
            <w:tcBorders>
              <w:left w:val="single" w:sz="8" w:space="0" w:color="000000"/>
              <w:bottom w:val="single" w:sz="4" w:space="0" w:color="000000"/>
            </w:tcBorders>
            <w:tcMar>
              <w:top w:w="0" w:type="dxa"/>
              <w:left w:w="45" w:type="dxa"/>
              <w:bottom w:w="0" w:type="dxa"/>
              <w:right w:w="45" w:type="dxa"/>
            </w:tcMar>
            <w:vAlign w:val="bottom"/>
          </w:tcPr>
          <w:p w14:paraId="5343D816"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8" w:type="dxa"/>
            <w:tcBorders>
              <w:bottom w:val="single" w:sz="4" w:space="0" w:color="000000"/>
            </w:tcBorders>
            <w:tcMar>
              <w:top w:w="0" w:type="dxa"/>
              <w:left w:w="45" w:type="dxa"/>
              <w:bottom w:w="0" w:type="dxa"/>
              <w:right w:w="45" w:type="dxa"/>
            </w:tcMar>
          </w:tcPr>
          <w:p w14:paraId="6CC5A6E5"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850" w:type="dxa"/>
            <w:tcBorders>
              <w:bottom w:val="single" w:sz="4" w:space="0" w:color="000000"/>
              <w:right w:val="dashed" w:sz="4" w:space="0" w:color="000000"/>
            </w:tcBorders>
            <w:tcMar>
              <w:top w:w="0" w:type="dxa"/>
              <w:left w:w="45" w:type="dxa"/>
              <w:bottom w:w="0" w:type="dxa"/>
              <w:right w:w="45" w:type="dxa"/>
            </w:tcMar>
            <w:vAlign w:val="bottom"/>
          </w:tcPr>
          <w:p w14:paraId="75A09666"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8" w:type="dxa"/>
            <w:tcBorders>
              <w:left w:val="dashed" w:sz="4" w:space="0" w:color="000000"/>
              <w:bottom w:val="single" w:sz="4" w:space="0" w:color="000000"/>
            </w:tcBorders>
            <w:tcMar>
              <w:top w:w="0" w:type="dxa"/>
              <w:left w:w="45" w:type="dxa"/>
              <w:bottom w:w="0" w:type="dxa"/>
              <w:right w:w="45" w:type="dxa"/>
            </w:tcMar>
            <w:vAlign w:val="bottom"/>
          </w:tcPr>
          <w:p w14:paraId="2CB6C6F5"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3</w:t>
            </w:r>
          </w:p>
        </w:tc>
        <w:tc>
          <w:tcPr>
            <w:tcW w:w="568" w:type="dxa"/>
            <w:tcBorders>
              <w:bottom w:val="single" w:sz="4" w:space="0" w:color="000000"/>
            </w:tcBorders>
            <w:tcMar>
              <w:top w:w="0" w:type="dxa"/>
              <w:left w:w="45" w:type="dxa"/>
              <w:bottom w:w="0" w:type="dxa"/>
              <w:right w:w="45" w:type="dxa"/>
            </w:tcMar>
            <w:vAlign w:val="bottom"/>
          </w:tcPr>
          <w:p w14:paraId="7AFB813D"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20</w:t>
            </w:r>
          </w:p>
        </w:tc>
        <w:tc>
          <w:tcPr>
            <w:tcW w:w="853" w:type="dxa"/>
            <w:tcBorders>
              <w:bottom w:val="single" w:sz="4" w:space="0" w:color="000000"/>
              <w:right w:val="dashed" w:sz="4" w:space="0" w:color="000000"/>
            </w:tcBorders>
            <w:tcMar>
              <w:top w:w="0" w:type="dxa"/>
              <w:left w:w="45" w:type="dxa"/>
              <w:bottom w:w="0" w:type="dxa"/>
              <w:right w:w="45" w:type="dxa"/>
            </w:tcMar>
            <w:vAlign w:val="bottom"/>
          </w:tcPr>
          <w:p w14:paraId="1D99F20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94</w:t>
            </w:r>
          </w:p>
        </w:tc>
        <w:tc>
          <w:tcPr>
            <w:tcW w:w="706" w:type="dxa"/>
            <w:tcBorders>
              <w:left w:val="dashed" w:sz="4" w:space="0" w:color="000000"/>
              <w:bottom w:val="single" w:sz="4" w:space="0" w:color="000000"/>
            </w:tcBorders>
            <w:tcMar>
              <w:top w:w="0" w:type="dxa"/>
              <w:left w:w="45" w:type="dxa"/>
              <w:bottom w:w="0" w:type="dxa"/>
              <w:right w:w="45" w:type="dxa"/>
            </w:tcMar>
            <w:vAlign w:val="bottom"/>
          </w:tcPr>
          <w:p w14:paraId="35E5D91F"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8" w:type="dxa"/>
            <w:tcBorders>
              <w:bottom w:val="single" w:sz="4" w:space="0" w:color="000000"/>
            </w:tcBorders>
            <w:tcMar>
              <w:top w:w="0" w:type="dxa"/>
              <w:left w:w="45" w:type="dxa"/>
              <w:bottom w:w="0" w:type="dxa"/>
              <w:right w:w="45" w:type="dxa"/>
            </w:tcMar>
            <w:vAlign w:val="bottom"/>
          </w:tcPr>
          <w:p w14:paraId="4DC73C0C"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76</w:t>
            </w:r>
          </w:p>
        </w:tc>
        <w:tc>
          <w:tcPr>
            <w:tcW w:w="841" w:type="dxa"/>
            <w:tcBorders>
              <w:bottom w:val="single" w:sz="4" w:space="0" w:color="000000"/>
              <w:right w:val="single" w:sz="8" w:space="0" w:color="000000"/>
            </w:tcBorders>
            <w:tcMar>
              <w:top w:w="0" w:type="dxa"/>
              <w:left w:w="45" w:type="dxa"/>
              <w:bottom w:w="0" w:type="dxa"/>
              <w:right w:w="45" w:type="dxa"/>
            </w:tcMar>
            <w:vAlign w:val="bottom"/>
          </w:tcPr>
          <w:p w14:paraId="6F5784A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107</w:t>
            </w:r>
          </w:p>
        </w:tc>
      </w:tr>
      <w:tr w:rsidR="00AA512F" w:rsidRPr="00CB1CB7" w14:paraId="3FF90973" w14:textId="77777777">
        <w:trPr>
          <w:trHeight w:val="300"/>
        </w:trPr>
        <w:tc>
          <w:tcPr>
            <w:tcW w:w="1702" w:type="dxa"/>
            <w:tcBorders>
              <w:top w:val="single" w:sz="4" w:space="0" w:color="000000"/>
              <w:bottom w:val="single" w:sz="4" w:space="0" w:color="000000"/>
              <w:right w:val="single" w:sz="8" w:space="0" w:color="000000"/>
            </w:tcBorders>
            <w:tcMar>
              <w:top w:w="0" w:type="dxa"/>
              <w:left w:w="45" w:type="dxa"/>
              <w:bottom w:w="0" w:type="dxa"/>
              <w:right w:w="45" w:type="dxa"/>
            </w:tcMar>
            <w:vAlign w:val="bottom"/>
          </w:tcPr>
          <w:p w14:paraId="7B839F04" w14:textId="77777777" w:rsidR="00AA512F" w:rsidRPr="00CB1CB7" w:rsidRDefault="00335D0D">
            <w:pPr>
              <w:spacing w:after="0" w:line="240" w:lineRule="auto"/>
              <w:jc w:val="right"/>
              <w:rPr>
                <w:rFonts w:ascii="Times New Roman" w:hAnsi="Times New Roman" w:cs="Times New Roman"/>
                <w:b/>
              </w:rPr>
            </w:pPr>
            <w:r w:rsidRPr="00CB1CB7">
              <w:rPr>
                <w:rFonts w:ascii="Times New Roman" w:hAnsi="Times New Roman" w:cs="Times New Roman"/>
                <w:b/>
              </w:rPr>
              <w:t>Absolute</w:t>
            </w:r>
          </w:p>
        </w:tc>
        <w:tc>
          <w:tcPr>
            <w:tcW w:w="1560" w:type="dxa"/>
            <w:tcBorders>
              <w:top w:val="single" w:sz="4" w:space="0" w:color="000000"/>
              <w:left w:val="single" w:sz="8" w:space="0" w:color="000000"/>
              <w:bottom w:val="single" w:sz="4" w:space="0" w:color="000000"/>
            </w:tcBorders>
            <w:tcMar>
              <w:top w:w="0" w:type="dxa"/>
              <w:left w:w="45" w:type="dxa"/>
              <w:bottom w:w="0" w:type="dxa"/>
              <w:right w:w="45" w:type="dxa"/>
            </w:tcMar>
            <w:vAlign w:val="center"/>
          </w:tcPr>
          <w:p w14:paraId="0378607B"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25</w:t>
            </w:r>
          </w:p>
        </w:tc>
        <w:tc>
          <w:tcPr>
            <w:tcW w:w="565" w:type="dxa"/>
            <w:tcBorders>
              <w:top w:val="single" w:sz="4" w:space="0" w:color="000000"/>
              <w:bottom w:val="single" w:sz="4" w:space="0" w:color="000000"/>
            </w:tcBorders>
            <w:tcMar>
              <w:top w:w="0" w:type="dxa"/>
              <w:left w:w="45" w:type="dxa"/>
              <w:bottom w:w="0" w:type="dxa"/>
              <w:right w:w="45" w:type="dxa"/>
            </w:tcMar>
            <w:vAlign w:val="center"/>
          </w:tcPr>
          <w:p w14:paraId="3C1A0442"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91</w:t>
            </w:r>
          </w:p>
        </w:tc>
        <w:tc>
          <w:tcPr>
            <w:tcW w:w="998" w:type="dxa"/>
            <w:tcBorders>
              <w:top w:val="single" w:sz="4" w:space="0" w:color="000000"/>
              <w:bottom w:val="single" w:sz="4" w:space="0" w:color="000000"/>
              <w:right w:val="dashed" w:sz="4" w:space="0" w:color="000000"/>
            </w:tcBorders>
            <w:tcMar>
              <w:top w:w="0" w:type="dxa"/>
              <w:left w:w="45" w:type="dxa"/>
              <w:bottom w:w="0" w:type="dxa"/>
              <w:right w:w="45" w:type="dxa"/>
            </w:tcMar>
            <w:vAlign w:val="center"/>
          </w:tcPr>
          <w:p w14:paraId="4D222CF2"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1,591</w:t>
            </w:r>
          </w:p>
        </w:tc>
        <w:tc>
          <w:tcPr>
            <w:tcW w:w="427" w:type="dxa"/>
            <w:tcBorders>
              <w:top w:val="single" w:sz="4" w:space="0" w:color="000000"/>
              <w:left w:val="dashed" w:sz="4" w:space="0" w:color="000000"/>
              <w:bottom w:val="single" w:sz="4" w:space="0" w:color="000000"/>
            </w:tcBorders>
            <w:tcMar>
              <w:top w:w="0" w:type="dxa"/>
              <w:left w:w="45" w:type="dxa"/>
              <w:bottom w:w="0" w:type="dxa"/>
              <w:right w:w="45" w:type="dxa"/>
            </w:tcMar>
            <w:vAlign w:val="center"/>
          </w:tcPr>
          <w:p w14:paraId="3323190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5" w:type="dxa"/>
            <w:tcBorders>
              <w:top w:val="single" w:sz="4" w:space="0" w:color="000000"/>
              <w:bottom w:val="single" w:sz="4" w:space="0" w:color="000000"/>
            </w:tcBorders>
            <w:tcMar>
              <w:top w:w="0" w:type="dxa"/>
              <w:left w:w="45" w:type="dxa"/>
              <w:bottom w:w="0" w:type="dxa"/>
              <w:right w:w="45" w:type="dxa"/>
            </w:tcMar>
            <w:vAlign w:val="center"/>
          </w:tcPr>
          <w:p w14:paraId="64831414"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5</w:t>
            </w:r>
          </w:p>
        </w:tc>
        <w:tc>
          <w:tcPr>
            <w:tcW w:w="853" w:type="dxa"/>
            <w:tcBorders>
              <w:top w:val="single" w:sz="4" w:space="0" w:color="000000"/>
              <w:bottom w:val="single" w:sz="4" w:space="0" w:color="000000"/>
              <w:right w:val="dashed" w:sz="4" w:space="0" w:color="000000"/>
            </w:tcBorders>
            <w:tcMar>
              <w:top w:w="0" w:type="dxa"/>
              <w:left w:w="45" w:type="dxa"/>
              <w:bottom w:w="0" w:type="dxa"/>
              <w:right w:w="45" w:type="dxa"/>
            </w:tcMar>
            <w:vAlign w:val="center"/>
          </w:tcPr>
          <w:p w14:paraId="13A61F8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69</w:t>
            </w:r>
          </w:p>
        </w:tc>
        <w:tc>
          <w:tcPr>
            <w:tcW w:w="706" w:type="dxa"/>
            <w:tcBorders>
              <w:top w:val="single" w:sz="4" w:space="0" w:color="000000"/>
              <w:left w:val="dashed" w:sz="4" w:space="0" w:color="000000"/>
              <w:bottom w:val="single" w:sz="4" w:space="0" w:color="000000"/>
            </w:tcBorders>
            <w:tcMar>
              <w:top w:w="0" w:type="dxa"/>
              <w:left w:w="45" w:type="dxa"/>
              <w:bottom w:w="0" w:type="dxa"/>
              <w:right w:w="45" w:type="dxa"/>
            </w:tcMar>
            <w:vAlign w:val="center"/>
          </w:tcPr>
          <w:p w14:paraId="67136257"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w:t>
            </w:r>
          </w:p>
        </w:tc>
        <w:tc>
          <w:tcPr>
            <w:tcW w:w="568" w:type="dxa"/>
            <w:tcBorders>
              <w:top w:val="single" w:sz="4" w:space="0" w:color="000000"/>
              <w:bottom w:val="single" w:sz="4" w:space="0" w:color="000000"/>
            </w:tcBorders>
            <w:tcMar>
              <w:top w:w="0" w:type="dxa"/>
              <w:left w:w="45" w:type="dxa"/>
              <w:bottom w:w="0" w:type="dxa"/>
              <w:right w:w="45" w:type="dxa"/>
            </w:tcMar>
            <w:vAlign w:val="center"/>
          </w:tcPr>
          <w:p w14:paraId="6DB09292"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2</w:t>
            </w:r>
          </w:p>
        </w:tc>
        <w:tc>
          <w:tcPr>
            <w:tcW w:w="850" w:type="dxa"/>
            <w:tcBorders>
              <w:top w:val="single" w:sz="4" w:space="0" w:color="000000"/>
              <w:bottom w:val="single" w:sz="4" w:space="0" w:color="000000"/>
              <w:right w:val="single" w:sz="8" w:space="0" w:color="000000"/>
            </w:tcBorders>
            <w:tcMar>
              <w:top w:w="0" w:type="dxa"/>
              <w:left w:w="45" w:type="dxa"/>
              <w:bottom w:w="0" w:type="dxa"/>
              <w:right w:w="45" w:type="dxa"/>
            </w:tcMar>
            <w:vAlign w:val="center"/>
          </w:tcPr>
          <w:p w14:paraId="29F3EB9E"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9</w:t>
            </w:r>
          </w:p>
        </w:tc>
        <w:tc>
          <w:tcPr>
            <w:tcW w:w="709" w:type="dxa"/>
            <w:tcBorders>
              <w:top w:val="single" w:sz="4" w:space="0" w:color="000000"/>
              <w:left w:val="single" w:sz="8" w:space="0" w:color="000000"/>
              <w:bottom w:val="single" w:sz="4" w:space="0" w:color="000000"/>
            </w:tcBorders>
            <w:tcMar>
              <w:top w:w="0" w:type="dxa"/>
              <w:left w:w="45" w:type="dxa"/>
              <w:bottom w:w="0" w:type="dxa"/>
              <w:right w:w="45" w:type="dxa"/>
            </w:tcMar>
            <w:vAlign w:val="center"/>
          </w:tcPr>
          <w:p w14:paraId="0DA2DA8D"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2</w:t>
            </w:r>
          </w:p>
        </w:tc>
        <w:tc>
          <w:tcPr>
            <w:tcW w:w="568" w:type="dxa"/>
            <w:tcBorders>
              <w:top w:val="single" w:sz="4" w:space="0" w:color="000000"/>
              <w:bottom w:val="single" w:sz="4" w:space="0" w:color="000000"/>
            </w:tcBorders>
            <w:tcMar>
              <w:top w:w="0" w:type="dxa"/>
              <w:left w:w="45" w:type="dxa"/>
              <w:bottom w:w="0" w:type="dxa"/>
              <w:right w:w="45" w:type="dxa"/>
            </w:tcMar>
            <w:vAlign w:val="center"/>
          </w:tcPr>
          <w:p w14:paraId="3BA71802"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16</w:t>
            </w:r>
          </w:p>
        </w:tc>
        <w:tc>
          <w:tcPr>
            <w:tcW w:w="850" w:type="dxa"/>
            <w:tcBorders>
              <w:top w:val="single" w:sz="4" w:space="0" w:color="000000"/>
              <w:bottom w:val="single" w:sz="4" w:space="0" w:color="000000"/>
              <w:right w:val="dashed" w:sz="4" w:space="0" w:color="000000"/>
            </w:tcBorders>
            <w:tcMar>
              <w:top w:w="0" w:type="dxa"/>
              <w:left w:w="45" w:type="dxa"/>
              <w:bottom w:w="0" w:type="dxa"/>
              <w:right w:w="45" w:type="dxa"/>
            </w:tcMar>
            <w:vAlign w:val="center"/>
          </w:tcPr>
          <w:p w14:paraId="1450D4D4"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30</w:t>
            </w:r>
          </w:p>
        </w:tc>
        <w:tc>
          <w:tcPr>
            <w:tcW w:w="568" w:type="dxa"/>
            <w:tcBorders>
              <w:top w:val="single" w:sz="4" w:space="0" w:color="000000"/>
              <w:left w:val="dashed" w:sz="4" w:space="0" w:color="000000"/>
              <w:bottom w:val="single" w:sz="4" w:space="0" w:color="000000"/>
            </w:tcBorders>
            <w:tcMar>
              <w:top w:w="0" w:type="dxa"/>
              <w:left w:w="45" w:type="dxa"/>
              <w:bottom w:w="0" w:type="dxa"/>
              <w:right w:w="45" w:type="dxa"/>
            </w:tcMar>
            <w:vAlign w:val="center"/>
          </w:tcPr>
          <w:p w14:paraId="7C018328"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21</w:t>
            </w:r>
          </w:p>
        </w:tc>
        <w:tc>
          <w:tcPr>
            <w:tcW w:w="568" w:type="dxa"/>
            <w:tcBorders>
              <w:top w:val="single" w:sz="4" w:space="0" w:color="000000"/>
              <w:bottom w:val="single" w:sz="4" w:space="0" w:color="000000"/>
            </w:tcBorders>
            <w:tcMar>
              <w:top w:w="0" w:type="dxa"/>
              <w:left w:w="45" w:type="dxa"/>
              <w:bottom w:w="0" w:type="dxa"/>
              <w:right w:w="45" w:type="dxa"/>
            </w:tcMar>
            <w:vAlign w:val="center"/>
          </w:tcPr>
          <w:p w14:paraId="611193EF"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103</w:t>
            </w:r>
          </w:p>
        </w:tc>
        <w:tc>
          <w:tcPr>
            <w:tcW w:w="853" w:type="dxa"/>
            <w:tcBorders>
              <w:top w:val="single" w:sz="4" w:space="0" w:color="000000"/>
              <w:bottom w:val="single" w:sz="4" w:space="0" w:color="000000"/>
              <w:right w:val="dashed" w:sz="4" w:space="0" w:color="000000"/>
            </w:tcBorders>
            <w:tcMar>
              <w:top w:w="0" w:type="dxa"/>
              <w:left w:w="45" w:type="dxa"/>
              <w:bottom w:w="0" w:type="dxa"/>
              <w:right w:w="45" w:type="dxa"/>
            </w:tcMar>
            <w:vAlign w:val="center"/>
          </w:tcPr>
          <w:p w14:paraId="7A652225"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765</w:t>
            </w:r>
          </w:p>
        </w:tc>
        <w:tc>
          <w:tcPr>
            <w:tcW w:w="706" w:type="dxa"/>
            <w:tcBorders>
              <w:top w:val="single" w:sz="4" w:space="0" w:color="000000"/>
              <w:left w:val="dashed" w:sz="4" w:space="0" w:color="000000"/>
              <w:bottom w:val="single" w:sz="4" w:space="0" w:color="000000"/>
            </w:tcBorders>
            <w:tcMar>
              <w:top w:w="0" w:type="dxa"/>
              <w:left w:w="45" w:type="dxa"/>
              <w:bottom w:w="0" w:type="dxa"/>
              <w:right w:w="45" w:type="dxa"/>
            </w:tcMar>
            <w:vAlign w:val="center"/>
          </w:tcPr>
          <w:p w14:paraId="14DBDBFB"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8</w:t>
            </w:r>
          </w:p>
        </w:tc>
        <w:tc>
          <w:tcPr>
            <w:tcW w:w="568" w:type="dxa"/>
            <w:tcBorders>
              <w:top w:val="single" w:sz="4" w:space="0" w:color="000000"/>
              <w:bottom w:val="single" w:sz="4" w:space="0" w:color="000000"/>
            </w:tcBorders>
            <w:tcMar>
              <w:top w:w="0" w:type="dxa"/>
              <w:left w:w="45" w:type="dxa"/>
              <w:bottom w:w="0" w:type="dxa"/>
              <w:right w:w="45" w:type="dxa"/>
            </w:tcMar>
            <w:vAlign w:val="center"/>
          </w:tcPr>
          <w:p w14:paraId="5192ED72"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372</w:t>
            </w:r>
          </w:p>
        </w:tc>
        <w:tc>
          <w:tcPr>
            <w:tcW w:w="841" w:type="dxa"/>
            <w:tcBorders>
              <w:top w:val="single" w:sz="4" w:space="0" w:color="000000"/>
              <w:bottom w:val="single" w:sz="4" w:space="0" w:color="000000"/>
              <w:right w:val="single" w:sz="8" w:space="0" w:color="000000"/>
            </w:tcBorders>
            <w:tcMar>
              <w:top w:w="0" w:type="dxa"/>
              <w:left w:w="45" w:type="dxa"/>
              <w:bottom w:w="0" w:type="dxa"/>
              <w:right w:w="45" w:type="dxa"/>
            </w:tcMar>
            <w:vAlign w:val="center"/>
          </w:tcPr>
          <w:p w14:paraId="0CAC1046"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636</w:t>
            </w:r>
          </w:p>
        </w:tc>
      </w:tr>
      <w:tr w:rsidR="00AA512F" w:rsidRPr="00CB1CB7" w14:paraId="523BEE95" w14:textId="77777777">
        <w:trPr>
          <w:trHeight w:val="300"/>
        </w:trPr>
        <w:tc>
          <w:tcPr>
            <w:tcW w:w="1702" w:type="dxa"/>
            <w:tcBorders>
              <w:top w:val="single" w:sz="4" w:space="0" w:color="000000"/>
              <w:bottom w:val="single" w:sz="4" w:space="0" w:color="000000"/>
              <w:right w:val="single" w:sz="8" w:space="0" w:color="000000"/>
            </w:tcBorders>
            <w:tcMar>
              <w:top w:w="0" w:type="dxa"/>
              <w:left w:w="45" w:type="dxa"/>
              <w:bottom w:w="0" w:type="dxa"/>
              <w:right w:w="45" w:type="dxa"/>
            </w:tcMar>
            <w:vAlign w:val="bottom"/>
          </w:tcPr>
          <w:p w14:paraId="4FEC4736" w14:textId="77777777" w:rsidR="00AA512F" w:rsidRPr="00CB1CB7" w:rsidRDefault="00335D0D">
            <w:pPr>
              <w:spacing w:after="0" w:line="240" w:lineRule="auto"/>
              <w:jc w:val="right"/>
              <w:rPr>
                <w:rFonts w:ascii="Times New Roman" w:hAnsi="Times New Roman" w:cs="Times New Roman"/>
                <w:b/>
              </w:rPr>
            </w:pPr>
            <w:r w:rsidRPr="00CB1CB7">
              <w:rPr>
                <w:rFonts w:ascii="Times New Roman" w:hAnsi="Times New Roman" w:cs="Times New Roman"/>
                <w:b/>
              </w:rPr>
              <w:t>Average</w:t>
            </w:r>
          </w:p>
        </w:tc>
        <w:tc>
          <w:tcPr>
            <w:tcW w:w="1560" w:type="dxa"/>
            <w:tcBorders>
              <w:top w:val="single" w:sz="4" w:space="0" w:color="000000"/>
              <w:left w:val="single" w:sz="8" w:space="0" w:color="000000"/>
              <w:bottom w:val="single" w:sz="4" w:space="0" w:color="000000"/>
            </w:tcBorders>
            <w:tcMar>
              <w:top w:w="0" w:type="dxa"/>
              <w:left w:w="45" w:type="dxa"/>
              <w:bottom w:w="0" w:type="dxa"/>
              <w:right w:w="45" w:type="dxa"/>
            </w:tcMar>
            <w:vAlign w:val="center"/>
          </w:tcPr>
          <w:p w14:paraId="3674B29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1.7</w:t>
            </w:r>
          </w:p>
        </w:tc>
        <w:tc>
          <w:tcPr>
            <w:tcW w:w="565" w:type="dxa"/>
            <w:tcBorders>
              <w:top w:val="single" w:sz="4" w:space="0" w:color="000000"/>
              <w:bottom w:val="single" w:sz="4" w:space="0" w:color="000000"/>
            </w:tcBorders>
            <w:tcMar>
              <w:top w:w="0" w:type="dxa"/>
              <w:left w:w="45" w:type="dxa"/>
              <w:bottom w:w="0" w:type="dxa"/>
              <w:right w:w="45" w:type="dxa"/>
            </w:tcMar>
            <w:vAlign w:val="center"/>
          </w:tcPr>
          <w:p w14:paraId="35F3373F"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6.5</w:t>
            </w:r>
          </w:p>
        </w:tc>
        <w:tc>
          <w:tcPr>
            <w:tcW w:w="998" w:type="dxa"/>
            <w:tcBorders>
              <w:top w:val="single" w:sz="4" w:space="0" w:color="000000"/>
              <w:bottom w:val="single" w:sz="4" w:space="0" w:color="000000"/>
              <w:right w:val="dashed" w:sz="4" w:space="0" w:color="000000"/>
            </w:tcBorders>
            <w:tcMar>
              <w:top w:w="0" w:type="dxa"/>
              <w:left w:w="45" w:type="dxa"/>
              <w:bottom w:w="0" w:type="dxa"/>
              <w:right w:w="45" w:type="dxa"/>
            </w:tcMar>
            <w:vAlign w:val="center"/>
          </w:tcPr>
          <w:p w14:paraId="4E9B4C2B"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113.6</w:t>
            </w:r>
          </w:p>
        </w:tc>
        <w:tc>
          <w:tcPr>
            <w:tcW w:w="427" w:type="dxa"/>
            <w:tcBorders>
              <w:top w:val="single" w:sz="4" w:space="0" w:color="000000"/>
              <w:left w:val="dashed" w:sz="4" w:space="0" w:color="000000"/>
              <w:bottom w:val="single" w:sz="4" w:space="0" w:color="000000"/>
            </w:tcBorders>
            <w:tcMar>
              <w:top w:w="0" w:type="dxa"/>
              <w:left w:w="45" w:type="dxa"/>
              <w:bottom w:w="0" w:type="dxa"/>
              <w:right w:w="45" w:type="dxa"/>
            </w:tcMar>
            <w:vAlign w:val="center"/>
          </w:tcPr>
          <w:p w14:paraId="36C5F71F"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0.0</w:t>
            </w:r>
          </w:p>
        </w:tc>
        <w:tc>
          <w:tcPr>
            <w:tcW w:w="565" w:type="dxa"/>
            <w:tcBorders>
              <w:top w:val="single" w:sz="4" w:space="0" w:color="000000"/>
              <w:bottom w:val="single" w:sz="4" w:space="0" w:color="000000"/>
            </w:tcBorders>
            <w:tcMar>
              <w:top w:w="0" w:type="dxa"/>
              <w:left w:w="45" w:type="dxa"/>
              <w:bottom w:w="0" w:type="dxa"/>
              <w:right w:w="45" w:type="dxa"/>
            </w:tcMar>
            <w:vAlign w:val="center"/>
          </w:tcPr>
          <w:p w14:paraId="63A63082"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0.4</w:t>
            </w:r>
          </w:p>
        </w:tc>
        <w:tc>
          <w:tcPr>
            <w:tcW w:w="853" w:type="dxa"/>
            <w:tcBorders>
              <w:top w:val="single" w:sz="4" w:space="0" w:color="000000"/>
              <w:bottom w:val="single" w:sz="4" w:space="0" w:color="000000"/>
              <w:right w:val="dashed" w:sz="4" w:space="0" w:color="000000"/>
            </w:tcBorders>
            <w:tcMar>
              <w:top w:w="0" w:type="dxa"/>
              <w:left w:w="45" w:type="dxa"/>
              <w:bottom w:w="0" w:type="dxa"/>
              <w:right w:w="45" w:type="dxa"/>
            </w:tcMar>
            <w:vAlign w:val="center"/>
          </w:tcPr>
          <w:p w14:paraId="799FD9AB"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4.9</w:t>
            </w:r>
          </w:p>
        </w:tc>
        <w:tc>
          <w:tcPr>
            <w:tcW w:w="706" w:type="dxa"/>
            <w:tcBorders>
              <w:top w:val="single" w:sz="4" w:space="0" w:color="000000"/>
              <w:left w:val="dashed" w:sz="4" w:space="0" w:color="000000"/>
              <w:bottom w:val="single" w:sz="4" w:space="0" w:color="000000"/>
            </w:tcBorders>
            <w:tcMar>
              <w:top w:w="0" w:type="dxa"/>
              <w:left w:w="45" w:type="dxa"/>
              <w:bottom w:w="0" w:type="dxa"/>
              <w:right w:w="45" w:type="dxa"/>
            </w:tcMar>
            <w:vAlign w:val="center"/>
          </w:tcPr>
          <w:p w14:paraId="046E6B49"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0.1</w:t>
            </w:r>
          </w:p>
        </w:tc>
        <w:tc>
          <w:tcPr>
            <w:tcW w:w="568" w:type="dxa"/>
            <w:tcBorders>
              <w:top w:val="single" w:sz="4" w:space="0" w:color="000000"/>
              <w:bottom w:val="single" w:sz="4" w:space="0" w:color="000000"/>
            </w:tcBorders>
            <w:tcMar>
              <w:top w:w="0" w:type="dxa"/>
              <w:left w:w="45" w:type="dxa"/>
              <w:bottom w:w="0" w:type="dxa"/>
              <w:right w:w="45" w:type="dxa"/>
            </w:tcMar>
            <w:vAlign w:val="center"/>
          </w:tcPr>
          <w:p w14:paraId="1B16943B"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0.1</w:t>
            </w:r>
          </w:p>
        </w:tc>
        <w:tc>
          <w:tcPr>
            <w:tcW w:w="850" w:type="dxa"/>
            <w:tcBorders>
              <w:top w:val="single" w:sz="4" w:space="0" w:color="000000"/>
              <w:bottom w:val="single" w:sz="4" w:space="0" w:color="000000"/>
              <w:right w:val="single" w:sz="8" w:space="0" w:color="000000"/>
            </w:tcBorders>
            <w:tcMar>
              <w:top w:w="0" w:type="dxa"/>
              <w:left w:w="45" w:type="dxa"/>
              <w:bottom w:w="0" w:type="dxa"/>
              <w:right w:w="45" w:type="dxa"/>
            </w:tcMar>
            <w:vAlign w:val="center"/>
          </w:tcPr>
          <w:p w14:paraId="4C416490"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0.6</w:t>
            </w:r>
          </w:p>
        </w:tc>
        <w:tc>
          <w:tcPr>
            <w:tcW w:w="709" w:type="dxa"/>
            <w:tcBorders>
              <w:top w:val="single" w:sz="4" w:space="0" w:color="000000"/>
              <w:left w:val="single" w:sz="8" w:space="0" w:color="000000"/>
              <w:bottom w:val="single" w:sz="4" w:space="0" w:color="000000"/>
            </w:tcBorders>
            <w:tcMar>
              <w:top w:w="0" w:type="dxa"/>
              <w:left w:w="45" w:type="dxa"/>
              <w:bottom w:w="0" w:type="dxa"/>
              <w:right w:w="45" w:type="dxa"/>
            </w:tcMar>
            <w:vAlign w:val="center"/>
          </w:tcPr>
          <w:p w14:paraId="03BBCCF2"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0.2</w:t>
            </w:r>
          </w:p>
        </w:tc>
        <w:tc>
          <w:tcPr>
            <w:tcW w:w="568" w:type="dxa"/>
            <w:tcBorders>
              <w:top w:val="single" w:sz="4" w:space="0" w:color="000000"/>
              <w:bottom w:val="single" w:sz="4" w:space="0" w:color="000000"/>
            </w:tcBorders>
            <w:tcMar>
              <w:top w:w="0" w:type="dxa"/>
              <w:left w:w="45" w:type="dxa"/>
              <w:bottom w:w="0" w:type="dxa"/>
              <w:right w:w="45" w:type="dxa"/>
            </w:tcMar>
            <w:vAlign w:val="center"/>
          </w:tcPr>
          <w:p w14:paraId="56B21137"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1.8</w:t>
            </w:r>
          </w:p>
        </w:tc>
        <w:tc>
          <w:tcPr>
            <w:tcW w:w="850" w:type="dxa"/>
            <w:tcBorders>
              <w:top w:val="single" w:sz="4" w:space="0" w:color="000000"/>
              <w:bottom w:val="single" w:sz="4" w:space="0" w:color="000000"/>
              <w:right w:val="dashed" w:sz="4" w:space="0" w:color="000000"/>
            </w:tcBorders>
            <w:tcMar>
              <w:top w:w="0" w:type="dxa"/>
              <w:left w:w="45" w:type="dxa"/>
              <w:bottom w:w="0" w:type="dxa"/>
              <w:right w:w="45" w:type="dxa"/>
            </w:tcMar>
            <w:vAlign w:val="center"/>
          </w:tcPr>
          <w:p w14:paraId="084B58C1"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3.3</w:t>
            </w:r>
          </w:p>
        </w:tc>
        <w:tc>
          <w:tcPr>
            <w:tcW w:w="568" w:type="dxa"/>
            <w:tcBorders>
              <w:top w:val="single" w:sz="4" w:space="0" w:color="000000"/>
              <w:left w:val="dashed" w:sz="4" w:space="0" w:color="000000"/>
              <w:bottom w:val="single" w:sz="4" w:space="0" w:color="000000"/>
            </w:tcBorders>
            <w:tcMar>
              <w:top w:w="0" w:type="dxa"/>
              <w:left w:w="45" w:type="dxa"/>
              <w:bottom w:w="0" w:type="dxa"/>
              <w:right w:w="45" w:type="dxa"/>
            </w:tcMar>
            <w:vAlign w:val="center"/>
          </w:tcPr>
          <w:p w14:paraId="4D989B8F"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2.3</w:t>
            </w:r>
          </w:p>
        </w:tc>
        <w:tc>
          <w:tcPr>
            <w:tcW w:w="568" w:type="dxa"/>
            <w:tcBorders>
              <w:top w:val="single" w:sz="4" w:space="0" w:color="000000"/>
              <w:bottom w:val="single" w:sz="4" w:space="0" w:color="000000"/>
            </w:tcBorders>
            <w:tcMar>
              <w:top w:w="0" w:type="dxa"/>
              <w:left w:w="45" w:type="dxa"/>
              <w:bottom w:w="0" w:type="dxa"/>
              <w:right w:w="45" w:type="dxa"/>
            </w:tcMar>
            <w:vAlign w:val="center"/>
          </w:tcPr>
          <w:p w14:paraId="7294A6AC"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11.4</w:t>
            </w:r>
          </w:p>
        </w:tc>
        <w:tc>
          <w:tcPr>
            <w:tcW w:w="853" w:type="dxa"/>
            <w:tcBorders>
              <w:top w:val="single" w:sz="4" w:space="0" w:color="000000"/>
              <w:bottom w:val="single" w:sz="4" w:space="0" w:color="000000"/>
              <w:right w:val="dashed" w:sz="4" w:space="0" w:color="000000"/>
            </w:tcBorders>
            <w:tcMar>
              <w:top w:w="0" w:type="dxa"/>
              <w:left w:w="45" w:type="dxa"/>
              <w:bottom w:w="0" w:type="dxa"/>
              <w:right w:w="45" w:type="dxa"/>
            </w:tcMar>
            <w:vAlign w:val="center"/>
          </w:tcPr>
          <w:p w14:paraId="4BCAF9A3"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85.0</w:t>
            </w:r>
          </w:p>
        </w:tc>
        <w:tc>
          <w:tcPr>
            <w:tcW w:w="706" w:type="dxa"/>
            <w:tcBorders>
              <w:top w:val="single" w:sz="4" w:space="0" w:color="000000"/>
              <w:left w:val="dashed" w:sz="4" w:space="0" w:color="000000"/>
              <w:bottom w:val="single" w:sz="4" w:space="0" w:color="000000"/>
            </w:tcBorders>
            <w:tcMar>
              <w:top w:w="0" w:type="dxa"/>
              <w:left w:w="45" w:type="dxa"/>
              <w:bottom w:w="0" w:type="dxa"/>
              <w:right w:w="45" w:type="dxa"/>
            </w:tcMar>
            <w:vAlign w:val="center"/>
          </w:tcPr>
          <w:p w14:paraId="44D7C472"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0.9</w:t>
            </w:r>
          </w:p>
        </w:tc>
        <w:tc>
          <w:tcPr>
            <w:tcW w:w="568" w:type="dxa"/>
            <w:tcBorders>
              <w:top w:val="single" w:sz="4" w:space="0" w:color="000000"/>
              <w:bottom w:val="single" w:sz="4" w:space="0" w:color="000000"/>
            </w:tcBorders>
            <w:tcMar>
              <w:top w:w="0" w:type="dxa"/>
              <w:left w:w="45" w:type="dxa"/>
              <w:bottom w:w="0" w:type="dxa"/>
              <w:right w:w="45" w:type="dxa"/>
            </w:tcMar>
            <w:vAlign w:val="center"/>
          </w:tcPr>
          <w:p w14:paraId="24982846"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41.3</w:t>
            </w:r>
          </w:p>
        </w:tc>
        <w:tc>
          <w:tcPr>
            <w:tcW w:w="841" w:type="dxa"/>
            <w:tcBorders>
              <w:top w:val="single" w:sz="4" w:space="0" w:color="000000"/>
              <w:bottom w:val="single" w:sz="4" w:space="0" w:color="000000"/>
              <w:right w:val="single" w:sz="8" w:space="0" w:color="000000"/>
            </w:tcBorders>
            <w:tcMar>
              <w:top w:w="0" w:type="dxa"/>
              <w:left w:w="45" w:type="dxa"/>
              <w:bottom w:w="0" w:type="dxa"/>
              <w:right w:w="45" w:type="dxa"/>
            </w:tcMar>
            <w:vAlign w:val="center"/>
          </w:tcPr>
          <w:p w14:paraId="7C4DDD9E"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70.7</w:t>
            </w:r>
          </w:p>
        </w:tc>
      </w:tr>
      <w:tr w:rsidR="00AA512F" w:rsidRPr="00CB1CB7" w14:paraId="11F8FEAB" w14:textId="77777777">
        <w:trPr>
          <w:trHeight w:val="300"/>
        </w:trPr>
        <w:tc>
          <w:tcPr>
            <w:tcW w:w="1702" w:type="dxa"/>
            <w:tcBorders>
              <w:top w:val="single" w:sz="4" w:space="0" w:color="000000"/>
              <w:bottom w:val="single" w:sz="4" w:space="0" w:color="000000"/>
              <w:right w:val="single" w:sz="8" w:space="0" w:color="000000"/>
            </w:tcBorders>
            <w:tcMar>
              <w:top w:w="0" w:type="dxa"/>
              <w:left w:w="45" w:type="dxa"/>
              <w:bottom w:w="0" w:type="dxa"/>
              <w:right w:w="45" w:type="dxa"/>
            </w:tcMar>
            <w:vAlign w:val="bottom"/>
          </w:tcPr>
          <w:p w14:paraId="603CB174" w14:textId="77777777" w:rsidR="00AA512F" w:rsidRPr="00CB1CB7" w:rsidRDefault="00335D0D">
            <w:pPr>
              <w:spacing w:after="0" w:line="240" w:lineRule="auto"/>
              <w:jc w:val="right"/>
              <w:rPr>
                <w:rFonts w:ascii="Times New Roman" w:hAnsi="Times New Roman" w:cs="Times New Roman"/>
                <w:b/>
              </w:rPr>
            </w:pPr>
            <w:r w:rsidRPr="00CB1CB7">
              <w:rPr>
                <w:rFonts w:ascii="Times New Roman" w:hAnsi="Times New Roman" w:cs="Times New Roman"/>
                <w:b/>
              </w:rPr>
              <w:t xml:space="preserve">Proportion HB </w:t>
            </w:r>
          </w:p>
        </w:tc>
        <w:tc>
          <w:tcPr>
            <w:tcW w:w="1560" w:type="dxa"/>
            <w:tcBorders>
              <w:top w:val="single" w:sz="4" w:space="0" w:color="000000"/>
              <w:left w:val="single" w:sz="8" w:space="0" w:color="000000"/>
              <w:bottom w:val="single" w:sz="4" w:space="0" w:color="000000"/>
            </w:tcBorders>
            <w:tcMar>
              <w:top w:w="0" w:type="dxa"/>
              <w:left w:w="45" w:type="dxa"/>
              <w:bottom w:w="0" w:type="dxa"/>
              <w:right w:w="45" w:type="dxa"/>
            </w:tcMar>
            <w:vAlign w:val="center"/>
          </w:tcPr>
          <w:p w14:paraId="13709B7D"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1.7%</w:t>
            </w:r>
          </w:p>
        </w:tc>
        <w:tc>
          <w:tcPr>
            <w:tcW w:w="565" w:type="dxa"/>
            <w:tcBorders>
              <w:top w:val="single" w:sz="4" w:space="0" w:color="000000"/>
              <w:bottom w:val="single" w:sz="4" w:space="0" w:color="000000"/>
            </w:tcBorders>
            <w:tcMar>
              <w:top w:w="0" w:type="dxa"/>
              <w:left w:w="45" w:type="dxa"/>
              <w:bottom w:w="0" w:type="dxa"/>
              <w:right w:w="45" w:type="dxa"/>
            </w:tcMar>
            <w:vAlign w:val="center"/>
          </w:tcPr>
          <w:p w14:paraId="6209D6E9" w14:textId="77777777" w:rsidR="00AA512F" w:rsidRPr="00CB1CB7" w:rsidRDefault="00AA512F">
            <w:pPr>
              <w:spacing w:after="0" w:line="240" w:lineRule="auto"/>
              <w:jc w:val="center"/>
              <w:rPr>
                <w:rFonts w:ascii="Times New Roman" w:hAnsi="Times New Roman" w:cs="Times New Roman"/>
              </w:rPr>
            </w:pPr>
          </w:p>
        </w:tc>
        <w:tc>
          <w:tcPr>
            <w:tcW w:w="998" w:type="dxa"/>
            <w:tcBorders>
              <w:top w:val="single" w:sz="4" w:space="0" w:color="000000"/>
              <w:bottom w:val="single" w:sz="4" w:space="0" w:color="000000"/>
              <w:right w:val="dashed" w:sz="4" w:space="0" w:color="000000"/>
            </w:tcBorders>
            <w:tcMar>
              <w:top w:w="0" w:type="dxa"/>
              <w:left w:w="45" w:type="dxa"/>
              <w:bottom w:w="0" w:type="dxa"/>
              <w:right w:w="45" w:type="dxa"/>
            </w:tcMar>
            <w:vAlign w:val="center"/>
          </w:tcPr>
          <w:p w14:paraId="2E8693F1" w14:textId="77777777" w:rsidR="00AA512F" w:rsidRPr="00CB1CB7" w:rsidRDefault="00AA512F">
            <w:pPr>
              <w:spacing w:after="0" w:line="240" w:lineRule="auto"/>
              <w:jc w:val="center"/>
              <w:rPr>
                <w:rFonts w:ascii="Times New Roman" w:hAnsi="Times New Roman" w:cs="Times New Roman"/>
              </w:rPr>
            </w:pPr>
          </w:p>
        </w:tc>
        <w:tc>
          <w:tcPr>
            <w:tcW w:w="427" w:type="dxa"/>
            <w:tcBorders>
              <w:top w:val="single" w:sz="4" w:space="0" w:color="000000"/>
              <w:left w:val="dashed" w:sz="4" w:space="0" w:color="000000"/>
              <w:bottom w:val="single" w:sz="4" w:space="0" w:color="000000"/>
            </w:tcBorders>
            <w:tcMar>
              <w:top w:w="0" w:type="dxa"/>
              <w:left w:w="45" w:type="dxa"/>
              <w:bottom w:w="0" w:type="dxa"/>
              <w:right w:w="45" w:type="dxa"/>
            </w:tcMar>
            <w:vAlign w:val="center"/>
          </w:tcPr>
          <w:p w14:paraId="7BE66295"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0%</w:t>
            </w:r>
          </w:p>
        </w:tc>
        <w:tc>
          <w:tcPr>
            <w:tcW w:w="565" w:type="dxa"/>
            <w:tcBorders>
              <w:top w:val="single" w:sz="4" w:space="0" w:color="000000"/>
              <w:bottom w:val="single" w:sz="4" w:space="0" w:color="000000"/>
            </w:tcBorders>
            <w:tcMar>
              <w:top w:w="0" w:type="dxa"/>
              <w:left w:w="45" w:type="dxa"/>
              <w:bottom w:w="0" w:type="dxa"/>
              <w:right w:w="45" w:type="dxa"/>
            </w:tcMar>
            <w:vAlign w:val="center"/>
          </w:tcPr>
          <w:p w14:paraId="5060ECC2" w14:textId="77777777" w:rsidR="00AA512F" w:rsidRPr="00CB1CB7" w:rsidRDefault="00AA512F">
            <w:pPr>
              <w:spacing w:after="0" w:line="240" w:lineRule="auto"/>
              <w:jc w:val="center"/>
              <w:rPr>
                <w:rFonts w:ascii="Times New Roman" w:hAnsi="Times New Roman" w:cs="Times New Roman"/>
              </w:rPr>
            </w:pPr>
          </w:p>
        </w:tc>
        <w:tc>
          <w:tcPr>
            <w:tcW w:w="853" w:type="dxa"/>
            <w:tcBorders>
              <w:top w:val="single" w:sz="4" w:space="0" w:color="000000"/>
              <w:bottom w:val="single" w:sz="4" w:space="0" w:color="000000"/>
              <w:right w:val="dashed" w:sz="4" w:space="0" w:color="000000"/>
            </w:tcBorders>
            <w:tcMar>
              <w:top w:w="0" w:type="dxa"/>
              <w:left w:w="45" w:type="dxa"/>
              <w:bottom w:w="0" w:type="dxa"/>
              <w:right w:w="45" w:type="dxa"/>
            </w:tcMar>
            <w:vAlign w:val="center"/>
          </w:tcPr>
          <w:p w14:paraId="3167A76B" w14:textId="77777777" w:rsidR="00AA512F" w:rsidRPr="00CB1CB7" w:rsidRDefault="00AA512F">
            <w:pPr>
              <w:spacing w:after="0" w:line="240" w:lineRule="auto"/>
              <w:jc w:val="center"/>
              <w:rPr>
                <w:rFonts w:ascii="Times New Roman" w:hAnsi="Times New Roman" w:cs="Times New Roman"/>
              </w:rPr>
            </w:pPr>
          </w:p>
        </w:tc>
        <w:tc>
          <w:tcPr>
            <w:tcW w:w="706" w:type="dxa"/>
            <w:tcBorders>
              <w:top w:val="single" w:sz="4" w:space="0" w:color="000000"/>
              <w:left w:val="dashed" w:sz="4" w:space="0" w:color="000000"/>
              <w:bottom w:val="single" w:sz="4" w:space="0" w:color="000000"/>
            </w:tcBorders>
            <w:tcMar>
              <w:top w:w="0" w:type="dxa"/>
              <w:left w:w="45" w:type="dxa"/>
              <w:bottom w:w="0" w:type="dxa"/>
              <w:right w:w="45" w:type="dxa"/>
            </w:tcMar>
            <w:vAlign w:val="center"/>
          </w:tcPr>
          <w:p w14:paraId="708E7EA6"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14.3%</w:t>
            </w:r>
          </w:p>
        </w:tc>
        <w:tc>
          <w:tcPr>
            <w:tcW w:w="568" w:type="dxa"/>
            <w:tcBorders>
              <w:top w:val="single" w:sz="4" w:space="0" w:color="000000"/>
              <w:bottom w:val="single" w:sz="4" w:space="0" w:color="000000"/>
            </w:tcBorders>
            <w:tcMar>
              <w:top w:w="0" w:type="dxa"/>
              <w:left w:w="45" w:type="dxa"/>
              <w:bottom w:w="0" w:type="dxa"/>
              <w:right w:w="45" w:type="dxa"/>
            </w:tcMar>
            <w:vAlign w:val="center"/>
          </w:tcPr>
          <w:p w14:paraId="259D8AC9" w14:textId="77777777" w:rsidR="00AA512F" w:rsidRPr="00CB1CB7" w:rsidRDefault="00AA512F">
            <w:pPr>
              <w:spacing w:after="0" w:line="240" w:lineRule="auto"/>
              <w:jc w:val="center"/>
              <w:rPr>
                <w:rFonts w:ascii="Times New Roman" w:hAnsi="Times New Roman" w:cs="Times New Roman"/>
              </w:rPr>
            </w:pPr>
          </w:p>
        </w:tc>
        <w:tc>
          <w:tcPr>
            <w:tcW w:w="850" w:type="dxa"/>
            <w:tcBorders>
              <w:top w:val="single" w:sz="4" w:space="0" w:color="000000"/>
              <w:bottom w:val="single" w:sz="4" w:space="0" w:color="000000"/>
              <w:right w:val="single" w:sz="8" w:space="0" w:color="000000"/>
            </w:tcBorders>
            <w:tcMar>
              <w:top w:w="0" w:type="dxa"/>
              <w:left w:w="45" w:type="dxa"/>
              <w:bottom w:w="0" w:type="dxa"/>
              <w:right w:w="45" w:type="dxa"/>
            </w:tcMar>
            <w:vAlign w:val="center"/>
          </w:tcPr>
          <w:p w14:paraId="27E20AD3" w14:textId="77777777" w:rsidR="00AA512F" w:rsidRPr="00CB1CB7" w:rsidRDefault="00AA512F">
            <w:pPr>
              <w:spacing w:after="0" w:line="240" w:lineRule="auto"/>
              <w:jc w:val="center"/>
              <w:rPr>
                <w:rFonts w:ascii="Times New Roman" w:hAnsi="Times New Roman" w:cs="Times New Roman"/>
              </w:rPr>
            </w:pPr>
          </w:p>
        </w:tc>
        <w:tc>
          <w:tcPr>
            <w:tcW w:w="709" w:type="dxa"/>
            <w:tcBorders>
              <w:top w:val="single" w:sz="4" w:space="0" w:color="000000"/>
              <w:left w:val="single" w:sz="8" w:space="0" w:color="000000"/>
              <w:bottom w:val="single" w:sz="4" w:space="0" w:color="000000"/>
            </w:tcBorders>
            <w:tcMar>
              <w:top w:w="0" w:type="dxa"/>
              <w:left w:w="45" w:type="dxa"/>
              <w:bottom w:w="0" w:type="dxa"/>
              <w:right w:w="45" w:type="dxa"/>
            </w:tcMar>
            <w:vAlign w:val="center"/>
          </w:tcPr>
          <w:p w14:paraId="25C61745"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14.3%</w:t>
            </w:r>
          </w:p>
        </w:tc>
        <w:tc>
          <w:tcPr>
            <w:tcW w:w="568" w:type="dxa"/>
            <w:tcBorders>
              <w:top w:val="single" w:sz="4" w:space="0" w:color="000000"/>
              <w:bottom w:val="single" w:sz="4" w:space="0" w:color="000000"/>
            </w:tcBorders>
            <w:tcMar>
              <w:top w:w="0" w:type="dxa"/>
              <w:left w:w="45" w:type="dxa"/>
              <w:bottom w:w="0" w:type="dxa"/>
              <w:right w:w="45" w:type="dxa"/>
            </w:tcMar>
            <w:vAlign w:val="center"/>
          </w:tcPr>
          <w:p w14:paraId="3B778B02" w14:textId="77777777" w:rsidR="00AA512F" w:rsidRPr="00CB1CB7" w:rsidRDefault="00AA512F">
            <w:pPr>
              <w:spacing w:after="0" w:line="240" w:lineRule="auto"/>
              <w:jc w:val="center"/>
              <w:rPr>
                <w:rFonts w:ascii="Times New Roman" w:hAnsi="Times New Roman" w:cs="Times New Roman"/>
              </w:rPr>
            </w:pPr>
          </w:p>
        </w:tc>
        <w:tc>
          <w:tcPr>
            <w:tcW w:w="850" w:type="dxa"/>
            <w:tcBorders>
              <w:top w:val="single" w:sz="4" w:space="0" w:color="000000"/>
              <w:bottom w:val="single" w:sz="4" w:space="0" w:color="000000"/>
              <w:right w:val="dashed" w:sz="4" w:space="0" w:color="000000"/>
            </w:tcBorders>
            <w:tcMar>
              <w:top w:w="0" w:type="dxa"/>
              <w:left w:w="45" w:type="dxa"/>
              <w:bottom w:w="0" w:type="dxa"/>
              <w:right w:w="45" w:type="dxa"/>
            </w:tcMar>
            <w:vAlign w:val="center"/>
          </w:tcPr>
          <w:p w14:paraId="741C9681" w14:textId="77777777" w:rsidR="00AA512F" w:rsidRPr="00CB1CB7" w:rsidRDefault="00AA512F">
            <w:pPr>
              <w:spacing w:after="0" w:line="240" w:lineRule="auto"/>
              <w:jc w:val="center"/>
              <w:rPr>
                <w:rFonts w:ascii="Times New Roman" w:hAnsi="Times New Roman" w:cs="Times New Roman"/>
              </w:rPr>
            </w:pPr>
          </w:p>
        </w:tc>
        <w:tc>
          <w:tcPr>
            <w:tcW w:w="568" w:type="dxa"/>
            <w:tcBorders>
              <w:top w:val="single" w:sz="4" w:space="0" w:color="000000"/>
              <w:left w:val="dashed" w:sz="4" w:space="0" w:color="000000"/>
              <w:bottom w:val="single" w:sz="4" w:space="0" w:color="000000"/>
            </w:tcBorders>
            <w:tcMar>
              <w:top w:w="0" w:type="dxa"/>
              <w:left w:w="45" w:type="dxa"/>
              <w:bottom w:w="0" w:type="dxa"/>
              <w:right w:w="45" w:type="dxa"/>
            </w:tcMar>
            <w:vAlign w:val="center"/>
          </w:tcPr>
          <w:p w14:paraId="07C6B759"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3.2%</w:t>
            </w:r>
          </w:p>
        </w:tc>
        <w:tc>
          <w:tcPr>
            <w:tcW w:w="568" w:type="dxa"/>
            <w:tcBorders>
              <w:top w:val="single" w:sz="4" w:space="0" w:color="000000"/>
              <w:bottom w:val="single" w:sz="4" w:space="0" w:color="000000"/>
            </w:tcBorders>
            <w:tcMar>
              <w:top w:w="0" w:type="dxa"/>
              <w:left w:w="45" w:type="dxa"/>
              <w:bottom w:w="0" w:type="dxa"/>
              <w:right w:w="45" w:type="dxa"/>
            </w:tcMar>
            <w:vAlign w:val="center"/>
          </w:tcPr>
          <w:p w14:paraId="6D7474C5" w14:textId="77777777" w:rsidR="00AA512F" w:rsidRPr="00CB1CB7" w:rsidRDefault="00AA512F">
            <w:pPr>
              <w:spacing w:after="0" w:line="240" w:lineRule="auto"/>
              <w:jc w:val="center"/>
              <w:rPr>
                <w:rFonts w:ascii="Times New Roman" w:hAnsi="Times New Roman" w:cs="Times New Roman"/>
              </w:rPr>
            </w:pPr>
          </w:p>
        </w:tc>
        <w:tc>
          <w:tcPr>
            <w:tcW w:w="853" w:type="dxa"/>
            <w:tcBorders>
              <w:top w:val="single" w:sz="4" w:space="0" w:color="000000"/>
              <w:bottom w:val="single" w:sz="4" w:space="0" w:color="000000"/>
              <w:right w:val="dashed" w:sz="4" w:space="0" w:color="000000"/>
            </w:tcBorders>
            <w:tcMar>
              <w:top w:w="0" w:type="dxa"/>
              <w:left w:w="45" w:type="dxa"/>
              <w:bottom w:w="0" w:type="dxa"/>
              <w:right w:w="45" w:type="dxa"/>
            </w:tcMar>
            <w:vAlign w:val="center"/>
          </w:tcPr>
          <w:p w14:paraId="27B0A68C" w14:textId="77777777" w:rsidR="00AA512F" w:rsidRPr="00CB1CB7" w:rsidRDefault="00AA512F">
            <w:pPr>
              <w:spacing w:after="0" w:line="240" w:lineRule="auto"/>
              <w:jc w:val="center"/>
              <w:rPr>
                <w:rFonts w:ascii="Times New Roman" w:hAnsi="Times New Roman" w:cs="Times New Roman"/>
              </w:rPr>
            </w:pPr>
          </w:p>
        </w:tc>
        <w:tc>
          <w:tcPr>
            <w:tcW w:w="706" w:type="dxa"/>
            <w:tcBorders>
              <w:top w:val="single" w:sz="4" w:space="0" w:color="000000"/>
              <w:left w:val="dashed" w:sz="4" w:space="0" w:color="000000"/>
              <w:bottom w:val="single" w:sz="4" w:space="0" w:color="000000"/>
            </w:tcBorders>
            <w:tcMar>
              <w:top w:w="0" w:type="dxa"/>
              <w:left w:w="45" w:type="dxa"/>
              <w:bottom w:w="0" w:type="dxa"/>
              <w:right w:w="45" w:type="dxa"/>
            </w:tcMar>
            <w:vAlign w:val="center"/>
          </w:tcPr>
          <w:p w14:paraId="3EF221CD" w14:textId="77777777" w:rsidR="00AA512F" w:rsidRPr="00CB1CB7" w:rsidRDefault="00335D0D">
            <w:pPr>
              <w:spacing w:after="0" w:line="240" w:lineRule="auto"/>
              <w:jc w:val="center"/>
              <w:rPr>
                <w:rFonts w:ascii="Times New Roman" w:hAnsi="Times New Roman" w:cs="Times New Roman"/>
              </w:rPr>
            </w:pPr>
            <w:r w:rsidRPr="00CB1CB7">
              <w:rPr>
                <w:rFonts w:ascii="Times New Roman" w:hAnsi="Times New Roman" w:cs="Times New Roman"/>
              </w:rPr>
              <w:t>3%</w:t>
            </w:r>
          </w:p>
        </w:tc>
        <w:tc>
          <w:tcPr>
            <w:tcW w:w="568" w:type="dxa"/>
            <w:tcBorders>
              <w:top w:val="single" w:sz="4" w:space="0" w:color="000000"/>
              <w:bottom w:val="single" w:sz="4" w:space="0" w:color="000000"/>
            </w:tcBorders>
            <w:tcMar>
              <w:top w:w="0" w:type="dxa"/>
              <w:left w:w="45" w:type="dxa"/>
              <w:bottom w:w="0" w:type="dxa"/>
              <w:right w:w="45" w:type="dxa"/>
            </w:tcMar>
            <w:vAlign w:val="center"/>
          </w:tcPr>
          <w:p w14:paraId="6A078040" w14:textId="77777777" w:rsidR="00AA512F" w:rsidRPr="00CB1CB7" w:rsidRDefault="00AA512F">
            <w:pPr>
              <w:spacing w:after="0" w:line="240" w:lineRule="auto"/>
              <w:jc w:val="center"/>
              <w:rPr>
                <w:rFonts w:ascii="Times New Roman" w:hAnsi="Times New Roman" w:cs="Times New Roman"/>
              </w:rPr>
            </w:pPr>
          </w:p>
        </w:tc>
        <w:tc>
          <w:tcPr>
            <w:tcW w:w="841" w:type="dxa"/>
            <w:tcBorders>
              <w:top w:val="single" w:sz="4" w:space="0" w:color="000000"/>
              <w:bottom w:val="single" w:sz="4" w:space="0" w:color="000000"/>
              <w:right w:val="single" w:sz="8" w:space="0" w:color="000000"/>
            </w:tcBorders>
            <w:tcMar>
              <w:top w:w="0" w:type="dxa"/>
              <w:left w:w="45" w:type="dxa"/>
              <w:bottom w:w="0" w:type="dxa"/>
              <w:right w:w="45" w:type="dxa"/>
            </w:tcMar>
            <w:vAlign w:val="center"/>
          </w:tcPr>
          <w:p w14:paraId="3CCFFBBB" w14:textId="77777777" w:rsidR="00AA512F" w:rsidRPr="00CB1CB7" w:rsidRDefault="00AA512F">
            <w:pPr>
              <w:spacing w:after="0" w:line="240" w:lineRule="auto"/>
              <w:jc w:val="center"/>
              <w:rPr>
                <w:rFonts w:ascii="Times New Roman" w:hAnsi="Times New Roman" w:cs="Times New Roman"/>
              </w:rPr>
            </w:pPr>
          </w:p>
        </w:tc>
      </w:tr>
    </w:tbl>
    <w:p w14:paraId="184E8F69" w14:textId="77777777" w:rsidR="00AA512F" w:rsidRDefault="00AA512F"/>
    <w:p w14:paraId="29EC51B7" w14:textId="77777777" w:rsidR="00CB1CB7" w:rsidRDefault="00CB1CB7">
      <w:pPr>
        <w:rPr>
          <w:b/>
        </w:rPr>
      </w:pPr>
      <w:r>
        <w:rPr>
          <w:b/>
        </w:rPr>
        <w:br w:type="page"/>
      </w:r>
    </w:p>
    <w:p w14:paraId="18E065D8" w14:textId="779C8160" w:rsidR="00AA512F" w:rsidRDefault="00335D0D">
      <w:pPr>
        <w:rPr>
          <w:rFonts w:ascii="Times New Roman" w:hAnsi="Times New Roman" w:cs="Times New Roman"/>
          <w:b/>
          <w:sz w:val="24"/>
          <w:szCs w:val="24"/>
        </w:rPr>
      </w:pPr>
      <w:r w:rsidRPr="00CB1CB7">
        <w:rPr>
          <w:rFonts w:ascii="Times New Roman" w:hAnsi="Times New Roman" w:cs="Times New Roman"/>
          <w:b/>
          <w:sz w:val="24"/>
          <w:szCs w:val="24"/>
        </w:rPr>
        <w:lastRenderedPageBreak/>
        <w:t>SM3b:</w:t>
      </w:r>
    </w:p>
    <w:p w14:paraId="4A1C4193" w14:textId="77777777" w:rsidR="00CB1CB7" w:rsidRPr="00CB1CB7" w:rsidRDefault="00CB1CB7">
      <w:pPr>
        <w:rPr>
          <w:rFonts w:ascii="Times New Roman" w:hAnsi="Times New Roman" w:cs="Times New Roman"/>
          <w:b/>
          <w:sz w:val="24"/>
          <w:szCs w:val="24"/>
        </w:rPr>
      </w:pPr>
    </w:p>
    <w:tbl>
      <w:tblPr>
        <w:tblStyle w:val="a3"/>
        <w:tblW w:w="12277" w:type="dxa"/>
        <w:tblLayout w:type="fixed"/>
        <w:tblLook w:val="0400" w:firstRow="0" w:lastRow="0" w:firstColumn="0" w:lastColumn="0" w:noHBand="0" w:noVBand="1"/>
      </w:tblPr>
      <w:tblGrid>
        <w:gridCol w:w="2606"/>
        <w:gridCol w:w="1229"/>
        <w:gridCol w:w="1229"/>
        <w:gridCol w:w="1599"/>
        <w:gridCol w:w="1504"/>
        <w:gridCol w:w="2242"/>
        <w:gridCol w:w="1868"/>
      </w:tblGrid>
      <w:tr w:rsidR="00AA512F" w:rsidRPr="00CB1CB7" w14:paraId="08408BBB" w14:textId="77777777" w:rsidTr="00CB1CB7">
        <w:trPr>
          <w:trHeight w:val="300"/>
        </w:trPr>
        <w:tc>
          <w:tcPr>
            <w:tcW w:w="2606" w:type="dxa"/>
            <w:tcBorders>
              <w:bottom w:val="single" w:sz="8" w:space="0" w:color="000000"/>
              <w:right w:val="single" w:sz="8" w:space="0" w:color="000000"/>
            </w:tcBorders>
            <w:tcMar>
              <w:top w:w="0" w:type="dxa"/>
              <w:left w:w="45" w:type="dxa"/>
              <w:bottom w:w="0" w:type="dxa"/>
              <w:right w:w="45" w:type="dxa"/>
            </w:tcMar>
            <w:vAlign w:val="bottom"/>
          </w:tcPr>
          <w:p w14:paraId="73AFD9DF" w14:textId="77777777" w:rsidR="00AA512F" w:rsidRPr="00CB1CB7" w:rsidRDefault="00AA512F">
            <w:pPr>
              <w:spacing w:after="0" w:line="240" w:lineRule="auto"/>
              <w:rPr>
                <w:rFonts w:ascii="Times New Roman" w:eastAsia="Times New Roman" w:hAnsi="Times New Roman" w:cs="Times New Roman"/>
              </w:rPr>
            </w:pPr>
          </w:p>
        </w:tc>
        <w:tc>
          <w:tcPr>
            <w:tcW w:w="1229" w:type="dxa"/>
            <w:tcBorders>
              <w:left w:val="single" w:sz="8" w:space="0" w:color="000000"/>
              <w:bottom w:val="single" w:sz="8" w:space="0" w:color="000000"/>
              <w:right w:val="dashed" w:sz="4" w:space="0" w:color="000000"/>
            </w:tcBorders>
            <w:tcMar>
              <w:top w:w="0" w:type="dxa"/>
              <w:left w:w="45" w:type="dxa"/>
              <w:bottom w:w="0" w:type="dxa"/>
              <w:right w:w="45" w:type="dxa"/>
            </w:tcMar>
            <w:vAlign w:val="center"/>
          </w:tcPr>
          <w:p w14:paraId="3C462803"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HB</w:t>
            </w:r>
          </w:p>
        </w:tc>
        <w:tc>
          <w:tcPr>
            <w:tcW w:w="1229" w:type="dxa"/>
            <w:tcBorders>
              <w:left w:val="dashed" w:sz="4" w:space="0" w:color="000000"/>
              <w:bottom w:val="single" w:sz="8" w:space="0" w:color="000000"/>
              <w:right w:val="dashed" w:sz="4" w:space="0" w:color="000000"/>
            </w:tcBorders>
            <w:tcMar>
              <w:top w:w="0" w:type="dxa"/>
              <w:left w:w="45" w:type="dxa"/>
              <w:bottom w:w="0" w:type="dxa"/>
              <w:right w:w="45" w:type="dxa"/>
            </w:tcMar>
            <w:vAlign w:val="center"/>
          </w:tcPr>
          <w:p w14:paraId="6A79D96C"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Un-s</w:t>
            </w:r>
          </w:p>
        </w:tc>
        <w:tc>
          <w:tcPr>
            <w:tcW w:w="1599" w:type="dxa"/>
            <w:tcBorders>
              <w:left w:val="dashed" w:sz="4" w:space="0" w:color="000000"/>
              <w:bottom w:val="single" w:sz="8" w:space="0" w:color="000000"/>
              <w:right w:val="dashed" w:sz="4" w:space="0" w:color="000000"/>
            </w:tcBorders>
          </w:tcPr>
          <w:p w14:paraId="5F96F85F" w14:textId="1C6E85BD"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 xml:space="preserve">HB + </w:t>
            </w:r>
            <w:r w:rsidR="00CB1CB7" w:rsidRPr="00CB1CB7">
              <w:rPr>
                <w:rFonts w:ascii="Times New Roman" w:hAnsi="Times New Roman" w:cs="Times New Roman"/>
              </w:rPr>
              <w:t>adjusted hawksbill interactions</w:t>
            </w:r>
          </w:p>
        </w:tc>
        <w:tc>
          <w:tcPr>
            <w:tcW w:w="1504" w:type="dxa"/>
            <w:tcBorders>
              <w:left w:val="dashed" w:sz="4" w:space="0" w:color="000000"/>
              <w:bottom w:val="single" w:sz="8" w:space="0" w:color="000000"/>
              <w:right w:val="single" w:sz="8" w:space="0" w:color="000000"/>
            </w:tcBorders>
            <w:tcMar>
              <w:top w:w="0" w:type="dxa"/>
              <w:left w:w="45" w:type="dxa"/>
              <w:bottom w:w="0" w:type="dxa"/>
              <w:right w:w="45" w:type="dxa"/>
            </w:tcMar>
            <w:vAlign w:val="center"/>
          </w:tcPr>
          <w:p w14:paraId="3DC3432E"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All turtle</w:t>
            </w:r>
          </w:p>
        </w:tc>
        <w:tc>
          <w:tcPr>
            <w:tcW w:w="2242" w:type="dxa"/>
            <w:tcBorders>
              <w:left w:val="single" w:sz="8" w:space="0" w:color="000000"/>
              <w:bottom w:val="single" w:sz="8" w:space="0" w:color="000000"/>
              <w:right w:val="dashed" w:sz="4" w:space="0" w:color="000000"/>
            </w:tcBorders>
            <w:tcMar>
              <w:top w:w="0" w:type="dxa"/>
              <w:left w:w="45" w:type="dxa"/>
              <w:bottom w:w="0" w:type="dxa"/>
              <w:right w:w="45" w:type="dxa"/>
            </w:tcMar>
            <w:vAlign w:val="center"/>
          </w:tcPr>
          <w:p w14:paraId="06F5206B"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HB Proportion</w:t>
            </w:r>
          </w:p>
        </w:tc>
        <w:tc>
          <w:tcPr>
            <w:tcW w:w="1868" w:type="dxa"/>
            <w:tcBorders>
              <w:left w:val="dashed" w:sz="4" w:space="0" w:color="000000"/>
              <w:bottom w:val="single" w:sz="8" w:space="0" w:color="000000"/>
            </w:tcBorders>
            <w:tcMar>
              <w:top w:w="0" w:type="dxa"/>
              <w:left w:w="45" w:type="dxa"/>
              <w:bottom w:w="0" w:type="dxa"/>
              <w:right w:w="45" w:type="dxa"/>
            </w:tcMar>
            <w:vAlign w:val="center"/>
          </w:tcPr>
          <w:p w14:paraId="04E96125" w14:textId="632CC5BC"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HB</w:t>
            </w:r>
            <w:r w:rsidR="00CB1CB7" w:rsidRPr="00CB1CB7">
              <w:rPr>
                <w:rFonts w:ascii="Times New Roman" w:hAnsi="Times New Roman" w:cs="Times New Roman"/>
              </w:rPr>
              <w:t xml:space="preserve"> </w:t>
            </w:r>
            <w:r w:rsidRPr="00CB1CB7">
              <w:rPr>
                <w:rFonts w:ascii="Times New Roman" w:hAnsi="Times New Roman" w:cs="Times New Roman"/>
              </w:rPr>
              <w:t>+</w:t>
            </w:r>
            <w:r w:rsidR="00CB1CB7" w:rsidRPr="00CB1CB7">
              <w:rPr>
                <w:rFonts w:ascii="Times New Roman" w:hAnsi="Times New Roman" w:cs="Times New Roman"/>
              </w:rPr>
              <w:t xml:space="preserve"> </w:t>
            </w:r>
            <w:r w:rsidRPr="00CB1CB7">
              <w:rPr>
                <w:rFonts w:ascii="Times New Roman" w:hAnsi="Times New Roman" w:cs="Times New Roman"/>
              </w:rPr>
              <w:t>adjusted hawksbill interactions</w:t>
            </w:r>
          </w:p>
        </w:tc>
      </w:tr>
      <w:tr w:rsidR="00AA512F" w:rsidRPr="00CB1CB7" w14:paraId="256B62A3" w14:textId="77777777" w:rsidTr="00CB1CB7">
        <w:trPr>
          <w:trHeight w:val="300"/>
        </w:trPr>
        <w:tc>
          <w:tcPr>
            <w:tcW w:w="2606" w:type="dxa"/>
            <w:tcBorders>
              <w:top w:val="single" w:sz="8" w:space="0" w:color="000000"/>
              <w:right w:val="single" w:sz="8" w:space="0" w:color="000000"/>
            </w:tcBorders>
            <w:tcMar>
              <w:top w:w="0" w:type="dxa"/>
              <w:left w:w="45" w:type="dxa"/>
              <w:bottom w:w="0" w:type="dxa"/>
              <w:right w:w="45" w:type="dxa"/>
            </w:tcMar>
            <w:vAlign w:val="center"/>
          </w:tcPr>
          <w:p w14:paraId="2F3D3CC2"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ECIF &amp; GoCIF</w:t>
            </w:r>
          </w:p>
        </w:tc>
        <w:tc>
          <w:tcPr>
            <w:tcW w:w="1229" w:type="dxa"/>
            <w:tcBorders>
              <w:top w:val="single" w:sz="8" w:space="0" w:color="000000"/>
              <w:left w:val="single" w:sz="8" w:space="0" w:color="000000"/>
              <w:right w:val="dashed" w:sz="4" w:space="0" w:color="000000"/>
            </w:tcBorders>
            <w:tcMar>
              <w:top w:w="0" w:type="dxa"/>
              <w:left w:w="45" w:type="dxa"/>
              <w:bottom w:w="0" w:type="dxa"/>
              <w:right w:w="45" w:type="dxa"/>
            </w:tcMar>
            <w:vAlign w:val="center"/>
          </w:tcPr>
          <w:p w14:paraId="5B509E50"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25</w:t>
            </w:r>
          </w:p>
        </w:tc>
        <w:tc>
          <w:tcPr>
            <w:tcW w:w="1229" w:type="dxa"/>
            <w:tcBorders>
              <w:top w:val="single" w:sz="8" w:space="0" w:color="000000"/>
              <w:left w:val="dashed" w:sz="4" w:space="0" w:color="000000"/>
              <w:right w:val="dashed" w:sz="4" w:space="0" w:color="000000"/>
            </w:tcBorders>
            <w:tcMar>
              <w:top w:w="0" w:type="dxa"/>
              <w:left w:w="45" w:type="dxa"/>
              <w:bottom w:w="0" w:type="dxa"/>
              <w:right w:w="45" w:type="dxa"/>
            </w:tcMar>
            <w:vAlign w:val="center"/>
          </w:tcPr>
          <w:p w14:paraId="3ED659F9"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91</w:t>
            </w:r>
          </w:p>
        </w:tc>
        <w:tc>
          <w:tcPr>
            <w:tcW w:w="1599" w:type="dxa"/>
            <w:tcBorders>
              <w:top w:val="single" w:sz="8" w:space="0" w:color="000000"/>
              <w:left w:val="dashed" w:sz="4" w:space="0" w:color="000000"/>
              <w:right w:val="dashed" w:sz="4" w:space="0" w:color="000000"/>
            </w:tcBorders>
          </w:tcPr>
          <w:p w14:paraId="40468969"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27</w:t>
            </w:r>
          </w:p>
        </w:tc>
        <w:tc>
          <w:tcPr>
            <w:tcW w:w="1504" w:type="dxa"/>
            <w:tcBorders>
              <w:top w:val="single" w:sz="8" w:space="0" w:color="000000"/>
              <w:left w:val="dashed" w:sz="4" w:space="0" w:color="000000"/>
              <w:right w:val="single" w:sz="8" w:space="0" w:color="000000"/>
            </w:tcBorders>
            <w:tcMar>
              <w:top w:w="0" w:type="dxa"/>
              <w:left w:w="45" w:type="dxa"/>
              <w:bottom w:w="0" w:type="dxa"/>
              <w:right w:w="45" w:type="dxa"/>
            </w:tcMar>
            <w:vAlign w:val="center"/>
          </w:tcPr>
          <w:p w14:paraId="6D1266D2"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1591</w:t>
            </w:r>
          </w:p>
        </w:tc>
        <w:tc>
          <w:tcPr>
            <w:tcW w:w="2242" w:type="dxa"/>
            <w:tcBorders>
              <w:top w:val="single" w:sz="8" w:space="0" w:color="000000"/>
              <w:left w:val="single" w:sz="8" w:space="0" w:color="000000"/>
              <w:right w:val="dashed" w:sz="4" w:space="0" w:color="000000"/>
            </w:tcBorders>
            <w:tcMar>
              <w:top w:w="0" w:type="dxa"/>
              <w:left w:w="45" w:type="dxa"/>
              <w:bottom w:w="0" w:type="dxa"/>
              <w:right w:w="45" w:type="dxa"/>
            </w:tcMar>
            <w:vAlign w:val="center"/>
          </w:tcPr>
          <w:p w14:paraId="75FF72C8"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1.6%</w:t>
            </w:r>
          </w:p>
        </w:tc>
        <w:tc>
          <w:tcPr>
            <w:tcW w:w="1868" w:type="dxa"/>
            <w:tcBorders>
              <w:top w:val="single" w:sz="8" w:space="0" w:color="000000"/>
              <w:left w:val="dashed" w:sz="4" w:space="0" w:color="000000"/>
            </w:tcBorders>
            <w:tcMar>
              <w:top w:w="0" w:type="dxa"/>
              <w:left w:w="45" w:type="dxa"/>
              <w:bottom w:w="0" w:type="dxa"/>
              <w:right w:w="45" w:type="dxa"/>
            </w:tcMar>
            <w:vAlign w:val="center"/>
          </w:tcPr>
          <w:p w14:paraId="63E36375"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1.7%</w:t>
            </w:r>
          </w:p>
        </w:tc>
      </w:tr>
      <w:tr w:rsidR="00AA512F" w:rsidRPr="00CB1CB7" w14:paraId="0E8A6393" w14:textId="77777777" w:rsidTr="00CB1CB7">
        <w:trPr>
          <w:trHeight w:val="300"/>
        </w:trPr>
        <w:tc>
          <w:tcPr>
            <w:tcW w:w="2606" w:type="dxa"/>
            <w:tcBorders>
              <w:right w:val="single" w:sz="8" w:space="0" w:color="000000"/>
            </w:tcBorders>
            <w:tcMar>
              <w:top w:w="0" w:type="dxa"/>
              <w:left w:w="45" w:type="dxa"/>
              <w:bottom w:w="0" w:type="dxa"/>
              <w:right w:w="45" w:type="dxa"/>
            </w:tcMar>
            <w:vAlign w:val="center"/>
          </w:tcPr>
          <w:p w14:paraId="23B3C69B"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ECOTF</w:t>
            </w:r>
          </w:p>
        </w:tc>
        <w:tc>
          <w:tcPr>
            <w:tcW w:w="1229" w:type="dxa"/>
            <w:tcBorders>
              <w:left w:val="single" w:sz="8" w:space="0" w:color="000000"/>
              <w:right w:val="dashed" w:sz="4" w:space="0" w:color="000000"/>
            </w:tcBorders>
            <w:tcMar>
              <w:top w:w="0" w:type="dxa"/>
              <w:left w:w="45" w:type="dxa"/>
              <w:bottom w:w="0" w:type="dxa"/>
              <w:right w:w="45" w:type="dxa"/>
            </w:tcMar>
            <w:vAlign w:val="center"/>
          </w:tcPr>
          <w:p w14:paraId="42D6F569"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0</w:t>
            </w:r>
          </w:p>
        </w:tc>
        <w:tc>
          <w:tcPr>
            <w:tcW w:w="1229" w:type="dxa"/>
            <w:tcBorders>
              <w:left w:val="dashed" w:sz="4" w:space="0" w:color="000000"/>
              <w:right w:val="dashed" w:sz="4" w:space="0" w:color="000000"/>
            </w:tcBorders>
            <w:tcMar>
              <w:top w:w="0" w:type="dxa"/>
              <w:left w:w="45" w:type="dxa"/>
              <w:bottom w:w="0" w:type="dxa"/>
              <w:right w:w="45" w:type="dxa"/>
            </w:tcMar>
            <w:vAlign w:val="center"/>
          </w:tcPr>
          <w:p w14:paraId="4B919376"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5</w:t>
            </w:r>
          </w:p>
        </w:tc>
        <w:tc>
          <w:tcPr>
            <w:tcW w:w="1599" w:type="dxa"/>
            <w:tcBorders>
              <w:left w:val="dashed" w:sz="4" w:space="0" w:color="000000"/>
              <w:right w:val="dashed" w:sz="4" w:space="0" w:color="000000"/>
            </w:tcBorders>
          </w:tcPr>
          <w:p w14:paraId="2AD2F94C"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0</w:t>
            </w:r>
          </w:p>
        </w:tc>
        <w:tc>
          <w:tcPr>
            <w:tcW w:w="1504" w:type="dxa"/>
            <w:tcBorders>
              <w:left w:val="dashed" w:sz="4" w:space="0" w:color="000000"/>
              <w:right w:val="single" w:sz="8" w:space="0" w:color="000000"/>
            </w:tcBorders>
            <w:tcMar>
              <w:top w:w="0" w:type="dxa"/>
              <w:left w:w="45" w:type="dxa"/>
              <w:bottom w:w="0" w:type="dxa"/>
              <w:right w:w="45" w:type="dxa"/>
            </w:tcMar>
            <w:vAlign w:val="center"/>
          </w:tcPr>
          <w:p w14:paraId="7AB2B3DE"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69</w:t>
            </w:r>
          </w:p>
        </w:tc>
        <w:tc>
          <w:tcPr>
            <w:tcW w:w="2242" w:type="dxa"/>
            <w:tcBorders>
              <w:left w:val="single" w:sz="8" w:space="0" w:color="000000"/>
              <w:right w:val="dashed" w:sz="4" w:space="0" w:color="000000"/>
            </w:tcBorders>
            <w:tcMar>
              <w:top w:w="0" w:type="dxa"/>
              <w:left w:w="45" w:type="dxa"/>
              <w:bottom w:w="0" w:type="dxa"/>
              <w:right w:w="45" w:type="dxa"/>
            </w:tcMar>
            <w:vAlign w:val="center"/>
          </w:tcPr>
          <w:p w14:paraId="34AB54FE"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0.0%</w:t>
            </w:r>
          </w:p>
        </w:tc>
        <w:tc>
          <w:tcPr>
            <w:tcW w:w="1868" w:type="dxa"/>
            <w:tcBorders>
              <w:left w:val="dashed" w:sz="4" w:space="0" w:color="000000"/>
            </w:tcBorders>
            <w:tcMar>
              <w:top w:w="0" w:type="dxa"/>
              <w:left w:w="45" w:type="dxa"/>
              <w:bottom w:w="0" w:type="dxa"/>
              <w:right w:w="45" w:type="dxa"/>
            </w:tcMar>
            <w:vAlign w:val="center"/>
          </w:tcPr>
          <w:p w14:paraId="2BE86C2A"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0%</w:t>
            </w:r>
          </w:p>
        </w:tc>
      </w:tr>
      <w:tr w:rsidR="00AA512F" w:rsidRPr="00CB1CB7" w14:paraId="5276124A" w14:textId="77777777" w:rsidTr="00CB1CB7">
        <w:trPr>
          <w:trHeight w:val="300"/>
        </w:trPr>
        <w:tc>
          <w:tcPr>
            <w:tcW w:w="2606" w:type="dxa"/>
            <w:tcBorders>
              <w:right w:val="single" w:sz="8" w:space="0" w:color="000000"/>
            </w:tcBorders>
            <w:tcMar>
              <w:top w:w="0" w:type="dxa"/>
              <w:left w:w="45" w:type="dxa"/>
              <w:bottom w:w="0" w:type="dxa"/>
              <w:right w:w="45" w:type="dxa"/>
            </w:tcMar>
            <w:vAlign w:val="center"/>
          </w:tcPr>
          <w:p w14:paraId="6E1AA97C"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EC &amp; GoC Crab</w:t>
            </w:r>
          </w:p>
        </w:tc>
        <w:tc>
          <w:tcPr>
            <w:tcW w:w="1229" w:type="dxa"/>
            <w:tcBorders>
              <w:left w:val="single" w:sz="8" w:space="0" w:color="000000"/>
              <w:right w:val="dashed" w:sz="4" w:space="0" w:color="000000"/>
            </w:tcBorders>
            <w:tcMar>
              <w:top w:w="0" w:type="dxa"/>
              <w:left w:w="45" w:type="dxa"/>
              <w:bottom w:w="0" w:type="dxa"/>
              <w:right w:w="45" w:type="dxa"/>
            </w:tcMar>
            <w:vAlign w:val="center"/>
          </w:tcPr>
          <w:p w14:paraId="0FE4E4E6"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1</w:t>
            </w:r>
          </w:p>
        </w:tc>
        <w:tc>
          <w:tcPr>
            <w:tcW w:w="1229" w:type="dxa"/>
            <w:tcBorders>
              <w:left w:val="dashed" w:sz="4" w:space="0" w:color="000000"/>
              <w:right w:val="dashed" w:sz="4" w:space="0" w:color="000000"/>
            </w:tcBorders>
            <w:tcMar>
              <w:top w:w="0" w:type="dxa"/>
              <w:left w:w="45" w:type="dxa"/>
              <w:bottom w:w="0" w:type="dxa"/>
              <w:right w:w="45" w:type="dxa"/>
            </w:tcMar>
            <w:vAlign w:val="center"/>
          </w:tcPr>
          <w:p w14:paraId="5B2DFFEE"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2</w:t>
            </w:r>
          </w:p>
        </w:tc>
        <w:tc>
          <w:tcPr>
            <w:tcW w:w="1599" w:type="dxa"/>
            <w:tcBorders>
              <w:left w:val="dashed" w:sz="4" w:space="0" w:color="000000"/>
              <w:right w:val="dashed" w:sz="4" w:space="0" w:color="000000"/>
            </w:tcBorders>
          </w:tcPr>
          <w:p w14:paraId="0EC02608"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1</w:t>
            </w:r>
          </w:p>
        </w:tc>
        <w:tc>
          <w:tcPr>
            <w:tcW w:w="1504" w:type="dxa"/>
            <w:tcBorders>
              <w:left w:val="dashed" w:sz="4" w:space="0" w:color="000000"/>
              <w:right w:val="single" w:sz="8" w:space="0" w:color="000000"/>
            </w:tcBorders>
            <w:tcMar>
              <w:top w:w="0" w:type="dxa"/>
              <w:left w:w="45" w:type="dxa"/>
              <w:bottom w:w="0" w:type="dxa"/>
              <w:right w:w="45" w:type="dxa"/>
            </w:tcMar>
            <w:vAlign w:val="center"/>
          </w:tcPr>
          <w:p w14:paraId="7C7FA8D7"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9</w:t>
            </w:r>
          </w:p>
        </w:tc>
        <w:tc>
          <w:tcPr>
            <w:tcW w:w="2242" w:type="dxa"/>
            <w:tcBorders>
              <w:left w:val="single" w:sz="8" w:space="0" w:color="000000"/>
              <w:right w:val="dashed" w:sz="4" w:space="0" w:color="000000"/>
            </w:tcBorders>
            <w:tcMar>
              <w:top w:w="0" w:type="dxa"/>
              <w:left w:w="45" w:type="dxa"/>
              <w:bottom w:w="0" w:type="dxa"/>
              <w:right w:w="45" w:type="dxa"/>
            </w:tcMar>
            <w:vAlign w:val="center"/>
          </w:tcPr>
          <w:p w14:paraId="487D3930"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11.1%</w:t>
            </w:r>
          </w:p>
        </w:tc>
        <w:tc>
          <w:tcPr>
            <w:tcW w:w="1868" w:type="dxa"/>
            <w:tcBorders>
              <w:left w:val="dashed" w:sz="4" w:space="0" w:color="000000"/>
            </w:tcBorders>
            <w:tcMar>
              <w:top w:w="0" w:type="dxa"/>
              <w:left w:w="45" w:type="dxa"/>
              <w:bottom w:w="0" w:type="dxa"/>
              <w:right w:w="45" w:type="dxa"/>
            </w:tcMar>
            <w:vAlign w:val="center"/>
          </w:tcPr>
          <w:p w14:paraId="0707D4A9"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11.1%</w:t>
            </w:r>
          </w:p>
        </w:tc>
      </w:tr>
      <w:tr w:rsidR="00AA512F" w:rsidRPr="00CB1CB7" w14:paraId="17E7A0A8" w14:textId="77777777" w:rsidTr="00CB1CB7">
        <w:trPr>
          <w:trHeight w:val="300"/>
        </w:trPr>
        <w:tc>
          <w:tcPr>
            <w:tcW w:w="2606" w:type="dxa"/>
            <w:tcBorders>
              <w:right w:val="single" w:sz="8" w:space="0" w:color="000000"/>
            </w:tcBorders>
            <w:tcMar>
              <w:top w:w="0" w:type="dxa"/>
              <w:left w:w="45" w:type="dxa"/>
              <w:bottom w:w="0" w:type="dxa"/>
              <w:right w:w="45" w:type="dxa"/>
            </w:tcMar>
            <w:vAlign w:val="center"/>
          </w:tcPr>
          <w:p w14:paraId="16A871E2"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TSPF</w:t>
            </w:r>
          </w:p>
        </w:tc>
        <w:tc>
          <w:tcPr>
            <w:tcW w:w="1229" w:type="dxa"/>
            <w:tcBorders>
              <w:left w:val="single" w:sz="8" w:space="0" w:color="000000"/>
              <w:right w:val="dashed" w:sz="4" w:space="0" w:color="000000"/>
            </w:tcBorders>
            <w:tcMar>
              <w:top w:w="0" w:type="dxa"/>
              <w:left w:w="45" w:type="dxa"/>
              <w:bottom w:w="0" w:type="dxa"/>
              <w:right w:w="45" w:type="dxa"/>
            </w:tcMar>
            <w:vAlign w:val="center"/>
          </w:tcPr>
          <w:p w14:paraId="5725AC23"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2</w:t>
            </w:r>
          </w:p>
        </w:tc>
        <w:tc>
          <w:tcPr>
            <w:tcW w:w="1229" w:type="dxa"/>
            <w:tcBorders>
              <w:left w:val="dashed" w:sz="4" w:space="0" w:color="000000"/>
              <w:right w:val="dashed" w:sz="4" w:space="0" w:color="000000"/>
            </w:tcBorders>
            <w:tcMar>
              <w:top w:w="0" w:type="dxa"/>
              <w:left w:w="45" w:type="dxa"/>
              <w:bottom w:w="0" w:type="dxa"/>
              <w:right w:w="45" w:type="dxa"/>
            </w:tcMar>
            <w:vAlign w:val="center"/>
          </w:tcPr>
          <w:p w14:paraId="5B49AE07"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16</w:t>
            </w:r>
          </w:p>
        </w:tc>
        <w:tc>
          <w:tcPr>
            <w:tcW w:w="1599" w:type="dxa"/>
            <w:tcBorders>
              <w:left w:val="dashed" w:sz="4" w:space="0" w:color="000000"/>
              <w:right w:val="dashed" w:sz="4" w:space="0" w:color="000000"/>
            </w:tcBorders>
          </w:tcPr>
          <w:p w14:paraId="34A6314A"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4</w:t>
            </w:r>
          </w:p>
        </w:tc>
        <w:tc>
          <w:tcPr>
            <w:tcW w:w="1504" w:type="dxa"/>
            <w:tcBorders>
              <w:left w:val="dashed" w:sz="4" w:space="0" w:color="000000"/>
              <w:right w:val="single" w:sz="8" w:space="0" w:color="000000"/>
            </w:tcBorders>
            <w:tcMar>
              <w:top w:w="0" w:type="dxa"/>
              <w:left w:w="45" w:type="dxa"/>
              <w:bottom w:w="0" w:type="dxa"/>
              <w:right w:w="45" w:type="dxa"/>
            </w:tcMar>
            <w:vAlign w:val="center"/>
          </w:tcPr>
          <w:p w14:paraId="66BDA930"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30</w:t>
            </w:r>
          </w:p>
        </w:tc>
        <w:tc>
          <w:tcPr>
            <w:tcW w:w="2242" w:type="dxa"/>
            <w:tcBorders>
              <w:left w:val="single" w:sz="8" w:space="0" w:color="000000"/>
              <w:right w:val="dashed" w:sz="4" w:space="0" w:color="000000"/>
            </w:tcBorders>
            <w:tcMar>
              <w:top w:w="0" w:type="dxa"/>
              <w:left w:w="45" w:type="dxa"/>
              <w:bottom w:w="0" w:type="dxa"/>
              <w:right w:w="45" w:type="dxa"/>
            </w:tcMar>
            <w:vAlign w:val="center"/>
          </w:tcPr>
          <w:p w14:paraId="15109751"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6.7%</w:t>
            </w:r>
          </w:p>
        </w:tc>
        <w:tc>
          <w:tcPr>
            <w:tcW w:w="1868" w:type="dxa"/>
            <w:tcBorders>
              <w:left w:val="dashed" w:sz="4" w:space="0" w:color="000000"/>
            </w:tcBorders>
            <w:tcMar>
              <w:top w:w="0" w:type="dxa"/>
              <w:left w:w="45" w:type="dxa"/>
              <w:bottom w:w="0" w:type="dxa"/>
              <w:right w:w="45" w:type="dxa"/>
            </w:tcMar>
            <w:vAlign w:val="center"/>
          </w:tcPr>
          <w:p w14:paraId="3889C216"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13.3%</w:t>
            </w:r>
          </w:p>
        </w:tc>
      </w:tr>
      <w:tr w:rsidR="00AA512F" w:rsidRPr="00CB1CB7" w14:paraId="3BE62AEB" w14:textId="77777777" w:rsidTr="00CB1CB7">
        <w:trPr>
          <w:trHeight w:val="300"/>
        </w:trPr>
        <w:tc>
          <w:tcPr>
            <w:tcW w:w="2606" w:type="dxa"/>
            <w:tcBorders>
              <w:right w:val="single" w:sz="8" w:space="0" w:color="000000"/>
            </w:tcBorders>
            <w:tcMar>
              <w:top w:w="0" w:type="dxa"/>
              <w:left w:w="45" w:type="dxa"/>
              <w:bottom w:w="0" w:type="dxa"/>
              <w:right w:w="45" w:type="dxa"/>
            </w:tcMar>
            <w:vAlign w:val="center"/>
          </w:tcPr>
          <w:p w14:paraId="2C0B1EA1"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ETBF</w:t>
            </w:r>
          </w:p>
        </w:tc>
        <w:tc>
          <w:tcPr>
            <w:tcW w:w="1229" w:type="dxa"/>
            <w:tcBorders>
              <w:left w:val="single" w:sz="8" w:space="0" w:color="000000"/>
              <w:right w:val="dashed" w:sz="4" w:space="0" w:color="000000"/>
            </w:tcBorders>
            <w:tcMar>
              <w:top w:w="0" w:type="dxa"/>
              <w:left w:w="45" w:type="dxa"/>
              <w:bottom w:w="0" w:type="dxa"/>
              <w:right w:w="45" w:type="dxa"/>
            </w:tcMar>
            <w:vAlign w:val="center"/>
          </w:tcPr>
          <w:p w14:paraId="41A2D8E9"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21</w:t>
            </w:r>
          </w:p>
        </w:tc>
        <w:tc>
          <w:tcPr>
            <w:tcW w:w="1229" w:type="dxa"/>
            <w:tcBorders>
              <w:left w:val="dashed" w:sz="4" w:space="0" w:color="000000"/>
              <w:right w:val="dashed" w:sz="4" w:space="0" w:color="000000"/>
            </w:tcBorders>
            <w:tcMar>
              <w:top w:w="0" w:type="dxa"/>
              <w:left w:w="45" w:type="dxa"/>
              <w:bottom w:w="0" w:type="dxa"/>
              <w:right w:w="45" w:type="dxa"/>
            </w:tcMar>
            <w:vAlign w:val="center"/>
          </w:tcPr>
          <w:p w14:paraId="1F6834FE"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103</w:t>
            </w:r>
          </w:p>
        </w:tc>
        <w:tc>
          <w:tcPr>
            <w:tcW w:w="1599" w:type="dxa"/>
            <w:tcBorders>
              <w:left w:val="dashed" w:sz="4" w:space="0" w:color="000000"/>
              <w:right w:val="dashed" w:sz="4" w:space="0" w:color="000000"/>
            </w:tcBorders>
          </w:tcPr>
          <w:p w14:paraId="7BC5BFA6"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24</w:t>
            </w:r>
          </w:p>
        </w:tc>
        <w:tc>
          <w:tcPr>
            <w:tcW w:w="1504" w:type="dxa"/>
            <w:tcBorders>
              <w:left w:val="dashed" w:sz="4" w:space="0" w:color="000000"/>
              <w:right w:val="single" w:sz="8" w:space="0" w:color="000000"/>
            </w:tcBorders>
            <w:tcMar>
              <w:top w:w="0" w:type="dxa"/>
              <w:left w:w="45" w:type="dxa"/>
              <w:bottom w:w="0" w:type="dxa"/>
              <w:right w:w="45" w:type="dxa"/>
            </w:tcMar>
            <w:vAlign w:val="center"/>
          </w:tcPr>
          <w:p w14:paraId="6C56392A"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765</w:t>
            </w:r>
          </w:p>
        </w:tc>
        <w:tc>
          <w:tcPr>
            <w:tcW w:w="2242" w:type="dxa"/>
            <w:tcBorders>
              <w:left w:val="single" w:sz="8" w:space="0" w:color="000000"/>
              <w:right w:val="dashed" w:sz="4" w:space="0" w:color="000000"/>
            </w:tcBorders>
            <w:tcMar>
              <w:top w:w="0" w:type="dxa"/>
              <w:left w:w="45" w:type="dxa"/>
              <w:bottom w:w="0" w:type="dxa"/>
              <w:right w:w="45" w:type="dxa"/>
            </w:tcMar>
            <w:vAlign w:val="center"/>
          </w:tcPr>
          <w:p w14:paraId="42DBF5D2"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2.7%</w:t>
            </w:r>
          </w:p>
        </w:tc>
        <w:tc>
          <w:tcPr>
            <w:tcW w:w="1868" w:type="dxa"/>
            <w:tcBorders>
              <w:left w:val="dashed" w:sz="4" w:space="0" w:color="000000"/>
            </w:tcBorders>
            <w:tcMar>
              <w:top w:w="0" w:type="dxa"/>
              <w:left w:w="45" w:type="dxa"/>
              <w:bottom w:w="0" w:type="dxa"/>
              <w:right w:w="45" w:type="dxa"/>
            </w:tcMar>
            <w:vAlign w:val="center"/>
          </w:tcPr>
          <w:p w14:paraId="0B7252FB"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3.1%</w:t>
            </w:r>
          </w:p>
        </w:tc>
      </w:tr>
      <w:tr w:rsidR="00AA512F" w:rsidRPr="00CB1CB7" w14:paraId="22BFEAD7" w14:textId="77777777" w:rsidTr="00CB1CB7">
        <w:trPr>
          <w:trHeight w:val="300"/>
        </w:trPr>
        <w:tc>
          <w:tcPr>
            <w:tcW w:w="2606" w:type="dxa"/>
            <w:tcBorders>
              <w:right w:val="single" w:sz="8" w:space="0" w:color="000000"/>
            </w:tcBorders>
            <w:tcMar>
              <w:top w:w="0" w:type="dxa"/>
              <w:left w:w="45" w:type="dxa"/>
              <w:bottom w:w="0" w:type="dxa"/>
              <w:right w:w="45" w:type="dxa"/>
            </w:tcMar>
            <w:vAlign w:val="center"/>
          </w:tcPr>
          <w:p w14:paraId="08095B02"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NPF</w:t>
            </w:r>
          </w:p>
        </w:tc>
        <w:tc>
          <w:tcPr>
            <w:tcW w:w="1229" w:type="dxa"/>
            <w:tcBorders>
              <w:left w:val="single" w:sz="8" w:space="0" w:color="000000"/>
              <w:right w:val="dashed" w:sz="4" w:space="0" w:color="000000"/>
            </w:tcBorders>
            <w:tcMar>
              <w:top w:w="0" w:type="dxa"/>
              <w:left w:w="45" w:type="dxa"/>
              <w:bottom w:w="0" w:type="dxa"/>
              <w:right w:w="45" w:type="dxa"/>
            </w:tcMar>
            <w:vAlign w:val="center"/>
          </w:tcPr>
          <w:p w14:paraId="69F502D6"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8</w:t>
            </w:r>
          </w:p>
        </w:tc>
        <w:tc>
          <w:tcPr>
            <w:tcW w:w="1229" w:type="dxa"/>
            <w:tcBorders>
              <w:left w:val="dashed" w:sz="4" w:space="0" w:color="000000"/>
              <w:right w:val="dashed" w:sz="4" w:space="0" w:color="000000"/>
            </w:tcBorders>
            <w:tcMar>
              <w:top w:w="0" w:type="dxa"/>
              <w:left w:w="45" w:type="dxa"/>
              <w:bottom w:w="0" w:type="dxa"/>
              <w:right w:w="45" w:type="dxa"/>
            </w:tcMar>
            <w:vAlign w:val="center"/>
          </w:tcPr>
          <w:p w14:paraId="777AC4E6"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372</w:t>
            </w:r>
          </w:p>
        </w:tc>
        <w:tc>
          <w:tcPr>
            <w:tcW w:w="1599" w:type="dxa"/>
            <w:tcBorders>
              <w:left w:val="dashed" w:sz="4" w:space="0" w:color="000000"/>
              <w:right w:val="dashed" w:sz="4" w:space="0" w:color="000000"/>
            </w:tcBorders>
          </w:tcPr>
          <w:p w14:paraId="3BE0A0BE"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19</w:t>
            </w:r>
          </w:p>
        </w:tc>
        <w:tc>
          <w:tcPr>
            <w:tcW w:w="1504" w:type="dxa"/>
            <w:tcBorders>
              <w:left w:val="dashed" w:sz="4" w:space="0" w:color="000000"/>
              <w:right w:val="single" w:sz="8" w:space="0" w:color="000000"/>
            </w:tcBorders>
            <w:tcMar>
              <w:top w:w="0" w:type="dxa"/>
              <w:left w:w="45" w:type="dxa"/>
              <w:bottom w:w="0" w:type="dxa"/>
              <w:right w:w="45" w:type="dxa"/>
            </w:tcMar>
            <w:vAlign w:val="center"/>
          </w:tcPr>
          <w:p w14:paraId="33837629"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636</w:t>
            </w:r>
          </w:p>
        </w:tc>
        <w:tc>
          <w:tcPr>
            <w:tcW w:w="2242" w:type="dxa"/>
            <w:tcBorders>
              <w:left w:val="single" w:sz="8" w:space="0" w:color="000000"/>
              <w:right w:val="dashed" w:sz="4" w:space="0" w:color="000000"/>
            </w:tcBorders>
            <w:tcMar>
              <w:top w:w="0" w:type="dxa"/>
              <w:left w:w="45" w:type="dxa"/>
              <w:bottom w:w="0" w:type="dxa"/>
              <w:right w:w="45" w:type="dxa"/>
            </w:tcMar>
            <w:vAlign w:val="center"/>
          </w:tcPr>
          <w:p w14:paraId="5558D444"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1.3%</w:t>
            </w:r>
          </w:p>
        </w:tc>
        <w:tc>
          <w:tcPr>
            <w:tcW w:w="1868" w:type="dxa"/>
            <w:tcBorders>
              <w:left w:val="dashed" w:sz="4" w:space="0" w:color="000000"/>
            </w:tcBorders>
            <w:tcMar>
              <w:top w:w="0" w:type="dxa"/>
              <w:left w:w="45" w:type="dxa"/>
              <w:bottom w:w="0" w:type="dxa"/>
              <w:right w:w="45" w:type="dxa"/>
            </w:tcMar>
            <w:vAlign w:val="center"/>
          </w:tcPr>
          <w:p w14:paraId="4BD41895"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3%</w:t>
            </w:r>
          </w:p>
        </w:tc>
      </w:tr>
    </w:tbl>
    <w:p w14:paraId="37A1045C" w14:textId="77777777" w:rsidR="00AA512F" w:rsidRDefault="00AA512F">
      <w:pPr>
        <w:rPr>
          <w:b/>
          <w:sz w:val="20"/>
          <w:szCs w:val="20"/>
        </w:rPr>
      </w:pPr>
    </w:p>
    <w:p w14:paraId="3731177D" w14:textId="77777777" w:rsidR="00AA512F" w:rsidRDefault="00335D0D">
      <w:pPr>
        <w:rPr>
          <w:b/>
        </w:rPr>
      </w:pPr>
      <w:r>
        <w:br w:type="page"/>
      </w:r>
    </w:p>
    <w:p w14:paraId="715ED69F" w14:textId="77777777" w:rsidR="00AA512F" w:rsidRPr="00CB1CB7" w:rsidRDefault="00335D0D">
      <w:pPr>
        <w:rPr>
          <w:rFonts w:ascii="Times New Roman" w:hAnsi="Times New Roman" w:cs="Times New Roman"/>
          <w:b/>
          <w:sz w:val="24"/>
          <w:szCs w:val="24"/>
        </w:rPr>
      </w:pPr>
      <w:r w:rsidRPr="00CB1CB7">
        <w:rPr>
          <w:rFonts w:ascii="Times New Roman" w:hAnsi="Times New Roman" w:cs="Times New Roman"/>
          <w:b/>
          <w:sz w:val="24"/>
          <w:szCs w:val="24"/>
        </w:rPr>
        <w:lastRenderedPageBreak/>
        <w:t>SM3c:</w:t>
      </w:r>
    </w:p>
    <w:tbl>
      <w:tblPr>
        <w:tblStyle w:val="a4"/>
        <w:tblW w:w="14141" w:type="dxa"/>
        <w:tblLayout w:type="fixed"/>
        <w:tblLook w:val="0400" w:firstRow="0" w:lastRow="0" w:firstColumn="0" w:lastColumn="0" w:noHBand="0" w:noVBand="1"/>
      </w:tblPr>
      <w:tblGrid>
        <w:gridCol w:w="1134"/>
        <w:gridCol w:w="760"/>
        <w:gridCol w:w="719"/>
        <w:gridCol w:w="616"/>
        <w:gridCol w:w="759"/>
        <w:gridCol w:w="616"/>
        <w:gridCol w:w="970"/>
        <w:gridCol w:w="616"/>
        <w:gridCol w:w="760"/>
        <w:gridCol w:w="651"/>
        <w:gridCol w:w="759"/>
        <w:gridCol w:w="651"/>
        <w:gridCol w:w="762"/>
        <w:gridCol w:w="639"/>
        <w:gridCol w:w="966"/>
        <w:gridCol w:w="598"/>
        <w:gridCol w:w="373"/>
        <w:gridCol w:w="896"/>
        <w:gridCol w:w="896"/>
      </w:tblGrid>
      <w:tr w:rsidR="00AA512F" w:rsidRPr="00CB1CB7" w14:paraId="0F9ADDD2" w14:textId="77777777" w:rsidTr="00EC5467">
        <w:trPr>
          <w:trHeight w:val="300"/>
        </w:trPr>
        <w:tc>
          <w:tcPr>
            <w:tcW w:w="1134" w:type="dxa"/>
            <w:tcBorders>
              <w:bottom w:val="single" w:sz="8" w:space="0" w:color="000000"/>
              <w:right w:val="single" w:sz="8" w:space="0" w:color="000000"/>
            </w:tcBorders>
            <w:tcMar>
              <w:top w:w="0" w:type="dxa"/>
              <w:left w:w="45" w:type="dxa"/>
              <w:bottom w:w="0" w:type="dxa"/>
              <w:right w:w="45" w:type="dxa"/>
            </w:tcMar>
            <w:vAlign w:val="bottom"/>
          </w:tcPr>
          <w:p w14:paraId="5E5C8526" w14:textId="77777777" w:rsidR="00AA512F" w:rsidRPr="00CB1CB7" w:rsidRDefault="00AA512F">
            <w:pPr>
              <w:spacing w:after="0" w:line="240" w:lineRule="auto"/>
              <w:rPr>
                <w:rFonts w:ascii="Times New Roman" w:hAnsi="Times New Roman" w:cs="Times New Roman"/>
                <w:sz w:val="20"/>
                <w:szCs w:val="20"/>
              </w:rPr>
            </w:pPr>
          </w:p>
        </w:tc>
        <w:tc>
          <w:tcPr>
            <w:tcW w:w="4440" w:type="dxa"/>
            <w:gridSpan w:val="6"/>
            <w:tcBorders>
              <w:left w:val="single" w:sz="8" w:space="0" w:color="000000"/>
              <w:bottom w:val="single" w:sz="8" w:space="0" w:color="000000"/>
              <w:right w:val="single" w:sz="8" w:space="0" w:color="000000"/>
            </w:tcBorders>
            <w:tcMar>
              <w:top w:w="0" w:type="dxa"/>
              <w:left w:w="45" w:type="dxa"/>
              <w:bottom w:w="0" w:type="dxa"/>
              <w:right w:w="45" w:type="dxa"/>
            </w:tcMar>
            <w:vAlign w:val="bottom"/>
          </w:tcPr>
          <w:p w14:paraId="1E6CF885" w14:textId="77777777" w:rsidR="00AA512F" w:rsidRPr="00CB1CB7" w:rsidRDefault="00335D0D">
            <w:pPr>
              <w:spacing w:after="0" w:line="240" w:lineRule="auto"/>
              <w:rPr>
                <w:rFonts w:ascii="Times New Roman" w:hAnsi="Times New Roman" w:cs="Times New Roman"/>
                <w:b/>
                <w:sz w:val="20"/>
                <w:szCs w:val="20"/>
              </w:rPr>
            </w:pPr>
            <w:r w:rsidRPr="00CB1CB7">
              <w:rPr>
                <w:rFonts w:ascii="Times New Roman" w:hAnsi="Times New Roman" w:cs="Times New Roman"/>
                <w:b/>
                <w:sz w:val="20"/>
                <w:szCs w:val="20"/>
              </w:rPr>
              <w:t>Queensland Fisheries</w:t>
            </w:r>
          </w:p>
        </w:tc>
        <w:tc>
          <w:tcPr>
            <w:tcW w:w="4199" w:type="dxa"/>
            <w:gridSpan w:val="6"/>
            <w:tcBorders>
              <w:left w:val="single" w:sz="8" w:space="0" w:color="000000"/>
              <w:bottom w:val="single" w:sz="8" w:space="0" w:color="000000"/>
              <w:right w:val="single" w:sz="8" w:space="0" w:color="000000"/>
            </w:tcBorders>
            <w:tcMar>
              <w:top w:w="0" w:type="dxa"/>
              <w:left w:w="45" w:type="dxa"/>
              <w:bottom w:w="0" w:type="dxa"/>
              <w:right w:w="45" w:type="dxa"/>
            </w:tcMar>
            <w:vAlign w:val="bottom"/>
          </w:tcPr>
          <w:p w14:paraId="5586C781" w14:textId="77777777" w:rsidR="00AA512F" w:rsidRPr="00CB1CB7" w:rsidRDefault="00335D0D">
            <w:pPr>
              <w:spacing w:after="0" w:line="240" w:lineRule="auto"/>
              <w:rPr>
                <w:rFonts w:ascii="Times New Roman" w:hAnsi="Times New Roman" w:cs="Times New Roman"/>
                <w:b/>
                <w:sz w:val="20"/>
                <w:szCs w:val="20"/>
              </w:rPr>
            </w:pPr>
            <w:proofErr w:type="spellStart"/>
            <w:r w:rsidRPr="00CB1CB7">
              <w:rPr>
                <w:rFonts w:ascii="Times New Roman" w:hAnsi="Times New Roman" w:cs="Times New Roman"/>
                <w:b/>
                <w:sz w:val="20"/>
                <w:szCs w:val="20"/>
              </w:rPr>
              <w:t>C’wealth</w:t>
            </w:r>
            <w:proofErr w:type="spellEnd"/>
            <w:r w:rsidRPr="00CB1CB7">
              <w:rPr>
                <w:rFonts w:ascii="Times New Roman" w:hAnsi="Times New Roman" w:cs="Times New Roman"/>
                <w:b/>
                <w:sz w:val="20"/>
                <w:szCs w:val="20"/>
              </w:rPr>
              <w:t xml:space="preserve"> Fisheries</w:t>
            </w:r>
          </w:p>
        </w:tc>
        <w:tc>
          <w:tcPr>
            <w:tcW w:w="2203" w:type="dxa"/>
            <w:gridSpan w:val="3"/>
            <w:tcMar>
              <w:top w:w="0" w:type="dxa"/>
              <w:left w:w="45" w:type="dxa"/>
              <w:bottom w:w="0" w:type="dxa"/>
              <w:right w:w="45" w:type="dxa"/>
            </w:tcMar>
            <w:vAlign w:val="bottom"/>
          </w:tcPr>
          <w:p w14:paraId="2EA07AC1" w14:textId="77777777" w:rsidR="00AA512F" w:rsidRPr="00CB1CB7" w:rsidRDefault="00AA512F">
            <w:pPr>
              <w:spacing w:after="0" w:line="240" w:lineRule="auto"/>
              <w:jc w:val="center"/>
              <w:rPr>
                <w:rFonts w:ascii="Times New Roman" w:hAnsi="Times New Roman" w:cs="Times New Roman"/>
                <w:sz w:val="20"/>
                <w:szCs w:val="20"/>
              </w:rPr>
            </w:pPr>
          </w:p>
        </w:tc>
        <w:tc>
          <w:tcPr>
            <w:tcW w:w="373" w:type="dxa"/>
            <w:tcMar>
              <w:top w:w="0" w:type="dxa"/>
              <w:left w:w="45" w:type="dxa"/>
              <w:bottom w:w="0" w:type="dxa"/>
              <w:right w:w="45" w:type="dxa"/>
            </w:tcMar>
            <w:vAlign w:val="bottom"/>
          </w:tcPr>
          <w:p w14:paraId="5D91FE40" w14:textId="77777777" w:rsidR="00AA512F" w:rsidRPr="00CB1CB7" w:rsidRDefault="00AA512F">
            <w:pPr>
              <w:spacing w:after="0" w:line="240" w:lineRule="auto"/>
              <w:jc w:val="center"/>
              <w:rPr>
                <w:rFonts w:ascii="Times New Roman" w:hAnsi="Times New Roman" w:cs="Times New Roman"/>
                <w:sz w:val="20"/>
                <w:szCs w:val="20"/>
              </w:rPr>
            </w:pPr>
          </w:p>
        </w:tc>
        <w:tc>
          <w:tcPr>
            <w:tcW w:w="896" w:type="dxa"/>
          </w:tcPr>
          <w:p w14:paraId="44D3C9AC" w14:textId="77777777" w:rsidR="00AA512F" w:rsidRPr="00CB1CB7" w:rsidRDefault="00AA512F">
            <w:pPr>
              <w:spacing w:after="0" w:line="240" w:lineRule="auto"/>
              <w:jc w:val="center"/>
              <w:rPr>
                <w:rFonts w:ascii="Times New Roman" w:hAnsi="Times New Roman" w:cs="Times New Roman"/>
                <w:sz w:val="20"/>
                <w:szCs w:val="20"/>
              </w:rPr>
            </w:pPr>
          </w:p>
        </w:tc>
        <w:tc>
          <w:tcPr>
            <w:tcW w:w="896" w:type="dxa"/>
          </w:tcPr>
          <w:p w14:paraId="0BEC9EF5" w14:textId="77777777" w:rsidR="00AA512F" w:rsidRPr="00CB1CB7" w:rsidRDefault="00AA512F">
            <w:pPr>
              <w:spacing w:after="0" w:line="240" w:lineRule="auto"/>
              <w:jc w:val="center"/>
              <w:rPr>
                <w:rFonts w:ascii="Times New Roman" w:hAnsi="Times New Roman" w:cs="Times New Roman"/>
                <w:sz w:val="20"/>
                <w:szCs w:val="20"/>
              </w:rPr>
            </w:pPr>
          </w:p>
        </w:tc>
      </w:tr>
      <w:tr w:rsidR="00AA512F" w:rsidRPr="00CB1CB7" w14:paraId="1ED4D540" w14:textId="77777777" w:rsidTr="00EC5467">
        <w:trPr>
          <w:trHeight w:val="300"/>
        </w:trPr>
        <w:tc>
          <w:tcPr>
            <w:tcW w:w="1134" w:type="dxa"/>
            <w:tcBorders>
              <w:top w:val="single" w:sz="8" w:space="0" w:color="000000"/>
              <w:bottom w:val="single" w:sz="8" w:space="0" w:color="000000"/>
              <w:right w:val="single" w:sz="8" w:space="0" w:color="000000"/>
            </w:tcBorders>
            <w:tcMar>
              <w:top w:w="0" w:type="dxa"/>
              <w:left w:w="45" w:type="dxa"/>
              <w:bottom w:w="0" w:type="dxa"/>
              <w:right w:w="45" w:type="dxa"/>
            </w:tcMar>
            <w:vAlign w:val="bottom"/>
          </w:tcPr>
          <w:p w14:paraId="433C7956" w14:textId="77777777" w:rsidR="00AA512F" w:rsidRPr="00CB1CB7" w:rsidRDefault="00AA512F">
            <w:pPr>
              <w:spacing w:after="0" w:line="240" w:lineRule="auto"/>
              <w:rPr>
                <w:rFonts w:ascii="Times New Roman" w:hAnsi="Times New Roman" w:cs="Times New Roman"/>
                <w:sz w:val="20"/>
                <w:szCs w:val="20"/>
              </w:rPr>
            </w:pPr>
          </w:p>
        </w:tc>
        <w:tc>
          <w:tcPr>
            <w:tcW w:w="1479" w:type="dxa"/>
            <w:gridSpan w:val="2"/>
            <w:tcBorders>
              <w:top w:val="single" w:sz="8" w:space="0" w:color="000000"/>
              <w:left w:val="single" w:sz="8" w:space="0" w:color="000000"/>
              <w:bottom w:val="single" w:sz="8" w:space="0" w:color="000000"/>
              <w:right w:val="dashed" w:sz="4" w:space="0" w:color="000000"/>
            </w:tcBorders>
            <w:tcMar>
              <w:top w:w="0" w:type="dxa"/>
              <w:left w:w="45" w:type="dxa"/>
              <w:bottom w:w="0" w:type="dxa"/>
              <w:right w:w="45" w:type="dxa"/>
            </w:tcMar>
            <w:vAlign w:val="bottom"/>
          </w:tcPr>
          <w:p w14:paraId="0207ACFD" w14:textId="77777777" w:rsidR="00AA512F" w:rsidRPr="00CB1CB7" w:rsidRDefault="00335D0D">
            <w:pPr>
              <w:spacing w:after="0" w:line="240" w:lineRule="auto"/>
              <w:rPr>
                <w:rFonts w:ascii="Times New Roman" w:hAnsi="Times New Roman" w:cs="Times New Roman"/>
                <w:b/>
                <w:sz w:val="20"/>
                <w:szCs w:val="20"/>
              </w:rPr>
            </w:pPr>
            <w:r w:rsidRPr="00CB1CB7">
              <w:rPr>
                <w:rFonts w:ascii="Times New Roman" w:hAnsi="Times New Roman" w:cs="Times New Roman"/>
                <w:b/>
                <w:sz w:val="20"/>
                <w:szCs w:val="20"/>
              </w:rPr>
              <w:t xml:space="preserve">Gillnet &amp; ringnet fisheries (ECIF &amp; GoCIF) </w:t>
            </w:r>
          </w:p>
        </w:tc>
        <w:tc>
          <w:tcPr>
            <w:tcW w:w="1375" w:type="dxa"/>
            <w:gridSpan w:val="2"/>
            <w:tcBorders>
              <w:top w:val="single" w:sz="8" w:space="0" w:color="000000"/>
              <w:left w:val="dashed" w:sz="4" w:space="0" w:color="000000"/>
              <w:bottom w:val="single" w:sz="8" w:space="0" w:color="000000"/>
              <w:right w:val="dashed" w:sz="4" w:space="0" w:color="000000"/>
            </w:tcBorders>
            <w:tcMar>
              <w:top w:w="0" w:type="dxa"/>
              <w:left w:w="45" w:type="dxa"/>
              <w:bottom w:w="0" w:type="dxa"/>
              <w:right w:w="45" w:type="dxa"/>
            </w:tcMar>
            <w:vAlign w:val="bottom"/>
          </w:tcPr>
          <w:p w14:paraId="7B842A17" w14:textId="77777777" w:rsidR="00AA512F" w:rsidRPr="00CB1CB7" w:rsidRDefault="00335D0D">
            <w:pPr>
              <w:spacing w:after="0" w:line="240" w:lineRule="auto"/>
              <w:rPr>
                <w:rFonts w:ascii="Times New Roman" w:hAnsi="Times New Roman" w:cs="Times New Roman"/>
                <w:b/>
                <w:sz w:val="20"/>
                <w:szCs w:val="20"/>
              </w:rPr>
            </w:pPr>
            <w:r w:rsidRPr="00CB1CB7">
              <w:rPr>
                <w:rFonts w:ascii="Times New Roman" w:hAnsi="Times New Roman" w:cs="Times New Roman"/>
                <w:b/>
                <w:sz w:val="20"/>
                <w:szCs w:val="20"/>
              </w:rPr>
              <w:t>East Coast Otter Trawl Fishery</w:t>
            </w:r>
          </w:p>
        </w:tc>
        <w:tc>
          <w:tcPr>
            <w:tcW w:w="1586" w:type="dxa"/>
            <w:gridSpan w:val="2"/>
            <w:tcBorders>
              <w:top w:val="single" w:sz="8" w:space="0" w:color="000000"/>
              <w:left w:val="dashed" w:sz="4" w:space="0" w:color="000000"/>
              <w:bottom w:val="single" w:sz="8" w:space="0" w:color="000000"/>
              <w:right w:val="single" w:sz="8" w:space="0" w:color="000000"/>
            </w:tcBorders>
            <w:tcMar>
              <w:top w:w="0" w:type="dxa"/>
              <w:left w:w="45" w:type="dxa"/>
              <w:bottom w:w="0" w:type="dxa"/>
              <w:right w:w="45" w:type="dxa"/>
            </w:tcMar>
            <w:vAlign w:val="bottom"/>
          </w:tcPr>
          <w:p w14:paraId="184FBFCD" w14:textId="77777777" w:rsidR="00AA512F" w:rsidRPr="00CB1CB7" w:rsidRDefault="00335D0D">
            <w:pPr>
              <w:spacing w:after="0" w:line="240" w:lineRule="auto"/>
              <w:rPr>
                <w:rFonts w:ascii="Times New Roman" w:hAnsi="Times New Roman" w:cs="Times New Roman"/>
                <w:b/>
                <w:sz w:val="20"/>
                <w:szCs w:val="20"/>
              </w:rPr>
            </w:pPr>
            <w:r w:rsidRPr="00CB1CB7">
              <w:rPr>
                <w:rFonts w:ascii="Times New Roman" w:hAnsi="Times New Roman" w:cs="Times New Roman"/>
                <w:b/>
                <w:sz w:val="20"/>
                <w:szCs w:val="20"/>
              </w:rPr>
              <w:t>East Coast and GoC Crab Fishery</w:t>
            </w:r>
          </w:p>
        </w:tc>
        <w:tc>
          <w:tcPr>
            <w:tcW w:w="1376" w:type="dxa"/>
            <w:gridSpan w:val="2"/>
            <w:tcBorders>
              <w:top w:val="single" w:sz="8" w:space="0" w:color="000000"/>
              <w:left w:val="single" w:sz="8" w:space="0" w:color="000000"/>
              <w:bottom w:val="single" w:sz="8" w:space="0" w:color="000000"/>
              <w:right w:val="dashed" w:sz="4" w:space="0" w:color="000000"/>
            </w:tcBorders>
            <w:tcMar>
              <w:top w:w="0" w:type="dxa"/>
              <w:left w:w="45" w:type="dxa"/>
              <w:bottom w:w="0" w:type="dxa"/>
              <w:right w:w="45" w:type="dxa"/>
            </w:tcMar>
            <w:vAlign w:val="bottom"/>
          </w:tcPr>
          <w:p w14:paraId="467DE73A" w14:textId="77777777" w:rsidR="00AA512F" w:rsidRPr="00CB1CB7" w:rsidRDefault="00335D0D">
            <w:pPr>
              <w:spacing w:after="0" w:line="240" w:lineRule="auto"/>
              <w:rPr>
                <w:rFonts w:ascii="Times New Roman" w:hAnsi="Times New Roman" w:cs="Times New Roman"/>
                <w:b/>
                <w:sz w:val="20"/>
                <w:szCs w:val="20"/>
              </w:rPr>
            </w:pPr>
            <w:r w:rsidRPr="00CB1CB7">
              <w:rPr>
                <w:rFonts w:ascii="Times New Roman" w:hAnsi="Times New Roman" w:cs="Times New Roman"/>
                <w:b/>
                <w:sz w:val="20"/>
                <w:szCs w:val="20"/>
              </w:rPr>
              <w:t>Torres Strait Prawn Fishery</w:t>
            </w:r>
          </w:p>
        </w:tc>
        <w:tc>
          <w:tcPr>
            <w:tcW w:w="1410" w:type="dxa"/>
            <w:gridSpan w:val="2"/>
            <w:tcBorders>
              <w:top w:val="single" w:sz="8" w:space="0" w:color="000000"/>
              <w:left w:val="dashed" w:sz="4" w:space="0" w:color="000000"/>
              <w:bottom w:val="single" w:sz="8" w:space="0" w:color="000000"/>
              <w:right w:val="dashed" w:sz="4" w:space="0" w:color="000000"/>
            </w:tcBorders>
            <w:tcMar>
              <w:top w:w="0" w:type="dxa"/>
              <w:left w:w="45" w:type="dxa"/>
              <w:bottom w:w="0" w:type="dxa"/>
              <w:right w:w="45" w:type="dxa"/>
            </w:tcMar>
            <w:vAlign w:val="bottom"/>
          </w:tcPr>
          <w:p w14:paraId="671C680C" w14:textId="77777777" w:rsidR="00AA512F" w:rsidRPr="00CB1CB7" w:rsidRDefault="00335D0D">
            <w:pPr>
              <w:spacing w:after="0" w:line="240" w:lineRule="auto"/>
              <w:rPr>
                <w:rFonts w:ascii="Times New Roman" w:hAnsi="Times New Roman" w:cs="Times New Roman"/>
                <w:b/>
                <w:sz w:val="20"/>
                <w:szCs w:val="20"/>
              </w:rPr>
            </w:pPr>
            <w:r w:rsidRPr="00CB1CB7">
              <w:rPr>
                <w:rFonts w:ascii="Times New Roman" w:hAnsi="Times New Roman" w:cs="Times New Roman"/>
                <w:b/>
                <w:sz w:val="20"/>
                <w:szCs w:val="20"/>
              </w:rPr>
              <w:t>Eastern Tuna and Billfish Fishery</w:t>
            </w:r>
          </w:p>
        </w:tc>
        <w:tc>
          <w:tcPr>
            <w:tcW w:w="1413" w:type="dxa"/>
            <w:gridSpan w:val="2"/>
            <w:tcBorders>
              <w:top w:val="single" w:sz="8" w:space="0" w:color="000000"/>
              <w:left w:val="dashed" w:sz="4" w:space="0" w:color="000000"/>
              <w:bottom w:val="single" w:sz="8" w:space="0" w:color="000000"/>
              <w:right w:val="single" w:sz="8" w:space="0" w:color="000000"/>
            </w:tcBorders>
            <w:tcMar>
              <w:top w:w="0" w:type="dxa"/>
              <w:left w:w="45" w:type="dxa"/>
              <w:bottom w:w="0" w:type="dxa"/>
              <w:right w:w="45" w:type="dxa"/>
            </w:tcMar>
            <w:vAlign w:val="bottom"/>
          </w:tcPr>
          <w:p w14:paraId="47D0753E" w14:textId="77777777" w:rsidR="00AA512F" w:rsidRPr="00CB1CB7" w:rsidRDefault="00335D0D">
            <w:pPr>
              <w:spacing w:after="0" w:line="240" w:lineRule="auto"/>
              <w:rPr>
                <w:rFonts w:ascii="Times New Roman" w:hAnsi="Times New Roman" w:cs="Times New Roman"/>
                <w:b/>
                <w:sz w:val="20"/>
                <w:szCs w:val="20"/>
              </w:rPr>
            </w:pPr>
            <w:r w:rsidRPr="00CB1CB7">
              <w:rPr>
                <w:rFonts w:ascii="Times New Roman" w:hAnsi="Times New Roman" w:cs="Times New Roman"/>
                <w:b/>
                <w:sz w:val="20"/>
                <w:szCs w:val="20"/>
              </w:rPr>
              <w:t>Northern Prawn fishery</w:t>
            </w:r>
          </w:p>
        </w:tc>
        <w:tc>
          <w:tcPr>
            <w:tcW w:w="639" w:type="dxa"/>
            <w:tcBorders>
              <w:left w:val="single" w:sz="8" w:space="0" w:color="000000"/>
              <w:bottom w:val="single" w:sz="8" w:space="0" w:color="000000"/>
              <w:right w:val="dashed" w:sz="4" w:space="0" w:color="000000"/>
            </w:tcBorders>
            <w:tcMar>
              <w:top w:w="0" w:type="dxa"/>
              <w:left w:w="45" w:type="dxa"/>
              <w:bottom w:w="0" w:type="dxa"/>
              <w:right w:w="45" w:type="dxa"/>
            </w:tcMar>
            <w:vAlign w:val="bottom"/>
          </w:tcPr>
          <w:p w14:paraId="232EA00B" w14:textId="77777777" w:rsidR="00AA512F" w:rsidRPr="00CB1CB7" w:rsidRDefault="00335D0D">
            <w:pPr>
              <w:spacing w:after="0" w:line="240" w:lineRule="auto"/>
              <w:jc w:val="center"/>
              <w:rPr>
                <w:rFonts w:ascii="Times New Roman" w:hAnsi="Times New Roman" w:cs="Times New Roman"/>
                <w:b/>
                <w:sz w:val="20"/>
                <w:szCs w:val="20"/>
              </w:rPr>
            </w:pPr>
            <w:r w:rsidRPr="00CB1CB7">
              <w:rPr>
                <w:rFonts w:ascii="Times New Roman" w:hAnsi="Times New Roman" w:cs="Times New Roman"/>
                <w:b/>
                <w:sz w:val="20"/>
                <w:szCs w:val="20"/>
              </w:rPr>
              <w:t>Total HB only</w:t>
            </w:r>
          </w:p>
        </w:tc>
        <w:tc>
          <w:tcPr>
            <w:tcW w:w="966" w:type="dxa"/>
            <w:tcBorders>
              <w:left w:val="dashed" w:sz="4" w:space="0" w:color="000000"/>
              <w:bottom w:val="single" w:sz="8" w:space="0" w:color="000000"/>
              <w:right w:val="dashed" w:sz="4" w:space="0" w:color="000000"/>
            </w:tcBorders>
            <w:tcMar>
              <w:top w:w="0" w:type="dxa"/>
              <w:left w:w="45" w:type="dxa"/>
              <w:bottom w:w="0" w:type="dxa"/>
              <w:right w:w="45" w:type="dxa"/>
            </w:tcMar>
            <w:vAlign w:val="bottom"/>
          </w:tcPr>
          <w:p w14:paraId="4EBE9BA3" w14:textId="77777777" w:rsidR="00AA512F" w:rsidRPr="00CB1CB7" w:rsidRDefault="00335D0D">
            <w:pPr>
              <w:spacing w:after="0" w:line="240" w:lineRule="auto"/>
              <w:jc w:val="center"/>
              <w:rPr>
                <w:rFonts w:ascii="Times New Roman" w:hAnsi="Times New Roman" w:cs="Times New Roman"/>
                <w:b/>
                <w:sz w:val="20"/>
                <w:szCs w:val="20"/>
              </w:rPr>
            </w:pPr>
            <w:r w:rsidRPr="00CB1CB7">
              <w:rPr>
                <w:rFonts w:ascii="Times New Roman" w:hAnsi="Times New Roman" w:cs="Times New Roman"/>
                <w:b/>
                <w:sz w:val="20"/>
                <w:szCs w:val="20"/>
              </w:rPr>
              <w:t>Total (HB+ adjusted HB interactions)</w:t>
            </w:r>
          </w:p>
        </w:tc>
        <w:tc>
          <w:tcPr>
            <w:tcW w:w="971" w:type="dxa"/>
            <w:gridSpan w:val="2"/>
            <w:tcBorders>
              <w:left w:val="dashed" w:sz="4" w:space="0" w:color="000000"/>
              <w:bottom w:val="single" w:sz="8" w:space="0" w:color="000000"/>
              <w:right w:val="single" w:sz="8" w:space="0" w:color="000000"/>
            </w:tcBorders>
            <w:tcMar>
              <w:top w:w="0" w:type="dxa"/>
              <w:left w:w="45" w:type="dxa"/>
              <w:bottom w:w="0" w:type="dxa"/>
              <w:right w:w="45" w:type="dxa"/>
            </w:tcMar>
            <w:vAlign w:val="bottom"/>
          </w:tcPr>
          <w:p w14:paraId="0165ADA9" w14:textId="77777777" w:rsidR="00AA512F" w:rsidRPr="00CB1CB7" w:rsidRDefault="00335D0D">
            <w:pPr>
              <w:spacing w:after="0" w:line="240" w:lineRule="auto"/>
              <w:jc w:val="center"/>
              <w:rPr>
                <w:rFonts w:ascii="Times New Roman" w:hAnsi="Times New Roman" w:cs="Times New Roman"/>
                <w:b/>
                <w:sz w:val="20"/>
                <w:szCs w:val="20"/>
              </w:rPr>
            </w:pPr>
            <w:r w:rsidRPr="00CB1CB7">
              <w:rPr>
                <w:rFonts w:ascii="Times New Roman" w:hAnsi="Times New Roman" w:cs="Times New Roman"/>
                <w:b/>
                <w:sz w:val="20"/>
                <w:szCs w:val="20"/>
              </w:rPr>
              <w:t>Total all turtles</w:t>
            </w:r>
          </w:p>
        </w:tc>
        <w:tc>
          <w:tcPr>
            <w:tcW w:w="896" w:type="dxa"/>
            <w:vMerge w:val="restart"/>
            <w:tcBorders>
              <w:left w:val="single" w:sz="8" w:space="0" w:color="000000"/>
              <w:bottom w:val="single" w:sz="8" w:space="0" w:color="000000"/>
            </w:tcBorders>
          </w:tcPr>
          <w:p w14:paraId="34C3E005" w14:textId="77777777" w:rsidR="00AA512F" w:rsidRPr="00CB1CB7" w:rsidRDefault="00335D0D">
            <w:pPr>
              <w:spacing w:after="0" w:line="240" w:lineRule="auto"/>
              <w:jc w:val="center"/>
              <w:rPr>
                <w:rFonts w:ascii="Times New Roman" w:hAnsi="Times New Roman" w:cs="Times New Roman"/>
                <w:b/>
                <w:sz w:val="20"/>
                <w:szCs w:val="20"/>
              </w:rPr>
            </w:pPr>
            <w:proofErr w:type="spellStart"/>
            <w:r w:rsidRPr="00CB1CB7">
              <w:rPr>
                <w:rFonts w:ascii="Times New Roman" w:hAnsi="Times New Roman" w:cs="Times New Roman"/>
                <w:b/>
                <w:sz w:val="20"/>
                <w:szCs w:val="20"/>
              </w:rPr>
              <w:t>Extrap</w:t>
            </w:r>
            <w:proofErr w:type="spellEnd"/>
            <w:r w:rsidRPr="00CB1CB7">
              <w:rPr>
                <w:rFonts w:ascii="Times New Roman" w:hAnsi="Times New Roman" w:cs="Times New Roman"/>
                <w:b/>
                <w:sz w:val="20"/>
                <w:szCs w:val="20"/>
              </w:rPr>
              <w:t xml:space="preserve"> HB for ECIF, GOCIF &amp; Crab &amp; other fisheries</w:t>
            </w:r>
          </w:p>
        </w:tc>
        <w:tc>
          <w:tcPr>
            <w:tcW w:w="896" w:type="dxa"/>
            <w:vMerge w:val="restart"/>
            <w:tcBorders>
              <w:bottom w:val="single" w:sz="8" w:space="0" w:color="000000"/>
            </w:tcBorders>
          </w:tcPr>
          <w:p w14:paraId="5975FF6D" w14:textId="77777777" w:rsidR="00AA512F" w:rsidRPr="00CB1CB7" w:rsidRDefault="00335D0D">
            <w:pPr>
              <w:spacing w:after="0" w:line="240" w:lineRule="auto"/>
              <w:jc w:val="center"/>
              <w:rPr>
                <w:rFonts w:ascii="Times New Roman" w:hAnsi="Times New Roman" w:cs="Times New Roman"/>
                <w:b/>
                <w:sz w:val="20"/>
                <w:szCs w:val="20"/>
              </w:rPr>
            </w:pPr>
            <w:proofErr w:type="spellStart"/>
            <w:r w:rsidRPr="00CB1CB7">
              <w:rPr>
                <w:rFonts w:ascii="Times New Roman" w:hAnsi="Times New Roman" w:cs="Times New Roman"/>
                <w:b/>
                <w:sz w:val="20"/>
                <w:szCs w:val="20"/>
              </w:rPr>
              <w:t>Extrap</w:t>
            </w:r>
            <w:proofErr w:type="spellEnd"/>
            <w:r w:rsidRPr="00CB1CB7">
              <w:rPr>
                <w:rFonts w:ascii="Times New Roman" w:hAnsi="Times New Roman" w:cs="Times New Roman"/>
                <w:b/>
                <w:sz w:val="20"/>
                <w:szCs w:val="20"/>
              </w:rPr>
              <w:t xml:space="preserve"> </w:t>
            </w:r>
            <w:proofErr w:type="spellStart"/>
            <w:r w:rsidRPr="00CB1CB7">
              <w:rPr>
                <w:rFonts w:ascii="Times New Roman" w:hAnsi="Times New Roman" w:cs="Times New Roman"/>
                <w:b/>
                <w:sz w:val="20"/>
                <w:szCs w:val="20"/>
              </w:rPr>
              <w:t>HB+adjusted</w:t>
            </w:r>
            <w:proofErr w:type="spellEnd"/>
            <w:r w:rsidRPr="00CB1CB7">
              <w:rPr>
                <w:rFonts w:ascii="Times New Roman" w:hAnsi="Times New Roman" w:cs="Times New Roman"/>
                <w:b/>
                <w:sz w:val="20"/>
                <w:szCs w:val="20"/>
              </w:rPr>
              <w:t xml:space="preserve"> HB interactions for ECIF, GOCIF &amp; Crab &amp; other fisheries</w:t>
            </w:r>
          </w:p>
        </w:tc>
      </w:tr>
      <w:tr w:rsidR="00AA512F" w:rsidRPr="00CB1CB7" w14:paraId="41C66DCA" w14:textId="77777777" w:rsidTr="00EC5467">
        <w:trPr>
          <w:trHeight w:val="300"/>
        </w:trPr>
        <w:tc>
          <w:tcPr>
            <w:tcW w:w="1134" w:type="dxa"/>
            <w:tcBorders>
              <w:bottom w:val="single" w:sz="4" w:space="0" w:color="000000"/>
              <w:right w:val="single" w:sz="8" w:space="0" w:color="000000"/>
            </w:tcBorders>
            <w:tcMar>
              <w:top w:w="0" w:type="dxa"/>
              <w:left w:w="45" w:type="dxa"/>
              <w:bottom w:w="0" w:type="dxa"/>
              <w:right w:w="45" w:type="dxa"/>
            </w:tcMar>
            <w:vAlign w:val="bottom"/>
          </w:tcPr>
          <w:p w14:paraId="6605AF8C" w14:textId="77777777" w:rsidR="00AA512F" w:rsidRPr="00CB1CB7" w:rsidRDefault="00335D0D">
            <w:pPr>
              <w:spacing w:after="0" w:line="240" w:lineRule="auto"/>
              <w:rPr>
                <w:rFonts w:ascii="Times New Roman" w:hAnsi="Times New Roman" w:cs="Times New Roman"/>
                <w:b/>
                <w:sz w:val="20"/>
                <w:szCs w:val="20"/>
              </w:rPr>
            </w:pPr>
            <w:r w:rsidRPr="00CB1CB7">
              <w:rPr>
                <w:rFonts w:ascii="Times New Roman" w:hAnsi="Times New Roman" w:cs="Times New Roman"/>
                <w:b/>
                <w:sz w:val="20"/>
                <w:szCs w:val="20"/>
              </w:rPr>
              <w:t>Year</w:t>
            </w:r>
          </w:p>
        </w:tc>
        <w:tc>
          <w:tcPr>
            <w:tcW w:w="760" w:type="dxa"/>
            <w:tcBorders>
              <w:left w:val="single" w:sz="8" w:space="0" w:color="000000"/>
              <w:bottom w:val="single" w:sz="4" w:space="0" w:color="000000"/>
            </w:tcBorders>
            <w:tcMar>
              <w:top w:w="0" w:type="dxa"/>
              <w:left w:w="45" w:type="dxa"/>
              <w:bottom w:w="0" w:type="dxa"/>
              <w:right w:w="45" w:type="dxa"/>
            </w:tcMar>
            <w:vAlign w:val="bottom"/>
          </w:tcPr>
          <w:p w14:paraId="032C69A7" w14:textId="77777777" w:rsidR="00AA512F" w:rsidRPr="00CB1CB7" w:rsidRDefault="00335D0D">
            <w:pPr>
              <w:spacing w:after="0" w:line="240" w:lineRule="auto"/>
              <w:rPr>
                <w:rFonts w:ascii="Times New Roman" w:hAnsi="Times New Roman" w:cs="Times New Roman"/>
                <w:b/>
                <w:sz w:val="20"/>
                <w:szCs w:val="20"/>
              </w:rPr>
            </w:pPr>
            <w:r w:rsidRPr="00CB1CB7">
              <w:rPr>
                <w:rFonts w:ascii="Times New Roman" w:hAnsi="Times New Roman" w:cs="Times New Roman"/>
                <w:b/>
                <w:sz w:val="20"/>
                <w:szCs w:val="20"/>
              </w:rPr>
              <w:t>HB</w:t>
            </w:r>
          </w:p>
        </w:tc>
        <w:tc>
          <w:tcPr>
            <w:tcW w:w="719" w:type="dxa"/>
            <w:tcBorders>
              <w:bottom w:val="single" w:sz="4" w:space="0" w:color="000000"/>
              <w:right w:val="dashed" w:sz="4" w:space="0" w:color="000000"/>
            </w:tcBorders>
            <w:tcMar>
              <w:top w:w="0" w:type="dxa"/>
              <w:left w:w="45" w:type="dxa"/>
              <w:bottom w:w="0" w:type="dxa"/>
              <w:right w:w="45" w:type="dxa"/>
            </w:tcMar>
            <w:vAlign w:val="bottom"/>
          </w:tcPr>
          <w:p w14:paraId="59DDCC56" w14:textId="77777777" w:rsidR="00AA512F" w:rsidRPr="00CB1CB7" w:rsidRDefault="00335D0D">
            <w:pPr>
              <w:spacing w:after="0" w:line="240" w:lineRule="auto"/>
              <w:rPr>
                <w:rFonts w:ascii="Times New Roman" w:hAnsi="Times New Roman" w:cs="Times New Roman"/>
                <w:b/>
                <w:sz w:val="20"/>
                <w:szCs w:val="20"/>
              </w:rPr>
            </w:pPr>
            <w:r w:rsidRPr="00CB1CB7">
              <w:rPr>
                <w:rFonts w:ascii="Times New Roman" w:hAnsi="Times New Roman" w:cs="Times New Roman"/>
                <w:b/>
                <w:sz w:val="20"/>
                <w:szCs w:val="20"/>
              </w:rPr>
              <w:t>Adjusted HB interactions</w:t>
            </w:r>
          </w:p>
        </w:tc>
        <w:tc>
          <w:tcPr>
            <w:tcW w:w="616" w:type="dxa"/>
            <w:tcBorders>
              <w:left w:val="dashed" w:sz="4" w:space="0" w:color="000000"/>
              <w:bottom w:val="single" w:sz="4" w:space="0" w:color="000000"/>
            </w:tcBorders>
            <w:tcMar>
              <w:top w:w="0" w:type="dxa"/>
              <w:left w:w="45" w:type="dxa"/>
              <w:bottom w:w="0" w:type="dxa"/>
              <w:right w:w="45" w:type="dxa"/>
            </w:tcMar>
            <w:vAlign w:val="bottom"/>
          </w:tcPr>
          <w:p w14:paraId="2CF4E094" w14:textId="77777777" w:rsidR="00AA512F" w:rsidRPr="00CB1CB7" w:rsidRDefault="00335D0D">
            <w:pPr>
              <w:spacing w:after="0" w:line="240" w:lineRule="auto"/>
              <w:rPr>
                <w:rFonts w:ascii="Times New Roman" w:hAnsi="Times New Roman" w:cs="Times New Roman"/>
                <w:b/>
                <w:sz w:val="20"/>
                <w:szCs w:val="20"/>
              </w:rPr>
            </w:pPr>
            <w:r w:rsidRPr="00CB1CB7">
              <w:rPr>
                <w:rFonts w:ascii="Times New Roman" w:hAnsi="Times New Roman" w:cs="Times New Roman"/>
                <w:b/>
                <w:sz w:val="20"/>
                <w:szCs w:val="20"/>
              </w:rPr>
              <w:t>HB</w:t>
            </w:r>
          </w:p>
        </w:tc>
        <w:tc>
          <w:tcPr>
            <w:tcW w:w="759" w:type="dxa"/>
            <w:tcBorders>
              <w:bottom w:val="single" w:sz="4" w:space="0" w:color="000000"/>
              <w:right w:val="dashed" w:sz="4" w:space="0" w:color="000000"/>
            </w:tcBorders>
            <w:tcMar>
              <w:top w:w="0" w:type="dxa"/>
              <w:left w:w="45" w:type="dxa"/>
              <w:bottom w:w="0" w:type="dxa"/>
              <w:right w:w="45" w:type="dxa"/>
            </w:tcMar>
            <w:vAlign w:val="bottom"/>
          </w:tcPr>
          <w:p w14:paraId="4958565F" w14:textId="77777777" w:rsidR="00AA512F" w:rsidRPr="00CB1CB7" w:rsidRDefault="00335D0D">
            <w:pPr>
              <w:spacing w:after="0" w:line="240" w:lineRule="auto"/>
              <w:rPr>
                <w:rFonts w:ascii="Times New Roman" w:hAnsi="Times New Roman" w:cs="Times New Roman"/>
                <w:b/>
                <w:sz w:val="20"/>
                <w:szCs w:val="20"/>
              </w:rPr>
            </w:pPr>
            <w:r w:rsidRPr="00CB1CB7">
              <w:rPr>
                <w:rFonts w:ascii="Times New Roman" w:hAnsi="Times New Roman" w:cs="Times New Roman"/>
                <w:b/>
                <w:sz w:val="20"/>
                <w:szCs w:val="20"/>
              </w:rPr>
              <w:t>Adjusted HB interactions</w:t>
            </w:r>
          </w:p>
        </w:tc>
        <w:tc>
          <w:tcPr>
            <w:tcW w:w="616" w:type="dxa"/>
            <w:tcBorders>
              <w:top w:val="single" w:sz="8" w:space="0" w:color="000000"/>
              <w:left w:val="dashed" w:sz="4" w:space="0" w:color="000000"/>
              <w:bottom w:val="single" w:sz="4" w:space="0" w:color="000000"/>
            </w:tcBorders>
            <w:tcMar>
              <w:top w:w="0" w:type="dxa"/>
              <w:left w:w="45" w:type="dxa"/>
              <w:bottom w:w="0" w:type="dxa"/>
              <w:right w:w="45" w:type="dxa"/>
            </w:tcMar>
            <w:vAlign w:val="bottom"/>
          </w:tcPr>
          <w:p w14:paraId="5CF654B9" w14:textId="77777777" w:rsidR="00AA512F" w:rsidRPr="00CB1CB7" w:rsidRDefault="00335D0D">
            <w:pPr>
              <w:spacing w:after="0" w:line="240" w:lineRule="auto"/>
              <w:rPr>
                <w:rFonts w:ascii="Times New Roman" w:hAnsi="Times New Roman" w:cs="Times New Roman"/>
                <w:b/>
                <w:sz w:val="20"/>
                <w:szCs w:val="20"/>
              </w:rPr>
            </w:pPr>
            <w:r w:rsidRPr="00CB1CB7">
              <w:rPr>
                <w:rFonts w:ascii="Times New Roman" w:hAnsi="Times New Roman" w:cs="Times New Roman"/>
                <w:b/>
                <w:sz w:val="20"/>
                <w:szCs w:val="20"/>
              </w:rPr>
              <w:t>HB</w:t>
            </w:r>
          </w:p>
        </w:tc>
        <w:tc>
          <w:tcPr>
            <w:tcW w:w="970" w:type="dxa"/>
            <w:tcBorders>
              <w:top w:val="single" w:sz="8" w:space="0" w:color="000000"/>
              <w:bottom w:val="single" w:sz="4" w:space="0" w:color="000000"/>
              <w:right w:val="single" w:sz="8" w:space="0" w:color="000000"/>
            </w:tcBorders>
            <w:tcMar>
              <w:top w:w="0" w:type="dxa"/>
              <w:left w:w="45" w:type="dxa"/>
              <w:bottom w:w="0" w:type="dxa"/>
              <w:right w:w="45" w:type="dxa"/>
            </w:tcMar>
            <w:vAlign w:val="bottom"/>
          </w:tcPr>
          <w:p w14:paraId="711D31B8" w14:textId="77777777" w:rsidR="00AA512F" w:rsidRPr="00CB1CB7" w:rsidRDefault="00335D0D">
            <w:pPr>
              <w:spacing w:after="0" w:line="240" w:lineRule="auto"/>
              <w:rPr>
                <w:rFonts w:ascii="Times New Roman" w:hAnsi="Times New Roman" w:cs="Times New Roman"/>
                <w:b/>
                <w:sz w:val="20"/>
                <w:szCs w:val="20"/>
              </w:rPr>
            </w:pPr>
            <w:r w:rsidRPr="00CB1CB7">
              <w:rPr>
                <w:rFonts w:ascii="Times New Roman" w:hAnsi="Times New Roman" w:cs="Times New Roman"/>
                <w:b/>
                <w:sz w:val="20"/>
                <w:szCs w:val="20"/>
              </w:rPr>
              <w:t>Adjusted HB interactions</w:t>
            </w:r>
          </w:p>
        </w:tc>
        <w:tc>
          <w:tcPr>
            <w:tcW w:w="616" w:type="dxa"/>
            <w:tcBorders>
              <w:top w:val="single" w:sz="8" w:space="0" w:color="000000"/>
              <w:left w:val="single" w:sz="8" w:space="0" w:color="000000"/>
              <w:bottom w:val="single" w:sz="4" w:space="0" w:color="000000"/>
            </w:tcBorders>
            <w:tcMar>
              <w:top w:w="0" w:type="dxa"/>
              <w:left w:w="45" w:type="dxa"/>
              <w:bottom w:w="0" w:type="dxa"/>
              <w:right w:w="45" w:type="dxa"/>
            </w:tcMar>
            <w:vAlign w:val="bottom"/>
          </w:tcPr>
          <w:p w14:paraId="08094AFF" w14:textId="77777777" w:rsidR="00AA512F" w:rsidRPr="00CB1CB7" w:rsidRDefault="00335D0D">
            <w:pPr>
              <w:spacing w:after="0" w:line="240" w:lineRule="auto"/>
              <w:rPr>
                <w:rFonts w:ascii="Times New Roman" w:hAnsi="Times New Roman" w:cs="Times New Roman"/>
                <w:b/>
                <w:sz w:val="20"/>
                <w:szCs w:val="20"/>
              </w:rPr>
            </w:pPr>
            <w:r w:rsidRPr="00CB1CB7">
              <w:rPr>
                <w:rFonts w:ascii="Times New Roman" w:hAnsi="Times New Roman" w:cs="Times New Roman"/>
                <w:b/>
                <w:sz w:val="20"/>
                <w:szCs w:val="20"/>
              </w:rPr>
              <w:t>HB</w:t>
            </w:r>
          </w:p>
        </w:tc>
        <w:tc>
          <w:tcPr>
            <w:tcW w:w="760" w:type="dxa"/>
            <w:tcBorders>
              <w:top w:val="single" w:sz="8" w:space="0" w:color="000000"/>
              <w:bottom w:val="single" w:sz="4" w:space="0" w:color="000000"/>
              <w:right w:val="dashed" w:sz="4" w:space="0" w:color="000000"/>
            </w:tcBorders>
            <w:tcMar>
              <w:top w:w="0" w:type="dxa"/>
              <w:left w:w="45" w:type="dxa"/>
              <w:bottom w:w="0" w:type="dxa"/>
              <w:right w:w="45" w:type="dxa"/>
            </w:tcMar>
            <w:vAlign w:val="bottom"/>
          </w:tcPr>
          <w:p w14:paraId="678EC285" w14:textId="77777777" w:rsidR="00AA512F" w:rsidRPr="00CB1CB7" w:rsidRDefault="00335D0D">
            <w:pPr>
              <w:spacing w:after="0" w:line="240" w:lineRule="auto"/>
              <w:rPr>
                <w:rFonts w:ascii="Times New Roman" w:hAnsi="Times New Roman" w:cs="Times New Roman"/>
                <w:b/>
                <w:sz w:val="20"/>
                <w:szCs w:val="20"/>
              </w:rPr>
            </w:pPr>
            <w:r w:rsidRPr="00CB1CB7">
              <w:rPr>
                <w:rFonts w:ascii="Times New Roman" w:hAnsi="Times New Roman" w:cs="Times New Roman"/>
                <w:b/>
                <w:sz w:val="20"/>
                <w:szCs w:val="20"/>
              </w:rPr>
              <w:t>Adjusted HB interactions</w:t>
            </w:r>
          </w:p>
        </w:tc>
        <w:tc>
          <w:tcPr>
            <w:tcW w:w="651" w:type="dxa"/>
            <w:tcBorders>
              <w:top w:val="single" w:sz="8" w:space="0" w:color="000000"/>
              <w:left w:val="dashed" w:sz="4" w:space="0" w:color="000000"/>
              <w:bottom w:val="single" w:sz="4" w:space="0" w:color="000000"/>
            </w:tcBorders>
            <w:tcMar>
              <w:top w:w="0" w:type="dxa"/>
              <w:left w:w="45" w:type="dxa"/>
              <w:bottom w:w="0" w:type="dxa"/>
              <w:right w:w="45" w:type="dxa"/>
            </w:tcMar>
            <w:vAlign w:val="bottom"/>
          </w:tcPr>
          <w:p w14:paraId="6AC956C2" w14:textId="77777777" w:rsidR="00AA512F" w:rsidRPr="00CB1CB7" w:rsidRDefault="00335D0D">
            <w:pPr>
              <w:spacing w:after="0" w:line="240" w:lineRule="auto"/>
              <w:rPr>
                <w:rFonts w:ascii="Times New Roman" w:hAnsi="Times New Roman" w:cs="Times New Roman"/>
                <w:b/>
                <w:sz w:val="20"/>
                <w:szCs w:val="20"/>
              </w:rPr>
            </w:pPr>
            <w:r w:rsidRPr="00CB1CB7">
              <w:rPr>
                <w:rFonts w:ascii="Times New Roman" w:hAnsi="Times New Roman" w:cs="Times New Roman"/>
                <w:b/>
                <w:sz w:val="20"/>
                <w:szCs w:val="20"/>
              </w:rPr>
              <w:t>HB</w:t>
            </w:r>
          </w:p>
        </w:tc>
        <w:tc>
          <w:tcPr>
            <w:tcW w:w="759" w:type="dxa"/>
            <w:tcBorders>
              <w:top w:val="single" w:sz="8" w:space="0" w:color="000000"/>
              <w:bottom w:val="single" w:sz="4" w:space="0" w:color="000000"/>
              <w:right w:val="dashed" w:sz="4" w:space="0" w:color="000000"/>
            </w:tcBorders>
            <w:tcMar>
              <w:top w:w="0" w:type="dxa"/>
              <w:left w:w="45" w:type="dxa"/>
              <w:bottom w:w="0" w:type="dxa"/>
              <w:right w:w="45" w:type="dxa"/>
            </w:tcMar>
            <w:vAlign w:val="bottom"/>
          </w:tcPr>
          <w:p w14:paraId="491246A3" w14:textId="77777777" w:rsidR="00AA512F" w:rsidRPr="00CB1CB7" w:rsidRDefault="00335D0D">
            <w:pPr>
              <w:spacing w:after="0" w:line="240" w:lineRule="auto"/>
              <w:rPr>
                <w:rFonts w:ascii="Times New Roman" w:hAnsi="Times New Roman" w:cs="Times New Roman"/>
                <w:b/>
                <w:sz w:val="20"/>
                <w:szCs w:val="20"/>
              </w:rPr>
            </w:pPr>
            <w:r w:rsidRPr="00CB1CB7">
              <w:rPr>
                <w:rFonts w:ascii="Times New Roman" w:hAnsi="Times New Roman" w:cs="Times New Roman"/>
                <w:b/>
                <w:sz w:val="20"/>
                <w:szCs w:val="20"/>
              </w:rPr>
              <w:t>Adjusted HB interactions</w:t>
            </w:r>
          </w:p>
        </w:tc>
        <w:tc>
          <w:tcPr>
            <w:tcW w:w="651" w:type="dxa"/>
            <w:tcBorders>
              <w:top w:val="single" w:sz="8" w:space="0" w:color="000000"/>
              <w:left w:val="dashed" w:sz="4" w:space="0" w:color="000000"/>
              <w:bottom w:val="single" w:sz="4" w:space="0" w:color="000000"/>
            </w:tcBorders>
            <w:tcMar>
              <w:top w:w="0" w:type="dxa"/>
              <w:left w:w="45" w:type="dxa"/>
              <w:bottom w:w="0" w:type="dxa"/>
              <w:right w:w="45" w:type="dxa"/>
            </w:tcMar>
            <w:vAlign w:val="bottom"/>
          </w:tcPr>
          <w:p w14:paraId="5D2CC649" w14:textId="77777777" w:rsidR="00AA512F" w:rsidRPr="00CB1CB7" w:rsidRDefault="00335D0D">
            <w:pPr>
              <w:spacing w:after="0" w:line="240" w:lineRule="auto"/>
              <w:rPr>
                <w:rFonts w:ascii="Times New Roman" w:hAnsi="Times New Roman" w:cs="Times New Roman"/>
                <w:b/>
                <w:sz w:val="20"/>
                <w:szCs w:val="20"/>
              </w:rPr>
            </w:pPr>
            <w:r w:rsidRPr="00CB1CB7">
              <w:rPr>
                <w:rFonts w:ascii="Times New Roman" w:hAnsi="Times New Roman" w:cs="Times New Roman"/>
                <w:b/>
                <w:sz w:val="20"/>
                <w:szCs w:val="20"/>
              </w:rPr>
              <w:t>HB</w:t>
            </w:r>
          </w:p>
        </w:tc>
        <w:tc>
          <w:tcPr>
            <w:tcW w:w="762" w:type="dxa"/>
            <w:tcBorders>
              <w:top w:val="single" w:sz="8" w:space="0" w:color="000000"/>
              <w:bottom w:val="single" w:sz="4" w:space="0" w:color="000000"/>
              <w:right w:val="single" w:sz="8" w:space="0" w:color="000000"/>
            </w:tcBorders>
            <w:tcMar>
              <w:top w:w="0" w:type="dxa"/>
              <w:left w:w="45" w:type="dxa"/>
              <w:bottom w:w="0" w:type="dxa"/>
              <w:right w:w="45" w:type="dxa"/>
            </w:tcMar>
            <w:vAlign w:val="bottom"/>
          </w:tcPr>
          <w:p w14:paraId="19BFCE04" w14:textId="77777777" w:rsidR="00AA512F" w:rsidRPr="00CB1CB7" w:rsidRDefault="00335D0D">
            <w:pPr>
              <w:spacing w:after="0" w:line="240" w:lineRule="auto"/>
              <w:rPr>
                <w:rFonts w:ascii="Times New Roman" w:hAnsi="Times New Roman" w:cs="Times New Roman"/>
                <w:b/>
                <w:sz w:val="20"/>
                <w:szCs w:val="20"/>
              </w:rPr>
            </w:pPr>
            <w:r w:rsidRPr="00CB1CB7">
              <w:rPr>
                <w:rFonts w:ascii="Times New Roman" w:hAnsi="Times New Roman" w:cs="Times New Roman"/>
                <w:b/>
                <w:sz w:val="20"/>
                <w:szCs w:val="20"/>
              </w:rPr>
              <w:t>Adjusted HB interactions</w:t>
            </w:r>
          </w:p>
        </w:tc>
        <w:tc>
          <w:tcPr>
            <w:tcW w:w="639" w:type="dxa"/>
            <w:tcBorders>
              <w:top w:val="single" w:sz="8" w:space="0" w:color="000000"/>
              <w:left w:val="dashed" w:sz="4" w:space="0" w:color="000000"/>
              <w:bottom w:val="single" w:sz="4" w:space="0" w:color="000000"/>
              <w:right w:val="dashed" w:sz="4" w:space="0" w:color="000000"/>
            </w:tcBorders>
            <w:tcMar>
              <w:top w:w="0" w:type="dxa"/>
              <w:left w:w="45" w:type="dxa"/>
              <w:bottom w:w="0" w:type="dxa"/>
              <w:right w:w="45" w:type="dxa"/>
            </w:tcMar>
            <w:vAlign w:val="bottom"/>
          </w:tcPr>
          <w:p w14:paraId="6E4F2DB7" w14:textId="77777777" w:rsidR="00AA512F" w:rsidRPr="00CB1CB7" w:rsidRDefault="00AA512F">
            <w:pPr>
              <w:spacing w:after="0" w:line="240" w:lineRule="auto"/>
              <w:rPr>
                <w:rFonts w:ascii="Times New Roman" w:hAnsi="Times New Roman" w:cs="Times New Roman"/>
                <w:sz w:val="20"/>
                <w:szCs w:val="20"/>
              </w:rPr>
            </w:pPr>
          </w:p>
        </w:tc>
        <w:tc>
          <w:tcPr>
            <w:tcW w:w="1937" w:type="dxa"/>
            <w:gridSpan w:val="3"/>
            <w:tcBorders>
              <w:top w:val="single" w:sz="8" w:space="0" w:color="000000"/>
              <w:left w:val="dashed" w:sz="4" w:space="0" w:color="000000"/>
              <w:bottom w:val="single" w:sz="4" w:space="0" w:color="000000"/>
              <w:right w:val="single" w:sz="8" w:space="0" w:color="000000"/>
            </w:tcBorders>
            <w:tcMar>
              <w:top w:w="0" w:type="dxa"/>
              <w:left w:w="45" w:type="dxa"/>
              <w:bottom w:w="0" w:type="dxa"/>
              <w:right w:w="45" w:type="dxa"/>
            </w:tcMar>
            <w:vAlign w:val="bottom"/>
          </w:tcPr>
          <w:p w14:paraId="6E99C382" w14:textId="77777777" w:rsidR="00AA512F" w:rsidRPr="00CB1CB7" w:rsidRDefault="00AA512F">
            <w:pPr>
              <w:spacing w:after="0" w:line="240" w:lineRule="auto"/>
              <w:rPr>
                <w:rFonts w:ascii="Times New Roman" w:hAnsi="Times New Roman" w:cs="Times New Roman"/>
                <w:sz w:val="20"/>
                <w:szCs w:val="20"/>
              </w:rPr>
            </w:pPr>
          </w:p>
        </w:tc>
        <w:tc>
          <w:tcPr>
            <w:tcW w:w="896" w:type="dxa"/>
            <w:vMerge/>
            <w:tcBorders>
              <w:left w:val="single" w:sz="8" w:space="0" w:color="000000"/>
              <w:bottom w:val="single" w:sz="8" w:space="0" w:color="000000"/>
            </w:tcBorders>
          </w:tcPr>
          <w:p w14:paraId="1BEE4026" w14:textId="77777777" w:rsidR="00AA512F" w:rsidRPr="00CB1CB7" w:rsidRDefault="00AA512F">
            <w:pPr>
              <w:widowControl w:val="0"/>
              <w:pBdr>
                <w:top w:val="nil"/>
                <w:left w:val="nil"/>
                <w:bottom w:val="nil"/>
                <w:right w:val="nil"/>
                <w:between w:val="nil"/>
              </w:pBdr>
              <w:spacing w:after="0" w:line="276" w:lineRule="auto"/>
              <w:rPr>
                <w:rFonts w:ascii="Times New Roman" w:hAnsi="Times New Roman" w:cs="Times New Roman"/>
                <w:sz w:val="20"/>
                <w:szCs w:val="20"/>
              </w:rPr>
            </w:pPr>
          </w:p>
        </w:tc>
        <w:tc>
          <w:tcPr>
            <w:tcW w:w="896" w:type="dxa"/>
            <w:vMerge/>
            <w:tcBorders>
              <w:bottom w:val="single" w:sz="8" w:space="0" w:color="000000"/>
            </w:tcBorders>
          </w:tcPr>
          <w:p w14:paraId="1E1FB744" w14:textId="77777777" w:rsidR="00AA512F" w:rsidRPr="00CB1CB7" w:rsidRDefault="00AA512F">
            <w:pPr>
              <w:widowControl w:val="0"/>
              <w:pBdr>
                <w:top w:val="nil"/>
                <w:left w:val="nil"/>
                <w:bottom w:val="nil"/>
                <w:right w:val="nil"/>
                <w:between w:val="nil"/>
              </w:pBdr>
              <w:spacing w:after="0" w:line="276" w:lineRule="auto"/>
              <w:rPr>
                <w:rFonts w:ascii="Times New Roman" w:hAnsi="Times New Roman" w:cs="Times New Roman"/>
                <w:sz w:val="20"/>
                <w:szCs w:val="20"/>
              </w:rPr>
            </w:pPr>
          </w:p>
        </w:tc>
      </w:tr>
      <w:tr w:rsidR="00AA512F" w:rsidRPr="00CB1CB7" w14:paraId="68ABC752" w14:textId="77777777" w:rsidTr="00EC5467">
        <w:trPr>
          <w:trHeight w:val="300"/>
        </w:trPr>
        <w:tc>
          <w:tcPr>
            <w:tcW w:w="1134" w:type="dxa"/>
            <w:tcBorders>
              <w:top w:val="single" w:sz="4" w:space="0" w:color="000000"/>
              <w:right w:val="single" w:sz="8" w:space="0" w:color="000000"/>
            </w:tcBorders>
            <w:tcMar>
              <w:top w:w="0" w:type="dxa"/>
              <w:left w:w="45" w:type="dxa"/>
              <w:bottom w:w="0" w:type="dxa"/>
              <w:right w:w="45" w:type="dxa"/>
            </w:tcMar>
            <w:vAlign w:val="bottom"/>
          </w:tcPr>
          <w:p w14:paraId="746EC029" w14:textId="77777777" w:rsidR="00AA512F" w:rsidRPr="00CB1CB7" w:rsidRDefault="00335D0D">
            <w:pPr>
              <w:spacing w:after="0" w:line="240" w:lineRule="auto"/>
              <w:jc w:val="right"/>
              <w:rPr>
                <w:rFonts w:ascii="Times New Roman" w:hAnsi="Times New Roman" w:cs="Times New Roman"/>
                <w:b/>
                <w:sz w:val="20"/>
                <w:szCs w:val="20"/>
              </w:rPr>
            </w:pPr>
            <w:r w:rsidRPr="00CB1CB7">
              <w:rPr>
                <w:rFonts w:ascii="Times New Roman" w:hAnsi="Times New Roman" w:cs="Times New Roman"/>
                <w:b/>
                <w:sz w:val="20"/>
                <w:szCs w:val="20"/>
              </w:rPr>
              <w:t>2012</w:t>
            </w:r>
          </w:p>
        </w:tc>
        <w:tc>
          <w:tcPr>
            <w:tcW w:w="760" w:type="dxa"/>
            <w:tcBorders>
              <w:top w:val="single" w:sz="4" w:space="0" w:color="000000"/>
              <w:left w:val="single" w:sz="8" w:space="0" w:color="000000"/>
            </w:tcBorders>
            <w:tcMar>
              <w:top w:w="0" w:type="dxa"/>
              <w:left w:w="45" w:type="dxa"/>
              <w:bottom w:w="0" w:type="dxa"/>
              <w:right w:w="45" w:type="dxa"/>
            </w:tcMar>
            <w:vAlign w:val="bottom"/>
          </w:tcPr>
          <w:p w14:paraId="57CEE6AB"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719" w:type="dxa"/>
            <w:tcBorders>
              <w:top w:val="single" w:sz="4" w:space="0" w:color="000000"/>
              <w:right w:val="dashed" w:sz="4" w:space="0" w:color="000000"/>
            </w:tcBorders>
            <w:tcMar>
              <w:top w:w="0" w:type="dxa"/>
              <w:left w:w="45" w:type="dxa"/>
              <w:bottom w:w="0" w:type="dxa"/>
              <w:right w:w="45" w:type="dxa"/>
            </w:tcMar>
            <w:vAlign w:val="bottom"/>
          </w:tcPr>
          <w:p w14:paraId="37741F0A"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0.0</w:t>
            </w:r>
          </w:p>
        </w:tc>
        <w:tc>
          <w:tcPr>
            <w:tcW w:w="616" w:type="dxa"/>
            <w:tcBorders>
              <w:top w:val="single" w:sz="4" w:space="0" w:color="000000"/>
              <w:left w:val="dashed" w:sz="4" w:space="0" w:color="000000"/>
            </w:tcBorders>
            <w:tcMar>
              <w:top w:w="0" w:type="dxa"/>
              <w:left w:w="45" w:type="dxa"/>
              <w:bottom w:w="0" w:type="dxa"/>
              <w:right w:w="45" w:type="dxa"/>
            </w:tcMar>
            <w:vAlign w:val="bottom"/>
          </w:tcPr>
          <w:p w14:paraId="7CD79234"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759" w:type="dxa"/>
            <w:tcBorders>
              <w:top w:val="single" w:sz="4" w:space="0" w:color="000000"/>
              <w:right w:val="dashed" w:sz="4" w:space="0" w:color="000000"/>
            </w:tcBorders>
            <w:tcMar>
              <w:top w:w="0" w:type="dxa"/>
              <w:left w:w="45" w:type="dxa"/>
              <w:bottom w:w="0" w:type="dxa"/>
              <w:right w:w="45" w:type="dxa"/>
            </w:tcMar>
            <w:vAlign w:val="bottom"/>
          </w:tcPr>
          <w:p w14:paraId="7510D158"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0.0</w:t>
            </w:r>
          </w:p>
        </w:tc>
        <w:tc>
          <w:tcPr>
            <w:tcW w:w="616" w:type="dxa"/>
            <w:tcBorders>
              <w:top w:val="single" w:sz="4" w:space="0" w:color="000000"/>
              <w:left w:val="dashed" w:sz="4" w:space="0" w:color="000000"/>
            </w:tcBorders>
            <w:tcMar>
              <w:top w:w="0" w:type="dxa"/>
              <w:left w:w="45" w:type="dxa"/>
              <w:bottom w:w="0" w:type="dxa"/>
              <w:right w:w="45" w:type="dxa"/>
            </w:tcMar>
            <w:vAlign w:val="bottom"/>
          </w:tcPr>
          <w:p w14:paraId="213C11EF"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1.0</w:t>
            </w:r>
          </w:p>
        </w:tc>
        <w:tc>
          <w:tcPr>
            <w:tcW w:w="970" w:type="dxa"/>
            <w:tcBorders>
              <w:top w:val="single" w:sz="4" w:space="0" w:color="000000"/>
              <w:right w:val="single" w:sz="8" w:space="0" w:color="000000"/>
            </w:tcBorders>
            <w:tcMar>
              <w:top w:w="0" w:type="dxa"/>
              <w:left w:w="45" w:type="dxa"/>
              <w:bottom w:w="0" w:type="dxa"/>
              <w:right w:w="45" w:type="dxa"/>
            </w:tcMar>
            <w:vAlign w:val="bottom"/>
          </w:tcPr>
          <w:p w14:paraId="1888C622"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616" w:type="dxa"/>
            <w:tcBorders>
              <w:top w:val="single" w:sz="4" w:space="0" w:color="000000"/>
              <w:left w:val="single" w:sz="8" w:space="0" w:color="000000"/>
            </w:tcBorders>
            <w:tcMar>
              <w:top w:w="0" w:type="dxa"/>
              <w:left w:w="45" w:type="dxa"/>
              <w:bottom w:w="0" w:type="dxa"/>
              <w:right w:w="45" w:type="dxa"/>
            </w:tcMar>
            <w:vAlign w:val="bottom"/>
          </w:tcPr>
          <w:p w14:paraId="5225C4B1"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760" w:type="dxa"/>
            <w:tcBorders>
              <w:top w:val="single" w:sz="4" w:space="0" w:color="000000"/>
              <w:right w:val="dashed" w:sz="4" w:space="0" w:color="000000"/>
            </w:tcBorders>
            <w:tcMar>
              <w:top w:w="0" w:type="dxa"/>
              <w:left w:w="45" w:type="dxa"/>
              <w:bottom w:w="0" w:type="dxa"/>
              <w:right w:w="45" w:type="dxa"/>
            </w:tcMar>
            <w:vAlign w:val="bottom"/>
          </w:tcPr>
          <w:p w14:paraId="0DF798F0"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0.0</w:t>
            </w:r>
          </w:p>
        </w:tc>
        <w:tc>
          <w:tcPr>
            <w:tcW w:w="651" w:type="dxa"/>
            <w:tcBorders>
              <w:top w:val="single" w:sz="4" w:space="0" w:color="000000"/>
              <w:left w:val="dashed" w:sz="4" w:space="0" w:color="000000"/>
            </w:tcBorders>
            <w:tcMar>
              <w:top w:w="0" w:type="dxa"/>
              <w:left w:w="45" w:type="dxa"/>
              <w:bottom w:w="0" w:type="dxa"/>
              <w:right w:w="45" w:type="dxa"/>
            </w:tcMar>
            <w:vAlign w:val="bottom"/>
          </w:tcPr>
          <w:p w14:paraId="6EB2F278"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759" w:type="dxa"/>
            <w:tcBorders>
              <w:top w:val="single" w:sz="4" w:space="0" w:color="000000"/>
              <w:right w:val="dashed" w:sz="4" w:space="0" w:color="000000"/>
            </w:tcBorders>
            <w:tcMar>
              <w:top w:w="0" w:type="dxa"/>
              <w:left w:w="45" w:type="dxa"/>
              <w:bottom w:w="0" w:type="dxa"/>
              <w:right w:w="45" w:type="dxa"/>
            </w:tcMar>
            <w:vAlign w:val="bottom"/>
          </w:tcPr>
          <w:p w14:paraId="620CEA24"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0.0</w:t>
            </w:r>
          </w:p>
        </w:tc>
        <w:tc>
          <w:tcPr>
            <w:tcW w:w="651" w:type="dxa"/>
            <w:tcBorders>
              <w:top w:val="single" w:sz="4" w:space="0" w:color="000000"/>
              <w:left w:val="dashed" w:sz="4" w:space="0" w:color="000000"/>
            </w:tcBorders>
            <w:tcMar>
              <w:top w:w="0" w:type="dxa"/>
              <w:left w:w="45" w:type="dxa"/>
              <w:bottom w:w="0" w:type="dxa"/>
              <w:right w:w="45" w:type="dxa"/>
            </w:tcMar>
            <w:vAlign w:val="bottom"/>
          </w:tcPr>
          <w:p w14:paraId="247F4D5B"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2.0</w:t>
            </w:r>
          </w:p>
        </w:tc>
        <w:tc>
          <w:tcPr>
            <w:tcW w:w="762" w:type="dxa"/>
            <w:tcBorders>
              <w:top w:val="single" w:sz="4" w:space="0" w:color="000000"/>
              <w:right w:val="single" w:sz="8" w:space="0" w:color="000000"/>
            </w:tcBorders>
            <w:tcMar>
              <w:top w:w="0" w:type="dxa"/>
              <w:left w:w="45" w:type="dxa"/>
              <w:bottom w:w="0" w:type="dxa"/>
              <w:right w:w="45" w:type="dxa"/>
            </w:tcMar>
            <w:vAlign w:val="bottom"/>
          </w:tcPr>
          <w:p w14:paraId="42C77393"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0.0</w:t>
            </w:r>
          </w:p>
        </w:tc>
        <w:tc>
          <w:tcPr>
            <w:tcW w:w="639" w:type="dxa"/>
            <w:tcBorders>
              <w:top w:val="single" w:sz="4" w:space="0" w:color="000000"/>
              <w:left w:val="single" w:sz="8" w:space="0" w:color="000000"/>
              <w:right w:val="dashed" w:sz="4" w:space="0" w:color="000000"/>
            </w:tcBorders>
            <w:tcMar>
              <w:top w:w="0" w:type="dxa"/>
              <w:left w:w="45" w:type="dxa"/>
              <w:bottom w:w="0" w:type="dxa"/>
              <w:right w:w="45" w:type="dxa"/>
            </w:tcMar>
            <w:vAlign w:val="bottom"/>
          </w:tcPr>
          <w:p w14:paraId="78A9AE3C" w14:textId="77777777" w:rsidR="00AA512F" w:rsidRPr="00CB1CB7" w:rsidRDefault="00335D0D">
            <w:pPr>
              <w:spacing w:after="0" w:line="240" w:lineRule="auto"/>
              <w:jc w:val="right"/>
              <w:rPr>
                <w:rFonts w:ascii="Times New Roman" w:hAnsi="Times New Roman" w:cs="Times New Roman"/>
                <w:sz w:val="20"/>
                <w:szCs w:val="20"/>
              </w:rPr>
            </w:pPr>
            <w:r w:rsidRPr="00CB1CB7">
              <w:rPr>
                <w:rFonts w:ascii="Times New Roman" w:hAnsi="Times New Roman" w:cs="Times New Roman"/>
                <w:sz w:val="20"/>
                <w:szCs w:val="20"/>
              </w:rPr>
              <w:t>3.0</w:t>
            </w:r>
          </w:p>
        </w:tc>
        <w:tc>
          <w:tcPr>
            <w:tcW w:w="966" w:type="dxa"/>
            <w:tcBorders>
              <w:top w:val="single" w:sz="4" w:space="0" w:color="000000"/>
              <w:left w:val="dashed" w:sz="4" w:space="0" w:color="000000"/>
              <w:right w:val="dashed" w:sz="4" w:space="0" w:color="000000"/>
            </w:tcBorders>
            <w:tcMar>
              <w:top w:w="0" w:type="dxa"/>
              <w:left w:w="45" w:type="dxa"/>
              <w:bottom w:w="0" w:type="dxa"/>
              <w:right w:w="45" w:type="dxa"/>
            </w:tcMar>
            <w:vAlign w:val="bottom"/>
          </w:tcPr>
          <w:p w14:paraId="208E19DA" w14:textId="77777777" w:rsidR="00AA512F" w:rsidRPr="00CB1CB7" w:rsidRDefault="00335D0D">
            <w:pPr>
              <w:spacing w:after="0" w:line="240" w:lineRule="auto"/>
              <w:jc w:val="right"/>
              <w:rPr>
                <w:rFonts w:ascii="Times New Roman" w:hAnsi="Times New Roman" w:cs="Times New Roman"/>
                <w:sz w:val="20"/>
                <w:szCs w:val="20"/>
              </w:rPr>
            </w:pPr>
            <w:r w:rsidRPr="00CB1CB7">
              <w:rPr>
                <w:rFonts w:ascii="Times New Roman" w:hAnsi="Times New Roman" w:cs="Times New Roman"/>
              </w:rPr>
              <w:t>3.0</w:t>
            </w:r>
          </w:p>
        </w:tc>
        <w:tc>
          <w:tcPr>
            <w:tcW w:w="971" w:type="dxa"/>
            <w:gridSpan w:val="2"/>
            <w:tcBorders>
              <w:top w:val="single" w:sz="4" w:space="0" w:color="000000"/>
              <w:left w:val="dashed" w:sz="4" w:space="0" w:color="000000"/>
              <w:right w:val="single" w:sz="8" w:space="0" w:color="000000"/>
            </w:tcBorders>
            <w:tcMar>
              <w:top w:w="0" w:type="dxa"/>
              <w:left w:w="45" w:type="dxa"/>
              <w:bottom w:w="0" w:type="dxa"/>
              <w:right w:w="45" w:type="dxa"/>
            </w:tcMar>
            <w:vAlign w:val="bottom"/>
          </w:tcPr>
          <w:p w14:paraId="068282F6" w14:textId="77777777" w:rsidR="00AA512F" w:rsidRPr="00CB1CB7" w:rsidRDefault="00335D0D">
            <w:pPr>
              <w:spacing w:after="0" w:line="240" w:lineRule="auto"/>
              <w:jc w:val="right"/>
              <w:rPr>
                <w:rFonts w:ascii="Times New Roman" w:hAnsi="Times New Roman" w:cs="Times New Roman"/>
                <w:sz w:val="20"/>
                <w:szCs w:val="20"/>
              </w:rPr>
            </w:pPr>
            <w:r w:rsidRPr="00CB1CB7">
              <w:rPr>
                <w:rFonts w:ascii="Times New Roman" w:hAnsi="Times New Roman" w:cs="Times New Roman"/>
              </w:rPr>
              <w:t>138.0</w:t>
            </w:r>
          </w:p>
        </w:tc>
        <w:tc>
          <w:tcPr>
            <w:tcW w:w="896" w:type="dxa"/>
            <w:tcBorders>
              <w:top w:val="single" w:sz="8" w:space="0" w:color="000000"/>
              <w:left w:val="single" w:sz="8" w:space="0" w:color="000000"/>
              <w:right w:val="dashed" w:sz="4" w:space="0" w:color="000000"/>
            </w:tcBorders>
            <w:vAlign w:val="bottom"/>
          </w:tcPr>
          <w:p w14:paraId="57E6C4C6"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8</w:t>
            </w:r>
          </w:p>
        </w:tc>
        <w:tc>
          <w:tcPr>
            <w:tcW w:w="896" w:type="dxa"/>
            <w:tcBorders>
              <w:top w:val="single" w:sz="8" w:space="0" w:color="000000"/>
              <w:left w:val="dashed" w:sz="4" w:space="0" w:color="000000"/>
            </w:tcBorders>
            <w:vAlign w:val="bottom"/>
          </w:tcPr>
          <w:p w14:paraId="4B17BC9E"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8</w:t>
            </w:r>
          </w:p>
        </w:tc>
      </w:tr>
      <w:tr w:rsidR="00AA512F" w:rsidRPr="00CB1CB7" w14:paraId="76DE7366" w14:textId="77777777" w:rsidTr="00EC5467">
        <w:trPr>
          <w:trHeight w:val="300"/>
        </w:trPr>
        <w:tc>
          <w:tcPr>
            <w:tcW w:w="1134" w:type="dxa"/>
            <w:tcBorders>
              <w:right w:val="single" w:sz="8" w:space="0" w:color="000000"/>
            </w:tcBorders>
            <w:tcMar>
              <w:top w:w="0" w:type="dxa"/>
              <w:left w:w="45" w:type="dxa"/>
              <w:bottom w:w="0" w:type="dxa"/>
              <w:right w:w="45" w:type="dxa"/>
            </w:tcMar>
            <w:vAlign w:val="bottom"/>
          </w:tcPr>
          <w:p w14:paraId="210A9166" w14:textId="77777777" w:rsidR="00AA512F" w:rsidRPr="00CB1CB7" w:rsidRDefault="00335D0D">
            <w:pPr>
              <w:spacing w:after="0" w:line="240" w:lineRule="auto"/>
              <w:jc w:val="right"/>
              <w:rPr>
                <w:rFonts w:ascii="Times New Roman" w:hAnsi="Times New Roman" w:cs="Times New Roman"/>
                <w:b/>
                <w:sz w:val="20"/>
                <w:szCs w:val="20"/>
              </w:rPr>
            </w:pPr>
            <w:r w:rsidRPr="00CB1CB7">
              <w:rPr>
                <w:rFonts w:ascii="Times New Roman" w:hAnsi="Times New Roman" w:cs="Times New Roman"/>
                <w:b/>
                <w:sz w:val="20"/>
                <w:szCs w:val="20"/>
              </w:rPr>
              <w:t>2013</w:t>
            </w:r>
          </w:p>
        </w:tc>
        <w:tc>
          <w:tcPr>
            <w:tcW w:w="760" w:type="dxa"/>
            <w:tcBorders>
              <w:left w:val="single" w:sz="8" w:space="0" w:color="000000"/>
            </w:tcBorders>
            <w:tcMar>
              <w:top w:w="0" w:type="dxa"/>
              <w:left w:w="45" w:type="dxa"/>
              <w:bottom w:w="0" w:type="dxa"/>
              <w:right w:w="45" w:type="dxa"/>
            </w:tcMar>
            <w:vAlign w:val="bottom"/>
          </w:tcPr>
          <w:p w14:paraId="2D78AC28"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3.0</w:t>
            </w:r>
          </w:p>
        </w:tc>
        <w:tc>
          <w:tcPr>
            <w:tcW w:w="719" w:type="dxa"/>
            <w:tcBorders>
              <w:right w:val="dashed" w:sz="4" w:space="0" w:color="000000"/>
            </w:tcBorders>
            <w:tcMar>
              <w:top w:w="0" w:type="dxa"/>
              <w:left w:w="45" w:type="dxa"/>
              <w:bottom w:w="0" w:type="dxa"/>
              <w:right w:w="45" w:type="dxa"/>
            </w:tcMar>
            <w:vAlign w:val="bottom"/>
          </w:tcPr>
          <w:p w14:paraId="0971338E"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0.0</w:t>
            </w:r>
          </w:p>
        </w:tc>
        <w:tc>
          <w:tcPr>
            <w:tcW w:w="616" w:type="dxa"/>
            <w:tcBorders>
              <w:left w:val="dashed" w:sz="4" w:space="0" w:color="000000"/>
            </w:tcBorders>
            <w:tcMar>
              <w:top w:w="0" w:type="dxa"/>
              <w:left w:w="45" w:type="dxa"/>
              <w:bottom w:w="0" w:type="dxa"/>
              <w:right w:w="45" w:type="dxa"/>
            </w:tcMar>
            <w:vAlign w:val="bottom"/>
          </w:tcPr>
          <w:p w14:paraId="56D38AD4"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759" w:type="dxa"/>
            <w:tcBorders>
              <w:right w:val="dashed" w:sz="4" w:space="0" w:color="000000"/>
            </w:tcBorders>
            <w:tcMar>
              <w:top w:w="0" w:type="dxa"/>
              <w:left w:w="45" w:type="dxa"/>
              <w:bottom w:w="0" w:type="dxa"/>
              <w:right w:w="45" w:type="dxa"/>
            </w:tcMar>
            <w:vAlign w:val="bottom"/>
          </w:tcPr>
          <w:p w14:paraId="0C81C25B"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0.0</w:t>
            </w:r>
          </w:p>
        </w:tc>
        <w:tc>
          <w:tcPr>
            <w:tcW w:w="616" w:type="dxa"/>
            <w:tcBorders>
              <w:left w:val="dashed" w:sz="4" w:space="0" w:color="000000"/>
            </w:tcBorders>
            <w:tcMar>
              <w:top w:w="0" w:type="dxa"/>
              <w:left w:w="45" w:type="dxa"/>
              <w:bottom w:w="0" w:type="dxa"/>
              <w:right w:w="45" w:type="dxa"/>
            </w:tcMar>
            <w:vAlign w:val="bottom"/>
          </w:tcPr>
          <w:p w14:paraId="6909E0A4"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970" w:type="dxa"/>
            <w:tcBorders>
              <w:right w:val="single" w:sz="8" w:space="0" w:color="000000"/>
            </w:tcBorders>
            <w:tcMar>
              <w:top w:w="0" w:type="dxa"/>
              <w:left w:w="45" w:type="dxa"/>
              <w:bottom w:w="0" w:type="dxa"/>
              <w:right w:w="45" w:type="dxa"/>
            </w:tcMar>
            <w:vAlign w:val="bottom"/>
          </w:tcPr>
          <w:p w14:paraId="3AFBEDA3"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616" w:type="dxa"/>
            <w:tcBorders>
              <w:left w:val="single" w:sz="8" w:space="0" w:color="000000"/>
            </w:tcBorders>
            <w:tcMar>
              <w:top w:w="0" w:type="dxa"/>
              <w:left w:w="45" w:type="dxa"/>
              <w:bottom w:w="0" w:type="dxa"/>
              <w:right w:w="45" w:type="dxa"/>
            </w:tcMar>
            <w:vAlign w:val="bottom"/>
          </w:tcPr>
          <w:p w14:paraId="6DD85BEE"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760" w:type="dxa"/>
            <w:tcBorders>
              <w:right w:val="dashed" w:sz="4" w:space="0" w:color="000000"/>
            </w:tcBorders>
            <w:tcMar>
              <w:top w:w="0" w:type="dxa"/>
              <w:left w:w="45" w:type="dxa"/>
              <w:bottom w:w="0" w:type="dxa"/>
              <w:right w:w="45" w:type="dxa"/>
            </w:tcMar>
            <w:vAlign w:val="bottom"/>
          </w:tcPr>
          <w:p w14:paraId="204BB1DF"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0.0</w:t>
            </w:r>
          </w:p>
        </w:tc>
        <w:tc>
          <w:tcPr>
            <w:tcW w:w="651" w:type="dxa"/>
            <w:tcBorders>
              <w:left w:val="dashed" w:sz="4" w:space="0" w:color="000000"/>
            </w:tcBorders>
            <w:tcMar>
              <w:top w:w="0" w:type="dxa"/>
              <w:left w:w="45" w:type="dxa"/>
              <w:bottom w:w="0" w:type="dxa"/>
              <w:right w:w="45" w:type="dxa"/>
            </w:tcMar>
            <w:vAlign w:val="bottom"/>
          </w:tcPr>
          <w:p w14:paraId="12F38DF5"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759" w:type="dxa"/>
            <w:tcBorders>
              <w:right w:val="dashed" w:sz="4" w:space="0" w:color="000000"/>
            </w:tcBorders>
            <w:tcMar>
              <w:top w:w="0" w:type="dxa"/>
              <w:left w:w="45" w:type="dxa"/>
              <w:bottom w:w="0" w:type="dxa"/>
              <w:right w:w="45" w:type="dxa"/>
            </w:tcMar>
            <w:vAlign w:val="bottom"/>
          </w:tcPr>
          <w:p w14:paraId="2499B098"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0.0</w:t>
            </w:r>
          </w:p>
        </w:tc>
        <w:tc>
          <w:tcPr>
            <w:tcW w:w="651" w:type="dxa"/>
            <w:tcBorders>
              <w:left w:val="dashed" w:sz="4" w:space="0" w:color="000000"/>
            </w:tcBorders>
            <w:tcMar>
              <w:top w:w="0" w:type="dxa"/>
              <w:left w:w="45" w:type="dxa"/>
              <w:bottom w:w="0" w:type="dxa"/>
              <w:right w:w="45" w:type="dxa"/>
            </w:tcMar>
            <w:vAlign w:val="bottom"/>
          </w:tcPr>
          <w:p w14:paraId="371880B9"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2.0</w:t>
            </w:r>
          </w:p>
        </w:tc>
        <w:tc>
          <w:tcPr>
            <w:tcW w:w="762" w:type="dxa"/>
            <w:tcBorders>
              <w:right w:val="single" w:sz="8" w:space="0" w:color="000000"/>
            </w:tcBorders>
            <w:tcMar>
              <w:top w:w="0" w:type="dxa"/>
              <w:left w:w="45" w:type="dxa"/>
              <w:bottom w:w="0" w:type="dxa"/>
              <w:right w:w="45" w:type="dxa"/>
            </w:tcMar>
            <w:vAlign w:val="bottom"/>
          </w:tcPr>
          <w:p w14:paraId="420F1A50"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1.0</w:t>
            </w:r>
          </w:p>
        </w:tc>
        <w:tc>
          <w:tcPr>
            <w:tcW w:w="639" w:type="dxa"/>
            <w:tcBorders>
              <w:left w:val="single" w:sz="8" w:space="0" w:color="000000"/>
              <w:right w:val="dashed" w:sz="4" w:space="0" w:color="000000"/>
            </w:tcBorders>
            <w:tcMar>
              <w:top w:w="0" w:type="dxa"/>
              <w:left w:w="45" w:type="dxa"/>
              <w:bottom w:w="0" w:type="dxa"/>
              <w:right w:w="45" w:type="dxa"/>
            </w:tcMar>
            <w:vAlign w:val="bottom"/>
          </w:tcPr>
          <w:p w14:paraId="5871587C" w14:textId="77777777" w:rsidR="00AA512F" w:rsidRPr="00CB1CB7" w:rsidRDefault="00335D0D">
            <w:pPr>
              <w:spacing w:after="0" w:line="240" w:lineRule="auto"/>
              <w:jc w:val="right"/>
              <w:rPr>
                <w:rFonts w:ascii="Times New Roman" w:hAnsi="Times New Roman" w:cs="Times New Roman"/>
                <w:sz w:val="20"/>
                <w:szCs w:val="20"/>
              </w:rPr>
            </w:pPr>
            <w:r w:rsidRPr="00CB1CB7">
              <w:rPr>
                <w:rFonts w:ascii="Times New Roman" w:hAnsi="Times New Roman" w:cs="Times New Roman"/>
                <w:sz w:val="20"/>
                <w:szCs w:val="20"/>
              </w:rPr>
              <w:t>5.0</w:t>
            </w:r>
          </w:p>
        </w:tc>
        <w:tc>
          <w:tcPr>
            <w:tcW w:w="966" w:type="dxa"/>
            <w:tcBorders>
              <w:left w:val="dashed" w:sz="4" w:space="0" w:color="000000"/>
              <w:right w:val="dashed" w:sz="4" w:space="0" w:color="000000"/>
            </w:tcBorders>
            <w:tcMar>
              <w:top w:w="0" w:type="dxa"/>
              <w:left w:w="45" w:type="dxa"/>
              <w:bottom w:w="0" w:type="dxa"/>
              <w:right w:w="45" w:type="dxa"/>
            </w:tcMar>
            <w:vAlign w:val="bottom"/>
          </w:tcPr>
          <w:p w14:paraId="0F5C7CB1" w14:textId="77777777" w:rsidR="00AA512F" w:rsidRPr="00CB1CB7" w:rsidRDefault="00335D0D">
            <w:pPr>
              <w:spacing w:after="0" w:line="240" w:lineRule="auto"/>
              <w:jc w:val="right"/>
              <w:rPr>
                <w:rFonts w:ascii="Times New Roman" w:hAnsi="Times New Roman" w:cs="Times New Roman"/>
                <w:sz w:val="20"/>
                <w:szCs w:val="20"/>
              </w:rPr>
            </w:pPr>
            <w:r w:rsidRPr="00CB1CB7">
              <w:rPr>
                <w:rFonts w:ascii="Times New Roman" w:hAnsi="Times New Roman" w:cs="Times New Roman"/>
              </w:rPr>
              <w:t>6.0</w:t>
            </w:r>
          </w:p>
        </w:tc>
        <w:tc>
          <w:tcPr>
            <w:tcW w:w="971" w:type="dxa"/>
            <w:gridSpan w:val="2"/>
            <w:tcBorders>
              <w:left w:val="dashed" w:sz="4" w:space="0" w:color="000000"/>
              <w:right w:val="single" w:sz="8" w:space="0" w:color="000000"/>
            </w:tcBorders>
            <w:tcMar>
              <w:top w:w="0" w:type="dxa"/>
              <w:left w:w="45" w:type="dxa"/>
              <w:bottom w:w="0" w:type="dxa"/>
              <w:right w:w="45" w:type="dxa"/>
            </w:tcMar>
            <w:vAlign w:val="bottom"/>
          </w:tcPr>
          <w:p w14:paraId="6A285E80" w14:textId="77777777" w:rsidR="00AA512F" w:rsidRPr="00CB1CB7" w:rsidRDefault="00335D0D">
            <w:pPr>
              <w:spacing w:after="0" w:line="240" w:lineRule="auto"/>
              <w:jc w:val="right"/>
              <w:rPr>
                <w:rFonts w:ascii="Times New Roman" w:hAnsi="Times New Roman" w:cs="Times New Roman"/>
                <w:sz w:val="20"/>
                <w:szCs w:val="20"/>
              </w:rPr>
            </w:pPr>
            <w:r w:rsidRPr="00CB1CB7">
              <w:rPr>
                <w:rFonts w:ascii="Times New Roman" w:hAnsi="Times New Roman" w:cs="Times New Roman"/>
              </w:rPr>
              <w:t>114.0</w:t>
            </w:r>
          </w:p>
        </w:tc>
        <w:tc>
          <w:tcPr>
            <w:tcW w:w="896" w:type="dxa"/>
            <w:tcBorders>
              <w:left w:val="single" w:sz="8" w:space="0" w:color="000000"/>
              <w:right w:val="dashed" w:sz="4" w:space="0" w:color="000000"/>
            </w:tcBorders>
            <w:vAlign w:val="bottom"/>
          </w:tcPr>
          <w:p w14:paraId="29BE4A4A"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20</w:t>
            </w:r>
          </w:p>
        </w:tc>
        <w:tc>
          <w:tcPr>
            <w:tcW w:w="896" w:type="dxa"/>
            <w:tcBorders>
              <w:left w:val="dashed" w:sz="4" w:space="0" w:color="000000"/>
            </w:tcBorders>
            <w:vAlign w:val="bottom"/>
          </w:tcPr>
          <w:p w14:paraId="0434C10B"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21</w:t>
            </w:r>
          </w:p>
        </w:tc>
      </w:tr>
      <w:tr w:rsidR="00AA512F" w:rsidRPr="00CB1CB7" w14:paraId="7C69ED8F" w14:textId="77777777" w:rsidTr="00EC5467">
        <w:trPr>
          <w:trHeight w:val="300"/>
        </w:trPr>
        <w:tc>
          <w:tcPr>
            <w:tcW w:w="1134" w:type="dxa"/>
            <w:tcBorders>
              <w:right w:val="single" w:sz="8" w:space="0" w:color="000000"/>
            </w:tcBorders>
            <w:tcMar>
              <w:top w:w="0" w:type="dxa"/>
              <w:left w:w="45" w:type="dxa"/>
              <w:bottom w:w="0" w:type="dxa"/>
              <w:right w:w="45" w:type="dxa"/>
            </w:tcMar>
            <w:vAlign w:val="bottom"/>
          </w:tcPr>
          <w:p w14:paraId="4EFDF6EE" w14:textId="77777777" w:rsidR="00AA512F" w:rsidRPr="00CB1CB7" w:rsidRDefault="00335D0D">
            <w:pPr>
              <w:spacing w:after="0" w:line="240" w:lineRule="auto"/>
              <w:jc w:val="right"/>
              <w:rPr>
                <w:rFonts w:ascii="Times New Roman" w:hAnsi="Times New Roman" w:cs="Times New Roman"/>
                <w:b/>
                <w:sz w:val="20"/>
                <w:szCs w:val="20"/>
              </w:rPr>
            </w:pPr>
            <w:r w:rsidRPr="00CB1CB7">
              <w:rPr>
                <w:rFonts w:ascii="Times New Roman" w:hAnsi="Times New Roman" w:cs="Times New Roman"/>
                <w:b/>
                <w:sz w:val="20"/>
                <w:szCs w:val="20"/>
              </w:rPr>
              <w:t>2014</w:t>
            </w:r>
          </w:p>
        </w:tc>
        <w:tc>
          <w:tcPr>
            <w:tcW w:w="760" w:type="dxa"/>
            <w:tcBorders>
              <w:left w:val="single" w:sz="8" w:space="0" w:color="000000"/>
            </w:tcBorders>
            <w:tcMar>
              <w:top w:w="0" w:type="dxa"/>
              <w:left w:w="45" w:type="dxa"/>
              <w:bottom w:w="0" w:type="dxa"/>
              <w:right w:w="45" w:type="dxa"/>
            </w:tcMar>
            <w:vAlign w:val="bottom"/>
          </w:tcPr>
          <w:p w14:paraId="7FF6F16F"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719" w:type="dxa"/>
            <w:tcBorders>
              <w:right w:val="dashed" w:sz="4" w:space="0" w:color="000000"/>
            </w:tcBorders>
            <w:tcMar>
              <w:top w:w="0" w:type="dxa"/>
              <w:left w:w="45" w:type="dxa"/>
              <w:bottom w:w="0" w:type="dxa"/>
              <w:right w:w="45" w:type="dxa"/>
            </w:tcMar>
            <w:vAlign w:val="bottom"/>
          </w:tcPr>
          <w:p w14:paraId="3F991B85"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0.0</w:t>
            </w:r>
          </w:p>
        </w:tc>
        <w:tc>
          <w:tcPr>
            <w:tcW w:w="616" w:type="dxa"/>
            <w:tcBorders>
              <w:left w:val="dashed" w:sz="4" w:space="0" w:color="000000"/>
            </w:tcBorders>
            <w:tcMar>
              <w:top w:w="0" w:type="dxa"/>
              <w:left w:w="45" w:type="dxa"/>
              <w:bottom w:w="0" w:type="dxa"/>
              <w:right w:w="45" w:type="dxa"/>
            </w:tcMar>
            <w:vAlign w:val="bottom"/>
          </w:tcPr>
          <w:p w14:paraId="6FC1A23E"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759" w:type="dxa"/>
            <w:tcBorders>
              <w:right w:val="dashed" w:sz="4" w:space="0" w:color="000000"/>
            </w:tcBorders>
            <w:tcMar>
              <w:top w:w="0" w:type="dxa"/>
              <w:left w:w="45" w:type="dxa"/>
              <w:bottom w:w="0" w:type="dxa"/>
              <w:right w:w="45" w:type="dxa"/>
            </w:tcMar>
            <w:vAlign w:val="bottom"/>
          </w:tcPr>
          <w:p w14:paraId="727A180F"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0.0</w:t>
            </w:r>
          </w:p>
        </w:tc>
        <w:tc>
          <w:tcPr>
            <w:tcW w:w="616" w:type="dxa"/>
            <w:tcBorders>
              <w:left w:val="dashed" w:sz="4" w:space="0" w:color="000000"/>
            </w:tcBorders>
            <w:tcMar>
              <w:top w:w="0" w:type="dxa"/>
              <w:left w:w="45" w:type="dxa"/>
              <w:bottom w:w="0" w:type="dxa"/>
              <w:right w:w="45" w:type="dxa"/>
            </w:tcMar>
            <w:vAlign w:val="bottom"/>
          </w:tcPr>
          <w:p w14:paraId="50F9FB3F"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970" w:type="dxa"/>
            <w:tcBorders>
              <w:right w:val="single" w:sz="8" w:space="0" w:color="000000"/>
            </w:tcBorders>
            <w:tcMar>
              <w:top w:w="0" w:type="dxa"/>
              <w:left w:w="45" w:type="dxa"/>
              <w:bottom w:w="0" w:type="dxa"/>
              <w:right w:w="45" w:type="dxa"/>
            </w:tcMar>
            <w:vAlign w:val="bottom"/>
          </w:tcPr>
          <w:p w14:paraId="21288D36"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616" w:type="dxa"/>
            <w:tcBorders>
              <w:left w:val="single" w:sz="8" w:space="0" w:color="000000"/>
            </w:tcBorders>
            <w:tcMar>
              <w:top w:w="0" w:type="dxa"/>
              <w:left w:w="45" w:type="dxa"/>
              <w:bottom w:w="0" w:type="dxa"/>
              <w:right w:w="45" w:type="dxa"/>
            </w:tcMar>
            <w:vAlign w:val="bottom"/>
          </w:tcPr>
          <w:p w14:paraId="2BBE049E"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760" w:type="dxa"/>
            <w:tcBorders>
              <w:right w:val="dashed" w:sz="4" w:space="0" w:color="000000"/>
            </w:tcBorders>
            <w:tcMar>
              <w:top w:w="0" w:type="dxa"/>
              <w:left w:w="45" w:type="dxa"/>
              <w:bottom w:w="0" w:type="dxa"/>
              <w:right w:w="45" w:type="dxa"/>
            </w:tcMar>
            <w:vAlign w:val="bottom"/>
          </w:tcPr>
          <w:p w14:paraId="33C3FD7D"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1.0</w:t>
            </w:r>
          </w:p>
        </w:tc>
        <w:tc>
          <w:tcPr>
            <w:tcW w:w="651" w:type="dxa"/>
            <w:tcBorders>
              <w:left w:val="dashed" w:sz="4" w:space="0" w:color="000000"/>
            </w:tcBorders>
            <w:tcMar>
              <w:top w:w="0" w:type="dxa"/>
              <w:left w:w="45" w:type="dxa"/>
              <w:bottom w:w="0" w:type="dxa"/>
              <w:right w:w="45" w:type="dxa"/>
            </w:tcMar>
            <w:vAlign w:val="bottom"/>
          </w:tcPr>
          <w:p w14:paraId="00E060F5"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759" w:type="dxa"/>
            <w:tcBorders>
              <w:right w:val="dashed" w:sz="4" w:space="0" w:color="000000"/>
            </w:tcBorders>
            <w:tcMar>
              <w:top w:w="0" w:type="dxa"/>
              <w:left w:w="45" w:type="dxa"/>
              <w:bottom w:w="0" w:type="dxa"/>
              <w:right w:w="45" w:type="dxa"/>
            </w:tcMar>
            <w:vAlign w:val="bottom"/>
          </w:tcPr>
          <w:p w14:paraId="3AF4417D"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0.0</w:t>
            </w:r>
          </w:p>
        </w:tc>
        <w:tc>
          <w:tcPr>
            <w:tcW w:w="651" w:type="dxa"/>
            <w:tcBorders>
              <w:left w:val="dashed" w:sz="4" w:space="0" w:color="000000"/>
            </w:tcBorders>
            <w:tcMar>
              <w:top w:w="0" w:type="dxa"/>
              <w:left w:w="45" w:type="dxa"/>
              <w:bottom w:w="0" w:type="dxa"/>
              <w:right w:w="45" w:type="dxa"/>
            </w:tcMar>
            <w:vAlign w:val="bottom"/>
          </w:tcPr>
          <w:p w14:paraId="478131E0"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1.0</w:t>
            </w:r>
          </w:p>
        </w:tc>
        <w:tc>
          <w:tcPr>
            <w:tcW w:w="762" w:type="dxa"/>
            <w:tcBorders>
              <w:right w:val="single" w:sz="8" w:space="0" w:color="000000"/>
            </w:tcBorders>
            <w:tcMar>
              <w:top w:w="0" w:type="dxa"/>
              <w:left w:w="45" w:type="dxa"/>
              <w:bottom w:w="0" w:type="dxa"/>
              <w:right w:w="45" w:type="dxa"/>
            </w:tcMar>
            <w:vAlign w:val="bottom"/>
          </w:tcPr>
          <w:p w14:paraId="42633F08"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1.0</w:t>
            </w:r>
          </w:p>
        </w:tc>
        <w:tc>
          <w:tcPr>
            <w:tcW w:w="639" w:type="dxa"/>
            <w:tcBorders>
              <w:left w:val="single" w:sz="8" w:space="0" w:color="000000"/>
              <w:right w:val="dashed" w:sz="4" w:space="0" w:color="000000"/>
            </w:tcBorders>
            <w:tcMar>
              <w:top w:w="0" w:type="dxa"/>
              <w:left w:w="45" w:type="dxa"/>
              <w:bottom w:w="0" w:type="dxa"/>
              <w:right w:w="45" w:type="dxa"/>
            </w:tcMar>
            <w:vAlign w:val="bottom"/>
          </w:tcPr>
          <w:p w14:paraId="7475FBE1" w14:textId="77777777" w:rsidR="00AA512F" w:rsidRPr="00CB1CB7" w:rsidRDefault="00335D0D">
            <w:pPr>
              <w:spacing w:after="0" w:line="240" w:lineRule="auto"/>
              <w:jc w:val="right"/>
              <w:rPr>
                <w:rFonts w:ascii="Times New Roman" w:hAnsi="Times New Roman" w:cs="Times New Roman"/>
                <w:sz w:val="20"/>
                <w:szCs w:val="20"/>
              </w:rPr>
            </w:pPr>
            <w:r w:rsidRPr="00CB1CB7">
              <w:rPr>
                <w:rFonts w:ascii="Times New Roman" w:hAnsi="Times New Roman" w:cs="Times New Roman"/>
                <w:sz w:val="20"/>
                <w:szCs w:val="20"/>
              </w:rPr>
              <w:t>1.0</w:t>
            </w:r>
          </w:p>
        </w:tc>
        <w:tc>
          <w:tcPr>
            <w:tcW w:w="966" w:type="dxa"/>
            <w:tcBorders>
              <w:left w:val="dashed" w:sz="4" w:space="0" w:color="000000"/>
              <w:right w:val="dashed" w:sz="4" w:space="0" w:color="000000"/>
            </w:tcBorders>
            <w:tcMar>
              <w:top w:w="0" w:type="dxa"/>
              <w:left w:w="45" w:type="dxa"/>
              <w:bottom w:w="0" w:type="dxa"/>
              <w:right w:w="45" w:type="dxa"/>
            </w:tcMar>
            <w:vAlign w:val="bottom"/>
          </w:tcPr>
          <w:p w14:paraId="6D4CEF1B" w14:textId="77777777" w:rsidR="00AA512F" w:rsidRPr="00CB1CB7" w:rsidRDefault="00335D0D">
            <w:pPr>
              <w:spacing w:after="0" w:line="240" w:lineRule="auto"/>
              <w:jc w:val="right"/>
              <w:rPr>
                <w:rFonts w:ascii="Times New Roman" w:hAnsi="Times New Roman" w:cs="Times New Roman"/>
                <w:sz w:val="20"/>
                <w:szCs w:val="20"/>
              </w:rPr>
            </w:pPr>
            <w:r w:rsidRPr="00CB1CB7">
              <w:rPr>
                <w:rFonts w:ascii="Times New Roman" w:hAnsi="Times New Roman" w:cs="Times New Roman"/>
              </w:rPr>
              <w:t>3.0</w:t>
            </w:r>
          </w:p>
        </w:tc>
        <w:tc>
          <w:tcPr>
            <w:tcW w:w="971" w:type="dxa"/>
            <w:gridSpan w:val="2"/>
            <w:tcBorders>
              <w:left w:val="dashed" w:sz="4" w:space="0" w:color="000000"/>
              <w:right w:val="single" w:sz="8" w:space="0" w:color="000000"/>
            </w:tcBorders>
            <w:tcMar>
              <w:top w:w="0" w:type="dxa"/>
              <w:left w:w="45" w:type="dxa"/>
              <w:bottom w:w="0" w:type="dxa"/>
              <w:right w:w="45" w:type="dxa"/>
            </w:tcMar>
            <w:vAlign w:val="bottom"/>
          </w:tcPr>
          <w:p w14:paraId="3B7DCF20" w14:textId="77777777" w:rsidR="00AA512F" w:rsidRPr="00CB1CB7" w:rsidRDefault="00335D0D">
            <w:pPr>
              <w:spacing w:after="0" w:line="240" w:lineRule="auto"/>
              <w:jc w:val="right"/>
              <w:rPr>
                <w:rFonts w:ascii="Times New Roman" w:hAnsi="Times New Roman" w:cs="Times New Roman"/>
                <w:sz w:val="20"/>
                <w:szCs w:val="20"/>
              </w:rPr>
            </w:pPr>
            <w:r w:rsidRPr="00CB1CB7">
              <w:rPr>
                <w:rFonts w:ascii="Times New Roman" w:hAnsi="Times New Roman" w:cs="Times New Roman"/>
              </w:rPr>
              <w:t>114.0</w:t>
            </w:r>
          </w:p>
        </w:tc>
        <w:tc>
          <w:tcPr>
            <w:tcW w:w="896" w:type="dxa"/>
            <w:tcBorders>
              <w:left w:val="single" w:sz="8" w:space="0" w:color="000000"/>
              <w:right w:val="dashed" w:sz="4" w:space="0" w:color="000000"/>
            </w:tcBorders>
            <w:vAlign w:val="bottom"/>
          </w:tcPr>
          <w:p w14:paraId="647FE340"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1</w:t>
            </w:r>
          </w:p>
        </w:tc>
        <w:tc>
          <w:tcPr>
            <w:tcW w:w="896" w:type="dxa"/>
            <w:tcBorders>
              <w:left w:val="dashed" w:sz="4" w:space="0" w:color="000000"/>
            </w:tcBorders>
            <w:vAlign w:val="bottom"/>
          </w:tcPr>
          <w:p w14:paraId="193E0C48"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3</w:t>
            </w:r>
          </w:p>
        </w:tc>
      </w:tr>
      <w:tr w:rsidR="00AA512F" w:rsidRPr="00CB1CB7" w14:paraId="2F116E4A" w14:textId="77777777" w:rsidTr="00EC5467">
        <w:trPr>
          <w:trHeight w:val="300"/>
        </w:trPr>
        <w:tc>
          <w:tcPr>
            <w:tcW w:w="1134" w:type="dxa"/>
            <w:tcBorders>
              <w:right w:val="single" w:sz="8" w:space="0" w:color="000000"/>
            </w:tcBorders>
            <w:tcMar>
              <w:top w:w="0" w:type="dxa"/>
              <w:left w:w="45" w:type="dxa"/>
              <w:bottom w:w="0" w:type="dxa"/>
              <w:right w:w="45" w:type="dxa"/>
            </w:tcMar>
            <w:vAlign w:val="bottom"/>
          </w:tcPr>
          <w:p w14:paraId="06CB8B20" w14:textId="77777777" w:rsidR="00AA512F" w:rsidRPr="00CB1CB7" w:rsidRDefault="00335D0D">
            <w:pPr>
              <w:spacing w:after="0" w:line="240" w:lineRule="auto"/>
              <w:jc w:val="right"/>
              <w:rPr>
                <w:rFonts w:ascii="Times New Roman" w:hAnsi="Times New Roman" w:cs="Times New Roman"/>
                <w:b/>
                <w:sz w:val="20"/>
                <w:szCs w:val="20"/>
              </w:rPr>
            </w:pPr>
            <w:r w:rsidRPr="00CB1CB7">
              <w:rPr>
                <w:rFonts w:ascii="Times New Roman" w:hAnsi="Times New Roman" w:cs="Times New Roman"/>
                <w:b/>
                <w:sz w:val="20"/>
                <w:szCs w:val="20"/>
              </w:rPr>
              <w:t>2015</w:t>
            </w:r>
          </w:p>
        </w:tc>
        <w:tc>
          <w:tcPr>
            <w:tcW w:w="760" w:type="dxa"/>
            <w:tcBorders>
              <w:left w:val="single" w:sz="8" w:space="0" w:color="000000"/>
            </w:tcBorders>
            <w:tcMar>
              <w:top w:w="0" w:type="dxa"/>
              <w:left w:w="45" w:type="dxa"/>
              <w:bottom w:w="0" w:type="dxa"/>
              <w:right w:w="45" w:type="dxa"/>
            </w:tcMar>
            <w:vAlign w:val="bottom"/>
          </w:tcPr>
          <w:p w14:paraId="49A50DFC"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719" w:type="dxa"/>
            <w:tcBorders>
              <w:right w:val="dashed" w:sz="4" w:space="0" w:color="000000"/>
            </w:tcBorders>
            <w:tcMar>
              <w:top w:w="0" w:type="dxa"/>
              <w:left w:w="45" w:type="dxa"/>
              <w:bottom w:w="0" w:type="dxa"/>
              <w:right w:w="45" w:type="dxa"/>
            </w:tcMar>
            <w:vAlign w:val="bottom"/>
          </w:tcPr>
          <w:p w14:paraId="5C1661B3"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0.0</w:t>
            </w:r>
          </w:p>
        </w:tc>
        <w:tc>
          <w:tcPr>
            <w:tcW w:w="616" w:type="dxa"/>
            <w:tcBorders>
              <w:left w:val="dashed" w:sz="4" w:space="0" w:color="000000"/>
            </w:tcBorders>
            <w:tcMar>
              <w:top w:w="0" w:type="dxa"/>
              <w:left w:w="45" w:type="dxa"/>
              <w:bottom w:w="0" w:type="dxa"/>
              <w:right w:w="45" w:type="dxa"/>
            </w:tcMar>
            <w:vAlign w:val="bottom"/>
          </w:tcPr>
          <w:p w14:paraId="61AEF21B"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759" w:type="dxa"/>
            <w:tcBorders>
              <w:right w:val="dashed" w:sz="4" w:space="0" w:color="000000"/>
            </w:tcBorders>
            <w:tcMar>
              <w:top w:w="0" w:type="dxa"/>
              <w:left w:w="45" w:type="dxa"/>
              <w:bottom w:w="0" w:type="dxa"/>
              <w:right w:w="45" w:type="dxa"/>
            </w:tcMar>
            <w:vAlign w:val="bottom"/>
          </w:tcPr>
          <w:p w14:paraId="0F8AED19"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0.0</w:t>
            </w:r>
          </w:p>
        </w:tc>
        <w:tc>
          <w:tcPr>
            <w:tcW w:w="616" w:type="dxa"/>
            <w:tcBorders>
              <w:left w:val="dashed" w:sz="4" w:space="0" w:color="000000"/>
            </w:tcBorders>
            <w:tcMar>
              <w:top w:w="0" w:type="dxa"/>
              <w:left w:w="45" w:type="dxa"/>
              <w:bottom w:w="0" w:type="dxa"/>
              <w:right w:w="45" w:type="dxa"/>
            </w:tcMar>
            <w:vAlign w:val="bottom"/>
          </w:tcPr>
          <w:p w14:paraId="5FB69226"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970" w:type="dxa"/>
            <w:tcBorders>
              <w:right w:val="single" w:sz="8" w:space="0" w:color="000000"/>
            </w:tcBorders>
            <w:tcMar>
              <w:top w:w="0" w:type="dxa"/>
              <w:left w:w="45" w:type="dxa"/>
              <w:bottom w:w="0" w:type="dxa"/>
              <w:right w:w="45" w:type="dxa"/>
            </w:tcMar>
            <w:vAlign w:val="bottom"/>
          </w:tcPr>
          <w:p w14:paraId="7A11B33D"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616" w:type="dxa"/>
            <w:tcBorders>
              <w:left w:val="single" w:sz="8" w:space="0" w:color="000000"/>
            </w:tcBorders>
            <w:tcMar>
              <w:top w:w="0" w:type="dxa"/>
              <w:left w:w="45" w:type="dxa"/>
              <w:bottom w:w="0" w:type="dxa"/>
              <w:right w:w="45" w:type="dxa"/>
            </w:tcMar>
            <w:vAlign w:val="bottom"/>
          </w:tcPr>
          <w:p w14:paraId="14161988"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760" w:type="dxa"/>
            <w:tcBorders>
              <w:right w:val="dashed" w:sz="4" w:space="0" w:color="000000"/>
            </w:tcBorders>
            <w:tcMar>
              <w:top w:w="0" w:type="dxa"/>
              <w:left w:w="45" w:type="dxa"/>
              <w:bottom w:w="0" w:type="dxa"/>
              <w:right w:w="45" w:type="dxa"/>
            </w:tcMar>
            <w:vAlign w:val="bottom"/>
          </w:tcPr>
          <w:p w14:paraId="2EDE3F50"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1.0</w:t>
            </w:r>
          </w:p>
        </w:tc>
        <w:tc>
          <w:tcPr>
            <w:tcW w:w="651" w:type="dxa"/>
            <w:tcBorders>
              <w:left w:val="dashed" w:sz="4" w:space="0" w:color="000000"/>
            </w:tcBorders>
            <w:tcMar>
              <w:top w:w="0" w:type="dxa"/>
              <w:left w:w="45" w:type="dxa"/>
              <w:bottom w:w="0" w:type="dxa"/>
              <w:right w:w="45" w:type="dxa"/>
            </w:tcMar>
            <w:vAlign w:val="bottom"/>
          </w:tcPr>
          <w:p w14:paraId="1F2FAFCA"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2.0</w:t>
            </w:r>
          </w:p>
        </w:tc>
        <w:tc>
          <w:tcPr>
            <w:tcW w:w="759" w:type="dxa"/>
            <w:tcBorders>
              <w:right w:val="dashed" w:sz="4" w:space="0" w:color="000000"/>
            </w:tcBorders>
            <w:tcMar>
              <w:top w:w="0" w:type="dxa"/>
              <w:left w:w="45" w:type="dxa"/>
              <w:bottom w:w="0" w:type="dxa"/>
              <w:right w:w="45" w:type="dxa"/>
            </w:tcMar>
            <w:vAlign w:val="bottom"/>
          </w:tcPr>
          <w:p w14:paraId="0377960E"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0.0</w:t>
            </w:r>
          </w:p>
        </w:tc>
        <w:tc>
          <w:tcPr>
            <w:tcW w:w="651" w:type="dxa"/>
            <w:tcBorders>
              <w:left w:val="dashed" w:sz="4" w:space="0" w:color="000000"/>
            </w:tcBorders>
            <w:tcMar>
              <w:top w:w="0" w:type="dxa"/>
              <w:left w:w="45" w:type="dxa"/>
              <w:bottom w:w="0" w:type="dxa"/>
              <w:right w:w="45" w:type="dxa"/>
            </w:tcMar>
            <w:vAlign w:val="bottom"/>
          </w:tcPr>
          <w:p w14:paraId="1DC43702"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1.0</w:t>
            </w:r>
          </w:p>
        </w:tc>
        <w:tc>
          <w:tcPr>
            <w:tcW w:w="762" w:type="dxa"/>
            <w:tcBorders>
              <w:right w:val="single" w:sz="8" w:space="0" w:color="000000"/>
            </w:tcBorders>
            <w:tcMar>
              <w:top w:w="0" w:type="dxa"/>
              <w:left w:w="45" w:type="dxa"/>
              <w:bottom w:w="0" w:type="dxa"/>
              <w:right w:w="45" w:type="dxa"/>
            </w:tcMar>
            <w:vAlign w:val="bottom"/>
          </w:tcPr>
          <w:p w14:paraId="0B7F09BE"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1.0</w:t>
            </w:r>
          </w:p>
        </w:tc>
        <w:tc>
          <w:tcPr>
            <w:tcW w:w="639" w:type="dxa"/>
            <w:tcBorders>
              <w:left w:val="single" w:sz="8" w:space="0" w:color="000000"/>
              <w:right w:val="dashed" w:sz="4" w:space="0" w:color="000000"/>
            </w:tcBorders>
            <w:tcMar>
              <w:top w:w="0" w:type="dxa"/>
              <w:left w:w="45" w:type="dxa"/>
              <w:bottom w:w="0" w:type="dxa"/>
              <w:right w:w="45" w:type="dxa"/>
            </w:tcMar>
            <w:vAlign w:val="bottom"/>
          </w:tcPr>
          <w:p w14:paraId="23A5727A" w14:textId="77777777" w:rsidR="00AA512F" w:rsidRPr="00CB1CB7" w:rsidRDefault="00335D0D">
            <w:pPr>
              <w:spacing w:after="0" w:line="240" w:lineRule="auto"/>
              <w:jc w:val="right"/>
              <w:rPr>
                <w:rFonts w:ascii="Times New Roman" w:hAnsi="Times New Roman" w:cs="Times New Roman"/>
                <w:sz w:val="20"/>
                <w:szCs w:val="20"/>
              </w:rPr>
            </w:pPr>
            <w:r w:rsidRPr="00CB1CB7">
              <w:rPr>
                <w:rFonts w:ascii="Times New Roman" w:hAnsi="Times New Roman" w:cs="Times New Roman"/>
                <w:sz w:val="20"/>
                <w:szCs w:val="20"/>
              </w:rPr>
              <w:t>3.0</w:t>
            </w:r>
          </w:p>
        </w:tc>
        <w:tc>
          <w:tcPr>
            <w:tcW w:w="966" w:type="dxa"/>
            <w:tcBorders>
              <w:left w:val="dashed" w:sz="4" w:space="0" w:color="000000"/>
              <w:right w:val="dashed" w:sz="4" w:space="0" w:color="000000"/>
            </w:tcBorders>
            <w:tcMar>
              <w:top w:w="0" w:type="dxa"/>
              <w:left w:w="45" w:type="dxa"/>
              <w:bottom w:w="0" w:type="dxa"/>
              <w:right w:w="45" w:type="dxa"/>
            </w:tcMar>
            <w:vAlign w:val="bottom"/>
          </w:tcPr>
          <w:p w14:paraId="1D256B7E" w14:textId="77777777" w:rsidR="00AA512F" w:rsidRPr="00CB1CB7" w:rsidRDefault="00335D0D">
            <w:pPr>
              <w:spacing w:after="0" w:line="240" w:lineRule="auto"/>
              <w:jc w:val="right"/>
              <w:rPr>
                <w:rFonts w:ascii="Times New Roman" w:hAnsi="Times New Roman" w:cs="Times New Roman"/>
                <w:sz w:val="20"/>
                <w:szCs w:val="20"/>
              </w:rPr>
            </w:pPr>
            <w:r w:rsidRPr="00CB1CB7">
              <w:rPr>
                <w:rFonts w:ascii="Times New Roman" w:hAnsi="Times New Roman" w:cs="Times New Roman"/>
              </w:rPr>
              <w:t>5.0</w:t>
            </w:r>
          </w:p>
        </w:tc>
        <w:tc>
          <w:tcPr>
            <w:tcW w:w="971" w:type="dxa"/>
            <w:gridSpan w:val="2"/>
            <w:tcBorders>
              <w:left w:val="dashed" w:sz="4" w:space="0" w:color="000000"/>
              <w:right w:val="single" w:sz="8" w:space="0" w:color="000000"/>
            </w:tcBorders>
            <w:tcMar>
              <w:top w:w="0" w:type="dxa"/>
              <w:left w:w="45" w:type="dxa"/>
              <w:bottom w:w="0" w:type="dxa"/>
              <w:right w:w="45" w:type="dxa"/>
            </w:tcMar>
            <w:vAlign w:val="bottom"/>
          </w:tcPr>
          <w:p w14:paraId="3F998AF4" w14:textId="77777777" w:rsidR="00AA512F" w:rsidRPr="00CB1CB7" w:rsidRDefault="00335D0D">
            <w:pPr>
              <w:spacing w:after="0" w:line="240" w:lineRule="auto"/>
              <w:jc w:val="right"/>
              <w:rPr>
                <w:rFonts w:ascii="Times New Roman" w:hAnsi="Times New Roman" w:cs="Times New Roman"/>
                <w:sz w:val="20"/>
                <w:szCs w:val="20"/>
              </w:rPr>
            </w:pPr>
            <w:r w:rsidRPr="00CB1CB7">
              <w:rPr>
                <w:rFonts w:ascii="Times New Roman" w:hAnsi="Times New Roman" w:cs="Times New Roman"/>
              </w:rPr>
              <w:t>156.0</w:t>
            </w:r>
          </w:p>
        </w:tc>
        <w:tc>
          <w:tcPr>
            <w:tcW w:w="896" w:type="dxa"/>
            <w:tcBorders>
              <w:left w:val="single" w:sz="8" w:space="0" w:color="000000"/>
              <w:right w:val="dashed" w:sz="4" w:space="0" w:color="000000"/>
            </w:tcBorders>
            <w:vAlign w:val="bottom"/>
          </w:tcPr>
          <w:p w14:paraId="007485BE"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3</w:t>
            </w:r>
          </w:p>
        </w:tc>
        <w:tc>
          <w:tcPr>
            <w:tcW w:w="896" w:type="dxa"/>
            <w:tcBorders>
              <w:left w:val="dashed" w:sz="4" w:space="0" w:color="000000"/>
            </w:tcBorders>
            <w:vAlign w:val="bottom"/>
          </w:tcPr>
          <w:p w14:paraId="113B67FF"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5</w:t>
            </w:r>
          </w:p>
        </w:tc>
      </w:tr>
      <w:tr w:rsidR="00AA512F" w:rsidRPr="00CB1CB7" w14:paraId="4CF17EC6" w14:textId="77777777" w:rsidTr="00EC5467">
        <w:trPr>
          <w:trHeight w:val="300"/>
        </w:trPr>
        <w:tc>
          <w:tcPr>
            <w:tcW w:w="1134" w:type="dxa"/>
            <w:tcBorders>
              <w:right w:val="single" w:sz="8" w:space="0" w:color="000000"/>
            </w:tcBorders>
            <w:tcMar>
              <w:top w:w="0" w:type="dxa"/>
              <w:left w:w="45" w:type="dxa"/>
              <w:bottom w:w="0" w:type="dxa"/>
              <w:right w:w="45" w:type="dxa"/>
            </w:tcMar>
            <w:vAlign w:val="bottom"/>
          </w:tcPr>
          <w:p w14:paraId="4AC0EB41" w14:textId="77777777" w:rsidR="00AA512F" w:rsidRPr="00CB1CB7" w:rsidRDefault="00335D0D">
            <w:pPr>
              <w:spacing w:after="0" w:line="240" w:lineRule="auto"/>
              <w:jc w:val="right"/>
              <w:rPr>
                <w:rFonts w:ascii="Times New Roman" w:hAnsi="Times New Roman" w:cs="Times New Roman"/>
                <w:b/>
                <w:sz w:val="20"/>
                <w:szCs w:val="20"/>
              </w:rPr>
            </w:pPr>
            <w:r w:rsidRPr="00CB1CB7">
              <w:rPr>
                <w:rFonts w:ascii="Times New Roman" w:hAnsi="Times New Roman" w:cs="Times New Roman"/>
                <w:b/>
                <w:sz w:val="20"/>
                <w:szCs w:val="20"/>
              </w:rPr>
              <w:t>2016</w:t>
            </w:r>
          </w:p>
        </w:tc>
        <w:tc>
          <w:tcPr>
            <w:tcW w:w="760" w:type="dxa"/>
            <w:tcBorders>
              <w:left w:val="single" w:sz="8" w:space="0" w:color="000000"/>
            </w:tcBorders>
            <w:tcMar>
              <w:top w:w="0" w:type="dxa"/>
              <w:left w:w="45" w:type="dxa"/>
              <w:bottom w:w="0" w:type="dxa"/>
              <w:right w:w="45" w:type="dxa"/>
            </w:tcMar>
            <w:vAlign w:val="bottom"/>
          </w:tcPr>
          <w:p w14:paraId="660E010D"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4.0</w:t>
            </w:r>
          </w:p>
        </w:tc>
        <w:tc>
          <w:tcPr>
            <w:tcW w:w="719" w:type="dxa"/>
            <w:tcBorders>
              <w:right w:val="dashed" w:sz="4" w:space="0" w:color="000000"/>
            </w:tcBorders>
            <w:tcMar>
              <w:top w:w="0" w:type="dxa"/>
              <w:left w:w="45" w:type="dxa"/>
              <w:bottom w:w="0" w:type="dxa"/>
              <w:right w:w="45" w:type="dxa"/>
            </w:tcMar>
            <w:vAlign w:val="bottom"/>
          </w:tcPr>
          <w:p w14:paraId="424B4F8D"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0.0</w:t>
            </w:r>
          </w:p>
        </w:tc>
        <w:tc>
          <w:tcPr>
            <w:tcW w:w="616" w:type="dxa"/>
            <w:tcBorders>
              <w:left w:val="dashed" w:sz="4" w:space="0" w:color="000000"/>
            </w:tcBorders>
            <w:tcMar>
              <w:top w:w="0" w:type="dxa"/>
              <w:left w:w="45" w:type="dxa"/>
              <w:bottom w:w="0" w:type="dxa"/>
              <w:right w:w="45" w:type="dxa"/>
            </w:tcMar>
            <w:vAlign w:val="bottom"/>
          </w:tcPr>
          <w:p w14:paraId="5E37A96A"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759" w:type="dxa"/>
            <w:tcBorders>
              <w:right w:val="dashed" w:sz="4" w:space="0" w:color="000000"/>
            </w:tcBorders>
            <w:tcMar>
              <w:top w:w="0" w:type="dxa"/>
              <w:left w:w="45" w:type="dxa"/>
              <w:bottom w:w="0" w:type="dxa"/>
              <w:right w:w="45" w:type="dxa"/>
            </w:tcMar>
            <w:vAlign w:val="bottom"/>
          </w:tcPr>
          <w:p w14:paraId="186B3581"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0.0</w:t>
            </w:r>
          </w:p>
        </w:tc>
        <w:tc>
          <w:tcPr>
            <w:tcW w:w="616" w:type="dxa"/>
            <w:tcBorders>
              <w:left w:val="dashed" w:sz="4" w:space="0" w:color="000000"/>
            </w:tcBorders>
            <w:tcMar>
              <w:top w:w="0" w:type="dxa"/>
              <w:left w:w="45" w:type="dxa"/>
              <w:bottom w:w="0" w:type="dxa"/>
              <w:right w:w="45" w:type="dxa"/>
            </w:tcMar>
            <w:vAlign w:val="bottom"/>
          </w:tcPr>
          <w:p w14:paraId="63F06237"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970" w:type="dxa"/>
            <w:tcBorders>
              <w:right w:val="single" w:sz="8" w:space="0" w:color="000000"/>
            </w:tcBorders>
            <w:tcMar>
              <w:top w:w="0" w:type="dxa"/>
              <w:left w:w="45" w:type="dxa"/>
              <w:bottom w:w="0" w:type="dxa"/>
              <w:right w:w="45" w:type="dxa"/>
            </w:tcMar>
            <w:vAlign w:val="bottom"/>
          </w:tcPr>
          <w:p w14:paraId="17F4B558"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616" w:type="dxa"/>
            <w:tcBorders>
              <w:left w:val="single" w:sz="8" w:space="0" w:color="000000"/>
            </w:tcBorders>
            <w:tcMar>
              <w:top w:w="0" w:type="dxa"/>
              <w:left w:w="45" w:type="dxa"/>
              <w:bottom w:w="0" w:type="dxa"/>
              <w:right w:w="45" w:type="dxa"/>
            </w:tcMar>
            <w:vAlign w:val="bottom"/>
          </w:tcPr>
          <w:p w14:paraId="21DDB0E2"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1.0</w:t>
            </w:r>
          </w:p>
        </w:tc>
        <w:tc>
          <w:tcPr>
            <w:tcW w:w="760" w:type="dxa"/>
            <w:tcBorders>
              <w:right w:val="dashed" w:sz="4" w:space="0" w:color="000000"/>
            </w:tcBorders>
            <w:tcMar>
              <w:top w:w="0" w:type="dxa"/>
              <w:left w:w="45" w:type="dxa"/>
              <w:bottom w:w="0" w:type="dxa"/>
              <w:right w:w="45" w:type="dxa"/>
            </w:tcMar>
            <w:vAlign w:val="bottom"/>
          </w:tcPr>
          <w:p w14:paraId="50D7A59E"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0.0</w:t>
            </w:r>
          </w:p>
        </w:tc>
        <w:tc>
          <w:tcPr>
            <w:tcW w:w="651" w:type="dxa"/>
            <w:tcBorders>
              <w:left w:val="dashed" w:sz="4" w:space="0" w:color="000000"/>
            </w:tcBorders>
            <w:tcMar>
              <w:top w:w="0" w:type="dxa"/>
              <w:left w:w="45" w:type="dxa"/>
              <w:bottom w:w="0" w:type="dxa"/>
              <w:right w:w="45" w:type="dxa"/>
            </w:tcMar>
            <w:vAlign w:val="bottom"/>
          </w:tcPr>
          <w:p w14:paraId="7BF97E3A"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1.0</w:t>
            </w:r>
          </w:p>
        </w:tc>
        <w:tc>
          <w:tcPr>
            <w:tcW w:w="759" w:type="dxa"/>
            <w:tcBorders>
              <w:right w:val="dashed" w:sz="4" w:space="0" w:color="000000"/>
            </w:tcBorders>
            <w:tcMar>
              <w:top w:w="0" w:type="dxa"/>
              <w:left w:w="45" w:type="dxa"/>
              <w:bottom w:w="0" w:type="dxa"/>
              <w:right w:w="45" w:type="dxa"/>
            </w:tcMar>
            <w:vAlign w:val="bottom"/>
          </w:tcPr>
          <w:p w14:paraId="2D6C837D"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1.0</w:t>
            </w:r>
          </w:p>
        </w:tc>
        <w:tc>
          <w:tcPr>
            <w:tcW w:w="651" w:type="dxa"/>
            <w:tcBorders>
              <w:left w:val="dashed" w:sz="4" w:space="0" w:color="000000"/>
            </w:tcBorders>
            <w:tcMar>
              <w:top w:w="0" w:type="dxa"/>
              <w:left w:w="45" w:type="dxa"/>
              <w:bottom w:w="0" w:type="dxa"/>
              <w:right w:w="45" w:type="dxa"/>
            </w:tcMar>
            <w:vAlign w:val="bottom"/>
          </w:tcPr>
          <w:p w14:paraId="36FD152C"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762" w:type="dxa"/>
            <w:tcBorders>
              <w:right w:val="single" w:sz="8" w:space="0" w:color="000000"/>
            </w:tcBorders>
            <w:tcMar>
              <w:top w:w="0" w:type="dxa"/>
              <w:left w:w="45" w:type="dxa"/>
              <w:bottom w:w="0" w:type="dxa"/>
              <w:right w:w="45" w:type="dxa"/>
            </w:tcMar>
            <w:vAlign w:val="bottom"/>
          </w:tcPr>
          <w:p w14:paraId="26220CC2"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1.0</w:t>
            </w:r>
          </w:p>
        </w:tc>
        <w:tc>
          <w:tcPr>
            <w:tcW w:w="639" w:type="dxa"/>
            <w:tcBorders>
              <w:left w:val="single" w:sz="8" w:space="0" w:color="000000"/>
              <w:right w:val="dashed" w:sz="4" w:space="0" w:color="000000"/>
            </w:tcBorders>
            <w:tcMar>
              <w:top w:w="0" w:type="dxa"/>
              <w:left w:w="45" w:type="dxa"/>
              <w:bottom w:w="0" w:type="dxa"/>
              <w:right w:w="45" w:type="dxa"/>
            </w:tcMar>
            <w:vAlign w:val="bottom"/>
          </w:tcPr>
          <w:p w14:paraId="035024CE" w14:textId="77777777" w:rsidR="00AA512F" w:rsidRPr="00CB1CB7" w:rsidRDefault="00335D0D">
            <w:pPr>
              <w:spacing w:after="0" w:line="240" w:lineRule="auto"/>
              <w:jc w:val="right"/>
              <w:rPr>
                <w:rFonts w:ascii="Times New Roman" w:hAnsi="Times New Roman" w:cs="Times New Roman"/>
                <w:sz w:val="20"/>
                <w:szCs w:val="20"/>
              </w:rPr>
            </w:pPr>
            <w:r w:rsidRPr="00CB1CB7">
              <w:rPr>
                <w:rFonts w:ascii="Times New Roman" w:hAnsi="Times New Roman" w:cs="Times New Roman"/>
                <w:sz w:val="20"/>
                <w:szCs w:val="20"/>
              </w:rPr>
              <w:t>6.0</w:t>
            </w:r>
          </w:p>
        </w:tc>
        <w:tc>
          <w:tcPr>
            <w:tcW w:w="966" w:type="dxa"/>
            <w:tcBorders>
              <w:left w:val="dashed" w:sz="4" w:space="0" w:color="000000"/>
              <w:right w:val="dashed" w:sz="4" w:space="0" w:color="000000"/>
            </w:tcBorders>
            <w:tcMar>
              <w:top w:w="0" w:type="dxa"/>
              <w:left w:w="45" w:type="dxa"/>
              <w:bottom w:w="0" w:type="dxa"/>
              <w:right w:w="45" w:type="dxa"/>
            </w:tcMar>
            <w:vAlign w:val="bottom"/>
          </w:tcPr>
          <w:p w14:paraId="34A09A66" w14:textId="77777777" w:rsidR="00AA512F" w:rsidRPr="00CB1CB7" w:rsidRDefault="00335D0D">
            <w:pPr>
              <w:spacing w:after="0" w:line="240" w:lineRule="auto"/>
              <w:jc w:val="right"/>
              <w:rPr>
                <w:rFonts w:ascii="Times New Roman" w:hAnsi="Times New Roman" w:cs="Times New Roman"/>
                <w:sz w:val="20"/>
                <w:szCs w:val="20"/>
              </w:rPr>
            </w:pPr>
            <w:r w:rsidRPr="00CB1CB7">
              <w:rPr>
                <w:rFonts w:ascii="Times New Roman" w:hAnsi="Times New Roman" w:cs="Times New Roman"/>
              </w:rPr>
              <w:t>8.0</w:t>
            </w:r>
          </w:p>
        </w:tc>
        <w:tc>
          <w:tcPr>
            <w:tcW w:w="971" w:type="dxa"/>
            <w:gridSpan w:val="2"/>
            <w:tcBorders>
              <w:left w:val="dashed" w:sz="4" w:space="0" w:color="000000"/>
              <w:right w:val="single" w:sz="8" w:space="0" w:color="000000"/>
            </w:tcBorders>
            <w:tcMar>
              <w:top w:w="0" w:type="dxa"/>
              <w:left w:w="45" w:type="dxa"/>
              <w:bottom w:w="0" w:type="dxa"/>
              <w:right w:w="45" w:type="dxa"/>
            </w:tcMar>
            <w:vAlign w:val="bottom"/>
          </w:tcPr>
          <w:p w14:paraId="1050114D" w14:textId="77777777" w:rsidR="00AA512F" w:rsidRPr="00CB1CB7" w:rsidRDefault="00335D0D">
            <w:pPr>
              <w:spacing w:after="0" w:line="240" w:lineRule="auto"/>
              <w:jc w:val="right"/>
              <w:rPr>
                <w:rFonts w:ascii="Times New Roman" w:hAnsi="Times New Roman" w:cs="Times New Roman"/>
                <w:sz w:val="20"/>
                <w:szCs w:val="20"/>
              </w:rPr>
            </w:pPr>
            <w:r w:rsidRPr="00CB1CB7">
              <w:rPr>
                <w:rFonts w:ascii="Times New Roman" w:hAnsi="Times New Roman" w:cs="Times New Roman"/>
              </w:rPr>
              <w:t>311.0</w:t>
            </w:r>
          </w:p>
        </w:tc>
        <w:tc>
          <w:tcPr>
            <w:tcW w:w="896" w:type="dxa"/>
            <w:tcBorders>
              <w:left w:val="single" w:sz="8" w:space="0" w:color="000000"/>
              <w:right w:val="dashed" w:sz="4" w:space="0" w:color="000000"/>
            </w:tcBorders>
            <w:vAlign w:val="bottom"/>
          </w:tcPr>
          <w:p w14:paraId="6AB48412"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26</w:t>
            </w:r>
          </w:p>
        </w:tc>
        <w:tc>
          <w:tcPr>
            <w:tcW w:w="896" w:type="dxa"/>
            <w:tcBorders>
              <w:left w:val="dashed" w:sz="4" w:space="0" w:color="000000"/>
            </w:tcBorders>
            <w:vAlign w:val="bottom"/>
          </w:tcPr>
          <w:p w14:paraId="2A3BA339"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28</w:t>
            </w:r>
          </w:p>
        </w:tc>
      </w:tr>
      <w:tr w:rsidR="00AA512F" w:rsidRPr="00CB1CB7" w14:paraId="38AAFF80" w14:textId="77777777" w:rsidTr="00EC5467">
        <w:trPr>
          <w:trHeight w:val="300"/>
        </w:trPr>
        <w:tc>
          <w:tcPr>
            <w:tcW w:w="1134" w:type="dxa"/>
            <w:tcBorders>
              <w:right w:val="single" w:sz="8" w:space="0" w:color="000000"/>
            </w:tcBorders>
            <w:tcMar>
              <w:top w:w="0" w:type="dxa"/>
              <w:left w:w="45" w:type="dxa"/>
              <w:bottom w:w="0" w:type="dxa"/>
              <w:right w:w="45" w:type="dxa"/>
            </w:tcMar>
            <w:vAlign w:val="bottom"/>
          </w:tcPr>
          <w:p w14:paraId="67994D31" w14:textId="77777777" w:rsidR="00AA512F" w:rsidRPr="00CB1CB7" w:rsidRDefault="00335D0D">
            <w:pPr>
              <w:spacing w:after="0" w:line="240" w:lineRule="auto"/>
              <w:jc w:val="right"/>
              <w:rPr>
                <w:rFonts w:ascii="Times New Roman" w:hAnsi="Times New Roman" w:cs="Times New Roman"/>
                <w:b/>
                <w:sz w:val="20"/>
                <w:szCs w:val="20"/>
              </w:rPr>
            </w:pPr>
            <w:r w:rsidRPr="00CB1CB7">
              <w:rPr>
                <w:rFonts w:ascii="Times New Roman" w:hAnsi="Times New Roman" w:cs="Times New Roman"/>
                <w:b/>
                <w:sz w:val="20"/>
                <w:szCs w:val="20"/>
              </w:rPr>
              <w:t>2017</w:t>
            </w:r>
          </w:p>
        </w:tc>
        <w:tc>
          <w:tcPr>
            <w:tcW w:w="760" w:type="dxa"/>
            <w:tcBorders>
              <w:left w:val="single" w:sz="8" w:space="0" w:color="000000"/>
            </w:tcBorders>
            <w:tcMar>
              <w:top w:w="0" w:type="dxa"/>
              <w:left w:w="45" w:type="dxa"/>
              <w:bottom w:w="0" w:type="dxa"/>
              <w:right w:w="45" w:type="dxa"/>
            </w:tcMar>
            <w:vAlign w:val="bottom"/>
          </w:tcPr>
          <w:p w14:paraId="7F3333C7"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1.0</w:t>
            </w:r>
          </w:p>
        </w:tc>
        <w:tc>
          <w:tcPr>
            <w:tcW w:w="719" w:type="dxa"/>
            <w:tcBorders>
              <w:right w:val="dashed" w:sz="4" w:space="0" w:color="000000"/>
            </w:tcBorders>
            <w:tcMar>
              <w:top w:w="0" w:type="dxa"/>
              <w:left w:w="45" w:type="dxa"/>
              <w:bottom w:w="0" w:type="dxa"/>
              <w:right w:w="45" w:type="dxa"/>
            </w:tcMar>
            <w:vAlign w:val="bottom"/>
          </w:tcPr>
          <w:p w14:paraId="6A565778"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0.0</w:t>
            </w:r>
          </w:p>
        </w:tc>
        <w:tc>
          <w:tcPr>
            <w:tcW w:w="616" w:type="dxa"/>
            <w:tcBorders>
              <w:left w:val="dashed" w:sz="4" w:space="0" w:color="000000"/>
            </w:tcBorders>
            <w:tcMar>
              <w:top w:w="0" w:type="dxa"/>
              <w:left w:w="45" w:type="dxa"/>
              <w:bottom w:w="0" w:type="dxa"/>
              <w:right w:w="45" w:type="dxa"/>
            </w:tcMar>
            <w:vAlign w:val="bottom"/>
          </w:tcPr>
          <w:p w14:paraId="0D66924E"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759" w:type="dxa"/>
            <w:tcBorders>
              <w:right w:val="dashed" w:sz="4" w:space="0" w:color="000000"/>
            </w:tcBorders>
            <w:tcMar>
              <w:top w:w="0" w:type="dxa"/>
              <w:left w:w="45" w:type="dxa"/>
              <w:bottom w:w="0" w:type="dxa"/>
              <w:right w:w="45" w:type="dxa"/>
            </w:tcMar>
            <w:vAlign w:val="bottom"/>
          </w:tcPr>
          <w:p w14:paraId="3307698B"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0.0</w:t>
            </w:r>
          </w:p>
        </w:tc>
        <w:tc>
          <w:tcPr>
            <w:tcW w:w="616" w:type="dxa"/>
            <w:tcBorders>
              <w:left w:val="dashed" w:sz="4" w:space="0" w:color="000000"/>
            </w:tcBorders>
            <w:tcMar>
              <w:top w:w="0" w:type="dxa"/>
              <w:left w:w="45" w:type="dxa"/>
              <w:bottom w:w="0" w:type="dxa"/>
              <w:right w:w="45" w:type="dxa"/>
            </w:tcMar>
            <w:vAlign w:val="bottom"/>
          </w:tcPr>
          <w:p w14:paraId="3E68BD9B"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970" w:type="dxa"/>
            <w:tcBorders>
              <w:right w:val="single" w:sz="8" w:space="0" w:color="000000"/>
            </w:tcBorders>
            <w:tcMar>
              <w:top w:w="0" w:type="dxa"/>
              <w:left w:w="45" w:type="dxa"/>
              <w:bottom w:w="0" w:type="dxa"/>
              <w:right w:w="45" w:type="dxa"/>
            </w:tcMar>
            <w:vAlign w:val="bottom"/>
          </w:tcPr>
          <w:p w14:paraId="533EC16B"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616" w:type="dxa"/>
            <w:tcBorders>
              <w:left w:val="single" w:sz="8" w:space="0" w:color="000000"/>
            </w:tcBorders>
            <w:tcMar>
              <w:top w:w="0" w:type="dxa"/>
              <w:left w:w="45" w:type="dxa"/>
              <w:bottom w:w="0" w:type="dxa"/>
              <w:right w:w="45" w:type="dxa"/>
            </w:tcMar>
            <w:vAlign w:val="bottom"/>
          </w:tcPr>
          <w:p w14:paraId="298F051B"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760" w:type="dxa"/>
            <w:tcBorders>
              <w:right w:val="dashed" w:sz="4" w:space="0" w:color="000000"/>
            </w:tcBorders>
            <w:tcMar>
              <w:top w:w="0" w:type="dxa"/>
              <w:left w:w="45" w:type="dxa"/>
              <w:bottom w:w="0" w:type="dxa"/>
              <w:right w:w="45" w:type="dxa"/>
            </w:tcMar>
            <w:vAlign w:val="bottom"/>
          </w:tcPr>
          <w:p w14:paraId="6EC3B17A"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0.0</w:t>
            </w:r>
          </w:p>
        </w:tc>
        <w:tc>
          <w:tcPr>
            <w:tcW w:w="651" w:type="dxa"/>
            <w:tcBorders>
              <w:left w:val="dashed" w:sz="4" w:space="0" w:color="000000"/>
            </w:tcBorders>
            <w:tcMar>
              <w:top w:w="0" w:type="dxa"/>
              <w:left w:w="45" w:type="dxa"/>
              <w:bottom w:w="0" w:type="dxa"/>
              <w:right w:w="45" w:type="dxa"/>
            </w:tcMar>
            <w:vAlign w:val="bottom"/>
          </w:tcPr>
          <w:p w14:paraId="647C78E6"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2.0</w:t>
            </w:r>
          </w:p>
        </w:tc>
        <w:tc>
          <w:tcPr>
            <w:tcW w:w="759" w:type="dxa"/>
            <w:tcBorders>
              <w:right w:val="dashed" w:sz="4" w:space="0" w:color="000000"/>
            </w:tcBorders>
            <w:tcMar>
              <w:top w:w="0" w:type="dxa"/>
              <w:left w:w="45" w:type="dxa"/>
              <w:bottom w:w="0" w:type="dxa"/>
              <w:right w:w="45" w:type="dxa"/>
            </w:tcMar>
            <w:vAlign w:val="bottom"/>
          </w:tcPr>
          <w:p w14:paraId="1636F8D5"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1.0</w:t>
            </w:r>
          </w:p>
        </w:tc>
        <w:tc>
          <w:tcPr>
            <w:tcW w:w="651" w:type="dxa"/>
            <w:tcBorders>
              <w:left w:val="dashed" w:sz="4" w:space="0" w:color="000000"/>
            </w:tcBorders>
            <w:tcMar>
              <w:top w:w="0" w:type="dxa"/>
              <w:left w:w="45" w:type="dxa"/>
              <w:bottom w:w="0" w:type="dxa"/>
              <w:right w:w="45" w:type="dxa"/>
            </w:tcMar>
            <w:vAlign w:val="bottom"/>
          </w:tcPr>
          <w:p w14:paraId="55F4BEB9"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1.0</w:t>
            </w:r>
          </w:p>
        </w:tc>
        <w:tc>
          <w:tcPr>
            <w:tcW w:w="762" w:type="dxa"/>
            <w:tcBorders>
              <w:right w:val="single" w:sz="8" w:space="0" w:color="000000"/>
            </w:tcBorders>
            <w:tcMar>
              <w:top w:w="0" w:type="dxa"/>
              <w:left w:w="45" w:type="dxa"/>
              <w:bottom w:w="0" w:type="dxa"/>
              <w:right w:w="45" w:type="dxa"/>
            </w:tcMar>
            <w:vAlign w:val="bottom"/>
          </w:tcPr>
          <w:p w14:paraId="294593A7"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1.0</w:t>
            </w:r>
          </w:p>
        </w:tc>
        <w:tc>
          <w:tcPr>
            <w:tcW w:w="639" w:type="dxa"/>
            <w:tcBorders>
              <w:left w:val="single" w:sz="8" w:space="0" w:color="000000"/>
              <w:right w:val="dashed" w:sz="4" w:space="0" w:color="000000"/>
            </w:tcBorders>
            <w:tcMar>
              <w:top w:w="0" w:type="dxa"/>
              <w:left w:w="45" w:type="dxa"/>
              <w:bottom w:w="0" w:type="dxa"/>
              <w:right w:w="45" w:type="dxa"/>
            </w:tcMar>
            <w:vAlign w:val="bottom"/>
          </w:tcPr>
          <w:p w14:paraId="6D3E3C57" w14:textId="77777777" w:rsidR="00AA512F" w:rsidRPr="00CB1CB7" w:rsidRDefault="00335D0D">
            <w:pPr>
              <w:spacing w:after="0" w:line="240" w:lineRule="auto"/>
              <w:jc w:val="right"/>
              <w:rPr>
                <w:rFonts w:ascii="Times New Roman" w:hAnsi="Times New Roman" w:cs="Times New Roman"/>
                <w:sz w:val="20"/>
                <w:szCs w:val="20"/>
              </w:rPr>
            </w:pPr>
            <w:r w:rsidRPr="00CB1CB7">
              <w:rPr>
                <w:rFonts w:ascii="Times New Roman" w:hAnsi="Times New Roman" w:cs="Times New Roman"/>
                <w:sz w:val="20"/>
                <w:szCs w:val="20"/>
              </w:rPr>
              <w:t>4.0</w:t>
            </w:r>
          </w:p>
        </w:tc>
        <w:tc>
          <w:tcPr>
            <w:tcW w:w="966" w:type="dxa"/>
            <w:tcBorders>
              <w:left w:val="dashed" w:sz="4" w:space="0" w:color="000000"/>
              <w:right w:val="dashed" w:sz="4" w:space="0" w:color="000000"/>
            </w:tcBorders>
            <w:tcMar>
              <w:top w:w="0" w:type="dxa"/>
              <w:left w:w="45" w:type="dxa"/>
              <w:bottom w:w="0" w:type="dxa"/>
              <w:right w:w="45" w:type="dxa"/>
            </w:tcMar>
            <w:vAlign w:val="bottom"/>
          </w:tcPr>
          <w:p w14:paraId="079DCB2C" w14:textId="77777777" w:rsidR="00AA512F" w:rsidRPr="00CB1CB7" w:rsidRDefault="00335D0D">
            <w:pPr>
              <w:spacing w:after="0" w:line="240" w:lineRule="auto"/>
              <w:jc w:val="right"/>
              <w:rPr>
                <w:rFonts w:ascii="Times New Roman" w:hAnsi="Times New Roman" w:cs="Times New Roman"/>
                <w:sz w:val="20"/>
                <w:szCs w:val="20"/>
              </w:rPr>
            </w:pPr>
            <w:r w:rsidRPr="00CB1CB7">
              <w:rPr>
                <w:rFonts w:ascii="Times New Roman" w:hAnsi="Times New Roman" w:cs="Times New Roman"/>
              </w:rPr>
              <w:t>6.0</w:t>
            </w:r>
          </w:p>
        </w:tc>
        <w:tc>
          <w:tcPr>
            <w:tcW w:w="971" w:type="dxa"/>
            <w:gridSpan w:val="2"/>
            <w:tcBorders>
              <w:left w:val="dashed" w:sz="4" w:space="0" w:color="000000"/>
              <w:right w:val="single" w:sz="8" w:space="0" w:color="000000"/>
            </w:tcBorders>
            <w:tcMar>
              <w:top w:w="0" w:type="dxa"/>
              <w:left w:w="45" w:type="dxa"/>
              <w:bottom w:w="0" w:type="dxa"/>
              <w:right w:w="45" w:type="dxa"/>
            </w:tcMar>
            <w:vAlign w:val="bottom"/>
          </w:tcPr>
          <w:p w14:paraId="4B880A4F" w14:textId="77777777" w:rsidR="00AA512F" w:rsidRPr="00CB1CB7" w:rsidRDefault="00335D0D">
            <w:pPr>
              <w:spacing w:after="0" w:line="240" w:lineRule="auto"/>
              <w:jc w:val="right"/>
              <w:rPr>
                <w:rFonts w:ascii="Times New Roman" w:hAnsi="Times New Roman" w:cs="Times New Roman"/>
                <w:sz w:val="20"/>
                <w:szCs w:val="20"/>
              </w:rPr>
            </w:pPr>
            <w:r w:rsidRPr="00CB1CB7">
              <w:rPr>
                <w:rFonts w:ascii="Times New Roman" w:hAnsi="Times New Roman" w:cs="Times New Roman"/>
              </w:rPr>
              <w:t>431.0</w:t>
            </w:r>
          </w:p>
        </w:tc>
        <w:tc>
          <w:tcPr>
            <w:tcW w:w="896" w:type="dxa"/>
            <w:tcBorders>
              <w:left w:val="single" w:sz="8" w:space="0" w:color="000000"/>
              <w:right w:val="dashed" w:sz="4" w:space="0" w:color="000000"/>
            </w:tcBorders>
            <w:vAlign w:val="bottom"/>
          </w:tcPr>
          <w:p w14:paraId="3D0062CC"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9</w:t>
            </w:r>
          </w:p>
        </w:tc>
        <w:tc>
          <w:tcPr>
            <w:tcW w:w="896" w:type="dxa"/>
            <w:tcBorders>
              <w:left w:val="dashed" w:sz="4" w:space="0" w:color="000000"/>
            </w:tcBorders>
            <w:vAlign w:val="bottom"/>
          </w:tcPr>
          <w:p w14:paraId="52DB0DBD"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11</w:t>
            </w:r>
          </w:p>
        </w:tc>
      </w:tr>
      <w:tr w:rsidR="00AA512F" w:rsidRPr="00CB1CB7" w14:paraId="46A5C889" w14:textId="77777777" w:rsidTr="00EC5467">
        <w:trPr>
          <w:trHeight w:val="300"/>
        </w:trPr>
        <w:tc>
          <w:tcPr>
            <w:tcW w:w="1134" w:type="dxa"/>
            <w:tcBorders>
              <w:right w:val="single" w:sz="8" w:space="0" w:color="000000"/>
            </w:tcBorders>
            <w:tcMar>
              <w:top w:w="0" w:type="dxa"/>
              <w:left w:w="45" w:type="dxa"/>
              <w:bottom w:w="0" w:type="dxa"/>
              <w:right w:w="45" w:type="dxa"/>
            </w:tcMar>
            <w:vAlign w:val="bottom"/>
          </w:tcPr>
          <w:p w14:paraId="1318A44D" w14:textId="77777777" w:rsidR="00AA512F" w:rsidRPr="00CB1CB7" w:rsidRDefault="00335D0D">
            <w:pPr>
              <w:spacing w:after="0" w:line="240" w:lineRule="auto"/>
              <w:jc w:val="right"/>
              <w:rPr>
                <w:rFonts w:ascii="Times New Roman" w:hAnsi="Times New Roman" w:cs="Times New Roman"/>
                <w:b/>
                <w:sz w:val="20"/>
                <w:szCs w:val="20"/>
              </w:rPr>
            </w:pPr>
            <w:r w:rsidRPr="00CB1CB7">
              <w:rPr>
                <w:rFonts w:ascii="Times New Roman" w:hAnsi="Times New Roman" w:cs="Times New Roman"/>
                <w:b/>
                <w:sz w:val="20"/>
                <w:szCs w:val="20"/>
              </w:rPr>
              <w:t>2018</w:t>
            </w:r>
          </w:p>
        </w:tc>
        <w:tc>
          <w:tcPr>
            <w:tcW w:w="760" w:type="dxa"/>
            <w:tcBorders>
              <w:left w:val="single" w:sz="8" w:space="0" w:color="000000"/>
            </w:tcBorders>
            <w:tcMar>
              <w:top w:w="0" w:type="dxa"/>
              <w:left w:w="45" w:type="dxa"/>
              <w:bottom w:w="0" w:type="dxa"/>
              <w:right w:w="45" w:type="dxa"/>
            </w:tcMar>
            <w:vAlign w:val="bottom"/>
          </w:tcPr>
          <w:p w14:paraId="3363C66F"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1.0</w:t>
            </w:r>
          </w:p>
        </w:tc>
        <w:tc>
          <w:tcPr>
            <w:tcW w:w="719" w:type="dxa"/>
            <w:tcBorders>
              <w:right w:val="dashed" w:sz="4" w:space="0" w:color="000000"/>
            </w:tcBorders>
            <w:tcMar>
              <w:top w:w="0" w:type="dxa"/>
              <w:left w:w="45" w:type="dxa"/>
              <w:bottom w:w="0" w:type="dxa"/>
              <w:right w:w="45" w:type="dxa"/>
            </w:tcMar>
            <w:vAlign w:val="bottom"/>
          </w:tcPr>
          <w:p w14:paraId="15C06D77"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0.0</w:t>
            </w:r>
          </w:p>
        </w:tc>
        <w:tc>
          <w:tcPr>
            <w:tcW w:w="616" w:type="dxa"/>
            <w:tcBorders>
              <w:left w:val="dashed" w:sz="4" w:space="0" w:color="000000"/>
            </w:tcBorders>
            <w:tcMar>
              <w:top w:w="0" w:type="dxa"/>
              <w:left w:w="45" w:type="dxa"/>
              <w:bottom w:w="0" w:type="dxa"/>
              <w:right w:w="45" w:type="dxa"/>
            </w:tcMar>
            <w:vAlign w:val="bottom"/>
          </w:tcPr>
          <w:p w14:paraId="1234193E"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759" w:type="dxa"/>
            <w:tcBorders>
              <w:right w:val="dashed" w:sz="4" w:space="0" w:color="000000"/>
            </w:tcBorders>
            <w:tcMar>
              <w:top w:w="0" w:type="dxa"/>
              <w:left w:w="45" w:type="dxa"/>
              <w:bottom w:w="0" w:type="dxa"/>
              <w:right w:w="45" w:type="dxa"/>
            </w:tcMar>
            <w:vAlign w:val="bottom"/>
          </w:tcPr>
          <w:p w14:paraId="73B91D09"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0.0</w:t>
            </w:r>
          </w:p>
        </w:tc>
        <w:tc>
          <w:tcPr>
            <w:tcW w:w="616" w:type="dxa"/>
            <w:tcBorders>
              <w:left w:val="dashed" w:sz="4" w:space="0" w:color="000000"/>
            </w:tcBorders>
            <w:tcMar>
              <w:top w:w="0" w:type="dxa"/>
              <w:left w:w="45" w:type="dxa"/>
              <w:bottom w:w="0" w:type="dxa"/>
              <w:right w:w="45" w:type="dxa"/>
            </w:tcMar>
            <w:vAlign w:val="bottom"/>
          </w:tcPr>
          <w:p w14:paraId="1F9BE758"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970" w:type="dxa"/>
            <w:tcBorders>
              <w:right w:val="single" w:sz="8" w:space="0" w:color="000000"/>
            </w:tcBorders>
            <w:tcMar>
              <w:top w:w="0" w:type="dxa"/>
              <w:left w:w="45" w:type="dxa"/>
              <w:bottom w:w="0" w:type="dxa"/>
              <w:right w:w="45" w:type="dxa"/>
            </w:tcMar>
            <w:vAlign w:val="bottom"/>
          </w:tcPr>
          <w:p w14:paraId="3B06E539"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616" w:type="dxa"/>
            <w:tcBorders>
              <w:left w:val="single" w:sz="8" w:space="0" w:color="000000"/>
            </w:tcBorders>
            <w:tcMar>
              <w:top w:w="0" w:type="dxa"/>
              <w:left w:w="45" w:type="dxa"/>
              <w:bottom w:w="0" w:type="dxa"/>
              <w:right w:w="45" w:type="dxa"/>
            </w:tcMar>
            <w:vAlign w:val="bottom"/>
          </w:tcPr>
          <w:p w14:paraId="129495C6"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760" w:type="dxa"/>
            <w:tcBorders>
              <w:right w:val="dashed" w:sz="4" w:space="0" w:color="000000"/>
            </w:tcBorders>
            <w:tcMar>
              <w:top w:w="0" w:type="dxa"/>
              <w:left w:w="45" w:type="dxa"/>
              <w:bottom w:w="0" w:type="dxa"/>
              <w:right w:w="45" w:type="dxa"/>
            </w:tcMar>
            <w:vAlign w:val="bottom"/>
          </w:tcPr>
          <w:p w14:paraId="69428D24"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0.0</w:t>
            </w:r>
          </w:p>
        </w:tc>
        <w:tc>
          <w:tcPr>
            <w:tcW w:w="651" w:type="dxa"/>
            <w:tcBorders>
              <w:left w:val="dashed" w:sz="4" w:space="0" w:color="000000"/>
            </w:tcBorders>
            <w:tcMar>
              <w:top w:w="0" w:type="dxa"/>
              <w:left w:w="45" w:type="dxa"/>
              <w:bottom w:w="0" w:type="dxa"/>
              <w:right w:w="45" w:type="dxa"/>
            </w:tcMar>
            <w:vAlign w:val="bottom"/>
          </w:tcPr>
          <w:p w14:paraId="392D9178"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5.0</w:t>
            </w:r>
          </w:p>
        </w:tc>
        <w:tc>
          <w:tcPr>
            <w:tcW w:w="759" w:type="dxa"/>
            <w:tcBorders>
              <w:right w:val="dashed" w:sz="4" w:space="0" w:color="000000"/>
            </w:tcBorders>
            <w:tcMar>
              <w:top w:w="0" w:type="dxa"/>
              <w:left w:w="45" w:type="dxa"/>
              <w:bottom w:w="0" w:type="dxa"/>
              <w:right w:w="45" w:type="dxa"/>
            </w:tcMar>
            <w:vAlign w:val="bottom"/>
          </w:tcPr>
          <w:p w14:paraId="243277F2"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1.0</w:t>
            </w:r>
          </w:p>
        </w:tc>
        <w:tc>
          <w:tcPr>
            <w:tcW w:w="651" w:type="dxa"/>
            <w:tcBorders>
              <w:left w:val="dashed" w:sz="4" w:space="0" w:color="000000"/>
            </w:tcBorders>
            <w:tcMar>
              <w:top w:w="0" w:type="dxa"/>
              <w:left w:w="45" w:type="dxa"/>
              <w:bottom w:w="0" w:type="dxa"/>
              <w:right w:w="45" w:type="dxa"/>
            </w:tcMar>
            <w:vAlign w:val="bottom"/>
          </w:tcPr>
          <w:p w14:paraId="3F30401A"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762" w:type="dxa"/>
            <w:tcBorders>
              <w:right w:val="single" w:sz="8" w:space="0" w:color="000000"/>
            </w:tcBorders>
            <w:tcMar>
              <w:top w:w="0" w:type="dxa"/>
              <w:left w:w="45" w:type="dxa"/>
              <w:bottom w:w="0" w:type="dxa"/>
              <w:right w:w="45" w:type="dxa"/>
            </w:tcMar>
            <w:vAlign w:val="bottom"/>
          </w:tcPr>
          <w:p w14:paraId="39180056"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2.0</w:t>
            </w:r>
          </w:p>
        </w:tc>
        <w:tc>
          <w:tcPr>
            <w:tcW w:w="639" w:type="dxa"/>
            <w:tcBorders>
              <w:left w:val="single" w:sz="8" w:space="0" w:color="000000"/>
              <w:right w:val="dashed" w:sz="4" w:space="0" w:color="000000"/>
            </w:tcBorders>
            <w:tcMar>
              <w:top w:w="0" w:type="dxa"/>
              <w:left w:w="45" w:type="dxa"/>
              <w:bottom w:w="0" w:type="dxa"/>
              <w:right w:w="45" w:type="dxa"/>
            </w:tcMar>
            <w:vAlign w:val="bottom"/>
          </w:tcPr>
          <w:p w14:paraId="68D1A361" w14:textId="77777777" w:rsidR="00AA512F" w:rsidRPr="00CB1CB7" w:rsidRDefault="00335D0D">
            <w:pPr>
              <w:spacing w:after="0" w:line="240" w:lineRule="auto"/>
              <w:jc w:val="right"/>
              <w:rPr>
                <w:rFonts w:ascii="Times New Roman" w:hAnsi="Times New Roman" w:cs="Times New Roman"/>
                <w:sz w:val="20"/>
                <w:szCs w:val="20"/>
              </w:rPr>
            </w:pPr>
            <w:r w:rsidRPr="00CB1CB7">
              <w:rPr>
                <w:rFonts w:ascii="Times New Roman" w:hAnsi="Times New Roman" w:cs="Times New Roman"/>
                <w:sz w:val="20"/>
                <w:szCs w:val="20"/>
              </w:rPr>
              <w:t>6.0</w:t>
            </w:r>
          </w:p>
        </w:tc>
        <w:tc>
          <w:tcPr>
            <w:tcW w:w="966" w:type="dxa"/>
            <w:tcBorders>
              <w:left w:val="dashed" w:sz="4" w:space="0" w:color="000000"/>
              <w:right w:val="dashed" w:sz="4" w:space="0" w:color="000000"/>
            </w:tcBorders>
            <w:tcMar>
              <w:top w:w="0" w:type="dxa"/>
              <w:left w:w="45" w:type="dxa"/>
              <w:bottom w:w="0" w:type="dxa"/>
              <w:right w:w="45" w:type="dxa"/>
            </w:tcMar>
            <w:vAlign w:val="bottom"/>
          </w:tcPr>
          <w:p w14:paraId="4D75ACA9" w14:textId="77777777" w:rsidR="00AA512F" w:rsidRPr="00CB1CB7" w:rsidRDefault="00335D0D">
            <w:pPr>
              <w:spacing w:after="0" w:line="240" w:lineRule="auto"/>
              <w:jc w:val="right"/>
              <w:rPr>
                <w:rFonts w:ascii="Times New Roman" w:hAnsi="Times New Roman" w:cs="Times New Roman"/>
                <w:sz w:val="20"/>
                <w:szCs w:val="20"/>
              </w:rPr>
            </w:pPr>
            <w:r w:rsidRPr="00CB1CB7">
              <w:rPr>
                <w:rFonts w:ascii="Times New Roman" w:hAnsi="Times New Roman" w:cs="Times New Roman"/>
              </w:rPr>
              <w:t>9.0</w:t>
            </w:r>
          </w:p>
        </w:tc>
        <w:tc>
          <w:tcPr>
            <w:tcW w:w="971" w:type="dxa"/>
            <w:gridSpan w:val="2"/>
            <w:tcBorders>
              <w:left w:val="dashed" w:sz="4" w:space="0" w:color="000000"/>
              <w:right w:val="single" w:sz="8" w:space="0" w:color="000000"/>
            </w:tcBorders>
            <w:tcMar>
              <w:top w:w="0" w:type="dxa"/>
              <w:left w:w="45" w:type="dxa"/>
              <w:bottom w:w="0" w:type="dxa"/>
              <w:right w:w="45" w:type="dxa"/>
            </w:tcMar>
            <w:vAlign w:val="bottom"/>
          </w:tcPr>
          <w:p w14:paraId="366DA2DE" w14:textId="77777777" w:rsidR="00AA512F" w:rsidRPr="00CB1CB7" w:rsidRDefault="00335D0D">
            <w:pPr>
              <w:spacing w:after="0" w:line="240" w:lineRule="auto"/>
              <w:jc w:val="right"/>
              <w:rPr>
                <w:rFonts w:ascii="Times New Roman" w:hAnsi="Times New Roman" w:cs="Times New Roman"/>
                <w:sz w:val="20"/>
                <w:szCs w:val="20"/>
              </w:rPr>
            </w:pPr>
            <w:r w:rsidRPr="00CB1CB7">
              <w:rPr>
                <w:rFonts w:ascii="Times New Roman" w:hAnsi="Times New Roman" w:cs="Times New Roman"/>
              </w:rPr>
              <w:t>324.0</w:t>
            </w:r>
          </w:p>
        </w:tc>
        <w:tc>
          <w:tcPr>
            <w:tcW w:w="896" w:type="dxa"/>
            <w:tcBorders>
              <w:left w:val="single" w:sz="8" w:space="0" w:color="000000"/>
              <w:right w:val="dashed" w:sz="4" w:space="0" w:color="000000"/>
            </w:tcBorders>
            <w:vAlign w:val="bottom"/>
          </w:tcPr>
          <w:p w14:paraId="270DDF77"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11</w:t>
            </w:r>
          </w:p>
        </w:tc>
        <w:tc>
          <w:tcPr>
            <w:tcW w:w="896" w:type="dxa"/>
            <w:tcBorders>
              <w:left w:val="dashed" w:sz="4" w:space="0" w:color="000000"/>
            </w:tcBorders>
            <w:vAlign w:val="bottom"/>
          </w:tcPr>
          <w:p w14:paraId="5A429047"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14</w:t>
            </w:r>
          </w:p>
        </w:tc>
      </w:tr>
      <w:tr w:rsidR="00AA512F" w:rsidRPr="00CB1CB7" w14:paraId="7093DFA3" w14:textId="77777777" w:rsidTr="00EC5467">
        <w:trPr>
          <w:trHeight w:val="300"/>
        </w:trPr>
        <w:tc>
          <w:tcPr>
            <w:tcW w:w="1134" w:type="dxa"/>
            <w:tcBorders>
              <w:bottom w:val="single" w:sz="4" w:space="0" w:color="000000"/>
              <w:right w:val="single" w:sz="8" w:space="0" w:color="000000"/>
            </w:tcBorders>
            <w:tcMar>
              <w:top w:w="0" w:type="dxa"/>
              <w:left w:w="45" w:type="dxa"/>
              <w:bottom w:w="0" w:type="dxa"/>
              <w:right w:w="45" w:type="dxa"/>
            </w:tcMar>
            <w:vAlign w:val="bottom"/>
          </w:tcPr>
          <w:p w14:paraId="610B1A51" w14:textId="77777777" w:rsidR="00AA512F" w:rsidRPr="00CB1CB7" w:rsidRDefault="00335D0D">
            <w:pPr>
              <w:spacing w:after="0" w:line="240" w:lineRule="auto"/>
              <w:jc w:val="right"/>
              <w:rPr>
                <w:rFonts w:ascii="Times New Roman" w:hAnsi="Times New Roman" w:cs="Times New Roman"/>
                <w:b/>
                <w:sz w:val="20"/>
                <w:szCs w:val="20"/>
              </w:rPr>
            </w:pPr>
            <w:r w:rsidRPr="00CB1CB7">
              <w:rPr>
                <w:rFonts w:ascii="Times New Roman" w:hAnsi="Times New Roman" w:cs="Times New Roman"/>
                <w:b/>
                <w:sz w:val="20"/>
                <w:szCs w:val="20"/>
              </w:rPr>
              <w:t>2019</w:t>
            </w:r>
          </w:p>
        </w:tc>
        <w:tc>
          <w:tcPr>
            <w:tcW w:w="760" w:type="dxa"/>
            <w:tcBorders>
              <w:left w:val="single" w:sz="8" w:space="0" w:color="000000"/>
              <w:bottom w:val="single" w:sz="4" w:space="0" w:color="000000"/>
            </w:tcBorders>
            <w:tcMar>
              <w:top w:w="0" w:type="dxa"/>
              <w:left w:w="45" w:type="dxa"/>
              <w:bottom w:w="0" w:type="dxa"/>
              <w:right w:w="45" w:type="dxa"/>
            </w:tcMar>
            <w:vAlign w:val="bottom"/>
          </w:tcPr>
          <w:p w14:paraId="01FD7A82"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719" w:type="dxa"/>
            <w:tcBorders>
              <w:bottom w:val="single" w:sz="4" w:space="0" w:color="000000"/>
              <w:right w:val="dashed" w:sz="4" w:space="0" w:color="000000"/>
            </w:tcBorders>
            <w:tcMar>
              <w:top w:w="0" w:type="dxa"/>
              <w:left w:w="45" w:type="dxa"/>
              <w:bottom w:w="0" w:type="dxa"/>
              <w:right w:w="45" w:type="dxa"/>
            </w:tcMar>
            <w:vAlign w:val="bottom"/>
          </w:tcPr>
          <w:p w14:paraId="745181F9"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0.0</w:t>
            </w:r>
          </w:p>
        </w:tc>
        <w:tc>
          <w:tcPr>
            <w:tcW w:w="616" w:type="dxa"/>
            <w:tcBorders>
              <w:left w:val="dashed" w:sz="4" w:space="0" w:color="000000"/>
              <w:bottom w:val="single" w:sz="4" w:space="0" w:color="000000"/>
            </w:tcBorders>
            <w:tcMar>
              <w:top w:w="0" w:type="dxa"/>
              <w:left w:w="45" w:type="dxa"/>
              <w:bottom w:w="0" w:type="dxa"/>
              <w:right w:w="45" w:type="dxa"/>
            </w:tcMar>
            <w:vAlign w:val="bottom"/>
          </w:tcPr>
          <w:p w14:paraId="75F428DD"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759" w:type="dxa"/>
            <w:tcBorders>
              <w:bottom w:val="single" w:sz="4" w:space="0" w:color="000000"/>
              <w:right w:val="dashed" w:sz="4" w:space="0" w:color="000000"/>
            </w:tcBorders>
            <w:tcMar>
              <w:top w:w="0" w:type="dxa"/>
              <w:left w:w="45" w:type="dxa"/>
              <w:bottom w:w="0" w:type="dxa"/>
              <w:right w:w="45" w:type="dxa"/>
            </w:tcMar>
            <w:vAlign w:val="bottom"/>
          </w:tcPr>
          <w:p w14:paraId="32D09D59"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0.0</w:t>
            </w:r>
          </w:p>
        </w:tc>
        <w:tc>
          <w:tcPr>
            <w:tcW w:w="616" w:type="dxa"/>
            <w:tcBorders>
              <w:left w:val="dashed" w:sz="4" w:space="0" w:color="000000"/>
              <w:bottom w:val="single" w:sz="4" w:space="0" w:color="000000"/>
            </w:tcBorders>
            <w:tcMar>
              <w:top w:w="0" w:type="dxa"/>
              <w:left w:w="45" w:type="dxa"/>
              <w:bottom w:w="0" w:type="dxa"/>
              <w:right w:w="45" w:type="dxa"/>
            </w:tcMar>
            <w:vAlign w:val="bottom"/>
          </w:tcPr>
          <w:p w14:paraId="08312AF0"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970" w:type="dxa"/>
            <w:tcBorders>
              <w:bottom w:val="single" w:sz="4" w:space="0" w:color="000000"/>
              <w:right w:val="single" w:sz="8" w:space="0" w:color="000000"/>
            </w:tcBorders>
            <w:tcMar>
              <w:top w:w="0" w:type="dxa"/>
              <w:left w:w="45" w:type="dxa"/>
              <w:bottom w:w="0" w:type="dxa"/>
              <w:right w:w="45" w:type="dxa"/>
            </w:tcMar>
            <w:vAlign w:val="bottom"/>
          </w:tcPr>
          <w:p w14:paraId="6148F73A"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616" w:type="dxa"/>
            <w:tcBorders>
              <w:left w:val="single" w:sz="8" w:space="0" w:color="000000"/>
              <w:bottom w:val="single" w:sz="4" w:space="0" w:color="000000"/>
            </w:tcBorders>
            <w:tcMar>
              <w:top w:w="0" w:type="dxa"/>
              <w:left w:w="45" w:type="dxa"/>
              <w:bottom w:w="0" w:type="dxa"/>
              <w:right w:w="45" w:type="dxa"/>
            </w:tcMar>
            <w:vAlign w:val="bottom"/>
          </w:tcPr>
          <w:p w14:paraId="47415532"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1.0</w:t>
            </w:r>
          </w:p>
        </w:tc>
        <w:tc>
          <w:tcPr>
            <w:tcW w:w="760" w:type="dxa"/>
            <w:tcBorders>
              <w:bottom w:val="single" w:sz="4" w:space="0" w:color="000000"/>
              <w:right w:val="dashed" w:sz="4" w:space="0" w:color="000000"/>
            </w:tcBorders>
            <w:tcMar>
              <w:top w:w="0" w:type="dxa"/>
              <w:left w:w="45" w:type="dxa"/>
              <w:bottom w:w="0" w:type="dxa"/>
              <w:right w:w="45" w:type="dxa"/>
            </w:tcMar>
            <w:vAlign w:val="bottom"/>
          </w:tcPr>
          <w:p w14:paraId="306E32EF"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0.0</w:t>
            </w:r>
          </w:p>
        </w:tc>
        <w:tc>
          <w:tcPr>
            <w:tcW w:w="651" w:type="dxa"/>
            <w:tcBorders>
              <w:left w:val="dashed" w:sz="4" w:space="0" w:color="000000"/>
              <w:bottom w:val="single" w:sz="4" w:space="0" w:color="000000"/>
            </w:tcBorders>
            <w:tcMar>
              <w:top w:w="0" w:type="dxa"/>
              <w:left w:w="45" w:type="dxa"/>
              <w:bottom w:w="0" w:type="dxa"/>
              <w:right w:w="45" w:type="dxa"/>
            </w:tcMar>
            <w:vAlign w:val="bottom"/>
          </w:tcPr>
          <w:p w14:paraId="0EA4D784"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8.0</w:t>
            </w:r>
          </w:p>
        </w:tc>
        <w:tc>
          <w:tcPr>
            <w:tcW w:w="759" w:type="dxa"/>
            <w:tcBorders>
              <w:bottom w:val="single" w:sz="4" w:space="0" w:color="000000"/>
              <w:right w:val="dashed" w:sz="4" w:space="0" w:color="000000"/>
            </w:tcBorders>
            <w:tcMar>
              <w:top w:w="0" w:type="dxa"/>
              <w:left w:w="45" w:type="dxa"/>
              <w:bottom w:w="0" w:type="dxa"/>
              <w:right w:w="45" w:type="dxa"/>
            </w:tcMar>
            <w:vAlign w:val="bottom"/>
          </w:tcPr>
          <w:p w14:paraId="64EC8A83"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1.0</w:t>
            </w:r>
          </w:p>
        </w:tc>
        <w:tc>
          <w:tcPr>
            <w:tcW w:w="651" w:type="dxa"/>
            <w:tcBorders>
              <w:left w:val="dashed" w:sz="4" w:space="0" w:color="000000"/>
              <w:bottom w:val="single" w:sz="4" w:space="0" w:color="000000"/>
            </w:tcBorders>
            <w:tcMar>
              <w:top w:w="0" w:type="dxa"/>
              <w:left w:w="45" w:type="dxa"/>
              <w:bottom w:w="0" w:type="dxa"/>
              <w:right w:w="45" w:type="dxa"/>
            </w:tcMar>
            <w:vAlign w:val="bottom"/>
          </w:tcPr>
          <w:p w14:paraId="618AC032"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1.0</w:t>
            </w:r>
          </w:p>
        </w:tc>
        <w:tc>
          <w:tcPr>
            <w:tcW w:w="762" w:type="dxa"/>
            <w:tcBorders>
              <w:bottom w:val="single" w:sz="4" w:space="0" w:color="000000"/>
              <w:right w:val="single" w:sz="8" w:space="0" w:color="000000"/>
            </w:tcBorders>
            <w:tcMar>
              <w:top w:w="0" w:type="dxa"/>
              <w:left w:w="45" w:type="dxa"/>
              <w:bottom w:w="0" w:type="dxa"/>
              <w:right w:w="45" w:type="dxa"/>
            </w:tcMar>
            <w:vAlign w:val="bottom"/>
          </w:tcPr>
          <w:p w14:paraId="22FC1AA1"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1.0</w:t>
            </w:r>
          </w:p>
        </w:tc>
        <w:tc>
          <w:tcPr>
            <w:tcW w:w="639" w:type="dxa"/>
            <w:tcBorders>
              <w:left w:val="single" w:sz="8" w:space="0" w:color="000000"/>
              <w:bottom w:val="single" w:sz="8" w:space="0" w:color="000000"/>
              <w:right w:val="dashed" w:sz="4" w:space="0" w:color="000000"/>
            </w:tcBorders>
            <w:tcMar>
              <w:top w:w="0" w:type="dxa"/>
              <w:left w:w="45" w:type="dxa"/>
              <w:bottom w:w="0" w:type="dxa"/>
              <w:right w:w="45" w:type="dxa"/>
            </w:tcMar>
            <w:vAlign w:val="bottom"/>
          </w:tcPr>
          <w:p w14:paraId="3C964B82" w14:textId="77777777" w:rsidR="00AA512F" w:rsidRPr="00CB1CB7" w:rsidRDefault="00335D0D">
            <w:pPr>
              <w:spacing w:after="0" w:line="240" w:lineRule="auto"/>
              <w:jc w:val="right"/>
              <w:rPr>
                <w:rFonts w:ascii="Times New Roman" w:hAnsi="Times New Roman" w:cs="Times New Roman"/>
                <w:sz w:val="20"/>
                <w:szCs w:val="20"/>
              </w:rPr>
            </w:pPr>
            <w:r w:rsidRPr="00CB1CB7">
              <w:rPr>
                <w:rFonts w:ascii="Times New Roman" w:hAnsi="Times New Roman" w:cs="Times New Roman"/>
                <w:sz w:val="20"/>
                <w:szCs w:val="20"/>
              </w:rPr>
              <w:t>10.0</w:t>
            </w:r>
          </w:p>
        </w:tc>
        <w:tc>
          <w:tcPr>
            <w:tcW w:w="966" w:type="dxa"/>
            <w:tcBorders>
              <w:left w:val="dashed" w:sz="4" w:space="0" w:color="000000"/>
              <w:bottom w:val="single" w:sz="8" w:space="0" w:color="000000"/>
              <w:right w:val="dashed" w:sz="4" w:space="0" w:color="000000"/>
            </w:tcBorders>
            <w:tcMar>
              <w:top w:w="0" w:type="dxa"/>
              <w:left w:w="45" w:type="dxa"/>
              <w:bottom w:w="0" w:type="dxa"/>
              <w:right w:w="45" w:type="dxa"/>
            </w:tcMar>
            <w:vAlign w:val="bottom"/>
          </w:tcPr>
          <w:p w14:paraId="6CDB9CD4" w14:textId="77777777" w:rsidR="00AA512F" w:rsidRPr="00CB1CB7" w:rsidRDefault="00335D0D">
            <w:pPr>
              <w:spacing w:after="0" w:line="240" w:lineRule="auto"/>
              <w:jc w:val="right"/>
              <w:rPr>
                <w:rFonts w:ascii="Times New Roman" w:hAnsi="Times New Roman" w:cs="Times New Roman"/>
                <w:sz w:val="20"/>
                <w:szCs w:val="20"/>
              </w:rPr>
            </w:pPr>
            <w:r w:rsidRPr="00CB1CB7">
              <w:rPr>
                <w:rFonts w:ascii="Times New Roman" w:hAnsi="Times New Roman" w:cs="Times New Roman"/>
              </w:rPr>
              <w:t>12.0</w:t>
            </w:r>
          </w:p>
        </w:tc>
        <w:tc>
          <w:tcPr>
            <w:tcW w:w="971" w:type="dxa"/>
            <w:gridSpan w:val="2"/>
            <w:tcBorders>
              <w:left w:val="dashed" w:sz="4" w:space="0" w:color="000000"/>
              <w:bottom w:val="single" w:sz="8" w:space="0" w:color="000000"/>
              <w:right w:val="single" w:sz="8" w:space="0" w:color="000000"/>
            </w:tcBorders>
            <w:tcMar>
              <w:top w:w="0" w:type="dxa"/>
              <w:left w:w="45" w:type="dxa"/>
              <w:bottom w:w="0" w:type="dxa"/>
              <w:right w:w="45" w:type="dxa"/>
            </w:tcMar>
            <w:vAlign w:val="bottom"/>
          </w:tcPr>
          <w:p w14:paraId="401C72B8" w14:textId="77777777" w:rsidR="00AA512F" w:rsidRPr="00CB1CB7" w:rsidRDefault="00335D0D">
            <w:pPr>
              <w:spacing w:after="0" w:line="240" w:lineRule="auto"/>
              <w:jc w:val="right"/>
              <w:rPr>
                <w:rFonts w:ascii="Times New Roman" w:hAnsi="Times New Roman" w:cs="Times New Roman"/>
                <w:sz w:val="20"/>
                <w:szCs w:val="20"/>
              </w:rPr>
            </w:pPr>
            <w:r w:rsidRPr="00CB1CB7">
              <w:rPr>
                <w:rFonts w:ascii="Times New Roman" w:hAnsi="Times New Roman" w:cs="Times New Roman"/>
              </w:rPr>
              <w:t>273.0</w:t>
            </w:r>
          </w:p>
        </w:tc>
        <w:tc>
          <w:tcPr>
            <w:tcW w:w="896" w:type="dxa"/>
            <w:tcBorders>
              <w:left w:val="single" w:sz="8" w:space="0" w:color="000000"/>
              <w:right w:val="dashed" w:sz="4" w:space="0" w:color="000000"/>
            </w:tcBorders>
            <w:vAlign w:val="bottom"/>
          </w:tcPr>
          <w:p w14:paraId="1E69C082"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10</w:t>
            </w:r>
          </w:p>
        </w:tc>
        <w:tc>
          <w:tcPr>
            <w:tcW w:w="896" w:type="dxa"/>
            <w:tcBorders>
              <w:left w:val="dashed" w:sz="4" w:space="0" w:color="000000"/>
            </w:tcBorders>
            <w:vAlign w:val="bottom"/>
          </w:tcPr>
          <w:p w14:paraId="5A0AEF86" w14:textId="77777777" w:rsidR="00AA512F" w:rsidRPr="00CB1CB7" w:rsidRDefault="00335D0D">
            <w:pPr>
              <w:spacing w:after="0" w:line="240" w:lineRule="auto"/>
              <w:jc w:val="right"/>
              <w:rPr>
                <w:rFonts w:ascii="Times New Roman" w:hAnsi="Times New Roman" w:cs="Times New Roman"/>
              </w:rPr>
            </w:pPr>
            <w:r w:rsidRPr="00CB1CB7">
              <w:rPr>
                <w:rFonts w:ascii="Times New Roman" w:hAnsi="Times New Roman" w:cs="Times New Roman"/>
              </w:rPr>
              <w:t>12</w:t>
            </w:r>
          </w:p>
        </w:tc>
      </w:tr>
      <w:tr w:rsidR="00AA512F" w:rsidRPr="00CB1CB7" w14:paraId="373B437A" w14:textId="77777777" w:rsidTr="00EC5467">
        <w:trPr>
          <w:trHeight w:val="300"/>
        </w:trPr>
        <w:tc>
          <w:tcPr>
            <w:tcW w:w="1134" w:type="dxa"/>
            <w:tcBorders>
              <w:top w:val="single" w:sz="4" w:space="0" w:color="000000"/>
              <w:bottom w:val="single" w:sz="4" w:space="0" w:color="000000"/>
              <w:right w:val="single" w:sz="8" w:space="0" w:color="000000"/>
            </w:tcBorders>
            <w:tcMar>
              <w:top w:w="0" w:type="dxa"/>
              <w:left w:w="45" w:type="dxa"/>
              <w:bottom w:w="0" w:type="dxa"/>
              <w:right w:w="45" w:type="dxa"/>
            </w:tcMar>
            <w:vAlign w:val="bottom"/>
          </w:tcPr>
          <w:p w14:paraId="73F768FF" w14:textId="77777777" w:rsidR="00AA512F" w:rsidRPr="00CB1CB7" w:rsidRDefault="00335D0D">
            <w:pPr>
              <w:spacing w:after="0" w:line="240" w:lineRule="auto"/>
              <w:jc w:val="right"/>
              <w:rPr>
                <w:rFonts w:ascii="Times New Roman" w:hAnsi="Times New Roman" w:cs="Times New Roman"/>
                <w:b/>
                <w:sz w:val="20"/>
                <w:szCs w:val="20"/>
              </w:rPr>
            </w:pPr>
            <w:r w:rsidRPr="00CB1CB7">
              <w:rPr>
                <w:rFonts w:ascii="Times New Roman" w:hAnsi="Times New Roman" w:cs="Times New Roman"/>
                <w:b/>
                <w:sz w:val="20"/>
                <w:szCs w:val="20"/>
              </w:rPr>
              <w:t>Absolute</w:t>
            </w:r>
          </w:p>
        </w:tc>
        <w:tc>
          <w:tcPr>
            <w:tcW w:w="760" w:type="dxa"/>
            <w:tcBorders>
              <w:top w:val="single" w:sz="4" w:space="0" w:color="000000"/>
              <w:left w:val="single" w:sz="8" w:space="0" w:color="000000"/>
              <w:bottom w:val="single" w:sz="4" w:space="0" w:color="000000"/>
            </w:tcBorders>
            <w:tcMar>
              <w:top w:w="0" w:type="dxa"/>
              <w:left w:w="45" w:type="dxa"/>
              <w:bottom w:w="0" w:type="dxa"/>
              <w:right w:w="45" w:type="dxa"/>
            </w:tcMar>
            <w:vAlign w:val="center"/>
          </w:tcPr>
          <w:p w14:paraId="7583F758"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9.0</w:t>
            </w:r>
          </w:p>
        </w:tc>
        <w:tc>
          <w:tcPr>
            <w:tcW w:w="719" w:type="dxa"/>
            <w:tcBorders>
              <w:top w:val="single" w:sz="4" w:space="0" w:color="000000"/>
              <w:bottom w:val="single" w:sz="4" w:space="0" w:color="000000"/>
              <w:right w:val="dashed" w:sz="4" w:space="0" w:color="000000"/>
            </w:tcBorders>
            <w:tcMar>
              <w:top w:w="0" w:type="dxa"/>
              <w:left w:w="45" w:type="dxa"/>
              <w:bottom w:w="0" w:type="dxa"/>
              <w:right w:w="45" w:type="dxa"/>
            </w:tcMar>
            <w:vAlign w:val="center"/>
          </w:tcPr>
          <w:p w14:paraId="62B4DCC8"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616" w:type="dxa"/>
            <w:tcBorders>
              <w:top w:val="single" w:sz="4" w:space="0" w:color="000000"/>
              <w:left w:val="dashed" w:sz="4" w:space="0" w:color="000000"/>
              <w:bottom w:val="single" w:sz="4" w:space="0" w:color="000000"/>
            </w:tcBorders>
            <w:tcMar>
              <w:top w:w="0" w:type="dxa"/>
              <w:left w:w="45" w:type="dxa"/>
              <w:bottom w:w="0" w:type="dxa"/>
              <w:right w:w="45" w:type="dxa"/>
            </w:tcMar>
            <w:vAlign w:val="center"/>
          </w:tcPr>
          <w:p w14:paraId="4F86E190"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759" w:type="dxa"/>
            <w:tcBorders>
              <w:top w:val="single" w:sz="4" w:space="0" w:color="000000"/>
              <w:bottom w:val="single" w:sz="4" w:space="0" w:color="000000"/>
              <w:right w:val="dashed" w:sz="4" w:space="0" w:color="000000"/>
            </w:tcBorders>
            <w:tcMar>
              <w:top w:w="0" w:type="dxa"/>
              <w:left w:w="45" w:type="dxa"/>
              <w:bottom w:w="0" w:type="dxa"/>
              <w:right w:w="45" w:type="dxa"/>
            </w:tcMar>
            <w:vAlign w:val="center"/>
          </w:tcPr>
          <w:p w14:paraId="0488234A"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616" w:type="dxa"/>
            <w:tcBorders>
              <w:top w:val="single" w:sz="4" w:space="0" w:color="000000"/>
              <w:left w:val="dashed" w:sz="4" w:space="0" w:color="000000"/>
              <w:bottom w:val="single" w:sz="4" w:space="0" w:color="000000"/>
            </w:tcBorders>
            <w:tcMar>
              <w:top w:w="0" w:type="dxa"/>
              <w:left w:w="45" w:type="dxa"/>
              <w:bottom w:w="0" w:type="dxa"/>
              <w:right w:w="45" w:type="dxa"/>
            </w:tcMar>
            <w:vAlign w:val="center"/>
          </w:tcPr>
          <w:p w14:paraId="75BE766B"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1.0</w:t>
            </w:r>
          </w:p>
        </w:tc>
        <w:tc>
          <w:tcPr>
            <w:tcW w:w="970" w:type="dxa"/>
            <w:tcBorders>
              <w:top w:val="single" w:sz="4" w:space="0" w:color="000000"/>
              <w:bottom w:val="single" w:sz="4" w:space="0" w:color="000000"/>
              <w:right w:val="single" w:sz="8" w:space="0" w:color="000000"/>
            </w:tcBorders>
            <w:tcMar>
              <w:top w:w="0" w:type="dxa"/>
              <w:left w:w="45" w:type="dxa"/>
              <w:bottom w:w="0" w:type="dxa"/>
              <w:right w:w="45" w:type="dxa"/>
            </w:tcMar>
            <w:vAlign w:val="center"/>
          </w:tcPr>
          <w:p w14:paraId="26D1CAFA"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616" w:type="dxa"/>
            <w:tcBorders>
              <w:top w:val="single" w:sz="4" w:space="0" w:color="000000"/>
              <w:left w:val="single" w:sz="8" w:space="0" w:color="000000"/>
              <w:bottom w:val="single" w:sz="4" w:space="0" w:color="000000"/>
            </w:tcBorders>
            <w:tcMar>
              <w:top w:w="0" w:type="dxa"/>
              <w:left w:w="45" w:type="dxa"/>
              <w:bottom w:w="0" w:type="dxa"/>
              <w:right w:w="45" w:type="dxa"/>
            </w:tcMar>
            <w:vAlign w:val="center"/>
          </w:tcPr>
          <w:p w14:paraId="5964A612"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2.0</w:t>
            </w:r>
          </w:p>
        </w:tc>
        <w:tc>
          <w:tcPr>
            <w:tcW w:w="760" w:type="dxa"/>
            <w:tcBorders>
              <w:top w:val="single" w:sz="4" w:space="0" w:color="000000"/>
              <w:bottom w:val="single" w:sz="4" w:space="0" w:color="000000"/>
              <w:right w:val="dashed" w:sz="4" w:space="0" w:color="000000"/>
            </w:tcBorders>
            <w:tcMar>
              <w:top w:w="0" w:type="dxa"/>
              <w:left w:w="45" w:type="dxa"/>
              <w:bottom w:w="0" w:type="dxa"/>
              <w:right w:w="45" w:type="dxa"/>
            </w:tcMar>
            <w:vAlign w:val="center"/>
          </w:tcPr>
          <w:p w14:paraId="0543E4CC"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2.0</w:t>
            </w:r>
          </w:p>
        </w:tc>
        <w:tc>
          <w:tcPr>
            <w:tcW w:w="651" w:type="dxa"/>
            <w:tcBorders>
              <w:top w:val="single" w:sz="4" w:space="0" w:color="000000"/>
              <w:left w:val="dashed" w:sz="4" w:space="0" w:color="000000"/>
              <w:bottom w:val="single" w:sz="4" w:space="0" w:color="000000"/>
            </w:tcBorders>
            <w:tcMar>
              <w:top w:w="0" w:type="dxa"/>
              <w:left w:w="45" w:type="dxa"/>
              <w:bottom w:w="0" w:type="dxa"/>
              <w:right w:w="45" w:type="dxa"/>
            </w:tcMar>
            <w:vAlign w:val="center"/>
          </w:tcPr>
          <w:p w14:paraId="18AD1AF0"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18.0</w:t>
            </w:r>
          </w:p>
        </w:tc>
        <w:tc>
          <w:tcPr>
            <w:tcW w:w="759" w:type="dxa"/>
            <w:tcBorders>
              <w:top w:val="single" w:sz="4" w:space="0" w:color="000000"/>
              <w:bottom w:val="single" w:sz="4" w:space="0" w:color="000000"/>
              <w:right w:val="dashed" w:sz="4" w:space="0" w:color="000000"/>
            </w:tcBorders>
            <w:tcMar>
              <w:top w:w="0" w:type="dxa"/>
              <w:left w:w="45" w:type="dxa"/>
              <w:bottom w:w="0" w:type="dxa"/>
              <w:right w:w="45" w:type="dxa"/>
            </w:tcMar>
            <w:vAlign w:val="bottom"/>
          </w:tcPr>
          <w:p w14:paraId="43EF1ED6"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4.0</w:t>
            </w:r>
          </w:p>
        </w:tc>
        <w:tc>
          <w:tcPr>
            <w:tcW w:w="651" w:type="dxa"/>
            <w:tcBorders>
              <w:top w:val="single" w:sz="4" w:space="0" w:color="000000"/>
              <w:left w:val="dashed" w:sz="4" w:space="0" w:color="000000"/>
              <w:bottom w:val="single" w:sz="4" w:space="0" w:color="000000"/>
            </w:tcBorders>
            <w:tcMar>
              <w:top w:w="0" w:type="dxa"/>
              <w:left w:w="45" w:type="dxa"/>
              <w:bottom w:w="0" w:type="dxa"/>
              <w:right w:w="45" w:type="dxa"/>
            </w:tcMar>
            <w:vAlign w:val="center"/>
          </w:tcPr>
          <w:p w14:paraId="477ED3AE"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8.0</w:t>
            </w:r>
          </w:p>
        </w:tc>
        <w:tc>
          <w:tcPr>
            <w:tcW w:w="762" w:type="dxa"/>
            <w:tcBorders>
              <w:top w:val="single" w:sz="4" w:space="0" w:color="000000"/>
              <w:bottom w:val="single" w:sz="4" w:space="0" w:color="000000"/>
              <w:right w:val="single" w:sz="8" w:space="0" w:color="000000"/>
            </w:tcBorders>
            <w:tcMar>
              <w:top w:w="0" w:type="dxa"/>
              <w:left w:w="45" w:type="dxa"/>
              <w:bottom w:w="0" w:type="dxa"/>
              <w:right w:w="45" w:type="dxa"/>
            </w:tcMar>
            <w:vAlign w:val="bottom"/>
          </w:tcPr>
          <w:p w14:paraId="678B8F2D"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8.0</w:t>
            </w:r>
          </w:p>
        </w:tc>
        <w:tc>
          <w:tcPr>
            <w:tcW w:w="639" w:type="dxa"/>
            <w:tcBorders>
              <w:top w:val="single" w:sz="8" w:space="0" w:color="000000"/>
              <w:left w:val="single" w:sz="8" w:space="0" w:color="000000"/>
              <w:bottom w:val="single" w:sz="4" w:space="0" w:color="000000"/>
              <w:right w:val="dashed" w:sz="4" w:space="0" w:color="000000"/>
            </w:tcBorders>
            <w:shd w:val="clear" w:color="auto" w:fill="F2F2F2"/>
            <w:tcMar>
              <w:top w:w="0" w:type="dxa"/>
              <w:left w:w="45" w:type="dxa"/>
              <w:bottom w:w="0" w:type="dxa"/>
              <w:right w:w="45" w:type="dxa"/>
            </w:tcMar>
            <w:vAlign w:val="bottom"/>
          </w:tcPr>
          <w:p w14:paraId="7000B0CC" w14:textId="77777777" w:rsidR="00AA512F" w:rsidRPr="00CB1CB7" w:rsidRDefault="00335D0D">
            <w:pPr>
              <w:spacing w:after="0" w:line="240" w:lineRule="auto"/>
              <w:jc w:val="right"/>
              <w:rPr>
                <w:rFonts w:ascii="Times New Roman" w:hAnsi="Times New Roman" w:cs="Times New Roman"/>
                <w:b/>
                <w:sz w:val="20"/>
                <w:szCs w:val="20"/>
              </w:rPr>
            </w:pPr>
            <w:r w:rsidRPr="00CB1CB7">
              <w:rPr>
                <w:rFonts w:ascii="Times New Roman" w:hAnsi="Times New Roman" w:cs="Times New Roman"/>
                <w:b/>
                <w:sz w:val="20"/>
                <w:szCs w:val="20"/>
              </w:rPr>
              <w:t>38.0</w:t>
            </w:r>
          </w:p>
        </w:tc>
        <w:tc>
          <w:tcPr>
            <w:tcW w:w="966" w:type="dxa"/>
            <w:tcBorders>
              <w:top w:val="single" w:sz="8" w:space="0" w:color="000000"/>
              <w:left w:val="dashed" w:sz="4" w:space="0" w:color="000000"/>
              <w:bottom w:val="single" w:sz="4" w:space="0" w:color="000000"/>
              <w:right w:val="dashed" w:sz="4" w:space="0" w:color="000000"/>
            </w:tcBorders>
            <w:shd w:val="clear" w:color="auto" w:fill="F2F2F2"/>
            <w:tcMar>
              <w:top w:w="0" w:type="dxa"/>
              <w:left w:w="45" w:type="dxa"/>
              <w:bottom w:w="0" w:type="dxa"/>
              <w:right w:w="45" w:type="dxa"/>
            </w:tcMar>
            <w:vAlign w:val="bottom"/>
          </w:tcPr>
          <w:p w14:paraId="658B8130" w14:textId="77777777" w:rsidR="00AA512F" w:rsidRPr="00CB1CB7" w:rsidRDefault="00335D0D">
            <w:pPr>
              <w:spacing w:after="0" w:line="240" w:lineRule="auto"/>
              <w:jc w:val="right"/>
              <w:rPr>
                <w:rFonts w:ascii="Times New Roman" w:hAnsi="Times New Roman" w:cs="Times New Roman"/>
                <w:b/>
                <w:sz w:val="20"/>
                <w:szCs w:val="20"/>
              </w:rPr>
            </w:pPr>
            <w:r w:rsidRPr="00CB1CB7">
              <w:rPr>
                <w:rFonts w:ascii="Times New Roman" w:hAnsi="Times New Roman" w:cs="Times New Roman"/>
                <w:b/>
              </w:rPr>
              <w:t>52.0</w:t>
            </w:r>
          </w:p>
        </w:tc>
        <w:tc>
          <w:tcPr>
            <w:tcW w:w="971" w:type="dxa"/>
            <w:gridSpan w:val="2"/>
            <w:tcBorders>
              <w:top w:val="single" w:sz="8" w:space="0" w:color="000000"/>
              <w:left w:val="dashed" w:sz="4" w:space="0" w:color="000000"/>
              <w:bottom w:val="single" w:sz="4" w:space="0" w:color="000000"/>
              <w:right w:val="single" w:sz="8" w:space="0" w:color="000000"/>
            </w:tcBorders>
            <w:shd w:val="clear" w:color="auto" w:fill="F2F2F2"/>
            <w:tcMar>
              <w:top w:w="0" w:type="dxa"/>
              <w:left w:w="45" w:type="dxa"/>
              <w:bottom w:w="0" w:type="dxa"/>
              <w:right w:w="45" w:type="dxa"/>
            </w:tcMar>
            <w:vAlign w:val="bottom"/>
          </w:tcPr>
          <w:p w14:paraId="33E7EAAD" w14:textId="77777777" w:rsidR="00AA512F" w:rsidRPr="00CB1CB7" w:rsidRDefault="00335D0D">
            <w:pPr>
              <w:spacing w:after="0" w:line="240" w:lineRule="auto"/>
              <w:jc w:val="right"/>
              <w:rPr>
                <w:rFonts w:ascii="Times New Roman" w:hAnsi="Times New Roman" w:cs="Times New Roman"/>
                <w:b/>
                <w:sz w:val="20"/>
                <w:szCs w:val="20"/>
              </w:rPr>
            </w:pPr>
            <w:r w:rsidRPr="00CB1CB7">
              <w:rPr>
                <w:rFonts w:ascii="Times New Roman" w:hAnsi="Times New Roman" w:cs="Times New Roman"/>
                <w:b/>
              </w:rPr>
              <w:t>1,861.0</w:t>
            </w:r>
          </w:p>
        </w:tc>
        <w:tc>
          <w:tcPr>
            <w:tcW w:w="896" w:type="dxa"/>
            <w:tcBorders>
              <w:left w:val="single" w:sz="8" w:space="0" w:color="000000"/>
              <w:right w:val="dashed" w:sz="4" w:space="0" w:color="000000"/>
            </w:tcBorders>
            <w:shd w:val="clear" w:color="auto" w:fill="F2F2F2"/>
            <w:vAlign w:val="bottom"/>
          </w:tcPr>
          <w:p w14:paraId="6322B953" w14:textId="77777777" w:rsidR="00AA512F" w:rsidRPr="00CB1CB7" w:rsidRDefault="00335D0D">
            <w:pPr>
              <w:spacing w:after="0" w:line="240" w:lineRule="auto"/>
              <w:jc w:val="right"/>
              <w:rPr>
                <w:rFonts w:ascii="Times New Roman" w:hAnsi="Times New Roman" w:cs="Times New Roman"/>
                <w:b/>
              </w:rPr>
            </w:pPr>
            <w:r w:rsidRPr="00CB1CB7">
              <w:rPr>
                <w:rFonts w:ascii="Times New Roman" w:hAnsi="Times New Roman" w:cs="Times New Roman"/>
              </w:rPr>
              <w:t>87</w:t>
            </w:r>
          </w:p>
        </w:tc>
        <w:tc>
          <w:tcPr>
            <w:tcW w:w="896" w:type="dxa"/>
            <w:tcBorders>
              <w:left w:val="dashed" w:sz="4" w:space="0" w:color="000000"/>
            </w:tcBorders>
            <w:shd w:val="clear" w:color="auto" w:fill="F2F2F2"/>
            <w:vAlign w:val="bottom"/>
          </w:tcPr>
          <w:p w14:paraId="462C941F" w14:textId="77777777" w:rsidR="00AA512F" w:rsidRPr="00CB1CB7" w:rsidRDefault="00335D0D">
            <w:pPr>
              <w:spacing w:after="0" w:line="240" w:lineRule="auto"/>
              <w:jc w:val="right"/>
              <w:rPr>
                <w:rFonts w:ascii="Times New Roman" w:hAnsi="Times New Roman" w:cs="Times New Roman"/>
                <w:b/>
              </w:rPr>
            </w:pPr>
            <w:r w:rsidRPr="00CB1CB7">
              <w:rPr>
                <w:rFonts w:ascii="Times New Roman" w:hAnsi="Times New Roman" w:cs="Times New Roman"/>
              </w:rPr>
              <w:t>101</w:t>
            </w:r>
          </w:p>
        </w:tc>
      </w:tr>
      <w:tr w:rsidR="00AA512F" w:rsidRPr="00CB1CB7" w14:paraId="4A11984D" w14:textId="77777777" w:rsidTr="00EC5467">
        <w:trPr>
          <w:trHeight w:val="300"/>
        </w:trPr>
        <w:tc>
          <w:tcPr>
            <w:tcW w:w="1134" w:type="dxa"/>
            <w:tcBorders>
              <w:top w:val="single" w:sz="4" w:space="0" w:color="000000"/>
              <w:bottom w:val="single" w:sz="4" w:space="0" w:color="000000"/>
              <w:right w:val="single" w:sz="8" w:space="0" w:color="000000"/>
            </w:tcBorders>
            <w:tcMar>
              <w:top w:w="0" w:type="dxa"/>
              <w:left w:w="45" w:type="dxa"/>
              <w:bottom w:w="0" w:type="dxa"/>
              <w:right w:w="45" w:type="dxa"/>
            </w:tcMar>
            <w:vAlign w:val="bottom"/>
          </w:tcPr>
          <w:p w14:paraId="77986D78" w14:textId="77777777" w:rsidR="00AA512F" w:rsidRPr="00CB1CB7" w:rsidRDefault="00335D0D">
            <w:pPr>
              <w:spacing w:after="0" w:line="240" w:lineRule="auto"/>
              <w:jc w:val="right"/>
              <w:rPr>
                <w:rFonts w:ascii="Times New Roman" w:hAnsi="Times New Roman" w:cs="Times New Roman"/>
                <w:b/>
                <w:sz w:val="20"/>
                <w:szCs w:val="20"/>
              </w:rPr>
            </w:pPr>
            <w:r w:rsidRPr="00CB1CB7">
              <w:rPr>
                <w:rFonts w:ascii="Times New Roman" w:hAnsi="Times New Roman" w:cs="Times New Roman"/>
                <w:b/>
                <w:sz w:val="20"/>
                <w:szCs w:val="20"/>
              </w:rPr>
              <w:t>Average</w:t>
            </w:r>
          </w:p>
        </w:tc>
        <w:tc>
          <w:tcPr>
            <w:tcW w:w="760" w:type="dxa"/>
            <w:tcBorders>
              <w:top w:val="single" w:sz="4" w:space="0" w:color="000000"/>
              <w:left w:val="single" w:sz="8" w:space="0" w:color="000000"/>
              <w:bottom w:val="single" w:sz="4" w:space="0" w:color="000000"/>
            </w:tcBorders>
            <w:tcMar>
              <w:top w:w="0" w:type="dxa"/>
              <w:left w:w="45" w:type="dxa"/>
              <w:bottom w:w="0" w:type="dxa"/>
              <w:right w:w="45" w:type="dxa"/>
            </w:tcMar>
            <w:vAlign w:val="center"/>
          </w:tcPr>
          <w:p w14:paraId="2DAC7FBE"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1.1</w:t>
            </w:r>
          </w:p>
        </w:tc>
        <w:tc>
          <w:tcPr>
            <w:tcW w:w="719" w:type="dxa"/>
            <w:tcBorders>
              <w:top w:val="single" w:sz="4" w:space="0" w:color="000000"/>
              <w:bottom w:val="single" w:sz="4" w:space="0" w:color="000000"/>
              <w:right w:val="dashed" w:sz="4" w:space="0" w:color="000000"/>
            </w:tcBorders>
            <w:tcMar>
              <w:top w:w="0" w:type="dxa"/>
              <w:left w:w="45" w:type="dxa"/>
              <w:bottom w:w="0" w:type="dxa"/>
              <w:right w:w="45" w:type="dxa"/>
            </w:tcMar>
            <w:vAlign w:val="center"/>
          </w:tcPr>
          <w:p w14:paraId="4DAD6C45"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616" w:type="dxa"/>
            <w:tcBorders>
              <w:top w:val="single" w:sz="4" w:space="0" w:color="000000"/>
              <w:left w:val="dashed" w:sz="4" w:space="0" w:color="000000"/>
              <w:bottom w:val="single" w:sz="4" w:space="0" w:color="000000"/>
            </w:tcBorders>
            <w:tcMar>
              <w:top w:w="0" w:type="dxa"/>
              <w:left w:w="45" w:type="dxa"/>
              <w:bottom w:w="0" w:type="dxa"/>
              <w:right w:w="45" w:type="dxa"/>
            </w:tcMar>
            <w:vAlign w:val="center"/>
          </w:tcPr>
          <w:p w14:paraId="111F8184"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759" w:type="dxa"/>
            <w:tcBorders>
              <w:top w:val="single" w:sz="4" w:space="0" w:color="000000"/>
              <w:bottom w:val="single" w:sz="4" w:space="0" w:color="000000"/>
              <w:right w:val="dashed" w:sz="4" w:space="0" w:color="000000"/>
            </w:tcBorders>
            <w:tcMar>
              <w:top w:w="0" w:type="dxa"/>
              <w:left w:w="45" w:type="dxa"/>
              <w:bottom w:w="0" w:type="dxa"/>
              <w:right w:w="45" w:type="dxa"/>
            </w:tcMar>
            <w:vAlign w:val="center"/>
          </w:tcPr>
          <w:p w14:paraId="00B84E65"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616" w:type="dxa"/>
            <w:tcBorders>
              <w:top w:val="single" w:sz="4" w:space="0" w:color="000000"/>
              <w:left w:val="dashed" w:sz="4" w:space="0" w:color="000000"/>
              <w:bottom w:val="single" w:sz="4" w:space="0" w:color="000000"/>
            </w:tcBorders>
            <w:tcMar>
              <w:top w:w="0" w:type="dxa"/>
              <w:left w:w="45" w:type="dxa"/>
              <w:bottom w:w="0" w:type="dxa"/>
              <w:right w:w="45" w:type="dxa"/>
            </w:tcMar>
            <w:vAlign w:val="center"/>
          </w:tcPr>
          <w:p w14:paraId="39A416F7"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0.1</w:t>
            </w:r>
          </w:p>
        </w:tc>
        <w:tc>
          <w:tcPr>
            <w:tcW w:w="970" w:type="dxa"/>
            <w:tcBorders>
              <w:top w:val="single" w:sz="4" w:space="0" w:color="000000"/>
              <w:bottom w:val="single" w:sz="4" w:space="0" w:color="000000"/>
              <w:right w:val="single" w:sz="8" w:space="0" w:color="000000"/>
            </w:tcBorders>
            <w:tcMar>
              <w:top w:w="0" w:type="dxa"/>
              <w:left w:w="45" w:type="dxa"/>
              <w:bottom w:w="0" w:type="dxa"/>
              <w:right w:w="45" w:type="dxa"/>
            </w:tcMar>
            <w:vAlign w:val="center"/>
          </w:tcPr>
          <w:p w14:paraId="6711C3E4"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616" w:type="dxa"/>
            <w:tcBorders>
              <w:top w:val="single" w:sz="4" w:space="0" w:color="000000"/>
              <w:left w:val="single" w:sz="8" w:space="0" w:color="000000"/>
              <w:bottom w:val="single" w:sz="4" w:space="0" w:color="000000"/>
            </w:tcBorders>
            <w:tcMar>
              <w:top w:w="0" w:type="dxa"/>
              <w:left w:w="45" w:type="dxa"/>
              <w:bottom w:w="0" w:type="dxa"/>
              <w:right w:w="45" w:type="dxa"/>
            </w:tcMar>
            <w:vAlign w:val="center"/>
          </w:tcPr>
          <w:p w14:paraId="2F94F60B"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0.3</w:t>
            </w:r>
          </w:p>
        </w:tc>
        <w:tc>
          <w:tcPr>
            <w:tcW w:w="760" w:type="dxa"/>
            <w:tcBorders>
              <w:top w:val="single" w:sz="4" w:space="0" w:color="000000"/>
              <w:bottom w:val="single" w:sz="4" w:space="0" w:color="000000"/>
              <w:right w:val="dashed" w:sz="4" w:space="0" w:color="000000"/>
            </w:tcBorders>
            <w:tcMar>
              <w:top w:w="0" w:type="dxa"/>
              <w:left w:w="45" w:type="dxa"/>
              <w:bottom w:w="0" w:type="dxa"/>
              <w:right w:w="45" w:type="dxa"/>
            </w:tcMar>
            <w:vAlign w:val="center"/>
          </w:tcPr>
          <w:p w14:paraId="00AFD346"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0.3</w:t>
            </w:r>
          </w:p>
        </w:tc>
        <w:tc>
          <w:tcPr>
            <w:tcW w:w="651" w:type="dxa"/>
            <w:tcBorders>
              <w:top w:val="single" w:sz="4" w:space="0" w:color="000000"/>
              <w:left w:val="dashed" w:sz="4" w:space="0" w:color="000000"/>
              <w:bottom w:val="single" w:sz="4" w:space="0" w:color="000000"/>
            </w:tcBorders>
            <w:tcMar>
              <w:top w:w="0" w:type="dxa"/>
              <w:left w:w="45" w:type="dxa"/>
              <w:bottom w:w="0" w:type="dxa"/>
              <w:right w:w="45" w:type="dxa"/>
            </w:tcMar>
            <w:vAlign w:val="center"/>
          </w:tcPr>
          <w:p w14:paraId="7448DEA5"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2.3</w:t>
            </w:r>
          </w:p>
        </w:tc>
        <w:tc>
          <w:tcPr>
            <w:tcW w:w="759" w:type="dxa"/>
            <w:tcBorders>
              <w:top w:val="single" w:sz="4" w:space="0" w:color="000000"/>
              <w:bottom w:val="single" w:sz="4" w:space="0" w:color="000000"/>
              <w:right w:val="dashed" w:sz="4" w:space="0" w:color="000000"/>
            </w:tcBorders>
            <w:tcMar>
              <w:top w:w="0" w:type="dxa"/>
              <w:left w:w="45" w:type="dxa"/>
              <w:bottom w:w="0" w:type="dxa"/>
              <w:right w:w="45" w:type="dxa"/>
            </w:tcMar>
            <w:vAlign w:val="bottom"/>
          </w:tcPr>
          <w:p w14:paraId="2A926551"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0.5</w:t>
            </w:r>
          </w:p>
        </w:tc>
        <w:tc>
          <w:tcPr>
            <w:tcW w:w="651" w:type="dxa"/>
            <w:tcBorders>
              <w:top w:val="single" w:sz="4" w:space="0" w:color="000000"/>
              <w:left w:val="dashed" w:sz="4" w:space="0" w:color="000000"/>
              <w:bottom w:val="single" w:sz="4" w:space="0" w:color="000000"/>
            </w:tcBorders>
            <w:tcMar>
              <w:top w:w="0" w:type="dxa"/>
              <w:left w:w="45" w:type="dxa"/>
              <w:bottom w:w="0" w:type="dxa"/>
              <w:right w:w="45" w:type="dxa"/>
            </w:tcMar>
            <w:vAlign w:val="center"/>
          </w:tcPr>
          <w:p w14:paraId="4D459FBA"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1.0</w:t>
            </w:r>
          </w:p>
        </w:tc>
        <w:tc>
          <w:tcPr>
            <w:tcW w:w="762" w:type="dxa"/>
            <w:tcBorders>
              <w:top w:val="single" w:sz="4" w:space="0" w:color="000000"/>
              <w:bottom w:val="single" w:sz="4" w:space="0" w:color="000000"/>
              <w:right w:val="single" w:sz="8" w:space="0" w:color="000000"/>
            </w:tcBorders>
            <w:tcMar>
              <w:top w:w="0" w:type="dxa"/>
              <w:left w:w="45" w:type="dxa"/>
              <w:bottom w:w="0" w:type="dxa"/>
              <w:right w:w="45" w:type="dxa"/>
            </w:tcMar>
            <w:vAlign w:val="bottom"/>
          </w:tcPr>
          <w:p w14:paraId="030D9178"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1.0</w:t>
            </w:r>
          </w:p>
        </w:tc>
        <w:tc>
          <w:tcPr>
            <w:tcW w:w="639" w:type="dxa"/>
            <w:tcBorders>
              <w:top w:val="single" w:sz="4" w:space="0" w:color="000000"/>
              <w:left w:val="single" w:sz="8" w:space="0" w:color="000000"/>
              <w:bottom w:val="single" w:sz="4" w:space="0" w:color="000000"/>
              <w:right w:val="dashed" w:sz="4" w:space="0" w:color="000000"/>
            </w:tcBorders>
            <w:shd w:val="clear" w:color="auto" w:fill="F2F2F2"/>
            <w:tcMar>
              <w:top w:w="0" w:type="dxa"/>
              <w:left w:w="45" w:type="dxa"/>
              <w:bottom w:w="0" w:type="dxa"/>
              <w:right w:w="45" w:type="dxa"/>
            </w:tcMar>
            <w:vAlign w:val="bottom"/>
          </w:tcPr>
          <w:p w14:paraId="3A92557A" w14:textId="77777777" w:rsidR="00AA512F" w:rsidRPr="00CB1CB7" w:rsidRDefault="00335D0D">
            <w:pPr>
              <w:spacing w:after="0" w:line="240" w:lineRule="auto"/>
              <w:jc w:val="right"/>
              <w:rPr>
                <w:rFonts w:ascii="Times New Roman" w:hAnsi="Times New Roman" w:cs="Times New Roman"/>
                <w:b/>
                <w:sz w:val="20"/>
                <w:szCs w:val="20"/>
              </w:rPr>
            </w:pPr>
            <w:r w:rsidRPr="00CB1CB7">
              <w:rPr>
                <w:rFonts w:ascii="Times New Roman" w:hAnsi="Times New Roman" w:cs="Times New Roman"/>
                <w:b/>
                <w:sz w:val="20"/>
                <w:szCs w:val="20"/>
              </w:rPr>
              <w:t>4.8</w:t>
            </w:r>
          </w:p>
        </w:tc>
        <w:tc>
          <w:tcPr>
            <w:tcW w:w="966" w:type="dxa"/>
            <w:tcBorders>
              <w:top w:val="single" w:sz="4" w:space="0" w:color="000000"/>
              <w:left w:val="dashed" w:sz="4" w:space="0" w:color="000000"/>
              <w:bottom w:val="single" w:sz="4" w:space="0" w:color="000000"/>
              <w:right w:val="dashed" w:sz="4" w:space="0" w:color="000000"/>
            </w:tcBorders>
            <w:shd w:val="clear" w:color="auto" w:fill="F2F2F2"/>
            <w:tcMar>
              <w:top w:w="0" w:type="dxa"/>
              <w:left w:w="45" w:type="dxa"/>
              <w:bottom w:w="0" w:type="dxa"/>
              <w:right w:w="45" w:type="dxa"/>
            </w:tcMar>
            <w:vAlign w:val="bottom"/>
          </w:tcPr>
          <w:p w14:paraId="1AE5FB99" w14:textId="77777777" w:rsidR="00AA512F" w:rsidRPr="00CB1CB7" w:rsidRDefault="00335D0D">
            <w:pPr>
              <w:spacing w:after="0" w:line="240" w:lineRule="auto"/>
              <w:jc w:val="right"/>
              <w:rPr>
                <w:rFonts w:ascii="Times New Roman" w:hAnsi="Times New Roman" w:cs="Times New Roman"/>
                <w:b/>
                <w:sz w:val="20"/>
                <w:szCs w:val="20"/>
              </w:rPr>
            </w:pPr>
            <w:r w:rsidRPr="00CB1CB7">
              <w:rPr>
                <w:rFonts w:ascii="Times New Roman" w:hAnsi="Times New Roman" w:cs="Times New Roman"/>
                <w:b/>
              </w:rPr>
              <w:t>6.5</w:t>
            </w:r>
          </w:p>
        </w:tc>
        <w:tc>
          <w:tcPr>
            <w:tcW w:w="971" w:type="dxa"/>
            <w:gridSpan w:val="2"/>
            <w:tcBorders>
              <w:top w:val="single" w:sz="4" w:space="0" w:color="000000"/>
              <w:left w:val="dashed" w:sz="4" w:space="0" w:color="000000"/>
              <w:bottom w:val="single" w:sz="4" w:space="0" w:color="000000"/>
              <w:right w:val="single" w:sz="8" w:space="0" w:color="000000"/>
            </w:tcBorders>
            <w:shd w:val="clear" w:color="auto" w:fill="F2F2F2"/>
            <w:tcMar>
              <w:top w:w="0" w:type="dxa"/>
              <w:left w:w="45" w:type="dxa"/>
              <w:bottom w:w="0" w:type="dxa"/>
              <w:right w:w="45" w:type="dxa"/>
            </w:tcMar>
            <w:vAlign w:val="bottom"/>
          </w:tcPr>
          <w:p w14:paraId="03F1D1A3" w14:textId="77777777" w:rsidR="00AA512F" w:rsidRPr="00CB1CB7" w:rsidRDefault="00335D0D">
            <w:pPr>
              <w:spacing w:after="0" w:line="240" w:lineRule="auto"/>
              <w:jc w:val="right"/>
              <w:rPr>
                <w:rFonts w:ascii="Times New Roman" w:hAnsi="Times New Roman" w:cs="Times New Roman"/>
                <w:b/>
                <w:sz w:val="20"/>
                <w:szCs w:val="20"/>
              </w:rPr>
            </w:pPr>
            <w:r w:rsidRPr="00CB1CB7">
              <w:rPr>
                <w:rFonts w:ascii="Times New Roman" w:hAnsi="Times New Roman" w:cs="Times New Roman"/>
                <w:b/>
              </w:rPr>
              <w:t>232.6</w:t>
            </w:r>
          </w:p>
        </w:tc>
        <w:tc>
          <w:tcPr>
            <w:tcW w:w="896" w:type="dxa"/>
            <w:tcBorders>
              <w:left w:val="single" w:sz="8" w:space="0" w:color="000000"/>
              <w:right w:val="dashed" w:sz="4" w:space="0" w:color="000000"/>
            </w:tcBorders>
            <w:shd w:val="clear" w:color="auto" w:fill="F2F2F2"/>
            <w:vAlign w:val="bottom"/>
          </w:tcPr>
          <w:p w14:paraId="6F03FE67" w14:textId="77777777" w:rsidR="00AA512F" w:rsidRPr="00CB1CB7" w:rsidRDefault="00335D0D">
            <w:pPr>
              <w:spacing w:after="0" w:line="240" w:lineRule="auto"/>
              <w:jc w:val="right"/>
              <w:rPr>
                <w:rFonts w:ascii="Times New Roman" w:hAnsi="Times New Roman" w:cs="Times New Roman"/>
                <w:b/>
              </w:rPr>
            </w:pPr>
            <w:r w:rsidRPr="00CB1CB7">
              <w:rPr>
                <w:rFonts w:ascii="Times New Roman" w:hAnsi="Times New Roman" w:cs="Times New Roman"/>
                <w:b/>
              </w:rPr>
              <w:t>10.9</w:t>
            </w:r>
          </w:p>
        </w:tc>
        <w:tc>
          <w:tcPr>
            <w:tcW w:w="896" w:type="dxa"/>
            <w:tcBorders>
              <w:left w:val="dashed" w:sz="4" w:space="0" w:color="000000"/>
            </w:tcBorders>
            <w:shd w:val="clear" w:color="auto" w:fill="F2F2F2"/>
            <w:vAlign w:val="bottom"/>
          </w:tcPr>
          <w:p w14:paraId="0743AB5C" w14:textId="77777777" w:rsidR="00AA512F" w:rsidRPr="00CB1CB7" w:rsidRDefault="00335D0D">
            <w:pPr>
              <w:spacing w:after="0" w:line="240" w:lineRule="auto"/>
              <w:jc w:val="right"/>
              <w:rPr>
                <w:rFonts w:ascii="Times New Roman" w:hAnsi="Times New Roman" w:cs="Times New Roman"/>
                <w:b/>
              </w:rPr>
            </w:pPr>
            <w:r w:rsidRPr="00CB1CB7">
              <w:rPr>
                <w:rFonts w:ascii="Times New Roman" w:hAnsi="Times New Roman" w:cs="Times New Roman"/>
                <w:b/>
              </w:rPr>
              <w:t>12.6</w:t>
            </w:r>
          </w:p>
        </w:tc>
      </w:tr>
      <w:tr w:rsidR="00AA512F" w:rsidRPr="00CB1CB7" w14:paraId="036C0BCB" w14:textId="77777777" w:rsidTr="00EC5467">
        <w:trPr>
          <w:trHeight w:val="300"/>
        </w:trPr>
        <w:tc>
          <w:tcPr>
            <w:tcW w:w="1134" w:type="dxa"/>
            <w:tcBorders>
              <w:top w:val="single" w:sz="4" w:space="0" w:color="000000"/>
              <w:bottom w:val="single" w:sz="4" w:space="0" w:color="000000"/>
              <w:right w:val="single" w:sz="8" w:space="0" w:color="000000"/>
            </w:tcBorders>
            <w:tcMar>
              <w:top w:w="0" w:type="dxa"/>
              <w:left w:w="45" w:type="dxa"/>
              <w:bottom w:w="0" w:type="dxa"/>
              <w:right w:w="45" w:type="dxa"/>
            </w:tcMar>
            <w:vAlign w:val="bottom"/>
          </w:tcPr>
          <w:p w14:paraId="200C9E70" w14:textId="0B559BCA" w:rsidR="00AA512F" w:rsidRPr="00CB1CB7" w:rsidRDefault="00335D0D">
            <w:pPr>
              <w:spacing w:after="0" w:line="240" w:lineRule="auto"/>
              <w:jc w:val="right"/>
              <w:rPr>
                <w:rFonts w:ascii="Times New Roman" w:hAnsi="Times New Roman" w:cs="Times New Roman"/>
                <w:b/>
                <w:sz w:val="20"/>
                <w:szCs w:val="20"/>
              </w:rPr>
            </w:pPr>
            <w:r w:rsidRPr="00CB1CB7">
              <w:rPr>
                <w:rFonts w:ascii="Times New Roman" w:hAnsi="Times New Roman" w:cs="Times New Roman"/>
                <w:b/>
                <w:sz w:val="20"/>
                <w:szCs w:val="20"/>
              </w:rPr>
              <w:t>Absolute HB/</w:t>
            </w:r>
            <w:r w:rsidR="00EC5467">
              <w:rPr>
                <w:rFonts w:ascii="Times New Roman" w:hAnsi="Times New Roman" w:cs="Times New Roman"/>
                <w:b/>
                <w:sz w:val="20"/>
                <w:szCs w:val="20"/>
              </w:rPr>
              <w:t>adjusted hawksbill interaction</w:t>
            </w:r>
          </w:p>
        </w:tc>
        <w:tc>
          <w:tcPr>
            <w:tcW w:w="760" w:type="dxa"/>
            <w:tcBorders>
              <w:top w:val="single" w:sz="4" w:space="0" w:color="000000"/>
              <w:left w:val="single" w:sz="8" w:space="0" w:color="000000"/>
              <w:bottom w:val="single" w:sz="4" w:space="0" w:color="000000"/>
            </w:tcBorders>
            <w:tcMar>
              <w:top w:w="0" w:type="dxa"/>
              <w:left w:w="45" w:type="dxa"/>
              <w:bottom w:w="0" w:type="dxa"/>
              <w:right w:w="45" w:type="dxa"/>
            </w:tcMar>
            <w:vAlign w:val="center"/>
          </w:tcPr>
          <w:p w14:paraId="1F26E7B6"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9</w:t>
            </w:r>
          </w:p>
        </w:tc>
        <w:tc>
          <w:tcPr>
            <w:tcW w:w="719" w:type="dxa"/>
            <w:tcBorders>
              <w:top w:val="single" w:sz="4" w:space="0" w:color="000000"/>
              <w:bottom w:val="single" w:sz="4" w:space="0" w:color="000000"/>
              <w:right w:val="dashed" w:sz="4" w:space="0" w:color="000000"/>
            </w:tcBorders>
            <w:tcMar>
              <w:top w:w="0" w:type="dxa"/>
              <w:left w:w="45" w:type="dxa"/>
              <w:bottom w:w="0" w:type="dxa"/>
              <w:right w:w="45" w:type="dxa"/>
            </w:tcMar>
            <w:vAlign w:val="center"/>
          </w:tcPr>
          <w:p w14:paraId="3293ED5C" w14:textId="77777777" w:rsidR="00AA512F" w:rsidRPr="00CB1CB7" w:rsidRDefault="00AA512F">
            <w:pPr>
              <w:spacing w:after="0" w:line="240" w:lineRule="auto"/>
              <w:jc w:val="center"/>
              <w:rPr>
                <w:rFonts w:ascii="Times New Roman" w:hAnsi="Times New Roman" w:cs="Times New Roman"/>
                <w:sz w:val="20"/>
                <w:szCs w:val="20"/>
              </w:rPr>
            </w:pPr>
          </w:p>
        </w:tc>
        <w:tc>
          <w:tcPr>
            <w:tcW w:w="616" w:type="dxa"/>
            <w:tcBorders>
              <w:top w:val="single" w:sz="4" w:space="0" w:color="000000"/>
              <w:left w:val="dashed" w:sz="4" w:space="0" w:color="000000"/>
              <w:bottom w:val="single" w:sz="4" w:space="0" w:color="000000"/>
            </w:tcBorders>
            <w:tcMar>
              <w:top w:w="0" w:type="dxa"/>
              <w:left w:w="45" w:type="dxa"/>
              <w:bottom w:w="0" w:type="dxa"/>
              <w:right w:w="45" w:type="dxa"/>
            </w:tcMar>
            <w:vAlign w:val="center"/>
          </w:tcPr>
          <w:p w14:paraId="7005BDC2"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759" w:type="dxa"/>
            <w:tcBorders>
              <w:top w:val="single" w:sz="4" w:space="0" w:color="000000"/>
              <w:bottom w:val="single" w:sz="4" w:space="0" w:color="000000"/>
              <w:right w:val="dashed" w:sz="4" w:space="0" w:color="000000"/>
            </w:tcBorders>
            <w:tcMar>
              <w:top w:w="0" w:type="dxa"/>
              <w:left w:w="45" w:type="dxa"/>
              <w:bottom w:w="0" w:type="dxa"/>
              <w:right w:w="45" w:type="dxa"/>
            </w:tcMar>
            <w:vAlign w:val="center"/>
          </w:tcPr>
          <w:p w14:paraId="274DA56D" w14:textId="77777777" w:rsidR="00AA512F" w:rsidRPr="00CB1CB7" w:rsidRDefault="00AA512F">
            <w:pPr>
              <w:spacing w:after="0" w:line="240" w:lineRule="auto"/>
              <w:jc w:val="center"/>
              <w:rPr>
                <w:rFonts w:ascii="Times New Roman" w:hAnsi="Times New Roman" w:cs="Times New Roman"/>
                <w:sz w:val="20"/>
                <w:szCs w:val="20"/>
              </w:rPr>
            </w:pPr>
          </w:p>
        </w:tc>
        <w:tc>
          <w:tcPr>
            <w:tcW w:w="616" w:type="dxa"/>
            <w:tcBorders>
              <w:top w:val="single" w:sz="4" w:space="0" w:color="000000"/>
              <w:left w:val="dashed" w:sz="4" w:space="0" w:color="000000"/>
              <w:bottom w:val="single" w:sz="4" w:space="0" w:color="000000"/>
            </w:tcBorders>
            <w:tcMar>
              <w:top w:w="0" w:type="dxa"/>
              <w:left w:w="45" w:type="dxa"/>
              <w:bottom w:w="0" w:type="dxa"/>
              <w:right w:w="45" w:type="dxa"/>
            </w:tcMar>
            <w:vAlign w:val="center"/>
          </w:tcPr>
          <w:p w14:paraId="68D01A71"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1.0</w:t>
            </w:r>
          </w:p>
        </w:tc>
        <w:tc>
          <w:tcPr>
            <w:tcW w:w="970" w:type="dxa"/>
            <w:tcBorders>
              <w:top w:val="single" w:sz="4" w:space="0" w:color="000000"/>
              <w:bottom w:val="single" w:sz="4" w:space="0" w:color="000000"/>
              <w:right w:val="single" w:sz="8" w:space="0" w:color="000000"/>
            </w:tcBorders>
            <w:tcMar>
              <w:top w:w="0" w:type="dxa"/>
              <w:left w:w="45" w:type="dxa"/>
              <w:bottom w:w="0" w:type="dxa"/>
              <w:right w:w="45" w:type="dxa"/>
            </w:tcMar>
            <w:vAlign w:val="center"/>
          </w:tcPr>
          <w:p w14:paraId="129344B5" w14:textId="77777777" w:rsidR="00AA512F" w:rsidRPr="00CB1CB7" w:rsidRDefault="00AA512F">
            <w:pPr>
              <w:spacing w:after="0" w:line="240" w:lineRule="auto"/>
              <w:jc w:val="center"/>
              <w:rPr>
                <w:rFonts w:ascii="Times New Roman" w:hAnsi="Times New Roman" w:cs="Times New Roman"/>
                <w:sz w:val="20"/>
                <w:szCs w:val="20"/>
              </w:rPr>
            </w:pPr>
          </w:p>
        </w:tc>
        <w:tc>
          <w:tcPr>
            <w:tcW w:w="616" w:type="dxa"/>
            <w:tcBorders>
              <w:top w:val="single" w:sz="4" w:space="0" w:color="000000"/>
              <w:left w:val="single" w:sz="8" w:space="0" w:color="000000"/>
              <w:bottom w:val="single" w:sz="4" w:space="0" w:color="000000"/>
            </w:tcBorders>
            <w:tcMar>
              <w:top w:w="0" w:type="dxa"/>
              <w:left w:w="45" w:type="dxa"/>
              <w:bottom w:w="0" w:type="dxa"/>
              <w:right w:w="45" w:type="dxa"/>
            </w:tcMar>
            <w:vAlign w:val="center"/>
          </w:tcPr>
          <w:p w14:paraId="36BF9D8F"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4</w:t>
            </w:r>
          </w:p>
        </w:tc>
        <w:tc>
          <w:tcPr>
            <w:tcW w:w="760" w:type="dxa"/>
            <w:tcBorders>
              <w:top w:val="single" w:sz="4" w:space="0" w:color="000000"/>
              <w:bottom w:val="single" w:sz="4" w:space="0" w:color="000000"/>
              <w:right w:val="dashed" w:sz="4" w:space="0" w:color="000000"/>
            </w:tcBorders>
            <w:tcMar>
              <w:top w:w="0" w:type="dxa"/>
              <w:left w:w="45" w:type="dxa"/>
              <w:bottom w:w="0" w:type="dxa"/>
              <w:right w:w="45" w:type="dxa"/>
            </w:tcMar>
            <w:vAlign w:val="center"/>
          </w:tcPr>
          <w:p w14:paraId="700C4D90" w14:textId="77777777" w:rsidR="00AA512F" w:rsidRPr="00CB1CB7" w:rsidRDefault="00AA512F">
            <w:pPr>
              <w:spacing w:after="0" w:line="240" w:lineRule="auto"/>
              <w:jc w:val="center"/>
              <w:rPr>
                <w:rFonts w:ascii="Times New Roman" w:hAnsi="Times New Roman" w:cs="Times New Roman"/>
                <w:sz w:val="20"/>
                <w:szCs w:val="20"/>
              </w:rPr>
            </w:pPr>
          </w:p>
        </w:tc>
        <w:tc>
          <w:tcPr>
            <w:tcW w:w="651" w:type="dxa"/>
            <w:tcBorders>
              <w:top w:val="single" w:sz="4" w:space="0" w:color="000000"/>
              <w:left w:val="dashed" w:sz="4" w:space="0" w:color="000000"/>
              <w:bottom w:val="single" w:sz="4" w:space="0" w:color="000000"/>
            </w:tcBorders>
            <w:tcMar>
              <w:top w:w="0" w:type="dxa"/>
              <w:left w:w="45" w:type="dxa"/>
              <w:bottom w:w="0" w:type="dxa"/>
              <w:right w:w="45" w:type="dxa"/>
            </w:tcMar>
            <w:vAlign w:val="bottom"/>
          </w:tcPr>
          <w:p w14:paraId="23088C9E"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22.0</w:t>
            </w:r>
          </w:p>
        </w:tc>
        <w:tc>
          <w:tcPr>
            <w:tcW w:w="759" w:type="dxa"/>
            <w:tcBorders>
              <w:top w:val="single" w:sz="4" w:space="0" w:color="000000"/>
              <w:bottom w:val="single" w:sz="4" w:space="0" w:color="000000"/>
              <w:right w:val="dashed" w:sz="4" w:space="0" w:color="000000"/>
            </w:tcBorders>
            <w:tcMar>
              <w:top w:w="0" w:type="dxa"/>
              <w:left w:w="45" w:type="dxa"/>
              <w:bottom w:w="0" w:type="dxa"/>
              <w:right w:w="45" w:type="dxa"/>
            </w:tcMar>
            <w:vAlign w:val="center"/>
          </w:tcPr>
          <w:p w14:paraId="1A075441" w14:textId="77777777" w:rsidR="00AA512F" w:rsidRPr="00CB1CB7" w:rsidRDefault="00AA512F">
            <w:pPr>
              <w:spacing w:after="0" w:line="240" w:lineRule="auto"/>
              <w:jc w:val="center"/>
              <w:rPr>
                <w:rFonts w:ascii="Times New Roman" w:hAnsi="Times New Roman" w:cs="Times New Roman"/>
                <w:sz w:val="20"/>
                <w:szCs w:val="20"/>
              </w:rPr>
            </w:pPr>
          </w:p>
        </w:tc>
        <w:tc>
          <w:tcPr>
            <w:tcW w:w="651" w:type="dxa"/>
            <w:tcBorders>
              <w:top w:val="single" w:sz="4" w:space="0" w:color="000000"/>
              <w:left w:val="dashed" w:sz="4" w:space="0" w:color="000000"/>
              <w:bottom w:val="single" w:sz="4" w:space="0" w:color="000000"/>
            </w:tcBorders>
            <w:tcMar>
              <w:top w:w="0" w:type="dxa"/>
              <w:left w:w="45" w:type="dxa"/>
              <w:bottom w:w="0" w:type="dxa"/>
              <w:right w:w="45" w:type="dxa"/>
            </w:tcMar>
            <w:vAlign w:val="bottom"/>
          </w:tcPr>
          <w:p w14:paraId="263806B3"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16.0</w:t>
            </w:r>
          </w:p>
        </w:tc>
        <w:tc>
          <w:tcPr>
            <w:tcW w:w="762" w:type="dxa"/>
            <w:tcBorders>
              <w:top w:val="single" w:sz="4" w:space="0" w:color="000000"/>
              <w:bottom w:val="single" w:sz="4" w:space="0" w:color="000000"/>
              <w:right w:val="single" w:sz="8" w:space="0" w:color="000000"/>
            </w:tcBorders>
            <w:tcMar>
              <w:top w:w="0" w:type="dxa"/>
              <w:left w:w="45" w:type="dxa"/>
              <w:bottom w:w="0" w:type="dxa"/>
              <w:right w:w="45" w:type="dxa"/>
            </w:tcMar>
            <w:vAlign w:val="center"/>
          </w:tcPr>
          <w:p w14:paraId="4E65C6A3" w14:textId="77777777" w:rsidR="00AA512F" w:rsidRPr="00CB1CB7" w:rsidRDefault="00AA512F">
            <w:pPr>
              <w:spacing w:after="0" w:line="240" w:lineRule="auto"/>
              <w:jc w:val="center"/>
              <w:rPr>
                <w:rFonts w:ascii="Times New Roman" w:hAnsi="Times New Roman" w:cs="Times New Roman"/>
                <w:sz w:val="20"/>
                <w:szCs w:val="20"/>
              </w:rPr>
            </w:pPr>
          </w:p>
        </w:tc>
        <w:tc>
          <w:tcPr>
            <w:tcW w:w="1605" w:type="dxa"/>
            <w:gridSpan w:val="2"/>
            <w:tcBorders>
              <w:top w:val="single" w:sz="4" w:space="0" w:color="000000"/>
              <w:left w:val="single" w:sz="8" w:space="0" w:color="000000"/>
              <w:bottom w:val="single" w:sz="4" w:space="0" w:color="000000"/>
              <w:right w:val="dashed" w:sz="4" w:space="0" w:color="000000"/>
            </w:tcBorders>
            <w:shd w:val="clear" w:color="auto" w:fill="F2F2F2"/>
            <w:tcMar>
              <w:top w:w="0" w:type="dxa"/>
              <w:left w:w="45" w:type="dxa"/>
              <w:bottom w:w="0" w:type="dxa"/>
              <w:right w:w="45" w:type="dxa"/>
            </w:tcMar>
            <w:vAlign w:val="bottom"/>
          </w:tcPr>
          <w:p w14:paraId="31822B3D" w14:textId="77777777" w:rsidR="00AA512F" w:rsidRPr="00CB1CB7" w:rsidRDefault="00335D0D">
            <w:pPr>
              <w:spacing w:after="0" w:line="240" w:lineRule="auto"/>
              <w:rPr>
                <w:rFonts w:ascii="Times New Roman" w:hAnsi="Times New Roman" w:cs="Times New Roman"/>
                <w:b/>
                <w:sz w:val="20"/>
                <w:szCs w:val="20"/>
              </w:rPr>
            </w:pPr>
            <w:r w:rsidRPr="00CB1CB7">
              <w:rPr>
                <w:rFonts w:ascii="Times New Roman" w:hAnsi="Times New Roman" w:cs="Times New Roman"/>
                <w:b/>
                <w:sz w:val="20"/>
                <w:szCs w:val="20"/>
              </w:rPr>
              <w:t>HB caught/all fisheries/all years</w:t>
            </w:r>
          </w:p>
        </w:tc>
        <w:tc>
          <w:tcPr>
            <w:tcW w:w="971" w:type="dxa"/>
            <w:gridSpan w:val="2"/>
            <w:tcBorders>
              <w:top w:val="single" w:sz="4" w:space="0" w:color="000000"/>
              <w:left w:val="dashed" w:sz="4" w:space="0" w:color="000000"/>
              <w:bottom w:val="single" w:sz="4" w:space="0" w:color="000000"/>
              <w:right w:val="single" w:sz="8" w:space="0" w:color="000000"/>
            </w:tcBorders>
            <w:shd w:val="clear" w:color="auto" w:fill="F2F2F2"/>
            <w:tcMar>
              <w:top w:w="0" w:type="dxa"/>
              <w:left w:w="45" w:type="dxa"/>
              <w:bottom w:w="0" w:type="dxa"/>
              <w:right w:w="45" w:type="dxa"/>
            </w:tcMar>
            <w:vAlign w:val="bottom"/>
          </w:tcPr>
          <w:p w14:paraId="69C19CB2" w14:textId="77777777" w:rsidR="00AA512F" w:rsidRPr="00CB1CB7" w:rsidRDefault="00335D0D">
            <w:pPr>
              <w:spacing w:after="0" w:line="240" w:lineRule="auto"/>
              <w:jc w:val="right"/>
              <w:rPr>
                <w:rFonts w:ascii="Times New Roman" w:hAnsi="Times New Roman" w:cs="Times New Roman"/>
                <w:b/>
                <w:color w:val="FF0000"/>
                <w:sz w:val="20"/>
                <w:szCs w:val="20"/>
              </w:rPr>
            </w:pPr>
            <w:r w:rsidRPr="00CB1CB7">
              <w:rPr>
                <w:rFonts w:ascii="Times New Roman" w:hAnsi="Times New Roman" w:cs="Times New Roman"/>
                <w:b/>
                <w:color w:val="FF0000"/>
                <w:sz w:val="20"/>
                <w:szCs w:val="20"/>
              </w:rPr>
              <w:t>38/1861 = 2%</w:t>
            </w:r>
          </w:p>
        </w:tc>
        <w:tc>
          <w:tcPr>
            <w:tcW w:w="896" w:type="dxa"/>
            <w:tcBorders>
              <w:left w:val="single" w:sz="8" w:space="0" w:color="000000"/>
            </w:tcBorders>
            <w:shd w:val="clear" w:color="auto" w:fill="F2F2F2"/>
          </w:tcPr>
          <w:p w14:paraId="43A55B30" w14:textId="77777777" w:rsidR="00AA512F" w:rsidRPr="00CB1CB7" w:rsidRDefault="00AA512F">
            <w:pPr>
              <w:spacing w:after="0" w:line="240" w:lineRule="auto"/>
              <w:jc w:val="right"/>
              <w:rPr>
                <w:rFonts w:ascii="Times New Roman" w:hAnsi="Times New Roman" w:cs="Times New Roman"/>
                <w:b/>
                <w:color w:val="FF0000"/>
                <w:sz w:val="20"/>
                <w:szCs w:val="20"/>
              </w:rPr>
            </w:pPr>
          </w:p>
        </w:tc>
        <w:tc>
          <w:tcPr>
            <w:tcW w:w="896" w:type="dxa"/>
            <w:shd w:val="clear" w:color="auto" w:fill="F2F2F2"/>
          </w:tcPr>
          <w:p w14:paraId="39A82A50" w14:textId="77777777" w:rsidR="00AA512F" w:rsidRPr="00CB1CB7" w:rsidRDefault="00AA512F">
            <w:pPr>
              <w:spacing w:after="0" w:line="240" w:lineRule="auto"/>
              <w:jc w:val="right"/>
              <w:rPr>
                <w:rFonts w:ascii="Times New Roman" w:hAnsi="Times New Roman" w:cs="Times New Roman"/>
                <w:b/>
                <w:color w:val="FF0000"/>
                <w:sz w:val="20"/>
                <w:szCs w:val="20"/>
              </w:rPr>
            </w:pPr>
          </w:p>
        </w:tc>
      </w:tr>
      <w:tr w:rsidR="00AA512F" w:rsidRPr="00CB1CB7" w14:paraId="5276A096" w14:textId="77777777" w:rsidTr="00EC5467">
        <w:trPr>
          <w:trHeight w:val="300"/>
        </w:trPr>
        <w:tc>
          <w:tcPr>
            <w:tcW w:w="1134" w:type="dxa"/>
            <w:tcBorders>
              <w:top w:val="single" w:sz="4" w:space="0" w:color="000000"/>
              <w:right w:val="single" w:sz="8" w:space="0" w:color="000000"/>
            </w:tcBorders>
            <w:tcMar>
              <w:top w:w="0" w:type="dxa"/>
              <w:left w:w="45" w:type="dxa"/>
              <w:bottom w:w="0" w:type="dxa"/>
              <w:right w:w="45" w:type="dxa"/>
            </w:tcMar>
            <w:vAlign w:val="bottom"/>
          </w:tcPr>
          <w:p w14:paraId="630D1E38" w14:textId="45E9063C" w:rsidR="00AA512F" w:rsidRPr="00CB1CB7" w:rsidRDefault="00335D0D">
            <w:pPr>
              <w:spacing w:after="0" w:line="240" w:lineRule="auto"/>
              <w:jc w:val="right"/>
              <w:rPr>
                <w:rFonts w:ascii="Times New Roman" w:hAnsi="Times New Roman" w:cs="Times New Roman"/>
                <w:b/>
                <w:sz w:val="20"/>
                <w:szCs w:val="20"/>
              </w:rPr>
            </w:pPr>
            <w:r w:rsidRPr="00CB1CB7">
              <w:rPr>
                <w:rFonts w:ascii="Times New Roman" w:hAnsi="Times New Roman" w:cs="Times New Roman"/>
                <w:b/>
                <w:sz w:val="20"/>
                <w:szCs w:val="20"/>
              </w:rPr>
              <w:t>Average HB/</w:t>
            </w:r>
            <w:r w:rsidR="00EC5467">
              <w:rPr>
                <w:rFonts w:ascii="Times New Roman" w:hAnsi="Times New Roman" w:cs="Times New Roman"/>
                <w:b/>
                <w:sz w:val="20"/>
                <w:szCs w:val="20"/>
              </w:rPr>
              <w:t>adjusted hawksbill interaction</w:t>
            </w:r>
          </w:p>
        </w:tc>
        <w:tc>
          <w:tcPr>
            <w:tcW w:w="760" w:type="dxa"/>
            <w:tcBorders>
              <w:top w:val="single" w:sz="4" w:space="0" w:color="000000"/>
              <w:left w:val="single" w:sz="8" w:space="0" w:color="000000"/>
            </w:tcBorders>
            <w:tcMar>
              <w:top w:w="0" w:type="dxa"/>
              <w:left w:w="45" w:type="dxa"/>
              <w:bottom w:w="0" w:type="dxa"/>
              <w:right w:w="45" w:type="dxa"/>
            </w:tcMar>
            <w:vAlign w:val="center"/>
          </w:tcPr>
          <w:p w14:paraId="094D4262"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0.6</w:t>
            </w:r>
          </w:p>
        </w:tc>
        <w:tc>
          <w:tcPr>
            <w:tcW w:w="719" w:type="dxa"/>
            <w:tcBorders>
              <w:top w:val="single" w:sz="4" w:space="0" w:color="000000"/>
              <w:right w:val="dashed" w:sz="4" w:space="0" w:color="000000"/>
            </w:tcBorders>
            <w:tcMar>
              <w:top w:w="0" w:type="dxa"/>
              <w:left w:w="45" w:type="dxa"/>
              <w:bottom w:w="0" w:type="dxa"/>
              <w:right w:w="45" w:type="dxa"/>
            </w:tcMar>
            <w:vAlign w:val="center"/>
          </w:tcPr>
          <w:p w14:paraId="73F85CA0" w14:textId="77777777" w:rsidR="00AA512F" w:rsidRPr="00CB1CB7" w:rsidRDefault="00AA512F">
            <w:pPr>
              <w:spacing w:after="0" w:line="240" w:lineRule="auto"/>
              <w:jc w:val="center"/>
              <w:rPr>
                <w:rFonts w:ascii="Times New Roman" w:hAnsi="Times New Roman" w:cs="Times New Roman"/>
                <w:sz w:val="20"/>
                <w:szCs w:val="20"/>
              </w:rPr>
            </w:pPr>
          </w:p>
        </w:tc>
        <w:tc>
          <w:tcPr>
            <w:tcW w:w="616" w:type="dxa"/>
            <w:tcBorders>
              <w:top w:val="single" w:sz="4" w:space="0" w:color="000000"/>
              <w:left w:val="dashed" w:sz="4" w:space="0" w:color="000000"/>
            </w:tcBorders>
            <w:tcMar>
              <w:top w:w="0" w:type="dxa"/>
              <w:left w:w="45" w:type="dxa"/>
              <w:bottom w:w="0" w:type="dxa"/>
              <w:right w:w="45" w:type="dxa"/>
            </w:tcMar>
            <w:vAlign w:val="center"/>
          </w:tcPr>
          <w:p w14:paraId="1A065AB7"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0.0</w:t>
            </w:r>
          </w:p>
        </w:tc>
        <w:tc>
          <w:tcPr>
            <w:tcW w:w="759" w:type="dxa"/>
            <w:tcBorders>
              <w:top w:val="single" w:sz="4" w:space="0" w:color="000000"/>
              <w:right w:val="dashed" w:sz="4" w:space="0" w:color="000000"/>
            </w:tcBorders>
            <w:tcMar>
              <w:top w:w="0" w:type="dxa"/>
              <w:left w:w="45" w:type="dxa"/>
              <w:bottom w:w="0" w:type="dxa"/>
              <w:right w:w="45" w:type="dxa"/>
            </w:tcMar>
            <w:vAlign w:val="center"/>
          </w:tcPr>
          <w:p w14:paraId="00D2EA3D" w14:textId="77777777" w:rsidR="00AA512F" w:rsidRPr="00CB1CB7" w:rsidRDefault="00AA512F">
            <w:pPr>
              <w:spacing w:after="0" w:line="240" w:lineRule="auto"/>
              <w:jc w:val="center"/>
              <w:rPr>
                <w:rFonts w:ascii="Times New Roman" w:hAnsi="Times New Roman" w:cs="Times New Roman"/>
                <w:sz w:val="20"/>
                <w:szCs w:val="20"/>
              </w:rPr>
            </w:pPr>
          </w:p>
        </w:tc>
        <w:tc>
          <w:tcPr>
            <w:tcW w:w="616" w:type="dxa"/>
            <w:tcBorders>
              <w:top w:val="single" w:sz="4" w:space="0" w:color="000000"/>
              <w:left w:val="dashed" w:sz="4" w:space="0" w:color="000000"/>
            </w:tcBorders>
            <w:tcMar>
              <w:top w:w="0" w:type="dxa"/>
              <w:left w:w="45" w:type="dxa"/>
              <w:bottom w:w="0" w:type="dxa"/>
              <w:right w:w="45" w:type="dxa"/>
            </w:tcMar>
            <w:vAlign w:val="center"/>
          </w:tcPr>
          <w:p w14:paraId="3670CBC6"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0.1</w:t>
            </w:r>
          </w:p>
        </w:tc>
        <w:tc>
          <w:tcPr>
            <w:tcW w:w="970" w:type="dxa"/>
            <w:tcBorders>
              <w:top w:val="single" w:sz="4" w:space="0" w:color="000000"/>
              <w:right w:val="single" w:sz="8" w:space="0" w:color="000000"/>
            </w:tcBorders>
            <w:tcMar>
              <w:top w:w="0" w:type="dxa"/>
              <w:left w:w="45" w:type="dxa"/>
              <w:bottom w:w="0" w:type="dxa"/>
              <w:right w:w="45" w:type="dxa"/>
            </w:tcMar>
            <w:vAlign w:val="center"/>
          </w:tcPr>
          <w:p w14:paraId="20464BD1" w14:textId="77777777" w:rsidR="00AA512F" w:rsidRPr="00CB1CB7" w:rsidRDefault="00AA512F">
            <w:pPr>
              <w:spacing w:after="0" w:line="240" w:lineRule="auto"/>
              <w:jc w:val="center"/>
              <w:rPr>
                <w:rFonts w:ascii="Times New Roman" w:hAnsi="Times New Roman" w:cs="Times New Roman"/>
                <w:sz w:val="20"/>
                <w:szCs w:val="20"/>
              </w:rPr>
            </w:pPr>
          </w:p>
        </w:tc>
        <w:tc>
          <w:tcPr>
            <w:tcW w:w="616" w:type="dxa"/>
            <w:tcBorders>
              <w:top w:val="single" w:sz="4" w:space="0" w:color="000000"/>
              <w:left w:val="single" w:sz="8" w:space="0" w:color="000000"/>
            </w:tcBorders>
            <w:tcMar>
              <w:top w:w="0" w:type="dxa"/>
              <w:left w:w="45" w:type="dxa"/>
              <w:bottom w:w="0" w:type="dxa"/>
              <w:right w:w="45" w:type="dxa"/>
            </w:tcMar>
            <w:vAlign w:val="center"/>
          </w:tcPr>
          <w:p w14:paraId="43D74A8C"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0.3</w:t>
            </w:r>
          </w:p>
        </w:tc>
        <w:tc>
          <w:tcPr>
            <w:tcW w:w="760" w:type="dxa"/>
            <w:tcBorders>
              <w:top w:val="single" w:sz="4" w:space="0" w:color="000000"/>
              <w:right w:val="dashed" w:sz="4" w:space="0" w:color="000000"/>
            </w:tcBorders>
            <w:tcMar>
              <w:top w:w="0" w:type="dxa"/>
              <w:left w:w="45" w:type="dxa"/>
              <w:bottom w:w="0" w:type="dxa"/>
              <w:right w:w="45" w:type="dxa"/>
            </w:tcMar>
            <w:vAlign w:val="center"/>
          </w:tcPr>
          <w:p w14:paraId="3553AA7C" w14:textId="77777777" w:rsidR="00AA512F" w:rsidRPr="00CB1CB7" w:rsidRDefault="00AA512F">
            <w:pPr>
              <w:spacing w:after="0" w:line="240" w:lineRule="auto"/>
              <w:jc w:val="center"/>
              <w:rPr>
                <w:rFonts w:ascii="Times New Roman" w:hAnsi="Times New Roman" w:cs="Times New Roman"/>
                <w:sz w:val="20"/>
                <w:szCs w:val="20"/>
              </w:rPr>
            </w:pPr>
          </w:p>
        </w:tc>
        <w:tc>
          <w:tcPr>
            <w:tcW w:w="651" w:type="dxa"/>
            <w:tcBorders>
              <w:top w:val="single" w:sz="4" w:space="0" w:color="000000"/>
              <w:left w:val="dashed" w:sz="4" w:space="0" w:color="000000"/>
            </w:tcBorders>
            <w:tcMar>
              <w:top w:w="0" w:type="dxa"/>
              <w:left w:w="45" w:type="dxa"/>
              <w:bottom w:w="0" w:type="dxa"/>
              <w:right w:w="45" w:type="dxa"/>
            </w:tcMar>
            <w:vAlign w:val="bottom"/>
          </w:tcPr>
          <w:p w14:paraId="65C037C7"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1.4</w:t>
            </w:r>
          </w:p>
        </w:tc>
        <w:tc>
          <w:tcPr>
            <w:tcW w:w="759" w:type="dxa"/>
            <w:tcBorders>
              <w:top w:val="single" w:sz="4" w:space="0" w:color="000000"/>
              <w:right w:val="dashed" w:sz="4" w:space="0" w:color="000000"/>
            </w:tcBorders>
            <w:tcMar>
              <w:top w:w="0" w:type="dxa"/>
              <w:left w:w="45" w:type="dxa"/>
              <w:bottom w:w="0" w:type="dxa"/>
              <w:right w:w="45" w:type="dxa"/>
            </w:tcMar>
            <w:vAlign w:val="center"/>
          </w:tcPr>
          <w:p w14:paraId="1A28BA3E" w14:textId="77777777" w:rsidR="00AA512F" w:rsidRPr="00CB1CB7" w:rsidRDefault="00AA512F">
            <w:pPr>
              <w:spacing w:after="0" w:line="240" w:lineRule="auto"/>
              <w:jc w:val="center"/>
              <w:rPr>
                <w:rFonts w:ascii="Times New Roman" w:hAnsi="Times New Roman" w:cs="Times New Roman"/>
                <w:sz w:val="20"/>
                <w:szCs w:val="20"/>
              </w:rPr>
            </w:pPr>
          </w:p>
        </w:tc>
        <w:tc>
          <w:tcPr>
            <w:tcW w:w="651" w:type="dxa"/>
            <w:tcBorders>
              <w:top w:val="single" w:sz="4" w:space="0" w:color="000000"/>
              <w:left w:val="dashed" w:sz="4" w:space="0" w:color="000000"/>
            </w:tcBorders>
            <w:tcMar>
              <w:top w:w="0" w:type="dxa"/>
              <w:left w:w="45" w:type="dxa"/>
              <w:bottom w:w="0" w:type="dxa"/>
              <w:right w:w="45" w:type="dxa"/>
            </w:tcMar>
            <w:vAlign w:val="bottom"/>
          </w:tcPr>
          <w:p w14:paraId="277D940C"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rPr>
              <w:t>1.0</w:t>
            </w:r>
          </w:p>
        </w:tc>
        <w:tc>
          <w:tcPr>
            <w:tcW w:w="762" w:type="dxa"/>
            <w:tcBorders>
              <w:top w:val="single" w:sz="4" w:space="0" w:color="000000"/>
              <w:right w:val="single" w:sz="8" w:space="0" w:color="000000"/>
            </w:tcBorders>
            <w:tcMar>
              <w:top w:w="0" w:type="dxa"/>
              <w:left w:w="45" w:type="dxa"/>
              <w:bottom w:w="0" w:type="dxa"/>
              <w:right w:w="45" w:type="dxa"/>
            </w:tcMar>
            <w:vAlign w:val="center"/>
          </w:tcPr>
          <w:p w14:paraId="17A55AB1" w14:textId="77777777" w:rsidR="00AA512F" w:rsidRPr="00CB1CB7" w:rsidRDefault="00AA512F">
            <w:pPr>
              <w:spacing w:after="0" w:line="240" w:lineRule="auto"/>
              <w:jc w:val="center"/>
              <w:rPr>
                <w:rFonts w:ascii="Times New Roman" w:hAnsi="Times New Roman" w:cs="Times New Roman"/>
                <w:sz w:val="20"/>
                <w:szCs w:val="20"/>
              </w:rPr>
            </w:pPr>
          </w:p>
        </w:tc>
        <w:tc>
          <w:tcPr>
            <w:tcW w:w="1605" w:type="dxa"/>
            <w:gridSpan w:val="2"/>
            <w:tcBorders>
              <w:top w:val="single" w:sz="4" w:space="0" w:color="000000"/>
              <w:left w:val="single" w:sz="8" w:space="0" w:color="000000"/>
              <w:bottom w:val="single" w:sz="8" w:space="0" w:color="000000"/>
              <w:right w:val="dashed" w:sz="4" w:space="0" w:color="000000"/>
            </w:tcBorders>
            <w:shd w:val="clear" w:color="auto" w:fill="F2F2F2"/>
            <w:tcMar>
              <w:top w:w="0" w:type="dxa"/>
              <w:left w:w="45" w:type="dxa"/>
              <w:bottom w:w="0" w:type="dxa"/>
              <w:right w:w="45" w:type="dxa"/>
            </w:tcMar>
            <w:vAlign w:val="bottom"/>
          </w:tcPr>
          <w:p w14:paraId="3D94F2F8" w14:textId="77777777" w:rsidR="00AA512F" w:rsidRPr="00CB1CB7" w:rsidRDefault="00335D0D">
            <w:pPr>
              <w:spacing w:after="0" w:line="240" w:lineRule="auto"/>
              <w:rPr>
                <w:rFonts w:ascii="Times New Roman" w:hAnsi="Times New Roman" w:cs="Times New Roman"/>
                <w:b/>
                <w:sz w:val="20"/>
                <w:szCs w:val="20"/>
              </w:rPr>
            </w:pPr>
            <w:r w:rsidRPr="00CB1CB7">
              <w:rPr>
                <w:rFonts w:ascii="Times New Roman" w:hAnsi="Times New Roman" w:cs="Times New Roman"/>
                <w:b/>
                <w:sz w:val="20"/>
                <w:szCs w:val="20"/>
              </w:rPr>
              <w:t xml:space="preserve">HB+HB prop </w:t>
            </w:r>
            <w:proofErr w:type="spellStart"/>
            <w:r w:rsidRPr="00CB1CB7">
              <w:rPr>
                <w:rFonts w:ascii="Times New Roman" w:hAnsi="Times New Roman" w:cs="Times New Roman"/>
                <w:b/>
                <w:sz w:val="20"/>
                <w:szCs w:val="20"/>
              </w:rPr>
              <w:t>unsp</w:t>
            </w:r>
            <w:proofErr w:type="spellEnd"/>
            <w:r w:rsidRPr="00CB1CB7">
              <w:rPr>
                <w:rFonts w:ascii="Times New Roman" w:hAnsi="Times New Roman" w:cs="Times New Roman"/>
                <w:b/>
                <w:sz w:val="20"/>
                <w:szCs w:val="20"/>
              </w:rPr>
              <w:t xml:space="preserve"> caught/all fisheries/all years</w:t>
            </w:r>
          </w:p>
        </w:tc>
        <w:tc>
          <w:tcPr>
            <w:tcW w:w="971" w:type="dxa"/>
            <w:gridSpan w:val="2"/>
            <w:tcBorders>
              <w:top w:val="single" w:sz="4" w:space="0" w:color="000000"/>
              <w:left w:val="dashed" w:sz="4" w:space="0" w:color="000000"/>
              <w:bottom w:val="single" w:sz="8" w:space="0" w:color="000000"/>
              <w:right w:val="single" w:sz="8" w:space="0" w:color="000000"/>
            </w:tcBorders>
            <w:shd w:val="clear" w:color="auto" w:fill="F2F2F2"/>
            <w:tcMar>
              <w:top w:w="0" w:type="dxa"/>
              <w:left w:w="45" w:type="dxa"/>
              <w:bottom w:w="0" w:type="dxa"/>
              <w:right w:w="45" w:type="dxa"/>
            </w:tcMar>
            <w:vAlign w:val="bottom"/>
          </w:tcPr>
          <w:p w14:paraId="1639F68D" w14:textId="77777777" w:rsidR="00AA512F" w:rsidRPr="00CB1CB7" w:rsidRDefault="00335D0D">
            <w:pPr>
              <w:spacing w:after="0" w:line="240" w:lineRule="auto"/>
              <w:jc w:val="right"/>
              <w:rPr>
                <w:rFonts w:ascii="Times New Roman" w:hAnsi="Times New Roman" w:cs="Times New Roman"/>
                <w:b/>
                <w:color w:val="FF0000"/>
                <w:sz w:val="20"/>
                <w:szCs w:val="20"/>
              </w:rPr>
            </w:pPr>
            <w:r w:rsidRPr="00CB1CB7">
              <w:rPr>
                <w:rFonts w:ascii="Times New Roman" w:hAnsi="Times New Roman" w:cs="Times New Roman"/>
                <w:b/>
                <w:color w:val="FF0000"/>
                <w:sz w:val="20"/>
                <w:szCs w:val="20"/>
              </w:rPr>
              <w:t>52/1861 = 2.8%</w:t>
            </w:r>
          </w:p>
        </w:tc>
        <w:tc>
          <w:tcPr>
            <w:tcW w:w="896" w:type="dxa"/>
            <w:tcBorders>
              <w:left w:val="single" w:sz="8" w:space="0" w:color="000000"/>
            </w:tcBorders>
            <w:shd w:val="clear" w:color="auto" w:fill="F2F2F2"/>
          </w:tcPr>
          <w:p w14:paraId="48B44CA0" w14:textId="77777777" w:rsidR="00AA512F" w:rsidRPr="00CB1CB7" w:rsidRDefault="00AA512F">
            <w:pPr>
              <w:spacing w:after="0" w:line="240" w:lineRule="auto"/>
              <w:jc w:val="right"/>
              <w:rPr>
                <w:rFonts w:ascii="Times New Roman" w:hAnsi="Times New Roman" w:cs="Times New Roman"/>
                <w:b/>
                <w:color w:val="FF0000"/>
                <w:sz w:val="20"/>
                <w:szCs w:val="20"/>
              </w:rPr>
            </w:pPr>
          </w:p>
        </w:tc>
        <w:tc>
          <w:tcPr>
            <w:tcW w:w="896" w:type="dxa"/>
            <w:shd w:val="clear" w:color="auto" w:fill="F2F2F2"/>
          </w:tcPr>
          <w:p w14:paraId="47EC61F4" w14:textId="77777777" w:rsidR="00AA512F" w:rsidRPr="00CB1CB7" w:rsidRDefault="00AA512F">
            <w:pPr>
              <w:spacing w:after="0" w:line="240" w:lineRule="auto"/>
              <w:jc w:val="right"/>
              <w:rPr>
                <w:rFonts w:ascii="Times New Roman" w:hAnsi="Times New Roman" w:cs="Times New Roman"/>
                <w:b/>
                <w:color w:val="FF0000"/>
                <w:sz w:val="20"/>
                <w:szCs w:val="20"/>
              </w:rPr>
            </w:pPr>
          </w:p>
        </w:tc>
      </w:tr>
    </w:tbl>
    <w:p w14:paraId="2BFB7741" w14:textId="77777777" w:rsidR="00AA512F" w:rsidRDefault="00AA512F">
      <w:pPr>
        <w:rPr>
          <w:b/>
          <w:sz w:val="20"/>
          <w:szCs w:val="20"/>
        </w:rPr>
      </w:pPr>
    </w:p>
    <w:p w14:paraId="3238BA92" w14:textId="1DF70E30" w:rsidR="00AA512F" w:rsidRDefault="00335D0D">
      <w:pPr>
        <w:rPr>
          <w:rFonts w:ascii="Times New Roman" w:hAnsi="Times New Roman" w:cs="Times New Roman"/>
          <w:b/>
          <w:sz w:val="24"/>
          <w:szCs w:val="24"/>
        </w:rPr>
      </w:pPr>
      <w:r w:rsidRPr="00CB1CB7">
        <w:rPr>
          <w:rFonts w:ascii="Times New Roman" w:hAnsi="Times New Roman" w:cs="Times New Roman"/>
          <w:b/>
          <w:sz w:val="24"/>
          <w:szCs w:val="24"/>
        </w:rPr>
        <w:lastRenderedPageBreak/>
        <w:t>SM3d:</w:t>
      </w:r>
    </w:p>
    <w:p w14:paraId="29E81477" w14:textId="77777777" w:rsidR="00CB1CB7" w:rsidRPr="00CB1CB7" w:rsidRDefault="00CB1CB7">
      <w:pPr>
        <w:rPr>
          <w:rFonts w:ascii="Times New Roman" w:hAnsi="Times New Roman" w:cs="Times New Roman"/>
          <w:b/>
          <w:sz w:val="24"/>
          <w:szCs w:val="24"/>
        </w:rPr>
      </w:pPr>
    </w:p>
    <w:tbl>
      <w:tblPr>
        <w:tblStyle w:val="a5"/>
        <w:tblW w:w="12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4"/>
        <w:gridCol w:w="2633"/>
        <w:gridCol w:w="3407"/>
        <w:gridCol w:w="3827"/>
      </w:tblGrid>
      <w:tr w:rsidR="00AA512F" w:rsidRPr="00CB1CB7" w14:paraId="340AC603" w14:textId="77777777" w:rsidTr="00CB1CB7">
        <w:tc>
          <w:tcPr>
            <w:tcW w:w="2324" w:type="dxa"/>
            <w:tcBorders>
              <w:top w:val="nil"/>
              <w:left w:val="nil"/>
              <w:bottom w:val="single" w:sz="8" w:space="0" w:color="000000"/>
              <w:right w:val="single" w:sz="12" w:space="0" w:color="000000"/>
            </w:tcBorders>
          </w:tcPr>
          <w:p w14:paraId="455A4B61"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QLD FOP days observed</w:t>
            </w:r>
          </w:p>
        </w:tc>
        <w:tc>
          <w:tcPr>
            <w:tcW w:w="2633" w:type="dxa"/>
            <w:tcBorders>
              <w:top w:val="nil"/>
              <w:left w:val="single" w:sz="12" w:space="0" w:color="000000"/>
              <w:bottom w:val="single" w:sz="12" w:space="0" w:color="000000"/>
              <w:right w:val="dashed" w:sz="4" w:space="0" w:color="000000"/>
            </w:tcBorders>
          </w:tcPr>
          <w:p w14:paraId="340AA7FF"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Observed turtle interactions</w:t>
            </w:r>
          </w:p>
        </w:tc>
        <w:tc>
          <w:tcPr>
            <w:tcW w:w="3407" w:type="dxa"/>
            <w:tcBorders>
              <w:top w:val="nil"/>
              <w:left w:val="dashed" w:sz="4" w:space="0" w:color="000000"/>
              <w:bottom w:val="single" w:sz="12" w:space="0" w:color="000000"/>
              <w:right w:val="dashed" w:sz="4" w:space="0" w:color="000000"/>
            </w:tcBorders>
          </w:tcPr>
          <w:p w14:paraId="17DBC0B9"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 xml:space="preserve">Interaction rate </w:t>
            </w:r>
            <w:r w:rsidRPr="00CB1CB7">
              <w:rPr>
                <w:rFonts w:ascii="Times New Roman" w:hAnsi="Times New Roman" w:cs="Times New Roman"/>
                <w:b/>
                <w:sz w:val="20"/>
                <w:szCs w:val="20"/>
              </w:rPr>
              <w:t>(turtles/day)</w:t>
            </w:r>
          </w:p>
        </w:tc>
        <w:tc>
          <w:tcPr>
            <w:tcW w:w="3827" w:type="dxa"/>
            <w:tcBorders>
              <w:top w:val="nil"/>
              <w:left w:val="dashed" w:sz="4" w:space="0" w:color="000000"/>
              <w:bottom w:val="single" w:sz="12" w:space="0" w:color="000000"/>
              <w:right w:val="nil"/>
            </w:tcBorders>
          </w:tcPr>
          <w:p w14:paraId="647D3FF0"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Reported Hawksbill proportion 2005-2019</w:t>
            </w:r>
          </w:p>
        </w:tc>
      </w:tr>
      <w:tr w:rsidR="00AA512F" w:rsidRPr="00CB1CB7" w14:paraId="6B1A7D07" w14:textId="77777777" w:rsidTr="00CB1CB7">
        <w:tc>
          <w:tcPr>
            <w:tcW w:w="2324" w:type="dxa"/>
            <w:tcBorders>
              <w:top w:val="single" w:sz="8" w:space="0" w:color="000000"/>
              <w:left w:val="nil"/>
              <w:bottom w:val="nil"/>
              <w:right w:val="single" w:sz="12" w:space="0" w:color="000000"/>
            </w:tcBorders>
          </w:tcPr>
          <w:p w14:paraId="1C5B232E" w14:textId="77777777" w:rsidR="00AA512F" w:rsidRPr="00CB1CB7" w:rsidRDefault="00335D0D">
            <w:pPr>
              <w:rPr>
                <w:rFonts w:ascii="Times New Roman" w:hAnsi="Times New Roman" w:cs="Times New Roman"/>
                <w:sz w:val="20"/>
                <w:szCs w:val="20"/>
              </w:rPr>
            </w:pPr>
            <w:r w:rsidRPr="00CB1CB7">
              <w:rPr>
                <w:rFonts w:ascii="Times New Roman" w:hAnsi="Times New Roman" w:cs="Times New Roman"/>
                <w:sz w:val="20"/>
                <w:szCs w:val="20"/>
              </w:rPr>
              <w:t>426</w:t>
            </w:r>
          </w:p>
        </w:tc>
        <w:tc>
          <w:tcPr>
            <w:tcW w:w="2633" w:type="dxa"/>
            <w:tcBorders>
              <w:top w:val="single" w:sz="12" w:space="0" w:color="000000"/>
              <w:left w:val="single" w:sz="12" w:space="0" w:color="000000"/>
              <w:bottom w:val="nil"/>
              <w:right w:val="dashed" w:sz="4" w:space="0" w:color="000000"/>
            </w:tcBorders>
          </w:tcPr>
          <w:p w14:paraId="6F615720" w14:textId="77777777" w:rsidR="00AA512F" w:rsidRPr="00CB1CB7" w:rsidRDefault="00335D0D">
            <w:pPr>
              <w:rPr>
                <w:rFonts w:ascii="Times New Roman" w:hAnsi="Times New Roman" w:cs="Times New Roman"/>
                <w:sz w:val="20"/>
                <w:szCs w:val="20"/>
              </w:rPr>
            </w:pPr>
            <w:r w:rsidRPr="00CB1CB7">
              <w:rPr>
                <w:rFonts w:ascii="Times New Roman" w:hAnsi="Times New Roman" w:cs="Times New Roman"/>
                <w:sz w:val="20"/>
                <w:szCs w:val="20"/>
              </w:rPr>
              <w:t>35</w:t>
            </w:r>
          </w:p>
        </w:tc>
        <w:tc>
          <w:tcPr>
            <w:tcW w:w="3407" w:type="dxa"/>
            <w:tcBorders>
              <w:top w:val="single" w:sz="12" w:space="0" w:color="000000"/>
              <w:left w:val="dashed" w:sz="4" w:space="0" w:color="000000"/>
              <w:bottom w:val="nil"/>
              <w:right w:val="dashed" w:sz="4" w:space="0" w:color="000000"/>
            </w:tcBorders>
          </w:tcPr>
          <w:p w14:paraId="04586868" w14:textId="77777777" w:rsidR="00AA512F" w:rsidRPr="00CB1CB7" w:rsidRDefault="00335D0D">
            <w:pPr>
              <w:rPr>
                <w:rFonts w:ascii="Times New Roman" w:hAnsi="Times New Roman" w:cs="Times New Roman"/>
                <w:sz w:val="20"/>
                <w:szCs w:val="20"/>
              </w:rPr>
            </w:pPr>
            <w:r w:rsidRPr="00CB1CB7">
              <w:rPr>
                <w:rFonts w:ascii="Times New Roman" w:hAnsi="Times New Roman" w:cs="Times New Roman"/>
                <w:sz w:val="20"/>
                <w:szCs w:val="20"/>
              </w:rPr>
              <w:t>0.082</w:t>
            </w:r>
          </w:p>
        </w:tc>
        <w:tc>
          <w:tcPr>
            <w:tcW w:w="3827" w:type="dxa"/>
            <w:tcBorders>
              <w:top w:val="single" w:sz="12" w:space="0" w:color="000000"/>
              <w:left w:val="dashed" w:sz="4" w:space="0" w:color="000000"/>
              <w:bottom w:val="nil"/>
              <w:right w:val="nil"/>
            </w:tcBorders>
          </w:tcPr>
          <w:p w14:paraId="4EAA01F9" w14:textId="77777777" w:rsidR="00AA512F" w:rsidRPr="00CB1CB7" w:rsidRDefault="00335D0D">
            <w:pPr>
              <w:rPr>
                <w:rFonts w:ascii="Times New Roman" w:hAnsi="Times New Roman" w:cs="Times New Roman"/>
                <w:sz w:val="20"/>
                <w:szCs w:val="20"/>
              </w:rPr>
            </w:pPr>
            <w:r w:rsidRPr="00CB1CB7">
              <w:rPr>
                <w:rFonts w:ascii="Times New Roman" w:hAnsi="Times New Roman" w:cs="Times New Roman"/>
                <w:sz w:val="20"/>
                <w:szCs w:val="20"/>
              </w:rPr>
              <w:t>1.67%</w:t>
            </w:r>
          </w:p>
        </w:tc>
      </w:tr>
      <w:tr w:rsidR="00AA512F" w:rsidRPr="00CB1CB7" w14:paraId="74CAD238" w14:textId="77777777" w:rsidTr="00CB1CB7">
        <w:tc>
          <w:tcPr>
            <w:tcW w:w="2324" w:type="dxa"/>
            <w:tcBorders>
              <w:top w:val="nil"/>
              <w:left w:val="nil"/>
              <w:bottom w:val="nil"/>
              <w:right w:val="nil"/>
            </w:tcBorders>
          </w:tcPr>
          <w:p w14:paraId="723B71FF" w14:textId="77777777" w:rsidR="00AA512F" w:rsidRPr="00CB1CB7" w:rsidRDefault="00AA512F">
            <w:pPr>
              <w:rPr>
                <w:rFonts w:ascii="Times New Roman" w:hAnsi="Times New Roman" w:cs="Times New Roman"/>
                <w:sz w:val="20"/>
                <w:szCs w:val="20"/>
              </w:rPr>
            </w:pPr>
          </w:p>
        </w:tc>
        <w:tc>
          <w:tcPr>
            <w:tcW w:w="2633" w:type="dxa"/>
            <w:tcBorders>
              <w:top w:val="nil"/>
              <w:left w:val="nil"/>
              <w:bottom w:val="nil"/>
              <w:right w:val="nil"/>
            </w:tcBorders>
          </w:tcPr>
          <w:p w14:paraId="6D913899" w14:textId="77777777" w:rsidR="00AA512F" w:rsidRPr="00CB1CB7" w:rsidRDefault="00AA512F">
            <w:pPr>
              <w:rPr>
                <w:rFonts w:ascii="Times New Roman" w:hAnsi="Times New Roman" w:cs="Times New Roman"/>
                <w:sz w:val="20"/>
                <w:szCs w:val="20"/>
              </w:rPr>
            </w:pPr>
          </w:p>
        </w:tc>
        <w:tc>
          <w:tcPr>
            <w:tcW w:w="3407" w:type="dxa"/>
            <w:tcBorders>
              <w:top w:val="nil"/>
              <w:left w:val="nil"/>
              <w:bottom w:val="nil"/>
              <w:right w:val="nil"/>
            </w:tcBorders>
          </w:tcPr>
          <w:p w14:paraId="77353440" w14:textId="77777777" w:rsidR="00AA512F" w:rsidRPr="00CB1CB7" w:rsidRDefault="00AA512F">
            <w:pPr>
              <w:rPr>
                <w:rFonts w:ascii="Times New Roman" w:hAnsi="Times New Roman" w:cs="Times New Roman"/>
                <w:sz w:val="20"/>
                <w:szCs w:val="20"/>
              </w:rPr>
            </w:pPr>
          </w:p>
        </w:tc>
        <w:tc>
          <w:tcPr>
            <w:tcW w:w="3827" w:type="dxa"/>
            <w:tcBorders>
              <w:top w:val="nil"/>
              <w:left w:val="nil"/>
              <w:bottom w:val="nil"/>
              <w:right w:val="nil"/>
            </w:tcBorders>
          </w:tcPr>
          <w:p w14:paraId="4F226007" w14:textId="77777777" w:rsidR="00AA512F" w:rsidRPr="00CB1CB7" w:rsidRDefault="00AA512F">
            <w:pPr>
              <w:rPr>
                <w:rFonts w:ascii="Times New Roman" w:hAnsi="Times New Roman" w:cs="Times New Roman"/>
                <w:sz w:val="20"/>
                <w:szCs w:val="20"/>
              </w:rPr>
            </w:pPr>
          </w:p>
        </w:tc>
      </w:tr>
      <w:tr w:rsidR="00AA512F" w:rsidRPr="00CB1CB7" w14:paraId="4E7EE0F3" w14:textId="77777777" w:rsidTr="00CB1CB7">
        <w:tc>
          <w:tcPr>
            <w:tcW w:w="2324" w:type="dxa"/>
            <w:tcBorders>
              <w:top w:val="nil"/>
              <w:left w:val="nil"/>
              <w:bottom w:val="nil"/>
              <w:right w:val="nil"/>
            </w:tcBorders>
          </w:tcPr>
          <w:p w14:paraId="23EF9AD8" w14:textId="77777777" w:rsidR="00AA512F" w:rsidRPr="00CB1CB7" w:rsidRDefault="00AA512F">
            <w:pPr>
              <w:rPr>
                <w:rFonts w:ascii="Times New Roman" w:hAnsi="Times New Roman" w:cs="Times New Roman"/>
                <w:b/>
                <w:sz w:val="20"/>
                <w:szCs w:val="20"/>
              </w:rPr>
            </w:pPr>
          </w:p>
        </w:tc>
        <w:tc>
          <w:tcPr>
            <w:tcW w:w="2633" w:type="dxa"/>
            <w:tcBorders>
              <w:top w:val="nil"/>
              <w:left w:val="nil"/>
              <w:bottom w:val="nil"/>
              <w:right w:val="nil"/>
            </w:tcBorders>
          </w:tcPr>
          <w:p w14:paraId="3A14048B" w14:textId="77777777" w:rsidR="00AA512F" w:rsidRPr="00CB1CB7" w:rsidRDefault="00AA512F">
            <w:pPr>
              <w:rPr>
                <w:rFonts w:ascii="Times New Roman" w:hAnsi="Times New Roman" w:cs="Times New Roman"/>
                <w:b/>
                <w:sz w:val="20"/>
                <w:szCs w:val="20"/>
              </w:rPr>
            </w:pPr>
          </w:p>
        </w:tc>
        <w:tc>
          <w:tcPr>
            <w:tcW w:w="3407" w:type="dxa"/>
            <w:tcBorders>
              <w:top w:val="nil"/>
              <w:left w:val="nil"/>
              <w:bottom w:val="nil"/>
              <w:right w:val="nil"/>
            </w:tcBorders>
          </w:tcPr>
          <w:p w14:paraId="2CFF2B8E" w14:textId="77777777" w:rsidR="00AA512F" w:rsidRPr="00CB1CB7" w:rsidRDefault="00AA512F">
            <w:pPr>
              <w:rPr>
                <w:rFonts w:ascii="Times New Roman" w:hAnsi="Times New Roman" w:cs="Times New Roman"/>
                <w:b/>
                <w:sz w:val="20"/>
                <w:szCs w:val="20"/>
              </w:rPr>
            </w:pPr>
          </w:p>
        </w:tc>
        <w:tc>
          <w:tcPr>
            <w:tcW w:w="3827" w:type="dxa"/>
            <w:tcBorders>
              <w:top w:val="nil"/>
              <w:left w:val="nil"/>
              <w:bottom w:val="nil"/>
              <w:right w:val="nil"/>
            </w:tcBorders>
          </w:tcPr>
          <w:p w14:paraId="54369F02" w14:textId="77777777" w:rsidR="00AA512F" w:rsidRPr="00CB1CB7" w:rsidRDefault="00AA512F">
            <w:pPr>
              <w:rPr>
                <w:rFonts w:ascii="Times New Roman" w:hAnsi="Times New Roman" w:cs="Times New Roman"/>
                <w:b/>
                <w:sz w:val="20"/>
                <w:szCs w:val="20"/>
              </w:rPr>
            </w:pPr>
          </w:p>
        </w:tc>
      </w:tr>
      <w:tr w:rsidR="00AA512F" w:rsidRPr="00CB1CB7" w14:paraId="248B71C9" w14:textId="77777777" w:rsidTr="00CB1CB7">
        <w:tc>
          <w:tcPr>
            <w:tcW w:w="2324" w:type="dxa"/>
            <w:tcBorders>
              <w:top w:val="nil"/>
              <w:left w:val="nil"/>
              <w:bottom w:val="single" w:sz="12" w:space="0" w:color="000000"/>
              <w:right w:val="single" w:sz="12" w:space="0" w:color="000000"/>
            </w:tcBorders>
          </w:tcPr>
          <w:p w14:paraId="7488A038"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Year</w:t>
            </w:r>
          </w:p>
        </w:tc>
        <w:tc>
          <w:tcPr>
            <w:tcW w:w="2633" w:type="dxa"/>
            <w:tcBorders>
              <w:top w:val="nil"/>
              <w:left w:val="single" w:sz="12" w:space="0" w:color="000000"/>
              <w:bottom w:val="single" w:sz="12" w:space="0" w:color="000000"/>
              <w:right w:val="dashed" w:sz="4" w:space="0" w:color="000000"/>
            </w:tcBorders>
          </w:tcPr>
          <w:p w14:paraId="38776B4C"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Fishing effort (days)</w:t>
            </w:r>
          </w:p>
        </w:tc>
        <w:tc>
          <w:tcPr>
            <w:tcW w:w="3407" w:type="dxa"/>
            <w:tcBorders>
              <w:top w:val="nil"/>
              <w:left w:val="dashed" w:sz="4" w:space="0" w:color="000000"/>
              <w:bottom w:val="single" w:sz="12" w:space="0" w:color="000000"/>
              <w:right w:val="dashed" w:sz="4" w:space="0" w:color="000000"/>
            </w:tcBorders>
          </w:tcPr>
          <w:p w14:paraId="585C0C43"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Potential turtle interactions (interaction rate x effort)</w:t>
            </w:r>
          </w:p>
        </w:tc>
        <w:tc>
          <w:tcPr>
            <w:tcW w:w="3827" w:type="dxa"/>
            <w:tcBorders>
              <w:top w:val="nil"/>
              <w:left w:val="dashed" w:sz="4" w:space="0" w:color="000000"/>
              <w:bottom w:val="single" w:sz="12" w:space="0" w:color="000000"/>
              <w:right w:val="nil"/>
            </w:tcBorders>
          </w:tcPr>
          <w:p w14:paraId="5E4F5562"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 xml:space="preserve">Potential HB interactions (Reported HB prop x potential turtle </w:t>
            </w:r>
            <w:r w:rsidRPr="00CB1CB7">
              <w:rPr>
                <w:rFonts w:ascii="Times New Roman" w:hAnsi="Times New Roman" w:cs="Times New Roman"/>
                <w:b/>
                <w:sz w:val="20"/>
                <w:szCs w:val="20"/>
              </w:rPr>
              <w:t>interactions)</w:t>
            </w:r>
          </w:p>
        </w:tc>
      </w:tr>
      <w:tr w:rsidR="00AA512F" w:rsidRPr="00CB1CB7" w14:paraId="558C1873" w14:textId="77777777" w:rsidTr="00CB1CB7">
        <w:tc>
          <w:tcPr>
            <w:tcW w:w="2324" w:type="dxa"/>
            <w:tcBorders>
              <w:top w:val="single" w:sz="12" w:space="0" w:color="000000"/>
              <w:left w:val="nil"/>
              <w:bottom w:val="nil"/>
              <w:right w:val="single" w:sz="12" w:space="0" w:color="000000"/>
            </w:tcBorders>
            <w:vAlign w:val="bottom"/>
          </w:tcPr>
          <w:p w14:paraId="1498F60D"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2005</w:t>
            </w:r>
          </w:p>
        </w:tc>
        <w:tc>
          <w:tcPr>
            <w:tcW w:w="2633" w:type="dxa"/>
            <w:tcBorders>
              <w:top w:val="single" w:sz="12" w:space="0" w:color="000000"/>
              <w:left w:val="single" w:sz="12" w:space="0" w:color="000000"/>
              <w:bottom w:val="nil"/>
              <w:right w:val="dashed" w:sz="4" w:space="0" w:color="000000"/>
            </w:tcBorders>
            <w:vAlign w:val="bottom"/>
          </w:tcPr>
          <w:p w14:paraId="4B2415E2"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39581</w:t>
            </w:r>
          </w:p>
        </w:tc>
        <w:tc>
          <w:tcPr>
            <w:tcW w:w="3407" w:type="dxa"/>
            <w:tcBorders>
              <w:top w:val="single" w:sz="12" w:space="0" w:color="000000"/>
              <w:left w:val="dashed" w:sz="4" w:space="0" w:color="000000"/>
              <w:bottom w:val="nil"/>
              <w:right w:val="dashed" w:sz="4" w:space="0" w:color="000000"/>
            </w:tcBorders>
            <w:vAlign w:val="bottom"/>
          </w:tcPr>
          <w:p w14:paraId="42684BAE"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3252</w:t>
            </w:r>
          </w:p>
        </w:tc>
        <w:tc>
          <w:tcPr>
            <w:tcW w:w="3827" w:type="dxa"/>
            <w:tcBorders>
              <w:top w:val="single" w:sz="12" w:space="0" w:color="000000"/>
              <w:left w:val="dashed" w:sz="4" w:space="0" w:color="000000"/>
              <w:bottom w:val="nil"/>
              <w:right w:val="nil"/>
            </w:tcBorders>
            <w:vAlign w:val="bottom"/>
          </w:tcPr>
          <w:p w14:paraId="362C1E1D"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54</w:t>
            </w:r>
          </w:p>
        </w:tc>
      </w:tr>
      <w:tr w:rsidR="00AA512F" w:rsidRPr="00CB1CB7" w14:paraId="082AFC71" w14:textId="77777777" w:rsidTr="00CB1CB7">
        <w:tc>
          <w:tcPr>
            <w:tcW w:w="2324" w:type="dxa"/>
            <w:tcBorders>
              <w:top w:val="nil"/>
              <w:left w:val="nil"/>
              <w:bottom w:val="nil"/>
              <w:right w:val="single" w:sz="12" w:space="0" w:color="000000"/>
            </w:tcBorders>
            <w:vAlign w:val="bottom"/>
          </w:tcPr>
          <w:p w14:paraId="7A92CC6A"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2006</w:t>
            </w:r>
          </w:p>
        </w:tc>
        <w:tc>
          <w:tcPr>
            <w:tcW w:w="2633" w:type="dxa"/>
            <w:tcBorders>
              <w:top w:val="nil"/>
              <w:left w:val="single" w:sz="12" w:space="0" w:color="000000"/>
              <w:bottom w:val="nil"/>
              <w:right w:val="dashed" w:sz="4" w:space="0" w:color="000000"/>
            </w:tcBorders>
            <w:vAlign w:val="bottom"/>
          </w:tcPr>
          <w:p w14:paraId="6CB8FA23"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39253</w:t>
            </w:r>
          </w:p>
        </w:tc>
        <w:tc>
          <w:tcPr>
            <w:tcW w:w="3407" w:type="dxa"/>
            <w:tcBorders>
              <w:top w:val="nil"/>
              <w:left w:val="dashed" w:sz="4" w:space="0" w:color="000000"/>
              <w:bottom w:val="nil"/>
              <w:right w:val="dashed" w:sz="4" w:space="0" w:color="000000"/>
            </w:tcBorders>
            <w:vAlign w:val="bottom"/>
          </w:tcPr>
          <w:p w14:paraId="0F6105D5"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3225</w:t>
            </w:r>
          </w:p>
        </w:tc>
        <w:tc>
          <w:tcPr>
            <w:tcW w:w="3827" w:type="dxa"/>
            <w:tcBorders>
              <w:top w:val="nil"/>
              <w:left w:val="dashed" w:sz="4" w:space="0" w:color="000000"/>
              <w:bottom w:val="nil"/>
              <w:right w:val="nil"/>
            </w:tcBorders>
            <w:vAlign w:val="bottom"/>
          </w:tcPr>
          <w:p w14:paraId="18296C43"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54</w:t>
            </w:r>
          </w:p>
        </w:tc>
      </w:tr>
      <w:tr w:rsidR="00AA512F" w:rsidRPr="00CB1CB7" w14:paraId="3FA3DD38" w14:textId="77777777" w:rsidTr="00CB1CB7">
        <w:tc>
          <w:tcPr>
            <w:tcW w:w="2324" w:type="dxa"/>
            <w:tcBorders>
              <w:top w:val="nil"/>
              <w:left w:val="nil"/>
              <w:bottom w:val="nil"/>
              <w:right w:val="single" w:sz="12" w:space="0" w:color="000000"/>
            </w:tcBorders>
            <w:vAlign w:val="bottom"/>
          </w:tcPr>
          <w:p w14:paraId="74233411"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2007</w:t>
            </w:r>
          </w:p>
        </w:tc>
        <w:tc>
          <w:tcPr>
            <w:tcW w:w="2633" w:type="dxa"/>
            <w:tcBorders>
              <w:top w:val="nil"/>
              <w:left w:val="single" w:sz="12" w:space="0" w:color="000000"/>
              <w:bottom w:val="nil"/>
              <w:right w:val="dashed" w:sz="4" w:space="0" w:color="000000"/>
            </w:tcBorders>
            <w:vAlign w:val="bottom"/>
          </w:tcPr>
          <w:p w14:paraId="05917926"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38341</w:t>
            </w:r>
          </w:p>
        </w:tc>
        <w:tc>
          <w:tcPr>
            <w:tcW w:w="3407" w:type="dxa"/>
            <w:tcBorders>
              <w:top w:val="nil"/>
              <w:left w:val="dashed" w:sz="4" w:space="0" w:color="000000"/>
              <w:bottom w:val="nil"/>
              <w:right w:val="dashed" w:sz="4" w:space="0" w:color="000000"/>
            </w:tcBorders>
            <w:vAlign w:val="bottom"/>
          </w:tcPr>
          <w:p w14:paraId="38E15BC8"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3150</w:t>
            </w:r>
          </w:p>
        </w:tc>
        <w:tc>
          <w:tcPr>
            <w:tcW w:w="3827" w:type="dxa"/>
            <w:tcBorders>
              <w:top w:val="nil"/>
              <w:left w:val="dashed" w:sz="4" w:space="0" w:color="000000"/>
              <w:bottom w:val="nil"/>
              <w:right w:val="nil"/>
            </w:tcBorders>
            <w:vAlign w:val="bottom"/>
          </w:tcPr>
          <w:p w14:paraId="388ACB3E"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53</w:t>
            </w:r>
          </w:p>
        </w:tc>
      </w:tr>
      <w:tr w:rsidR="00AA512F" w:rsidRPr="00CB1CB7" w14:paraId="18880F85" w14:textId="77777777" w:rsidTr="00CB1CB7">
        <w:tc>
          <w:tcPr>
            <w:tcW w:w="2324" w:type="dxa"/>
            <w:tcBorders>
              <w:top w:val="nil"/>
              <w:left w:val="nil"/>
              <w:bottom w:val="nil"/>
              <w:right w:val="single" w:sz="12" w:space="0" w:color="000000"/>
            </w:tcBorders>
            <w:vAlign w:val="bottom"/>
          </w:tcPr>
          <w:p w14:paraId="0C6A8311"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2008</w:t>
            </w:r>
          </w:p>
        </w:tc>
        <w:tc>
          <w:tcPr>
            <w:tcW w:w="2633" w:type="dxa"/>
            <w:tcBorders>
              <w:top w:val="nil"/>
              <w:left w:val="single" w:sz="12" w:space="0" w:color="000000"/>
              <w:bottom w:val="nil"/>
              <w:right w:val="dashed" w:sz="4" w:space="0" w:color="000000"/>
            </w:tcBorders>
            <w:vAlign w:val="bottom"/>
          </w:tcPr>
          <w:p w14:paraId="6D32CEDB"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38917</w:t>
            </w:r>
          </w:p>
        </w:tc>
        <w:tc>
          <w:tcPr>
            <w:tcW w:w="3407" w:type="dxa"/>
            <w:tcBorders>
              <w:top w:val="nil"/>
              <w:left w:val="dashed" w:sz="4" w:space="0" w:color="000000"/>
              <w:bottom w:val="nil"/>
              <w:right w:val="dashed" w:sz="4" w:space="0" w:color="000000"/>
            </w:tcBorders>
            <w:vAlign w:val="bottom"/>
          </w:tcPr>
          <w:p w14:paraId="5136A3CA"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3197</w:t>
            </w:r>
          </w:p>
        </w:tc>
        <w:tc>
          <w:tcPr>
            <w:tcW w:w="3827" w:type="dxa"/>
            <w:tcBorders>
              <w:top w:val="nil"/>
              <w:left w:val="dashed" w:sz="4" w:space="0" w:color="000000"/>
              <w:bottom w:val="nil"/>
              <w:right w:val="nil"/>
            </w:tcBorders>
            <w:vAlign w:val="bottom"/>
          </w:tcPr>
          <w:p w14:paraId="38365C84"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53</w:t>
            </w:r>
          </w:p>
        </w:tc>
      </w:tr>
      <w:tr w:rsidR="00AA512F" w:rsidRPr="00CB1CB7" w14:paraId="699BD0C9" w14:textId="77777777" w:rsidTr="00CB1CB7">
        <w:tc>
          <w:tcPr>
            <w:tcW w:w="2324" w:type="dxa"/>
            <w:tcBorders>
              <w:top w:val="nil"/>
              <w:left w:val="nil"/>
              <w:bottom w:val="nil"/>
              <w:right w:val="single" w:sz="12" w:space="0" w:color="000000"/>
            </w:tcBorders>
            <w:vAlign w:val="bottom"/>
          </w:tcPr>
          <w:p w14:paraId="36C81372"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2009</w:t>
            </w:r>
          </w:p>
        </w:tc>
        <w:tc>
          <w:tcPr>
            <w:tcW w:w="2633" w:type="dxa"/>
            <w:tcBorders>
              <w:top w:val="nil"/>
              <w:left w:val="single" w:sz="12" w:space="0" w:color="000000"/>
              <w:bottom w:val="nil"/>
              <w:right w:val="dashed" w:sz="4" w:space="0" w:color="000000"/>
            </w:tcBorders>
            <w:vAlign w:val="bottom"/>
          </w:tcPr>
          <w:p w14:paraId="349EC3BF"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35242</w:t>
            </w:r>
          </w:p>
        </w:tc>
        <w:tc>
          <w:tcPr>
            <w:tcW w:w="3407" w:type="dxa"/>
            <w:tcBorders>
              <w:top w:val="nil"/>
              <w:left w:val="dashed" w:sz="4" w:space="0" w:color="000000"/>
              <w:bottom w:val="nil"/>
              <w:right w:val="dashed" w:sz="4" w:space="0" w:color="000000"/>
            </w:tcBorders>
            <w:vAlign w:val="bottom"/>
          </w:tcPr>
          <w:p w14:paraId="49C84D3A"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2895</w:t>
            </w:r>
          </w:p>
        </w:tc>
        <w:tc>
          <w:tcPr>
            <w:tcW w:w="3827" w:type="dxa"/>
            <w:tcBorders>
              <w:top w:val="nil"/>
              <w:left w:val="dashed" w:sz="4" w:space="0" w:color="000000"/>
              <w:bottom w:val="nil"/>
              <w:right w:val="nil"/>
            </w:tcBorders>
            <w:vAlign w:val="bottom"/>
          </w:tcPr>
          <w:p w14:paraId="244797EB"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48</w:t>
            </w:r>
          </w:p>
        </w:tc>
      </w:tr>
      <w:tr w:rsidR="00AA512F" w:rsidRPr="00CB1CB7" w14:paraId="64ADB1A0" w14:textId="77777777" w:rsidTr="00CB1CB7">
        <w:tc>
          <w:tcPr>
            <w:tcW w:w="2324" w:type="dxa"/>
            <w:tcBorders>
              <w:top w:val="nil"/>
              <w:left w:val="nil"/>
              <w:bottom w:val="nil"/>
              <w:right w:val="single" w:sz="12" w:space="0" w:color="000000"/>
            </w:tcBorders>
            <w:vAlign w:val="bottom"/>
          </w:tcPr>
          <w:p w14:paraId="19A594A0"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2010</w:t>
            </w:r>
          </w:p>
        </w:tc>
        <w:tc>
          <w:tcPr>
            <w:tcW w:w="2633" w:type="dxa"/>
            <w:tcBorders>
              <w:top w:val="nil"/>
              <w:left w:val="single" w:sz="12" w:space="0" w:color="000000"/>
              <w:bottom w:val="nil"/>
              <w:right w:val="dashed" w:sz="4" w:space="0" w:color="000000"/>
            </w:tcBorders>
            <w:vAlign w:val="bottom"/>
          </w:tcPr>
          <w:p w14:paraId="00437D4B"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33671</w:t>
            </w:r>
          </w:p>
        </w:tc>
        <w:tc>
          <w:tcPr>
            <w:tcW w:w="3407" w:type="dxa"/>
            <w:tcBorders>
              <w:top w:val="nil"/>
              <w:left w:val="dashed" w:sz="4" w:space="0" w:color="000000"/>
              <w:bottom w:val="nil"/>
              <w:right w:val="dashed" w:sz="4" w:space="0" w:color="000000"/>
            </w:tcBorders>
            <w:vAlign w:val="bottom"/>
          </w:tcPr>
          <w:p w14:paraId="382A5E71"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2766</w:t>
            </w:r>
          </w:p>
        </w:tc>
        <w:tc>
          <w:tcPr>
            <w:tcW w:w="3827" w:type="dxa"/>
            <w:tcBorders>
              <w:top w:val="nil"/>
              <w:left w:val="dashed" w:sz="4" w:space="0" w:color="000000"/>
              <w:bottom w:val="nil"/>
              <w:right w:val="nil"/>
            </w:tcBorders>
            <w:vAlign w:val="bottom"/>
          </w:tcPr>
          <w:p w14:paraId="4C75F7BB"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46</w:t>
            </w:r>
          </w:p>
        </w:tc>
      </w:tr>
      <w:tr w:rsidR="00AA512F" w:rsidRPr="00CB1CB7" w14:paraId="26B4308F" w14:textId="77777777" w:rsidTr="00CB1CB7">
        <w:tc>
          <w:tcPr>
            <w:tcW w:w="2324" w:type="dxa"/>
            <w:tcBorders>
              <w:top w:val="nil"/>
              <w:left w:val="nil"/>
              <w:bottom w:val="nil"/>
              <w:right w:val="single" w:sz="12" w:space="0" w:color="000000"/>
            </w:tcBorders>
            <w:vAlign w:val="bottom"/>
          </w:tcPr>
          <w:p w14:paraId="76842827"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2011</w:t>
            </w:r>
          </w:p>
        </w:tc>
        <w:tc>
          <w:tcPr>
            <w:tcW w:w="2633" w:type="dxa"/>
            <w:tcBorders>
              <w:top w:val="nil"/>
              <w:left w:val="single" w:sz="12" w:space="0" w:color="000000"/>
              <w:bottom w:val="nil"/>
              <w:right w:val="dashed" w:sz="4" w:space="0" w:color="000000"/>
            </w:tcBorders>
            <w:vAlign w:val="bottom"/>
          </w:tcPr>
          <w:p w14:paraId="470568FD"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32768</w:t>
            </w:r>
          </w:p>
        </w:tc>
        <w:tc>
          <w:tcPr>
            <w:tcW w:w="3407" w:type="dxa"/>
            <w:tcBorders>
              <w:top w:val="nil"/>
              <w:left w:val="dashed" w:sz="4" w:space="0" w:color="000000"/>
              <w:bottom w:val="nil"/>
              <w:right w:val="dashed" w:sz="4" w:space="0" w:color="000000"/>
            </w:tcBorders>
            <w:vAlign w:val="bottom"/>
          </w:tcPr>
          <w:p w14:paraId="35997F76"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2692</w:t>
            </w:r>
          </w:p>
        </w:tc>
        <w:tc>
          <w:tcPr>
            <w:tcW w:w="3827" w:type="dxa"/>
            <w:tcBorders>
              <w:top w:val="nil"/>
              <w:left w:val="dashed" w:sz="4" w:space="0" w:color="000000"/>
              <w:bottom w:val="nil"/>
              <w:right w:val="nil"/>
            </w:tcBorders>
            <w:vAlign w:val="bottom"/>
          </w:tcPr>
          <w:p w14:paraId="5CBBABA1"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45</w:t>
            </w:r>
          </w:p>
        </w:tc>
      </w:tr>
      <w:tr w:rsidR="00AA512F" w:rsidRPr="00CB1CB7" w14:paraId="2B9E1CC5" w14:textId="77777777" w:rsidTr="00CB1CB7">
        <w:tc>
          <w:tcPr>
            <w:tcW w:w="2324" w:type="dxa"/>
            <w:tcBorders>
              <w:top w:val="nil"/>
              <w:left w:val="nil"/>
              <w:bottom w:val="nil"/>
              <w:right w:val="single" w:sz="12" w:space="0" w:color="000000"/>
            </w:tcBorders>
            <w:vAlign w:val="bottom"/>
          </w:tcPr>
          <w:p w14:paraId="69B79518"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2012</w:t>
            </w:r>
          </w:p>
        </w:tc>
        <w:tc>
          <w:tcPr>
            <w:tcW w:w="2633" w:type="dxa"/>
            <w:tcBorders>
              <w:top w:val="nil"/>
              <w:left w:val="single" w:sz="12" w:space="0" w:color="000000"/>
              <w:bottom w:val="nil"/>
              <w:right w:val="dashed" w:sz="4" w:space="0" w:color="000000"/>
            </w:tcBorders>
            <w:vAlign w:val="bottom"/>
          </w:tcPr>
          <w:p w14:paraId="42DFADEF"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32633</w:t>
            </w:r>
          </w:p>
        </w:tc>
        <w:tc>
          <w:tcPr>
            <w:tcW w:w="3407" w:type="dxa"/>
            <w:tcBorders>
              <w:top w:val="nil"/>
              <w:left w:val="dashed" w:sz="4" w:space="0" w:color="000000"/>
              <w:bottom w:val="nil"/>
              <w:right w:val="dashed" w:sz="4" w:space="0" w:color="000000"/>
            </w:tcBorders>
            <w:vAlign w:val="bottom"/>
          </w:tcPr>
          <w:p w14:paraId="1A20791A"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2681</w:t>
            </w:r>
          </w:p>
        </w:tc>
        <w:tc>
          <w:tcPr>
            <w:tcW w:w="3827" w:type="dxa"/>
            <w:tcBorders>
              <w:top w:val="nil"/>
              <w:left w:val="dashed" w:sz="4" w:space="0" w:color="000000"/>
              <w:bottom w:val="nil"/>
              <w:right w:val="nil"/>
            </w:tcBorders>
            <w:vAlign w:val="bottom"/>
          </w:tcPr>
          <w:p w14:paraId="6AD294AA"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45</w:t>
            </w:r>
          </w:p>
        </w:tc>
      </w:tr>
      <w:tr w:rsidR="00AA512F" w:rsidRPr="00CB1CB7" w14:paraId="1B2705FA" w14:textId="77777777" w:rsidTr="00CB1CB7">
        <w:tc>
          <w:tcPr>
            <w:tcW w:w="2324" w:type="dxa"/>
            <w:tcBorders>
              <w:top w:val="nil"/>
              <w:left w:val="nil"/>
              <w:bottom w:val="nil"/>
              <w:right w:val="single" w:sz="12" w:space="0" w:color="000000"/>
            </w:tcBorders>
            <w:vAlign w:val="bottom"/>
          </w:tcPr>
          <w:p w14:paraId="6BC27154"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2013</w:t>
            </w:r>
          </w:p>
        </w:tc>
        <w:tc>
          <w:tcPr>
            <w:tcW w:w="2633" w:type="dxa"/>
            <w:tcBorders>
              <w:top w:val="nil"/>
              <w:left w:val="single" w:sz="12" w:space="0" w:color="000000"/>
              <w:bottom w:val="nil"/>
              <w:right w:val="dashed" w:sz="4" w:space="0" w:color="000000"/>
            </w:tcBorders>
            <w:vAlign w:val="bottom"/>
          </w:tcPr>
          <w:p w14:paraId="1D829376"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29868</w:t>
            </w:r>
          </w:p>
        </w:tc>
        <w:tc>
          <w:tcPr>
            <w:tcW w:w="3407" w:type="dxa"/>
            <w:tcBorders>
              <w:top w:val="nil"/>
              <w:left w:val="dashed" w:sz="4" w:space="0" w:color="000000"/>
              <w:bottom w:val="nil"/>
              <w:right w:val="dashed" w:sz="4" w:space="0" w:color="000000"/>
            </w:tcBorders>
            <w:vAlign w:val="bottom"/>
          </w:tcPr>
          <w:p w14:paraId="355FD7BB"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2454</w:t>
            </w:r>
          </w:p>
        </w:tc>
        <w:tc>
          <w:tcPr>
            <w:tcW w:w="3827" w:type="dxa"/>
            <w:tcBorders>
              <w:top w:val="nil"/>
              <w:left w:val="dashed" w:sz="4" w:space="0" w:color="000000"/>
              <w:bottom w:val="nil"/>
              <w:right w:val="nil"/>
            </w:tcBorders>
            <w:vAlign w:val="bottom"/>
          </w:tcPr>
          <w:p w14:paraId="38E3EDD0"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41</w:t>
            </w:r>
          </w:p>
        </w:tc>
      </w:tr>
      <w:tr w:rsidR="00AA512F" w:rsidRPr="00CB1CB7" w14:paraId="59AF8ADC" w14:textId="77777777" w:rsidTr="00CB1CB7">
        <w:tc>
          <w:tcPr>
            <w:tcW w:w="2324" w:type="dxa"/>
            <w:tcBorders>
              <w:top w:val="nil"/>
              <w:left w:val="nil"/>
              <w:bottom w:val="nil"/>
              <w:right w:val="single" w:sz="12" w:space="0" w:color="000000"/>
            </w:tcBorders>
            <w:vAlign w:val="bottom"/>
          </w:tcPr>
          <w:p w14:paraId="431D1140"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2014</w:t>
            </w:r>
          </w:p>
        </w:tc>
        <w:tc>
          <w:tcPr>
            <w:tcW w:w="2633" w:type="dxa"/>
            <w:tcBorders>
              <w:top w:val="nil"/>
              <w:left w:val="single" w:sz="12" w:space="0" w:color="000000"/>
              <w:bottom w:val="nil"/>
              <w:right w:val="dashed" w:sz="4" w:space="0" w:color="000000"/>
            </w:tcBorders>
            <w:vAlign w:val="bottom"/>
          </w:tcPr>
          <w:p w14:paraId="4D2B9E63"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27622</w:t>
            </w:r>
          </w:p>
        </w:tc>
        <w:tc>
          <w:tcPr>
            <w:tcW w:w="3407" w:type="dxa"/>
            <w:tcBorders>
              <w:top w:val="nil"/>
              <w:left w:val="dashed" w:sz="4" w:space="0" w:color="000000"/>
              <w:bottom w:val="nil"/>
              <w:right w:val="dashed" w:sz="4" w:space="0" w:color="000000"/>
            </w:tcBorders>
            <w:vAlign w:val="bottom"/>
          </w:tcPr>
          <w:p w14:paraId="1D682983"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2269</w:t>
            </w:r>
          </w:p>
        </w:tc>
        <w:tc>
          <w:tcPr>
            <w:tcW w:w="3827" w:type="dxa"/>
            <w:tcBorders>
              <w:top w:val="nil"/>
              <w:left w:val="dashed" w:sz="4" w:space="0" w:color="000000"/>
              <w:bottom w:val="nil"/>
              <w:right w:val="nil"/>
            </w:tcBorders>
            <w:vAlign w:val="bottom"/>
          </w:tcPr>
          <w:p w14:paraId="400D4F7F"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38</w:t>
            </w:r>
          </w:p>
        </w:tc>
      </w:tr>
      <w:tr w:rsidR="00AA512F" w:rsidRPr="00CB1CB7" w14:paraId="644F3014" w14:textId="77777777" w:rsidTr="00CB1CB7">
        <w:tc>
          <w:tcPr>
            <w:tcW w:w="2324" w:type="dxa"/>
            <w:tcBorders>
              <w:top w:val="nil"/>
              <w:left w:val="nil"/>
              <w:bottom w:val="nil"/>
              <w:right w:val="single" w:sz="12" w:space="0" w:color="000000"/>
            </w:tcBorders>
            <w:vAlign w:val="bottom"/>
          </w:tcPr>
          <w:p w14:paraId="3E6EFDF4"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2015</w:t>
            </w:r>
          </w:p>
        </w:tc>
        <w:tc>
          <w:tcPr>
            <w:tcW w:w="2633" w:type="dxa"/>
            <w:tcBorders>
              <w:top w:val="nil"/>
              <w:left w:val="single" w:sz="12" w:space="0" w:color="000000"/>
              <w:bottom w:val="nil"/>
              <w:right w:val="dashed" w:sz="4" w:space="0" w:color="000000"/>
            </w:tcBorders>
            <w:vAlign w:val="bottom"/>
          </w:tcPr>
          <w:p w14:paraId="43113FEC"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27739</w:t>
            </w:r>
          </w:p>
        </w:tc>
        <w:tc>
          <w:tcPr>
            <w:tcW w:w="3407" w:type="dxa"/>
            <w:tcBorders>
              <w:top w:val="nil"/>
              <w:left w:val="dashed" w:sz="4" w:space="0" w:color="000000"/>
              <w:bottom w:val="nil"/>
              <w:right w:val="dashed" w:sz="4" w:space="0" w:color="000000"/>
            </w:tcBorders>
            <w:vAlign w:val="bottom"/>
          </w:tcPr>
          <w:p w14:paraId="07CE291D"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2279</w:t>
            </w:r>
          </w:p>
        </w:tc>
        <w:tc>
          <w:tcPr>
            <w:tcW w:w="3827" w:type="dxa"/>
            <w:tcBorders>
              <w:top w:val="nil"/>
              <w:left w:val="dashed" w:sz="4" w:space="0" w:color="000000"/>
              <w:bottom w:val="nil"/>
              <w:right w:val="nil"/>
            </w:tcBorders>
            <w:vAlign w:val="bottom"/>
          </w:tcPr>
          <w:p w14:paraId="0B0BF1FD"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38</w:t>
            </w:r>
          </w:p>
        </w:tc>
      </w:tr>
      <w:tr w:rsidR="00AA512F" w:rsidRPr="00CB1CB7" w14:paraId="4E6CC38C" w14:textId="77777777" w:rsidTr="00CB1CB7">
        <w:tc>
          <w:tcPr>
            <w:tcW w:w="2324" w:type="dxa"/>
            <w:tcBorders>
              <w:top w:val="nil"/>
              <w:left w:val="nil"/>
              <w:bottom w:val="nil"/>
              <w:right w:val="single" w:sz="12" w:space="0" w:color="000000"/>
            </w:tcBorders>
            <w:vAlign w:val="bottom"/>
          </w:tcPr>
          <w:p w14:paraId="4CF45FCF"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2016</w:t>
            </w:r>
          </w:p>
        </w:tc>
        <w:tc>
          <w:tcPr>
            <w:tcW w:w="2633" w:type="dxa"/>
            <w:tcBorders>
              <w:top w:val="nil"/>
              <w:left w:val="single" w:sz="12" w:space="0" w:color="000000"/>
              <w:bottom w:val="nil"/>
              <w:right w:val="dashed" w:sz="4" w:space="0" w:color="000000"/>
            </w:tcBorders>
            <w:vAlign w:val="bottom"/>
          </w:tcPr>
          <w:p w14:paraId="560C5B4B"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27684</w:t>
            </w:r>
          </w:p>
        </w:tc>
        <w:tc>
          <w:tcPr>
            <w:tcW w:w="3407" w:type="dxa"/>
            <w:tcBorders>
              <w:top w:val="nil"/>
              <w:left w:val="dashed" w:sz="4" w:space="0" w:color="000000"/>
              <w:bottom w:val="nil"/>
              <w:right w:val="dashed" w:sz="4" w:space="0" w:color="000000"/>
            </w:tcBorders>
            <w:vAlign w:val="bottom"/>
          </w:tcPr>
          <w:p w14:paraId="331736F2"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2275</w:t>
            </w:r>
          </w:p>
        </w:tc>
        <w:tc>
          <w:tcPr>
            <w:tcW w:w="3827" w:type="dxa"/>
            <w:tcBorders>
              <w:top w:val="nil"/>
              <w:left w:val="dashed" w:sz="4" w:space="0" w:color="000000"/>
              <w:bottom w:val="nil"/>
              <w:right w:val="nil"/>
            </w:tcBorders>
            <w:vAlign w:val="bottom"/>
          </w:tcPr>
          <w:p w14:paraId="1CA3AE91"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38</w:t>
            </w:r>
          </w:p>
        </w:tc>
      </w:tr>
      <w:tr w:rsidR="00AA512F" w:rsidRPr="00CB1CB7" w14:paraId="395E12E9" w14:textId="77777777" w:rsidTr="00CB1CB7">
        <w:tc>
          <w:tcPr>
            <w:tcW w:w="2324" w:type="dxa"/>
            <w:tcBorders>
              <w:top w:val="nil"/>
              <w:left w:val="nil"/>
              <w:bottom w:val="nil"/>
              <w:right w:val="single" w:sz="12" w:space="0" w:color="000000"/>
            </w:tcBorders>
            <w:vAlign w:val="bottom"/>
          </w:tcPr>
          <w:p w14:paraId="3D96A7A7"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2017</w:t>
            </w:r>
          </w:p>
        </w:tc>
        <w:tc>
          <w:tcPr>
            <w:tcW w:w="2633" w:type="dxa"/>
            <w:tcBorders>
              <w:top w:val="nil"/>
              <w:left w:val="single" w:sz="12" w:space="0" w:color="000000"/>
              <w:bottom w:val="nil"/>
              <w:right w:val="dashed" w:sz="4" w:space="0" w:color="000000"/>
            </w:tcBorders>
            <w:vAlign w:val="bottom"/>
          </w:tcPr>
          <w:p w14:paraId="57AA8AAF"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26594</w:t>
            </w:r>
          </w:p>
        </w:tc>
        <w:tc>
          <w:tcPr>
            <w:tcW w:w="3407" w:type="dxa"/>
            <w:tcBorders>
              <w:top w:val="nil"/>
              <w:left w:val="dashed" w:sz="4" w:space="0" w:color="000000"/>
              <w:bottom w:val="nil"/>
              <w:right w:val="dashed" w:sz="4" w:space="0" w:color="000000"/>
            </w:tcBorders>
            <w:vAlign w:val="bottom"/>
          </w:tcPr>
          <w:p w14:paraId="44972D52"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2185</w:t>
            </w:r>
          </w:p>
        </w:tc>
        <w:tc>
          <w:tcPr>
            <w:tcW w:w="3827" w:type="dxa"/>
            <w:tcBorders>
              <w:top w:val="nil"/>
              <w:left w:val="dashed" w:sz="4" w:space="0" w:color="000000"/>
              <w:bottom w:val="nil"/>
              <w:right w:val="nil"/>
            </w:tcBorders>
            <w:vAlign w:val="bottom"/>
          </w:tcPr>
          <w:p w14:paraId="76B28325"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36</w:t>
            </w:r>
          </w:p>
        </w:tc>
      </w:tr>
      <w:tr w:rsidR="00AA512F" w:rsidRPr="00CB1CB7" w14:paraId="2EDA08A6" w14:textId="77777777" w:rsidTr="00CB1CB7">
        <w:tc>
          <w:tcPr>
            <w:tcW w:w="2324" w:type="dxa"/>
            <w:tcBorders>
              <w:top w:val="nil"/>
              <w:left w:val="nil"/>
              <w:bottom w:val="nil"/>
              <w:right w:val="single" w:sz="12" w:space="0" w:color="000000"/>
            </w:tcBorders>
            <w:vAlign w:val="bottom"/>
          </w:tcPr>
          <w:p w14:paraId="690840D8"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2018</w:t>
            </w:r>
          </w:p>
        </w:tc>
        <w:tc>
          <w:tcPr>
            <w:tcW w:w="2633" w:type="dxa"/>
            <w:tcBorders>
              <w:top w:val="nil"/>
              <w:left w:val="single" w:sz="12" w:space="0" w:color="000000"/>
              <w:bottom w:val="nil"/>
              <w:right w:val="dashed" w:sz="4" w:space="0" w:color="000000"/>
            </w:tcBorders>
            <w:vAlign w:val="bottom"/>
          </w:tcPr>
          <w:p w14:paraId="7CAC9441"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25492</w:t>
            </w:r>
          </w:p>
        </w:tc>
        <w:tc>
          <w:tcPr>
            <w:tcW w:w="3407" w:type="dxa"/>
            <w:tcBorders>
              <w:top w:val="nil"/>
              <w:left w:val="dashed" w:sz="4" w:space="0" w:color="000000"/>
              <w:bottom w:val="nil"/>
              <w:right w:val="dashed" w:sz="4" w:space="0" w:color="000000"/>
            </w:tcBorders>
            <w:vAlign w:val="bottom"/>
          </w:tcPr>
          <w:p w14:paraId="03C07023"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2094</w:t>
            </w:r>
          </w:p>
        </w:tc>
        <w:tc>
          <w:tcPr>
            <w:tcW w:w="3827" w:type="dxa"/>
            <w:tcBorders>
              <w:top w:val="nil"/>
              <w:left w:val="dashed" w:sz="4" w:space="0" w:color="000000"/>
              <w:bottom w:val="nil"/>
              <w:right w:val="nil"/>
            </w:tcBorders>
            <w:vAlign w:val="bottom"/>
          </w:tcPr>
          <w:p w14:paraId="089A9F32"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35</w:t>
            </w:r>
          </w:p>
        </w:tc>
      </w:tr>
      <w:tr w:rsidR="00AA512F" w:rsidRPr="00CB1CB7" w14:paraId="3AEBA8DA" w14:textId="77777777" w:rsidTr="00CB1CB7">
        <w:tc>
          <w:tcPr>
            <w:tcW w:w="2324" w:type="dxa"/>
            <w:tcBorders>
              <w:top w:val="nil"/>
              <w:left w:val="nil"/>
              <w:bottom w:val="nil"/>
              <w:right w:val="single" w:sz="12" w:space="0" w:color="000000"/>
            </w:tcBorders>
            <w:vAlign w:val="bottom"/>
          </w:tcPr>
          <w:p w14:paraId="7D8A86B7"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2019</w:t>
            </w:r>
          </w:p>
        </w:tc>
        <w:tc>
          <w:tcPr>
            <w:tcW w:w="2633" w:type="dxa"/>
            <w:tcBorders>
              <w:top w:val="nil"/>
              <w:left w:val="single" w:sz="12" w:space="0" w:color="000000"/>
              <w:bottom w:val="nil"/>
              <w:right w:val="dashed" w:sz="4" w:space="0" w:color="000000"/>
            </w:tcBorders>
            <w:vAlign w:val="bottom"/>
          </w:tcPr>
          <w:p w14:paraId="465F2672"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19915</w:t>
            </w:r>
          </w:p>
        </w:tc>
        <w:tc>
          <w:tcPr>
            <w:tcW w:w="3407" w:type="dxa"/>
            <w:tcBorders>
              <w:top w:val="nil"/>
              <w:left w:val="dashed" w:sz="4" w:space="0" w:color="000000"/>
              <w:bottom w:val="single" w:sz="12" w:space="0" w:color="000000"/>
              <w:right w:val="dashed" w:sz="4" w:space="0" w:color="000000"/>
            </w:tcBorders>
            <w:vAlign w:val="bottom"/>
          </w:tcPr>
          <w:p w14:paraId="4B52C8F1"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1636</w:t>
            </w:r>
          </w:p>
        </w:tc>
        <w:tc>
          <w:tcPr>
            <w:tcW w:w="3827" w:type="dxa"/>
            <w:tcBorders>
              <w:top w:val="nil"/>
              <w:left w:val="dashed" w:sz="4" w:space="0" w:color="000000"/>
              <w:bottom w:val="single" w:sz="12" w:space="0" w:color="000000"/>
              <w:right w:val="nil"/>
            </w:tcBorders>
            <w:vAlign w:val="bottom"/>
          </w:tcPr>
          <w:p w14:paraId="41F3A41C"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27</w:t>
            </w:r>
          </w:p>
        </w:tc>
      </w:tr>
      <w:tr w:rsidR="00AA512F" w:rsidRPr="00CB1CB7" w14:paraId="45748CA2" w14:textId="77777777" w:rsidTr="00CB1CB7">
        <w:tc>
          <w:tcPr>
            <w:tcW w:w="2324" w:type="dxa"/>
            <w:tcBorders>
              <w:top w:val="nil"/>
              <w:left w:val="nil"/>
              <w:bottom w:val="nil"/>
              <w:right w:val="single" w:sz="12" w:space="0" w:color="000000"/>
            </w:tcBorders>
            <w:vAlign w:val="bottom"/>
          </w:tcPr>
          <w:p w14:paraId="7DB9957F" w14:textId="77777777" w:rsidR="00AA512F" w:rsidRPr="00CB1CB7" w:rsidRDefault="00AA512F">
            <w:pPr>
              <w:rPr>
                <w:rFonts w:ascii="Times New Roman" w:hAnsi="Times New Roman" w:cs="Times New Roman"/>
              </w:rPr>
            </w:pPr>
          </w:p>
        </w:tc>
        <w:tc>
          <w:tcPr>
            <w:tcW w:w="2633" w:type="dxa"/>
            <w:tcBorders>
              <w:top w:val="nil"/>
              <w:left w:val="single" w:sz="12" w:space="0" w:color="000000"/>
              <w:bottom w:val="nil"/>
              <w:right w:val="single" w:sz="12" w:space="0" w:color="000000"/>
            </w:tcBorders>
            <w:vAlign w:val="bottom"/>
          </w:tcPr>
          <w:p w14:paraId="53A93554" w14:textId="77777777" w:rsidR="00AA512F" w:rsidRPr="00CB1CB7" w:rsidRDefault="00AA512F">
            <w:pPr>
              <w:rPr>
                <w:rFonts w:ascii="Times New Roman" w:hAnsi="Times New Roman" w:cs="Times New Roman"/>
              </w:rPr>
            </w:pPr>
          </w:p>
        </w:tc>
        <w:tc>
          <w:tcPr>
            <w:tcW w:w="3407" w:type="dxa"/>
            <w:tcBorders>
              <w:top w:val="single" w:sz="12" w:space="0" w:color="000000"/>
              <w:left w:val="single" w:sz="12" w:space="0" w:color="000000"/>
              <w:bottom w:val="single" w:sz="12" w:space="0" w:color="000000"/>
              <w:right w:val="nil"/>
            </w:tcBorders>
            <w:vAlign w:val="bottom"/>
          </w:tcPr>
          <w:p w14:paraId="1D6FABAA" w14:textId="77777777" w:rsidR="00AA512F" w:rsidRPr="00CB1CB7" w:rsidRDefault="00335D0D">
            <w:pPr>
              <w:rPr>
                <w:rFonts w:ascii="Times New Roman" w:hAnsi="Times New Roman" w:cs="Times New Roman"/>
                <w:b/>
              </w:rPr>
            </w:pPr>
            <w:r w:rsidRPr="00CB1CB7">
              <w:rPr>
                <w:rFonts w:ascii="Times New Roman" w:hAnsi="Times New Roman" w:cs="Times New Roman"/>
                <w:b/>
              </w:rPr>
              <w:t>Total potential HB interactions</w:t>
            </w:r>
          </w:p>
        </w:tc>
        <w:tc>
          <w:tcPr>
            <w:tcW w:w="3827" w:type="dxa"/>
            <w:tcBorders>
              <w:top w:val="single" w:sz="12" w:space="0" w:color="000000"/>
              <w:left w:val="nil"/>
              <w:bottom w:val="single" w:sz="12" w:space="0" w:color="000000"/>
              <w:right w:val="single" w:sz="12" w:space="0" w:color="000000"/>
            </w:tcBorders>
            <w:vAlign w:val="bottom"/>
          </w:tcPr>
          <w:p w14:paraId="60194B8F" w14:textId="77777777" w:rsidR="00AA512F" w:rsidRPr="00CB1CB7" w:rsidRDefault="00335D0D">
            <w:pPr>
              <w:rPr>
                <w:rFonts w:ascii="Times New Roman" w:hAnsi="Times New Roman" w:cs="Times New Roman"/>
                <w:b/>
              </w:rPr>
            </w:pPr>
            <w:r w:rsidRPr="00CB1CB7">
              <w:rPr>
                <w:rFonts w:ascii="Times New Roman" w:hAnsi="Times New Roman" w:cs="Times New Roman"/>
                <w:b/>
              </w:rPr>
              <w:t>651</w:t>
            </w:r>
          </w:p>
        </w:tc>
      </w:tr>
    </w:tbl>
    <w:p w14:paraId="2343FAF8" w14:textId="77777777" w:rsidR="00AA512F" w:rsidRDefault="00335D0D">
      <w:pPr>
        <w:rPr>
          <w:b/>
          <w:sz w:val="20"/>
          <w:szCs w:val="20"/>
        </w:rPr>
      </w:pPr>
      <w:r>
        <w:br w:type="page"/>
      </w:r>
    </w:p>
    <w:p w14:paraId="01FFC6F4" w14:textId="3EAADA74" w:rsidR="00AA512F" w:rsidRPr="00FB524B" w:rsidRDefault="00335D0D">
      <w:pPr>
        <w:rPr>
          <w:rFonts w:ascii="Times New Roman" w:hAnsi="Times New Roman" w:cs="Times New Roman"/>
          <w:b/>
          <w:sz w:val="24"/>
          <w:szCs w:val="24"/>
        </w:rPr>
      </w:pPr>
      <w:r w:rsidRPr="00FB524B">
        <w:rPr>
          <w:rFonts w:ascii="Times New Roman" w:hAnsi="Times New Roman" w:cs="Times New Roman"/>
          <w:b/>
          <w:sz w:val="24"/>
          <w:szCs w:val="24"/>
        </w:rPr>
        <w:lastRenderedPageBreak/>
        <w:t>SM3e</w:t>
      </w:r>
      <w:r w:rsidR="00CB1CB7" w:rsidRPr="00FB524B">
        <w:rPr>
          <w:rFonts w:ascii="Times New Roman" w:hAnsi="Times New Roman" w:cs="Times New Roman"/>
          <w:b/>
          <w:sz w:val="24"/>
          <w:szCs w:val="24"/>
        </w:rPr>
        <w:t>:</w:t>
      </w:r>
    </w:p>
    <w:p w14:paraId="3B8B6D28" w14:textId="77777777" w:rsidR="00CB1CB7" w:rsidRDefault="00CB1CB7">
      <w:pPr>
        <w:rPr>
          <w:b/>
          <w:sz w:val="20"/>
          <w:szCs w:val="20"/>
        </w:rPr>
      </w:pPr>
    </w:p>
    <w:tbl>
      <w:tblPr>
        <w:tblStyle w:val="a6"/>
        <w:tblW w:w="12204" w:type="dxa"/>
        <w:tblBorders>
          <w:top w:val="nil"/>
          <w:left w:val="nil"/>
          <w:bottom w:val="nil"/>
          <w:right w:val="nil"/>
          <w:insideH w:val="nil"/>
          <w:insideV w:val="nil"/>
        </w:tblBorders>
        <w:tblLayout w:type="fixed"/>
        <w:tblLook w:val="0400" w:firstRow="0" w:lastRow="0" w:firstColumn="0" w:lastColumn="0" w:noHBand="0" w:noVBand="1"/>
      </w:tblPr>
      <w:tblGrid>
        <w:gridCol w:w="3256"/>
        <w:gridCol w:w="1134"/>
        <w:gridCol w:w="1842"/>
        <w:gridCol w:w="1418"/>
        <w:gridCol w:w="1417"/>
        <w:gridCol w:w="1393"/>
        <w:gridCol w:w="1744"/>
      </w:tblGrid>
      <w:tr w:rsidR="00AA512F" w:rsidRPr="00CB1CB7" w14:paraId="2797AC72" w14:textId="77777777">
        <w:tc>
          <w:tcPr>
            <w:tcW w:w="3256" w:type="dxa"/>
            <w:tcBorders>
              <w:bottom w:val="single" w:sz="12" w:space="0" w:color="000000"/>
              <w:right w:val="single" w:sz="12" w:space="0" w:color="000000"/>
            </w:tcBorders>
          </w:tcPr>
          <w:p w14:paraId="4C801D5C"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Year</w:t>
            </w:r>
          </w:p>
        </w:tc>
        <w:tc>
          <w:tcPr>
            <w:tcW w:w="1134" w:type="dxa"/>
            <w:tcBorders>
              <w:left w:val="single" w:sz="12" w:space="0" w:color="000000"/>
              <w:bottom w:val="single" w:sz="12" w:space="0" w:color="000000"/>
              <w:right w:val="dashed" w:sz="4" w:space="0" w:color="000000"/>
            </w:tcBorders>
          </w:tcPr>
          <w:p w14:paraId="69F33E65"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Hawksbills</w:t>
            </w:r>
          </w:p>
        </w:tc>
        <w:tc>
          <w:tcPr>
            <w:tcW w:w="1842" w:type="dxa"/>
            <w:tcBorders>
              <w:left w:val="dashed" w:sz="4" w:space="0" w:color="000000"/>
              <w:bottom w:val="single" w:sz="12" w:space="0" w:color="000000"/>
              <w:right w:val="dashed" w:sz="4" w:space="0" w:color="000000"/>
            </w:tcBorders>
          </w:tcPr>
          <w:p w14:paraId="33AD8FB8"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Unspecified turtles</w:t>
            </w:r>
          </w:p>
        </w:tc>
        <w:tc>
          <w:tcPr>
            <w:tcW w:w="1418" w:type="dxa"/>
            <w:tcBorders>
              <w:left w:val="dashed" w:sz="4" w:space="0" w:color="000000"/>
              <w:bottom w:val="single" w:sz="12" w:space="0" w:color="000000"/>
              <w:right w:val="dashed" w:sz="4" w:space="0" w:color="000000"/>
            </w:tcBorders>
          </w:tcPr>
          <w:p w14:paraId="246F5652"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Adjusted HB interactions</w:t>
            </w:r>
          </w:p>
        </w:tc>
        <w:tc>
          <w:tcPr>
            <w:tcW w:w="1417" w:type="dxa"/>
            <w:tcBorders>
              <w:left w:val="dashed" w:sz="4" w:space="0" w:color="000000"/>
              <w:bottom w:val="single" w:sz="12" w:space="0" w:color="000000"/>
              <w:right w:val="dashed" w:sz="4" w:space="0" w:color="000000"/>
            </w:tcBorders>
          </w:tcPr>
          <w:p w14:paraId="5E4F3E69"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All Turtles</w:t>
            </w:r>
          </w:p>
        </w:tc>
        <w:tc>
          <w:tcPr>
            <w:tcW w:w="1393" w:type="dxa"/>
            <w:tcBorders>
              <w:left w:val="dashed" w:sz="4" w:space="0" w:color="000000"/>
              <w:bottom w:val="single" w:sz="12" w:space="0" w:color="000000"/>
              <w:right w:val="dashed" w:sz="4" w:space="0" w:color="000000"/>
            </w:tcBorders>
          </w:tcPr>
          <w:p w14:paraId="211A2BF2"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Dead turtles</w:t>
            </w:r>
          </w:p>
        </w:tc>
        <w:tc>
          <w:tcPr>
            <w:tcW w:w="1744" w:type="dxa"/>
            <w:tcBorders>
              <w:left w:val="dashed" w:sz="4" w:space="0" w:color="000000"/>
              <w:bottom w:val="single" w:sz="12" w:space="0" w:color="000000"/>
            </w:tcBorders>
          </w:tcPr>
          <w:p w14:paraId="0414A8AD"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Effort (hooks)</w:t>
            </w:r>
          </w:p>
        </w:tc>
      </w:tr>
      <w:tr w:rsidR="00AA512F" w:rsidRPr="00CB1CB7" w14:paraId="11B4CEE8" w14:textId="77777777">
        <w:tc>
          <w:tcPr>
            <w:tcW w:w="3256" w:type="dxa"/>
            <w:tcBorders>
              <w:top w:val="single" w:sz="12" w:space="0" w:color="000000"/>
              <w:right w:val="single" w:sz="12" w:space="0" w:color="000000"/>
            </w:tcBorders>
          </w:tcPr>
          <w:p w14:paraId="00BF62B7"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2012</w:t>
            </w:r>
          </w:p>
        </w:tc>
        <w:tc>
          <w:tcPr>
            <w:tcW w:w="1134" w:type="dxa"/>
            <w:tcBorders>
              <w:top w:val="single" w:sz="12" w:space="0" w:color="000000"/>
              <w:left w:val="single" w:sz="12" w:space="0" w:color="000000"/>
              <w:right w:val="dashed" w:sz="4" w:space="0" w:color="000000"/>
            </w:tcBorders>
            <w:vAlign w:val="bottom"/>
          </w:tcPr>
          <w:p w14:paraId="493ABD07"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c>
          <w:tcPr>
            <w:tcW w:w="1842" w:type="dxa"/>
            <w:tcBorders>
              <w:top w:val="single" w:sz="12" w:space="0" w:color="000000"/>
              <w:left w:val="dashed" w:sz="4" w:space="0" w:color="000000"/>
              <w:right w:val="dashed" w:sz="4" w:space="0" w:color="000000"/>
            </w:tcBorders>
            <w:vAlign w:val="bottom"/>
          </w:tcPr>
          <w:p w14:paraId="6D72985F"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1</w:t>
            </w:r>
          </w:p>
        </w:tc>
        <w:tc>
          <w:tcPr>
            <w:tcW w:w="1418" w:type="dxa"/>
            <w:tcBorders>
              <w:top w:val="single" w:sz="12" w:space="0" w:color="000000"/>
              <w:left w:val="dashed" w:sz="4" w:space="0" w:color="000000"/>
              <w:right w:val="dashed" w:sz="4" w:space="0" w:color="000000"/>
            </w:tcBorders>
          </w:tcPr>
          <w:p w14:paraId="604C7037" w14:textId="77777777" w:rsidR="00AA512F" w:rsidRPr="00CB1CB7" w:rsidRDefault="00335D0D">
            <w:pPr>
              <w:rPr>
                <w:rFonts w:ascii="Times New Roman" w:hAnsi="Times New Roman" w:cs="Times New Roman"/>
                <w:sz w:val="20"/>
                <w:szCs w:val="20"/>
              </w:rPr>
            </w:pPr>
            <w:r w:rsidRPr="00CB1CB7">
              <w:rPr>
                <w:rFonts w:ascii="Times New Roman" w:hAnsi="Times New Roman" w:cs="Times New Roman"/>
                <w:sz w:val="20"/>
                <w:szCs w:val="20"/>
              </w:rPr>
              <w:t>0</w:t>
            </w:r>
          </w:p>
        </w:tc>
        <w:tc>
          <w:tcPr>
            <w:tcW w:w="1417" w:type="dxa"/>
            <w:tcBorders>
              <w:top w:val="single" w:sz="12" w:space="0" w:color="000000"/>
              <w:left w:val="dashed" w:sz="4" w:space="0" w:color="000000"/>
              <w:right w:val="dashed" w:sz="4" w:space="0" w:color="000000"/>
            </w:tcBorders>
            <w:vAlign w:val="bottom"/>
          </w:tcPr>
          <w:p w14:paraId="6F79E9FC"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10</w:t>
            </w:r>
          </w:p>
        </w:tc>
        <w:tc>
          <w:tcPr>
            <w:tcW w:w="1393" w:type="dxa"/>
            <w:tcBorders>
              <w:top w:val="single" w:sz="12" w:space="0" w:color="000000"/>
              <w:left w:val="dashed" w:sz="4" w:space="0" w:color="000000"/>
              <w:right w:val="dashed" w:sz="4" w:space="0" w:color="000000"/>
            </w:tcBorders>
            <w:vAlign w:val="bottom"/>
          </w:tcPr>
          <w:p w14:paraId="331259FD"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1</w:t>
            </w:r>
          </w:p>
        </w:tc>
        <w:tc>
          <w:tcPr>
            <w:tcW w:w="1744" w:type="dxa"/>
            <w:tcBorders>
              <w:top w:val="single" w:sz="12" w:space="0" w:color="000000"/>
              <w:left w:val="dashed" w:sz="4" w:space="0" w:color="000000"/>
            </w:tcBorders>
            <w:vAlign w:val="bottom"/>
          </w:tcPr>
          <w:p w14:paraId="6213190C"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6792185</w:t>
            </w:r>
          </w:p>
        </w:tc>
      </w:tr>
      <w:tr w:rsidR="00AA512F" w:rsidRPr="00CB1CB7" w14:paraId="5E6B3CBB" w14:textId="77777777">
        <w:tc>
          <w:tcPr>
            <w:tcW w:w="3256" w:type="dxa"/>
            <w:tcBorders>
              <w:right w:val="single" w:sz="12" w:space="0" w:color="000000"/>
            </w:tcBorders>
          </w:tcPr>
          <w:p w14:paraId="6072632F"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2013</w:t>
            </w:r>
          </w:p>
        </w:tc>
        <w:tc>
          <w:tcPr>
            <w:tcW w:w="1134" w:type="dxa"/>
            <w:tcBorders>
              <w:left w:val="single" w:sz="12" w:space="0" w:color="000000"/>
              <w:right w:val="dashed" w:sz="4" w:space="0" w:color="000000"/>
            </w:tcBorders>
            <w:vAlign w:val="bottom"/>
          </w:tcPr>
          <w:p w14:paraId="1F53F82A"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c>
          <w:tcPr>
            <w:tcW w:w="1842" w:type="dxa"/>
            <w:tcBorders>
              <w:left w:val="dashed" w:sz="4" w:space="0" w:color="000000"/>
              <w:right w:val="dashed" w:sz="4" w:space="0" w:color="000000"/>
            </w:tcBorders>
            <w:vAlign w:val="bottom"/>
          </w:tcPr>
          <w:p w14:paraId="736420EC"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c>
          <w:tcPr>
            <w:tcW w:w="1418" w:type="dxa"/>
            <w:tcBorders>
              <w:left w:val="dashed" w:sz="4" w:space="0" w:color="000000"/>
              <w:right w:val="dashed" w:sz="4" w:space="0" w:color="000000"/>
            </w:tcBorders>
          </w:tcPr>
          <w:p w14:paraId="634FEA61" w14:textId="77777777" w:rsidR="00AA512F" w:rsidRPr="00CB1CB7" w:rsidRDefault="00335D0D">
            <w:pPr>
              <w:rPr>
                <w:rFonts w:ascii="Times New Roman" w:hAnsi="Times New Roman" w:cs="Times New Roman"/>
                <w:sz w:val="20"/>
                <w:szCs w:val="20"/>
              </w:rPr>
            </w:pPr>
            <w:r w:rsidRPr="00CB1CB7">
              <w:rPr>
                <w:rFonts w:ascii="Times New Roman" w:hAnsi="Times New Roman" w:cs="Times New Roman"/>
                <w:sz w:val="20"/>
                <w:szCs w:val="20"/>
              </w:rPr>
              <w:t>0</w:t>
            </w:r>
          </w:p>
        </w:tc>
        <w:tc>
          <w:tcPr>
            <w:tcW w:w="1417" w:type="dxa"/>
            <w:tcBorders>
              <w:left w:val="dashed" w:sz="4" w:space="0" w:color="000000"/>
              <w:right w:val="dashed" w:sz="4" w:space="0" w:color="000000"/>
            </w:tcBorders>
            <w:vAlign w:val="bottom"/>
          </w:tcPr>
          <w:p w14:paraId="0BDF73C4"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15</w:t>
            </w:r>
          </w:p>
        </w:tc>
        <w:tc>
          <w:tcPr>
            <w:tcW w:w="1393" w:type="dxa"/>
            <w:tcBorders>
              <w:left w:val="dashed" w:sz="4" w:space="0" w:color="000000"/>
              <w:right w:val="dashed" w:sz="4" w:space="0" w:color="000000"/>
            </w:tcBorders>
            <w:vAlign w:val="bottom"/>
          </w:tcPr>
          <w:p w14:paraId="1668E898"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3</w:t>
            </w:r>
          </w:p>
        </w:tc>
        <w:tc>
          <w:tcPr>
            <w:tcW w:w="1744" w:type="dxa"/>
            <w:tcBorders>
              <w:left w:val="dashed" w:sz="4" w:space="0" w:color="000000"/>
            </w:tcBorders>
            <w:vAlign w:val="bottom"/>
          </w:tcPr>
          <w:p w14:paraId="51AFC025"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6777421</w:t>
            </w:r>
          </w:p>
        </w:tc>
      </w:tr>
      <w:tr w:rsidR="00AA512F" w:rsidRPr="00CB1CB7" w14:paraId="1CC55752" w14:textId="77777777">
        <w:tc>
          <w:tcPr>
            <w:tcW w:w="3256" w:type="dxa"/>
            <w:tcBorders>
              <w:right w:val="single" w:sz="12" w:space="0" w:color="000000"/>
            </w:tcBorders>
          </w:tcPr>
          <w:p w14:paraId="5305C459"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2014</w:t>
            </w:r>
          </w:p>
        </w:tc>
        <w:tc>
          <w:tcPr>
            <w:tcW w:w="1134" w:type="dxa"/>
            <w:tcBorders>
              <w:left w:val="single" w:sz="12" w:space="0" w:color="000000"/>
              <w:right w:val="dashed" w:sz="4" w:space="0" w:color="000000"/>
            </w:tcBorders>
            <w:vAlign w:val="bottom"/>
          </w:tcPr>
          <w:p w14:paraId="1F4A722F"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c>
          <w:tcPr>
            <w:tcW w:w="1842" w:type="dxa"/>
            <w:tcBorders>
              <w:left w:val="dashed" w:sz="4" w:space="0" w:color="000000"/>
              <w:right w:val="dashed" w:sz="4" w:space="0" w:color="000000"/>
            </w:tcBorders>
            <w:vAlign w:val="bottom"/>
          </w:tcPr>
          <w:p w14:paraId="060B457A"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1</w:t>
            </w:r>
          </w:p>
        </w:tc>
        <w:tc>
          <w:tcPr>
            <w:tcW w:w="1418" w:type="dxa"/>
            <w:tcBorders>
              <w:left w:val="dashed" w:sz="4" w:space="0" w:color="000000"/>
              <w:right w:val="dashed" w:sz="4" w:space="0" w:color="000000"/>
            </w:tcBorders>
          </w:tcPr>
          <w:p w14:paraId="797508F9" w14:textId="77777777" w:rsidR="00AA512F" w:rsidRPr="00CB1CB7" w:rsidRDefault="00335D0D">
            <w:pPr>
              <w:rPr>
                <w:rFonts w:ascii="Times New Roman" w:hAnsi="Times New Roman" w:cs="Times New Roman"/>
                <w:sz w:val="20"/>
                <w:szCs w:val="20"/>
              </w:rPr>
            </w:pPr>
            <w:r w:rsidRPr="00CB1CB7">
              <w:rPr>
                <w:rFonts w:ascii="Times New Roman" w:hAnsi="Times New Roman" w:cs="Times New Roman"/>
                <w:sz w:val="20"/>
                <w:szCs w:val="20"/>
              </w:rPr>
              <w:t>0</w:t>
            </w:r>
          </w:p>
        </w:tc>
        <w:tc>
          <w:tcPr>
            <w:tcW w:w="1417" w:type="dxa"/>
            <w:tcBorders>
              <w:left w:val="dashed" w:sz="4" w:space="0" w:color="000000"/>
              <w:right w:val="dashed" w:sz="4" w:space="0" w:color="000000"/>
            </w:tcBorders>
            <w:vAlign w:val="bottom"/>
          </w:tcPr>
          <w:p w14:paraId="19E62661"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11</w:t>
            </w:r>
          </w:p>
        </w:tc>
        <w:tc>
          <w:tcPr>
            <w:tcW w:w="1393" w:type="dxa"/>
            <w:tcBorders>
              <w:left w:val="dashed" w:sz="4" w:space="0" w:color="000000"/>
              <w:right w:val="dashed" w:sz="4" w:space="0" w:color="000000"/>
            </w:tcBorders>
            <w:vAlign w:val="bottom"/>
          </w:tcPr>
          <w:p w14:paraId="2D5B1CB3"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c>
          <w:tcPr>
            <w:tcW w:w="1744" w:type="dxa"/>
            <w:tcBorders>
              <w:left w:val="dashed" w:sz="4" w:space="0" w:color="000000"/>
            </w:tcBorders>
            <w:vAlign w:val="bottom"/>
          </w:tcPr>
          <w:p w14:paraId="1B68C11E"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6955085</w:t>
            </w:r>
          </w:p>
        </w:tc>
      </w:tr>
      <w:tr w:rsidR="00AA512F" w:rsidRPr="00CB1CB7" w14:paraId="4FF1D685" w14:textId="77777777">
        <w:tc>
          <w:tcPr>
            <w:tcW w:w="3256" w:type="dxa"/>
            <w:tcBorders>
              <w:right w:val="single" w:sz="12" w:space="0" w:color="000000"/>
            </w:tcBorders>
          </w:tcPr>
          <w:p w14:paraId="59B399D6"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2015</w:t>
            </w:r>
          </w:p>
        </w:tc>
        <w:tc>
          <w:tcPr>
            <w:tcW w:w="1134" w:type="dxa"/>
            <w:tcBorders>
              <w:left w:val="single" w:sz="12" w:space="0" w:color="000000"/>
              <w:right w:val="dashed" w:sz="4" w:space="0" w:color="000000"/>
            </w:tcBorders>
            <w:vAlign w:val="bottom"/>
          </w:tcPr>
          <w:p w14:paraId="5A2197A8"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w:t>
            </w:r>
          </w:p>
        </w:tc>
        <w:tc>
          <w:tcPr>
            <w:tcW w:w="1842" w:type="dxa"/>
            <w:tcBorders>
              <w:left w:val="dashed" w:sz="4" w:space="0" w:color="000000"/>
              <w:right w:val="dashed" w:sz="4" w:space="0" w:color="000000"/>
            </w:tcBorders>
            <w:vAlign w:val="bottom"/>
          </w:tcPr>
          <w:p w14:paraId="55C3FDF8"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6</w:t>
            </w:r>
          </w:p>
        </w:tc>
        <w:tc>
          <w:tcPr>
            <w:tcW w:w="1418" w:type="dxa"/>
            <w:tcBorders>
              <w:left w:val="dashed" w:sz="4" w:space="0" w:color="000000"/>
              <w:right w:val="dashed" w:sz="4" w:space="0" w:color="000000"/>
            </w:tcBorders>
          </w:tcPr>
          <w:p w14:paraId="5AF2E92F" w14:textId="77777777" w:rsidR="00AA512F" w:rsidRPr="00CB1CB7" w:rsidRDefault="00335D0D">
            <w:pPr>
              <w:rPr>
                <w:rFonts w:ascii="Times New Roman" w:hAnsi="Times New Roman" w:cs="Times New Roman"/>
                <w:sz w:val="20"/>
                <w:szCs w:val="20"/>
              </w:rPr>
            </w:pPr>
            <w:r w:rsidRPr="00CB1CB7">
              <w:rPr>
                <w:rFonts w:ascii="Times New Roman" w:hAnsi="Times New Roman" w:cs="Times New Roman"/>
                <w:sz w:val="20"/>
                <w:szCs w:val="20"/>
              </w:rPr>
              <w:t>0</w:t>
            </w:r>
          </w:p>
        </w:tc>
        <w:tc>
          <w:tcPr>
            <w:tcW w:w="1417" w:type="dxa"/>
            <w:tcBorders>
              <w:left w:val="dashed" w:sz="4" w:space="0" w:color="000000"/>
              <w:right w:val="dashed" w:sz="4" w:space="0" w:color="000000"/>
            </w:tcBorders>
            <w:vAlign w:val="bottom"/>
          </w:tcPr>
          <w:p w14:paraId="33E8A4F7"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30</w:t>
            </w:r>
          </w:p>
        </w:tc>
        <w:tc>
          <w:tcPr>
            <w:tcW w:w="1393" w:type="dxa"/>
            <w:tcBorders>
              <w:left w:val="dashed" w:sz="4" w:space="0" w:color="000000"/>
              <w:right w:val="dashed" w:sz="4" w:space="0" w:color="000000"/>
            </w:tcBorders>
            <w:vAlign w:val="bottom"/>
          </w:tcPr>
          <w:p w14:paraId="7F0D58FD"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4</w:t>
            </w:r>
          </w:p>
        </w:tc>
        <w:tc>
          <w:tcPr>
            <w:tcW w:w="1744" w:type="dxa"/>
            <w:tcBorders>
              <w:left w:val="dashed" w:sz="4" w:space="0" w:color="000000"/>
            </w:tcBorders>
            <w:vAlign w:val="bottom"/>
          </w:tcPr>
          <w:p w14:paraId="3E1BEA21"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8219473</w:t>
            </w:r>
          </w:p>
        </w:tc>
      </w:tr>
      <w:tr w:rsidR="00AA512F" w:rsidRPr="00CB1CB7" w14:paraId="7F97172B" w14:textId="77777777">
        <w:tc>
          <w:tcPr>
            <w:tcW w:w="3256" w:type="dxa"/>
            <w:tcBorders>
              <w:right w:val="single" w:sz="12" w:space="0" w:color="000000"/>
            </w:tcBorders>
          </w:tcPr>
          <w:p w14:paraId="0BBF80B0"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2016</w:t>
            </w:r>
          </w:p>
        </w:tc>
        <w:tc>
          <w:tcPr>
            <w:tcW w:w="1134" w:type="dxa"/>
            <w:tcBorders>
              <w:left w:val="single" w:sz="12" w:space="0" w:color="000000"/>
              <w:right w:val="dashed" w:sz="4" w:space="0" w:color="000000"/>
            </w:tcBorders>
            <w:vAlign w:val="bottom"/>
          </w:tcPr>
          <w:p w14:paraId="4CB8A7A5"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1</w:t>
            </w:r>
          </w:p>
        </w:tc>
        <w:tc>
          <w:tcPr>
            <w:tcW w:w="1842" w:type="dxa"/>
            <w:tcBorders>
              <w:left w:val="dashed" w:sz="4" w:space="0" w:color="000000"/>
              <w:right w:val="dashed" w:sz="4" w:space="0" w:color="000000"/>
            </w:tcBorders>
            <w:vAlign w:val="bottom"/>
          </w:tcPr>
          <w:p w14:paraId="63043843"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17</w:t>
            </w:r>
          </w:p>
        </w:tc>
        <w:tc>
          <w:tcPr>
            <w:tcW w:w="1418" w:type="dxa"/>
            <w:tcBorders>
              <w:left w:val="dashed" w:sz="4" w:space="0" w:color="000000"/>
              <w:right w:val="dashed" w:sz="4" w:space="0" w:color="000000"/>
            </w:tcBorders>
          </w:tcPr>
          <w:p w14:paraId="33EF3B95" w14:textId="77777777" w:rsidR="00AA512F" w:rsidRPr="00CB1CB7" w:rsidRDefault="00335D0D">
            <w:pPr>
              <w:rPr>
                <w:rFonts w:ascii="Times New Roman" w:hAnsi="Times New Roman" w:cs="Times New Roman"/>
                <w:sz w:val="20"/>
                <w:szCs w:val="20"/>
              </w:rPr>
            </w:pPr>
            <w:r w:rsidRPr="00CB1CB7">
              <w:rPr>
                <w:rFonts w:ascii="Times New Roman" w:hAnsi="Times New Roman" w:cs="Times New Roman"/>
                <w:sz w:val="20"/>
                <w:szCs w:val="20"/>
              </w:rPr>
              <w:t>1</w:t>
            </w:r>
          </w:p>
        </w:tc>
        <w:tc>
          <w:tcPr>
            <w:tcW w:w="1417" w:type="dxa"/>
            <w:tcBorders>
              <w:left w:val="dashed" w:sz="4" w:space="0" w:color="000000"/>
              <w:right w:val="dashed" w:sz="4" w:space="0" w:color="000000"/>
            </w:tcBorders>
            <w:vAlign w:val="bottom"/>
          </w:tcPr>
          <w:p w14:paraId="7BCD836A"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100</w:t>
            </w:r>
          </w:p>
        </w:tc>
        <w:tc>
          <w:tcPr>
            <w:tcW w:w="1393" w:type="dxa"/>
            <w:tcBorders>
              <w:left w:val="dashed" w:sz="4" w:space="0" w:color="000000"/>
              <w:right w:val="dashed" w:sz="4" w:space="0" w:color="000000"/>
            </w:tcBorders>
            <w:vAlign w:val="bottom"/>
          </w:tcPr>
          <w:p w14:paraId="163773DE"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15</w:t>
            </w:r>
          </w:p>
        </w:tc>
        <w:tc>
          <w:tcPr>
            <w:tcW w:w="1744" w:type="dxa"/>
            <w:tcBorders>
              <w:left w:val="dashed" w:sz="4" w:space="0" w:color="000000"/>
            </w:tcBorders>
            <w:vAlign w:val="bottom"/>
          </w:tcPr>
          <w:p w14:paraId="6864D6F3"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7823984</w:t>
            </w:r>
          </w:p>
        </w:tc>
      </w:tr>
      <w:tr w:rsidR="00AA512F" w:rsidRPr="00CB1CB7" w14:paraId="2D4A4695" w14:textId="77777777">
        <w:tc>
          <w:tcPr>
            <w:tcW w:w="3256" w:type="dxa"/>
            <w:tcBorders>
              <w:right w:val="single" w:sz="12" w:space="0" w:color="000000"/>
            </w:tcBorders>
          </w:tcPr>
          <w:p w14:paraId="6260C63A"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2017</w:t>
            </w:r>
          </w:p>
        </w:tc>
        <w:tc>
          <w:tcPr>
            <w:tcW w:w="1134" w:type="dxa"/>
            <w:tcBorders>
              <w:left w:val="single" w:sz="12" w:space="0" w:color="000000"/>
              <w:right w:val="dashed" w:sz="4" w:space="0" w:color="000000"/>
            </w:tcBorders>
            <w:vAlign w:val="bottom"/>
          </w:tcPr>
          <w:p w14:paraId="35A197C8"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w:t>
            </w:r>
          </w:p>
        </w:tc>
        <w:tc>
          <w:tcPr>
            <w:tcW w:w="1842" w:type="dxa"/>
            <w:tcBorders>
              <w:left w:val="dashed" w:sz="4" w:space="0" w:color="000000"/>
              <w:right w:val="dashed" w:sz="4" w:space="0" w:color="000000"/>
            </w:tcBorders>
            <w:vAlign w:val="bottom"/>
          </w:tcPr>
          <w:p w14:paraId="13489F0A"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18</w:t>
            </w:r>
          </w:p>
        </w:tc>
        <w:tc>
          <w:tcPr>
            <w:tcW w:w="1418" w:type="dxa"/>
            <w:tcBorders>
              <w:left w:val="dashed" w:sz="4" w:space="0" w:color="000000"/>
              <w:right w:val="dashed" w:sz="4" w:space="0" w:color="000000"/>
            </w:tcBorders>
          </w:tcPr>
          <w:p w14:paraId="6409EBC4" w14:textId="77777777" w:rsidR="00AA512F" w:rsidRPr="00CB1CB7" w:rsidRDefault="00335D0D">
            <w:pPr>
              <w:rPr>
                <w:rFonts w:ascii="Times New Roman" w:hAnsi="Times New Roman" w:cs="Times New Roman"/>
                <w:sz w:val="20"/>
                <w:szCs w:val="20"/>
              </w:rPr>
            </w:pPr>
            <w:r w:rsidRPr="00CB1CB7">
              <w:rPr>
                <w:rFonts w:ascii="Times New Roman" w:hAnsi="Times New Roman" w:cs="Times New Roman"/>
                <w:sz w:val="20"/>
                <w:szCs w:val="20"/>
              </w:rPr>
              <w:t>1</w:t>
            </w:r>
          </w:p>
        </w:tc>
        <w:tc>
          <w:tcPr>
            <w:tcW w:w="1417" w:type="dxa"/>
            <w:tcBorders>
              <w:left w:val="dashed" w:sz="4" w:space="0" w:color="000000"/>
              <w:right w:val="dashed" w:sz="4" w:space="0" w:color="000000"/>
            </w:tcBorders>
            <w:vAlign w:val="bottom"/>
          </w:tcPr>
          <w:p w14:paraId="6BA6B3B0"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198</w:t>
            </w:r>
          </w:p>
        </w:tc>
        <w:tc>
          <w:tcPr>
            <w:tcW w:w="1393" w:type="dxa"/>
            <w:tcBorders>
              <w:left w:val="dashed" w:sz="4" w:space="0" w:color="000000"/>
              <w:right w:val="dashed" w:sz="4" w:space="0" w:color="000000"/>
            </w:tcBorders>
            <w:vAlign w:val="bottom"/>
          </w:tcPr>
          <w:p w14:paraId="75485FF2"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29</w:t>
            </w:r>
          </w:p>
        </w:tc>
        <w:tc>
          <w:tcPr>
            <w:tcW w:w="1744" w:type="dxa"/>
            <w:tcBorders>
              <w:left w:val="dashed" w:sz="4" w:space="0" w:color="000000"/>
            </w:tcBorders>
            <w:vAlign w:val="bottom"/>
          </w:tcPr>
          <w:p w14:paraId="7495AE3D"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8746936</w:t>
            </w:r>
          </w:p>
        </w:tc>
      </w:tr>
      <w:tr w:rsidR="00AA512F" w:rsidRPr="00CB1CB7" w14:paraId="7EA3C348" w14:textId="77777777">
        <w:tc>
          <w:tcPr>
            <w:tcW w:w="3256" w:type="dxa"/>
            <w:tcBorders>
              <w:right w:val="single" w:sz="12" w:space="0" w:color="000000"/>
            </w:tcBorders>
          </w:tcPr>
          <w:p w14:paraId="158295AD"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2018</w:t>
            </w:r>
          </w:p>
        </w:tc>
        <w:tc>
          <w:tcPr>
            <w:tcW w:w="1134" w:type="dxa"/>
            <w:tcBorders>
              <w:left w:val="single" w:sz="12" w:space="0" w:color="000000"/>
              <w:right w:val="dashed" w:sz="4" w:space="0" w:color="000000"/>
            </w:tcBorders>
            <w:vAlign w:val="bottom"/>
          </w:tcPr>
          <w:p w14:paraId="4DB4D5A1"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5</w:t>
            </w:r>
          </w:p>
        </w:tc>
        <w:tc>
          <w:tcPr>
            <w:tcW w:w="1842" w:type="dxa"/>
            <w:tcBorders>
              <w:left w:val="dashed" w:sz="4" w:space="0" w:color="000000"/>
              <w:right w:val="dashed" w:sz="4" w:space="0" w:color="000000"/>
            </w:tcBorders>
            <w:vAlign w:val="bottom"/>
          </w:tcPr>
          <w:p w14:paraId="2D745BC7"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22</w:t>
            </w:r>
          </w:p>
        </w:tc>
        <w:tc>
          <w:tcPr>
            <w:tcW w:w="1418" w:type="dxa"/>
            <w:tcBorders>
              <w:left w:val="dashed" w:sz="4" w:space="0" w:color="000000"/>
              <w:right w:val="dashed" w:sz="4" w:space="0" w:color="000000"/>
            </w:tcBorders>
          </w:tcPr>
          <w:p w14:paraId="63F1B669" w14:textId="77777777" w:rsidR="00AA512F" w:rsidRPr="00CB1CB7" w:rsidRDefault="00335D0D">
            <w:pPr>
              <w:rPr>
                <w:rFonts w:ascii="Times New Roman" w:hAnsi="Times New Roman" w:cs="Times New Roman"/>
                <w:sz w:val="20"/>
                <w:szCs w:val="20"/>
              </w:rPr>
            </w:pPr>
            <w:r w:rsidRPr="00CB1CB7">
              <w:rPr>
                <w:rFonts w:ascii="Times New Roman" w:hAnsi="Times New Roman" w:cs="Times New Roman"/>
                <w:sz w:val="20"/>
                <w:szCs w:val="20"/>
              </w:rPr>
              <w:t>1</w:t>
            </w:r>
          </w:p>
        </w:tc>
        <w:tc>
          <w:tcPr>
            <w:tcW w:w="1417" w:type="dxa"/>
            <w:tcBorders>
              <w:left w:val="dashed" w:sz="4" w:space="0" w:color="000000"/>
              <w:right w:val="dashed" w:sz="4" w:space="0" w:color="000000"/>
            </w:tcBorders>
            <w:vAlign w:val="bottom"/>
          </w:tcPr>
          <w:p w14:paraId="4AEFC12C"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156</w:t>
            </w:r>
          </w:p>
        </w:tc>
        <w:tc>
          <w:tcPr>
            <w:tcW w:w="1393" w:type="dxa"/>
            <w:tcBorders>
              <w:left w:val="dashed" w:sz="4" w:space="0" w:color="000000"/>
              <w:right w:val="dashed" w:sz="4" w:space="0" w:color="000000"/>
            </w:tcBorders>
            <w:vAlign w:val="bottom"/>
          </w:tcPr>
          <w:p w14:paraId="6AD28574"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23</w:t>
            </w:r>
          </w:p>
        </w:tc>
        <w:tc>
          <w:tcPr>
            <w:tcW w:w="1744" w:type="dxa"/>
            <w:tcBorders>
              <w:left w:val="dashed" w:sz="4" w:space="0" w:color="000000"/>
            </w:tcBorders>
            <w:vAlign w:val="bottom"/>
          </w:tcPr>
          <w:p w14:paraId="2956B67E"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7899398</w:t>
            </w:r>
          </w:p>
        </w:tc>
      </w:tr>
      <w:tr w:rsidR="00AA512F" w:rsidRPr="00CB1CB7" w14:paraId="57D14535" w14:textId="77777777">
        <w:tc>
          <w:tcPr>
            <w:tcW w:w="3256" w:type="dxa"/>
            <w:tcBorders>
              <w:bottom w:val="single" w:sz="12" w:space="0" w:color="000000"/>
            </w:tcBorders>
          </w:tcPr>
          <w:p w14:paraId="6B87943E" w14:textId="77777777" w:rsidR="00AA512F" w:rsidRPr="00CB1CB7" w:rsidRDefault="00AA512F">
            <w:pPr>
              <w:rPr>
                <w:rFonts w:ascii="Times New Roman" w:hAnsi="Times New Roman" w:cs="Times New Roman"/>
                <w:b/>
                <w:sz w:val="20"/>
                <w:szCs w:val="20"/>
              </w:rPr>
            </w:pPr>
          </w:p>
        </w:tc>
        <w:tc>
          <w:tcPr>
            <w:tcW w:w="1134" w:type="dxa"/>
            <w:tcBorders>
              <w:bottom w:val="single" w:sz="12" w:space="0" w:color="000000"/>
            </w:tcBorders>
          </w:tcPr>
          <w:p w14:paraId="4B4F0EBA" w14:textId="77777777" w:rsidR="00AA512F" w:rsidRPr="00CB1CB7" w:rsidRDefault="00AA512F">
            <w:pPr>
              <w:rPr>
                <w:rFonts w:ascii="Times New Roman" w:hAnsi="Times New Roman" w:cs="Times New Roman"/>
                <w:b/>
                <w:sz w:val="20"/>
                <w:szCs w:val="20"/>
              </w:rPr>
            </w:pPr>
          </w:p>
        </w:tc>
        <w:tc>
          <w:tcPr>
            <w:tcW w:w="1842" w:type="dxa"/>
          </w:tcPr>
          <w:p w14:paraId="32F4C751" w14:textId="77777777" w:rsidR="00AA512F" w:rsidRPr="00CB1CB7" w:rsidRDefault="00AA512F">
            <w:pPr>
              <w:rPr>
                <w:rFonts w:ascii="Times New Roman" w:hAnsi="Times New Roman" w:cs="Times New Roman"/>
                <w:b/>
                <w:sz w:val="20"/>
                <w:szCs w:val="20"/>
              </w:rPr>
            </w:pPr>
          </w:p>
        </w:tc>
        <w:tc>
          <w:tcPr>
            <w:tcW w:w="1418" w:type="dxa"/>
          </w:tcPr>
          <w:p w14:paraId="738F4EC8" w14:textId="77777777" w:rsidR="00AA512F" w:rsidRPr="00CB1CB7" w:rsidRDefault="00AA512F">
            <w:pPr>
              <w:rPr>
                <w:rFonts w:ascii="Times New Roman" w:hAnsi="Times New Roman" w:cs="Times New Roman"/>
                <w:b/>
                <w:sz w:val="20"/>
                <w:szCs w:val="20"/>
              </w:rPr>
            </w:pPr>
          </w:p>
        </w:tc>
        <w:tc>
          <w:tcPr>
            <w:tcW w:w="1417" w:type="dxa"/>
          </w:tcPr>
          <w:p w14:paraId="5BCE3F1F" w14:textId="77777777" w:rsidR="00AA512F" w:rsidRPr="00CB1CB7" w:rsidRDefault="00AA512F">
            <w:pPr>
              <w:rPr>
                <w:rFonts w:ascii="Times New Roman" w:hAnsi="Times New Roman" w:cs="Times New Roman"/>
                <w:b/>
                <w:sz w:val="20"/>
                <w:szCs w:val="20"/>
              </w:rPr>
            </w:pPr>
          </w:p>
        </w:tc>
        <w:tc>
          <w:tcPr>
            <w:tcW w:w="1393" w:type="dxa"/>
          </w:tcPr>
          <w:p w14:paraId="12587AD5" w14:textId="77777777" w:rsidR="00AA512F" w:rsidRPr="00CB1CB7" w:rsidRDefault="00AA512F">
            <w:pPr>
              <w:rPr>
                <w:rFonts w:ascii="Times New Roman" w:hAnsi="Times New Roman" w:cs="Times New Roman"/>
                <w:b/>
                <w:sz w:val="20"/>
                <w:szCs w:val="20"/>
              </w:rPr>
            </w:pPr>
          </w:p>
        </w:tc>
        <w:tc>
          <w:tcPr>
            <w:tcW w:w="1744" w:type="dxa"/>
          </w:tcPr>
          <w:p w14:paraId="676CE670" w14:textId="77777777" w:rsidR="00AA512F" w:rsidRPr="00CB1CB7" w:rsidRDefault="00AA512F">
            <w:pPr>
              <w:rPr>
                <w:rFonts w:ascii="Times New Roman" w:hAnsi="Times New Roman" w:cs="Times New Roman"/>
                <w:b/>
                <w:sz w:val="20"/>
                <w:szCs w:val="20"/>
              </w:rPr>
            </w:pPr>
          </w:p>
        </w:tc>
      </w:tr>
      <w:tr w:rsidR="00AA512F" w:rsidRPr="00CB1CB7" w14:paraId="25A2F187" w14:textId="77777777">
        <w:tc>
          <w:tcPr>
            <w:tcW w:w="3256" w:type="dxa"/>
            <w:tcBorders>
              <w:top w:val="single" w:sz="12" w:space="0" w:color="000000"/>
              <w:left w:val="single" w:sz="12" w:space="0" w:color="000000"/>
            </w:tcBorders>
          </w:tcPr>
          <w:p w14:paraId="1258D906"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 xml:space="preserve">BPUE </w:t>
            </w:r>
            <w:proofErr w:type="spellStart"/>
            <w:r w:rsidRPr="00CB1CB7">
              <w:rPr>
                <w:rFonts w:ascii="Times New Roman" w:hAnsi="Times New Roman" w:cs="Times New Roman"/>
                <w:b/>
                <w:sz w:val="20"/>
                <w:szCs w:val="20"/>
              </w:rPr>
              <w:t>HB+adjusted</w:t>
            </w:r>
            <w:proofErr w:type="spellEnd"/>
            <w:r w:rsidRPr="00CB1CB7">
              <w:rPr>
                <w:rFonts w:ascii="Times New Roman" w:hAnsi="Times New Roman" w:cs="Times New Roman"/>
                <w:b/>
                <w:sz w:val="20"/>
                <w:szCs w:val="20"/>
              </w:rPr>
              <w:t xml:space="preserve"> HB interactions (2012-2015)</w:t>
            </w:r>
          </w:p>
        </w:tc>
        <w:tc>
          <w:tcPr>
            <w:tcW w:w="1134" w:type="dxa"/>
            <w:tcBorders>
              <w:top w:val="single" w:sz="12" w:space="0" w:color="000000"/>
              <w:right w:val="single" w:sz="12" w:space="0" w:color="000000"/>
            </w:tcBorders>
          </w:tcPr>
          <w:p w14:paraId="758A7BB1"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0.00007</w:t>
            </w:r>
          </w:p>
        </w:tc>
        <w:tc>
          <w:tcPr>
            <w:tcW w:w="1842" w:type="dxa"/>
            <w:tcBorders>
              <w:left w:val="single" w:sz="12" w:space="0" w:color="000000"/>
            </w:tcBorders>
          </w:tcPr>
          <w:p w14:paraId="5CB81E33" w14:textId="77777777" w:rsidR="00AA512F" w:rsidRPr="00CB1CB7" w:rsidRDefault="00AA512F">
            <w:pPr>
              <w:rPr>
                <w:rFonts w:ascii="Times New Roman" w:hAnsi="Times New Roman" w:cs="Times New Roman"/>
                <w:b/>
                <w:sz w:val="20"/>
                <w:szCs w:val="20"/>
              </w:rPr>
            </w:pPr>
          </w:p>
        </w:tc>
        <w:tc>
          <w:tcPr>
            <w:tcW w:w="1418" w:type="dxa"/>
          </w:tcPr>
          <w:p w14:paraId="1E6B6FC2" w14:textId="77777777" w:rsidR="00AA512F" w:rsidRPr="00CB1CB7" w:rsidRDefault="00AA512F">
            <w:pPr>
              <w:rPr>
                <w:rFonts w:ascii="Times New Roman" w:hAnsi="Times New Roman" w:cs="Times New Roman"/>
                <w:b/>
                <w:sz w:val="20"/>
                <w:szCs w:val="20"/>
              </w:rPr>
            </w:pPr>
          </w:p>
        </w:tc>
        <w:tc>
          <w:tcPr>
            <w:tcW w:w="1417" w:type="dxa"/>
          </w:tcPr>
          <w:p w14:paraId="1AAB282A" w14:textId="77777777" w:rsidR="00AA512F" w:rsidRPr="00CB1CB7" w:rsidRDefault="00AA512F">
            <w:pPr>
              <w:rPr>
                <w:rFonts w:ascii="Times New Roman" w:hAnsi="Times New Roman" w:cs="Times New Roman"/>
                <w:b/>
                <w:sz w:val="20"/>
                <w:szCs w:val="20"/>
              </w:rPr>
            </w:pPr>
          </w:p>
        </w:tc>
        <w:tc>
          <w:tcPr>
            <w:tcW w:w="1393" w:type="dxa"/>
          </w:tcPr>
          <w:p w14:paraId="3330A00F" w14:textId="77777777" w:rsidR="00AA512F" w:rsidRPr="00CB1CB7" w:rsidRDefault="00AA512F">
            <w:pPr>
              <w:rPr>
                <w:rFonts w:ascii="Times New Roman" w:hAnsi="Times New Roman" w:cs="Times New Roman"/>
                <w:b/>
                <w:sz w:val="20"/>
                <w:szCs w:val="20"/>
              </w:rPr>
            </w:pPr>
          </w:p>
        </w:tc>
        <w:tc>
          <w:tcPr>
            <w:tcW w:w="1744" w:type="dxa"/>
          </w:tcPr>
          <w:p w14:paraId="6B794041" w14:textId="77777777" w:rsidR="00AA512F" w:rsidRPr="00CB1CB7" w:rsidRDefault="00AA512F">
            <w:pPr>
              <w:rPr>
                <w:rFonts w:ascii="Times New Roman" w:hAnsi="Times New Roman" w:cs="Times New Roman"/>
                <w:b/>
                <w:sz w:val="20"/>
                <w:szCs w:val="20"/>
              </w:rPr>
            </w:pPr>
          </w:p>
        </w:tc>
      </w:tr>
      <w:tr w:rsidR="00AA512F" w:rsidRPr="00CB1CB7" w14:paraId="5B000285" w14:textId="77777777">
        <w:tc>
          <w:tcPr>
            <w:tcW w:w="3256" w:type="dxa"/>
            <w:tcBorders>
              <w:left w:val="single" w:sz="12" w:space="0" w:color="000000"/>
              <w:bottom w:val="single" w:sz="12" w:space="0" w:color="000000"/>
            </w:tcBorders>
          </w:tcPr>
          <w:p w14:paraId="7718A1E1"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 xml:space="preserve">BPUE </w:t>
            </w:r>
            <w:proofErr w:type="spellStart"/>
            <w:r w:rsidRPr="00CB1CB7">
              <w:rPr>
                <w:rFonts w:ascii="Times New Roman" w:hAnsi="Times New Roman" w:cs="Times New Roman"/>
                <w:b/>
                <w:sz w:val="20"/>
                <w:szCs w:val="20"/>
              </w:rPr>
              <w:t>HB+adjusted</w:t>
            </w:r>
            <w:proofErr w:type="spellEnd"/>
            <w:r w:rsidRPr="00CB1CB7">
              <w:rPr>
                <w:rFonts w:ascii="Times New Roman" w:hAnsi="Times New Roman" w:cs="Times New Roman"/>
                <w:b/>
                <w:sz w:val="20"/>
                <w:szCs w:val="20"/>
              </w:rPr>
              <w:t xml:space="preserve"> HB interactions (2016-2018)</w:t>
            </w:r>
          </w:p>
        </w:tc>
        <w:tc>
          <w:tcPr>
            <w:tcW w:w="1134" w:type="dxa"/>
            <w:tcBorders>
              <w:bottom w:val="single" w:sz="12" w:space="0" w:color="000000"/>
              <w:right w:val="single" w:sz="12" w:space="0" w:color="000000"/>
            </w:tcBorders>
          </w:tcPr>
          <w:p w14:paraId="07072CC7"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0.00041</w:t>
            </w:r>
          </w:p>
        </w:tc>
        <w:tc>
          <w:tcPr>
            <w:tcW w:w="1842" w:type="dxa"/>
            <w:tcBorders>
              <w:left w:val="single" w:sz="12" w:space="0" w:color="000000"/>
            </w:tcBorders>
          </w:tcPr>
          <w:p w14:paraId="394D8178" w14:textId="77777777" w:rsidR="00AA512F" w:rsidRPr="00CB1CB7" w:rsidRDefault="00AA512F">
            <w:pPr>
              <w:rPr>
                <w:rFonts w:ascii="Times New Roman" w:hAnsi="Times New Roman" w:cs="Times New Roman"/>
                <w:b/>
                <w:sz w:val="20"/>
                <w:szCs w:val="20"/>
              </w:rPr>
            </w:pPr>
          </w:p>
        </w:tc>
        <w:tc>
          <w:tcPr>
            <w:tcW w:w="1418" w:type="dxa"/>
          </w:tcPr>
          <w:p w14:paraId="6D6CB4C1" w14:textId="77777777" w:rsidR="00AA512F" w:rsidRPr="00CB1CB7" w:rsidRDefault="00AA512F">
            <w:pPr>
              <w:rPr>
                <w:rFonts w:ascii="Times New Roman" w:hAnsi="Times New Roman" w:cs="Times New Roman"/>
                <w:b/>
                <w:sz w:val="20"/>
                <w:szCs w:val="20"/>
              </w:rPr>
            </w:pPr>
          </w:p>
        </w:tc>
        <w:tc>
          <w:tcPr>
            <w:tcW w:w="1417" w:type="dxa"/>
          </w:tcPr>
          <w:p w14:paraId="7E5F39FC" w14:textId="77777777" w:rsidR="00AA512F" w:rsidRPr="00CB1CB7" w:rsidRDefault="00AA512F">
            <w:pPr>
              <w:rPr>
                <w:rFonts w:ascii="Times New Roman" w:hAnsi="Times New Roman" w:cs="Times New Roman"/>
                <w:b/>
                <w:sz w:val="20"/>
                <w:szCs w:val="20"/>
              </w:rPr>
            </w:pPr>
          </w:p>
        </w:tc>
        <w:tc>
          <w:tcPr>
            <w:tcW w:w="1393" w:type="dxa"/>
          </w:tcPr>
          <w:p w14:paraId="26406BB7" w14:textId="77777777" w:rsidR="00AA512F" w:rsidRPr="00CB1CB7" w:rsidRDefault="00AA512F">
            <w:pPr>
              <w:rPr>
                <w:rFonts w:ascii="Times New Roman" w:hAnsi="Times New Roman" w:cs="Times New Roman"/>
                <w:b/>
                <w:sz w:val="20"/>
                <w:szCs w:val="20"/>
              </w:rPr>
            </w:pPr>
          </w:p>
        </w:tc>
        <w:tc>
          <w:tcPr>
            <w:tcW w:w="1744" w:type="dxa"/>
          </w:tcPr>
          <w:p w14:paraId="10710601" w14:textId="77777777" w:rsidR="00AA512F" w:rsidRPr="00CB1CB7" w:rsidRDefault="00AA512F">
            <w:pPr>
              <w:rPr>
                <w:rFonts w:ascii="Times New Roman" w:hAnsi="Times New Roman" w:cs="Times New Roman"/>
                <w:b/>
                <w:sz w:val="20"/>
                <w:szCs w:val="20"/>
              </w:rPr>
            </w:pPr>
          </w:p>
        </w:tc>
      </w:tr>
    </w:tbl>
    <w:p w14:paraId="2A6D7DF6" w14:textId="77777777" w:rsidR="00AA512F" w:rsidRDefault="00AA512F">
      <w:pPr>
        <w:rPr>
          <w:b/>
          <w:sz w:val="20"/>
          <w:szCs w:val="20"/>
        </w:rPr>
      </w:pPr>
    </w:p>
    <w:p w14:paraId="45861172" w14:textId="77777777" w:rsidR="00AA512F" w:rsidRDefault="00AA512F">
      <w:pPr>
        <w:rPr>
          <w:b/>
          <w:sz w:val="20"/>
          <w:szCs w:val="20"/>
        </w:rPr>
      </w:pPr>
    </w:p>
    <w:p w14:paraId="43581C67" w14:textId="77777777" w:rsidR="00AA512F" w:rsidRDefault="00AA512F">
      <w:pPr>
        <w:rPr>
          <w:b/>
          <w:sz w:val="20"/>
          <w:szCs w:val="20"/>
        </w:rPr>
      </w:pPr>
    </w:p>
    <w:p w14:paraId="26467B07" w14:textId="77777777" w:rsidR="00AA512F" w:rsidRDefault="00AA512F">
      <w:pPr>
        <w:rPr>
          <w:b/>
          <w:sz w:val="20"/>
          <w:szCs w:val="20"/>
        </w:rPr>
      </w:pPr>
    </w:p>
    <w:p w14:paraId="78EA8CB0" w14:textId="77777777" w:rsidR="00AA512F" w:rsidRDefault="00AA512F">
      <w:pPr>
        <w:rPr>
          <w:b/>
          <w:sz w:val="20"/>
          <w:szCs w:val="20"/>
        </w:rPr>
      </w:pPr>
    </w:p>
    <w:p w14:paraId="59243146" w14:textId="77777777" w:rsidR="00AA512F" w:rsidRDefault="00AA512F">
      <w:pPr>
        <w:rPr>
          <w:b/>
          <w:sz w:val="20"/>
          <w:szCs w:val="20"/>
        </w:rPr>
      </w:pPr>
    </w:p>
    <w:p w14:paraId="5C8335A7" w14:textId="77777777" w:rsidR="00AA512F" w:rsidRDefault="00AA512F">
      <w:pPr>
        <w:rPr>
          <w:b/>
          <w:sz w:val="20"/>
          <w:szCs w:val="20"/>
        </w:rPr>
      </w:pPr>
    </w:p>
    <w:p w14:paraId="30AE1EBC" w14:textId="77777777" w:rsidR="00AA512F" w:rsidRDefault="00AA512F">
      <w:pPr>
        <w:rPr>
          <w:b/>
          <w:sz w:val="20"/>
          <w:szCs w:val="20"/>
        </w:rPr>
      </w:pPr>
    </w:p>
    <w:p w14:paraId="22DDEEB0" w14:textId="77777777" w:rsidR="00AA512F" w:rsidRDefault="00AA512F">
      <w:pPr>
        <w:rPr>
          <w:b/>
          <w:sz w:val="20"/>
          <w:szCs w:val="20"/>
        </w:rPr>
      </w:pPr>
    </w:p>
    <w:p w14:paraId="371A87FE" w14:textId="77777777" w:rsidR="00AA512F" w:rsidRDefault="00AA512F">
      <w:pPr>
        <w:rPr>
          <w:b/>
          <w:sz w:val="20"/>
          <w:szCs w:val="20"/>
        </w:rPr>
      </w:pPr>
    </w:p>
    <w:p w14:paraId="1E98283A" w14:textId="0A16A573" w:rsidR="00AA512F" w:rsidRPr="00CB1CB7" w:rsidRDefault="00335D0D">
      <w:pPr>
        <w:rPr>
          <w:rFonts w:ascii="Times New Roman" w:hAnsi="Times New Roman" w:cs="Times New Roman"/>
          <w:b/>
          <w:sz w:val="24"/>
          <w:szCs w:val="24"/>
        </w:rPr>
      </w:pPr>
      <w:r>
        <w:br w:type="page"/>
      </w:r>
      <w:r w:rsidRPr="00CB1CB7">
        <w:rPr>
          <w:rFonts w:ascii="Times New Roman" w:hAnsi="Times New Roman" w:cs="Times New Roman"/>
          <w:b/>
          <w:sz w:val="24"/>
          <w:szCs w:val="24"/>
        </w:rPr>
        <w:lastRenderedPageBreak/>
        <w:t>SM3f</w:t>
      </w:r>
      <w:r w:rsidR="00FB524B">
        <w:rPr>
          <w:rFonts w:ascii="Times New Roman" w:hAnsi="Times New Roman" w:cs="Times New Roman"/>
          <w:b/>
          <w:sz w:val="24"/>
          <w:szCs w:val="24"/>
        </w:rPr>
        <w:t>:</w:t>
      </w:r>
    </w:p>
    <w:tbl>
      <w:tblPr>
        <w:tblStyle w:val="a7"/>
        <w:tblW w:w="14170" w:type="dxa"/>
        <w:tblBorders>
          <w:top w:val="nil"/>
          <w:left w:val="nil"/>
          <w:bottom w:val="nil"/>
          <w:right w:val="nil"/>
          <w:insideH w:val="nil"/>
          <w:insideV w:val="nil"/>
        </w:tblBorders>
        <w:tblLayout w:type="fixed"/>
        <w:tblLook w:val="0400" w:firstRow="0" w:lastRow="0" w:firstColumn="0" w:lastColumn="0" w:noHBand="0" w:noVBand="1"/>
      </w:tblPr>
      <w:tblGrid>
        <w:gridCol w:w="1471"/>
        <w:gridCol w:w="792"/>
        <w:gridCol w:w="993"/>
        <w:gridCol w:w="1417"/>
        <w:gridCol w:w="1134"/>
        <w:gridCol w:w="1559"/>
        <w:gridCol w:w="1560"/>
        <w:gridCol w:w="1701"/>
        <w:gridCol w:w="1417"/>
        <w:gridCol w:w="2126"/>
      </w:tblGrid>
      <w:tr w:rsidR="00AA512F" w:rsidRPr="00CB1CB7" w14:paraId="391666EA" w14:textId="77777777">
        <w:tc>
          <w:tcPr>
            <w:tcW w:w="1471" w:type="dxa"/>
            <w:tcBorders>
              <w:bottom w:val="single" w:sz="8" w:space="0" w:color="000000"/>
              <w:right w:val="single" w:sz="8" w:space="0" w:color="000000"/>
            </w:tcBorders>
          </w:tcPr>
          <w:p w14:paraId="4E4C0CEA"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Year</w:t>
            </w:r>
          </w:p>
        </w:tc>
        <w:tc>
          <w:tcPr>
            <w:tcW w:w="792" w:type="dxa"/>
            <w:tcBorders>
              <w:left w:val="single" w:sz="8" w:space="0" w:color="000000"/>
              <w:bottom w:val="single" w:sz="8" w:space="0" w:color="000000"/>
              <w:right w:val="dashed" w:sz="4" w:space="0" w:color="000000"/>
            </w:tcBorders>
          </w:tcPr>
          <w:p w14:paraId="569850A9"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HB</w:t>
            </w:r>
          </w:p>
        </w:tc>
        <w:tc>
          <w:tcPr>
            <w:tcW w:w="993" w:type="dxa"/>
            <w:tcBorders>
              <w:left w:val="dashed" w:sz="4" w:space="0" w:color="000000"/>
              <w:bottom w:val="single" w:sz="8" w:space="0" w:color="000000"/>
              <w:right w:val="dashed" w:sz="4" w:space="0" w:color="000000"/>
            </w:tcBorders>
          </w:tcPr>
          <w:p w14:paraId="2C5B5390"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Adjusted HB interactions</w:t>
            </w:r>
          </w:p>
        </w:tc>
        <w:tc>
          <w:tcPr>
            <w:tcW w:w="1417" w:type="dxa"/>
            <w:tcBorders>
              <w:left w:val="dashed" w:sz="4" w:space="0" w:color="000000"/>
              <w:bottom w:val="single" w:sz="8" w:space="0" w:color="000000"/>
              <w:right w:val="dashed" w:sz="4" w:space="0" w:color="000000"/>
            </w:tcBorders>
          </w:tcPr>
          <w:p w14:paraId="46A191EE"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Fishing Effort (days)</w:t>
            </w:r>
          </w:p>
        </w:tc>
        <w:tc>
          <w:tcPr>
            <w:tcW w:w="1134" w:type="dxa"/>
            <w:tcBorders>
              <w:left w:val="dashed" w:sz="4" w:space="0" w:color="000000"/>
              <w:bottom w:val="single" w:sz="8" w:space="0" w:color="000000"/>
              <w:right w:val="dashed" w:sz="4" w:space="0" w:color="000000"/>
            </w:tcBorders>
          </w:tcPr>
          <w:p w14:paraId="3F683067"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BPUE HB</w:t>
            </w:r>
          </w:p>
        </w:tc>
        <w:tc>
          <w:tcPr>
            <w:tcW w:w="1559" w:type="dxa"/>
            <w:tcBorders>
              <w:left w:val="dashed" w:sz="4" w:space="0" w:color="000000"/>
              <w:bottom w:val="single" w:sz="8" w:space="0" w:color="000000"/>
              <w:right w:val="dashed" w:sz="4" w:space="0" w:color="000000"/>
            </w:tcBorders>
          </w:tcPr>
          <w:p w14:paraId="1B15AA33"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 xml:space="preserve">BPUE HB </w:t>
            </w:r>
            <w:proofErr w:type="spellStart"/>
            <w:r w:rsidRPr="00CB1CB7">
              <w:rPr>
                <w:rFonts w:ascii="Times New Roman" w:hAnsi="Times New Roman" w:cs="Times New Roman"/>
                <w:b/>
                <w:sz w:val="20"/>
                <w:szCs w:val="20"/>
              </w:rPr>
              <w:t>Extrap</w:t>
            </w:r>
            <w:proofErr w:type="spellEnd"/>
          </w:p>
        </w:tc>
        <w:tc>
          <w:tcPr>
            <w:tcW w:w="1560" w:type="dxa"/>
            <w:tcBorders>
              <w:left w:val="dashed" w:sz="4" w:space="0" w:color="000000"/>
              <w:bottom w:val="single" w:sz="8" w:space="0" w:color="000000"/>
              <w:right w:val="dashed" w:sz="4" w:space="0" w:color="000000"/>
            </w:tcBorders>
          </w:tcPr>
          <w:p w14:paraId="292F24A5"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BPUE HB + adjusted HB interactions</w:t>
            </w:r>
          </w:p>
        </w:tc>
        <w:tc>
          <w:tcPr>
            <w:tcW w:w="1701" w:type="dxa"/>
            <w:tcBorders>
              <w:left w:val="dashed" w:sz="4" w:space="0" w:color="000000"/>
              <w:bottom w:val="single" w:sz="8" w:space="0" w:color="000000"/>
              <w:right w:val="dashed" w:sz="4" w:space="0" w:color="000000"/>
            </w:tcBorders>
          </w:tcPr>
          <w:p w14:paraId="109D97AD"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 xml:space="preserve">BPUE HB +adjusted HB interactions </w:t>
            </w:r>
            <w:proofErr w:type="spellStart"/>
            <w:r w:rsidRPr="00CB1CB7">
              <w:rPr>
                <w:rFonts w:ascii="Times New Roman" w:hAnsi="Times New Roman" w:cs="Times New Roman"/>
                <w:b/>
                <w:sz w:val="20"/>
                <w:szCs w:val="20"/>
              </w:rPr>
              <w:t>Extrap</w:t>
            </w:r>
            <w:proofErr w:type="spellEnd"/>
          </w:p>
        </w:tc>
        <w:tc>
          <w:tcPr>
            <w:tcW w:w="1417" w:type="dxa"/>
            <w:tcBorders>
              <w:left w:val="dashed" w:sz="4" w:space="0" w:color="000000"/>
              <w:bottom w:val="single" w:sz="8" w:space="0" w:color="000000"/>
              <w:right w:val="dashed" w:sz="4" w:space="0" w:color="000000"/>
            </w:tcBorders>
          </w:tcPr>
          <w:p w14:paraId="08D07123"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 xml:space="preserve">HB at </w:t>
            </w:r>
            <w:proofErr w:type="spellStart"/>
            <w:r w:rsidRPr="00CB1CB7">
              <w:rPr>
                <w:rFonts w:ascii="Times New Roman" w:hAnsi="Times New Roman" w:cs="Times New Roman"/>
                <w:b/>
                <w:sz w:val="20"/>
                <w:szCs w:val="20"/>
              </w:rPr>
              <w:t>extrap</w:t>
            </w:r>
            <w:proofErr w:type="spellEnd"/>
            <w:r w:rsidRPr="00CB1CB7">
              <w:rPr>
                <w:rFonts w:ascii="Times New Roman" w:hAnsi="Times New Roman" w:cs="Times New Roman"/>
                <w:b/>
                <w:sz w:val="20"/>
                <w:szCs w:val="20"/>
              </w:rPr>
              <w:t xml:space="preserve"> BPUE</w:t>
            </w:r>
          </w:p>
        </w:tc>
        <w:tc>
          <w:tcPr>
            <w:tcW w:w="2126" w:type="dxa"/>
            <w:tcBorders>
              <w:left w:val="dashed" w:sz="4" w:space="0" w:color="000000"/>
              <w:bottom w:val="single" w:sz="8" w:space="0" w:color="000000"/>
            </w:tcBorders>
          </w:tcPr>
          <w:p w14:paraId="3F91026A"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 xml:space="preserve">HB +adjusted HB interactions at </w:t>
            </w:r>
            <w:proofErr w:type="spellStart"/>
            <w:r w:rsidRPr="00CB1CB7">
              <w:rPr>
                <w:rFonts w:ascii="Times New Roman" w:hAnsi="Times New Roman" w:cs="Times New Roman"/>
                <w:b/>
                <w:sz w:val="20"/>
                <w:szCs w:val="20"/>
              </w:rPr>
              <w:t>extrap</w:t>
            </w:r>
            <w:proofErr w:type="spellEnd"/>
            <w:r w:rsidRPr="00CB1CB7">
              <w:rPr>
                <w:rFonts w:ascii="Times New Roman" w:hAnsi="Times New Roman" w:cs="Times New Roman"/>
                <w:b/>
                <w:sz w:val="20"/>
                <w:szCs w:val="20"/>
              </w:rPr>
              <w:t xml:space="preserve"> BPUE</w:t>
            </w:r>
          </w:p>
        </w:tc>
      </w:tr>
      <w:tr w:rsidR="00AA512F" w:rsidRPr="00CB1CB7" w14:paraId="6BE1B501" w14:textId="77777777">
        <w:tc>
          <w:tcPr>
            <w:tcW w:w="1471" w:type="dxa"/>
            <w:tcBorders>
              <w:top w:val="single" w:sz="8" w:space="0" w:color="000000"/>
              <w:right w:val="single" w:sz="8" w:space="0" w:color="000000"/>
            </w:tcBorders>
            <w:vAlign w:val="bottom"/>
          </w:tcPr>
          <w:p w14:paraId="2B76E0A6"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rPr>
              <w:t>2005</w:t>
            </w:r>
          </w:p>
        </w:tc>
        <w:tc>
          <w:tcPr>
            <w:tcW w:w="792" w:type="dxa"/>
            <w:tcBorders>
              <w:top w:val="single" w:sz="8" w:space="0" w:color="000000"/>
              <w:left w:val="single" w:sz="8" w:space="0" w:color="000000"/>
              <w:right w:val="dashed" w:sz="4" w:space="0" w:color="000000"/>
            </w:tcBorders>
            <w:vAlign w:val="bottom"/>
          </w:tcPr>
          <w:p w14:paraId="0A94F848"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5</w:t>
            </w:r>
          </w:p>
        </w:tc>
        <w:tc>
          <w:tcPr>
            <w:tcW w:w="993" w:type="dxa"/>
            <w:tcBorders>
              <w:top w:val="single" w:sz="8" w:space="0" w:color="000000"/>
              <w:left w:val="dashed" w:sz="4" w:space="0" w:color="000000"/>
              <w:right w:val="dashed" w:sz="4" w:space="0" w:color="000000"/>
            </w:tcBorders>
            <w:vAlign w:val="bottom"/>
          </w:tcPr>
          <w:p w14:paraId="10058992"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c>
          <w:tcPr>
            <w:tcW w:w="1417" w:type="dxa"/>
            <w:tcBorders>
              <w:top w:val="single" w:sz="8" w:space="0" w:color="000000"/>
              <w:left w:val="dashed" w:sz="4" w:space="0" w:color="000000"/>
              <w:right w:val="dashed" w:sz="4" w:space="0" w:color="000000"/>
            </w:tcBorders>
            <w:vAlign w:val="bottom"/>
          </w:tcPr>
          <w:p w14:paraId="3F7B6E58"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39581</w:t>
            </w:r>
          </w:p>
        </w:tc>
        <w:tc>
          <w:tcPr>
            <w:tcW w:w="1134" w:type="dxa"/>
            <w:tcBorders>
              <w:top w:val="single" w:sz="8" w:space="0" w:color="000000"/>
              <w:left w:val="dashed" w:sz="4" w:space="0" w:color="000000"/>
              <w:right w:val="dashed" w:sz="4" w:space="0" w:color="000000"/>
            </w:tcBorders>
            <w:vAlign w:val="bottom"/>
          </w:tcPr>
          <w:p w14:paraId="7D450AAB"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0.000126</w:t>
            </w:r>
          </w:p>
        </w:tc>
        <w:tc>
          <w:tcPr>
            <w:tcW w:w="1559" w:type="dxa"/>
            <w:tcBorders>
              <w:top w:val="single" w:sz="8" w:space="0" w:color="000000"/>
              <w:left w:val="dashed" w:sz="4" w:space="0" w:color="000000"/>
              <w:right w:val="dashed" w:sz="4" w:space="0" w:color="000000"/>
            </w:tcBorders>
            <w:vAlign w:val="bottom"/>
          </w:tcPr>
          <w:p w14:paraId="5CB7471E"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0.000745</w:t>
            </w:r>
          </w:p>
        </w:tc>
        <w:tc>
          <w:tcPr>
            <w:tcW w:w="1560" w:type="dxa"/>
            <w:tcBorders>
              <w:top w:val="single" w:sz="8" w:space="0" w:color="000000"/>
              <w:left w:val="dashed" w:sz="4" w:space="0" w:color="000000"/>
              <w:right w:val="dashed" w:sz="4" w:space="0" w:color="000000"/>
            </w:tcBorders>
            <w:vAlign w:val="bottom"/>
          </w:tcPr>
          <w:p w14:paraId="7E30339E"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0.000126</w:t>
            </w:r>
          </w:p>
        </w:tc>
        <w:tc>
          <w:tcPr>
            <w:tcW w:w="1701" w:type="dxa"/>
            <w:tcBorders>
              <w:top w:val="single" w:sz="8" w:space="0" w:color="000000"/>
              <w:left w:val="dashed" w:sz="4" w:space="0" w:color="000000"/>
              <w:right w:val="dashed" w:sz="4" w:space="0" w:color="000000"/>
            </w:tcBorders>
            <w:vAlign w:val="bottom"/>
          </w:tcPr>
          <w:p w14:paraId="1A393FEB"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0.000745</w:t>
            </w:r>
          </w:p>
        </w:tc>
        <w:tc>
          <w:tcPr>
            <w:tcW w:w="1417" w:type="dxa"/>
            <w:tcBorders>
              <w:top w:val="single" w:sz="8" w:space="0" w:color="000000"/>
              <w:left w:val="dashed" w:sz="4" w:space="0" w:color="000000"/>
              <w:right w:val="dashed" w:sz="4" w:space="0" w:color="000000"/>
            </w:tcBorders>
            <w:vAlign w:val="bottom"/>
          </w:tcPr>
          <w:p w14:paraId="2155D63E"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30</w:t>
            </w:r>
          </w:p>
        </w:tc>
        <w:tc>
          <w:tcPr>
            <w:tcW w:w="2126" w:type="dxa"/>
            <w:tcBorders>
              <w:top w:val="single" w:sz="8" w:space="0" w:color="000000"/>
              <w:left w:val="dashed" w:sz="4" w:space="0" w:color="000000"/>
            </w:tcBorders>
            <w:vAlign w:val="bottom"/>
          </w:tcPr>
          <w:p w14:paraId="7508C104"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30</w:t>
            </w:r>
          </w:p>
        </w:tc>
      </w:tr>
      <w:tr w:rsidR="00AA512F" w:rsidRPr="00CB1CB7" w14:paraId="7D12DA35" w14:textId="77777777">
        <w:tc>
          <w:tcPr>
            <w:tcW w:w="1471" w:type="dxa"/>
            <w:tcBorders>
              <w:right w:val="single" w:sz="8" w:space="0" w:color="000000"/>
            </w:tcBorders>
            <w:vAlign w:val="bottom"/>
          </w:tcPr>
          <w:p w14:paraId="4CE9DF9F"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rPr>
              <w:t>2006</w:t>
            </w:r>
          </w:p>
        </w:tc>
        <w:tc>
          <w:tcPr>
            <w:tcW w:w="792" w:type="dxa"/>
            <w:tcBorders>
              <w:left w:val="single" w:sz="8" w:space="0" w:color="000000"/>
              <w:right w:val="dashed" w:sz="4" w:space="0" w:color="000000"/>
            </w:tcBorders>
            <w:vAlign w:val="bottom"/>
          </w:tcPr>
          <w:p w14:paraId="4334C522"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w:t>
            </w:r>
          </w:p>
        </w:tc>
        <w:tc>
          <w:tcPr>
            <w:tcW w:w="993" w:type="dxa"/>
            <w:tcBorders>
              <w:left w:val="dashed" w:sz="4" w:space="0" w:color="000000"/>
              <w:right w:val="dashed" w:sz="4" w:space="0" w:color="000000"/>
            </w:tcBorders>
            <w:vAlign w:val="bottom"/>
          </w:tcPr>
          <w:p w14:paraId="5A7B722E"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1</w:t>
            </w:r>
          </w:p>
        </w:tc>
        <w:tc>
          <w:tcPr>
            <w:tcW w:w="1417" w:type="dxa"/>
            <w:tcBorders>
              <w:left w:val="dashed" w:sz="4" w:space="0" w:color="000000"/>
              <w:right w:val="dashed" w:sz="4" w:space="0" w:color="000000"/>
            </w:tcBorders>
            <w:vAlign w:val="bottom"/>
          </w:tcPr>
          <w:p w14:paraId="4CD83DD4"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39253</w:t>
            </w:r>
          </w:p>
        </w:tc>
        <w:tc>
          <w:tcPr>
            <w:tcW w:w="1134" w:type="dxa"/>
            <w:tcBorders>
              <w:left w:val="dashed" w:sz="4" w:space="0" w:color="000000"/>
              <w:right w:val="dashed" w:sz="4" w:space="0" w:color="000000"/>
            </w:tcBorders>
            <w:vAlign w:val="bottom"/>
          </w:tcPr>
          <w:p w14:paraId="1EC8D62B"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0.000051</w:t>
            </w:r>
          </w:p>
        </w:tc>
        <w:tc>
          <w:tcPr>
            <w:tcW w:w="1559" w:type="dxa"/>
            <w:tcBorders>
              <w:left w:val="dashed" w:sz="4" w:space="0" w:color="000000"/>
              <w:right w:val="dashed" w:sz="4" w:space="0" w:color="000000"/>
            </w:tcBorders>
            <w:vAlign w:val="bottom"/>
          </w:tcPr>
          <w:p w14:paraId="19CCF588"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0.000301</w:t>
            </w:r>
          </w:p>
        </w:tc>
        <w:tc>
          <w:tcPr>
            <w:tcW w:w="1560" w:type="dxa"/>
            <w:tcBorders>
              <w:left w:val="dashed" w:sz="4" w:space="0" w:color="000000"/>
              <w:right w:val="dashed" w:sz="4" w:space="0" w:color="000000"/>
            </w:tcBorders>
            <w:vAlign w:val="bottom"/>
          </w:tcPr>
          <w:p w14:paraId="66F427F0"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0.000076</w:t>
            </w:r>
          </w:p>
        </w:tc>
        <w:tc>
          <w:tcPr>
            <w:tcW w:w="1701" w:type="dxa"/>
            <w:tcBorders>
              <w:left w:val="dashed" w:sz="4" w:space="0" w:color="000000"/>
              <w:right w:val="dashed" w:sz="4" w:space="0" w:color="000000"/>
            </w:tcBorders>
            <w:vAlign w:val="bottom"/>
          </w:tcPr>
          <w:p w14:paraId="3FAD119B"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0.000451</w:t>
            </w:r>
          </w:p>
        </w:tc>
        <w:tc>
          <w:tcPr>
            <w:tcW w:w="1417" w:type="dxa"/>
            <w:tcBorders>
              <w:left w:val="dashed" w:sz="4" w:space="0" w:color="000000"/>
              <w:right w:val="dashed" w:sz="4" w:space="0" w:color="000000"/>
            </w:tcBorders>
            <w:vAlign w:val="bottom"/>
          </w:tcPr>
          <w:p w14:paraId="6D8944F7"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12</w:t>
            </w:r>
          </w:p>
        </w:tc>
        <w:tc>
          <w:tcPr>
            <w:tcW w:w="2126" w:type="dxa"/>
            <w:tcBorders>
              <w:left w:val="dashed" w:sz="4" w:space="0" w:color="000000"/>
            </w:tcBorders>
            <w:vAlign w:val="bottom"/>
          </w:tcPr>
          <w:p w14:paraId="4627B9E2"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18</w:t>
            </w:r>
          </w:p>
        </w:tc>
      </w:tr>
      <w:tr w:rsidR="00AA512F" w:rsidRPr="00CB1CB7" w14:paraId="5C44BC05" w14:textId="77777777">
        <w:tc>
          <w:tcPr>
            <w:tcW w:w="1471" w:type="dxa"/>
            <w:tcBorders>
              <w:right w:val="single" w:sz="8" w:space="0" w:color="000000"/>
            </w:tcBorders>
            <w:vAlign w:val="bottom"/>
          </w:tcPr>
          <w:p w14:paraId="574A0B8E"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rPr>
              <w:t>2007</w:t>
            </w:r>
          </w:p>
        </w:tc>
        <w:tc>
          <w:tcPr>
            <w:tcW w:w="792" w:type="dxa"/>
            <w:tcBorders>
              <w:left w:val="single" w:sz="8" w:space="0" w:color="000000"/>
              <w:right w:val="dashed" w:sz="4" w:space="0" w:color="000000"/>
            </w:tcBorders>
            <w:vAlign w:val="bottom"/>
          </w:tcPr>
          <w:p w14:paraId="4EAA1A6E"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w:t>
            </w:r>
          </w:p>
        </w:tc>
        <w:tc>
          <w:tcPr>
            <w:tcW w:w="993" w:type="dxa"/>
            <w:tcBorders>
              <w:left w:val="dashed" w:sz="4" w:space="0" w:color="000000"/>
              <w:right w:val="dashed" w:sz="4" w:space="0" w:color="000000"/>
            </w:tcBorders>
            <w:vAlign w:val="bottom"/>
          </w:tcPr>
          <w:p w14:paraId="6EC4D19D"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1</w:t>
            </w:r>
          </w:p>
        </w:tc>
        <w:tc>
          <w:tcPr>
            <w:tcW w:w="1417" w:type="dxa"/>
            <w:tcBorders>
              <w:left w:val="dashed" w:sz="4" w:space="0" w:color="000000"/>
              <w:right w:val="dashed" w:sz="4" w:space="0" w:color="000000"/>
            </w:tcBorders>
            <w:vAlign w:val="bottom"/>
          </w:tcPr>
          <w:p w14:paraId="0FAA6435"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38341</w:t>
            </w:r>
          </w:p>
        </w:tc>
        <w:tc>
          <w:tcPr>
            <w:tcW w:w="1134" w:type="dxa"/>
            <w:tcBorders>
              <w:left w:val="dashed" w:sz="4" w:space="0" w:color="000000"/>
              <w:right w:val="dashed" w:sz="4" w:space="0" w:color="000000"/>
            </w:tcBorders>
            <w:vAlign w:val="bottom"/>
          </w:tcPr>
          <w:p w14:paraId="16D2F596"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0.000052</w:t>
            </w:r>
          </w:p>
        </w:tc>
        <w:tc>
          <w:tcPr>
            <w:tcW w:w="1559" w:type="dxa"/>
            <w:tcBorders>
              <w:left w:val="dashed" w:sz="4" w:space="0" w:color="000000"/>
              <w:right w:val="dashed" w:sz="4" w:space="0" w:color="000000"/>
            </w:tcBorders>
            <w:vAlign w:val="bottom"/>
          </w:tcPr>
          <w:p w14:paraId="3624350A"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0.000308</w:t>
            </w:r>
          </w:p>
        </w:tc>
        <w:tc>
          <w:tcPr>
            <w:tcW w:w="1560" w:type="dxa"/>
            <w:tcBorders>
              <w:left w:val="dashed" w:sz="4" w:space="0" w:color="000000"/>
              <w:right w:val="dashed" w:sz="4" w:space="0" w:color="000000"/>
            </w:tcBorders>
            <w:vAlign w:val="bottom"/>
          </w:tcPr>
          <w:p w14:paraId="2613874B"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0.000078</w:t>
            </w:r>
          </w:p>
        </w:tc>
        <w:tc>
          <w:tcPr>
            <w:tcW w:w="1701" w:type="dxa"/>
            <w:tcBorders>
              <w:left w:val="dashed" w:sz="4" w:space="0" w:color="000000"/>
              <w:right w:val="dashed" w:sz="4" w:space="0" w:color="000000"/>
            </w:tcBorders>
            <w:vAlign w:val="bottom"/>
          </w:tcPr>
          <w:p w14:paraId="563A06BC"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0.000462</w:t>
            </w:r>
          </w:p>
        </w:tc>
        <w:tc>
          <w:tcPr>
            <w:tcW w:w="1417" w:type="dxa"/>
            <w:tcBorders>
              <w:left w:val="dashed" w:sz="4" w:space="0" w:color="000000"/>
              <w:right w:val="dashed" w:sz="4" w:space="0" w:color="000000"/>
            </w:tcBorders>
            <w:vAlign w:val="bottom"/>
          </w:tcPr>
          <w:p w14:paraId="0B2146DF"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12</w:t>
            </w:r>
          </w:p>
        </w:tc>
        <w:tc>
          <w:tcPr>
            <w:tcW w:w="2126" w:type="dxa"/>
            <w:tcBorders>
              <w:left w:val="dashed" w:sz="4" w:space="0" w:color="000000"/>
            </w:tcBorders>
            <w:vAlign w:val="bottom"/>
          </w:tcPr>
          <w:p w14:paraId="16A8940F"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18</w:t>
            </w:r>
          </w:p>
        </w:tc>
      </w:tr>
      <w:tr w:rsidR="00AA512F" w:rsidRPr="00CB1CB7" w14:paraId="73D37B8C" w14:textId="77777777">
        <w:tc>
          <w:tcPr>
            <w:tcW w:w="1471" w:type="dxa"/>
            <w:tcBorders>
              <w:right w:val="single" w:sz="8" w:space="0" w:color="000000"/>
            </w:tcBorders>
            <w:vAlign w:val="bottom"/>
          </w:tcPr>
          <w:p w14:paraId="53EDEAF9"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rPr>
              <w:t>2008</w:t>
            </w:r>
          </w:p>
        </w:tc>
        <w:tc>
          <w:tcPr>
            <w:tcW w:w="792" w:type="dxa"/>
            <w:tcBorders>
              <w:left w:val="single" w:sz="8" w:space="0" w:color="000000"/>
              <w:right w:val="dashed" w:sz="4" w:space="0" w:color="000000"/>
            </w:tcBorders>
            <w:vAlign w:val="bottom"/>
          </w:tcPr>
          <w:p w14:paraId="695C4685"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1</w:t>
            </w:r>
          </w:p>
        </w:tc>
        <w:tc>
          <w:tcPr>
            <w:tcW w:w="993" w:type="dxa"/>
            <w:tcBorders>
              <w:left w:val="dashed" w:sz="4" w:space="0" w:color="000000"/>
              <w:right w:val="dashed" w:sz="4" w:space="0" w:color="000000"/>
            </w:tcBorders>
            <w:vAlign w:val="bottom"/>
          </w:tcPr>
          <w:p w14:paraId="140A4405"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c>
          <w:tcPr>
            <w:tcW w:w="1417" w:type="dxa"/>
            <w:tcBorders>
              <w:left w:val="dashed" w:sz="4" w:space="0" w:color="000000"/>
              <w:right w:val="dashed" w:sz="4" w:space="0" w:color="000000"/>
            </w:tcBorders>
            <w:vAlign w:val="bottom"/>
          </w:tcPr>
          <w:p w14:paraId="68E03647"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38917</w:t>
            </w:r>
          </w:p>
        </w:tc>
        <w:tc>
          <w:tcPr>
            <w:tcW w:w="1134" w:type="dxa"/>
            <w:tcBorders>
              <w:left w:val="dashed" w:sz="4" w:space="0" w:color="000000"/>
              <w:right w:val="dashed" w:sz="4" w:space="0" w:color="000000"/>
            </w:tcBorders>
            <w:vAlign w:val="bottom"/>
          </w:tcPr>
          <w:p w14:paraId="7C8F200D"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0.000026</w:t>
            </w:r>
          </w:p>
        </w:tc>
        <w:tc>
          <w:tcPr>
            <w:tcW w:w="1559" w:type="dxa"/>
            <w:tcBorders>
              <w:left w:val="dashed" w:sz="4" w:space="0" w:color="000000"/>
              <w:right w:val="dashed" w:sz="4" w:space="0" w:color="000000"/>
            </w:tcBorders>
            <w:vAlign w:val="bottom"/>
          </w:tcPr>
          <w:p w14:paraId="19CD7FE5"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0.000152</w:t>
            </w:r>
          </w:p>
        </w:tc>
        <w:tc>
          <w:tcPr>
            <w:tcW w:w="1560" w:type="dxa"/>
            <w:tcBorders>
              <w:left w:val="dashed" w:sz="4" w:space="0" w:color="000000"/>
              <w:right w:val="dashed" w:sz="4" w:space="0" w:color="000000"/>
            </w:tcBorders>
            <w:vAlign w:val="bottom"/>
          </w:tcPr>
          <w:p w14:paraId="7BB040B1"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0.000026</w:t>
            </w:r>
          </w:p>
        </w:tc>
        <w:tc>
          <w:tcPr>
            <w:tcW w:w="1701" w:type="dxa"/>
            <w:tcBorders>
              <w:left w:val="dashed" w:sz="4" w:space="0" w:color="000000"/>
              <w:right w:val="dashed" w:sz="4" w:space="0" w:color="000000"/>
            </w:tcBorders>
            <w:vAlign w:val="bottom"/>
          </w:tcPr>
          <w:p w14:paraId="33AEB199"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0.000152</w:t>
            </w:r>
          </w:p>
        </w:tc>
        <w:tc>
          <w:tcPr>
            <w:tcW w:w="1417" w:type="dxa"/>
            <w:tcBorders>
              <w:left w:val="dashed" w:sz="4" w:space="0" w:color="000000"/>
              <w:right w:val="dashed" w:sz="4" w:space="0" w:color="000000"/>
            </w:tcBorders>
            <w:vAlign w:val="bottom"/>
          </w:tcPr>
          <w:p w14:paraId="4FE0189E"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6</w:t>
            </w:r>
          </w:p>
        </w:tc>
        <w:tc>
          <w:tcPr>
            <w:tcW w:w="2126" w:type="dxa"/>
            <w:tcBorders>
              <w:left w:val="dashed" w:sz="4" w:space="0" w:color="000000"/>
            </w:tcBorders>
            <w:vAlign w:val="bottom"/>
          </w:tcPr>
          <w:p w14:paraId="631D3DAA"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6</w:t>
            </w:r>
          </w:p>
        </w:tc>
      </w:tr>
      <w:tr w:rsidR="00AA512F" w:rsidRPr="00CB1CB7" w14:paraId="1BAC78E9" w14:textId="77777777">
        <w:tc>
          <w:tcPr>
            <w:tcW w:w="1471" w:type="dxa"/>
            <w:tcBorders>
              <w:right w:val="single" w:sz="8" w:space="0" w:color="000000"/>
            </w:tcBorders>
            <w:vAlign w:val="bottom"/>
          </w:tcPr>
          <w:p w14:paraId="13378D11"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rPr>
              <w:t>2009</w:t>
            </w:r>
          </w:p>
        </w:tc>
        <w:tc>
          <w:tcPr>
            <w:tcW w:w="792" w:type="dxa"/>
            <w:tcBorders>
              <w:left w:val="single" w:sz="8" w:space="0" w:color="000000"/>
              <w:right w:val="dashed" w:sz="4" w:space="0" w:color="000000"/>
            </w:tcBorders>
            <w:vAlign w:val="bottom"/>
          </w:tcPr>
          <w:p w14:paraId="552B8B88"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c>
          <w:tcPr>
            <w:tcW w:w="993" w:type="dxa"/>
            <w:tcBorders>
              <w:left w:val="dashed" w:sz="4" w:space="0" w:color="000000"/>
              <w:right w:val="dashed" w:sz="4" w:space="0" w:color="000000"/>
            </w:tcBorders>
            <w:vAlign w:val="bottom"/>
          </w:tcPr>
          <w:p w14:paraId="0294CFC1"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c>
          <w:tcPr>
            <w:tcW w:w="1417" w:type="dxa"/>
            <w:tcBorders>
              <w:left w:val="dashed" w:sz="4" w:space="0" w:color="000000"/>
              <w:right w:val="dashed" w:sz="4" w:space="0" w:color="000000"/>
            </w:tcBorders>
            <w:vAlign w:val="bottom"/>
          </w:tcPr>
          <w:p w14:paraId="21F2CF72"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35242</w:t>
            </w:r>
          </w:p>
        </w:tc>
        <w:tc>
          <w:tcPr>
            <w:tcW w:w="1134" w:type="dxa"/>
            <w:tcBorders>
              <w:left w:val="dashed" w:sz="4" w:space="0" w:color="000000"/>
              <w:right w:val="dashed" w:sz="4" w:space="0" w:color="000000"/>
            </w:tcBorders>
            <w:vAlign w:val="bottom"/>
          </w:tcPr>
          <w:p w14:paraId="7B0D01F5"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0.000000</w:t>
            </w:r>
          </w:p>
        </w:tc>
        <w:tc>
          <w:tcPr>
            <w:tcW w:w="1559" w:type="dxa"/>
            <w:tcBorders>
              <w:left w:val="dashed" w:sz="4" w:space="0" w:color="000000"/>
              <w:right w:val="dashed" w:sz="4" w:space="0" w:color="000000"/>
            </w:tcBorders>
            <w:vAlign w:val="bottom"/>
          </w:tcPr>
          <w:p w14:paraId="3D111807"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0.000000</w:t>
            </w:r>
          </w:p>
        </w:tc>
        <w:tc>
          <w:tcPr>
            <w:tcW w:w="1560" w:type="dxa"/>
            <w:tcBorders>
              <w:left w:val="dashed" w:sz="4" w:space="0" w:color="000000"/>
              <w:right w:val="dashed" w:sz="4" w:space="0" w:color="000000"/>
            </w:tcBorders>
            <w:vAlign w:val="bottom"/>
          </w:tcPr>
          <w:p w14:paraId="53D3A07B"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0.000000</w:t>
            </w:r>
          </w:p>
        </w:tc>
        <w:tc>
          <w:tcPr>
            <w:tcW w:w="1701" w:type="dxa"/>
            <w:tcBorders>
              <w:left w:val="dashed" w:sz="4" w:space="0" w:color="000000"/>
              <w:right w:val="dashed" w:sz="4" w:space="0" w:color="000000"/>
            </w:tcBorders>
            <w:vAlign w:val="bottom"/>
          </w:tcPr>
          <w:p w14:paraId="78C063A6"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0.000000</w:t>
            </w:r>
          </w:p>
        </w:tc>
        <w:tc>
          <w:tcPr>
            <w:tcW w:w="1417" w:type="dxa"/>
            <w:tcBorders>
              <w:left w:val="dashed" w:sz="4" w:space="0" w:color="000000"/>
              <w:right w:val="dashed" w:sz="4" w:space="0" w:color="000000"/>
            </w:tcBorders>
            <w:vAlign w:val="bottom"/>
          </w:tcPr>
          <w:p w14:paraId="07BBD6C3"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c>
          <w:tcPr>
            <w:tcW w:w="2126" w:type="dxa"/>
            <w:tcBorders>
              <w:left w:val="dashed" w:sz="4" w:space="0" w:color="000000"/>
            </w:tcBorders>
            <w:vAlign w:val="bottom"/>
          </w:tcPr>
          <w:p w14:paraId="4C2AA944"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r>
      <w:tr w:rsidR="00AA512F" w:rsidRPr="00CB1CB7" w14:paraId="4D8B8840" w14:textId="77777777">
        <w:tc>
          <w:tcPr>
            <w:tcW w:w="1471" w:type="dxa"/>
            <w:tcBorders>
              <w:right w:val="single" w:sz="8" w:space="0" w:color="000000"/>
            </w:tcBorders>
            <w:vAlign w:val="bottom"/>
          </w:tcPr>
          <w:p w14:paraId="42A74901"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rPr>
              <w:t>2010</w:t>
            </w:r>
          </w:p>
        </w:tc>
        <w:tc>
          <w:tcPr>
            <w:tcW w:w="792" w:type="dxa"/>
            <w:tcBorders>
              <w:left w:val="single" w:sz="8" w:space="0" w:color="000000"/>
              <w:right w:val="dashed" w:sz="4" w:space="0" w:color="000000"/>
            </w:tcBorders>
            <w:vAlign w:val="bottom"/>
          </w:tcPr>
          <w:p w14:paraId="26A87458"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5</w:t>
            </w:r>
          </w:p>
        </w:tc>
        <w:tc>
          <w:tcPr>
            <w:tcW w:w="993" w:type="dxa"/>
            <w:tcBorders>
              <w:left w:val="dashed" w:sz="4" w:space="0" w:color="000000"/>
              <w:right w:val="dashed" w:sz="4" w:space="0" w:color="000000"/>
            </w:tcBorders>
            <w:vAlign w:val="bottom"/>
          </w:tcPr>
          <w:p w14:paraId="27842AAA"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c>
          <w:tcPr>
            <w:tcW w:w="1417" w:type="dxa"/>
            <w:tcBorders>
              <w:left w:val="dashed" w:sz="4" w:space="0" w:color="000000"/>
              <w:right w:val="dashed" w:sz="4" w:space="0" w:color="000000"/>
            </w:tcBorders>
            <w:vAlign w:val="bottom"/>
          </w:tcPr>
          <w:p w14:paraId="1465754E"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33671</w:t>
            </w:r>
          </w:p>
        </w:tc>
        <w:tc>
          <w:tcPr>
            <w:tcW w:w="1134" w:type="dxa"/>
            <w:tcBorders>
              <w:left w:val="dashed" w:sz="4" w:space="0" w:color="000000"/>
              <w:right w:val="dashed" w:sz="4" w:space="0" w:color="000000"/>
            </w:tcBorders>
            <w:vAlign w:val="bottom"/>
          </w:tcPr>
          <w:p w14:paraId="1351F7FF"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0.000148</w:t>
            </w:r>
          </w:p>
        </w:tc>
        <w:tc>
          <w:tcPr>
            <w:tcW w:w="1559" w:type="dxa"/>
            <w:tcBorders>
              <w:left w:val="dashed" w:sz="4" w:space="0" w:color="000000"/>
              <w:right w:val="dashed" w:sz="4" w:space="0" w:color="000000"/>
            </w:tcBorders>
            <w:vAlign w:val="bottom"/>
          </w:tcPr>
          <w:p w14:paraId="4AA3B020"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0.000876</w:t>
            </w:r>
          </w:p>
        </w:tc>
        <w:tc>
          <w:tcPr>
            <w:tcW w:w="1560" w:type="dxa"/>
            <w:tcBorders>
              <w:left w:val="dashed" w:sz="4" w:space="0" w:color="000000"/>
              <w:right w:val="dashed" w:sz="4" w:space="0" w:color="000000"/>
            </w:tcBorders>
            <w:vAlign w:val="bottom"/>
          </w:tcPr>
          <w:p w14:paraId="04A8A833"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0.000148</w:t>
            </w:r>
          </w:p>
        </w:tc>
        <w:tc>
          <w:tcPr>
            <w:tcW w:w="1701" w:type="dxa"/>
            <w:tcBorders>
              <w:left w:val="dashed" w:sz="4" w:space="0" w:color="000000"/>
              <w:right w:val="dashed" w:sz="4" w:space="0" w:color="000000"/>
            </w:tcBorders>
            <w:vAlign w:val="bottom"/>
          </w:tcPr>
          <w:p w14:paraId="55496792"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0.000876</w:t>
            </w:r>
          </w:p>
        </w:tc>
        <w:tc>
          <w:tcPr>
            <w:tcW w:w="1417" w:type="dxa"/>
            <w:tcBorders>
              <w:left w:val="dashed" w:sz="4" w:space="0" w:color="000000"/>
              <w:right w:val="dashed" w:sz="4" w:space="0" w:color="000000"/>
            </w:tcBorders>
            <w:vAlign w:val="bottom"/>
          </w:tcPr>
          <w:p w14:paraId="7C172AF8"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30</w:t>
            </w:r>
          </w:p>
        </w:tc>
        <w:tc>
          <w:tcPr>
            <w:tcW w:w="2126" w:type="dxa"/>
            <w:tcBorders>
              <w:left w:val="dashed" w:sz="4" w:space="0" w:color="000000"/>
            </w:tcBorders>
            <w:vAlign w:val="bottom"/>
          </w:tcPr>
          <w:p w14:paraId="1FD8719E"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30</w:t>
            </w:r>
          </w:p>
        </w:tc>
      </w:tr>
      <w:tr w:rsidR="00AA512F" w:rsidRPr="00CB1CB7" w14:paraId="45B2EA13" w14:textId="77777777">
        <w:tc>
          <w:tcPr>
            <w:tcW w:w="1471" w:type="dxa"/>
            <w:tcBorders>
              <w:right w:val="single" w:sz="8" w:space="0" w:color="000000"/>
            </w:tcBorders>
            <w:vAlign w:val="bottom"/>
          </w:tcPr>
          <w:p w14:paraId="7CF6CE85"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rPr>
              <w:t>2011</w:t>
            </w:r>
          </w:p>
        </w:tc>
        <w:tc>
          <w:tcPr>
            <w:tcW w:w="792" w:type="dxa"/>
            <w:tcBorders>
              <w:left w:val="single" w:sz="8" w:space="0" w:color="000000"/>
              <w:right w:val="dashed" w:sz="4" w:space="0" w:color="000000"/>
            </w:tcBorders>
            <w:vAlign w:val="bottom"/>
          </w:tcPr>
          <w:p w14:paraId="235DCB44"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1</w:t>
            </w:r>
          </w:p>
        </w:tc>
        <w:tc>
          <w:tcPr>
            <w:tcW w:w="993" w:type="dxa"/>
            <w:tcBorders>
              <w:left w:val="dashed" w:sz="4" w:space="0" w:color="000000"/>
              <w:right w:val="dashed" w:sz="4" w:space="0" w:color="000000"/>
            </w:tcBorders>
            <w:vAlign w:val="bottom"/>
          </w:tcPr>
          <w:p w14:paraId="604BA86C"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c>
          <w:tcPr>
            <w:tcW w:w="1417" w:type="dxa"/>
            <w:tcBorders>
              <w:left w:val="dashed" w:sz="4" w:space="0" w:color="000000"/>
              <w:right w:val="dashed" w:sz="4" w:space="0" w:color="000000"/>
            </w:tcBorders>
            <w:vAlign w:val="bottom"/>
          </w:tcPr>
          <w:p w14:paraId="51892454"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32768</w:t>
            </w:r>
          </w:p>
        </w:tc>
        <w:tc>
          <w:tcPr>
            <w:tcW w:w="1134" w:type="dxa"/>
            <w:tcBorders>
              <w:left w:val="dashed" w:sz="4" w:space="0" w:color="000000"/>
              <w:right w:val="dashed" w:sz="4" w:space="0" w:color="000000"/>
            </w:tcBorders>
            <w:vAlign w:val="bottom"/>
          </w:tcPr>
          <w:p w14:paraId="15439657"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0.000031</w:t>
            </w:r>
          </w:p>
        </w:tc>
        <w:tc>
          <w:tcPr>
            <w:tcW w:w="1559" w:type="dxa"/>
            <w:tcBorders>
              <w:left w:val="dashed" w:sz="4" w:space="0" w:color="000000"/>
              <w:right w:val="dashed" w:sz="4" w:space="0" w:color="000000"/>
            </w:tcBorders>
            <w:vAlign w:val="bottom"/>
          </w:tcPr>
          <w:p w14:paraId="5CEB49B1"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0.000180</w:t>
            </w:r>
          </w:p>
        </w:tc>
        <w:tc>
          <w:tcPr>
            <w:tcW w:w="1560" w:type="dxa"/>
            <w:tcBorders>
              <w:left w:val="dashed" w:sz="4" w:space="0" w:color="000000"/>
              <w:right w:val="dashed" w:sz="4" w:space="0" w:color="000000"/>
            </w:tcBorders>
            <w:vAlign w:val="bottom"/>
          </w:tcPr>
          <w:p w14:paraId="4976ED15"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0.000031</w:t>
            </w:r>
          </w:p>
        </w:tc>
        <w:tc>
          <w:tcPr>
            <w:tcW w:w="1701" w:type="dxa"/>
            <w:tcBorders>
              <w:left w:val="dashed" w:sz="4" w:space="0" w:color="000000"/>
              <w:right w:val="dashed" w:sz="4" w:space="0" w:color="000000"/>
            </w:tcBorders>
            <w:vAlign w:val="bottom"/>
          </w:tcPr>
          <w:p w14:paraId="72721A0A"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0.000180</w:t>
            </w:r>
          </w:p>
        </w:tc>
        <w:tc>
          <w:tcPr>
            <w:tcW w:w="1417" w:type="dxa"/>
            <w:tcBorders>
              <w:left w:val="dashed" w:sz="4" w:space="0" w:color="000000"/>
              <w:right w:val="dashed" w:sz="4" w:space="0" w:color="000000"/>
            </w:tcBorders>
            <w:vAlign w:val="bottom"/>
          </w:tcPr>
          <w:p w14:paraId="1E5DE28D"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6</w:t>
            </w:r>
          </w:p>
        </w:tc>
        <w:tc>
          <w:tcPr>
            <w:tcW w:w="2126" w:type="dxa"/>
            <w:tcBorders>
              <w:left w:val="dashed" w:sz="4" w:space="0" w:color="000000"/>
            </w:tcBorders>
            <w:vAlign w:val="bottom"/>
          </w:tcPr>
          <w:p w14:paraId="12C90AE0"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6</w:t>
            </w:r>
          </w:p>
        </w:tc>
      </w:tr>
      <w:tr w:rsidR="00AA512F" w:rsidRPr="00CB1CB7" w14:paraId="767863C7" w14:textId="77777777">
        <w:tc>
          <w:tcPr>
            <w:tcW w:w="1471" w:type="dxa"/>
            <w:tcBorders>
              <w:right w:val="single" w:sz="8" w:space="0" w:color="000000"/>
            </w:tcBorders>
            <w:vAlign w:val="bottom"/>
          </w:tcPr>
          <w:p w14:paraId="7BCAA54E"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rPr>
              <w:t>2012</w:t>
            </w:r>
          </w:p>
        </w:tc>
        <w:tc>
          <w:tcPr>
            <w:tcW w:w="792" w:type="dxa"/>
            <w:tcBorders>
              <w:left w:val="single" w:sz="8" w:space="0" w:color="000000"/>
              <w:right w:val="dashed" w:sz="4" w:space="0" w:color="000000"/>
            </w:tcBorders>
            <w:vAlign w:val="bottom"/>
          </w:tcPr>
          <w:p w14:paraId="28348957"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c>
          <w:tcPr>
            <w:tcW w:w="993" w:type="dxa"/>
            <w:tcBorders>
              <w:left w:val="dashed" w:sz="4" w:space="0" w:color="000000"/>
              <w:right w:val="dashed" w:sz="4" w:space="0" w:color="000000"/>
            </w:tcBorders>
            <w:vAlign w:val="bottom"/>
          </w:tcPr>
          <w:p w14:paraId="02858695"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c>
          <w:tcPr>
            <w:tcW w:w="1417" w:type="dxa"/>
            <w:tcBorders>
              <w:left w:val="dashed" w:sz="4" w:space="0" w:color="000000"/>
              <w:right w:val="dashed" w:sz="4" w:space="0" w:color="000000"/>
            </w:tcBorders>
            <w:vAlign w:val="bottom"/>
          </w:tcPr>
          <w:p w14:paraId="5788A98A"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32633</w:t>
            </w:r>
          </w:p>
        </w:tc>
        <w:tc>
          <w:tcPr>
            <w:tcW w:w="1134" w:type="dxa"/>
            <w:tcBorders>
              <w:left w:val="dashed" w:sz="4" w:space="0" w:color="000000"/>
              <w:right w:val="dashed" w:sz="4" w:space="0" w:color="000000"/>
            </w:tcBorders>
            <w:vAlign w:val="bottom"/>
          </w:tcPr>
          <w:p w14:paraId="30DD01CE"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0.000000</w:t>
            </w:r>
          </w:p>
        </w:tc>
        <w:tc>
          <w:tcPr>
            <w:tcW w:w="1559" w:type="dxa"/>
            <w:tcBorders>
              <w:left w:val="dashed" w:sz="4" w:space="0" w:color="000000"/>
              <w:right w:val="dashed" w:sz="4" w:space="0" w:color="000000"/>
            </w:tcBorders>
            <w:vAlign w:val="bottom"/>
          </w:tcPr>
          <w:p w14:paraId="299B112E"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0.000000</w:t>
            </w:r>
          </w:p>
        </w:tc>
        <w:tc>
          <w:tcPr>
            <w:tcW w:w="1560" w:type="dxa"/>
            <w:tcBorders>
              <w:left w:val="dashed" w:sz="4" w:space="0" w:color="000000"/>
              <w:right w:val="dashed" w:sz="4" w:space="0" w:color="000000"/>
            </w:tcBorders>
            <w:vAlign w:val="bottom"/>
          </w:tcPr>
          <w:p w14:paraId="3CEEE748"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0.000000</w:t>
            </w:r>
          </w:p>
        </w:tc>
        <w:tc>
          <w:tcPr>
            <w:tcW w:w="1701" w:type="dxa"/>
            <w:tcBorders>
              <w:left w:val="dashed" w:sz="4" w:space="0" w:color="000000"/>
              <w:right w:val="dashed" w:sz="4" w:space="0" w:color="000000"/>
            </w:tcBorders>
            <w:vAlign w:val="bottom"/>
          </w:tcPr>
          <w:p w14:paraId="342B7944"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0.000000</w:t>
            </w:r>
          </w:p>
        </w:tc>
        <w:tc>
          <w:tcPr>
            <w:tcW w:w="1417" w:type="dxa"/>
            <w:tcBorders>
              <w:left w:val="dashed" w:sz="4" w:space="0" w:color="000000"/>
              <w:right w:val="dashed" w:sz="4" w:space="0" w:color="000000"/>
            </w:tcBorders>
            <w:vAlign w:val="bottom"/>
          </w:tcPr>
          <w:p w14:paraId="02D803D1"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c>
          <w:tcPr>
            <w:tcW w:w="2126" w:type="dxa"/>
            <w:tcBorders>
              <w:left w:val="dashed" w:sz="4" w:space="0" w:color="000000"/>
            </w:tcBorders>
            <w:vAlign w:val="bottom"/>
          </w:tcPr>
          <w:p w14:paraId="341721CC"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r>
      <w:tr w:rsidR="00AA512F" w:rsidRPr="00CB1CB7" w14:paraId="258FFD8E" w14:textId="77777777">
        <w:tc>
          <w:tcPr>
            <w:tcW w:w="1471" w:type="dxa"/>
            <w:tcBorders>
              <w:right w:val="single" w:sz="8" w:space="0" w:color="000000"/>
            </w:tcBorders>
            <w:vAlign w:val="bottom"/>
          </w:tcPr>
          <w:p w14:paraId="0398C3E1"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rPr>
              <w:t>2013</w:t>
            </w:r>
          </w:p>
        </w:tc>
        <w:tc>
          <w:tcPr>
            <w:tcW w:w="792" w:type="dxa"/>
            <w:tcBorders>
              <w:left w:val="single" w:sz="8" w:space="0" w:color="000000"/>
              <w:right w:val="dashed" w:sz="4" w:space="0" w:color="000000"/>
            </w:tcBorders>
            <w:vAlign w:val="bottom"/>
          </w:tcPr>
          <w:p w14:paraId="169F4883"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3</w:t>
            </w:r>
          </w:p>
        </w:tc>
        <w:tc>
          <w:tcPr>
            <w:tcW w:w="993" w:type="dxa"/>
            <w:tcBorders>
              <w:left w:val="dashed" w:sz="4" w:space="0" w:color="000000"/>
              <w:right w:val="dashed" w:sz="4" w:space="0" w:color="000000"/>
            </w:tcBorders>
            <w:vAlign w:val="bottom"/>
          </w:tcPr>
          <w:p w14:paraId="77AD7EC9"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c>
          <w:tcPr>
            <w:tcW w:w="1417" w:type="dxa"/>
            <w:tcBorders>
              <w:left w:val="dashed" w:sz="4" w:space="0" w:color="000000"/>
              <w:right w:val="dashed" w:sz="4" w:space="0" w:color="000000"/>
            </w:tcBorders>
            <w:vAlign w:val="bottom"/>
          </w:tcPr>
          <w:p w14:paraId="55E5E3DF"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29868</w:t>
            </w:r>
          </w:p>
        </w:tc>
        <w:tc>
          <w:tcPr>
            <w:tcW w:w="1134" w:type="dxa"/>
            <w:tcBorders>
              <w:left w:val="dashed" w:sz="4" w:space="0" w:color="000000"/>
              <w:right w:val="dashed" w:sz="4" w:space="0" w:color="000000"/>
            </w:tcBorders>
            <w:vAlign w:val="bottom"/>
          </w:tcPr>
          <w:p w14:paraId="6F63CFC7"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0.000100</w:t>
            </w:r>
          </w:p>
        </w:tc>
        <w:tc>
          <w:tcPr>
            <w:tcW w:w="1559" w:type="dxa"/>
            <w:tcBorders>
              <w:left w:val="dashed" w:sz="4" w:space="0" w:color="000000"/>
              <w:right w:val="dashed" w:sz="4" w:space="0" w:color="000000"/>
            </w:tcBorders>
            <w:vAlign w:val="bottom"/>
          </w:tcPr>
          <w:p w14:paraId="63270977"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0.000593</w:t>
            </w:r>
          </w:p>
        </w:tc>
        <w:tc>
          <w:tcPr>
            <w:tcW w:w="1560" w:type="dxa"/>
            <w:tcBorders>
              <w:left w:val="dashed" w:sz="4" w:space="0" w:color="000000"/>
              <w:right w:val="dashed" w:sz="4" w:space="0" w:color="000000"/>
            </w:tcBorders>
            <w:vAlign w:val="bottom"/>
          </w:tcPr>
          <w:p w14:paraId="6BA303F4"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0.000100</w:t>
            </w:r>
          </w:p>
        </w:tc>
        <w:tc>
          <w:tcPr>
            <w:tcW w:w="1701" w:type="dxa"/>
            <w:tcBorders>
              <w:left w:val="dashed" w:sz="4" w:space="0" w:color="000000"/>
              <w:right w:val="dashed" w:sz="4" w:space="0" w:color="000000"/>
            </w:tcBorders>
            <w:vAlign w:val="bottom"/>
          </w:tcPr>
          <w:p w14:paraId="67DB8CCB"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0.000593</w:t>
            </w:r>
          </w:p>
        </w:tc>
        <w:tc>
          <w:tcPr>
            <w:tcW w:w="1417" w:type="dxa"/>
            <w:tcBorders>
              <w:left w:val="dashed" w:sz="4" w:space="0" w:color="000000"/>
              <w:right w:val="dashed" w:sz="4" w:space="0" w:color="000000"/>
            </w:tcBorders>
            <w:vAlign w:val="bottom"/>
          </w:tcPr>
          <w:p w14:paraId="6CB529FA"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18</w:t>
            </w:r>
          </w:p>
        </w:tc>
        <w:tc>
          <w:tcPr>
            <w:tcW w:w="2126" w:type="dxa"/>
            <w:tcBorders>
              <w:left w:val="dashed" w:sz="4" w:space="0" w:color="000000"/>
            </w:tcBorders>
            <w:vAlign w:val="bottom"/>
          </w:tcPr>
          <w:p w14:paraId="7D183AAD"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18</w:t>
            </w:r>
          </w:p>
        </w:tc>
      </w:tr>
      <w:tr w:rsidR="00AA512F" w:rsidRPr="00CB1CB7" w14:paraId="0835D60B" w14:textId="77777777">
        <w:tc>
          <w:tcPr>
            <w:tcW w:w="1471" w:type="dxa"/>
            <w:tcBorders>
              <w:right w:val="single" w:sz="8" w:space="0" w:color="000000"/>
            </w:tcBorders>
            <w:vAlign w:val="bottom"/>
          </w:tcPr>
          <w:p w14:paraId="1FFEEA0F"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rPr>
              <w:t>2014</w:t>
            </w:r>
          </w:p>
        </w:tc>
        <w:tc>
          <w:tcPr>
            <w:tcW w:w="792" w:type="dxa"/>
            <w:tcBorders>
              <w:left w:val="single" w:sz="8" w:space="0" w:color="000000"/>
              <w:right w:val="dashed" w:sz="4" w:space="0" w:color="000000"/>
            </w:tcBorders>
            <w:vAlign w:val="bottom"/>
          </w:tcPr>
          <w:p w14:paraId="11660124"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c>
          <w:tcPr>
            <w:tcW w:w="993" w:type="dxa"/>
            <w:tcBorders>
              <w:left w:val="dashed" w:sz="4" w:space="0" w:color="000000"/>
              <w:right w:val="dashed" w:sz="4" w:space="0" w:color="000000"/>
            </w:tcBorders>
            <w:vAlign w:val="bottom"/>
          </w:tcPr>
          <w:p w14:paraId="114684B1"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c>
          <w:tcPr>
            <w:tcW w:w="1417" w:type="dxa"/>
            <w:tcBorders>
              <w:left w:val="dashed" w:sz="4" w:space="0" w:color="000000"/>
              <w:right w:val="dashed" w:sz="4" w:space="0" w:color="000000"/>
            </w:tcBorders>
            <w:vAlign w:val="bottom"/>
          </w:tcPr>
          <w:p w14:paraId="595D4022"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27622</w:t>
            </w:r>
          </w:p>
        </w:tc>
        <w:tc>
          <w:tcPr>
            <w:tcW w:w="1134" w:type="dxa"/>
            <w:tcBorders>
              <w:left w:val="dashed" w:sz="4" w:space="0" w:color="000000"/>
              <w:right w:val="dashed" w:sz="4" w:space="0" w:color="000000"/>
            </w:tcBorders>
            <w:vAlign w:val="bottom"/>
          </w:tcPr>
          <w:p w14:paraId="69723D47"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0.000000</w:t>
            </w:r>
          </w:p>
        </w:tc>
        <w:tc>
          <w:tcPr>
            <w:tcW w:w="1559" w:type="dxa"/>
            <w:tcBorders>
              <w:left w:val="dashed" w:sz="4" w:space="0" w:color="000000"/>
              <w:right w:val="dashed" w:sz="4" w:space="0" w:color="000000"/>
            </w:tcBorders>
            <w:vAlign w:val="bottom"/>
          </w:tcPr>
          <w:p w14:paraId="5EA5C055"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0.000000</w:t>
            </w:r>
          </w:p>
        </w:tc>
        <w:tc>
          <w:tcPr>
            <w:tcW w:w="1560" w:type="dxa"/>
            <w:tcBorders>
              <w:left w:val="dashed" w:sz="4" w:space="0" w:color="000000"/>
              <w:right w:val="dashed" w:sz="4" w:space="0" w:color="000000"/>
            </w:tcBorders>
            <w:vAlign w:val="bottom"/>
          </w:tcPr>
          <w:p w14:paraId="17D05A2B"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0.000000</w:t>
            </w:r>
          </w:p>
        </w:tc>
        <w:tc>
          <w:tcPr>
            <w:tcW w:w="1701" w:type="dxa"/>
            <w:tcBorders>
              <w:left w:val="dashed" w:sz="4" w:space="0" w:color="000000"/>
              <w:right w:val="dashed" w:sz="4" w:space="0" w:color="000000"/>
            </w:tcBorders>
            <w:vAlign w:val="bottom"/>
          </w:tcPr>
          <w:p w14:paraId="2F1FDC91"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0.000000</w:t>
            </w:r>
          </w:p>
        </w:tc>
        <w:tc>
          <w:tcPr>
            <w:tcW w:w="1417" w:type="dxa"/>
            <w:tcBorders>
              <w:left w:val="dashed" w:sz="4" w:space="0" w:color="000000"/>
              <w:right w:val="dashed" w:sz="4" w:space="0" w:color="000000"/>
            </w:tcBorders>
            <w:vAlign w:val="bottom"/>
          </w:tcPr>
          <w:p w14:paraId="745D824F"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c>
          <w:tcPr>
            <w:tcW w:w="2126" w:type="dxa"/>
            <w:tcBorders>
              <w:left w:val="dashed" w:sz="4" w:space="0" w:color="000000"/>
            </w:tcBorders>
            <w:vAlign w:val="bottom"/>
          </w:tcPr>
          <w:p w14:paraId="425D1685"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r>
      <w:tr w:rsidR="00AA512F" w:rsidRPr="00CB1CB7" w14:paraId="6AF4068C" w14:textId="77777777">
        <w:tc>
          <w:tcPr>
            <w:tcW w:w="1471" w:type="dxa"/>
            <w:tcBorders>
              <w:right w:val="single" w:sz="8" w:space="0" w:color="000000"/>
            </w:tcBorders>
            <w:vAlign w:val="bottom"/>
          </w:tcPr>
          <w:p w14:paraId="146122CA"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rPr>
              <w:t>2015</w:t>
            </w:r>
          </w:p>
        </w:tc>
        <w:tc>
          <w:tcPr>
            <w:tcW w:w="792" w:type="dxa"/>
            <w:tcBorders>
              <w:left w:val="single" w:sz="8" w:space="0" w:color="000000"/>
              <w:right w:val="dashed" w:sz="4" w:space="0" w:color="000000"/>
            </w:tcBorders>
            <w:vAlign w:val="bottom"/>
          </w:tcPr>
          <w:p w14:paraId="6D805B19"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c>
          <w:tcPr>
            <w:tcW w:w="993" w:type="dxa"/>
            <w:tcBorders>
              <w:left w:val="dashed" w:sz="4" w:space="0" w:color="000000"/>
              <w:right w:val="dashed" w:sz="4" w:space="0" w:color="000000"/>
            </w:tcBorders>
            <w:vAlign w:val="bottom"/>
          </w:tcPr>
          <w:p w14:paraId="7033C55E"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c>
          <w:tcPr>
            <w:tcW w:w="1417" w:type="dxa"/>
            <w:tcBorders>
              <w:left w:val="dashed" w:sz="4" w:space="0" w:color="000000"/>
              <w:right w:val="dashed" w:sz="4" w:space="0" w:color="000000"/>
            </w:tcBorders>
            <w:vAlign w:val="bottom"/>
          </w:tcPr>
          <w:p w14:paraId="0D278796"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27739</w:t>
            </w:r>
          </w:p>
        </w:tc>
        <w:tc>
          <w:tcPr>
            <w:tcW w:w="1134" w:type="dxa"/>
            <w:tcBorders>
              <w:left w:val="dashed" w:sz="4" w:space="0" w:color="000000"/>
              <w:right w:val="dashed" w:sz="4" w:space="0" w:color="000000"/>
            </w:tcBorders>
            <w:vAlign w:val="bottom"/>
          </w:tcPr>
          <w:p w14:paraId="40893047"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0.000000</w:t>
            </w:r>
          </w:p>
        </w:tc>
        <w:tc>
          <w:tcPr>
            <w:tcW w:w="1559" w:type="dxa"/>
            <w:tcBorders>
              <w:left w:val="dashed" w:sz="4" w:space="0" w:color="000000"/>
              <w:right w:val="dashed" w:sz="4" w:space="0" w:color="000000"/>
            </w:tcBorders>
            <w:vAlign w:val="bottom"/>
          </w:tcPr>
          <w:p w14:paraId="6A0DE2C4"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0.000000</w:t>
            </w:r>
          </w:p>
        </w:tc>
        <w:tc>
          <w:tcPr>
            <w:tcW w:w="1560" w:type="dxa"/>
            <w:tcBorders>
              <w:left w:val="dashed" w:sz="4" w:space="0" w:color="000000"/>
              <w:right w:val="dashed" w:sz="4" w:space="0" w:color="000000"/>
            </w:tcBorders>
            <w:vAlign w:val="bottom"/>
          </w:tcPr>
          <w:p w14:paraId="31C16447"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0.000000</w:t>
            </w:r>
          </w:p>
        </w:tc>
        <w:tc>
          <w:tcPr>
            <w:tcW w:w="1701" w:type="dxa"/>
            <w:tcBorders>
              <w:left w:val="dashed" w:sz="4" w:space="0" w:color="000000"/>
              <w:right w:val="dashed" w:sz="4" w:space="0" w:color="000000"/>
            </w:tcBorders>
            <w:vAlign w:val="bottom"/>
          </w:tcPr>
          <w:p w14:paraId="6330C0EC"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0.000000</w:t>
            </w:r>
          </w:p>
        </w:tc>
        <w:tc>
          <w:tcPr>
            <w:tcW w:w="1417" w:type="dxa"/>
            <w:tcBorders>
              <w:left w:val="dashed" w:sz="4" w:space="0" w:color="000000"/>
              <w:right w:val="dashed" w:sz="4" w:space="0" w:color="000000"/>
            </w:tcBorders>
            <w:vAlign w:val="bottom"/>
          </w:tcPr>
          <w:p w14:paraId="6066025D"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c>
          <w:tcPr>
            <w:tcW w:w="2126" w:type="dxa"/>
            <w:tcBorders>
              <w:left w:val="dashed" w:sz="4" w:space="0" w:color="000000"/>
            </w:tcBorders>
            <w:vAlign w:val="bottom"/>
          </w:tcPr>
          <w:p w14:paraId="44758174"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r>
      <w:tr w:rsidR="00AA512F" w:rsidRPr="00CB1CB7" w14:paraId="781C34E0" w14:textId="77777777">
        <w:tc>
          <w:tcPr>
            <w:tcW w:w="1471" w:type="dxa"/>
            <w:tcBorders>
              <w:right w:val="single" w:sz="8" w:space="0" w:color="000000"/>
            </w:tcBorders>
            <w:vAlign w:val="bottom"/>
          </w:tcPr>
          <w:p w14:paraId="2EAC06AC"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rPr>
              <w:t>2016</w:t>
            </w:r>
          </w:p>
        </w:tc>
        <w:tc>
          <w:tcPr>
            <w:tcW w:w="792" w:type="dxa"/>
            <w:tcBorders>
              <w:left w:val="single" w:sz="8" w:space="0" w:color="000000"/>
              <w:right w:val="dashed" w:sz="4" w:space="0" w:color="000000"/>
            </w:tcBorders>
            <w:vAlign w:val="bottom"/>
          </w:tcPr>
          <w:p w14:paraId="1888B7D9"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4</w:t>
            </w:r>
          </w:p>
        </w:tc>
        <w:tc>
          <w:tcPr>
            <w:tcW w:w="993" w:type="dxa"/>
            <w:tcBorders>
              <w:left w:val="dashed" w:sz="4" w:space="0" w:color="000000"/>
              <w:right w:val="dashed" w:sz="4" w:space="0" w:color="000000"/>
            </w:tcBorders>
            <w:vAlign w:val="bottom"/>
          </w:tcPr>
          <w:p w14:paraId="5001BE9F"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c>
          <w:tcPr>
            <w:tcW w:w="1417" w:type="dxa"/>
            <w:tcBorders>
              <w:left w:val="dashed" w:sz="4" w:space="0" w:color="000000"/>
              <w:right w:val="dashed" w:sz="4" w:space="0" w:color="000000"/>
            </w:tcBorders>
            <w:vAlign w:val="bottom"/>
          </w:tcPr>
          <w:p w14:paraId="6DFABBD7"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27684</w:t>
            </w:r>
          </w:p>
        </w:tc>
        <w:tc>
          <w:tcPr>
            <w:tcW w:w="1134" w:type="dxa"/>
            <w:tcBorders>
              <w:left w:val="dashed" w:sz="4" w:space="0" w:color="000000"/>
              <w:right w:val="dashed" w:sz="4" w:space="0" w:color="000000"/>
            </w:tcBorders>
            <w:vAlign w:val="bottom"/>
          </w:tcPr>
          <w:p w14:paraId="47051E64"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0.000144</w:t>
            </w:r>
          </w:p>
        </w:tc>
        <w:tc>
          <w:tcPr>
            <w:tcW w:w="1559" w:type="dxa"/>
            <w:tcBorders>
              <w:left w:val="dashed" w:sz="4" w:space="0" w:color="000000"/>
              <w:right w:val="dashed" w:sz="4" w:space="0" w:color="000000"/>
            </w:tcBorders>
            <w:vAlign w:val="bottom"/>
          </w:tcPr>
          <w:p w14:paraId="2A6BC2C3"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0.000852</w:t>
            </w:r>
          </w:p>
        </w:tc>
        <w:tc>
          <w:tcPr>
            <w:tcW w:w="1560" w:type="dxa"/>
            <w:tcBorders>
              <w:left w:val="dashed" w:sz="4" w:space="0" w:color="000000"/>
              <w:right w:val="dashed" w:sz="4" w:space="0" w:color="000000"/>
            </w:tcBorders>
            <w:vAlign w:val="bottom"/>
          </w:tcPr>
          <w:p w14:paraId="031B83EB"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0.000144</w:t>
            </w:r>
          </w:p>
        </w:tc>
        <w:tc>
          <w:tcPr>
            <w:tcW w:w="1701" w:type="dxa"/>
            <w:tcBorders>
              <w:left w:val="dashed" w:sz="4" w:space="0" w:color="000000"/>
              <w:right w:val="dashed" w:sz="4" w:space="0" w:color="000000"/>
            </w:tcBorders>
            <w:vAlign w:val="bottom"/>
          </w:tcPr>
          <w:p w14:paraId="51A07003"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0.000852</w:t>
            </w:r>
          </w:p>
        </w:tc>
        <w:tc>
          <w:tcPr>
            <w:tcW w:w="1417" w:type="dxa"/>
            <w:tcBorders>
              <w:left w:val="dashed" w:sz="4" w:space="0" w:color="000000"/>
              <w:right w:val="dashed" w:sz="4" w:space="0" w:color="000000"/>
            </w:tcBorders>
            <w:vAlign w:val="bottom"/>
          </w:tcPr>
          <w:p w14:paraId="12F6124A"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24</w:t>
            </w:r>
          </w:p>
        </w:tc>
        <w:tc>
          <w:tcPr>
            <w:tcW w:w="2126" w:type="dxa"/>
            <w:tcBorders>
              <w:left w:val="dashed" w:sz="4" w:space="0" w:color="000000"/>
            </w:tcBorders>
            <w:vAlign w:val="bottom"/>
          </w:tcPr>
          <w:p w14:paraId="05285A48"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24</w:t>
            </w:r>
          </w:p>
        </w:tc>
      </w:tr>
      <w:tr w:rsidR="00AA512F" w:rsidRPr="00CB1CB7" w14:paraId="5B1E6CD1" w14:textId="77777777">
        <w:tc>
          <w:tcPr>
            <w:tcW w:w="1471" w:type="dxa"/>
            <w:tcBorders>
              <w:right w:val="single" w:sz="8" w:space="0" w:color="000000"/>
            </w:tcBorders>
            <w:vAlign w:val="bottom"/>
          </w:tcPr>
          <w:p w14:paraId="6D256278"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rPr>
              <w:t>2017</w:t>
            </w:r>
          </w:p>
        </w:tc>
        <w:tc>
          <w:tcPr>
            <w:tcW w:w="792" w:type="dxa"/>
            <w:tcBorders>
              <w:left w:val="single" w:sz="8" w:space="0" w:color="000000"/>
              <w:right w:val="dashed" w:sz="4" w:space="0" w:color="000000"/>
            </w:tcBorders>
            <w:vAlign w:val="bottom"/>
          </w:tcPr>
          <w:p w14:paraId="4E3F816A"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1</w:t>
            </w:r>
          </w:p>
        </w:tc>
        <w:tc>
          <w:tcPr>
            <w:tcW w:w="993" w:type="dxa"/>
            <w:tcBorders>
              <w:left w:val="dashed" w:sz="4" w:space="0" w:color="000000"/>
              <w:right w:val="dashed" w:sz="4" w:space="0" w:color="000000"/>
            </w:tcBorders>
            <w:vAlign w:val="bottom"/>
          </w:tcPr>
          <w:p w14:paraId="7554A808"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c>
          <w:tcPr>
            <w:tcW w:w="1417" w:type="dxa"/>
            <w:tcBorders>
              <w:left w:val="dashed" w:sz="4" w:space="0" w:color="000000"/>
              <w:right w:val="dashed" w:sz="4" w:space="0" w:color="000000"/>
            </w:tcBorders>
            <w:vAlign w:val="bottom"/>
          </w:tcPr>
          <w:p w14:paraId="4BBF23A8"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26594</w:t>
            </w:r>
          </w:p>
        </w:tc>
        <w:tc>
          <w:tcPr>
            <w:tcW w:w="1134" w:type="dxa"/>
            <w:tcBorders>
              <w:left w:val="dashed" w:sz="4" w:space="0" w:color="000000"/>
              <w:right w:val="dashed" w:sz="4" w:space="0" w:color="000000"/>
            </w:tcBorders>
            <w:vAlign w:val="bottom"/>
          </w:tcPr>
          <w:p w14:paraId="7EC7BB78"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0.000038</w:t>
            </w:r>
          </w:p>
        </w:tc>
        <w:tc>
          <w:tcPr>
            <w:tcW w:w="1559" w:type="dxa"/>
            <w:tcBorders>
              <w:left w:val="dashed" w:sz="4" w:space="0" w:color="000000"/>
              <w:right w:val="dashed" w:sz="4" w:space="0" w:color="000000"/>
            </w:tcBorders>
            <w:vAlign w:val="bottom"/>
          </w:tcPr>
          <w:p w14:paraId="4F6FE9D2"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0.000222</w:t>
            </w:r>
          </w:p>
        </w:tc>
        <w:tc>
          <w:tcPr>
            <w:tcW w:w="1560" w:type="dxa"/>
            <w:tcBorders>
              <w:left w:val="dashed" w:sz="4" w:space="0" w:color="000000"/>
              <w:right w:val="dashed" w:sz="4" w:space="0" w:color="000000"/>
            </w:tcBorders>
            <w:vAlign w:val="bottom"/>
          </w:tcPr>
          <w:p w14:paraId="136A079E"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0.000038</w:t>
            </w:r>
          </w:p>
        </w:tc>
        <w:tc>
          <w:tcPr>
            <w:tcW w:w="1701" w:type="dxa"/>
            <w:tcBorders>
              <w:left w:val="dashed" w:sz="4" w:space="0" w:color="000000"/>
              <w:right w:val="dashed" w:sz="4" w:space="0" w:color="000000"/>
            </w:tcBorders>
            <w:vAlign w:val="bottom"/>
          </w:tcPr>
          <w:p w14:paraId="65B2E235"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0.000222</w:t>
            </w:r>
          </w:p>
        </w:tc>
        <w:tc>
          <w:tcPr>
            <w:tcW w:w="1417" w:type="dxa"/>
            <w:tcBorders>
              <w:left w:val="dashed" w:sz="4" w:space="0" w:color="000000"/>
              <w:right w:val="dashed" w:sz="4" w:space="0" w:color="000000"/>
            </w:tcBorders>
            <w:vAlign w:val="bottom"/>
          </w:tcPr>
          <w:p w14:paraId="1A9CF2BC"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6</w:t>
            </w:r>
          </w:p>
        </w:tc>
        <w:tc>
          <w:tcPr>
            <w:tcW w:w="2126" w:type="dxa"/>
            <w:tcBorders>
              <w:left w:val="dashed" w:sz="4" w:space="0" w:color="000000"/>
            </w:tcBorders>
            <w:vAlign w:val="bottom"/>
          </w:tcPr>
          <w:p w14:paraId="1218C3DB"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6</w:t>
            </w:r>
          </w:p>
        </w:tc>
      </w:tr>
      <w:tr w:rsidR="00AA512F" w:rsidRPr="00CB1CB7" w14:paraId="5A747313" w14:textId="77777777">
        <w:tc>
          <w:tcPr>
            <w:tcW w:w="1471" w:type="dxa"/>
            <w:tcBorders>
              <w:right w:val="single" w:sz="8" w:space="0" w:color="000000"/>
            </w:tcBorders>
          </w:tcPr>
          <w:p w14:paraId="394179F9"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2018</w:t>
            </w:r>
          </w:p>
        </w:tc>
        <w:tc>
          <w:tcPr>
            <w:tcW w:w="792" w:type="dxa"/>
            <w:tcBorders>
              <w:left w:val="single" w:sz="8" w:space="0" w:color="000000"/>
              <w:right w:val="dashed" w:sz="4" w:space="0" w:color="000000"/>
            </w:tcBorders>
            <w:vAlign w:val="bottom"/>
          </w:tcPr>
          <w:p w14:paraId="1FF11C73"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1</w:t>
            </w:r>
          </w:p>
        </w:tc>
        <w:tc>
          <w:tcPr>
            <w:tcW w:w="993" w:type="dxa"/>
            <w:tcBorders>
              <w:left w:val="dashed" w:sz="4" w:space="0" w:color="000000"/>
              <w:right w:val="dashed" w:sz="4" w:space="0" w:color="000000"/>
            </w:tcBorders>
            <w:vAlign w:val="bottom"/>
          </w:tcPr>
          <w:p w14:paraId="7FDD3D31"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c>
          <w:tcPr>
            <w:tcW w:w="1417" w:type="dxa"/>
            <w:tcBorders>
              <w:left w:val="dashed" w:sz="4" w:space="0" w:color="000000"/>
              <w:right w:val="dashed" w:sz="4" w:space="0" w:color="000000"/>
            </w:tcBorders>
            <w:vAlign w:val="bottom"/>
          </w:tcPr>
          <w:p w14:paraId="658183B3"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25492</w:t>
            </w:r>
          </w:p>
        </w:tc>
        <w:tc>
          <w:tcPr>
            <w:tcW w:w="1134" w:type="dxa"/>
            <w:tcBorders>
              <w:left w:val="dashed" w:sz="4" w:space="0" w:color="000000"/>
              <w:right w:val="dashed" w:sz="4" w:space="0" w:color="000000"/>
            </w:tcBorders>
            <w:vAlign w:val="bottom"/>
          </w:tcPr>
          <w:p w14:paraId="34A65075"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0.000039</w:t>
            </w:r>
          </w:p>
        </w:tc>
        <w:tc>
          <w:tcPr>
            <w:tcW w:w="1559" w:type="dxa"/>
            <w:tcBorders>
              <w:left w:val="dashed" w:sz="4" w:space="0" w:color="000000"/>
              <w:right w:val="dashed" w:sz="4" w:space="0" w:color="000000"/>
            </w:tcBorders>
            <w:vAlign w:val="bottom"/>
          </w:tcPr>
          <w:p w14:paraId="6B695797"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0.000231</w:t>
            </w:r>
          </w:p>
        </w:tc>
        <w:tc>
          <w:tcPr>
            <w:tcW w:w="1560" w:type="dxa"/>
            <w:tcBorders>
              <w:left w:val="dashed" w:sz="4" w:space="0" w:color="000000"/>
              <w:right w:val="dashed" w:sz="4" w:space="0" w:color="000000"/>
            </w:tcBorders>
            <w:vAlign w:val="bottom"/>
          </w:tcPr>
          <w:p w14:paraId="435239CF"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0.000039</w:t>
            </w:r>
          </w:p>
        </w:tc>
        <w:tc>
          <w:tcPr>
            <w:tcW w:w="1701" w:type="dxa"/>
            <w:tcBorders>
              <w:left w:val="dashed" w:sz="4" w:space="0" w:color="000000"/>
              <w:right w:val="dashed" w:sz="4" w:space="0" w:color="000000"/>
            </w:tcBorders>
            <w:vAlign w:val="bottom"/>
          </w:tcPr>
          <w:p w14:paraId="4480A113"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0.000231</w:t>
            </w:r>
          </w:p>
        </w:tc>
        <w:tc>
          <w:tcPr>
            <w:tcW w:w="1417" w:type="dxa"/>
            <w:tcBorders>
              <w:left w:val="dashed" w:sz="4" w:space="0" w:color="000000"/>
              <w:right w:val="dashed" w:sz="4" w:space="0" w:color="000000"/>
            </w:tcBorders>
            <w:vAlign w:val="bottom"/>
          </w:tcPr>
          <w:p w14:paraId="15B03ECE"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6</w:t>
            </w:r>
          </w:p>
        </w:tc>
        <w:tc>
          <w:tcPr>
            <w:tcW w:w="2126" w:type="dxa"/>
            <w:tcBorders>
              <w:left w:val="dashed" w:sz="4" w:space="0" w:color="000000"/>
            </w:tcBorders>
            <w:vAlign w:val="bottom"/>
          </w:tcPr>
          <w:p w14:paraId="256623B4"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6</w:t>
            </w:r>
          </w:p>
        </w:tc>
      </w:tr>
      <w:tr w:rsidR="00AA512F" w:rsidRPr="00CB1CB7" w14:paraId="7AD927C9" w14:textId="77777777">
        <w:tc>
          <w:tcPr>
            <w:tcW w:w="1471" w:type="dxa"/>
            <w:tcBorders>
              <w:right w:val="single" w:sz="8" w:space="0" w:color="000000"/>
            </w:tcBorders>
          </w:tcPr>
          <w:p w14:paraId="406F9311"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b/>
                <w:sz w:val="20"/>
                <w:szCs w:val="20"/>
              </w:rPr>
              <w:t>2019</w:t>
            </w:r>
          </w:p>
        </w:tc>
        <w:tc>
          <w:tcPr>
            <w:tcW w:w="792" w:type="dxa"/>
            <w:tcBorders>
              <w:left w:val="single" w:sz="8" w:space="0" w:color="000000"/>
              <w:right w:val="dashed" w:sz="4" w:space="0" w:color="000000"/>
            </w:tcBorders>
            <w:vAlign w:val="bottom"/>
          </w:tcPr>
          <w:p w14:paraId="1369D3FC"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c>
          <w:tcPr>
            <w:tcW w:w="993" w:type="dxa"/>
            <w:tcBorders>
              <w:left w:val="dashed" w:sz="4" w:space="0" w:color="000000"/>
              <w:right w:val="dashed" w:sz="4" w:space="0" w:color="000000"/>
            </w:tcBorders>
            <w:vAlign w:val="bottom"/>
          </w:tcPr>
          <w:p w14:paraId="5DF63819"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c>
          <w:tcPr>
            <w:tcW w:w="1417" w:type="dxa"/>
            <w:tcBorders>
              <w:left w:val="dashed" w:sz="4" w:space="0" w:color="000000"/>
              <w:right w:val="dashed" w:sz="4" w:space="0" w:color="000000"/>
            </w:tcBorders>
            <w:vAlign w:val="bottom"/>
          </w:tcPr>
          <w:p w14:paraId="49D2F0D9"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19915</w:t>
            </w:r>
          </w:p>
        </w:tc>
        <w:tc>
          <w:tcPr>
            <w:tcW w:w="1134" w:type="dxa"/>
            <w:tcBorders>
              <w:left w:val="dashed" w:sz="4" w:space="0" w:color="000000"/>
              <w:right w:val="dashed" w:sz="4" w:space="0" w:color="000000"/>
            </w:tcBorders>
            <w:vAlign w:val="bottom"/>
          </w:tcPr>
          <w:p w14:paraId="3C6E7F89"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0.000000</w:t>
            </w:r>
          </w:p>
        </w:tc>
        <w:tc>
          <w:tcPr>
            <w:tcW w:w="1559" w:type="dxa"/>
            <w:tcBorders>
              <w:left w:val="dashed" w:sz="4" w:space="0" w:color="000000"/>
              <w:right w:val="dashed" w:sz="4" w:space="0" w:color="000000"/>
            </w:tcBorders>
            <w:vAlign w:val="bottom"/>
          </w:tcPr>
          <w:p w14:paraId="761F8847"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0.000000</w:t>
            </w:r>
          </w:p>
        </w:tc>
        <w:tc>
          <w:tcPr>
            <w:tcW w:w="1560" w:type="dxa"/>
            <w:tcBorders>
              <w:left w:val="dashed" w:sz="4" w:space="0" w:color="000000"/>
              <w:right w:val="dashed" w:sz="4" w:space="0" w:color="000000"/>
            </w:tcBorders>
            <w:vAlign w:val="bottom"/>
          </w:tcPr>
          <w:p w14:paraId="32BC0002"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0.000000</w:t>
            </w:r>
          </w:p>
        </w:tc>
        <w:tc>
          <w:tcPr>
            <w:tcW w:w="1701" w:type="dxa"/>
            <w:tcBorders>
              <w:left w:val="dashed" w:sz="4" w:space="0" w:color="000000"/>
              <w:right w:val="dashed" w:sz="4" w:space="0" w:color="000000"/>
            </w:tcBorders>
            <w:vAlign w:val="bottom"/>
          </w:tcPr>
          <w:p w14:paraId="71591C13"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0.000000</w:t>
            </w:r>
          </w:p>
        </w:tc>
        <w:tc>
          <w:tcPr>
            <w:tcW w:w="1417" w:type="dxa"/>
            <w:tcBorders>
              <w:left w:val="dashed" w:sz="4" w:space="0" w:color="000000"/>
              <w:right w:val="dashed" w:sz="4" w:space="0" w:color="000000"/>
            </w:tcBorders>
            <w:vAlign w:val="bottom"/>
          </w:tcPr>
          <w:p w14:paraId="0296EC75"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c>
          <w:tcPr>
            <w:tcW w:w="2126" w:type="dxa"/>
            <w:tcBorders>
              <w:left w:val="dashed" w:sz="4" w:space="0" w:color="000000"/>
            </w:tcBorders>
            <w:vAlign w:val="bottom"/>
          </w:tcPr>
          <w:p w14:paraId="72F9F92D" w14:textId="77777777" w:rsidR="00AA512F" w:rsidRPr="00CB1CB7" w:rsidRDefault="00335D0D">
            <w:pPr>
              <w:rPr>
                <w:rFonts w:ascii="Times New Roman" w:hAnsi="Times New Roman" w:cs="Times New Roman"/>
                <w:b/>
                <w:sz w:val="20"/>
                <w:szCs w:val="20"/>
              </w:rPr>
            </w:pPr>
            <w:r w:rsidRPr="00CB1CB7">
              <w:rPr>
                <w:rFonts w:ascii="Times New Roman" w:hAnsi="Times New Roman" w:cs="Times New Roman"/>
              </w:rPr>
              <w:t>0</w:t>
            </w:r>
          </w:p>
        </w:tc>
      </w:tr>
      <w:tr w:rsidR="00AA512F" w:rsidRPr="00CB1CB7" w14:paraId="552F9606" w14:textId="77777777">
        <w:tc>
          <w:tcPr>
            <w:tcW w:w="1471" w:type="dxa"/>
          </w:tcPr>
          <w:p w14:paraId="77D84546" w14:textId="77777777" w:rsidR="00AA512F" w:rsidRPr="00CB1CB7" w:rsidRDefault="00AA512F">
            <w:pPr>
              <w:rPr>
                <w:rFonts w:ascii="Times New Roman" w:hAnsi="Times New Roman" w:cs="Times New Roman"/>
                <w:sz w:val="20"/>
                <w:szCs w:val="20"/>
              </w:rPr>
            </w:pPr>
          </w:p>
        </w:tc>
        <w:tc>
          <w:tcPr>
            <w:tcW w:w="792" w:type="dxa"/>
            <w:vAlign w:val="bottom"/>
          </w:tcPr>
          <w:p w14:paraId="3EE686FD" w14:textId="77777777" w:rsidR="00AA512F" w:rsidRPr="00CB1CB7" w:rsidRDefault="00AA512F">
            <w:pPr>
              <w:rPr>
                <w:rFonts w:ascii="Times New Roman" w:hAnsi="Times New Roman" w:cs="Times New Roman"/>
              </w:rPr>
            </w:pPr>
          </w:p>
        </w:tc>
        <w:tc>
          <w:tcPr>
            <w:tcW w:w="993" w:type="dxa"/>
            <w:vAlign w:val="bottom"/>
          </w:tcPr>
          <w:p w14:paraId="2CD57BCB" w14:textId="77777777" w:rsidR="00AA512F" w:rsidRPr="00CB1CB7" w:rsidRDefault="00AA512F">
            <w:pPr>
              <w:rPr>
                <w:rFonts w:ascii="Times New Roman" w:hAnsi="Times New Roman" w:cs="Times New Roman"/>
              </w:rPr>
            </w:pPr>
          </w:p>
        </w:tc>
        <w:tc>
          <w:tcPr>
            <w:tcW w:w="1417" w:type="dxa"/>
            <w:vAlign w:val="bottom"/>
          </w:tcPr>
          <w:p w14:paraId="14FAD318" w14:textId="77777777" w:rsidR="00AA512F" w:rsidRPr="00CB1CB7" w:rsidRDefault="00AA512F">
            <w:pPr>
              <w:rPr>
                <w:rFonts w:ascii="Times New Roman" w:hAnsi="Times New Roman" w:cs="Times New Roman"/>
              </w:rPr>
            </w:pPr>
          </w:p>
        </w:tc>
        <w:tc>
          <w:tcPr>
            <w:tcW w:w="1134" w:type="dxa"/>
            <w:vAlign w:val="bottom"/>
          </w:tcPr>
          <w:p w14:paraId="758109F8" w14:textId="77777777" w:rsidR="00AA512F" w:rsidRPr="00CB1CB7" w:rsidRDefault="00AA512F">
            <w:pPr>
              <w:rPr>
                <w:rFonts w:ascii="Times New Roman" w:hAnsi="Times New Roman" w:cs="Times New Roman"/>
              </w:rPr>
            </w:pPr>
          </w:p>
        </w:tc>
        <w:tc>
          <w:tcPr>
            <w:tcW w:w="1559" w:type="dxa"/>
            <w:vAlign w:val="bottom"/>
          </w:tcPr>
          <w:p w14:paraId="72686F85" w14:textId="77777777" w:rsidR="00AA512F" w:rsidRPr="00CB1CB7" w:rsidRDefault="00AA512F">
            <w:pPr>
              <w:rPr>
                <w:rFonts w:ascii="Times New Roman" w:hAnsi="Times New Roman" w:cs="Times New Roman"/>
              </w:rPr>
            </w:pPr>
          </w:p>
        </w:tc>
        <w:tc>
          <w:tcPr>
            <w:tcW w:w="1560" w:type="dxa"/>
            <w:vAlign w:val="bottom"/>
          </w:tcPr>
          <w:p w14:paraId="2B8B280B" w14:textId="77777777" w:rsidR="00AA512F" w:rsidRPr="00CB1CB7" w:rsidRDefault="00AA512F">
            <w:pPr>
              <w:rPr>
                <w:rFonts w:ascii="Times New Roman" w:hAnsi="Times New Roman" w:cs="Times New Roman"/>
              </w:rPr>
            </w:pPr>
          </w:p>
        </w:tc>
        <w:tc>
          <w:tcPr>
            <w:tcW w:w="1701" w:type="dxa"/>
            <w:tcBorders>
              <w:bottom w:val="single" w:sz="8" w:space="0" w:color="000000"/>
            </w:tcBorders>
            <w:vAlign w:val="bottom"/>
          </w:tcPr>
          <w:p w14:paraId="148C0909" w14:textId="77777777" w:rsidR="00AA512F" w:rsidRPr="00CB1CB7" w:rsidRDefault="00AA512F">
            <w:pPr>
              <w:rPr>
                <w:rFonts w:ascii="Times New Roman" w:hAnsi="Times New Roman" w:cs="Times New Roman"/>
              </w:rPr>
            </w:pPr>
          </w:p>
        </w:tc>
        <w:tc>
          <w:tcPr>
            <w:tcW w:w="1417" w:type="dxa"/>
            <w:tcBorders>
              <w:bottom w:val="single" w:sz="8" w:space="0" w:color="000000"/>
            </w:tcBorders>
            <w:vAlign w:val="bottom"/>
          </w:tcPr>
          <w:p w14:paraId="5B436C58" w14:textId="77777777" w:rsidR="00AA512F" w:rsidRPr="00CB1CB7" w:rsidRDefault="00AA512F">
            <w:pPr>
              <w:rPr>
                <w:rFonts w:ascii="Times New Roman" w:hAnsi="Times New Roman" w:cs="Times New Roman"/>
              </w:rPr>
            </w:pPr>
          </w:p>
        </w:tc>
        <w:tc>
          <w:tcPr>
            <w:tcW w:w="2126" w:type="dxa"/>
            <w:tcBorders>
              <w:bottom w:val="single" w:sz="8" w:space="0" w:color="000000"/>
            </w:tcBorders>
            <w:vAlign w:val="bottom"/>
          </w:tcPr>
          <w:p w14:paraId="44A05026" w14:textId="77777777" w:rsidR="00AA512F" w:rsidRPr="00CB1CB7" w:rsidRDefault="00AA512F">
            <w:pPr>
              <w:rPr>
                <w:rFonts w:ascii="Times New Roman" w:hAnsi="Times New Roman" w:cs="Times New Roman"/>
              </w:rPr>
            </w:pPr>
          </w:p>
        </w:tc>
      </w:tr>
      <w:tr w:rsidR="00AA512F" w:rsidRPr="00CB1CB7" w14:paraId="234BFE9C" w14:textId="77777777">
        <w:tc>
          <w:tcPr>
            <w:tcW w:w="1471" w:type="dxa"/>
          </w:tcPr>
          <w:p w14:paraId="1D9B4451" w14:textId="77777777" w:rsidR="00AA512F" w:rsidRPr="00CB1CB7" w:rsidRDefault="00AA512F">
            <w:pPr>
              <w:rPr>
                <w:rFonts w:ascii="Times New Roman" w:hAnsi="Times New Roman" w:cs="Times New Roman"/>
                <w:sz w:val="20"/>
                <w:szCs w:val="20"/>
              </w:rPr>
            </w:pPr>
          </w:p>
        </w:tc>
        <w:tc>
          <w:tcPr>
            <w:tcW w:w="792" w:type="dxa"/>
            <w:vAlign w:val="bottom"/>
          </w:tcPr>
          <w:p w14:paraId="68988C9F" w14:textId="77777777" w:rsidR="00AA512F" w:rsidRPr="00CB1CB7" w:rsidRDefault="00AA512F">
            <w:pPr>
              <w:rPr>
                <w:rFonts w:ascii="Times New Roman" w:hAnsi="Times New Roman" w:cs="Times New Roman"/>
              </w:rPr>
            </w:pPr>
          </w:p>
        </w:tc>
        <w:tc>
          <w:tcPr>
            <w:tcW w:w="993" w:type="dxa"/>
            <w:vAlign w:val="bottom"/>
          </w:tcPr>
          <w:p w14:paraId="3F57AE9E" w14:textId="77777777" w:rsidR="00AA512F" w:rsidRPr="00CB1CB7" w:rsidRDefault="00AA512F">
            <w:pPr>
              <w:rPr>
                <w:rFonts w:ascii="Times New Roman" w:hAnsi="Times New Roman" w:cs="Times New Roman"/>
              </w:rPr>
            </w:pPr>
          </w:p>
        </w:tc>
        <w:tc>
          <w:tcPr>
            <w:tcW w:w="1417" w:type="dxa"/>
            <w:vAlign w:val="bottom"/>
          </w:tcPr>
          <w:p w14:paraId="21D2AABB" w14:textId="77777777" w:rsidR="00AA512F" w:rsidRPr="00CB1CB7" w:rsidRDefault="00AA512F">
            <w:pPr>
              <w:rPr>
                <w:rFonts w:ascii="Times New Roman" w:hAnsi="Times New Roman" w:cs="Times New Roman"/>
              </w:rPr>
            </w:pPr>
          </w:p>
        </w:tc>
        <w:tc>
          <w:tcPr>
            <w:tcW w:w="1134" w:type="dxa"/>
            <w:vAlign w:val="bottom"/>
          </w:tcPr>
          <w:p w14:paraId="29EC9EC7" w14:textId="77777777" w:rsidR="00AA512F" w:rsidRPr="00CB1CB7" w:rsidRDefault="00AA512F">
            <w:pPr>
              <w:rPr>
                <w:rFonts w:ascii="Times New Roman" w:hAnsi="Times New Roman" w:cs="Times New Roman"/>
              </w:rPr>
            </w:pPr>
          </w:p>
        </w:tc>
        <w:tc>
          <w:tcPr>
            <w:tcW w:w="1559" w:type="dxa"/>
            <w:vAlign w:val="bottom"/>
          </w:tcPr>
          <w:p w14:paraId="7593FFC6" w14:textId="77777777" w:rsidR="00AA512F" w:rsidRPr="00CB1CB7" w:rsidRDefault="00AA512F">
            <w:pPr>
              <w:rPr>
                <w:rFonts w:ascii="Times New Roman" w:hAnsi="Times New Roman" w:cs="Times New Roman"/>
              </w:rPr>
            </w:pPr>
          </w:p>
        </w:tc>
        <w:tc>
          <w:tcPr>
            <w:tcW w:w="1560" w:type="dxa"/>
            <w:tcBorders>
              <w:right w:val="single" w:sz="8" w:space="0" w:color="000000"/>
            </w:tcBorders>
            <w:vAlign w:val="bottom"/>
          </w:tcPr>
          <w:p w14:paraId="49C833B5" w14:textId="77777777" w:rsidR="00AA512F" w:rsidRPr="00CB1CB7" w:rsidRDefault="00AA512F">
            <w:pPr>
              <w:rPr>
                <w:rFonts w:ascii="Times New Roman" w:hAnsi="Times New Roman" w:cs="Times New Roman"/>
              </w:rPr>
            </w:pPr>
          </w:p>
        </w:tc>
        <w:tc>
          <w:tcPr>
            <w:tcW w:w="1701" w:type="dxa"/>
            <w:tcBorders>
              <w:top w:val="single" w:sz="8" w:space="0" w:color="000000"/>
              <w:left w:val="single" w:sz="8" w:space="0" w:color="000000"/>
              <w:bottom w:val="single" w:sz="8" w:space="0" w:color="000000"/>
            </w:tcBorders>
            <w:vAlign w:val="bottom"/>
          </w:tcPr>
          <w:p w14:paraId="20748C6F" w14:textId="77777777" w:rsidR="00AA512F" w:rsidRPr="00CB1CB7" w:rsidRDefault="00335D0D">
            <w:pPr>
              <w:rPr>
                <w:rFonts w:ascii="Times New Roman" w:hAnsi="Times New Roman" w:cs="Times New Roman"/>
                <w:b/>
              </w:rPr>
            </w:pPr>
            <w:r w:rsidRPr="00CB1CB7">
              <w:rPr>
                <w:rFonts w:ascii="Times New Roman" w:hAnsi="Times New Roman" w:cs="Times New Roman"/>
                <w:b/>
              </w:rPr>
              <w:t>Total</w:t>
            </w:r>
          </w:p>
        </w:tc>
        <w:tc>
          <w:tcPr>
            <w:tcW w:w="1417" w:type="dxa"/>
            <w:tcBorders>
              <w:top w:val="single" w:sz="8" w:space="0" w:color="000000"/>
              <w:bottom w:val="single" w:sz="8" w:space="0" w:color="000000"/>
            </w:tcBorders>
            <w:vAlign w:val="bottom"/>
          </w:tcPr>
          <w:p w14:paraId="323C4475" w14:textId="77777777" w:rsidR="00AA512F" w:rsidRPr="00CB1CB7" w:rsidRDefault="00335D0D">
            <w:pPr>
              <w:rPr>
                <w:rFonts w:ascii="Times New Roman" w:hAnsi="Times New Roman" w:cs="Times New Roman"/>
              </w:rPr>
            </w:pPr>
            <w:r w:rsidRPr="00CB1CB7">
              <w:rPr>
                <w:rFonts w:ascii="Times New Roman" w:hAnsi="Times New Roman" w:cs="Times New Roman"/>
              </w:rPr>
              <w:t>150</w:t>
            </w:r>
          </w:p>
        </w:tc>
        <w:tc>
          <w:tcPr>
            <w:tcW w:w="2126" w:type="dxa"/>
            <w:tcBorders>
              <w:top w:val="single" w:sz="8" w:space="0" w:color="000000"/>
              <w:bottom w:val="single" w:sz="8" w:space="0" w:color="000000"/>
              <w:right w:val="single" w:sz="8" w:space="0" w:color="000000"/>
            </w:tcBorders>
            <w:vAlign w:val="bottom"/>
          </w:tcPr>
          <w:p w14:paraId="4D1B16F1" w14:textId="77777777" w:rsidR="00AA512F" w:rsidRPr="00CB1CB7" w:rsidRDefault="00335D0D">
            <w:pPr>
              <w:rPr>
                <w:rFonts w:ascii="Times New Roman" w:hAnsi="Times New Roman" w:cs="Times New Roman"/>
              </w:rPr>
            </w:pPr>
            <w:r w:rsidRPr="00CB1CB7">
              <w:rPr>
                <w:rFonts w:ascii="Times New Roman" w:hAnsi="Times New Roman" w:cs="Times New Roman"/>
              </w:rPr>
              <w:t>162</w:t>
            </w:r>
          </w:p>
        </w:tc>
      </w:tr>
    </w:tbl>
    <w:p w14:paraId="35735F18" w14:textId="77777777" w:rsidR="00AA512F" w:rsidRDefault="00AA512F">
      <w:pPr>
        <w:rPr>
          <w:b/>
          <w:sz w:val="20"/>
          <w:szCs w:val="20"/>
        </w:rPr>
      </w:pPr>
    </w:p>
    <w:p w14:paraId="2613ECF1" w14:textId="77777777" w:rsidR="00AA512F" w:rsidRDefault="00AA512F">
      <w:pPr>
        <w:rPr>
          <w:b/>
          <w:sz w:val="20"/>
          <w:szCs w:val="20"/>
        </w:rPr>
      </w:pPr>
    </w:p>
    <w:p w14:paraId="6575AF7E" w14:textId="77777777" w:rsidR="00AA512F" w:rsidRDefault="00AA512F">
      <w:pPr>
        <w:rPr>
          <w:b/>
        </w:rPr>
      </w:pPr>
      <w:bookmarkStart w:id="3" w:name="_heading=h.3znysh7" w:colFirst="0" w:colLast="0"/>
      <w:bookmarkEnd w:id="3"/>
    </w:p>
    <w:p w14:paraId="6EDA5BB9" w14:textId="77777777" w:rsidR="00AA512F" w:rsidRDefault="00AA512F">
      <w:pPr>
        <w:rPr>
          <w:b/>
        </w:rPr>
      </w:pPr>
    </w:p>
    <w:p w14:paraId="49FDB813" w14:textId="77777777" w:rsidR="00AA512F" w:rsidRDefault="00AA512F">
      <w:pPr>
        <w:rPr>
          <w:b/>
        </w:rPr>
      </w:pPr>
    </w:p>
    <w:p w14:paraId="258B9216" w14:textId="77777777" w:rsidR="00AA512F" w:rsidRDefault="00AA512F">
      <w:pPr>
        <w:rPr>
          <w:b/>
        </w:rPr>
      </w:pPr>
    </w:p>
    <w:p w14:paraId="46894B57" w14:textId="005E5614" w:rsidR="00AA512F" w:rsidRDefault="00335D0D">
      <w:pPr>
        <w:rPr>
          <w:rFonts w:ascii="Times New Roman" w:hAnsi="Times New Roman" w:cs="Times New Roman"/>
          <w:sz w:val="24"/>
          <w:szCs w:val="24"/>
        </w:rPr>
      </w:pPr>
      <w:r>
        <w:br w:type="page"/>
      </w:r>
      <w:r w:rsidRPr="00CB1CB7">
        <w:rPr>
          <w:rFonts w:ascii="Times New Roman" w:hAnsi="Times New Roman" w:cs="Times New Roman"/>
          <w:b/>
          <w:sz w:val="24"/>
          <w:szCs w:val="24"/>
        </w:rPr>
        <w:lastRenderedPageBreak/>
        <w:t>Table SM4:</w:t>
      </w:r>
      <w:r w:rsidRPr="00CB1CB7">
        <w:rPr>
          <w:rFonts w:ascii="Times New Roman" w:hAnsi="Times New Roman" w:cs="Times New Roman"/>
          <w:sz w:val="24"/>
          <w:szCs w:val="24"/>
        </w:rPr>
        <w:t xml:space="preserve"> Quantified presence (+) versus absent (x) predation by F/D = fox/dingo; P = pig; G/M = goanna/monitor; Cr = crocodile; C = cat; SF = scrub fowl; H = human (traditional harvest)</w:t>
      </w:r>
      <w:r w:rsidRPr="00CB1CB7">
        <w:rPr>
          <w:rFonts w:ascii="Times New Roman" w:hAnsi="Times New Roman" w:cs="Times New Roman"/>
          <w:b/>
          <w:color w:val="000000"/>
          <w:sz w:val="24"/>
          <w:szCs w:val="24"/>
        </w:rPr>
        <w:t xml:space="preserve"> </w:t>
      </w:r>
      <w:r w:rsidRPr="00CB1CB7">
        <w:rPr>
          <w:rFonts w:ascii="Times New Roman" w:hAnsi="Times New Roman" w:cs="Times New Roman"/>
          <w:sz w:val="24"/>
          <w:szCs w:val="24"/>
        </w:rPr>
        <w:t>and non-peak clutch loss to predation by P, G, SF and H extrapolated to 14, 30</w:t>
      </w:r>
      <w:r w:rsidRPr="00CB1CB7">
        <w:rPr>
          <w:rFonts w:ascii="Times New Roman" w:hAnsi="Times New Roman" w:cs="Times New Roman"/>
          <w:sz w:val="24"/>
          <w:szCs w:val="24"/>
        </w:rPr>
        <w:t xml:space="preserve"> and 60 survey days at </w:t>
      </w:r>
      <w:r w:rsidR="001C222D">
        <w:rPr>
          <w:rFonts w:ascii="Times New Roman" w:hAnsi="Times New Roman" w:cs="Times New Roman"/>
          <w:sz w:val="24"/>
          <w:szCs w:val="24"/>
        </w:rPr>
        <w:t>ne</w:t>
      </w:r>
      <w:r w:rsidRPr="00CB1CB7">
        <w:rPr>
          <w:rFonts w:ascii="Times New Roman" w:hAnsi="Times New Roman" w:cs="Times New Roman"/>
          <w:sz w:val="24"/>
          <w:szCs w:val="24"/>
        </w:rPr>
        <w:t>Qld stock key nesting sites.</w:t>
      </w:r>
    </w:p>
    <w:p w14:paraId="2B0547F7" w14:textId="77777777" w:rsidR="00CB1CB7" w:rsidRPr="00CB1CB7" w:rsidRDefault="00CB1CB7">
      <w:pPr>
        <w:rPr>
          <w:rFonts w:ascii="Times New Roman" w:hAnsi="Times New Roman" w:cs="Times New Roman"/>
          <w:b/>
          <w:color w:val="000000"/>
          <w:sz w:val="24"/>
          <w:szCs w:val="24"/>
        </w:rPr>
      </w:pPr>
    </w:p>
    <w:tbl>
      <w:tblPr>
        <w:tblStyle w:val="a8"/>
        <w:tblW w:w="9648" w:type="dxa"/>
        <w:tblLayout w:type="fixed"/>
        <w:tblLook w:val="0400" w:firstRow="0" w:lastRow="0" w:firstColumn="0" w:lastColumn="0" w:noHBand="0" w:noVBand="1"/>
      </w:tblPr>
      <w:tblGrid>
        <w:gridCol w:w="1701"/>
        <w:gridCol w:w="1072"/>
        <w:gridCol w:w="487"/>
        <w:gridCol w:w="425"/>
        <w:gridCol w:w="567"/>
        <w:gridCol w:w="426"/>
        <w:gridCol w:w="425"/>
        <w:gridCol w:w="425"/>
        <w:gridCol w:w="426"/>
        <w:gridCol w:w="1559"/>
        <w:gridCol w:w="709"/>
        <w:gridCol w:w="709"/>
        <w:gridCol w:w="717"/>
      </w:tblGrid>
      <w:tr w:rsidR="00AA512F" w:rsidRPr="00CB1CB7" w14:paraId="0DD71AB3" w14:textId="77777777">
        <w:trPr>
          <w:trHeight w:val="290"/>
        </w:trPr>
        <w:tc>
          <w:tcPr>
            <w:tcW w:w="1701" w:type="dxa"/>
            <w:vMerge w:val="restart"/>
            <w:tcBorders>
              <w:top w:val="nil"/>
              <w:left w:val="nil"/>
              <w:right w:val="single" w:sz="4" w:space="0" w:color="000000"/>
            </w:tcBorders>
            <w:shd w:val="clear" w:color="auto" w:fill="D9D9D9"/>
          </w:tcPr>
          <w:p w14:paraId="1C1C1542" w14:textId="77777777" w:rsidR="00AA512F" w:rsidRPr="00CB1CB7" w:rsidRDefault="00335D0D">
            <w:pPr>
              <w:spacing w:after="0" w:line="240" w:lineRule="auto"/>
              <w:rPr>
                <w:rFonts w:ascii="Times New Roman" w:eastAsia="Times New Roman" w:hAnsi="Times New Roman" w:cs="Times New Roman"/>
                <w:sz w:val="20"/>
                <w:szCs w:val="20"/>
              </w:rPr>
            </w:pPr>
            <w:r w:rsidRPr="00CB1CB7">
              <w:rPr>
                <w:rFonts w:ascii="Times New Roman" w:hAnsi="Times New Roman" w:cs="Times New Roman"/>
                <w:b/>
                <w:color w:val="000000"/>
                <w:sz w:val="20"/>
                <w:szCs w:val="20"/>
              </w:rPr>
              <w:t>Key nesting sites</w:t>
            </w:r>
          </w:p>
        </w:tc>
        <w:tc>
          <w:tcPr>
            <w:tcW w:w="4253" w:type="dxa"/>
            <w:gridSpan w:val="8"/>
            <w:tcBorders>
              <w:top w:val="nil"/>
              <w:left w:val="single" w:sz="4" w:space="0" w:color="000000"/>
              <w:bottom w:val="single" w:sz="4" w:space="0" w:color="000000"/>
              <w:right w:val="single" w:sz="4" w:space="0" w:color="000000"/>
            </w:tcBorders>
            <w:shd w:val="clear" w:color="auto" w:fill="D9D9D9"/>
            <w:vAlign w:val="bottom"/>
          </w:tcPr>
          <w:p w14:paraId="7C6857D8" w14:textId="77777777" w:rsidR="00AA512F" w:rsidRPr="00CB1CB7" w:rsidRDefault="00335D0D">
            <w:pPr>
              <w:spacing w:after="0" w:line="240" w:lineRule="auto"/>
              <w:rPr>
                <w:rFonts w:ascii="Times New Roman" w:hAnsi="Times New Roman" w:cs="Times New Roman"/>
                <w:b/>
                <w:color w:val="000000"/>
                <w:sz w:val="20"/>
                <w:szCs w:val="20"/>
              </w:rPr>
            </w:pPr>
            <w:r w:rsidRPr="00CB1CB7">
              <w:rPr>
                <w:rFonts w:ascii="Times New Roman" w:hAnsi="Times New Roman" w:cs="Times New Roman"/>
                <w:b/>
                <w:color w:val="000000"/>
                <w:sz w:val="20"/>
                <w:szCs w:val="20"/>
              </w:rPr>
              <w:t>Presence/absence predator data</w:t>
            </w:r>
          </w:p>
        </w:tc>
        <w:tc>
          <w:tcPr>
            <w:tcW w:w="3694" w:type="dxa"/>
            <w:gridSpan w:val="4"/>
            <w:tcBorders>
              <w:top w:val="nil"/>
              <w:left w:val="single" w:sz="4" w:space="0" w:color="000000"/>
              <w:bottom w:val="single" w:sz="4" w:space="0" w:color="000000"/>
              <w:right w:val="nil"/>
            </w:tcBorders>
            <w:shd w:val="clear" w:color="auto" w:fill="D9D9D9"/>
            <w:vAlign w:val="bottom"/>
          </w:tcPr>
          <w:p w14:paraId="49FEF5A0" w14:textId="77777777" w:rsidR="00AA512F" w:rsidRPr="00CB1CB7" w:rsidRDefault="00335D0D">
            <w:pPr>
              <w:spacing w:after="0" w:line="240" w:lineRule="auto"/>
              <w:jc w:val="right"/>
              <w:rPr>
                <w:rFonts w:ascii="Times New Roman" w:hAnsi="Times New Roman" w:cs="Times New Roman"/>
                <w:b/>
                <w:color w:val="000000"/>
                <w:sz w:val="20"/>
                <w:szCs w:val="20"/>
              </w:rPr>
            </w:pPr>
            <w:r w:rsidRPr="00CB1CB7">
              <w:rPr>
                <w:rFonts w:ascii="Times New Roman" w:hAnsi="Times New Roman" w:cs="Times New Roman"/>
                <w:b/>
                <w:color w:val="000000"/>
                <w:sz w:val="20"/>
                <w:szCs w:val="20"/>
              </w:rPr>
              <w:t xml:space="preserve">Non-peak clutch loss to predation </w:t>
            </w:r>
          </w:p>
          <w:p w14:paraId="5521D437" w14:textId="77777777" w:rsidR="00AA512F" w:rsidRPr="00CB1CB7" w:rsidRDefault="00335D0D">
            <w:pPr>
              <w:spacing w:after="0" w:line="240" w:lineRule="auto"/>
              <w:jc w:val="right"/>
              <w:rPr>
                <w:rFonts w:ascii="Times New Roman" w:hAnsi="Times New Roman" w:cs="Times New Roman"/>
                <w:b/>
                <w:color w:val="000000"/>
                <w:sz w:val="20"/>
                <w:szCs w:val="20"/>
              </w:rPr>
            </w:pPr>
            <w:r w:rsidRPr="00CB1CB7">
              <w:rPr>
                <w:rFonts w:ascii="Times New Roman" w:hAnsi="Times New Roman" w:cs="Times New Roman"/>
                <w:b/>
                <w:color w:val="000000"/>
                <w:sz w:val="20"/>
                <w:szCs w:val="20"/>
              </w:rPr>
              <w:t>(P, G, SF, H)</w:t>
            </w:r>
          </w:p>
        </w:tc>
      </w:tr>
      <w:tr w:rsidR="00AA512F" w:rsidRPr="00CB1CB7" w14:paraId="230EDEC3" w14:textId="77777777">
        <w:trPr>
          <w:trHeight w:val="863"/>
        </w:trPr>
        <w:tc>
          <w:tcPr>
            <w:tcW w:w="1701" w:type="dxa"/>
            <w:vMerge/>
            <w:tcBorders>
              <w:top w:val="nil"/>
              <w:left w:val="nil"/>
              <w:right w:val="single" w:sz="4" w:space="0" w:color="000000"/>
            </w:tcBorders>
            <w:shd w:val="clear" w:color="auto" w:fill="D9D9D9"/>
          </w:tcPr>
          <w:p w14:paraId="1027FAE7" w14:textId="77777777" w:rsidR="00AA512F" w:rsidRPr="00CB1CB7" w:rsidRDefault="00AA512F">
            <w:pPr>
              <w:widowControl w:val="0"/>
              <w:pBdr>
                <w:top w:val="nil"/>
                <w:left w:val="nil"/>
                <w:bottom w:val="nil"/>
                <w:right w:val="nil"/>
                <w:between w:val="nil"/>
              </w:pBdr>
              <w:spacing w:after="0" w:line="276" w:lineRule="auto"/>
              <w:rPr>
                <w:rFonts w:ascii="Times New Roman" w:hAnsi="Times New Roman" w:cs="Times New Roman"/>
                <w:b/>
                <w:color w:val="000000"/>
                <w:sz w:val="20"/>
                <w:szCs w:val="20"/>
              </w:rPr>
            </w:pPr>
          </w:p>
        </w:tc>
        <w:tc>
          <w:tcPr>
            <w:tcW w:w="1072" w:type="dxa"/>
            <w:tcBorders>
              <w:top w:val="single" w:sz="4" w:space="0" w:color="000000"/>
              <w:left w:val="single" w:sz="4" w:space="0" w:color="000000"/>
              <w:bottom w:val="single" w:sz="4" w:space="0" w:color="000000"/>
              <w:right w:val="nil"/>
            </w:tcBorders>
            <w:shd w:val="clear" w:color="auto" w:fill="auto"/>
            <w:vAlign w:val="bottom"/>
          </w:tcPr>
          <w:p w14:paraId="68D13A65" w14:textId="77777777" w:rsidR="00AA512F" w:rsidRPr="00CB1CB7" w:rsidRDefault="00335D0D">
            <w:pPr>
              <w:spacing w:after="0" w:line="240" w:lineRule="auto"/>
              <w:jc w:val="center"/>
              <w:rPr>
                <w:rFonts w:ascii="Times New Roman" w:hAnsi="Times New Roman" w:cs="Times New Roman"/>
                <w:b/>
                <w:color w:val="000000"/>
                <w:sz w:val="20"/>
                <w:szCs w:val="20"/>
              </w:rPr>
            </w:pPr>
            <w:r w:rsidRPr="00CB1CB7">
              <w:rPr>
                <w:rFonts w:ascii="Times New Roman" w:hAnsi="Times New Roman" w:cs="Times New Roman"/>
                <w:b/>
                <w:color w:val="000000"/>
                <w:sz w:val="20"/>
                <w:szCs w:val="20"/>
              </w:rPr>
              <w:t xml:space="preserve"># </w:t>
            </w:r>
            <w:proofErr w:type="gramStart"/>
            <w:r w:rsidRPr="00CB1CB7">
              <w:rPr>
                <w:rFonts w:ascii="Times New Roman" w:hAnsi="Times New Roman" w:cs="Times New Roman"/>
                <w:b/>
                <w:color w:val="000000"/>
                <w:sz w:val="20"/>
                <w:szCs w:val="20"/>
              </w:rPr>
              <w:t>predator</w:t>
            </w:r>
            <w:proofErr w:type="gramEnd"/>
            <w:r w:rsidRPr="00CB1CB7">
              <w:rPr>
                <w:rFonts w:ascii="Times New Roman" w:hAnsi="Times New Roman" w:cs="Times New Roman"/>
                <w:b/>
                <w:color w:val="000000"/>
                <w:sz w:val="20"/>
                <w:szCs w:val="20"/>
              </w:rPr>
              <w:t xml:space="preserve"> species present</w:t>
            </w:r>
          </w:p>
        </w:tc>
        <w:tc>
          <w:tcPr>
            <w:tcW w:w="487" w:type="dxa"/>
            <w:tcBorders>
              <w:top w:val="single" w:sz="4" w:space="0" w:color="000000"/>
              <w:left w:val="nil"/>
              <w:bottom w:val="single" w:sz="4" w:space="0" w:color="000000"/>
              <w:right w:val="nil"/>
            </w:tcBorders>
            <w:shd w:val="clear" w:color="auto" w:fill="auto"/>
            <w:vAlign w:val="bottom"/>
          </w:tcPr>
          <w:p w14:paraId="3DBA23A9" w14:textId="77777777" w:rsidR="00AA512F" w:rsidRPr="00CB1CB7" w:rsidRDefault="00335D0D">
            <w:pPr>
              <w:spacing w:after="0" w:line="240" w:lineRule="auto"/>
              <w:jc w:val="center"/>
              <w:rPr>
                <w:rFonts w:ascii="Times New Roman" w:hAnsi="Times New Roman" w:cs="Times New Roman"/>
                <w:b/>
                <w:color w:val="000000"/>
                <w:sz w:val="20"/>
                <w:szCs w:val="20"/>
              </w:rPr>
            </w:pPr>
            <w:r w:rsidRPr="00CB1CB7">
              <w:rPr>
                <w:rFonts w:ascii="Times New Roman" w:hAnsi="Times New Roman" w:cs="Times New Roman"/>
                <w:b/>
                <w:color w:val="000000"/>
                <w:sz w:val="20"/>
                <w:szCs w:val="20"/>
              </w:rPr>
              <w:t>F/D</w:t>
            </w:r>
          </w:p>
        </w:tc>
        <w:tc>
          <w:tcPr>
            <w:tcW w:w="425" w:type="dxa"/>
            <w:tcBorders>
              <w:top w:val="single" w:sz="4" w:space="0" w:color="000000"/>
              <w:left w:val="nil"/>
              <w:bottom w:val="single" w:sz="4" w:space="0" w:color="000000"/>
              <w:right w:val="nil"/>
            </w:tcBorders>
            <w:shd w:val="clear" w:color="auto" w:fill="auto"/>
            <w:vAlign w:val="bottom"/>
          </w:tcPr>
          <w:p w14:paraId="28F6E49C" w14:textId="77777777" w:rsidR="00AA512F" w:rsidRPr="00CB1CB7" w:rsidRDefault="00335D0D">
            <w:pPr>
              <w:spacing w:after="0" w:line="240" w:lineRule="auto"/>
              <w:jc w:val="center"/>
              <w:rPr>
                <w:rFonts w:ascii="Times New Roman" w:hAnsi="Times New Roman" w:cs="Times New Roman"/>
                <w:b/>
                <w:color w:val="000000"/>
                <w:sz w:val="20"/>
                <w:szCs w:val="20"/>
              </w:rPr>
            </w:pPr>
            <w:r w:rsidRPr="00CB1CB7">
              <w:rPr>
                <w:rFonts w:ascii="Times New Roman" w:hAnsi="Times New Roman" w:cs="Times New Roman"/>
                <w:b/>
                <w:color w:val="000000"/>
                <w:sz w:val="20"/>
                <w:szCs w:val="20"/>
              </w:rPr>
              <w:t>P</w:t>
            </w:r>
          </w:p>
        </w:tc>
        <w:tc>
          <w:tcPr>
            <w:tcW w:w="567" w:type="dxa"/>
            <w:tcBorders>
              <w:top w:val="single" w:sz="4" w:space="0" w:color="000000"/>
              <w:left w:val="nil"/>
              <w:bottom w:val="single" w:sz="4" w:space="0" w:color="000000"/>
              <w:right w:val="nil"/>
            </w:tcBorders>
            <w:shd w:val="clear" w:color="auto" w:fill="auto"/>
            <w:vAlign w:val="bottom"/>
          </w:tcPr>
          <w:p w14:paraId="22AD02D3" w14:textId="77777777" w:rsidR="00AA512F" w:rsidRPr="00CB1CB7" w:rsidRDefault="00335D0D">
            <w:pPr>
              <w:spacing w:after="0" w:line="240" w:lineRule="auto"/>
              <w:jc w:val="center"/>
              <w:rPr>
                <w:rFonts w:ascii="Times New Roman" w:hAnsi="Times New Roman" w:cs="Times New Roman"/>
                <w:b/>
                <w:color w:val="000000"/>
                <w:sz w:val="20"/>
                <w:szCs w:val="20"/>
              </w:rPr>
            </w:pPr>
            <w:r w:rsidRPr="00CB1CB7">
              <w:rPr>
                <w:rFonts w:ascii="Times New Roman" w:hAnsi="Times New Roman" w:cs="Times New Roman"/>
                <w:b/>
                <w:color w:val="000000"/>
                <w:sz w:val="20"/>
                <w:szCs w:val="20"/>
              </w:rPr>
              <w:t>G/M</w:t>
            </w:r>
          </w:p>
        </w:tc>
        <w:tc>
          <w:tcPr>
            <w:tcW w:w="426" w:type="dxa"/>
            <w:tcBorders>
              <w:top w:val="single" w:sz="4" w:space="0" w:color="000000"/>
              <w:left w:val="nil"/>
              <w:bottom w:val="single" w:sz="4" w:space="0" w:color="000000"/>
              <w:right w:val="nil"/>
            </w:tcBorders>
            <w:shd w:val="clear" w:color="auto" w:fill="auto"/>
            <w:vAlign w:val="bottom"/>
          </w:tcPr>
          <w:p w14:paraId="62521D6F" w14:textId="77777777" w:rsidR="00AA512F" w:rsidRPr="00CB1CB7" w:rsidRDefault="00335D0D">
            <w:pPr>
              <w:spacing w:after="0" w:line="240" w:lineRule="auto"/>
              <w:jc w:val="center"/>
              <w:rPr>
                <w:rFonts w:ascii="Times New Roman" w:hAnsi="Times New Roman" w:cs="Times New Roman"/>
                <w:b/>
                <w:color w:val="000000"/>
                <w:sz w:val="20"/>
                <w:szCs w:val="20"/>
              </w:rPr>
            </w:pPr>
            <w:r w:rsidRPr="00CB1CB7">
              <w:rPr>
                <w:rFonts w:ascii="Times New Roman" w:hAnsi="Times New Roman" w:cs="Times New Roman"/>
                <w:b/>
                <w:color w:val="000000"/>
                <w:sz w:val="20"/>
                <w:szCs w:val="20"/>
              </w:rPr>
              <w:t>Cr</w:t>
            </w:r>
          </w:p>
        </w:tc>
        <w:tc>
          <w:tcPr>
            <w:tcW w:w="425" w:type="dxa"/>
            <w:tcBorders>
              <w:top w:val="single" w:sz="4" w:space="0" w:color="000000"/>
              <w:left w:val="nil"/>
              <w:bottom w:val="single" w:sz="4" w:space="0" w:color="000000"/>
              <w:right w:val="nil"/>
            </w:tcBorders>
            <w:shd w:val="clear" w:color="auto" w:fill="auto"/>
            <w:vAlign w:val="bottom"/>
          </w:tcPr>
          <w:p w14:paraId="034021CA" w14:textId="77777777" w:rsidR="00AA512F" w:rsidRPr="00CB1CB7" w:rsidRDefault="00335D0D">
            <w:pPr>
              <w:spacing w:after="0" w:line="240" w:lineRule="auto"/>
              <w:jc w:val="center"/>
              <w:rPr>
                <w:rFonts w:ascii="Times New Roman" w:hAnsi="Times New Roman" w:cs="Times New Roman"/>
                <w:b/>
                <w:color w:val="000000"/>
                <w:sz w:val="20"/>
                <w:szCs w:val="20"/>
              </w:rPr>
            </w:pPr>
            <w:r w:rsidRPr="00CB1CB7">
              <w:rPr>
                <w:rFonts w:ascii="Times New Roman" w:hAnsi="Times New Roman" w:cs="Times New Roman"/>
                <w:b/>
                <w:color w:val="000000"/>
                <w:sz w:val="20"/>
                <w:szCs w:val="20"/>
              </w:rPr>
              <w:t>C</w:t>
            </w:r>
          </w:p>
        </w:tc>
        <w:tc>
          <w:tcPr>
            <w:tcW w:w="425" w:type="dxa"/>
            <w:tcBorders>
              <w:top w:val="single" w:sz="4" w:space="0" w:color="000000"/>
              <w:left w:val="nil"/>
              <w:bottom w:val="single" w:sz="4" w:space="0" w:color="000000"/>
              <w:right w:val="nil"/>
            </w:tcBorders>
            <w:shd w:val="clear" w:color="auto" w:fill="auto"/>
            <w:vAlign w:val="bottom"/>
          </w:tcPr>
          <w:p w14:paraId="4E5CFC87" w14:textId="77777777" w:rsidR="00AA512F" w:rsidRPr="00CB1CB7" w:rsidRDefault="00335D0D">
            <w:pPr>
              <w:spacing w:after="0" w:line="240" w:lineRule="auto"/>
              <w:jc w:val="center"/>
              <w:rPr>
                <w:rFonts w:ascii="Times New Roman" w:hAnsi="Times New Roman" w:cs="Times New Roman"/>
                <w:b/>
                <w:color w:val="000000"/>
                <w:sz w:val="20"/>
                <w:szCs w:val="20"/>
              </w:rPr>
            </w:pPr>
            <w:r w:rsidRPr="00CB1CB7">
              <w:rPr>
                <w:rFonts w:ascii="Times New Roman" w:hAnsi="Times New Roman" w:cs="Times New Roman"/>
                <w:b/>
                <w:color w:val="000000"/>
                <w:sz w:val="20"/>
                <w:szCs w:val="20"/>
              </w:rPr>
              <w:t>SF</w:t>
            </w:r>
          </w:p>
        </w:tc>
        <w:tc>
          <w:tcPr>
            <w:tcW w:w="426" w:type="dxa"/>
            <w:tcBorders>
              <w:top w:val="single" w:sz="4" w:space="0" w:color="000000"/>
              <w:left w:val="nil"/>
              <w:bottom w:val="single" w:sz="4" w:space="0" w:color="000000"/>
              <w:right w:val="single" w:sz="4" w:space="0" w:color="000000"/>
            </w:tcBorders>
            <w:shd w:val="clear" w:color="auto" w:fill="auto"/>
            <w:vAlign w:val="bottom"/>
          </w:tcPr>
          <w:p w14:paraId="60509F16" w14:textId="77777777" w:rsidR="00AA512F" w:rsidRPr="00CB1CB7" w:rsidRDefault="00335D0D">
            <w:pPr>
              <w:spacing w:after="0" w:line="240" w:lineRule="auto"/>
              <w:jc w:val="center"/>
              <w:rPr>
                <w:rFonts w:ascii="Times New Roman" w:hAnsi="Times New Roman" w:cs="Times New Roman"/>
                <w:b/>
                <w:color w:val="000000"/>
                <w:sz w:val="20"/>
                <w:szCs w:val="20"/>
              </w:rPr>
            </w:pPr>
            <w:r w:rsidRPr="00CB1CB7">
              <w:rPr>
                <w:rFonts w:ascii="Times New Roman" w:hAnsi="Times New Roman" w:cs="Times New Roman"/>
                <w:b/>
                <w:color w:val="000000"/>
                <w:sz w:val="20"/>
                <w:szCs w:val="20"/>
              </w:rPr>
              <w:t>H</w:t>
            </w:r>
          </w:p>
        </w:tc>
        <w:tc>
          <w:tcPr>
            <w:tcW w:w="1559" w:type="dxa"/>
            <w:tcBorders>
              <w:top w:val="single" w:sz="4" w:space="0" w:color="000000"/>
              <w:left w:val="single" w:sz="4" w:space="0" w:color="000000"/>
              <w:bottom w:val="single" w:sz="4" w:space="0" w:color="000000"/>
              <w:right w:val="nil"/>
            </w:tcBorders>
            <w:shd w:val="clear" w:color="auto" w:fill="auto"/>
            <w:vAlign w:val="bottom"/>
          </w:tcPr>
          <w:p w14:paraId="0FF3E9E2" w14:textId="77777777" w:rsidR="00AA512F" w:rsidRPr="00CB1CB7" w:rsidRDefault="00335D0D">
            <w:pPr>
              <w:spacing w:after="0" w:line="240" w:lineRule="auto"/>
              <w:jc w:val="right"/>
              <w:rPr>
                <w:rFonts w:ascii="Times New Roman" w:hAnsi="Times New Roman" w:cs="Times New Roman"/>
                <w:b/>
                <w:color w:val="000000"/>
                <w:sz w:val="20"/>
                <w:szCs w:val="20"/>
              </w:rPr>
            </w:pPr>
            <w:r w:rsidRPr="00CB1CB7">
              <w:rPr>
                <w:rFonts w:ascii="Times New Roman" w:hAnsi="Times New Roman" w:cs="Times New Roman"/>
                <w:b/>
                <w:color w:val="000000"/>
                <w:sz w:val="20"/>
                <w:szCs w:val="20"/>
              </w:rPr>
              <w:t>Percentage % (# predated/total recorded nests)</w:t>
            </w:r>
          </w:p>
        </w:tc>
        <w:tc>
          <w:tcPr>
            <w:tcW w:w="709" w:type="dxa"/>
            <w:tcBorders>
              <w:top w:val="single" w:sz="4" w:space="0" w:color="000000"/>
              <w:left w:val="nil"/>
              <w:bottom w:val="single" w:sz="4" w:space="0" w:color="000000"/>
              <w:right w:val="nil"/>
            </w:tcBorders>
            <w:shd w:val="clear" w:color="auto" w:fill="auto"/>
            <w:vAlign w:val="bottom"/>
          </w:tcPr>
          <w:p w14:paraId="1B60433E" w14:textId="77777777" w:rsidR="00AA512F" w:rsidRPr="00CB1CB7" w:rsidRDefault="00335D0D">
            <w:pPr>
              <w:spacing w:after="0" w:line="240" w:lineRule="auto"/>
              <w:jc w:val="right"/>
              <w:rPr>
                <w:rFonts w:ascii="Times New Roman" w:hAnsi="Times New Roman" w:cs="Times New Roman"/>
                <w:b/>
                <w:color w:val="000000"/>
                <w:sz w:val="20"/>
                <w:szCs w:val="20"/>
              </w:rPr>
            </w:pPr>
            <w:r w:rsidRPr="00CB1CB7">
              <w:rPr>
                <w:rFonts w:ascii="Times New Roman" w:hAnsi="Times New Roman" w:cs="Times New Roman"/>
                <w:b/>
                <w:color w:val="000000"/>
                <w:sz w:val="20"/>
                <w:szCs w:val="20"/>
              </w:rPr>
              <w:t>Over 14 days</w:t>
            </w:r>
          </w:p>
        </w:tc>
        <w:tc>
          <w:tcPr>
            <w:tcW w:w="709" w:type="dxa"/>
            <w:tcBorders>
              <w:top w:val="single" w:sz="4" w:space="0" w:color="000000"/>
              <w:left w:val="nil"/>
              <w:bottom w:val="single" w:sz="4" w:space="0" w:color="000000"/>
              <w:right w:val="nil"/>
            </w:tcBorders>
            <w:shd w:val="clear" w:color="auto" w:fill="auto"/>
            <w:vAlign w:val="bottom"/>
          </w:tcPr>
          <w:p w14:paraId="57006795" w14:textId="77777777" w:rsidR="00AA512F" w:rsidRPr="00CB1CB7" w:rsidRDefault="00335D0D">
            <w:pPr>
              <w:spacing w:after="0" w:line="240" w:lineRule="auto"/>
              <w:jc w:val="right"/>
              <w:rPr>
                <w:rFonts w:ascii="Times New Roman" w:hAnsi="Times New Roman" w:cs="Times New Roman"/>
                <w:b/>
                <w:color w:val="000000"/>
                <w:sz w:val="20"/>
                <w:szCs w:val="20"/>
              </w:rPr>
            </w:pPr>
            <w:r w:rsidRPr="00CB1CB7">
              <w:rPr>
                <w:rFonts w:ascii="Times New Roman" w:hAnsi="Times New Roman" w:cs="Times New Roman"/>
                <w:b/>
                <w:color w:val="000000"/>
                <w:sz w:val="20"/>
                <w:szCs w:val="20"/>
              </w:rPr>
              <w:t>Over 30 days</w:t>
            </w:r>
          </w:p>
        </w:tc>
        <w:tc>
          <w:tcPr>
            <w:tcW w:w="717" w:type="dxa"/>
            <w:tcBorders>
              <w:top w:val="single" w:sz="4" w:space="0" w:color="000000"/>
              <w:left w:val="nil"/>
              <w:bottom w:val="single" w:sz="4" w:space="0" w:color="000000"/>
              <w:right w:val="nil"/>
            </w:tcBorders>
            <w:shd w:val="clear" w:color="auto" w:fill="auto"/>
            <w:vAlign w:val="bottom"/>
          </w:tcPr>
          <w:p w14:paraId="45929299" w14:textId="77777777" w:rsidR="00AA512F" w:rsidRPr="00CB1CB7" w:rsidRDefault="00335D0D">
            <w:pPr>
              <w:spacing w:after="0" w:line="240" w:lineRule="auto"/>
              <w:jc w:val="right"/>
              <w:rPr>
                <w:rFonts w:ascii="Times New Roman" w:hAnsi="Times New Roman" w:cs="Times New Roman"/>
                <w:b/>
                <w:color w:val="000000"/>
                <w:sz w:val="20"/>
                <w:szCs w:val="20"/>
              </w:rPr>
            </w:pPr>
            <w:r w:rsidRPr="00CB1CB7">
              <w:rPr>
                <w:rFonts w:ascii="Times New Roman" w:hAnsi="Times New Roman" w:cs="Times New Roman"/>
                <w:b/>
                <w:color w:val="000000"/>
                <w:sz w:val="20"/>
                <w:szCs w:val="20"/>
              </w:rPr>
              <w:t>Over 60 days</w:t>
            </w:r>
          </w:p>
        </w:tc>
      </w:tr>
      <w:tr w:rsidR="00AA512F" w:rsidRPr="00CB1CB7" w14:paraId="0576B57C" w14:textId="77777777">
        <w:trPr>
          <w:trHeight w:val="290"/>
        </w:trPr>
        <w:tc>
          <w:tcPr>
            <w:tcW w:w="1701" w:type="dxa"/>
            <w:tcBorders>
              <w:top w:val="single" w:sz="4" w:space="0" w:color="000000"/>
              <w:left w:val="nil"/>
              <w:bottom w:val="nil"/>
              <w:right w:val="single" w:sz="4" w:space="0" w:color="000000"/>
            </w:tcBorders>
            <w:shd w:val="clear" w:color="auto" w:fill="auto"/>
            <w:vAlign w:val="bottom"/>
          </w:tcPr>
          <w:p w14:paraId="0C8496E4" w14:textId="77777777" w:rsidR="00AA512F" w:rsidRPr="00CB1CB7" w:rsidRDefault="00335D0D">
            <w:pPr>
              <w:spacing w:after="0" w:line="240" w:lineRule="auto"/>
              <w:rPr>
                <w:rFonts w:ascii="Times New Roman" w:hAnsi="Times New Roman" w:cs="Times New Roman"/>
                <w:b/>
                <w:color w:val="000000"/>
                <w:sz w:val="20"/>
                <w:szCs w:val="20"/>
              </w:rPr>
            </w:pPr>
            <w:r w:rsidRPr="00CB1CB7">
              <w:rPr>
                <w:rFonts w:ascii="Times New Roman" w:hAnsi="Times New Roman" w:cs="Times New Roman"/>
                <w:b/>
                <w:color w:val="000000"/>
                <w:sz w:val="20"/>
                <w:szCs w:val="20"/>
              </w:rPr>
              <w:t>Albany</w:t>
            </w:r>
          </w:p>
        </w:tc>
        <w:tc>
          <w:tcPr>
            <w:tcW w:w="1072" w:type="dxa"/>
            <w:tcBorders>
              <w:top w:val="single" w:sz="4" w:space="0" w:color="000000"/>
              <w:left w:val="single" w:sz="4" w:space="0" w:color="000000"/>
              <w:bottom w:val="nil"/>
              <w:right w:val="nil"/>
            </w:tcBorders>
            <w:shd w:val="clear" w:color="auto" w:fill="auto"/>
            <w:vAlign w:val="bottom"/>
          </w:tcPr>
          <w:p w14:paraId="559D5735" w14:textId="77777777" w:rsidR="00AA512F" w:rsidRPr="00CB1CB7" w:rsidRDefault="00335D0D">
            <w:pPr>
              <w:spacing w:after="0" w:line="240" w:lineRule="auto"/>
              <w:jc w:val="center"/>
              <w:rPr>
                <w:rFonts w:ascii="Times New Roman" w:hAnsi="Times New Roman" w:cs="Times New Roman"/>
                <w:b/>
                <w:color w:val="000000"/>
                <w:sz w:val="20"/>
                <w:szCs w:val="20"/>
              </w:rPr>
            </w:pPr>
            <w:r w:rsidRPr="00CB1CB7">
              <w:rPr>
                <w:rFonts w:ascii="Times New Roman" w:hAnsi="Times New Roman" w:cs="Times New Roman"/>
                <w:b/>
                <w:color w:val="000000"/>
                <w:sz w:val="20"/>
                <w:szCs w:val="20"/>
              </w:rPr>
              <w:t>3</w:t>
            </w:r>
          </w:p>
        </w:tc>
        <w:tc>
          <w:tcPr>
            <w:tcW w:w="487" w:type="dxa"/>
            <w:tcBorders>
              <w:top w:val="single" w:sz="4" w:space="0" w:color="000000"/>
              <w:left w:val="nil"/>
              <w:bottom w:val="nil"/>
              <w:right w:val="nil"/>
            </w:tcBorders>
            <w:shd w:val="clear" w:color="auto" w:fill="auto"/>
            <w:vAlign w:val="bottom"/>
          </w:tcPr>
          <w:p w14:paraId="102776CE"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5" w:type="dxa"/>
            <w:tcBorders>
              <w:top w:val="single" w:sz="4" w:space="0" w:color="000000"/>
              <w:left w:val="nil"/>
              <w:bottom w:val="nil"/>
              <w:right w:val="nil"/>
            </w:tcBorders>
            <w:shd w:val="clear" w:color="auto" w:fill="auto"/>
            <w:vAlign w:val="bottom"/>
          </w:tcPr>
          <w:p w14:paraId="55057B8D"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567" w:type="dxa"/>
            <w:tcBorders>
              <w:top w:val="single" w:sz="4" w:space="0" w:color="000000"/>
              <w:left w:val="nil"/>
              <w:bottom w:val="nil"/>
              <w:right w:val="nil"/>
            </w:tcBorders>
            <w:shd w:val="clear" w:color="auto" w:fill="auto"/>
            <w:vAlign w:val="bottom"/>
          </w:tcPr>
          <w:p w14:paraId="4E61AB56"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6" w:type="dxa"/>
            <w:tcBorders>
              <w:top w:val="single" w:sz="4" w:space="0" w:color="000000"/>
              <w:left w:val="nil"/>
              <w:bottom w:val="nil"/>
              <w:right w:val="nil"/>
            </w:tcBorders>
            <w:shd w:val="clear" w:color="auto" w:fill="auto"/>
            <w:vAlign w:val="bottom"/>
          </w:tcPr>
          <w:p w14:paraId="13F6D74A"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single" w:sz="4" w:space="0" w:color="000000"/>
              <w:left w:val="nil"/>
              <w:bottom w:val="nil"/>
              <w:right w:val="nil"/>
            </w:tcBorders>
            <w:shd w:val="clear" w:color="auto" w:fill="auto"/>
            <w:vAlign w:val="bottom"/>
          </w:tcPr>
          <w:p w14:paraId="7FADEB93"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single" w:sz="4" w:space="0" w:color="000000"/>
              <w:left w:val="nil"/>
              <w:bottom w:val="nil"/>
              <w:right w:val="nil"/>
            </w:tcBorders>
            <w:shd w:val="clear" w:color="auto" w:fill="auto"/>
            <w:vAlign w:val="bottom"/>
          </w:tcPr>
          <w:p w14:paraId="4E33615C"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single" w:sz="4" w:space="0" w:color="000000"/>
              <w:left w:val="nil"/>
              <w:bottom w:val="nil"/>
              <w:right w:val="single" w:sz="4" w:space="0" w:color="000000"/>
            </w:tcBorders>
            <w:shd w:val="clear" w:color="auto" w:fill="auto"/>
            <w:vAlign w:val="bottom"/>
          </w:tcPr>
          <w:p w14:paraId="242AE31C"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1559" w:type="dxa"/>
            <w:tcBorders>
              <w:top w:val="single" w:sz="4" w:space="0" w:color="000000"/>
              <w:left w:val="single" w:sz="4" w:space="0" w:color="000000"/>
              <w:bottom w:val="nil"/>
              <w:right w:val="nil"/>
            </w:tcBorders>
            <w:shd w:val="clear" w:color="auto" w:fill="auto"/>
            <w:vAlign w:val="bottom"/>
          </w:tcPr>
          <w:p w14:paraId="1C57771A" w14:textId="77777777" w:rsidR="00AA512F" w:rsidRPr="00CB1CB7" w:rsidRDefault="00AA512F">
            <w:pPr>
              <w:spacing w:after="0" w:line="240" w:lineRule="auto"/>
              <w:jc w:val="right"/>
              <w:rPr>
                <w:rFonts w:ascii="Times New Roman" w:hAnsi="Times New Roman" w:cs="Times New Roman"/>
                <w:color w:val="000000"/>
                <w:sz w:val="20"/>
                <w:szCs w:val="20"/>
              </w:rPr>
            </w:pPr>
          </w:p>
        </w:tc>
        <w:tc>
          <w:tcPr>
            <w:tcW w:w="709" w:type="dxa"/>
            <w:tcBorders>
              <w:top w:val="single" w:sz="4" w:space="0" w:color="000000"/>
              <w:left w:val="nil"/>
              <w:bottom w:val="nil"/>
              <w:right w:val="nil"/>
            </w:tcBorders>
            <w:shd w:val="clear" w:color="auto" w:fill="auto"/>
            <w:vAlign w:val="bottom"/>
          </w:tcPr>
          <w:p w14:paraId="6280D053"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09" w:type="dxa"/>
            <w:tcBorders>
              <w:top w:val="single" w:sz="4" w:space="0" w:color="000000"/>
              <w:left w:val="nil"/>
              <w:bottom w:val="nil"/>
              <w:right w:val="nil"/>
            </w:tcBorders>
            <w:shd w:val="clear" w:color="auto" w:fill="auto"/>
            <w:vAlign w:val="bottom"/>
          </w:tcPr>
          <w:p w14:paraId="02C4DC9E"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17" w:type="dxa"/>
            <w:tcBorders>
              <w:top w:val="single" w:sz="4" w:space="0" w:color="000000"/>
              <w:left w:val="nil"/>
              <w:bottom w:val="nil"/>
              <w:right w:val="nil"/>
            </w:tcBorders>
            <w:shd w:val="clear" w:color="auto" w:fill="auto"/>
            <w:vAlign w:val="bottom"/>
          </w:tcPr>
          <w:p w14:paraId="5550526B" w14:textId="77777777" w:rsidR="00AA512F" w:rsidRPr="00CB1CB7" w:rsidRDefault="00AA512F">
            <w:pPr>
              <w:spacing w:after="0" w:line="240" w:lineRule="auto"/>
              <w:jc w:val="right"/>
              <w:rPr>
                <w:rFonts w:ascii="Times New Roman" w:eastAsia="Times New Roman" w:hAnsi="Times New Roman" w:cs="Times New Roman"/>
                <w:sz w:val="20"/>
                <w:szCs w:val="20"/>
              </w:rPr>
            </w:pPr>
          </w:p>
        </w:tc>
      </w:tr>
      <w:tr w:rsidR="00AA512F" w:rsidRPr="00CB1CB7" w14:paraId="71DA473C" w14:textId="77777777">
        <w:trPr>
          <w:trHeight w:val="290"/>
        </w:trPr>
        <w:tc>
          <w:tcPr>
            <w:tcW w:w="1701" w:type="dxa"/>
            <w:tcBorders>
              <w:top w:val="nil"/>
              <w:left w:val="nil"/>
              <w:bottom w:val="nil"/>
              <w:right w:val="single" w:sz="4" w:space="0" w:color="000000"/>
            </w:tcBorders>
            <w:shd w:val="clear" w:color="auto" w:fill="BFBFBF"/>
            <w:vAlign w:val="bottom"/>
          </w:tcPr>
          <w:p w14:paraId="361CFBA9" w14:textId="77777777" w:rsidR="00AA512F" w:rsidRPr="00CB1CB7" w:rsidRDefault="00335D0D">
            <w:pPr>
              <w:spacing w:after="0" w:line="240" w:lineRule="auto"/>
              <w:rPr>
                <w:rFonts w:ascii="Times New Roman" w:hAnsi="Times New Roman" w:cs="Times New Roman"/>
                <w:color w:val="000000"/>
                <w:sz w:val="20"/>
                <w:szCs w:val="20"/>
              </w:rPr>
            </w:pPr>
            <w:r w:rsidRPr="00CB1CB7">
              <w:rPr>
                <w:rFonts w:ascii="Times New Roman" w:hAnsi="Times New Roman" w:cs="Times New Roman"/>
                <w:color w:val="000000"/>
                <w:sz w:val="20"/>
                <w:szCs w:val="20"/>
              </w:rPr>
              <w:t>Aukane (Au Kein)</w:t>
            </w:r>
          </w:p>
        </w:tc>
        <w:tc>
          <w:tcPr>
            <w:tcW w:w="1072" w:type="dxa"/>
            <w:tcBorders>
              <w:top w:val="nil"/>
              <w:left w:val="single" w:sz="4" w:space="0" w:color="000000"/>
              <w:bottom w:val="nil"/>
              <w:right w:val="nil"/>
            </w:tcBorders>
            <w:shd w:val="clear" w:color="auto" w:fill="BFBFBF"/>
            <w:vAlign w:val="bottom"/>
          </w:tcPr>
          <w:p w14:paraId="10EF6348"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2</w:t>
            </w:r>
          </w:p>
        </w:tc>
        <w:tc>
          <w:tcPr>
            <w:tcW w:w="487" w:type="dxa"/>
            <w:tcBorders>
              <w:top w:val="nil"/>
              <w:left w:val="nil"/>
              <w:bottom w:val="nil"/>
              <w:right w:val="nil"/>
            </w:tcBorders>
            <w:shd w:val="clear" w:color="auto" w:fill="BFBFBF"/>
            <w:vAlign w:val="bottom"/>
          </w:tcPr>
          <w:p w14:paraId="4AC06F50"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BFBFBF"/>
            <w:vAlign w:val="bottom"/>
          </w:tcPr>
          <w:p w14:paraId="537B25B4"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567" w:type="dxa"/>
            <w:tcBorders>
              <w:top w:val="nil"/>
              <w:left w:val="nil"/>
              <w:bottom w:val="nil"/>
              <w:right w:val="nil"/>
            </w:tcBorders>
            <w:shd w:val="clear" w:color="auto" w:fill="BFBFBF"/>
            <w:vAlign w:val="bottom"/>
          </w:tcPr>
          <w:p w14:paraId="36625BD5"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nil"/>
            </w:tcBorders>
            <w:shd w:val="clear" w:color="auto" w:fill="BFBFBF"/>
            <w:vAlign w:val="bottom"/>
          </w:tcPr>
          <w:p w14:paraId="7669D45D"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BFBFBF"/>
            <w:vAlign w:val="bottom"/>
          </w:tcPr>
          <w:p w14:paraId="5504F9C2"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5" w:type="dxa"/>
            <w:tcBorders>
              <w:top w:val="nil"/>
              <w:left w:val="nil"/>
              <w:bottom w:val="nil"/>
              <w:right w:val="nil"/>
            </w:tcBorders>
            <w:shd w:val="clear" w:color="auto" w:fill="BFBFBF"/>
            <w:vAlign w:val="bottom"/>
          </w:tcPr>
          <w:p w14:paraId="3AEE58A0"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single" w:sz="4" w:space="0" w:color="000000"/>
            </w:tcBorders>
            <w:shd w:val="clear" w:color="auto" w:fill="BFBFBF"/>
            <w:vAlign w:val="bottom"/>
          </w:tcPr>
          <w:p w14:paraId="64CAC119"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1559" w:type="dxa"/>
            <w:tcBorders>
              <w:top w:val="nil"/>
              <w:left w:val="single" w:sz="4" w:space="0" w:color="000000"/>
              <w:bottom w:val="nil"/>
              <w:right w:val="nil"/>
            </w:tcBorders>
            <w:shd w:val="clear" w:color="auto" w:fill="BFBFBF"/>
            <w:vAlign w:val="bottom"/>
          </w:tcPr>
          <w:p w14:paraId="515EC727" w14:textId="77777777" w:rsidR="00AA512F" w:rsidRPr="00CB1CB7" w:rsidRDefault="00335D0D">
            <w:pPr>
              <w:spacing w:after="0" w:line="240" w:lineRule="auto"/>
              <w:jc w:val="right"/>
              <w:rPr>
                <w:rFonts w:ascii="Times New Roman" w:hAnsi="Times New Roman" w:cs="Times New Roman"/>
                <w:color w:val="000000"/>
                <w:sz w:val="20"/>
                <w:szCs w:val="20"/>
              </w:rPr>
            </w:pPr>
            <w:r w:rsidRPr="00CB1CB7">
              <w:rPr>
                <w:rFonts w:ascii="Times New Roman" w:hAnsi="Times New Roman" w:cs="Times New Roman"/>
                <w:color w:val="000000"/>
                <w:sz w:val="20"/>
                <w:szCs w:val="20"/>
              </w:rPr>
              <w:t>2.1 (2/96)</w:t>
            </w:r>
          </w:p>
        </w:tc>
        <w:tc>
          <w:tcPr>
            <w:tcW w:w="709" w:type="dxa"/>
            <w:tcBorders>
              <w:top w:val="nil"/>
              <w:left w:val="nil"/>
              <w:bottom w:val="nil"/>
              <w:right w:val="nil"/>
            </w:tcBorders>
            <w:shd w:val="clear" w:color="auto" w:fill="BFBFBF"/>
            <w:vAlign w:val="bottom"/>
          </w:tcPr>
          <w:p w14:paraId="3C0B12A9" w14:textId="77777777" w:rsidR="00AA512F" w:rsidRPr="00CB1CB7" w:rsidRDefault="00335D0D">
            <w:pPr>
              <w:spacing w:after="0" w:line="240" w:lineRule="auto"/>
              <w:jc w:val="right"/>
              <w:rPr>
                <w:rFonts w:ascii="Times New Roman" w:hAnsi="Times New Roman" w:cs="Times New Roman"/>
                <w:color w:val="000000"/>
                <w:sz w:val="20"/>
                <w:szCs w:val="20"/>
              </w:rPr>
            </w:pPr>
            <w:r w:rsidRPr="00CB1CB7">
              <w:rPr>
                <w:rFonts w:ascii="Times New Roman" w:hAnsi="Times New Roman" w:cs="Times New Roman"/>
                <w:color w:val="000000"/>
                <w:sz w:val="20"/>
                <w:szCs w:val="20"/>
              </w:rPr>
              <w:t>5</w:t>
            </w:r>
          </w:p>
        </w:tc>
        <w:tc>
          <w:tcPr>
            <w:tcW w:w="709" w:type="dxa"/>
            <w:tcBorders>
              <w:top w:val="nil"/>
              <w:left w:val="nil"/>
              <w:bottom w:val="nil"/>
              <w:right w:val="nil"/>
            </w:tcBorders>
            <w:shd w:val="clear" w:color="auto" w:fill="BFBFBF"/>
            <w:vAlign w:val="bottom"/>
          </w:tcPr>
          <w:p w14:paraId="0FD7C207" w14:textId="77777777" w:rsidR="00AA512F" w:rsidRPr="00CB1CB7" w:rsidRDefault="00335D0D">
            <w:pPr>
              <w:spacing w:after="0" w:line="240" w:lineRule="auto"/>
              <w:jc w:val="right"/>
              <w:rPr>
                <w:rFonts w:ascii="Times New Roman" w:hAnsi="Times New Roman" w:cs="Times New Roman"/>
                <w:color w:val="000000"/>
                <w:sz w:val="20"/>
                <w:szCs w:val="20"/>
              </w:rPr>
            </w:pPr>
            <w:r w:rsidRPr="00CB1CB7">
              <w:rPr>
                <w:rFonts w:ascii="Times New Roman" w:hAnsi="Times New Roman" w:cs="Times New Roman"/>
                <w:color w:val="000000"/>
                <w:sz w:val="20"/>
                <w:szCs w:val="20"/>
              </w:rPr>
              <w:t>10</w:t>
            </w:r>
          </w:p>
        </w:tc>
        <w:tc>
          <w:tcPr>
            <w:tcW w:w="717" w:type="dxa"/>
            <w:tcBorders>
              <w:top w:val="nil"/>
              <w:left w:val="nil"/>
              <w:bottom w:val="nil"/>
              <w:right w:val="nil"/>
            </w:tcBorders>
            <w:shd w:val="clear" w:color="auto" w:fill="BFBFBF"/>
            <w:vAlign w:val="bottom"/>
          </w:tcPr>
          <w:p w14:paraId="633B37D8" w14:textId="77777777" w:rsidR="00AA512F" w:rsidRPr="00CB1CB7" w:rsidRDefault="00335D0D">
            <w:pPr>
              <w:spacing w:after="0" w:line="240" w:lineRule="auto"/>
              <w:jc w:val="right"/>
              <w:rPr>
                <w:rFonts w:ascii="Times New Roman" w:hAnsi="Times New Roman" w:cs="Times New Roman"/>
                <w:color w:val="000000"/>
                <w:sz w:val="20"/>
                <w:szCs w:val="20"/>
              </w:rPr>
            </w:pPr>
            <w:r w:rsidRPr="00CB1CB7">
              <w:rPr>
                <w:rFonts w:ascii="Times New Roman" w:hAnsi="Times New Roman" w:cs="Times New Roman"/>
                <w:color w:val="000000"/>
                <w:sz w:val="20"/>
                <w:szCs w:val="20"/>
              </w:rPr>
              <w:t>20</w:t>
            </w:r>
          </w:p>
        </w:tc>
      </w:tr>
      <w:tr w:rsidR="00AA512F" w:rsidRPr="00CB1CB7" w14:paraId="0D7AB511" w14:textId="77777777">
        <w:trPr>
          <w:trHeight w:val="290"/>
        </w:trPr>
        <w:tc>
          <w:tcPr>
            <w:tcW w:w="1701" w:type="dxa"/>
            <w:tcBorders>
              <w:top w:val="nil"/>
              <w:left w:val="nil"/>
              <w:bottom w:val="nil"/>
              <w:right w:val="single" w:sz="4" w:space="0" w:color="000000"/>
            </w:tcBorders>
            <w:shd w:val="clear" w:color="auto" w:fill="BFBFBF"/>
            <w:vAlign w:val="bottom"/>
          </w:tcPr>
          <w:p w14:paraId="5DEBCCF8" w14:textId="77777777" w:rsidR="00AA512F" w:rsidRPr="00CB1CB7" w:rsidRDefault="00335D0D">
            <w:pPr>
              <w:spacing w:after="0" w:line="240" w:lineRule="auto"/>
              <w:rPr>
                <w:rFonts w:ascii="Times New Roman" w:hAnsi="Times New Roman" w:cs="Times New Roman"/>
                <w:color w:val="000000"/>
                <w:sz w:val="20"/>
                <w:szCs w:val="20"/>
              </w:rPr>
            </w:pPr>
            <w:r w:rsidRPr="00CB1CB7">
              <w:rPr>
                <w:rFonts w:ascii="Times New Roman" w:hAnsi="Times New Roman" w:cs="Times New Roman"/>
                <w:color w:val="000000"/>
                <w:sz w:val="20"/>
                <w:szCs w:val="20"/>
              </w:rPr>
              <w:t>Aureed</w:t>
            </w:r>
          </w:p>
        </w:tc>
        <w:tc>
          <w:tcPr>
            <w:tcW w:w="1072" w:type="dxa"/>
            <w:tcBorders>
              <w:top w:val="nil"/>
              <w:left w:val="single" w:sz="4" w:space="0" w:color="000000"/>
              <w:bottom w:val="nil"/>
              <w:right w:val="nil"/>
            </w:tcBorders>
            <w:shd w:val="clear" w:color="auto" w:fill="BFBFBF"/>
            <w:vAlign w:val="bottom"/>
          </w:tcPr>
          <w:p w14:paraId="3A232FD1"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2</w:t>
            </w:r>
          </w:p>
        </w:tc>
        <w:tc>
          <w:tcPr>
            <w:tcW w:w="487" w:type="dxa"/>
            <w:tcBorders>
              <w:top w:val="nil"/>
              <w:left w:val="nil"/>
              <w:bottom w:val="nil"/>
              <w:right w:val="nil"/>
            </w:tcBorders>
            <w:shd w:val="clear" w:color="auto" w:fill="BFBFBF"/>
            <w:vAlign w:val="bottom"/>
          </w:tcPr>
          <w:p w14:paraId="72EE4A14"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BFBFBF"/>
            <w:vAlign w:val="bottom"/>
          </w:tcPr>
          <w:p w14:paraId="3A9CC359"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567" w:type="dxa"/>
            <w:tcBorders>
              <w:top w:val="nil"/>
              <w:left w:val="nil"/>
              <w:bottom w:val="nil"/>
              <w:right w:val="nil"/>
            </w:tcBorders>
            <w:shd w:val="clear" w:color="auto" w:fill="BFBFBF"/>
            <w:vAlign w:val="bottom"/>
          </w:tcPr>
          <w:p w14:paraId="2AFEFE55"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nil"/>
            </w:tcBorders>
            <w:shd w:val="clear" w:color="auto" w:fill="BFBFBF"/>
            <w:vAlign w:val="bottom"/>
          </w:tcPr>
          <w:p w14:paraId="136FC3EB"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 xml:space="preserve">X </w:t>
            </w:r>
          </w:p>
        </w:tc>
        <w:tc>
          <w:tcPr>
            <w:tcW w:w="425" w:type="dxa"/>
            <w:tcBorders>
              <w:top w:val="nil"/>
              <w:left w:val="nil"/>
              <w:bottom w:val="nil"/>
              <w:right w:val="nil"/>
            </w:tcBorders>
            <w:shd w:val="clear" w:color="auto" w:fill="BFBFBF"/>
            <w:vAlign w:val="bottom"/>
          </w:tcPr>
          <w:p w14:paraId="41BBDB53"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5" w:type="dxa"/>
            <w:tcBorders>
              <w:top w:val="nil"/>
              <w:left w:val="nil"/>
              <w:bottom w:val="nil"/>
              <w:right w:val="nil"/>
            </w:tcBorders>
            <w:shd w:val="clear" w:color="auto" w:fill="BFBFBF"/>
            <w:vAlign w:val="bottom"/>
          </w:tcPr>
          <w:p w14:paraId="5ED9C788"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single" w:sz="4" w:space="0" w:color="000000"/>
            </w:tcBorders>
            <w:shd w:val="clear" w:color="auto" w:fill="BFBFBF"/>
            <w:vAlign w:val="bottom"/>
          </w:tcPr>
          <w:p w14:paraId="63C89814"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1559" w:type="dxa"/>
            <w:tcBorders>
              <w:top w:val="nil"/>
              <w:left w:val="single" w:sz="4" w:space="0" w:color="000000"/>
              <w:bottom w:val="nil"/>
              <w:right w:val="nil"/>
            </w:tcBorders>
            <w:shd w:val="clear" w:color="auto" w:fill="BFBFBF"/>
            <w:vAlign w:val="bottom"/>
          </w:tcPr>
          <w:p w14:paraId="217F11C8" w14:textId="77777777" w:rsidR="00AA512F" w:rsidRPr="00CB1CB7" w:rsidRDefault="00335D0D">
            <w:pPr>
              <w:spacing w:after="0" w:line="240" w:lineRule="auto"/>
              <w:jc w:val="right"/>
              <w:rPr>
                <w:rFonts w:ascii="Times New Roman" w:hAnsi="Times New Roman" w:cs="Times New Roman"/>
                <w:color w:val="000000"/>
                <w:sz w:val="20"/>
                <w:szCs w:val="20"/>
              </w:rPr>
            </w:pPr>
            <w:r w:rsidRPr="00CB1CB7">
              <w:rPr>
                <w:rFonts w:ascii="Times New Roman" w:hAnsi="Times New Roman" w:cs="Times New Roman"/>
                <w:color w:val="000000"/>
                <w:sz w:val="20"/>
                <w:szCs w:val="20"/>
              </w:rPr>
              <w:t>2.1 (2/95)</w:t>
            </w:r>
          </w:p>
        </w:tc>
        <w:tc>
          <w:tcPr>
            <w:tcW w:w="709" w:type="dxa"/>
            <w:tcBorders>
              <w:top w:val="nil"/>
              <w:left w:val="nil"/>
              <w:bottom w:val="nil"/>
              <w:right w:val="nil"/>
            </w:tcBorders>
            <w:shd w:val="clear" w:color="auto" w:fill="BFBFBF"/>
            <w:vAlign w:val="bottom"/>
          </w:tcPr>
          <w:p w14:paraId="22D9E952" w14:textId="77777777" w:rsidR="00AA512F" w:rsidRPr="00CB1CB7" w:rsidRDefault="00335D0D">
            <w:pPr>
              <w:spacing w:after="0" w:line="240" w:lineRule="auto"/>
              <w:jc w:val="right"/>
              <w:rPr>
                <w:rFonts w:ascii="Times New Roman" w:hAnsi="Times New Roman" w:cs="Times New Roman"/>
                <w:color w:val="000000"/>
                <w:sz w:val="20"/>
                <w:szCs w:val="20"/>
              </w:rPr>
            </w:pPr>
            <w:r w:rsidRPr="00CB1CB7">
              <w:rPr>
                <w:rFonts w:ascii="Times New Roman" w:hAnsi="Times New Roman" w:cs="Times New Roman"/>
                <w:color w:val="000000"/>
                <w:sz w:val="20"/>
                <w:szCs w:val="20"/>
              </w:rPr>
              <w:t>5</w:t>
            </w:r>
          </w:p>
        </w:tc>
        <w:tc>
          <w:tcPr>
            <w:tcW w:w="709" w:type="dxa"/>
            <w:tcBorders>
              <w:top w:val="nil"/>
              <w:left w:val="nil"/>
              <w:bottom w:val="nil"/>
              <w:right w:val="nil"/>
            </w:tcBorders>
            <w:shd w:val="clear" w:color="auto" w:fill="BFBFBF"/>
            <w:vAlign w:val="bottom"/>
          </w:tcPr>
          <w:p w14:paraId="1CD8A317" w14:textId="77777777" w:rsidR="00AA512F" w:rsidRPr="00CB1CB7" w:rsidRDefault="00335D0D">
            <w:pPr>
              <w:spacing w:after="0" w:line="240" w:lineRule="auto"/>
              <w:jc w:val="right"/>
              <w:rPr>
                <w:rFonts w:ascii="Times New Roman" w:hAnsi="Times New Roman" w:cs="Times New Roman"/>
                <w:color w:val="000000"/>
                <w:sz w:val="20"/>
                <w:szCs w:val="20"/>
              </w:rPr>
            </w:pPr>
            <w:r w:rsidRPr="00CB1CB7">
              <w:rPr>
                <w:rFonts w:ascii="Times New Roman" w:hAnsi="Times New Roman" w:cs="Times New Roman"/>
                <w:color w:val="000000"/>
                <w:sz w:val="20"/>
                <w:szCs w:val="20"/>
              </w:rPr>
              <w:t>10</w:t>
            </w:r>
          </w:p>
        </w:tc>
        <w:tc>
          <w:tcPr>
            <w:tcW w:w="717" w:type="dxa"/>
            <w:tcBorders>
              <w:top w:val="nil"/>
              <w:left w:val="nil"/>
              <w:bottom w:val="nil"/>
              <w:right w:val="nil"/>
            </w:tcBorders>
            <w:shd w:val="clear" w:color="auto" w:fill="BFBFBF"/>
            <w:vAlign w:val="bottom"/>
          </w:tcPr>
          <w:p w14:paraId="3DF57AF4" w14:textId="77777777" w:rsidR="00AA512F" w:rsidRPr="00CB1CB7" w:rsidRDefault="00335D0D">
            <w:pPr>
              <w:spacing w:after="0" w:line="240" w:lineRule="auto"/>
              <w:jc w:val="right"/>
              <w:rPr>
                <w:rFonts w:ascii="Times New Roman" w:hAnsi="Times New Roman" w:cs="Times New Roman"/>
                <w:color w:val="000000"/>
                <w:sz w:val="20"/>
                <w:szCs w:val="20"/>
              </w:rPr>
            </w:pPr>
            <w:r w:rsidRPr="00CB1CB7">
              <w:rPr>
                <w:rFonts w:ascii="Times New Roman" w:hAnsi="Times New Roman" w:cs="Times New Roman"/>
                <w:color w:val="000000"/>
                <w:sz w:val="20"/>
                <w:szCs w:val="20"/>
              </w:rPr>
              <w:t>20</w:t>
            </w:r>
          </w:p>
        </w:tc>
      </w:tr>
      <w:tr w:rsidR="00AA512F" w:rsidRPr="00CB1CB7" w14:paraId="605455E8" w14:textId="77777777">
        <w:trPr>
          <w:trHeight w:val="290"/>
        </w:trPr>
        <w:tc>
          <w:tcPr>
            <w:tcW w:w="1701" w:type="dxa"/>
            <w:tcBorders>
              <w:top w:val="nil"/>
              <w:left w:val="nil"/>
              <w:bottom w:val="nil"/>
              <w:right w:val="single" w:sz="4" w:space="0" w:color="000000"/>
            </w:tcBorders>
            <w:shd w:val="clear" w:color="auto" w:fill="auto"/>
            <w:vAlign w:val="bottom"/>
          </w:tcPr>
          <w:p w14:paraId="3780F929" w14:textId="77777777" w:rsidR="00AA512F" w:rsidRPr="00CB1CB7" w:rsidRDefault="00335D0D">
            <w:pPr>
              <w:spacing w:after="0" w:line="240" w:lineRule="auto"/>
              <w:rPr>
                <w:rFonts w:ascii="Times New Roman" w:hAnsi="Times New Roman" w:cs="Times New Roman"/>
                <w:b/>
                <w:color w:val="000000"/>
                <w:sz w:val="20"/>
                <w:szCs w:val="20"/>
              </w:rPr>
            </w:pPr>
            <w:r w:rsidRPr="00CB1CB7">
              <w:rPr>
                <w:rFonts w:ascii="Times New Roman" w:hAnsi="Times New Roman" w:cs="Times New Roman"/>
                <w:b/>
                <w:color w:val="000000"/>
                <w:sz w:val="20"/>
                <w:szCs w:val="20"/>
              </w:rPr>
              <w:t>Bet Islet (Bara)</w:t>
            </w:r>
          </w:p>
        </w:tc>
        <w:tc>
          <w:tcPr>
            <w:tcW w:w="1072" w:type="dxa"/>
            <w:tcBorders>
              <w:top w:val="nil"/>
              <w:left w:val="single" w:sz="4" w:space="0" w:color="000000"/>
              <w:bottom w:val="nil"/>
              <w:right w:val="nil"/>
            </w:tcBorders>
            <w:shd w:val="clear" w:color="auto" w:fill="auto"/>
            <w:vAlign w:val="bottom"/>
          </w:tcPr>
          <w:p w14:paraId="69E36545" w14:textId="77777777" w:rsidR="00AA512F" w:rsidRPr="00CB1CB7" w:rsidRDefault="00335D0D">
            <w:pPr>
              <w:spacing w:after="0" w:line="240" w:lineRule="auto"/>
              <w:jc w:val="center"/>
              <w:rPr>
                <w:rFonts w:ascii="Times New Roman" w:hAnsi="Times New Roman" w:cs="Times New Roman"/>
                <w:b/>
                <w:color w:val="000000"/>
                <w:sz w:val="20"/>
                <w:szCs w:val="20"/>
              </w:rPr>
            </w:pPr>
            <w:r w:rsidRPr="00CB1CB7">
              <w:rPr>
                <w:rFonts w:ascii="Times New Roman" w:hAnsi="Times New Roman" w:cs="Times New Roman"/>
                <w:b/>
                <w:color w:val="000000"/>
                <w:sz w:val="20"/>
                <w:szCs w:val="20"/>
              </w:rPr>
              <w:t>3</w:t>
            </w:r>
          </w:p>
        </w:tc>
        <w:tc>
          <w:tcPr>
            <w:tcW w:w="487" w:type="dxa"/>
            <w:tcBorders>
              <w:top w:val="nil"/>
              <w:left w:val="nil"/>
              <w:bottom w:val="nil"/>
              <w:right w:val="nil"/>
            </w:tcBorders>
            <w:shd w:val="clear" w:color="auto" w:fill="auto"/>
            <w:vAlign w:val="bottom"/>
          </w:tcPr>
          <w:p w14:paraId="53B0FDED"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480A6296"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567" w:type="dxa"/>
            <w:tcBorders>
              <w:top w:val="nil"/>
              <w:left w:val="nil"/>
              <w:bottom w:val="nil"/>
              <w:right w:val="nil"/>
            </w:tcBorders>
            <w:shd w:val="clear" w:color="auto" w:fill="auto"/>
            <w:vAlign w:val="bottom"/>
          </w:tcPr>
          <w:p w14:paraId="5174E723"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6" w:type="dxa"/>
            <w:tcBorders>
              <w:top w:val="nil"/>
              <w:left w:val="nil"/>
              <w:bottom w:val="nil"/>
              <w:right w:val="nil"/>
            </w:tcBorders>
            <w:shd w:val="clear" w:color="auto" w:fill="auto"/>
            <w:vAlign w:val="bottom"/>
          </w:tcPr>
          <w:p w14:paraId="0CD410F8"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3E9BB91C"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5" w:type="dxa"/>
            <w:tcBorders>
              <w:top w:val="nil"/>
              <w:left w:val="nil"/>
              <w:bottom w:val="nil"/>
              <w:right w:val="nil"/>
            </w:tcBorders>
            <w:shd w:val="clear" w:color="auto" w:fill="auto"/>
            <w:vAlign w:val="bottom"/>
          </w:tcPr>
          <w:p w14:paraId="771937CB"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single" w:sz="4" w:space="0" w:color="000000"/>
            </w:tcBorders>
            <w:shd w:val="clear" w:color="auto" w:fill="auto"/>
            <w:vAlign w:val="bottom"/>
          </w:tcPr>
          <w:p w14:paraId="1D7E51AC"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1559" w:type="dxa"/>
            <w:tcBorders>
              <w:top w:val="nil"/>
              <w:left w:val="single" w:sz="4" w:space="0" w:color="000000"/>
              <w:bottom w:val="nil"/>
              <w:right w:val="nil"/>
            </w:tcBorders>
            <w:shd w:val="clear" w:color="auto" w:fill="auto"/>
            <w:vAlign w:val="bottom"/>
          </w:tcPr>
          <w:p w14:paraId="120FEEC1" w14:textId="77777777" w:rsidR="00AA512F" w:rsidRPr="00CB1CB7" w:rsidRDefault="00335D0D">
            <w:pPr>
              <w:spacing w:after="0" w:line="240" w:lineRule="auto"/>
              <w:jc w:val="right"/>
              <w:rPr>
                <w:rFonts w:ascii="Times New Roman" w:hAnsi="Times New Roman" w:cs="Times New Roman"/>
                <w:color w:val="000000"/>
                <w:sz w:val="20"/>
                <w:szCs w:val="20"/>
              </w:rPr>
            </w:pPr>
            <w:r w:rsidRPr="00CB1CB7">
              <w:rPr>
                <w:rFonts w:ascii="Times New Roman" w:hAnsi="Times New Roman" w:cs="Times New Roman"/>
                <w:color w:val="000000"/>
                <w:sz w:val="20"/>
                <w:szCs w:val="20"/>
              </w:rPr>
              <w:t>15.5 (18/116)</w:t>
            </w:r>
          </w:p>
        </w:tc>
        <w:tc>
          <w:tcPr>
            <w:tcW w:w="709" w:type="dxa"/>
            <w:tcBorders>
              <w:top w:val="nil"/>
              <w:left w:val="nil"/>
              <w:bottom w:val="nil"/>
              <w:right w:val="nil"/>
            </w:tcBorders>
            <w:shd w:val="clear" w:color="auto" w:fill="auto"/>
            <w:vAlign w:val="bottom"/>
          </w:tcPr>
          <w:p w14:paraId="08472F98" w14:textId="77777777" w:rsidR="00AA512F" w:rsidRPr="00CB1CB7" w:rsidRDefault="00335D0D">
            <w:pPr>
              <w:spacing w:after="0" w:line="240" w:lineRule="auto"/>
              <w:jc w:val="right"/>
              <w:rPr>
                <w:rFonts w:ascii="Times New Roman" w:hAnsi="Times New Roman" w:cs="Times New Roman"/>
                <w:color w:val="000000"/>
                <w:sz w:val="20"/>
                <w:szCs w:val="20"/>
              </w:rPr>
            </w:pPr>
            <w:r w:rsidRPr="00CB1CB7">
              <w:rPr>
                <w:rFonts w:ascii="Times New Roman" w:hAnsi="Times New Roman" w:cs="Times New Roman"/>
                <w:color w:val="000000"/>
                <w:sz w:val="20"/>
                <w:szCs w:val="20"/>
              </w:rPr>
              <w:t>36</w:t>
            </w:r>
          </w:p>
        </w:tc>
        <w:tc>
          <w:tcPr>
            <w:tcW w:w="709" w:type="dxa"/>
            <w:tcBorders>
              <w:top w:val="nil"/>
              <w:left w:val="nil"/>
              <w:bottom w:val="nil"/>
              <w:right w:val="nil"/>
            </w:tcBorders>
            <w:shd w:val="clear" w:color="auto" w:fill="auto"/>
            <w:vAlign w:val="bottom"/>
          </w:tcPr>
          <w:p w14:paraId="2DF986A7" w14:textId="77777777" w:rsidR="00AA512F" w:rsidRPr="00CB1CB7" w:rsidRDefault="00335D0D">
            <w:pPr>
              <w:spacing w:after="0" w:line="240" w:lineRule="auto"/>
              <w:jc w:val="right"/>
              <w:rPr>
                <w:rFonts w:ascii="Times New Roman" w:hAnsi="Times New Roman" w:cs="Times New Roman"/>
                <w:color w:val="000000"/>
                <w:sz w:val="20"/>
                <w:szCs w:val="20"/>
              </w:rPr>
            </w:pPr>
            <w:r w:rsidRPr="00CB1CB7">
              <w:rPr>
                <w:rFonts w:ascii="Times New Roman" w:hAnsi="Times New Roman" w:cs="Times New Roman"/>
                <w:color w:val="000000"/>
                <w:sz w:val="20"/>
                <w:szCs w:val="20"/>
              </w:rPr>
              <w:t>77</w:t>
            </w:r>
          </w:p>
        </w:tc>
        <w:tc>
          <w:tcPr>
            <w:tcW w:w="717" w:type="dxa"/>
            <w:tcBorders>
              <w:top w:val="nil"/>
              <w:left w:val="nil"/>
              <w:bottom w:val="nil"/>
              <w:right w:val="nil"/>
            </w:tcBorders>
            <w:shd w:val="clear" w:color="auto" w:fill="auto"/>
            <w:vAlign w:val="bottom"/>
          </w:tcPr>
          <w:p w14:paraId="58AF837E" w14:textId="77777777" w:rsidR="00AA512F" w:rsidRPr="00CB1CB7" w:rsidRDefault="00335D0D">
            <w:pPr>
              <w:spacing w:after="0" w:line="240" w:lineRule="auto"/>
              <w:jc w:val="right"/>
              <w:rPr>
                <w:rFonts w:ascii="Times New Roman" w:hAnsi="Times New Roman" w:cs="Times New Roman"/>
                <w:color w:val="000000"/>
                <w:sz w:val="20"/>
                <w:szCs w:val="20"/>
              </w:rPr>
            </w:pPr>
            <w:r w:rsidRPr="00CB1CB7">
              <w:rPr>
                <w:rFonts w:ascii="Times New Roman" w:hAnsi="Times New Roman" w:cs="Times New Roman"/>
                <w:color w:val="000000"/>
                <w:sz w:val="20"/>
                <w:szCs w:val="20"/>
              </w:rPr>
              <w:t>154</w:t>
            </w:r>
          </w:p>
        </w:tc>
      </w:tr>
      <w:tr w:rsidR="00AA512F" w:rsidRPr="00CB1CB7" w14:paraId="3884E662" w14:textId="77777777">
        <w:trPr>
          <w:trHeight w:val="290"/>
        </w:trPr>
        <w:tc>
          <w:tcPr>
            <w:tcW w:w="1701" w:type="dxa"/>
            <w:tcBorders>
              <w:top w:val="nil"/>
              <w:left w:val="nil"/>
              <w:bottom w:val="nil"/>
              <w:right w:val="single" w:sz="4" w:space="0" w:color="000000"/>
            </w:tcBorders>
            <w:shd w:val="clear" w:color="auto" w:fill="auto"/>
            <w:vAlign w:val="bottom"/>
          </w:tcPr>
          <w:p w14:paraId="1E709D05" w14:textId="77777777" w:rsidR="00AA512F" w:rsidRPr="00CB1CB7" w:rsidRDefault="00335D0D">
            <w:pPr>
              <w:spacing w:after="0" w:line="240" w:lineRule="auto"/>
              <w:rPr>
                <w:rFonts w:ascii="Times New Roman" w:hAnsi="Times New Roman" w:cs="Times New Roman"/>
                <w:color w:val="000000"/>
                <w:sz w:val="20"/>
                <w:szCs w:val="20"/>
              </w:rPr>
            </w:pPr>
            <w:r w:rsidRPr="00CB1CB7">
              <w:rPr>
                <w:rFonts w:ascii="Times New Roman" w:hAnsi="Times New Roman" w:cs="Times New Roman"/>
                <w:color w:val="000000"/>
                <w:sz w:val="20"/>
                <w:szCs w:val="20"/>
              </w:rPr>
              <w:t>Bourke (Bak)</w:t>
            </w:r>
          </w:p>
        </w:tc>
        <w:tc>
          <w:tcPr>
            <w:tcW w:w="1072" w:type="dxa"/>
            <w:tcBorders>
              <w:top w:val="nil"/>
              <w:left w:val="single" w:sz="4" w:space="0" w:color="000000"/>
              <w:bottom w:val="nil"/>
              <w:right w:val="nil"/>
            </w:tcBorders>
            <w:shd w:val="clear" w:color="auto" w:fill="auto"/>
            <w:vAlign w:val="bottom"/>
          </w:tcPr>
          <w:p w14:paraId="61448655"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2</w:t>
            </w:r>
          </w:p>
        </w:tc>
        <w:tc>
          <w:tcPr>
            <w:tcW w:w="487" w:type="dxa"/>
            <w:tcBorders>
              <w:top w:val="nil"/>
              <w:left w:val="nil"/>
              <w:bottom w:val="nil"/>
              <w:right w:val="nil"/>
            </w:tcBorders>
            <w:shd w:val="clear" w:color="auto" w:fill="auto"/>
            <w:vAlign w:val="bottom"/>
          </w:tcPr>
          <w:p w14:paraId="1CE24997"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302DF01C"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567" w:type="dxa"/>
            <w:tcBorders>
              <w:top w:val="nil"/>
              <w:left w:val="nil"/>
              <w:bottom w:val="nil"/>
              <w:right w:val="nil"/>
            </w:tcBorders>
            <w:shd w:val="clear" w:color="auto" w:fill="auto"/>
            <w:vAlign w:val="bottom"/>
          </w:tcPr>
          <w:p w14:paraId="6D613C3C"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nil"/>
            </w:tcBorders>
            <w:shd w:val="clear" w:color="auto" w:fill="auto"/>
            <w:vAlign w:val="bottom"/>
          </w:tcPr>
          <w:p w14:paraId="4650B060"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208B1FFA"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5" w:type="dxa"/>
            <w:tcBorders>
              <w:top w:val="nil"/>
              <w:left w:val="nil"/>
              <w:bottom w:val="nil"/>
              <w:right w:val="nil"/>
            </w:tcBorders>
            <w:shd w:val="clear" w:color="auto" w:fill="auto"/>
            <w:vAlign w:val="bottom"/>
          </w:tcPr>
          <w:p w14:paraId="14569024"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 xml:space="preserve">X </w:t>
            </w:r>
          </w:p>
        </w:tc>
        <w:tc>
          <w:tcPr>
            <w:tcW w:w="426" w:type="dxa"/>
            <w:tcBorders>
              <w:top w:val="nil"/>
              <w:left w:val="nil"/>
              <w:bottom w:val="nil"/>
              <w:right w:val="single" w:sz="4" w:space="0" w:color="000000"/>
            </w:tcBorders>
            <w:shd w:val="clear" w:color="auto" w:fill="auto"/>
            <w:vAlign w:val="bottom"/>
          </w:tcPr>
          <w:p w14:paraId="57E47225"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1559" w:type="dxa"/>
            <w:tcBorders>
              <w:top w:val="nil"/>
              <w:left w:val="single" w:sz="4" w:space="0" w:color="000000"/>
              <w:bottom w:val="nil"/>
              <w:right w:val="nil"/>
            </w:tcBorders>
            <w:shd w:val="clear" w:color="auto" w:fill="auto"/>
            <w:vAlign w:val="bottom"/>
          </w:tcPr>
          <w:p w14:paraId="71FBD0B4" w14:textId="77777777" w:rsidR="00AA512F" w:rsidRPr="00CB1CB7" w:rsidRDefault="00AA512F">
            <w:pPr>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vAlign w:val="bottom"/>
          </w:tcPr>
          <w:p w14:paraId="64826C5E"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bottom"/>
          </w:tcPr>
          <w:p w14:paraId="7A845066"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17" w:type="dxa"/>
            <w:tcBorders>
              <w:top w:val="nil"/>
              <w:left w:val="nil"/>
              <w:bottom w:val="nil"/>
              <w:right w:val="nil"/>
            </w:tcBorders>
            <w:shd w:val="clear" w:color="auto" w:fill="auto"/>
            <w:vAlign w:val="bottom"/>
          </w:tcPr>
          <w:p w14:paraId="410D5BBB" w14:textId="77777777" w:rsidR="00AA512F" w:rsidRPr="00CB1CB7" w:rsidRDefault="00AA512F">
            <w:pPr>
              <w:spacing w:after="0" w:line="240" w:lineRule="auto"/>
              <w:jc w:val="right"/>
              <w:rPr>
                <w:rFonts w:ascii="Times New Roman" w:eastAsia="Times New Roman" w:hAnsi="Times New Roman" w:cs="Times New Roman"/>
                <w:sz w:val="20"/>
                <w:szCs w:val="20"/>
              </w:rPr>
            </w:pPr>
          </w:p>
        </w:tc>
      </w:tr>
      <w:tr w:rsidR="00AA512F" w:rsidRPr="00CB1CB7" w14:paraId="7E40B893" w14:textId="77777777">
        <w:trPr>
          <w:trHeight w:val="290"/>
        </w:trPr>
        <w:tc>
          <w:tcPr>
            <w:tcW w:w="1701" w:type="dxa"/>
            <w:tcBorders>
              <w:top w:val="nil"/>
              <w:left w:val="nil"/>
              <w:bottom w:val="nil"/>
              <w:right w:val="single" w:sz="4" w:space="0" w:color="000000"/>
            </w:tcBorders>
            <w:shd w:val="clear" w:color="auto" w:fill="auto"/>
            <w:vAlign w:val="bottom"/>
          </w:tcPr>
          <w:p w14:paraId="5D870216" w14:textId="77777777" w:rsidR="00AA512F" w:rsidRPr="00CB1CB7" w:rsidRDefault="00335D0D">
            <w:pPr>
              <w:spacing w:after="0" w:line="240" w:lineRule="auto"/>
              <w:rPr>
                <w:rFonts w:ascii="Times New Roman" w:hAnsi="Times New Roman" w:cs="Times New Roman"/>
                <w:color w:val="000000"/>
                <w:sz w:val="20"/>
                <w:szCs w:val="20"/>
              </w:rPr>
            </w:pPr>
            <w:proofErr w:type="spellStart"/>
            <w:r w:rsidRPr="00CB1CB7">
              <w:rPr>
                <w:rFonts w:ascii="Times New Roman" w:hAnsi="Times New Roman" w:cs="Times New Roman"/>
                <w:color w:val="000000"/>
                <w:sz w:val="20"/>
                <w:szCs w:val="20"/>
              </w:rPr>
              <w:t>Boydong</w:t>
            </w:r>
            <w:proofErr w:type="spellEnd"/>
            <w:r w:rsidRPr="00CB1CB7">
              <w:rPr>
                <w:rFonts w:ascii="Times New Roman" w:hAnsi="Times New Roman" w:cs="Times New Roman"/>
                <w:color w:val="000000"/>
                <w:sz w:val="20"/>
                <w:szCs w:val="20"/>
              </w:rPr>
              <w:t xml:space="preserve"> Island</w:t>
            </w:r>
          </w:p>
        </w:tc>
        <w:tc>
          <w:tcPr>
            <w:tcW w:w="1072" w:type="dxa"/>
            <w:tcBorders>
              <w:top w:val="nil"/>
              <w:left w:val="single" w:sz="4" w:space="0" w:color="000000"/>
              <w:bottom w:val="nil"/>
              <w:right w:val="nil"/>
            </w:tcBorders>
            <w:shd w:val="clear" w:color="auto" w:fill="auto"/>
            <w:vAlign w:val="bottom"/>
          </w:tcPr>
          <w:p w14:paraId="1F67E095"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1</w:t>
            </w:r>
          </w:p>
        </w:tc>
        <w:tc>
          <w:tcPr>
            <w:tcW w:w="487" w:type="dxa"/>
            <w:tcBorders>
              <w:top w:val="nil"/>
              <w:left w:val="nil"/>
              <w:bottom w:val="nil"/>
              <w:right w:val="nil"/>
            </w:tcBorders>
            <w:shd w:val="clear" w:color="auto" w:fill="auto"/>
            <w:vAlign w:val="bottom"/>
          </w:tcPr>
          <w:p w14:paraId="6F1F7EC1"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264EAF05"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567" w:type="dxa"/>
            <w:tcBorders>
              <w:top w:val="nil"/>
              <w:left w:val="nil"/>
              <w:bottom w:val="nil"/>
              <w:right w:val="nil"/>
            </w:tcBorders>
            <w:shd w:val="clear" w:color="auto" w:fill="auto"/>
            <w:vAlign w:val="bottom"/>
          </w:tcPr>
          <w:p w14:paraId="339D24DD"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nil"/>
            </w:tcBorders>
            <w:shd w:val="clear" w:color="auto" w:fill="auto"/>
            <w:vAlign w:val="bottom"/>
          </w:tcPr>
          <w:p w14:paraId="2E9C0828"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5" w:type="dxa"/>
            <w:tcBorders>
              <w:top w:val="nil"/>
              <w:left w:val="nil"/>
              <w:bottom w:val="nil"/>
              <w:right w:val="nil"/>
            </w:tcBorders>
            <w:shd w:val="clear" w:color="auto" w:fill="auto"/>
            <w:vAlign w:val="bottom"/>
          </w:tcPr>
          <w:p w14:paraId="32F1A027"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7A99C5CA"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single" w:sz="4" w:space="0" w:color="000000"/>
            </w:tcBorders>
            <w:shd w:val="clear" w:color="auto" w:fill="auto"/>
            <w:vAlign w:val="bottom"/>
          </w:tcPr>
          <w:p w14:paraId="7845DD7A"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1559" w:type="dxa"/>
            <w:tcBorders>
              <w:top w:val="nil"/>
              <w:left w:val="single" w:sz="4" w:space="0" w:color="000000"/>
              <w:bottom w:val="nil"/>
              <w:right w:val="nil"/>
            </w:tcBorders>
            <w:shd w:val="clear" w:color="auto" w:fill="auto"/>
            <w:vAlign w:val="bottom"/>
          </w:tcPr>
          <w:p w14:paraId="2B4E7E58" w14:textId="77777777" w:rsidR="00AA512F" w:rsidRPr="00CB1CB7" w:rsidRDefault="00AA512F">
            <w:pPr>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vAlign w:val="bottom"/>
          </w:tcPr>
          <w:p w14:paraId="7D51B488"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bottom"/>
          </w:tcPr>
          <w:p w14:paraId="4287B8F2"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17" w:type="dxa"/>
            <w:tcBorders>
              <w:top w:val="nil"/>
              <w:left w:val="nil"/>
              <w:bottom w:val="nil"/>
              <w:right w:val="nil"/>
            </w:tcBorders>
            <w:shd w:val="clear" w:color="auto" w:fill="auto"/>
            <w:vAlign w:val="bottom"/>
          </w:tcPr>
          <w:p w14:paraId="6BCEF959" w14:textId="77777777" w:rsidR="00AA512F" w:rsidRPr="00CB1CB7" w:rsidRDefault="00AA512F">
            <w:pPr>
              <w:spacing w:after="0" w:line="240" w:lineRule="auto"/>
              <w:jc w:val="right"/>
              <w:rPr>
                <w:rFonts w:ascii="Times New Roman" w:eastAsia="Times New Roman" w:hAnsi="Times New Roman" w:cs="Times New Roman"/>
                <w:sz w:val="20"/>
                <w:szCs w:val="20"/>
              </w:rPr>
            </w:pPr>
          </w:p>
        </w:tc>
      </w:tr>
      <w:tr w:rsidR="00AA512F" w:rsidRPr="00CB1CB7" w14:paraId="7C8BE05F" w14:textId="77777777">
        <w:trPr>
          <w:trHeight w:val="290"/>
        </w:trPr>
        <w:tc>
          <w:tcPr>
            <w:tcW w:w="1701" w:type="dxa"/>
            <w:tcBorders>
              <w:top w:val="nil"/>
              <w:left w:val="nil"/>
              <w:bottom w:val="nil"/>
              <w:right w:val="single" w:sz="4" w:space="0" w:color="000000"/>
            </w:tcBorders>
            <w:shd w:val="clear" w:color="auto" w:fill="auto"/>
            <w:vAlign w:val="bottom"/>
          </w:tcPr>
          <w:p w14:paraId="13F5D950" w14:textId="77777777" w:rsidR="00AA512F" w:rsidRPr="00CB1CB7" w:rsidRDefault="00335D0D">
            <w:pPr>
              <w:spacing w:after="0" w:line="240" w:lineRule="auto"/>
              <w:rPr>
                <w:rFonts w:ascii="Times New Roman" w:hAnsi="Times New Roman" w:cs="Times New Roman"/>
                <w:b/>
                <w:color w:val="000000"/>
                <w:sz w:val="20"/>
                <w:szCs w:val="20"/>
              </w:rPr>
            </w:pPr>
            <w:r w:rsidRPr="00CB1CB7">
              <w:rPr>
                <w:rFonts w:ascii="Times New Roman" w:hAnsi="Times New Roman" w:cs="Times New Roman"/>
                <w:b/>
                <w:color w:val="000000"/>
                <w:sz w:val="20"/>
                <w:szCs w:val="20"/>
              </w:rPr>
              <w:t>Cap Islet (</w:t>
            </w:r>
            <w:proofErr w:type="spellStart"/>
            <w:r w:rsidRPr="00CB1CB7">
              <w:rPr>
                <w:rFonts w:ascii="Times New Roman" w:hAnsi="Times New Roman" w:cs="Times New Roman"/>
                <w:b/>
                <w:color w:val="000000"/>
                <w:sz w:val="20"/>
                <w:szCs w:val="20"/>
              </w:rPr>
              <w:t>Mukar</w:t>
            </w:r>
            <w:proofErr w:type="spellEnd"/>
            <w:r w:rsidRPr="00CB1CB7">
              <w:rPr>
                <w:rFonts w:ascii="Times New Roman" w:hAnsi="Times New Roman" w:cs="Times New Roman"/>
                <w:b/>
                <w:color w:val="000000"/>
                <w:sz w:val="20"/>
                <w:szCs w:val="20"/>
              </w:rPr>
              <w:t>)</w:t>
            </w:r>
          </w:p>
        </w:tc>
        <w:tc>
          <w:tcPr>
            <w:tcW w:w="1072" w:type="dxa"/>
            <w:tcBorders>
              <w:top w:val="nil"/>
              <w:left w:val="single" w:sz="4" w:space="0" w:color="000000"/>
              <w:bottom w:val="nil"/>
              <w:right w:val="nil"/>
            </w:tcBorders>
            <w:shd w:val="clear" w:color="auto" w:fill="auto"/>
            <w:vAlign w:val="bottom"/>
          </w:tcPr>
          <w:p w14:paraId="599E99EB" w14:textId="77777777" w:rsidR="00AA512F" w:rsidRPr="00CB1CB7" w:rsidRDefault="00335D0D">
            <w:pPr>
              <w:spacing w:after="0" w:line="240" w:lineRule="auto"/>
              <w:jc w:val="center"/>
              <w:rPr>
                <w:rFonts w:ascii="Times New Roman" w:hAnsi="Times New Roman" w:cs="Times New Roman"/>
                <w:b/>
                <w:color w:val="000000"/>
                <w:sz w:val="20"/>
                <w:szCs w:val="20"/>
              </w:rPr>
            </w:pPr>
            <w:r w:rsidRPr="00CB1CB7">
              <w:rPr>
                <w:rFonts w:ascii="Times New Roman" w:hAnsi="Times New Roman" w:cs="Times New Roman"/>
                <w:b/>
                <w:color w:val="000000"/>
                <w:sz w:val="20"/>
                <w:szCs w:val="20"/>
              </w:rPr>
              <w:t>3</w:t>
            </w:r>
          </w:p>
        </w:tc>
        <w:tc>
          <w:tcPr>
            <w:tcW w:w="487" w:type="dxa"/>
            <w:tcBorders>
              <w:top w:val="nil"/>
              <w:left w:val="nil"/>
              <w:bottom w:val="nil"/>
              <w:right w:val="nil"/>
            </w:tcBorders>
            <w:shd w:val="clear" w:color="auto" w:fill="auto"/>
            <w:vAlign w:val="bottom"/>
          </w:tcPr>
          <w:p w14:paraId="3483ADA1"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3AA8CA7D"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567" w:type="dxa"/>
            <w:tcBorders>
              <w:top w:val="nil"/>
              <w:left w:val="nil"/>
              <w:bottom w:val="nil"/>
              <w:right w:val="nil"/>
            </w:tcBorders>
            <w:shd w:val="clear" w:color="auto" w:fill="auto"/>
            <w:vAlign w:val="bottom"/>
          </w:tcPr>
          <w:p w14:paraId="786CDE72"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6" w:type="dxa"/>
            <w:tcBorders>
              <w:top w:val="nil"/>
              <w:left w:val="nil"/>
              <w:bottom w:val="nil"/>
              <w:right w:val="nil"/>
            </w:tcBorders>
            <w:shd w:val="clear" w:color="auto" w:fill="auto"/>
            <w:vAlign w:val="bottom"/>
          </w:tcPr>
          <w:p w14:paraId="039EAEBC"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79A20463"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5" w:type="dxa"/>
            <w:tcBorders>
              <w:top w:val="nil"/>
              <w:left w:val="nil"/>
              <w:bottom w:val="nil"/>
              <w:right w:val="nil"/>
            </w:tcBorders>
            <w:shd w:val="clear" w:color="auto" w:fill="auto"/>
            <w:vAlign w:val="bottom"/>
          </w:tcPr>
          <w:p w14:paraId="578F3C9B"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single" w:sz="4" w:space="0" w:color="000000"/>
            </w:tcBorders>
            <w:shd w:val="clear" w:color="auto" w:fill="auto"/>
            <w:vAlign w:val="bottom"/>
          </w:tcPr>
          <w:p w14:paraId="2D14DCDA"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1559" w:type="dxa"/>
            <w:tcBorders>
              <w:top w:val="nil"/>
              <w:left w:val="single" w:sz="4" w:space="0" w:color="000000"/>
              <w:bottom w:val="nil"/>
              <w:right w:val="nil"/>
            </w:tcBorders>
            <w:shd w:val="clear" w:color="auto" w:fill="auto"/>
            <w:vAlign w:val="bottom"/>
          </w:tcPr>
          <w:p w14:paraId="1469692B" w14:textId="77777777" w:rsidR="00AA512F" w:rsidRPr="00CB1CB7" w:rsidRDefault="00335D0D">
            <w:pPr>
              <w:spacing w:after="0" w:line="240" w:lineRule="auto"/>
              <w:jc w:val="right"/>
              <w:rPr>
                <w:rFonts w:ascii="Times New Roman" w:hAnsi="Times New Roman" w:cs="Times New Roman"/>
                <w:color w:val="000000"/>
                <w:sz w:val="20"/>
                <w:szCs w:val="20"/>
              </w:rPr>
            </w:pPr>
            <w:r w:rsidRPr="00CB1CB7">
              <w:rPr>
                <w:rFonts w:ascii="Times New Roman" w:hAnsi="Times New Roman" w:cs="Times New Roman"/>
                <w:color w:val="000000"/>
                <w:sz w:val="20"/>
                <w:szCs w:val="20"/>
              </w:rPr>
              <w:t>34.2 (13/38)</w:t>
            </w:r>
          </w:p>
        </w:tc>
        <w:tc>
          <w:tcPr>
            <w:tcW w:w="709" w:type="dxa"/>
            <w:tcBorders>
              <w:top w:val="nil"/>
              <w:left w:val="nil"/>
              <w:bottom w:val="nil"/>
              <w:right w:val="nil"/>
            </w:tcBorders>
            <w:shd w:val="clear" w:color="auto" w:fill="auto"/>
            <w:vAlign w:val="bottom"/>
          </w:tcPr>
          <w:p w14:paraId="2AF46586" w14:textId="77777777" w:rsidR="00AA512F" w:rsidRPr="00CB1CB7" w:rsidRDefault="00335D0D">
            <w:pPr>
              <w:spacing w:after="0" w:line="240" w:lineRule="auto"/>
              <w:jc w:val="right"/>
              <w:rPr>
                <w:rFonts w:ascii="Times New Roman" w:hAnsi="Times New Roman" w:cs="Times New Roman"/>
                <w:color w:val="000000"/>
                <w:sz w:val="20"/>
                <w:szCs w:val="20"/>
              </w:rPr>
            </w:pPr>
            <w:r w:rsidRPr="00CB1CB7">
              <w:rPr>
                <w:rFonts w:ascii="Times New Roman" w:hAnsi="Times New Roman" w:cs="Times New Roman"/>
                <w:color w:val="000000"/>
                <w:sz w:val="20"/>
                <w:szCs w:val="20"/>
              </w:rPr>
              <w:t>46</w:t>
            </w:r>
          </w:p>
        </w:tc>
        <w:tc>
          <w:tcPr>
            <w:tcW w:w="709" w:type="dxa"/>
            <w:tcBorders>
              <w:top w:val="nil"/>
              <w:left w:val="nil"/>
              <w:bottom w:val="nil"/>
              <w:right w:val="nil"/>
            </w:tcBorders>
            <w:shd w:val="clear" w:color="auto" w:fill="auto"/>
            <w:vAlign w:val="bottom"/>
          </w:tcPr>
          <w:p w14:paraId="7CE7836B" w14:textId="77777777" w:rsidR="00AA512F" w:rsidRPr="00CB1CB7" w:rsidRDefault="00335D0D">
            <w:pPr>
              <w:spacing w:after="0" w:line="240" w:lineRule="auto"/>
              <w:jc w:val="right"/>
              <w:rPr>
                <w:rFonts w:ascii="Times New Roman" w:hAnsi="Times New Roman" w:cs="Times New Roman"/>
                <w:color w:val="000000"/>
                <w:sz w:val="20"/>
                <w:szCs w:val="20"/>
              </w:rPr>
            </w:pPr>
            <w:r w:rsidRPr="00CB1CB7">
              <w:rPr>
                <w:rFonts w:ascii="Times New Roman" w:hAnsi="Times New Roman" w:cs="Times New Roman"/>
                <w:color w:val="000000"/>
                <w:sz w:val="20"/>
                <w:szCs w:val="20"/>
              </w:rPr>
              <w:t>98</w:t>
            </w:r>
          </w:p>
        </w:tc>
        <w:tc>
          <w:tcPr>
            <w:tcW w:w="717" w:type="dxa"/>
            <w:tcBorders>
              <w:top w:val="nil"/>
              <w:left w:val="nil"/>
              <w:bottom w:val="nil"/>
              <w:right w:val="nil"/>
            </w:tcBorders>
            <w:shd w:val="clear" w:color="auto" w:fill="auto"/>
            <w:vAlign w:val="bottom"/>
          </w:tcPr>
          <w:p w14:paraId="58A9937C" w14:textId="77777777" w:rsidR="00AA512F" w:rsidRPr="00CB1CB7" w:rsidRDefault="00335D0D">
            <w:pPr>
              <w:spacing w:after="0" w:line="240" w:lineRule="auto"/>
              <w:jc w:val="right"/>
              <w:rPr>
                <w:rFonts w:ascii="Times New Roman" w:hAnsi="Times New Roman" w:cs="Times New Roman"/>
                <w:color w:val="000000"/>
                <w:sz w:val="20"/>
                <w:szCs w:val="20"/>
              </w:rPr>
            </w:pPr>
            <w:r w:rsidRPr="00CB1CB7">
              <w:rPr>
                <w:rFonts w:ascii="Times New Roman" w:hAnsi="Times New Roman" w:cs="Times New Roman"/>
                <w:color w:val="000000"/>
                <w:sz w:val="20"/>
                <w:szCs w:val="20"/>
              </w:rPr>
              <w:t>195</w:t>
            </w:r>
          </w:p>
        </w:tc>
      </w:tr>
      <w:tr w:rsidR="00AA512F" w:rsidRPr="00CB1CB7" w14:paraId="50052BB9" w14:textId="77777777">
        <w:trPr>
          <w:trHeight w:val="290"/>
        </w:trPr>
        <w:tc>
          <w:tcPr>
            <w:tcW w:w="1701" w:type="dxa"/>
            <w:tcBorders>
              <w:top w:val="nil"/>
              <w:left w:val="nil"/>
              <w:bottom w:val="nil"/>
              <w:right w:val="single" w:sz="4" w:space="0" w:color="000000"/>
            </w:tcBorders>
            <w:shd w:val="clear" w:color="auto" w:fill="auto"/>
            <w:vAlign w:val="bottom"/>
          </w:tcPr>
          <w:p w14:paraId="1D2BA509" w14:textId="77777777" w:rsidR="00AA512F" w:rsidRPr="00CB1CB7" w:rsidRDefault="00335D0D">
            <w:pPr>
              <w:spacing w:after="0" w:line="240" w:lineRule="auto"/>
              <w:rPr>
                <w:rFonts w:ascii="Times New Roman" w:hAnsi="Times New Roman" w:cs="Times New Roman"/>
                <w:color w:val="000000"/>
                <w:sz w:val="20"/>
                <w:szCs w:val="20"/>
              </w:rPr>
            </w:pPr>
            <w:proofErr w:type="spellStart"/>
            <w:r w:rsidRPr="00CB1CB7">
              <w:rPr>
                <w:rFonts w:ascii="Times New Roman" w:hAnsi="Times New Roman" w:cs="Times New Roman"/>
                <w:color w:val="000000"/>
                <w:sz w:val="20"/>
                <w:szCs w:val="20"/>
              </w:rPr>
              <w:t>Dadali</w:t>
            </w:r>
            <w:proofErr w:type="spellEnd"/>
            <w:r w:rsidRPr="00CB1CB7">
              <w:rPr>
                <w:rFonts w:ascii="Times New Roman" w:hAnsi="Times New Roman" w:cs="Times New Roman"/>
                <w:color w:val="000000"/>
                <w:sz w:val="20"/>
                <w:szCs w:val="20"/>
              </w:rPr>
              <w:t xml:space="preserve"> Islet (Canoe)</w:t>
            </w:r>
          </w:p>
        </w:tc>
        <w:tc>
          <w:tcPr>
            <w:tcW w:w="1072" w:type="dxa"/>
            <w:tcBorders>
              <w:top w:val="nil"/>
              <w:left w:val="single" w:sz="4" w:space="0" w:color="000000"/>
              <w:bottom w:val="nil"/>
              <w:right w:val="nil"/>
            </w:tcBorders>
            <w:shd w:val="clear" w:color="auto" w:fill="auto"/>
            <w:vAlign w:val="bottom"/>
          </w:tcPr>
          <w:p w14:paraId="2E66FBF3"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2</w:t>
            </w:r>
          </w:p>
        </w:tc>
        <w:tc>
          <w:tcPr>
            <w:tcW w:w="487" w:type="dxa"/>
            <w:tcBorders>
              <w:top w:val="nil"/>
              <w:left w:val="nil"/>
              <w:bottom w:val="nil"/>
              <w:right w:val="nil"/>
            </w:tcBorders>
            <w:shd w:val="clear" w:color="auto" w:fill="auto"/>
            <w:vAlign w:val="bottom"/>
          </w:tcPr>
          <w:p w14:paraId="3FDC5D2A"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03EEDD77"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567" w:type="dxa"/>
            <w:tcBorders>
              <w:top w:val="nil"/>
              <w:left w:val="nil"/>
              <w:bottom w:val="nil"/>
              <w:right w:val="nil"/>
            </w:tcBorders>
            <w:shd w:val="clear" w:color="auto" w:fill="auto"/>
            <w:vAlign w:val="bottom"/>
          </w:tcPr>
          <w:p w14:paraId="7DB2E376"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6" w:type="dxa"/>
            <w:tcBorders>
              <w:top w:val="nil"/>
              <w:left w:val="nil"/>
              <w:bottom w:val="nil"/>
              <w:right w:val="nil"/>
            </w:tcBorders>
            <w:shd w:val="clear" w:color="auto" w:fill="auto"/>
            <w:vAlign w:val="bottom"/>
          </w:tcPr>
          <w:p w14:paraId="52CD1FC6"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2248DD27"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6058DC0F"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single" w:sz="4" w:space="0" w:color="000000"/>
            </w:tcBorders>
            <w:shd w:val="clear" w:color="auto" w:fill="auto"/>
            <w:vAlign w:val="bottom"/>
          </w:tcPr>
          <w:p w14:paraId="4BFF22CF"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1559" w:type="dxa"/>
            <w:tcBorders>
              <w:top w:val="nil"/>
              <w:left w:val="single" w:sz="4" w:space="0" w:color="000000"/>
              <w:bottom w:val="nil"/>
              <w:right w:val="nil"/>
            </w:tcBorders>
            <w:shd w:val="clear" w:color="auto" w:fill="auto"/>
            <w:vAlign w:val="bottom"/>
          </w:tcPr>
          <w:p w14:paraId="15E7469A" w14:textId="77777777" w:rsidR="00AA512F" w:rsidRPr="00CB1CB7" w:rsidRDefault="00AA512F">
            <w:pPr>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vAlign w:val="bottom"/>
          </w:tcPr>
          <w:p w14:paraId="648C4EE5"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bottom"/>
          </w:tcPr>
          <w:p w14:paraId="75BB95EF"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17" w:type="dxa"/>
            <w:tcBorders>
              <w:top w:val="nil"/>
              <w:left w:val="nil"/>
              <w:bottom w:val="nil"/>
              <w:right w:val="nil"/>
            </w:tcBorders>
            <w:shd w:val="clear" w:color="auto" w:fill="auto"/>
            <w:vAlign w:val="bottom"/>
          </w:tcPr>
          <w:p w14:paraId="3873DD7F" w14:textId="77777777" w:rsidR="00AA512F" w:rsidRPr="00CB1CB7" w:rsidRDefault="00AA512F">
            <w:pPr>
              <w:spacing w:after="0" w:line="240" w:lineRule="auto"/>
              <w:jc w:val="right"/>
              <w:rPr>
                <w:rFonts w:ascii="Times New Roman" w:eastAsia="Times New Roman" w:hAnsi="Times New Roman" w:cs="Times New Roman"/>
                <w:sz w:val="20"/>
                <w:szCs w:val="20"/>
              </w:rPr>
            </w:pPr>
          </w:p>
        </w:tc>
      </w:tr>
      <w:tr w:rsidR="00AA512F" w:rsidRPr="00CB1CB7" w14:paraId="6DD75DAA" w14:textId="77777777">
        <w:trPr>
          <w:trHeight w:val="290"/>
        </w:trPr>
        <w:tc>
          <w:tcPr>
            <w:tcW w:w="1701" w:type="dxa"/>
            <w:tcBorders>
              <w:top w:val="nil"/>
              <w:left w:val="nil"/>
              <w:bottom w:val="nil"/>
              <w:right w:val="single" w:sz="4" w:space="0" w:color="000000"/>
            </w:tcBorders>
            <w:shd w:val="clear" w:color="auto" w:fill="auto"/>
            <w:vAlign w:val="bottom"/>
          </w:tcPr>
          <w:p w14:paraId="716B4932" w14:textId="77777777" w:rsidR="00AA512F" w:rsidRPr="00CB1CB7" w:rsidRDefault="00335D0D">
            <w:pPr>
              <w:spacing w:after="0" w:line="240" w:lineRule="auto"/>
              <w:rPr>
                <w:rFonts w:ascii="Times New Roman" w:hAnsi="Times New Roman" w:cs="Times New Roman"/>
                <w:color w:val="000000"/>
                <w:sz w:val="20"/>
                <w:szCs w:val="20"/>
              </w:rPr>
            </w:pPr>
            <w:r w:rsidRPr="00CB1CB7">
              <w:rPr>
                <w:rFonts w:ascii="Times New Roman" w:hAnsi="Times New Roman" w:cs="Times New Roman"/>
                <w:color w:val="000000"/>
                <w:sz w:val="20"/>
                <w:szCs w:val="20"/>
              </w:rPr>
              <w:t>Dayman</w:t>
            </w:r>
          </w:p>
        </w:tc>
        <w:tc>
          <w:tcPr>
            <w:tcW w:w="1072" w:type="dxa"/>
            <w:tcBorders>
              <w:top w:val="nil"/>
              <w:left w:val="single" w:sz="4" w:space="0" w:color="000000"/>
              <w:bottom w:val="nil"/>
              <w:right w:val="nil"/>
            </w:tcBorders>
            <w:shd w:val="clear" w:color="auto" w:fill="auto"/>
            <w:vAlign w:val="bottom"/>
          </w:tcPr>
          <w:p w14:paraId="3BE40012"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0</w:t>
            </w:r>
          </w:p>
        </w:tc>
        <w:tc>
          <w:tcPr>
            <w:tcW w:w="487" w:type="dxa"/>
            <w:tcBorders>
              <w:top w:val="nil"/>
              <w:left w:val="nil"/>
              <w:bottom w:val="nil"/>
              <w:right w:val="nil"/>
            </w:tcBorders>
            <w:shd w:val="clear" w:color="auto" w:fill="auto"/>
            <w:vAlign w:val="bottom"/>
          </w:tcPr>
          <w:p w14:paraId="34E38496"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1762445D"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567" w:type="dxa"/>
            <w:tcBorders>
              <w:top w:val="nil"/>
              <w:left w:val="nil"/>
              <w:bottom w:val="nil"/>
              <w:right w:val="nil"/>
            </w:tcBorders>
            <w:shd w:val="clear" w:color="auto" w:fill="auto"/>
            <w:vAlign w:val="bottom"/>
          </w:tcPr>
          <w:p w14:paraId="2FE55D68"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nil"/>
            </w:tcBorders>
            <w:shd w:val="clear" w:color="auto" w:fill="auto"/>
            <w:vAlign w:val="bottom"/>
          </w:tcPr>
          <w:p w14:paraId="0D3D2C69"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7EDD7283"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107EF88A"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single" w:sz="4" w:space="0" w:color="000000"/>
            </w:tcBorders>
            <w:shd w:val="clear" w:color="auto" w:fill="auto"/>
            <w:vAlign w:val="bottom"/>
          </w:tcPr>
          <w:p w14:paraId="72117DCD"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1559" w:type="dxa"/>
            <w:tcBorders>
              <w:top w:val="nil"/>
              <w:left w:val="single" w:sz="4" w:space="0" w:color="000000"/>
              <w:bottom w:val="nil"/>
              <w:right w:val="nil"/>
            </w:tcBorders>
            <w:shd w:val="clear" w:color="auto" w:fill="auto"/>
            <w:vAlign w:val="bottom"/>
          </w:tcPr>
          <w:p w14:paraId="2414201A" w14:textId="77777777" w:rsidR="00AA512F" w:rsidRPr="00CB1CB7" w:rsidRDefault="00AA512F">
            <w:pPr>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vAlign w:val="bottom"/>
          </w:tcPr>
          <w:p w14:paraId="33205E63"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bottom"/>
          </w:tcPr>
          <w:p w14:paraId="7BD1C6BD"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17" w:type="dxa"/>
            <w:tcBorders>
              <w:top w:val="nil"/>
              <w:left w:val="nil"/>
              <w:bottom w:val="nil"/>
              <w:right w:val="nil"/>
            </w:tcBorders>
            <w:shd w:val="clear" w:color="auto" w:fill="auto"/>
            <w:vAlign w:val="bottom"/>
          </w:tcPr>
          <w:p w14:paraId="39C24B81" w14:textId="77777777" w:rsidR="00AA512F" w:rsidRPr="00CB1CB7" w:rsidRDefault="00AA512F">
            <w:pPr>
              <w:spacing w:after="0" w:line="240" w:lineRule="auto"/>
              <w:jc w:val="right"/>
              <w:rPr>
                <w:rFonts w:ascii="Times New Roman" w:eastAsia="Times New Roman" w:hAnsi="Times New Roman" w:cs="Times New Roman"/>
                <w:sz w:val="20"/>
                <w:szCs w:val="20"/>
              </w:rPr>
            </w:pPr>
          </w:p>
        </w:tc>
      </w:tr>
      <w:tr w:rsidR="00AA512F" w:rsidRPr="00CB1CB7" w14:paraId="5F8BF31A" w14:textId="77777777">
        <w:trPr>
          <w:trHeight w:val="290"/>
        </w:trPr>
        <w:tc>
          <w:tcPr>
            <w:tcW w:w="1701" w:type="dxa"/>
            <w:tcBorders>
              <w:top w:val="nil"/>
              <w:left w:val="nil"/>
              <w:bottom w:val="nil"/>
              <w:right w:val="single" w:sz="4" w:space="0" w:color="000000"/>
            </w:tcBorders>
            <w:shd w:val="clear" w:color="auto" w:fill="auto"/>
            <w:vAlign w:val="bottom"/>
          </w:tcPr>
          <w:p w14:paraId="7A313FBC" w14:textId="77777777" w:rsidR="00AA512F" w:rsidRPr="00CB1CB7" w:rsidRDefault="00335D0D">
            <w:pPr>
              <w:spacing w:after="0" w:line="240" w:lineRule="auto"/>
              <w:rPr>
                <w:rFonts w:ascii="Times New Roman" w:hAnsi="Times New Roman" w:cs="Times New Roman"/>
                <w:color w:val="000000"/>
                <w:sz w:val="20"/>
                <w:szCs w:val="20"/>
              </w:rPr>
            </w:pPr>
            <w:r w:rsidRPr="00CB1CB7">
              <w:rPr>
                <w:rFonts w:ascii="Times New Roman" w:hAnsi="Times New Roman" w:cs="Times New Roman"/>
                <w:color w:val="000000"/>
                <w:sz w:val="20"/>
                <w:szCs w:val="20"/>
              </w:rPr>
              <w:t>Dugong Islet (</w:t>
            </w:r>
            <w:proofErr w:type="spellStart"/>
            <w:r w:rsidRPr="00CB1CB7">
              <w:rPr>
                <w:rFonts w:ascii="Times New Roman" w:hAnsi="Times New Roman" w:cs="Times New Roman"/>
                <w:color w:val="000000"/>
                <w:sz w:val="20"/>
                <w:szCs w:val="20"/>
              </w:rPr>
              <w:t>Atub</w:t>
            </w:r>
            <w:proofErr w:type="spellEnd"/>
            <w:r w:rsidRPr="00CB1CB7">
              <w:rPr>
                <w:rFonts w:ascii="Times New Roman" w:hAnsi="Times New Roman" w:cs="Times New Roman"/>
                <w:color w:val="000000"/>
                <w:sz w:val="20"/>
                <w:szCs w:val="20"/>
              </w:rPr>
              <w:t>)</w:t>
            </w:r>
          </w:p>
        </w:tc>
        <w:tc>
          <w:tcPr>
            <w:tcW w:w="1072" w:type="dxa"/>
            <w:tcBorders>
              <w:top w:val="nil"/>
              <w:left w:val="single" w:sz="4" w:space="0" w:color="000000"/>
              <w:bottom w:val="nil"/>
              <w:right w:val="nil"/>
            </w:tcBorders>
            <w:shd w:val="clear" w:color="auto" w:fill="auto"/>
            <w:vAlign w:val="bottom"/>
          </w:tcPr>
          <w:p w14:paraId="4E670E99"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1</w:t>
            </w:r>
          </w:p>
        </w:tc>
        <w:tc>
          <w:tcPr>
            <w:tcW w:w="487" w:type="dxa"/>
            <w:tcBorders>
              <w:top w:val="nil"/>
              <w:left w:val="nil"/>
              <w:bottom w:val="nil"/>
              <w:right w:val="nil"/>
            </w:tcBorders>
            <w:shd w:val="clear" w:color="auto" w:fill="auto"/>
            <w:vAlign w:val="bottom"/>
          </w:tcPr>
          <w:p w14:paraId="62A7F4CC"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6067218E"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567" w:type="dxa"/>
            <w:tcBorders>
              <w:top w:val="nil"/>
              <w:left w:val="nil"/>
              <w:bottom w:val="nil"/>
              <w:right w:val="nil"/>
            </w:tcBorders>
            <w:shd w:val="clear" w:color="auto" w:fill="auto"/>
            <w:vAlign w:val="bottom"/>
          </w:tcPr>
          <w:p w14:paraId="6F7F308E"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nil"/>
            </w:tcBorders>
            <w:shd w:val="clear" w:color="auto" w:fill="auto"/>
            <w:vAlign w:val="bottom"/>
          </w:tcPr>
          <w:p w14:paraId="7D76ADF8"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4CFD02FF"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2168CCE0"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single" w:sz="4" w:space="0" w:color="000000"/>
            </w:tcBorders>
            <w:shd w:val="clear" w:color="auto" w:fill="auto"/>
            <w:vAlign w:val="bottom"/>
          </w:tcPr>
          <w:p w14:paraId="4C8877DA"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1559" w:type="dxa"/>
            <w:tcBorders>
              <w:top w:val="nil"/>
              <w:left w:val="single" w:sz="4" w:space="0" w:color="000000"/>
              <w:bottom w:val="nil"/>
              <w:right w:val="nil"/>
            </w:tcBorders>
            <w:shd w:val="clear" w:color="auto" w:fill="auto"/>
            <w:vAlign w:val="bottom"/>
          </w:tcPr>
          <w:p w14:paraId="2A6AD52A" w14:textId="77777777" w:rsidR="00AA512F" w:rsidRPr="00CB1CB7" w:rsidRDefault="00AA512F">
            <w:pPr>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vAlign w:val="bottom"/>
          </w:tcPr>
          <w:p w14:paraId="5F808678"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bottom"/>
          </w:tcPr>
          <w:p w14:paraId="60B39E1B"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17" w:type="dxa"/>
            <w:tcBorders>
              <w:top w:val="nil"/>
              <w:left w:val="nil"/>
              <w:bottom w:val="nil"/>
              <w:right w:val="nil"/>
            </w:tcBorders>
            <w:shd w:val="clear" w:color="auto" w:fill="auto"/>
            <w:vAlign w:val="bottom"/>
          </w:tcPr>
          <w:p w14:paraId="65C55CF4" w14:textId="77777777" w:rsidR="00AA512F" w:rsidRPr="00CB1CB7" w:rsidRDefault="00AA512F">
            <w:pPr>
              <w:spacing w:after="0" w:line="240" w:lineRule="auto"/>
              <w:jc w:val="right"/>
              <w:rPr>
                <w:rFonts w:ascii="Times New Roman" w:eastAsia="Times New Roman" w:hAnsi="Times New Roman" w:cs="Times New Roman"/>
                <w:sz w:val="20"/>
                <w:szCs w:val="20"/>
              </w:rPr>
            </w:pPr>
          </w:p>
        </w:tc>
      </w:tr>
      <w:tr w:rsidR="00AA512F" w:rsidRPr="00CB1CB7" w14:paraId="323511B6" w14:textId="77777777">
        <w:trPr>
          <w:trHeight w:val="290"/>
        </w:trPr>
        <w:tc>
          <w:tcPr>
            <w:tcW w:w="1701" w:type="dxa"/>
            <w:tcBorders>
              <w:top w:val="nil"/>
              <w:left w:val="nil"/>
              <w:bottom w:val="nil"/>
              <w:right w:val="single" w:sz="4" w:space="0" w:color="000000"/>
            </w:tcBorders>
            <w:shd w:val="clear" w:color="auto" w:fill="auto"/>
            <w:vAlign w:val="bottom"/>
          </w:tcPr>
          <w:p w14:paraId="16FA0CF5" w14:textId="77777777" w:rsidR="00AA512F" w:rsidRPr="00CB1CB7" w:rsidRDefault="00335D0D">
            <w:pPr>
              <w:spacing w:after="0" w:line="240" w:lineRule="auto"/>
              <w:rPr>
                <w:rFonts w:ascii="Times New Roman" w:hAnsi="Times New Roman" w:cs="Times New Roman"/>
                <w:color w:val="000000"/>
                <w:sz w:val="20"/>
                <w:szCs w:val="20"/>
              </w:rPr>
            </w:pPr>
            <w:proofErr w:type="spellStart"/>
            <w:r w:rsidRPr="00CB1CB7">
              <w:rPr>
                <w:rFonts w:ascii="Times New Roman" w:hAnsi="Times New Roman" w:cs="Times New Roman"/>
                <w:color w:val="000000"/>
                <w:sz w:val="20"/>
                <w:szCs w:val="20"/>
              </w:rPr>
              <w:t>Garboi</w:t>
            </w:r>
            <w:proofErr w:type="spellEnd"/>
            <w:r w:rsidRPr="00CB1CB7">
              <w:rPr>
                <w:rFonts w:ascii="Times New Roman" w:hAnsi="Times New Roman" w:cs="Times New Roman"/>
                <w:color w:val="000000"/>
                <w:sz w:val="20"/>
                <w:szCs w:val="20"/>
              </w:rPr>
              <w:t xml:space="preserve"> (Arden)</w:t>
            </w:r>
          </w:p>
        </w:tc>
        <w:tc>
          <w:tcPr>
            <w:tcW w:w="1072" w:type="dxa"/>
            <w:tcBorders>
              <w:top w:val="nil"/>
              <w:left w:val="single" w:sz="4" w:space="0" w:color="000000"/>
              <w:bottom w:val="nil"/>
              <w:right w:val="nil"/>
            </w:tcBorders>
            <w:shd w:val="clear" w:color="auto" w:fill="auto"/>
            <w:vAlign w:val="bottom"/>
          </w:tcPr>
          <w:p w14:paraId="11CFC4AF"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1</w:t>
            </w:r>
          </w:p>
        </w:tc>
        <w:tc>
          <w:tcPr>
            <w:tcW w:w="487" w:type="dxa"/>
            <w:tcBorders>
              <w:top w:val="nil"/>
              <w:left w:val="nil"/>
              <w:bottom w:val="nil"/>
              <w:right w:val="nil"/>
            </w:tcBorders>
            <w:shd w:val="clear" w:color="auto" w:fill="auto"/>
            <w:vAlign w:val="bottom"/>
          </w:tcPr>
          <w:p w14:paraId="6AB93175"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5DAB4512"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567" w:type="dxa"/>
            <w:tcBorders>
              <w:top w:val="nil"/>
              <w:left w:val="nil"/>
              <w:bottom w:val="nil"/>
              <w:right w:val="nil"/>
            </w:tcBorders>
            <w:shd w:val="clear" w:color="auto" w:fill="auto"/>
            <w:vAlign w:val="bottom"/>
          </w:tcPr>
          <w:p w14:paraId="0E85AF24"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nil"/>
            </w:tcBorders>
            <w:shd w:val="clear" w:color="auto" w:fill="auto"/>
            <w:vAlign w:val="bottom"/>
          </w:tcPr>
          <w:p w14:paraId="399CA543"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497CC31F"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5" w:type="dxa"/>
            <w:tcBorders>
              <w:top w:val="nil"/>
              <w:left w:val="nil"/>
              <w:bottom w:val="nil"/>
              <w:right w:val="nil"/>
            </w:tcBorders>
            <w:shd w:val="clear" w:color="auto" w:fill="auto"/>
            <w:vAlign w:val="bottom"/>
          </w:tcPr>
          <w:p w14:paraId="5256568D"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single" w:sz="4" w:space="0" w:color="000000"/>
            </w:tcBorders>
            <w:shd w:val="clear" w:color="auto" w:fill="auto"/>
            <w:vAlign w:val="bottom"/>
          </w:tcPr>
          <w:p w14:paraId="55433457"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1559" w:type="dxa"/>
            <w:tcBorders>
              <w:top w:val="nil"/>
              <w:left w:val="single" w:sz="4" w:space="0" w:color="000000"/>
              <w:bottom w:val="nil"/>
              <w:right w:val="nil"/>
            </w:tcBorders>
            <w:shd w:val="clear" w:color="auto" w:fill="auto"/>
            <w:vAlign w:val="bottom"/>
          </w:tcPr>
          <w:p w14:paraId="0E3BD4A3" w14:textId="77777777" w:rsidR="00AA512F" w:rsidRPr="00CB1CB7" w:rsidRDefault="00AA512F">
            <w:pPr>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vAlign w:val="bottom"/>
          </w:tcPr>
          <w:p w14:paraId="28591B54"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bottom"/>
          </w:tcPr>
          <w:p w14:paraId="7D7A1C23"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17" w:type="dxa"/>
            <w:tcBorders>
              <w:top w:val="nil"/>
              <w:left w:val="nil"/>
              <w:bottom w:val="nil"/>
              <w:right w:val="nil"/>
            </w:tcBorders>
            <w:shd w:val="clear" w:color="auto" w:fill="auto"/>
            <w:vAlign w:val="bottom"/>
          </w:tcPr>
          <w:p w14:paraId="50965483" w14:textId="77777777" w:rsidR="00AA512F" w:rsidRPr="00CB1CB7" w:rsidRDefault="00AA512F">
            <w:pPr>
              <w:spacing w:after="0" w:line="240" w:lineRule="auto"/>
              <w:jc w:val="right"/>
              <w:rPr>
                <w:rFonts w:ascii="Times New Roman" w:eastAsia="Times New Roman" w:hAnsi="Times New Roman" w:cs="Times New Roman"/>
                <w:sz w:val="20"/>
                <w:szCs w:val="20"/>
              </w:rPr>
            </w:pPr>
          </w:p>
        </w:tc>
      </w:tr>
      <w:tr w:rsidR="00AA512F" w:rsidRPr="00CB1CB7" w14:paraId="690266FE" w14:textId="77777777">
        <w:trPr>
          <w:trHeight w:val="290"/>
        </w:trPr>
        <w:tc>
          <w:tcPr>
            <w:tcW w:w="1701" w:type="dxa"/>
            <w:tcBorders>
              <w:top w:val="nil"/>
              <w:left w:val="nil"/>
              <w:bottom w:val="nil"/>
              <w:right w:val="single" w:sz="4" w:space="0" w:color="000000"/>
            </w:tcBorders>
            <w:shd w:val="clear" w:color="auto" w:fill="auto"/>
            <w:vAlign w:val="bottom"/>
          </w:tcPr>
          <w:p w14:paraId="38F55114" w14:textId="77777777" w:rsidR="00AA512F" w:rsidRPr="00CB1CB7" w:rsidRDefault="00335D0D">
            <w:pPr>
              <w:spacing w:after="0" w:line="240" w:lineRule="auto"/>
              <w:rPr>
                <w:rFonts w:ascii="Times New Roman" w:hAnsi="Times New Roman" w:cs="Times New Roman"/>
                <w:color w:val="000000"/>
                <w:sz w:val="20"/>
                <w:szCs w:val="20"/>
              </w:rPr>
            </w:pPr>
            <w:r w:rsidRPr="00CB1CB7">
              <w:rPr>
                <w:rFonts w:ascii="Times New Roman" w:hAnsi="Times New Roman" w:cs="Times New Roman"/>
                <w:color w:val="000000"/>
                <w:sz w:val="20"/>
                <w:szCs w:val="20"/>
              </w:rPr>
              <w:t>Hawkesbury (Warral)</w:t>
            </w:r>
          </w:p>
        </w:tc>
        <w:tc>
          <w:tcPr>
            <w:tcW w:w="1072" w:type="dxa"/>
            <w:tcBorders>
              <w:top w:val="nil"/>
              <w:left w:val="single" w:sz="4" w:space="0" w:color="000000"/>
              <w:bottom w:val="nil"/>
              <w:right w:val="nil"/>
            </w:tcBorders>
            <w:shd w:val="clear" w:color="auto" w:fill="auto"/>
            <w:vAlign w:val="bottom"/>
          </w:tcPr>
          <w:p w14:paraId="36343D90"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2</w:t>
            </w:r>
          </w:p>
        </w:tc>
        <w:tc>
          <w:tcPr>
            <w:tcW w:w="487" w:type="dxa"/>
            <w:tcBorders>
              <w:top w:val="nil"/>
              <w:left w:val="nil"/>
              <w:bottom w:val="nil"/>
              <w:right w:val="nil"/>
            </w:tcBorders>
            <w:shd w:val="clear" w:color="auto" w:fill="auto"/>
            <w:vAlign w:val="bottom"/>
          </w:tcPr>
          <w:p w14:paraId="0D2A9A3A"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366B5F8A"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567" w:type="dxa"/>
            <w:tcBorders>
              <w:top w:val="nil"/>
              <w:left w:val="nil"/>
              <w:bottom w:val="nil"/>
              <w:right w:val="nil"/>
            </w:tcBorders>
            <w:shd w:val="clear" w:color="auto" w:fill="auto"/>
            <w:vAlign w:val="bottom"/>
          </w:tcPr>
          <w:p w14:paraId="503CFB03"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6" w:type="dxa"/>
            <w:tcBorders>
              <w:top w:val="nil"/>
              <w:left w:val="nil"/>
              <w:bottom w:val="nil"/>
              <w:right w:val="nil"/>
            </w:tcBorders>
            <w:shd w:val="clear" w:color="auto" w:fill="auto"/>
            <w:vAlign w:val="bottom"/>
          </w:tcPr>
          <w:p w14:paraId="4E767FAD"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330CE4AB"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10AD3F47"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single" w:sz="4" w:space="0" w:color="000000"/>
            </w:tcBorders>
            <w:shd w:val="clear" w:color="auto" w:fill="auto"/>
            <w:vAlign w:val="bottom"/>
          </w:tcPr>
          <w:p w14:paraId="61614163"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1559" w:type="dxa"/>
            <w:tcBorders>
              <w:top w:val="nil"/>
              <w:left w:val="single" w:sz="4" w:space="0" w:color="000000"/>
              <w:bottom w:val="nil"/>
              <w:right w:val="nil"/>
            </w:tcBorders>
            <w:shd w:val="clear" w:color="auto" w:fill="auto"/>
            <w:vAlign w:val="bottom"/>
          </w:tcPr>
          <w:p w14:paraId="6B164E73" w14:textId="77777777" w:rsidR="00AA512F" w:rsidRPr="00CB1CB7" w:rsidRDefault="00AA512F">
            <w:pPr>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vAlign w:val="bottom"/>
          </w:tcPr>
          <w:p w14:paraId="51CC89A9"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bottom"/>
          </w:tcPr>
          <w:p w14:paraId="2ECA0A36"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17" w:type="dxa"/>
            <w:tcBorders>
              <w:top w:val="nil"/>
              <w:left w:val="nil"/>
              <w:bottom w:val="nil"/>
              <w:right w:val="nil"/>
            </w:tcBorders>
            <w:shd w:val="clear" w:color="auto" w:fill="auto"/>
            <w:vAlign w:val="bottom"/>
          </w:tcPr>
          <w:p w14:paraId="17F69016" w14:textId="77777777" w:rsidR="00AA512F" w:rsidRPr="00CB1CB7" w:rsidRDefault="00AA512F">
            <w:pPr>
              <w:spacing w:after="0" w:line="240" w:lineRule="auto"/>
              <w:jc w:val="right"/>
              <w:rPr>
                <w:rFonts w:ascii="Times New Roman" w:eastAsia="Times New Roman" w:hAnsi="Times New Roman" w:cs="Times New Roman"/>
                <w:sz w:val="20"/>
                <w:szCs w:val="20"/>
              </w:rPr>
            </w:pPr>
          </w:p>
        </w:tc>
      </w:tr>
      <w:tr w:rsidR="00AA512F" w:rsidRPr="00CB1CB7" w14:paraId="56C51C1C" w14:textId="77777777">
        <w:trPr>
          <w:trHeight w:val="290"/>
        </w:trPr>
        <w:tc>
          <w:tcPr>
            <w:tcW w:w="1701" w:type="dxa"/>
            <w:tcBorders>
              <w:top w:val="nil"/>
              <w:left w:val="nil"/>
              <w:bottom w:val="nil"/>
              <w:right w:val="single" w:sz="4" w:space="0" w:color="000000"/>
            </w:tcBorders>
            <w:shd w:val="clear" w:color="auto" w:fill="auto"/>
            <w:vAlign w:val="bottom"/>
          </w:tcPr>
          <w:p w14:paraId="1C3617A9" w14:textId="77777777" w:rsidR="00AA512F" w:rsidRPr="00CB1CB7" w:rsidRDefault="00335D0D">
            <w:pPr>
              <w:spacing w:after="0" w:line="240" w:lineRule="auto"/>
              <w:rPr>
                <w:rFonts w:ascii="Times New Roman" w:hAnsi="Times New Roman" w:cs="Times New Roman"/>
                <w:color w:val="000000"/>
                <w:sz w:val="20"/>
                <w:szCs w:val="20"/>
              </w:rPr>
            </w:pPr>
            <w:proofErr w:type="spellStart"/>
            <w:r w:rsidRPr="00CB1CB7">
              <w:rPr>
                <w:rFonts w:ascii="Times New Roman" w:hAnsi="Times New Roman" w:cs="Times New Roman"/>
                <w:color w:val="000000"/>
                <w:sz w:val="20"/>
                <w:szCs w:val="20"/>
              </w:rPr>
              <w:t>Igab</w:t>
            </w:r>
            <w:proofErr w:type="spellEnd"/>
            <w:r w:rsidRPr="00CB1CB7">
              <w:rPr>
                <w:rFonts w:ascii="Times New Roman" w:hAnsi="Times New Roman" w:cs="Times New Roman"/>
                <w:color w:val="000000"/>
                <w:sz w:val="20"/>
                <w:szCs w:val="20"/>
              </w:rPr>
              <w:t xml:space="preserve"> (Marsden)</w:t>
            </w:r>
          </w:p>
        </w:tc>
        <w:tc>
          <w:tcPr>
            <w:tcW w:w="1072" w:type="dxa"/>
            <w:tcBorders>
              <w:top w:val="nil"/>
              <w:left w:val="single" w:sz="4" w:space="0" w:color="000000"/>
              <w:bottom w:val="nil"/>
              <w:right w:val="nil"/>
            </w:tcBorders>
            <w:shd w:val="clear" w:color="auto" w:fill="auto"/>
            <w:vAlign w:val="bottom"/>
          </w:tcPr>
          <w:p w14:paraId="62366BC2"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2</w:t>
            </w:r>
          </w:p>
        </w:tc>
        <w:tc>
          <w:tcPr>
            <w:tcW w:w="487" w:type="dxa"/>
            <w:tcBorders>
              <w:top w:val="nil"/>
              <w:left w:val="nil"/>
              <w:bottom w:val="nil"/>
              <w:right w:val="nil"/>
            </w:tcBorders>
            <w:shd w:val="clear" w:color="auto" w:fill="auto"/>
            <w:vAlign w:val="bottom"/>
          </w:tcPr>
          <w:p w14:paraId="5CD0E89C"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5578A188"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567" w:type="dxa"/>
            <w:tcBorders>
              <w:top w:val="nil"/>
              <w:left w:val="nil"/>
              <w:bottom w:val="nil"/>
              <w:right w:val="nil"/>
            </w:tcBorders>
            <w:shd w:val="clear" w:color="auto" w:fill="auto"/>
            <w:vAlign w:val="bottom"/>
          </w:tcPr>
          <w:p w14:paraId="0FD9B7B9"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nil"/>
            </w:tcBorders>
            <w:shd w:val="clear" w:color="auto" w:fill="auto"/>
            <w:vAlign w:val="bottom"/>
          </w:tcPr>
          <w:p w14:paraId="2E69FB77"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32E0D41B"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5" w:type="dxa"/>
            <w:tcBorders>
              <w:top w:val="nil"/>
              <w:left w:val="nil"/>
              <w:bottom w:val="nil"/>
              <w:right w:val="nil"/>
            </w:tcBorders>
            <w:shd w:val="clear" w:color="auto" w:fill="auto"/>
            <w:vAlign w:val="bottom"/>
          </w:tcPr>
          <w:p w14:paraId="7635DB69"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single" w:sz="4" w:space="0" w:color="000000"/>
            </w:tcBorders>
            <w:shd w:val="clear" w:color="auto" w:fill="auto"/>
            <w:vAlign w:val="bottom"/>
          </w:tcPr>
          <w:p w14:paraId="0B2F2F8D"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1559" w:type="dxa"/>
            <w:tcBorders>
              <w:top w:val="nil"/>
              <w:left w:val="single" w:sz="4" w:space="0" w:color="000000"/>
              <w:bottom w:val="nil"/>
              <w:right w:val="nil"/>
            </w:tcBorders>
            <w:shd w:val="clear" w:color="auto" w:fill="auto"/>
            <w:vAlign w:val="bottom"/>
          </w:tcPr>
          <w:p w14:paraId="2C3FF6FC" w14:textId="77777777" w:rsidR="00AA512F" w:rsidRPr="00CB1CB7" w:rsidRDefault="00AA512F">
            <w:pPr>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vAlign w:val="bottom"/>
          </w:tcPr>
          <w:p w14:paraId="2CF2F551"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bottom"/>
          </w:tcPr>
          <w:p w14:paraId="7FBA011C"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17" w:type="dxa"/>
            <w:tcBorders>
              <w:top w:val="nil"/>
              <w:left w:val="nil"/>
              <w:bottom w:val="nil"/>
              <w:right w:val="nil"/>
            </w:tcBorders>
            <w:shd w:val="clear" w:color="auto" w:fill="auto"/>
            <w:vAlign w:val="bottom"/>
          </w:tcPr>
          <w:p w14:paraId="1DC98377" w14:textId="77777777" w:rsidR="00AA512F" w:rsidRPr="00CB1CB7" w:rsidRDefault="00AA512F">
            <w:pPr>
              <w:spacing w:after="0" w:line="240" w:lineRule="auto"/>
              <w:jc w:val="right"/>
              <w:rPr>
                <w:rFonts w:ascii="Times New Roman" w:eastAsia="Times New Roman" w:hAnsi="Times New Roman" w:cs="Times New Roman"/>
                <w:sz w:val="20"/>
                <w:szCs w:val="20"/>
              </w:rPr>
            </w:pPr>
          </w:p>
        </w:tc>
      </w:tr>
      <w:tr w:rsidR="00AA512F" w:rsidRPr="00CB1CB7" w14:paraId="68DEFF9A" w14:textId="77777777">
        <w:trPr>
          <w:trHeight w:val="290"/>
        </w:trPr>
        <w:tc>
          <w:tcPr>
            <w:tcW w:w="1701" w:type="dxa"/>
            <w:tcBorders>
              <w:top w:val="nil"/>
              <w:left w:val="nil"/>
              <w:bottom w:val="nil"/>
              <w:right w:val="single" w:sz="4" w:space="0" w:color="000000"/>
            </w:tcBorders>
            <w:shd w:val="clear" w:color="auto" w:fill="auto"/>
            <w:vAlign w:val="bottom"/>
          </w:tcPr>
          <w:p w14:paraId="62D43AA2" w14:textId="77777777" w:rsidR="00AA512F" w:rsidRPr="00CB1CB7" w:rsidRDefault="00335D0D">
            <w:pPr>
              <w:spacing w:after="0" w:line="240" w:lineRule="auto"/>
              <w:rPr>
                <w:rFonts w:ascii="Times New Roman" w:hAnsi="Times New Roman" w:cs="Times New Roman"/>
                <w:color w:val="000000"/>
                <w:sz w:val="20"/>
                <w:szCs w:val="20"/>
              </w:rPr>
            </w:pPr>
            <w:r w:rsidRPr="00CB1CB7">
              <w:rPr>
                <w:rFonts w:ascii="Times New Roman" w:hAnsi="Times New Roman" w:cs="Times New Roman"/>
                <w:color w:val="000000"/>
                <w:sz w:val="20"/>
                <w:szCs w:val="20"/>
              </w:rPr>
              <w:t>Kabbikane (Kebi Kein)</w:t>
            </w:r>
          </w:p>
        </w:tc>
        <w:tc>
          <w:tcPr>
            <w:tcW w:w="1072" w:type="dxa"/>
            <w:tcBorders>
              <w:top w:val="nil"/>
              <w:left w:val="single" w:sz="4" w:space="0" w:color="000000"/>
              <w:bottom w:val="nil"/>
              <w:right w:val="nil"/>
            </w:tcBorders>
            <w:shd w:val="clear" w:color="auto" w:fill="auto"/>
            <w:vAlign w:val="bottom"/>
          </w:tcPr>
          <w:p w14:paraId="02DA383D"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1</w:t>
            </w:r>
          </w:p>
        </w:tc>
        <w:tc>
          <w:tcPr>
            <w:tcW w:w="487" w:type="dxa"/>
            <w:tcBorders>
              <w:top w:val="nil"/>
              <w:left w:val="nil"/>
              <w:bottom w:val="nil"/>
              <w:right w:val="nil"/>
            </w:tcBorders>
            <w:shd w:val="clear" w:color="auto" w:fill="auto"/>
            <w:vAlign w:val="bottom"/>
          </w:tcPr>
          <w:p w14:paraId="08AC3868"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51FCA2C2"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567" w:type="dxa"/>
            <w:tcBorders>
              <w:top w:val="nil"/>
              <w:left w:val="nil"/>
              <w:bottom w:val="nil"/>
              <w:right w:val="nil"/>
            </w:tcBorders>
            <w:shd w:val="clear" w:color="auto" w:fill="auto"/>
            <w:vAlign w:val="bottom"/>
          </w:tcPr>
          <w:p w14:paraId="63FCC70E"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nil"/>
            </w:tcBorders>
            <w:shd w:val="clear" w:color="auto" w:fill="auto"/>
            <w:vAlign w:val="bottom"/>
          </w:tcPr>
          <w:p w14:paraId="736D45CA"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421B5131"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5" w:type="dxa"/>
            <w:tcBorders>
              <w:top w:val="nil"/>
              <w:left w:val="nil"/>
              <w:bottom w:val="nil"/>
              <w:right w:val="nil"/>
            </w:tcBorders>
            <w:shd w:val="clear" w:color="auto" w:fill="auto"/>
            <w:vAlign w:val="bottom"/>
          </w:tcPr>
          <w:p w14:paraId="2D06938D"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single" w:sz="4" w:space="0" w:color="000000"/>
            </w:tcBorders>
            <w:shd w:val="clear" w:color="auto" w:fill="auto"/>
            <w:vAlign w:val="bottom"/>
          </w:tcPr>
          <w:p w14:paraId="70575E63"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 xml:space="preserve">X </w:t>
            </w:r>
          </w:p>
        </w:tc>
        <w:tc>
          <w:tcPr>
            <w:tcW w:w="1559" w:type="dxa"/>
            <w:tcBorders>
              <w:top w:val="nil"/>
              <w:left w:val="single" w:sz="4" w:space="0" w:color="000000"/>
              <w:bottom w:val="nil"/>
              <w:right w:val="nil"/>
            </w:tcBorders>
            <w:shd w:val="clear" w:color="auto" w:fill="auto"/>
            <w:vAlign w:val="bottom"/>
          </w:tcPr>
          <w:p w14:paraId="62CCF7D2" w14:textId="77777777" w:rsidR="00AA512F" w:rsidRPr="00CB1CB7" w:rsidRDefault="00AA512F">
            <w:pPr>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vAlign w:val="bottom"/>
          </w:tcPr>
          <w:p w14:paraId="6C4C16DE"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bottom"/>
          </w:tcPr>
          <w:p w14:paraId="3E162BD9"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17" w:type="dxa"/>
            <w:tcBorders>
              <w:top w:val="nil"/>
              <w:left w:val="nil"/>
              <w:bottom w:val="nil"/>
              <w:right w:val="nil"/>
            </w:tcBorders>
            <w:shd w:val="clear" w:color="auto" w:fill="auto"/>
            <w:vAlign w:val="bottom"/>
          </w:tcPr>
          <w:p w14:paraId="739CFE91" w14:textId="77777777" w:rsidR="00AA512F" w:rsidRPr="00CB1CB7" w:rsidRDefault="00AA512F">
            <w:pPr>
              <w:spacing w:after="0" w:line="240" w:lineRule="auto"/>
              <w:jc w:val="right"/>
              <w:rPr>
                <w:rFonts w:ascii="Times New Roman" w:eastAsia="Times New Roman" w:hAnsi="Times New Roman" w:cs="Times New Roman"/>
                <w:sz w:val="20"/>
                <w:szCs w:val="20"/>
              </w:rPr>
            </w:pPr>
          </w:p>
        </w:tc>
      </w:tr>
      <w:tr w:rsidR="00AA512F" w:rsidRPr="00CB1CB7" w14:paraId="55C74ED4" w14:textId="77777777">
        <w:trPr>
          <w:trHeight w:val="290"/>
        </w:trPr>
        <w:tc>
          <w:tcPr>
            <w:tcW w:w="1701" w:type="dxa"/>
            <w:tcBorders>
              <w:top w:val="nil"/>
              <w:left w:val="nil"/>
              <w:bottom w:val="nil"/>
              <w:right w:val="single" w:sz="4" w:space="0" w:color="000000"/>
            </w:tcBorders>
            <w:shd w:val="clear" w:color="auto" w:fill="auto"/>
            <w:vAlign w:val="bottom"/>
          </w:tcPr>
          <w:p w14:paraId="4E00ABC2" w14:textId="77777777" w:rsidR="00AA512F" w:rsidRPr="00CB1CB7" w:rsidRDefault="00335D0D">
            <w:pPr>
              <w:spacing w:after="0" w:line="240" w:lineRule="auto"/>
              <w:rPr>
                <w:rFonts w:ascii="Times New Roman" w:hAnsi="Times New Roman" w:cs="Times New Roman"/>
                <w:color w:val="000000"/>
                <w:sz w:val="20"/>
                <w:szCs w:val="20"/>
              </w:rPr>
            </w:pPr>
            <w:r w:rsidRPr="00CB1CB7">
              <w:rPr>
                <w:rFonts w:ascii="Times New Roman" w:hAnsi="Times New Roman" w:cs="Times New Roman"/>
                <w:color w:val="000000"/>
                <w:sz w:val="20"/>
                <w:szCs w:val="20"/>
              </w:rPr>
              <w:t>Lacey</w:t>
            </w:r>
          </w:p>
        </w:tc>
        <w:tc>
          <w:tcPr>
            <w:tcW w:w="1072" w:type="dxa"/>
            <w:tcBorders>
              <w:top w:val="nil"/>
              <w:left w:val="single" w:sz="4" w:space="0" w:color="000000"/>
              <w:bottom w:val="nil"/>
              <w:right w:val="nil"/>
            </w:tcBorders>
            <w:shd w:val="clear" w:color="auto" w:fill="auto"/>
            <w:vAlign w:val="bottom"/>
          </w:tcPr>
          <w:p w14:paraId="0ACA1223"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2</w:t>
            </w:r>
          </w:p>
        </w:tc>
        <w:tc>
          <w:tcPr>
            <w:tcW w:w="487" w:type="dxa"/>
            <w:tcBorders>
              <w:top w:val="nil"/>
              <w:left w:val="nil"/>
              <w:bottom w:val="nil"/>
              <w:right w:val="nil"/>
            </w:tcBorders>
            <w:shd w:val="clear" w:color="auto" w:fill="auto"/>
            <w:vAlign w:val="bottom"/>
          </w:tcPr>
          <w:p w14:paraId="05268855"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3248E086"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567" w:type="dxa"/>
            <w:tcBorders>
              <w:top w:val="nil"/>
              <w:left w:val="nil"/>
              <w:bottom w:val="nil"/>
              <w:right w:val="nil"/>
            </w:tcBorders>
            <w:shd w:val="clear" w:color="auto" w:fill="auto"/>
            <w:vAlign w:val="bottom"/>
          </w:tcPr>
          <w:p w14:paraId="30DA3EA3"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6" w:type="dxa"/>
            <w:tcBorders>
              <w:top w:val="nil"/>
              <w:left w:val="nil"/>
              <w:bottom w:val="nil"/>
              <w:right w:val="nil"/>
            </w:tcBorders>
            <w:shd w:val="clear" w:color="auto" w:fill="auto"/>
            <w:vAlign w:val="bottom"/>
          </w:tcPr>
          <w:p w14:paraId="3FA1B168"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391FB37B"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10354137"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single" w:sz="4" w:space="0" w:color="000000"/>
            </w:tcBorders>
            <w:shd w:val="clear" w:color="auto" w:fill="auto"/>
            <w:vAlign w:val="bottom"/>
          </w:tcPr>
          <w:p w14:paraId="6613920D"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1559" w:type="dxa"/>
            <w:tcBorders>
              <w:top w:val="nil"/>
              <w:left w:val="single" w:sz="4" w:space="0" w:color="000000"/>
              <w:bottom w:val="nil"/>
              <w:right w:val="nil"/>
            </w:tcBorders>
            <w:shd w:val="clear" w:color="auto" w:fill="auto"/>
            <w:vAlign w:val="bottom"/>
          </w:tcPr>
          <w:p w14:paraId="17D6E9F9" w14:textId="77777777" w:rsidR="00AA512F" w:rsidRPr="00CB1CB7" w:rsidRDefault="00AA512F">
            <w:pPr>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vAlign w:val="bottom"/>
          </w:tcPr>
          <w:p w14:paraId="2ADAA27E"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bottom"/>
          </w:tcPr>
          <w:p w14:paraId="2098759F"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17" w:type="dxa"/>
            <w:tcBorders>
              <w:top w:val="nil"/>
              <w:left w:val="nil"/>
              <w:bottom w:val="nil"/>
              <w:right w:val="nil"/>
            </w:tcBorders>
            <w:shd w:val="clear" w:color="auto" w:fill="auto"/>
            <w:vAlign w:val="bottom"/>
          </w:tcPr>
          <w:p w14:paraId="13E510EF" w14:textId="77777777" w:rsidR="00AA512F" w:rsidRPr="00CB1CB7" w:rsidRDefault="00AA512F">
            <w:pPr>
              <w:spacing w:after="0" w:line="240" w:lineRule="auto"/>
              <w:jc w:val="right"/>
              <w:rPr>
                <w:rFonts w:ascii="Times New Roman" w:eastAsia="Times New Roman" w:hAnsi="Times New Roman" w:cs="Times New Roman"/>
                <w:sz w:val="20"/>
                <w:szCs w:val="20"/>
              </w:rPr>
            </w:pPr>
          </w:p>
        </w:tc>
      </w:tr>
      <w:tr w:rsidR="00AA512F" w:rsidRPr="00CB1CB7" w14:paraId="54E9B716" w14:textId="77777777">
        <w:trPr>
          <w:trHeight w:val="290"/>
        </w:trPr>
        <w:tc>
          <w:tcPr>
            <w:tcW w:w="1701" w:type="dxa"/>
            <w:tcBorders>
              <w:top w:val="nil"/>
              <w:left w:val="nil"/>
              <w:bottom w:val="nil"/>
              <w:right w:val="single" w:sz="4" w:space="0" w:color="000000"/>
            </w:tcBorders>
            <w:shd w:val="clear" w:color="auto" w:fill="auto"/>
            <w:vAlign w:val="bottom"/>
          </w:tcPr>
          <w:p w14:paraId="5A280916" w14:textId="77777777" w:rsidR="00AA512F" w:rsidRPr="00CB1CB7" w:rsidRDefault="00335D0D">
            <w:pPr>
              <w:spacing w:after="0" w:line="240" w:lineRule="auto"/>
              <w:rPr>
                <w:rFonts w:ascii="Times New Roman" w:hAnsi="Times New Roman" w:cs="Times New Roman"/>
                <w:b/>
                <w:color w:val="000000"/>
                <w:sz w:val="20"/>
                <w:szCs w:val="20"/>
              </w:rPr>
            </w:pPr>
            <w:r w:rsidRPr="00CB1CB7">
              <w:rPr>
                <w:rFonts w:ascii="Times New Roman" w:hAnsi="Times New Roman" w:cs="Times New Roman"/>
                <w:b/>
                <w:color w:val="000000"/>
                <w:sz w:val="20"/>
                <w:szCs w:val="20"/>
              </w:rPr>
              <w:t>Laoyak (Yauk)</w:t>
            </w:r>
          </w:p>
        </w:tc>
        <w:tc>
          <w:tcPr>
            <w:tcW w:w="1072" w:type="dxa"/>
            <w:tcBorders>
              <w:top w:val="nil"/>
              <w:left w:val="single" w:sz="4" w:space="0" w:color="000000"/>
              <w:bottom w:val="nil"/>
              <w:right w:val="nil"/>
            </w:tcBorders>
            <w:shd w:val="clear" w:color="auto" w:fill="auto"/>
            <w:vAlign w:val="bottom"/>
          </w:tcPr>
          <w:p w14:paraId="4CF16450" w14:textId="77777777" w:rsidR="00AA512F" w:rsidRPr="00CB1CB7" w:rsidRDefault="00335D0D">
            <w:pPr>
              <w:spacing w:after="0" w:line="240" w:lineRule="auto"/>
              <w:jc w:val="center"/>
              <w:rPr>
                <w:rFonts w:ascii="Times New Roman" w:hAnsi="Times New Roman" w:cs="Times New Roman"/>
                <w:b/>
                <w:color w:val="000000"/>
                <w:sz w:val="20"/>
                <w:szCs w:val="20"/>
              </w:rPr>
            </w:pPr>
            <w:r w:rsidRPr="00CB1CB7">
              <w:rPr>
                <w:rFonts w:ascii="Times New Roman" w:hAnsi="Times New Roman" w:cs="Times New Roman"/>
                <w:b/>
                <w:color w:val="000000"/>
                <w:sz w:val="20"/>
                <w:szCs w:val="20"/>
              </w:rPr>
              <w:t>3</w:t>
            </w:r>
          </w:p>
        </w:tc>
        <w:tc>
          <w:tcPr>
            <w:tcW w:w="487" w:type="dxa"/>
            <w:tcBorders>
              <w:top w:val="nil"/>
              <w:left w:val="nil"/>
              <w:bottom w:val="nil"/>
              <w:right w:val="nil"/>
            </w:tcBorders>
            <w:shd w:val="clear" w:color="auto" w:fill="auto"/>
            <w:vAlign w:val="bottom"/>
          </w:tcPr>
          <w:p w14:paraId="63A22A4D"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5F3DB29F"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567" w:type="dxa"/>
            <w:tcBorders>
              <w:top w:val="nil"/>
              <w:left w:val="nil"/>
              <w:bottom w:val="nil"/>
              <w:right w:val="nil"/>
            </w:tcBorders>
            <w:shd w:val="clear" w:color="auto" w:fill="auto"/>
            <w:vAlign w:val="bottom"/>
          </w:tcPr>
          <w:p w14:paraId="5CFA781E"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6" w:type="dxa"/>
            <w:tcBorders>
              <w:top w:val="nil"/>
              <w:left w:val="nil"/>
              <w:bottom w:val="nil"/>
              <w:right w:val="nil"/>
            </w:tcBorders>
            <w:shd w:val="clear" w:color="auto" w:fill="auto"/>
            <w:vAlign w:val="bottom"/>
          </w:tcPr>
          <w:p w14:paraId="0FDF087E"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7A558B55"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5" w:type="dxa"/>
            <w:tcBorders>
              <w:top w:val="nil"/>
              <w:left w:val="nil"/>
              <w:bottom w:val="nil"/>
              <w:right w:val="nil"/>
            </w:tcBorders>
            <w:shd w:val="clear" w:color="auto" w:fill="auto"/>
            <w:vAlign w:val="bottom"/>
          </w:tcPr>
          <w:p w14:paraId="3ECF399C"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single" w:sz="4" w:space="0" w:color="000000"/>
            </w:tcBorders>
            <w:shd w:val="clear" w:color="auto" w:fill="auto"/>
            <w:vAlign w:val="bottom"/>
          </w:tcPr>
          <w:p w14:paraId="2EE1E7B8"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1559" w:type="dxa"/>
            <w:tcBorders>
              <w:top w:val="nil"/>
              <w:left w:val="single" w:sz="4" w:space="0" w:color="000000"/>
              <w:bottom w:val="nil"/>
              <w:right w:val="nil"/>
            </w:tcBorders>
            <w:shd w:val="clear" w:color="auto" w:fill="auto"/>
            <w:vAlign w:val="bottom"/>
          </w:tcPr>
          <w:p w14:paraId="2B8353B7" w14:textId="77777777" w:rsidR="00AA512F" w:rsidRPr="00CB1CB7" w:rsidRDefault="00AA512F">
            <w:pPr>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vAlign w:val="bottom"/>
          </w:tcPr>
          <w:p w14:paraId="682F4D19"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bottom"/>
          </w:tcPr>
          <w:p w14:paraId="79ADAC11"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17" w:type="dxa"/>
            <w:tcBorders>
              <w:top w:val="nil"/>
              <w:left w:val="nil"/>
              <w:bottom w:val="nil"/>
              <w:right w:val="nil"/>
            </w:tcBorders>
            <w:shd w:val="clear" w:color="auto" w:fill="auto"/>
            <w:vAlign w:val="bottom"/>
          </w:tcPr>
          <w:p w14:paraId="16AF0F46" w14:textId="77777777" w:rsidR="00AA512F" w:rsidRPr="00CB1CB7" w:rsidRDefault="00AA512F">
            <w:pPr>
              <w:spacing w:after="0" w:line="240" w:lineRule="auto"/>
              <w:jc w:val="right"/>
              <w:rPr>
                <w:rFonts w:ascii="Times New Roman" w:eastAsia="Times New Roman" w:hAnsi="Times New Roman" w:cs="Times New Roman"/>
                <w:sz w:val="20"/>
                <w:szCs w:val="20"/>
              </w:rPr>
            </w:pPr>
          </w:p>
        </w:tc>
      </w:tr>
      <w:tr w:rsidR="00AA512F" w:rsidRPr="00CB1CB7" w14:paraId="4E934BE2" w14:textId="77777777">
        <w:trPr>
          <w:trHeight w:val="290"/>
        </w:trPr>
        <w:tc>
          <w:tcPr>
            <w:tcW w:w="1701" w:type="dxa"/>
            <w:tcBorders>
              <w:top w:val="nil"/>
              <w:left w:val="nil"/>
              <w:bottom w:val="nil"/>
              <w:right w:val="single" w:sz="4" w:space="0" w:color="000000"/>
            </w:tcBorders>
            <w:shd w:val="clear" w:color="auto" w:fill="auto"/>
            <w:vAlign w:val="bottom"/>
          </w:tcPr>
          <w:p w14:paraId="2521ABD9" w14:textId="77777777" w:rsidR="00AA512F" w:rsidRPr="00CB1CB7" w:rsidRDefault="00335D0D">
            <w:pPr>
              <w:spacing w:after="0" w:line="240" w:lineRule="auto"/>
              <w:rPr>
                <w:rFonts w:ascii="Times New Roman" w:hAnsi="Times New Roman" w:cs="Times New Roman"/>
                <w:color w:val="000000"/>
                <w:sz w:val="20"/>
                <w:szCs w:val="20"/>
              </w:rPr>
            </w:pPr>
            <w:r w:rsidRPr="00CB1CB7">
              <w:rPr>
                <w:rFonts w:ascii="Times New Roman" w:hAnsi="Times New Roman" w:cs="Times New Roman"/>
                <w:color w:val="000000"/>
                <w:sz w:val="20"/>
                <w:szCs w:val="20"/>
              </w:rPr>
              <w:lastRenderedPageBreak/>
              <w:t xml:space="preserve">Little </w:t>
            </w:r>
            <w:proofErr w:type="spellStart"/>
            <w:r w:rsidRPr="00CB1CB7">
              <w:rPr>
                <w:rFonts w:ascii="Times New Roman" w:hAnsi="Times New Roman" w:cs="Times New Roman"/>
                <w:color w:val="000000"/>
                <w:sz w:val="20"/>
                <w:szCs w:val="20"/>
              </w:rPr>
              <w:t>Adolphis</w:t>
            </w:r>
            <w:proofErr w:type="spellEnd"/>
            <w:r w:rsidRPr="00CB1CB7">
              <w:rPr>
                <w:rFonts w:ascii="Times New Roman" w:hAnsi="Times New Roman" w:cs="Times New Roman"/>
                <w:color w:val="000000"/>
                <w:sz w:val="20"/>
                <w:szCs w:val="20"/>
              </w:rPr>
              <w:t xml:space="preserve"> (Smol Muri)</w:t>
            </w:r>
          </w:p>
        </w:tc>
        <w:tc>
          <w:tcPr>
            <w:tcW w:w="1072" w:type="dxa"/>
            <w:tcBorders>
              <w:top w:val="nil"/>
              <w:left w:val="single" w:sz="4" w:space="0" w:color="000000"/>
              <w:bottom w:val="nil"/>
              <w:right w:val="nil"/>
            </w:tcBorders>
            <w:shd w:val="clear" w:color="auto" w:fill="auto"/>
            <w:vAlign w:val="bottom"/>
          </w:tcPr>
          <w:p w14:paraId="17CA6A0B"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2</w:t>
            </w:r>
          </w:p>
        </w:tc>
        <w:tc>
          <w:tcPr>
            <w:tcW w:w="487" w:type="dxa"/>
            <w:tcBorders>
              <w:top w:val="nil"/>
              <w:left w:val="nil"/>
              <w:bottom w:val="nil"/>
              <w:right w:val="nil"/>
            </w:tcBorders>
            <w:shd w:val="clear" w:color="auto" w:fill="auto"/>
            <w:vAlign w:val="bottom"/>
          </w:tcPr>
          <w:p w14:paraId="4B52E30A"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45DCD591"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567" w:type="dxa"/>
            <w:tcBorders>
              <w:top w:val="nil"/>
              <w:left w:val="nil"/>
              <w:bottom w:val="nil"/>
              <w:right w:val="nil"/>
            </w:tcBorders>
            <w:shd w:val="clear" w:color="auto" w:fill="auto"/>
            <w:vAlign w:val="bottom"/>
          </w:tcPr>
          <w:p w14:paraId="43F9FAD6"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6" w:type="dxa"/>
            <w:tcBorders>
              <w:top w:val="nil"/>
              <w:left w:val="nil"/>
              <w:bottom w:val="nil"/>
              <w:right w:val="nil"/>
            </w:tcBorders>
            <w:shd w:val="clear" w:color="auto" w:fill="auto"/>
            <w:vAlign w:val="bottom"/>
          </w:tcPr>
          <w:p w14:paraId="6818B171"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165C23C1"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67D46593"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single" w:sz="4" w:space="0" w:color="000000"/>
            </w:tcBorders>
            <w:shd w:val="clear" w:color="auto" w:fill="auto"/>
            <w:vAlign w:val="bottom"/>
          </w:tcPr>
          <w:p w14:paraId="5A4996A9"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1559" w:type="dxa"/>
            <w:tcBorders>
              <w:top w:val="nil"/>
              <w:left w:val="single" w:sz="4" w:space="0" w:color="000000"/>
              <w:bottom w:val="nil"/>
              <w:right w:val="nil"/>
            </w:tcBorders>
            <w:shd w:val="clear" w:color="auto" w:fill="auto"/>
            <w:vAlign w:val="bottom"/>
          </w:tcPr>
          <w:p w14:paraId="5425BE90" w14:textId="77777777" w:rsidR="00AA512F" w:rsidRPr="00CB1CB7" w:rsidRDefault="00AA512F">
            <w:pPr>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vAlign w:val="bottom"/>
          </w:tcPr>
          <w:p w14:paraId="470C8D1A"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bottom"/>
          </w:tcPr>
          <w:p w14:paraId="478E02C6"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17" w:type="dxa"/>
            <w:tcBorders>
              <w:top w:val="nil"/>
              <w:left w:val="nil"/>
              <w:bottom w:val="nil"/>
              <w:right w:val="nil"/>
            </w:tcBorders>
            <w:shd w:val="clear" w:color="auto" w:fill="auto"/>
            <w:vAlign w:val="bottom"/>
          </w:tcPr>
          <w:p w14:paraId="2E0D4816" w14:textId="77777777" w:rsidR="00AA512F" w:rsidRPr="00CB1CB7" w:rsidRDefault="00AA512F">
            <w:pPr>
              <w:spacing w:after="0" w:line="240" w:lineRule="auto"/>
              <w:jc w:val="right"/>
              <w:rPr>
                <w:rFonts w:ascii="Times New Roman" w:eastAsia="Times New Roman" w:hAnsi="Times New Roman" w:cs="Times New Roman"/>
                <w:sz w:val="20"/>
                <w:szCs w:val="20"/>
              </w:rPr>
            </w:pPr>
          </w:p>
        </w:tc>
      </w:tr>
      <w:tr w:rsidR="00AA512F" w:rsidRPr="00CB1CB7" w14:paraId="44A76088" w14:textId="77777777">
        <w:trPr>
          <w:trHeight w:val="290"/>
        </w:trPr>
        <w:tc>
          <w:tcPr>
            <w:tcW w:w="1701" w:type="dxa"/>
            <w:tcBorders>
              <w:top w:val="nil"/>
              <w:left w:val="nil"/>
              <w:bottom w:val="nil"/>
              <w:right w:val="single" w:sz="4" w:space="0" w:color="000000"/>
            </w:tcBorders>
            <w:shd w:val="clear" w:color="auto" w:fill="auto"/>
            <w:vAlign w:val="bottom"/>
          </w:tcPr>
          <w:p w14:paraId="03D2F96B" w14:textId="77777777" w:rsidR="00AA512F" w:rsidRPr="00CB1CB7" w:rsidRDefault="00335D0D">
            <w:pPr>
              <w:spacing w:after="0" w:line="240" w:lineRule="auto"/>
              <w:rPr>
                <w:rFonts w:ascii="Times New Roman" w:hAnsi="Times New Roman" w:cs="Times New Roman"/>
                <w:color w:val="000000"/>
                <w:sz w:val="20"/>
                <w:szCs w:val="20"/>
              </w:rPr>
            </w:pPr>
            <w:proofErr w:type="spellStart"/>
            <w:r w:rsidRPr="00CB1CB7">
              <w:rPr>
                <w:rFonts w:ascii="Times New Roman" w:hAnsi="Times New Roman" w:cs="Times New Roman"/>
                <w:color w:val="000000"/>
                <w:sz w:val="20"/>
                <w:szCs w:val="20"/>
              </w:rPr>
              <w:t>Maitak</w:t>
            </w:r>
            <w:proofErr w:type="spellEnd"/>
            <w:r w:rsidRPr="00CB1CB7">
              <w:rPr>
                <w:rFonts w:ascii="Times New Roman" w:hAnsi="Times New Roman" w:cs="Times New Roman"/>
                <w:color w:val="000000"/>
                <w:sz w:val="20"/>
                <w:szCs w:val="20"/>
              </w:rPr>
              <w:t xml:space="preserve"> (Wilson)</w:t>
            </w:r>
          </w:p>
        </w:tc>
        <w:tc>
          <w:tcPr>
            <w:tcW w:w="1072" w:type="dxa"/>
            <w:tcBorders>
              <w:top w:val="nil"/>
              <w:left w:val="single" w:sz="4" w:space="0" w:color="000000"/>
              <w:bottom w:val="nil"/>
              <w:right w:val="nil"/>
            </w:tcBorders>
            <w:shd w:val="clear" w:color="auto" w:fill="auto"/>
            <w:vAlign w:val="bottom"/>
          </w:tcPr>
          <w:p w14:paraId="4FB728F4"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0</w:t>
            </w:r>
          </w:p>
        </w:tc>
        <w:tc>
          <w:tcPr>
            <w:tcW w:w="487" w:type="dxa"/>
            <w:tcBorders>
              <w:top w:val="nil"/>
              <w:left w:val="nil"/>
              <w:bottom w:val="nil"/>
              <w:right w:val="nil"/>
            </w:tcBorders>
            <w:shd w:val="clear" w:color="auto" w:fill="auto"/>
            <w:vAlign w:val="bottom"/>
          </w:tcPr>
          <w:p w14:paraId="40AB037D"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7BB1ACFF"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567" w:type="dxa"/>
            <w:tcBorders>
              <w:top w:val="nil"/>
              <w:left w:val="nil"/>
              <w:bottom w:val="nil"/>
              <w:right w:val="nil"/>
            </w:tcBorders>
            <w:shd w:val="clear" w:color="auto" w:fill="auto"/>
            <w:vAlign w:val="bottom"/>
          </w:tcPr>
          <w:p w14:paraId="6A46A3A0"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nil"/>
            </w:tcBorders>
            <w:shd w:val="clear" w:color="auto" w:fill="auto"/>
            <w:vAlign w:val="bottom"/>
          </w:tcPr>
          <w:p w14:paraId="33002E08"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28F2BAE1"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02F818A4"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single" w:sz="4" w:space="0" w:color="000000"/>
            </w:tcBorders>
            <w:shd w:val="clear" w:color="auto" w:fill="auto"/>
            <w:vAlign w:val="bottom"/>
          </w:tcPr>
          <w:p w14:paraId="02D60953"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1559" w:type="dxa"/>
            <w:tcBorders>
              <w:top w:val="nil"/>
              <w:left w:val="single" w:sz="4" w:space="0" w:color="000000"/>
              <w:bottom w:val="nil"/>
              <w:right w:val="nil"/>
            </w:tcBorders>
            <w:shd w:val="clear" w:color="auto" w:fill="auto"/>
            <w:vAlign w:val="bottom"/>
          </w:tcPr>
          <w:p w14:paraId="68305C0A" w14:textId="77777777" w:rsidR="00AA512F" w:rsidRPr="00CB1CB7" w:rsidRDefault="00AA512F">
            <w:pPr>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vAlign w:val="bottom"/>
          </w:tcPr>
          <w:p w14:paraId="2247E6E3"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bottom"/>
          </w:tcPr>
          <w:p w14:paraId="3B715CF2"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17" w:type="dxa"/>
            <w:tcBorders>
              <w:top w:val="nil"/>
              <w:left w:val="nil"/>
              <w:bottom w:val="nil"/>
              <w:right w:val="nil"/>
            </w:tcBorders>
            <w:shd w:val="clear" w:color="auto" w:fill="auto"/>
            <w:vAlign w:val="bottom"/>
          </w:tcPr>
          <w:p w14:paraId="07077886" w14:textId="77777777" w:rsidR="00AA512F" w:rsidRPr="00CB1CB7" w:rsidRDefault="00AA512F">
            <w:pPr>
              <w:spacing w:after="0" w:line="240" w:lineRule="auto"/>
              <w:jc w:val="right"/>
              <w:rPr>
                <w:rFonts w:ascii="Times New Roman" w:eastAsia="Times New Roman" w:hAnsi="Times New Roman" w:cs="Times New Roman"/>
                <w:sz w:val="20"/>
                <w:szCs w:val="20"/>
              </w:rPr>
            </w:pPr>
          </w:p>
        </w:tc>
      </w:tr>
      <w:tr w:rsidR="00AA512F" w:rsidRPr="00CB1CB7" w14:paraId="4667822C" w14:textId="77777777">
        <w:trPr>
          <w:trHeight w:val="290"/>
        </w:trPr>
        <w:tc>
          <w:tcPr>
            <w:tcW w:w="1701" w:type="dxa"/>
            <w:tcBorders>
              <w:top w:val="nil"/>
              <w:left w:val="nil"/>
              <w:bottom w:val="nil"/>
              <w:right w:val="single" w:sz="4" w:space="0" w:color="000000"/>
            </w:tcBorders>
            <w:shd w:val="clear" w:color="auto" w:fill="BFBFBF"/>
            <w:vAlign w:val="bottom"/>
          </w:tcPr>
          <w:p w14:paraId="642F0F8E" w14:textId="77777777" w:rsidR="00AA512F" w:rsidRPr="00CB1CB7" w:rsidRDefault="00335D0D">
            <w:pPr>
              <w:spacing w:after="0" w:line="240" w:lineRule="auto"/>
              <w:rPr>
                <w:rFonts w:ascii="Times New Roman" w:hAnsi="Times New Roman" w:cs="Times New Roman"/>
                <w:color w:val="000000"/>
                <w:sz w:val="20"/>
                <w:szCs w:val="20"/>
              </w:rPr>
            </w:pPr>
            <w:r w:rsidRPr="00CB1CB7">
              <w:rPr>
                <w:rFonts w:ascii="Times New Roman" w:hAnsi="Times New Roman" w:cs="Times New Roman"/>
                <w:color w:val="000000"/>
                <w:sz w:val="20"/>
                <w:szCs w:val="20"/>
              </w:rPr>
              <w:t>Milman Island</w:t>
            </w:r>
          </w:p>
        </w:tc>
        <w:tc>
          <w:tcPr>
            <w:tcW w:w="1072" w:type="dxa"/>
            <w:tcBorders>
              <w:top w:val="nil"/>
              <w:left w:val="single" w:sz="4" w:space="0" w:color="000000"/>
              <w:bottom w:val="nil"/>
              <w:right w:val="nil"/>
            </w:tcBorders>
            <w:shd w:val="clear" w:color="auto" w:fill="BFBFBF"/>
            <w:vAlign w:val="bottom"/>
          </w:tcPr>
          <w:p w14:paraId="7C74A5BB"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2</w:t>
            </w:r>
          </w:p>
        </w:tc>
        <w:tc>
          <w:tcPr>
            <w:tcW w:w="487" w:type="dxa"/>
            <w:tcBorders>
              <w:top w:val="nil"/>
              <w:left w:val="nil"/>
              <w:bottom w:val="nil"/>
              <w:right w:val="nil"/>
            </w:tcBorders>
            <w:shd w:val="clear" w:color="auto" w:fill="BFBFBF"/>
            <w:vAlign w:val="bottom"/>
          </w:tcPr>
          <w:p w14:paraId="2206ED66"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BFBFBF"/>
            <w:vAlign w:val="bottom"/>
          </w:tcPr>
          <w:p w14:paraId="7ECE1C45"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567" w:type="dxa"/>
            <w:tcBorders>
              <w:top w:val="nil"/>
              <w:left w:val="nil"/>
              <w:bottom w:val="nil"/>
              <w:right w:val="nil"/>
            </w:tcBorders>
            <w:shd w:val="clear" w:color="auto" w:fill="BFBFBF"/>
            <w:vAlign w:val="bottom"/>
          </w:tcPr>
          <w:p w14:paraId="441F8870"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nil"/>
            </w:tcBorders>
            <w:shd w:val="clear" w:color="auto" w:fill="BFBFBF"/>
            <w:vAlign w:val="bottom"/>
          </w:tcPr>
          <w:p w14:paraId="08C216D2"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5" w:type="dxa"/>
            <w:tcBorders>
              <w:top w:val="nil"/>
              <w:left w:val="nil"/>
              <w:bottom w:val="nil"/>
              <w:right w:val="nil"/>
            </w:tcBorders>
            <w:shd w:val="clear" w:color="auto" w:fill="BFBFBF"/>
            <w:vAlign w:val="bottom"/>
          </w:tcPr>
          <w:p w14:paraId="18F21982"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BFBFBF"/>
            <w:vAlign w:val="bottom"/>
          </w:tcPr>
          <w:p w14:paraId="1AC951F1"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single" w:sz="4" w:space="0" w:color="000000"/>
            </w:tcBorders>
            <w:shd w:val="clear" w:color="auto" w:fill="BFBFBF"/>
            <w:vAlign w:val="bottom"/>
          </w:tcPr>
          <w:p w14:paraId="3859497E"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1559" w:type="dxa"/>
            <w:tcBorders>
              <w:top w:val="nil"/>
              <w:left w:val="single" w:sz="4" w:space="0" w:color="000000"/>
              <w:bottom w:val="nil"/>
              <w:right w:val="nil"/>
            </w:tcBorders>
            <w:shd w:val="clear" w:color="auto" w:fill="BFBFBF"/>
            <w:vAlign w:val="bottom"/>
          </w:tcPr>
          <w:p w14:paraId="5465306D" w14:textId="77777777" w:rsidR="00AA512F" w:rsidRPr="00CB1CB7" w:rsidRDefault="00AA512F">
            <w:pPr>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shd w:val="clear" w:color="auto" w:fill="BFBFBF"/>
            <w:vAlign w:val="bottom"/>
          </w:tcPr>
          <w:p w14:paraId="48FFB4A4"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BFBFBF"/>
            <w:vAlign w:val="bottom"/>
          </w:tcPr>
          <w:p w14:paraId="14C1D8C3"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17" w:type="dxa"/>
            <w:tcBorders>
              <w:top w:val="nil"/>
              <w:left w:val="nil"/>
              <w:bottom w:val="nil"/>
              <w:right w:val="nil"/>
            </w:tcBorders>
            <w:shd w:val="clear" w:color="auto" w:fill="BFBFBF"/>
            <w:vAlign w:val="bottom"/>
          </w:tcPr>
          <w:p w14:paraId="6BA57ADE" w14:textId="77777777" w:rsidR="00AA512F" w:rsidRPr="00CB1CB7" w:rsidRDefault="00AA512F">
            <w:pPr>
              <w:spacing w:after="0" w:line="240" w:lineRule="auto"/>
              <w:jc w:val="right"/>
              <w:rPr>
                <w:rFonts w:ascii="Times New Roman" w:eastAsia="Times New Roman" w:hAnsi="Times New Roman" w:cs="Times New Roman"/>
                <w:sz w:val="20"/>
                <w:szCs w:val="20"/>
              </w:rPr>
            </w:pPr>
          </w:p>
        </w:tc>
      </w:tr>
      <w:tr w:rsidR="00AA512F" w:rsidRPr="00CB1CB7" w14:paraId="6592233F" w14:textId="77777777">
        <w:trPr>
          <w:trHeight w:val="290"/>
        </w:trPr>
        <w:tc>
          <w:tcPr>
            <w:tcW w:w="1701" w:type="dxa"/>
            <w:tcBorders>
              <w:top w:val="nil"/>
              <w:left w:val="nil"/>
              <w:bottom w:val="nil"/>
              <w:right w:val="single" w:sz="4" w:space="0" w:color="000000"/>
            </w:tcBorders>
            <w:shd w:val="clear" w:color="auto" w:fill="BFBFBF"/>
            <w:vAlign w:val="bottom"/>
          </w:tcPr>
          <w:p w14:paraId="0BF99EA4" w14:textId="77777777" w:rsidR="00AA512F" w:rsidRPr="00CB1CB7" w:rsidRDefault="00335D0D">
            <w:pPr>
              <w:spacing w:after="0" w:line="240" w:lineRule="auto"/>
              <w:rPr>
                <w:rFonts w:ascii="Times New Roman" w:hAnsi="Times New Roman" w:cs="Times New Roman"/>
                <w:color w:val="000000"/>
                <w:sz w:val="20"/>
                <w:szCs w:val="20"/>
              </w:rPr>
            </w:pPr>
            <w:r w:rsidRPr="00CB1CB7">
              <w:rPr>
                <w:rFonts w:ascii="Times New Roman" w:hAnsi="Times New Roman" w:cs="Times New Roman"/>
                <w:color w:val="000000"/>
                <w:sz w:val="20"/>
                <w:szCs w:val="20"/>
              </w:rPr>
              <w:t>Mimi</w:t>
            </w:r>
          </w:p>
        </w:tc>
        <w:tc>
          <w:tcPr>
            <w:tcW w:w="1072" w:type="dxa"/>
            <w:tcBorders>
              <w:top w:val="nil"/>
              <w:left w:val="single" w:sz="4" w:space="0" w:color="000000"/>
              <w:bottom w:val="nil"/>
              <w:right w:val="nil"/>
            </w:tcBorders>
            <w:shd w:val="clear" w:color="auto" w:fill="BFBFBF"/>
            <w:vAlign w:val="bottom"/>
          </w:tcPr>
          <w:p w14:paraId="0247A617"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1</w:t>
            </w:r>
          </w:p>
        </w:tc>
        <w:tc>
          <w:tcPr>
            <w:tcW w:w="487" w:type="dxa"/>
            <w:tcBorders>
              <w:top w:val="nil"/>
              <w:left w:val="nil"/>
              <w:bottom w:val="nil"/>
              <w:right w:val="nil"/>
            </w:tcBorders>
            <w:shd w:val="clear" w:color="auto" w:fill="BFBFBF"/>
            <w:vAlign w:val="bottom"/>
          </w:tcPr>
          <w:p w14:paraId="11BB6FCA"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BFBFBF"/>
            <w:vAlign w:val="bottom"/>
          </w:tcPr>
          <w:p w14:paraId="5EBC4B09"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567" w:type="dxa"/>
            <w:tcBorders>
              <w:top w:val="nil"/>
              <w:left w:val="nil"/>
              <w:bottom w:val="nil"/>
              <w:right w:val="nil"/>
            </w:tcBorders>
            <w:shd w:val="clear" w:color="auto" w:fill="BFBFBF"/>
            <w:vAlign w:val="bottom"/>
          </w:tcPr>
          <w:p w14:paraId="78978104"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nil"/>
            </w:tcBorders>
            <w:shd w:val="clear" w:color="auto" w:fill="BFBFBF"/>
            <w:vAlign w:val="bottom"/>
          </w:tcPr>
          <w:p w14:paraId="673D741B"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BFBFBF"/>
            <w:vAlign w:val="bottom"/>
          </w:tcPr>
          <w:p w14:paraId="3B9C212D"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5" w:type="dxa"/>
            <w:tcBorders>
              <w:top w:val="nil"/>
              <w:left w:val="nil"/>
              <w:bottom w:val="nil"/>
              <w:right w:val="nil"/>
            </w:tcBorders>
            <w:shd w:val="clear" w:color="auto" w:fill="BFBFBF"/>
            <w:vAlign w:val="bottom"/>
          </w:tcPr>
          <w:p w14:paraId="6FB18E5E"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single" w:sz="4" w:space="0" w:color="000000"/>
            </w:tcBorders>
            <w:shd w:val="clear" w:color="auto" w:fill="BFBFBF"/>
            <w:vAlign w:val="bottom"/>
          </w:tcPr>
          <w:p w14:paraId="09AF8FE2"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1559" w:type="dxa"/>
            <w:tcBorders>
              <w:top w:val="nil"/>
              <w:left w:val="single" w:sz="4" w:space="0" w:color="000000"/>
              <w:bottom w:val="nil"/>
              <w:right w:val="nil"/>
            </w:tcBorders>
            <w:shd w:val="clear" w:color="auto" w:fill="BFBFBF"/>
            <w:vAlign w:val="bottom"/>
          </w:tcPr>
          <w:p w14:paraId="2F2F7B96" w14:textId="77777777" w:rsidR="00AA512F" w:rsidRPr="00CB1CB7" w:rsidRDefault="00AA512F">
            <w:pPr>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shd w:val="clear" w:color="auto" w:fill="BFBFBF"/>
            <w:vAlign w:val="bottom"/>
          </w:tcPr>
          <w:p w14:paraId="4BA502F5" w14:textId="77777777" w:rsidR="00AA512F" w:rsidRPr="00CB1CB7" w:rsidRDefault="00AA512F">
            <w:pPr>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shd w:val="clear" w:color="auto" w:fill="BFBFBF"/>
            <w:vAlign w:val="bottom"/>
          </w:tcPr>
          <w:p w14:paraId="146F4633" w14:textId="77777777" w:rsidR="00AA512F" w:rsidRPr="00CB1CB7" w:rsidRDefault="00AA512F">
            <w:pPr>
              <w:spacing w:after="0" w:line="240" w:lineRule="auto"/>
              <w:jc w:val="right"/>
              <w:rPr>
                <w:rFonts w:ascii="Times New Roman" w:hAnsi="Times New Roman" w:cs="Times New Roman"/>
                <w:color w:val="000000"/>
                <w:sz w:val="20"/>
                <w:szCs w:val="20"/>
              </w:rPr>
            </w:pPr>
          </w:p>
        </w:tc>
        <w:tc>
          <w:tcPr>
            <w:tcW w:w="717" w:type="dxa"/>
            <w:tcBorders>
              <w:top w:val="nil"/>
              <w:left w:val="nil"/>
              <w:bottom w:val="nil"/>
              <w:right w:val="nil"/>
            </w:tcBorders>
            <w:shd w:val="clear" w:color="auto" w:fill="BFBFBF"/>
            <w:vAlign w:val="bottom"/>
          </w:tcPr>
          <w:p w14:paraId="0BE4DA2A" w14:textId="77777777" w:rsidR="00AA512F" w:rsidRPr="00CB1CB7" w:rsidRDefault="00AA512F">
            <w:pPr>
              <w:spacing w:after="0" w:line="240" w:lineRule="auto"/>
              <w:jc w:val="right"/>
              <w:rPr>
                <w:rFonts w:ascii="Times New Roman" w:hAnsi="Times New Roman" w:cs="Times New Roman"/>
                <w:color w:val="000000"/>
                <w:sz w:val="20"/>
                <w:szCs w:val="20"/>
              </w:rPr>
            </w:pPr>
          </w:p>
        </w:tc>
      </w:tr>
      <w:tr w:rsidR="00AA512F" w:rsidRPr="00CB1CB7" w14:paraId="65918E9E" w14:textId="77777777">
        <w:trPr>
          <w:trHeight w:val="290"/>
        </w:trPr>
        <w:tc>
          <w:tcPr>
            <w:tcW w:w="1701" w:type="dxa"/>
            <w:tcBorders>
              <w:top w:val="nil"/>
              <w:left w:val="nil"/>
              <w:bottom w:val="nil"/>
              <w:right w:val="single" w:sz="4" w:space="0" w:color="000000"/>
            </w:tcBorders>
            <w:shd w:val="clear" w:color="auto" w:fill="auto"/>
            <w:vAlign w:val="bottom"/>
          </w:tcPr>
          <w:p w14:paraId="325F0540" w14:textId="77777777" w:rsidR="00AA512F" w:rsidRPr="00CB1CB7" w:rsidRDefault="00335D0D">
            <w:pPr>
              <w:spacing w:after="0" w:line="240" w:lineRule="auto"/>
              <w:rPr>
                <w:rFonts w:ascii="Times New Roman" w:hAnsi="Times New Roman" w:cs="Times New Roman"/>
                <w:color w:val="000000"/>
                <w:sz w:val="20"/>
                <w:szCs w:val="20"/>
              </w:rPr>
            </w:pPr>
            <w:r w:rsidRPr="00CB1CB7">
              <w:rPr>
                <w:rFonts w:ascii="Times New Roman" w:hAnsi="Times New Roman" w:cs="Times New Roman"/>
                <w:color w:val="000000"/>
                <w:sz w:val="20"/>
                <w:szCs w:val="20"/>
              </w:rPr>
              <w:t>Mt Adolphus (Muri)</w:t>
            </w:r>
          </w:p>
        </w:tc>
        <w:tc>
          <w:tcPr>
            <w:tcW w:w="1072" w:type="dxa"/>
            <w:tcBorders>
              <w:top w:val="nil"/>
              <w:left w:val="single" w:sz="4" w:space="0" w:color="000000"/>
              <w:bottom w:val="nil"/>
              <w:right w:val="nil"/>
            </w:tcBorders>
            <w:shd w:val="clear" w:color="auto" w:fill="auto"/>
            <w:vAlign w:val="bottom"/>
          </w:tcPr>
          <w:p w14:paraId="0259282B"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2</w:t>
            </w:r>
          </w:p>
        </w:tc>
        <w:tc>
          <w:tcPr>
            <w:tcW w:w="487" w:type="dxa"/>
            <w:tcBorders>
              <w:top w:val="nil"/>
              <w:left w:val="nil"/>
              <w:bottom w:val="nil"/>
              <w:right w:val="nil"/>
            </w:tcBorders>
            <w:shd w:val="clear" w:color="auto" w:fill="auto"/>
            <w:vAlign w:val="bottom"/>
          </w:tcPr>
          <w:p w14:paraId="3166AAC6"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4AB24DC4"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567" w:type="dxa"/>
            <w:tcBorders>
              <w:top w:val="nil"/>
              <w:left w:val="nil"/>
              <w:bottom w:val="nil"/>
              <w:right w:val="nil"/>
            </w:tcBorders>
            <w:shd w:val="clear" w:color="auto" w:fill="auto"/>
            <w:vAlign w:val="bottom"/>
          </w:tcPr>
          <w:p w14:paraId="355E2EE5"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6" w:type="dxa"/>
            <w:tcBorders>
              <w:top w:val="nil"/>
              <w:left w:val="nil"/>
              <w:bottom w:val="nil"/>
              <w:right w:val="nil"/>
            </w:tcBorders>
            <w:shd w:val="clear" w:color="auto" w:fill="auto"/>
            <w:vAlign w:val="bottom"/>
          </w:tcPr>
          <w:p w14:paraId="7939E719"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3D63971A"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30A8A560"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single" w:sz="4" w:space="0" w:color="000000"/>
            </w:tcBorders>
            <w:shd w:val="clear" w:color="auto" w:fill="auto"/>
            <w:vAlign w:val="bottom"/>
          </w:tcPr>
          <w:p w14:paraId="50DD210D"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1559" w:type="dxa"/>
            <w:tcBorders>
              <w:top w:val="nil"/>
              <w:left w:val="single" w:sz="4" w:space="0" w:color="000000"/>
              <w:bottom w:val="nil"/>
              <w:right w:val="nil"/>
            </w:tcBorders>
            <w:shd w:val="clear" w:color="auto" w:fill="auto"/>
            <w:vAlign w:val="bottom"/>
          </w:tcPr>
          <w:p w14:paraId="4E49CD02" w14:textId="77777777" w:rsidR="00AA512F" w:rsidRPr="00CB1CB7" w:rsidRDefault="00AA512F">
            <w:pPr>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vAlign w:val="bottom"/>
          </w:tcPr>
          <w:p w14:paraId="004AA50A"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bottom"/>
          </w:tcPr>
          <w:p w14:paraId="4AAA25E8"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17" w:type="dxa"/>
            <w:tcBorders>
              <w:top w:val="nil"/>
              <w:left w:val="nil"/>
              <w:bottom w:val="nil"/>
              <w:right w:val="nil"/>
            </w:tcBorders>
            <w:shd w:val="clear" w:color="auto" w:fill="auto"/>
            <w:vAlign w:val="bottom"/>
          </w:tcPr>
          <w:p w14:paraId="7C7D14BD" w14:textId="77777777" w:rsidR="00AA512F" w:rsidRPr="00CB1CB7" w:rsidRDefault="00AA512F">
            <w:pPr>
              <w:spacing w:after="0" w:line="240" w:lineRule="auto"/>
              <w:jc w:val="right"/>
              <w:rPr>
                <w:rFonts w:ascii="Times New Roman" w:eastAsia="Times New Roman" w:hAnsi="Times New Roman" w:cs="Times New Roman"/>
                <w:sz w:val="20"/>
                <w:szCs w:val="20"/>
              </w:rPr>
            </w:pPr>
          </w:p>
        </w:tc>
      </w:tr>
      <w:tr w:rsidR="00AA512F" w:rsidRPr="00CB1CB7" w14:paraId="38EA1DD9" w14:textId="77777777">
        <w:trPr>
          <w:trHeight w:val="290"/>
        </w:trPr>
        <w:tc>
          <w:tcPr>
            <w:tcW w:w="1701" w:type="dxa"/>
            <w:tcBorders>
              <w:top w:val="nil"/>
              <w:left w:val="nil"/>
              <w:bottom w:val="nil"/>
              <w:right w:val="single" w:sz="4" w:space="0" w:color="000000"/>
            </w:tcBorders>
            <w:shd w:val="clear" w:color="auto" w:fill="auto"/>
            <w:vAlign w:val="bottom"/>
          </w:tcPr>
          <w:p w14:paraId="1C193C43" w14:textId="77777777" w:rsidR="00AA512F" w:rsidRPr="00CB1CB7" w:rsidRDefault="00335D0D">
            <w:pPr>
              <w:spacing w:after="0" w:line="240" w:lineRule="auto"/>
              <w:rPr>
                <w:rFonts w:ascii="Times New Roman" w:hAnsi="Times New Roman" w:cs="Times New Roman"/>
                <w:b/>
                <w:color w:val="000000"/>
                <w:sz w:val="20"/>
                <w:szCs w:val="20"/>
              </w:rPr>
            </w:pPr>
            <w:r w:rsidRPr="00CB1CB7">
              <w:rPr>
                <w:rFonts w:ascii="Times New Roman" w:hAnsi="Times New Roman" w:cs="Times New Roman"/>
                <w:b/>
                <w:color w:val="000000"/>
                <w:sz w:val="20"/>
                <w:szCs w:val="20"/>
              </w:rPr>
              <w:t>Poll Islet (Guiya)</w:t>
            </w:r>
          </w:p>
        </w:tc>
        <w:tc>
          <w:tcPr>
            <w:tcW w:w="1072" w:type="dxa"/>
            <w:tcBorders>
              <w:top w:val="nil"/>
              <w:left w:val="single" w:sz="4" w:space="0" w:color="000000"/>
              <w:bottom w:val="nil"/>
              <w:right w:val="nil"/>
            </w:tcBorders>
            <w:shd w:val="clear" w:color="auto" w:fill="auto"/>
            <w:vAlign w:val="bottom"/>
          </w:tcPr>
          <w:p w14:paraId="0F29894B" w14:textId="77777777" w:rsidR="00AA512F" w:rsidRPr="00CB1CB7" w:rsidRDefault="00335D0D">
            <w:pPr>
              <w:spacing w:after="0" w:line="240" w:lineRule="auto"/>
              <w:jc w:val="center"/>
              <w:rPr>
                <w:rFonts w:ascii="Times New Roman" w:hAnsi="Times New Roman" w:cs="Times New Roman"/>
                <w:b/>
                <w:color w:val="000000"/>
                <w:sz w:val="20"/>
                <w:szCs w:val="20"/>
              </w:rPr>
            </w:pPr>
            <w:r w:rsidRPr="00CB1CB7">
              <w:rPr>
                <w:rFonts w:ascii="Times New Roman" w:hAnsi="Times New Roman" w:cs="Times New Roman"/>
                <w:b/>
                <w:color w:val="000000"/>
                <w:sz w:val="20"/>
                <w:szCs w:val="20"/>
              </w:rPr>
              <w:t>3</w:t>
            </w:r>
          </w:p>
        </w:tc>
        <w:tc>
          <w:tcPr>
            <w:tcW w:w="487" w:type="dxa"/>
            <w:tcBorders>
              <w:top w:val="nil"/>
              <w:left w:val="nil"/>
              <w:bottom w:val="nil"/>
              <w:right w:val="nil"/>
            </w:tcBorders>
            <w:shd w:val="clear" w:color="auto" w:fill="auto"/>
            <w:vAlign w:val="bottom"/>
          </w:tcPr>
          <w:p w14:paraId="4784C981"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4C3329BD"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567" w:type="dxa"/>
            <w:tcBorders>
              <w:top w:val="nil"/>
              <w:left w:val="nil"/>
              <w:bottom w:val="nil"/>
              <w:right w:val="nil"/>
            </w:tcBorders>
            <w:shd w:val="clear" w:color="auto" w:fill="auto"/>
            <w:vAlign w:val="bottom"/>
          </w:tcPr>
          <w:p w14:paraId="61D50343"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6" w:type="dxa"/>
            <w:tcBorders>
              <w:top w:val="nil"/>
              <w:left w:val="nil"/>
              <w:bottom w:val="nil"/>
              <w:right w:val="nil"/>
            </w:tcBorders>
            <w:shd w:val="clear" w:color="auto" w:fill="auto"/>
            <w:vAlign w:val="bottom"/>
          </w:tcPr>
          <w:p w14:paraId="43EB05BE"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2A483326"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5" w:type="dxa"/>
            <w:tcBorders>
              <w:top w:val="nil"/>
              <w:left w:val="nil"/>
              <w:bottom w:val="nil"/>
              <w:right w:val="nil"/>
            </w:tcBorders>
            <w:shd w:val="clear" w:color="auto" w:fill="auto"/>
            <w:vAlign w:val="bottom"/>
          </w:tcPr>
          <w:p w14:paraId="2EDF0C93"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single" w:sz="4" w:space="0" w:color="000000"/>
            </w:tcBorders>
            <w:shd w:val="clear" w:color="auto" w:fill="auto"/>
            <w:vAlign w:val="bottom"/>
          </w:tcPr>
          <w:p w14:paraId="3DF24017"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1559" w:type="dxa"/>
            <w:tcBorders>
              <w:top w:val="nil"/>
              <w:left w:val="single" w:sz="4" w:space="0" w:color="000000"/>
              <w:bottom w:val="nil"/>
              <w:right w:val="nil"/>
            </w:tcBorders>
            <w:shd w:val="clear" w:color="auto" w:fill="auto"/>
            <w:vAlign w:val="bottom"/>
          </w:tcPr>
          <w:p w14:paraId="11918049" w14:textId="77777777" w:rsidR="00AA512F" w:rsidRPr="00CB1CB7" w:rsidRDefault="00335D0D">
            <w:pPr>
              <w:spacing w:after="0" w:line="240" w:lineRule="auto"/>
              <w:jc w:val="right"/>
              <w:rPr>
                <w:rFonts w:ascii="Times New Roman" w:hAnsi="Times New Roman" w:cs="Times New Roman"/>
                <w:color w:val="000000"/>
                <w:sz w:val="20"/>
                <w:szCs w:val="20"/>
              </w:rPr>
            </w:pPr>
            <w:r w:rsidRPr="00CB1CB7">
              <w:rPr>
                <w:rFonts w:ascii="Times New Roman" w:hAnsi="Times New Roman" w:cs="Times New Roman"/>
                <w:color w:val="000000"/>
                <w:sz w:val="20"/>
                <w:szCs w:val="20"/>
              </w:rPr>
              <w:t>20.7 (6/29)</w:t>
            </w:r>
          </w:p>
        </w:tc>
        <w:tc>
          <w:tcPr>
            <w:tcW w:w="709" w:type="dxa"/>
            <w:tcBorders>
              <w:top w:val="nil"/>
              <w:left w:val="nil"/>
              <w:bottom w:val="nil"/>
              <w:right w:val="nil"/>
            </w:tcBorders>
            <w:shd w:val="clear" w:color="auto" w:fill="auto"/>
            <w:vAlign w:val="bottom"/>
          </w:tcPr>
          <w:p w14:paraId="15F32067" w14:textId="77777777" w:rsidR="00AA512F" w:rsidRPr="00CB1CB7" w:rsidRDefault="00335D0D">
            <w:pPr>
              <w:spacing w:after="0" w:line="240" w:lineRule="auto"/>
              <w:jc w:val="right"/>
              <w:rPr>
                <w:rFonts w:ascii="Times New Roman" w:hAnsi="Times New Roman" w:cs="Times New Roman"/>
                <w:color w:val="000000"/>
                <w:sz w:val="20"/>
                <w:szCs w:val="20"/>
              </w:rPr>
            </w:pPr>
            <w:r w:rsidRPr="00CB1CB7">
              <w:rPr>
                <w:rFonts w:ascii="Times New Roman" w:hAnsi="Times New Roman" w:cs="Times New Roman"/>
                <w:color w:val="000000"/>
                <w:sz w:val="20"/>
                <w:szCs w:val="20"/>
              </w:rPr>
              <w:t>28</w:t>
            </w:r>
          </w:p>
        </w:tc>
        <w:tc>
          <w:tcPr>
            <w:tcW w:w="709" w:type="dxa"/>
            <w:tcBorders>
              <w:top w:val="nil"/>
              <w:left w:val="nil"/>
              <w:bottom w:val="nil"/>
              <w:right w:val="nil"/>
            </w:tcBorders>
            <w:shd w:val="clear" w:color="auto" w:fill="auto"/>
            <w:vAlign w:val="bottom"/>
          </w:tcPr>
          <w:p w14:paraId="2B2EC585" w14:textId="77777777" w:rsidR="00AA512F" w:rsidRPr="00CB1CB7" w:rsidRDefault="00335D0D">
            <w:pPr>
              <w:spacing w:after="0" w:line="240" w:lineRule="auto"/>
              <w:jc w:val="right"/>
              <w:rPr>
                <w:rFonts w:ascii="Times New Roman" w:hAnsi="Times New Roman" w:cs="Times New Roman"/>
                <w:color w:val="000000"/>
                <w:sz w:val="20"/>
                <w:szCs w:val="20"/>
              </w:rPr>
            </w:pPr>
            <w:r w:rsidRPr="00CB1CB7">
              <w:rPr>
                <w:rFonts w:ascii="Times New Roman" w:hAnsi="Times New Roman" w:cs="Times New Roman"/>
                <w:color w:val="000000"/>
                <w:sz w:val="20"/>
                <w:szCs w:val="20"/>
              </w:rPr>
              <w:t>60</w:t>
            </w:r>
          </w:p>
        </w:tc>
        <w:tc>
          <w:tcPr>
            <w:tcW w:w="717" w:type="dxa"/>
            <w:tcBorders>
              <w:top w:val="nil"/>
              <w:left w:val="nil"/>
              <w:bottom w:val="nil"/>
              <w:right w:val="nil"/>
            </w:tcBorders>
            <w:shd w:val="clear" w:color="auto" w:fill="auto"/>
            <w:vAlign w:val="bottom"/>
          </w:tcPr>
          <w:p w14:paraId="3C5C3856" w14:textId="77777777" w:rsidR="00AA512F" w:rsidRPr="00CB1CB7" w:rsidRDefault="00335D0D">
            <w:pPr>
              <w:spacing w:after="0" w:line="240" w:lineRule="auto"/>
              <w:jc w:val="right"/>
              <w:rPr>
                <w:rFonts w:ascii="Times New Roman" w:hAnsi="Times New Roman" w:cs="Times New Roman"/>
                <w:color w:val="000000"/>
                <w:sz w:val="20"/>
                <w:szCs w:val="20"/>
              </w:rPr>
            </w:pPr>
            <w:r w:rsidRPr="00CB1CB7">
              <w:rPr>
                <w:rFonts w:ascii="Times New Roman" w:hAnsi="Times New Roman" w:cs="Times New Roman"/>
                <w:color w:val="000000"/>
                <w:sz w:val="20"/>
                <w:szCs w:val="20"/>
              </w:rPr>
              <w:t>120</w:t>
            </w:r>
          </w:p>
        </w:tc>
      </w:tr>
      <w:tr w:rsidR="00AA512F" w:rsidRPr="00CB1CB7" w14:paraId="12E61590" w14:textId="77777777">
        <w:trPr>
          <w:trHeight w:val="290"/>
        </w:trPr>
        <w:tc>
          <w:tcPr>
            <w:tcW w:w="1701" w:type="dxa"/>
            <w:tcBorders>
              <w:top w:val="nil"/>
              <w:left w:val="nil"/>
              <w:bottom w:val="nil"/>
              <w:right w:val="single" w:sz="4" w:space="0" w:color="000000"/>
            </w:tcBorders>
            <w:shd w:val="clear" w:color="auto" w:fill="auto"/>
            <w:vAlign w:val="bottom"/>
          </w:tcPr>
          <w:p w14:paraId="0887E92C" w14:textId="77777777" w:rsidR="00AA512F" w:rsidRPr="00CB1CB7" w:rsidRDefault="00335D0D">
            <w:pPr>
              <w:spacing w:after="0" w:line="240" w:lineRule="auto"/>
              <w:rPr>
                <w:rFonts w:ascii="Times New Roman" w:hAnsi="Times New Roman" w:cs="Times New Roman"/>
                <w:color w:val="000000"/>
                <w:sz w:val="20"/>
                <w:szCs w:val="20"/>
              </w:rPr>
            </w:pPr>
            <w:r w:rsidRPr="00CB1CB7">
              <w:rPr>
                <w:rFonts w:ascii="Times New Roman" w:hAnsi="Times New Roman" w:cs="Times New Roman"/>
                <w:color w:val="000000"/>
                <w:sz w:val="20"/>
                <w:szCs w:val="20"/>
              </w:rPr>
              <w:t>Saddle (Ullu)</w:t>
            </w:r>
          </w:p>
        </w:tc>
        <w:tc>
          <w:tcPr>
            <w:tcW w:w="1072" w:type="dxa"/>
            <w:tcBorders>
              <w:top w:val="nil"/>
              <w:left w:val="single" w:sz="4" w:space="0" w:color="000000"/>
              <w:bottom w:val="nil"/>
              <w:right w:val="nil"/>
            </w:tcBorders>
            <w:shd w:val="clear" w:color="auto" w:fill="auto"/>
            <w:vAlign w:val="bottom"/>
          </w:tcPr>
          <w:p w14:paraId="61090091"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3</w:t>
            </w:r>
          </w:p>
        </w:tc>
        <w:tc>
          <w:tcPr>
            <w:tcW w:w="487" w:type="dxa"/>
            <w:tcBorders>
              <w:top w:val="nil"/>
              <w:left w:val="nil"/>
              <w:bottom w:val="nil"/>
              <w:right w:val="nil"/>
            </w:tcBorders>
            <w:shd w:val="clear" w:color="auto" w:fill="auto"/>
            <w:vAlign w:val="bottom"/>
          </w:tcPr>
          <w:p w14:paraId="3167B4BC"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728D6603"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567" w:type="dxa"/>
            <w:tcBorders>
              <w:top w:val="nil"/>
              <w:left w:val="nil"/>
              <w:bottom w:val="nil"/>
              <w:right w:val="nil"/>
            </w:tcBorders>
            <w:shd w:val="clear" w:color="auto" w:fill="auto"/>
            <w:vAlign w:val="bottom"/>
          </w:tcPr>
          <w:p w14:paraId="358F7980"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6" w:type="dxa"/>
            <w:tcBorders>
              <w:top w:val="nil"/>
              <w:left w:val="nil"/>
              <w:bottom w:val="nil"/>
              <w:right w:val="nil"/>
            </w:tcBorders>
            <w:shd w:val="clear" w:color="auto" w:fill="auto"/>
            <w:vAlign w:val="bottom"/>
          </w:tcPr>
          <w:p w14:paraId="5C34F971"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77524B00"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5" w:type="dxa"/>
            <w:tcBorders>
              <w:top w:val="nil"/>
              <w:left w:val="nil"/>
              <w:bottom w:val="nil"/>
              <w:right w:val="nil"/>
            </w:tcBorders>
            <w:shd w:val="clear" w:color="auto" w:fill="auto"/>
            <w:vAlign w:val="bottom"/>
          </w:tcPr>
          <w:p w14:paraId="2B142EDF"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single" w:sz="4" w:space="0" w:color="000000"/>
            </w:tcBorders>
            <w:shd w:val="clear" w:color="auto" w:fill="auto"/>
            <w:vAlign w:val="bottom"/>
          </w:tcPr>
          <w:p w14:paraId="4056DBD5"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1559" w:type="dxa"/>
            <w:tcBorders>
              <w:top w:val="nil"/>
              <w:left w:val="single" w:sz="4" w:space="0" w:color="000000"/>
              <w:bottom w:val="nil"/>
              <w:right w:val="nil"/>
            </w:tcBorders>
            <w:shd w:val="clear" w:color="auto" w:fill="auto"/>
            <w:vAlign w:val="bottom"/>
          </w:tcPr>
          <w:p w14:paraId="5F3C4468" w14:textId="77777777" w:rsidR="00AA512F" w:rsidRPr="00CB1CB7" w:rsidRDefault="00335D0D">
            <w:pPr>
              <w:spacing w:after="0" w:line="240" w:lineRule="auto"/>
              <w:jc w:val="right"/>
              <w:rPr>
                <w:rFonts w:ascii="Times New Roman" w:hAnsi="Times New Roman" w:cs="Times New Roman"/>
                <w:color w:val="000000"/>
                <w:sz w:val="20"/>
                <w:szCs w:val="20"/>
              </w:rPr>
            </w:pPr>
            <w:r w:rsidRPr="00CB1CB7">
              <w:rPr>
                <w:rFonts w:ascii="Times New Roman" w:hAnsi="Times New Roman" w:cs="Times New Roman"/>
                <w:color w:val="000000"/>
                <w:sz w:val="20"/>
                <w:szCs w:val="20"/>
              </w:rPr>
              <w:t>10 (1/10)</w:t>
            </w:r>
          </w:p>
        </w:tc>
        <w:tc>
          <w:tcPr>
            <w:tcW w:w="709" w:type="dxa"/>
            <w:tcBorders>
              <w:top w:val="nil"/>
              <w:left w:val="nil"/>
              <w:bottom w:val="nil"/>
              <w:right w:val="nil"/>
            </w:tcBorders>
            <w:shd w:val="clear" w:color="auto" w:fill="auto"/>
            <w:vAlign w:val="bottom"/>
          </w:tcPr>
          <w:p w14:paraId="2619354E" w14:textId="77777777" w:rsidR="00AA512F" w:rsidRPr="00CB1CB7" w:rsidRDefault="00335D0D">
            <w:pPr>
              <w:spacing w:after="0" w:line="240" w:lineRule="auto"/>
              <w:jc w:val="right"/>
              <w:rPr>
                <w:rFonts w:ascii="Times New Roman" w:hAnsi="Times New Roman" w:cs="Times New Roman"/>
                <w:color w:val="000000"/>
                <w:sz w:val="20"/>
                <w:szCs w:val="20"/>
              </w:rPr>
            </w:pPr>
            <w:r w:rsidRPr="00CB1CB7">
              <w:rPr>
                <w:rFonts w:ascii="Times New Roman" w:hAnsi="Times New Roman" w:cs="Times New Roman"/>
                <w:color w:val="000000"/>
                <w:sz w:val="20"/>
                <w:szCs w:val="20"/>
              </w:rPr>
              <w:t>7</w:t>
            </w:r>
          </w:p>
        </w:tc>
        <w:tc>
          <w:tcPr>
            <w:tcW w:w="709" w:type="dxa"/>
            <w:tcBorders>
              <w:top w:val="nil"/>
              <w:left w:val="nil"/>
              <w:bottom w:val="nil"/>
              <w:right w:val="nil"/>
            </w:tcBorders>
            <w:shd w:val="clear" w:color="auto" w:fill="auto"/>
            <w:vAlign w:val="bottom"/>
          </w:tcPr>
          <w:p w14:paraId="301EBDEA" w14:textId="77777777" w:rsidR="00AA512F" w:rsidRPr="00CB1CB7" w:rsidRDefault="00335D0D">
            <w:pPr>
              <w:spacing w:after="0" w:line="240" w:lineRule="auto"/>
              <w:jc w:val="right"/>
              <w:rPr>
                <w:rFonts w:ascii="Times New Roman" w:hAnsi="Times New Roman" w:cs="Times New Roman"/>
                <w:color w:val="000000"/>
                <w:sz w:val="20"/>
                <w:szCs w:val="20"/>
              </w:rPr>
            </w:pPr>
            <w:r w:rsidRPr="00CB1CB7">
              <w:rPr>
                <w:rFonts w:ascii="Times New Roman" w:hAnsi="Times New Roman" w:cs="Times New Roman"/>
                <w:color w:val="000000"/>
                <w:sz w:val="20"/>
                <w:szCs w:val="20"/>
              </w:rPr>
              <w:t>15</w:t>
            </w:r>
          </w:p>
        </w:tc>
        <w:tc>
          <w:tcPr>
            <w:tcW w:w="717" w:type="dxa"/>
            <w:tcBorders>
              <w:top w:val="nil"/>
              <w:left w:val="nil"/>
              <w:bottom w:val="nil"/>
              <w:right w:val="nil"/>
            </w:tcBorders>
            <w:shd w:val="clear" w:color="auto" w:fill="auto"/>
            <w:vAlign w:val="bottom"/>
          </w:tcPr>
          <w:p w14:paraId="266885E9" w14:textId="77777777" w:rsidR="00AA512F" w:rsidRPr="00CB1CB7" w:rsidRDefault="00335D0D">
            <w:pPr>
              <w:spacing w:after="0" w:line="240" w:lineRule="auto"/>
              <w:jc w:val="right"/>
              <w:rPr>
                <w:rFonts w:ascii="Times New Roman" w:hAnsi="Times New Roman" w:cs="Times New Roman"/>
                <w:color w:val="000000"/>
                <w:sz w:val="20"/>
                <w:szCs w:val="20"/>
              </w:rPr>
            </w:pPr>
            <w:r w:rsidRPr="00CB1CB7">
              <w:rPr>
                <w:rFonts w:ascii="Times New Roman" w:hAnsi="Times New Roman" w:cs="Times New Roman"/>
                <w:color w:val="000000"/>
                <w:sz w:val="20"/>
                <w:szCs w:val="20"/>
              </w:rPr>
              <w:t>30</w:t>
            </w:r>
          </w:p>
        </w:tc>
      </w:tr>
      <w:tr w:rsidR="00AA512F" w:rsidRPr="00CB1CB7" w14:paraId="5480F371" w14:textId="77777777">
        <w:trPr>
          <w:trHeight w:val="290"/>
        </w:trPr>
        <w:tc>
          <w:tcPr>
            <w:tcW w:w="1701" w:type="dxa"/>
            <w:tcBorders>
              <w:top w:val="nil"/>
              <w:left w:val="nil"/>
              <w:bottom w:val="nil"/>
              <w:right w:val="single" w:sz="4" w:space="0" w:color="000000"/>
            </w:tcBorders>
            <w:shd w:val="clear" w:color="auto" w:fill="BFBFBF"/>
            <w:vAlign w:val="bottom"/>
          </w:tcPr>
          <w:p w14:paraId="1FD5E797" w14:textId="77777777" w:rsidR="00AA512F" w:rsidRPr="00CB1CB7" w:rsidRDefault="00335D0D">
            <w:pPr>
              <w:spacing w:after="0" w:line="240" w:lineRule="auto"/>
              <w:rPr>
                <w:rFonts w:ascii="Times New Roman" w:hAnsi="Times New Roman" w:cs="Times New Roman"/>
                <w:color w:val="000000"/>
                <w:sz w:val="20"/>
                <w:szCs w:val="20"/>
              </w:rPr>
            </w:pPr>
            <w:r w:rsidRPr="00CB1CB7">
              <w:rPr>
                <w:rFonts w:ascii="Times New Roman" w:hAnsi="Times New Roman" w:cs="Times New Roman"/>
                <w:color w:val="000000"/>
                <w:sz w:val="20"/>
                <w:szCs w:val="20"/>
              </w:rPr>
              <w:t>Sassie (Long)</w:t>
            </w:r>
          </w:p>
        </w:tc>
        <w:tc>
          <w:tcPr>
            <w:tcW w:w="1072" w:type="dxa"/>
            <w:tcBorders>
              <w:top w:val="nil"/>
              <w:left w:val="single" w:sz="4" w:space="0" w:color="000000"/>
              <w:bottom w:val="nil"/>
              <w:right w:val="nil"/>
            </w:tcBorders>
            <w:shd w:val="clear" w:color="auto" w:fill="BFBFBF"/>
            <w:vAlign w:val="bottom"/>
          </w:tcPr>
          <w:p w14:paraId="6C22611F"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2</w:t>
            </w:r>
          </w:p>
        </w:tc>
        <w:tc>
          <w:tcPr>
            <w:tcW w:w="487" w:type="dxa"/>
            <w:tcBorders>
              <w:top w:val="nil"/>
              <w:left w:val="nil"/>
              <w:bottom w:val="nil"/>
              <w:right w:val="nil"/>
            </w:tcBorders>
            <w:shd w:val="clear" w:color="auto" w:fill="BFBFBF"/>
            <w:vAlign w:val="bottom"/>
          </w:tcPr>
          <w:p w14:paraId="7DF4D739"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BFBFBF"/>
            <w:vAlign w:val="bottom"/>
          </w:tcPr>
          <w:p w14:paraId="34F19461"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567" w:type="dxa"/>
            <w:tcBorders>
              <w:top w:val="nil"/>
              <w:left w:val="nil"/>
              <w:bottom w:val="nil"/>
              <w:right w:val="nil"/>
            </w:tcBorders>
            <w:shd w:val="clear" w:color="auto" w:fill="BFBFBF"/>
            <w:vAlign w:val="bottom"/>
          </w:tcPr>
          <w:p w14:paraId="32D60BA8"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6" w:type="dxa"/>
            <w:tcBorders>
              <w:top w:val="nil"/>
              <w:left w:val="nil"/>
              <w:bottom w:val="nil"/>
              <w:right w:val="nil"/>
            </w:tcBorders>
            <w:shd w:val="clear" w:color="auto" w:fill="BFBFBF"/>
            <w:vAlign w:val="bottom"/>
          </w:tcPr>
          <w:p w14:paraId="5889EB45"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BFBFBF"/>
            <w:vAlign w:val="bottom"/>
          </w:tcPr>
          <w:p w14:paraId="3E139B98"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BFBFBF"/>
            <w:vAlign w:val="bottom"/>
          </w:tcPr>
          <w:p w14:paraId="1144F4C8"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single" w:sz="4" w:space="0" w:color="000000"/>
            </w:tcBorders>
            <w:shd w:val="clear" w:color="auto" w:fill="BFBFBF"/>
            <w:vAlign w:val="bottom"/>
          </w:tcPr>
          <w:p w14:paraId="1D6F58FA"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1559" w:type="dxa"/>
            <w:tcBorders>
              <w:top w:val="nil"/>
              <w:left w:val="single" w:sz="4" w:space="0" w:color="000000"/>
              <w:bottom w:val="nil"/>
              <w:right w:val="nil"/>
            </w:tcBorders>
            <w:shd w:val="clear" w:color="auto" w:fill="BFBFBF"/>
            <w:vAlign w:val="bottom"/>
          </w:tcPr>
          <w:p w14:paraId="53B52AC3" w14:textId="77777777" w:rsidR="00AA512F" w:rsidRPr="00CB1CB7" w:rsidRDefault="00335D0D">
            <w:pPr>
              <w:spacing w:after="0" w:line="240" w:lineRule="auto"/>
              <w:jc w:val="right"/>
              <w:rPr>
                <w:rFonts w:ascii="Times New Roman" w:hAnsi="Times New Roman" w:cs="Times New Roman"/>
                <w:color w:val="000000"/>
                <w:sz w:val="20"/>
                <w:szCs w:val="20"/>
              </w:rPr>
            </w:pPr>
            <w:r w:rsidRPr="00CB1CB7">
              <w:rPr>
                <w:rFonts w:ascii="Times New Roman" w:hAnsi="Times New Roman" w:cs="Times New Roman"/>
                <w:color w:val="000000"/>
                <w:sz w:val="20"/>
                <w:szCs w:val="20"/>
              </w:rPr>
              <w:t>3 (4/133)</w:t>
            </w:r>
          </w:p>
        </w:tc>
        <w:tc>
          <w:tcPr>
            <w:tcW w:w="709" w:type="dxa"/>
            <w:tcBorders>
              <w:top w:val="nil"/>
              <w:left w:val="nil"/>
              <w:bottom w:val="nil"/>
              <w:right w:val="nil"/>
            </w:tcBorders>
            <w:shd w:val="clear" w:color="auto" w:fill="BFBFBF"/>
            <w:vAlign w:val="bottom"/>
          </w:tcPr>
          <w:p w14:paraId="683660AA" w14:textId="77777777" w:rsidR="00AA512F" w:rsidRPr="00CB1CB7" w:rsidRDefault="00335D0D">
            <w:pPr>
              <w:spacing w:after="0" w:line="240" w:lineRule="auto"/>
              <w:jc w:val="right"/>
              <w:rPr>
                <w:rFonts w:ascii="Times New Roman" w:hAnsi="Times New Roman" w:cs="Times New Roman"/>
                <w:color w:val="000000"/>
                <w:sz w:val="20"/>
                <w:szCs w:val="20"/>
              </w:rPr>
            </w:pPr>
            <w:r w:rsidRPr="00CB1CB7">
              <w:rPr>
                <w:rFonts w:ascii="Times New Roman" w:hAnsi="Times New Roman" w:cs="Times New Roman"/>
                <w:color w:val="000000"/>
                <w:sz w:val="20"/>
                <w:szCs w:val="20"/>
              </w:rPr>
              <w:t>6</w:t>
            </w:r>
          </w:p>
        </w:tc>
        <w:tc>
          <w:tcPr>
            <w:tcW w:w="709" w:type="dxa"/>
            <w:tcBorders>
              <w:top w:val="nil"/>
              <w:left w:val="nil"/>
              <w:bottom w:val="nil"/>
              <w:right w:val="nil"/>
            </w:tcBorders>
            <w:shd w:val="clear" w:color="auto" w:fill="BFBFBF"/>
            <w:vAlign w:val="bottom"/>
          </w:tcPr>
          <w:p w14:paraId="09275432" w14:textId="77777777" w:rsidR="00AA512F" w:rsidRPr="00CB1CB7" w:rsidRDefault="00335D0D">
            <w:pPr>
              <w:spacing w:after="0" w:line="240" w:lineRule="auto"/>
              <w:jc w:val="right"/>
              <w:rPr>
                <w:rFonts w:ascii="Times New Roman" w:hAnsi="Times New Roman" w:cs="Times New Roman"/>
                <w:color w:val="000000"/>
                <w:sz w:val="20"/>
                <w:szCs w:val="20"/>
              </w:rPr>
            </w:pPr>
            <w:r w:rsidRPr="00CB1CB7">
              <w:rPr>
                <w:rFonts w:ascii="Times New Roman" w:hAnsi="Times New Roman" w:cs="Times New Roman"/>
                <w:color w:val="000000"/>
                <w:sz w:val="20"/>
                <w:szCs w:val="20"/>
              </w:rPr>
              <w:t>13</w:t>
            </w:r>
          </w:p>
        </w:tc>
        <w:tc>
          <w:tcPr>
            <w:tcW w:w="717" w:type="dxa"/>
            <w:tcBorders>
              <w:top w:val="nil"/>
              <w:left w:val="nil"/>
              <w:bottom w:val="nil"/>
              <w:right w:val="nil"/>
            </w:tcBorders>
            <w:shd w:val="clear" w:color="auto" w:fill="BFBFBF"/>
            <w:vAlign w:val="bottom"/>
          </w:tcPr>
          <w:p w14:paraId="44D5ADFF" w14:textId="77777777" w:rsidR="00AA512F" w:rsidRPr="00CB1CB7" w:rsidRDefault="00335D0D">
            <w:pPr>
              <w:spacing w:after="0" w:line="240" w:lineRule="auto"/>
              <w:jc w:val="right"/>
              <w:rPr>
                <w:rFonts w:ascii="Times New Roman" w:hAnsi="Times New Roman" w:cs="Times New Roman"/>
                <w:color w:val="000000"/>
                <w:sz w:val="20"/>
                <w:szCs w:val="20"/>
              </w:rPr>
            </w:pPr>
            <w:r w:rsidRPr="00CB1CB7">
              <w:rPr>
                <w:rFonts w:ascii="Times New Roman" w:hAnsi="Times New Roman" w:cs="Times New Roman"/>
                <w:color w:val="000000"/>
                <w:sz w:val="20"/>
                <w:szCs w:val="20"/>
              </w:rPr>
              <w:t>27</w:t>
            </w:r>
          </w:p>
        </w:tc>
      </w:tr>
      <w:tr w:rsidR="00AA512F" w:rsidRPr="00CB1CB7" w14:paraId="747DF15B" w14:textId="77777777">
        <w:trPr>
          <w:trHeight w:val="290"/>
        </w:trPr>
        <w:tc>
          <w:tcPr>
            <w:tcW w:w="1701" w:type="dxa"/>
            <w:tcBorders>
              <w:top w:val="nil"/>
              <w:left w:val="nil"/>
              <w:bottom w:val="nil"/>
              <w:right w:val="single" w:sz="4" w:space="0" w:color="000000"/>
            </w:tcBorders>
            <w:shd w:val="clear" w:color="auto" w:fill="auto"/>
            <w:vAlign w:val="bottom"/>
          </w:tcPr>
          <w:p w14:paraId="72080DCA" w14:textId="77777777" w:rsidR="00AA512F" w:rsidRPr="00CB1CB7" w:rsidRDefault="00335D0D">
            <w:pPr>
              <w:spacing w:after="0" w:line="240" w:lineRule="auto"/>
              <w:rPr>
                <w:rFonts w:ascii="Times New Roman" w:hAnsi="Times New Roman" w:cs="Times New Roman"/>
                <w:b/>
                <w:color w:val="000000"/>
                <w:sz w:val="20"/>
                <w:szCs w:val="20"/>
              </w:rPr>
            </w:pPr>
            <w:r w:rsidRPr="00CB1CB7">
              <w:rPr>
                <w:rFonts w:ascii="Times New Roman" w:hAnsi="Times New Roman" w:cs="Times New Roman"/>
                <w:b/>
                <w:color w:val="000000"/>
                <w:sz w:val="20"/>
                <w:szCs w:val="20"/>
              </w:rPr>
              <w:t>Saunders (</w:t>
            </w:r>
            <w:proofErr w:type="spellStart"/>
            <w:r w:rsidRPr="00CB1CB7">
              <w:rPr>
                <w:rFonts w:ascii="Times New Roman" w:hAnsi="Times New Roman" w:cs="Times New Roman"/>
                <w:b/>
                <w:color w:val="000000"/>
                <w:sz w:val="20"/>
                <w:szCs w:val="20"/>
              </w:rPr>
              <w:t>Wuthathi</w:t>
            </w:r>
            <w:proofErr w:type="spellEnd"/>
            <w:r w:rsidRPr="00CB1CB7">
              <w:rPr>
                <w:rFonts w:ascii="Times New Roman" w:hAnsi="Times New Roman" w:cs="Times New Roman"/>
                <w:b/>
                <w:color w:val="000000"/>
                <w:sz w:val="20"/>
                <w:szCs w:val="20"/>
              </w:rPr>
              <w:t>)</w:t>
            </w:r>
          </w:p>
        </w:tc>
        <w:tc>
          <w:tcPr>
            <w:tcW w:w="1072" w:type="dxa"/>
            <w:tcBorders>
              <w:top w:val="nil"/>
              <w:left w:val="single" w:sz="4" w:space="0" w:color="000000"/>
              <w:bottom w:val="nil"/>
              <w:right w:val="nil"/>
            </w:tcBorders>
            <w:shd w:val="clear" w:color="auto" w:fill="auto"/>
            <w:vAlign w:val="bottom"/>
          </w:tcPr>
          <w:p w14:paraId="3A05F31F" w14:textId="77777777" w:rsidR="00AA512F" w:rsidRPr="00CB1CB7" w:rsidRDefault="00335D0D">
            <w:pPr>
              <w:spacing w:after="0" w:line="240" w:lineRule="auto"/>
              <w:jc w:val="center"/>
              <w:rPr>
                <w:rFonts w:ascii="Times New Roman" w:hAnsi="Times New Roman" w:cs="Times New Roman"/>
                <w:b/>
                <w:color w:val="000000"/>
                <w:sz w:val="20"/>
                <w:szCs w:val="20"/>
              </w:rPr>
            </w:pPr>
            <w:r w:rsidRPr="00CB1CB7">
              <w:rPr>
                <w:rFonts w:ascii="Times New Roman" w:hAnsi="Times New Roman" w:cs="Times New Roman"/>
                <w:b/>
                <w:color w:val="000000"/>
                <w:sz w:val="20"/>
                <w:szCs w:val="20"/>
              </w:rPr>
              <w:t>3</w:t>
            </w:r>
          </w:p>
        </w:tc>
        <w:tc>
          <w:tcPr>
            <w:tcW w:w="487" w:type="dxa"/>
            <w:tcBorders>
              <w:top w:val="nil"/>
              <w:left w:val="nil"/>
              <w:bottom w:val="nil"/>
              <w:right w:val="nil"/>
            </w:tcBorders>
            <w:shd w:val="clear" w:color="auto" w:fill="auto"/>
            <w:vAlign w:val="bottom"/>
          </w:tcPr>
          <w:p w14:paraId="114CC61B"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4958A51E"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567" w:type="dxa"/>
            <w:tcBorders>
              <w:top w:val="nil"/>
              <w:left w:val="nil"/>
              <w:bottom w:val="nil"/>
              <w:right w:val="nil"/>
            </w:tcBorders>
            <w:shd w:val="clear" w:color="auto" w:fill="auto"/>
            <w:vAlign w:val="bottom"/>
          </w:tcPr>
          <w:p w14:paraId="68C34949"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nil"/>
            </w:tcBorders>
            <w:shd w:val="clear" w:color="auto" w:fill="auto"/>
            <w:vAlign w:val="bottom"/>
          </w:tcPr>
          <w:p w14:paraId="26DF6A1C"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5" w:type="dxa"/>
            <w:tcBorders>
              <w:top w:val="nil"/>
              <w:left w:val="nil"/>
              <w:bottom w:val="nil"/>
              <w:right w:val="nil"/>
            </w:tcBorders>
            <w:shd w:val="clear" w:color="auto" w:fill="auto"/>
            <w:vAlign w:val="bottom"/>
          </w:tcPr>
          <w:p w14:paraId="63F67FEC"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02967314"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6" w:type="dxa"/>
            <w:tcBorders>
              <w:top w:val="nil"/>
              <w:left w:val="nil"/>
              <w:bottom w:val="nil"/>
              <w:right w:val="single" w:sz="4" w:space="0" w:color="000000"/>
            </w:tcBorders>
            <w:shd w:val="clear" w:color="auto" w:fill="auto"/>
            <w:vAlign w:val="bottom"/>
          </w:tcPr>
          <w:p w14:paraId="60C980C8"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1559" w:type="dxa"/>
            <w:tcBorders>
              <w:top w:val="nil"/>
              <w:left w:val="single" w:sz="4" w:space="0" w:color="000000"/>
              <w:bottom w:val="nil"/>
              <w:right w:val="nil"/>
            </w:tcBorders>
            <w:shd w:val="clear" w:color="auto" w:fill="auto"/>
            <w:vAlign w:val="bottom"/>
          </w:tcPr>
          <w:p w14:paraId="2D5E738B" w14:textId="77777777" w:rsidR="00AA512F" w:rsidRPr="00CB1CB7" w:rsidRDefault="00AA512F">
            <w:pPr>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vAlign w:val="bottom"/>
          </w:tcPr>
          <w:p w14:paraId="1B8361C8"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bottom"/>
          </w:tcPr>
          <w:p w14:paraId="1A4AF7AC"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17" w:type="dxa"/>
            <w:tcBorders>
              <w:top w:val="nil"/>
              <w:left w:val="nil"/>
              <w:bottom w:val="nil"/>
              <w:right w:val="nil"/>
            </w:tcBorders>
            <w:shd w:val="clear" w:color="auto" w:fill="auto"/>
            <w:vAlign w:val="bottom"/>
          </w:tcPr>
          <w:p w14:paraId="490C35EF" w14:textId="77777777" w:rsidR="00AA512F" w:rsidRPr="00CB1CB7" w:rsidRDefault="00AA512F">
            <w:pPr>
              <w:spacing w:after="0" w:line="240" w:lineRule="auto"/>
              <w:jc w:val="right"/>
              <w:rPr>
                <w:rFonts w:ascii="Times New Roman" w:eastAsia="Times New Roman" w:hAnsi="Times New Roman" w:cs="Times New Roman"/>
                <w:sz w:val="20"/>
                <w:szCs w:val="20"/>
              </w:rPr>
            </w:pPr>
          </w:p>
        </w:tc>
      </w:tr>
      <w:tr w:rsidR="00AA512F" w:rsidRPr="00CB1CB7" w14:paraId="4C7B01CA" w14:textId="77777777">
        <w:trPr>
          <w:trHeight w:val="290"/>
        </w:trPr>
        <w:tc>
          <w:tcPr>
            <w:tcW w:w="1701" w:type="dxa"/>
            <w:tcBorders>
              <w:top w:val="nil"/>
              <w:left w:val="nil"/>
              <w:bottom w:val="nil"/>
              <w:right w:val="single" w:sz="4" w:space="0" w:color="000000"/>
            </w:tcBorders>
            <w:shd w:val="clear" w:color="auto" w:fill="auto"/>
            <w:vAlign w:val="bottom"/>
          </w:tcPr>
          <w:p w14:paraId="1EA1209A" w14:textId="77777777" w:rsidR="00AA512F" w:rsidRPr="00CB1CB7" w:rsidRDefault="00335D0D">
            <w:pPr>
              <w:spacing w:after="0" w:line="240" w:lineRule="auto"/>
              <w:rPr>
                <w:rFonts w:ascii="Times New Roman" w:hAnsi="Times New Roman" w:cs="Times New Roman"/>
                <w:color w:val="000000"/>
                <w:sz w:val="20"/>
                <w:szCs w:val="20"/>
              </w:rPr>
            </w:pPr>
            <w:proofErr w:type="spellStart"/>
            <w:r w:rsidRPr="00CB1CB7">
              <w:rPr>
                <w:rFonts w:ascii="Times New Roman" w:hAnsi="Times New Roman" w:cs="Times New Roman"/>
                <w:color w:val="000000"/>
                <w:sz w:val="20"/>
                <w:szCs w:val="20"/>
              </w:rPr>
              <w:t>Sauraz</w:t>
            </w:r>
            <w:proofErr w:type="spellEnd"/>
            <w:r w:rsidRPr="00CB1CB7">
              <w:rPr>
                <w:rFonts w:ascii="Times New Roman" w:hAnsi="Times New Roman" w:cs="Times New Roman"/>
                <w:color w:val="000000"/>
                <w:sz w:val="20"/>
                <w:szCs w:val="20"/>
              </w:rPr>
              <w:t xml:space="preserve"> (</w:t>
            </w:r>
            <w:proofErr w:type="spellStart"/>
            <w:r w:rsidRPr="00CB1CB7">
              <w:rPr>
                <w:rFonts w:ascii="Times New Roman" w:hAnsi="Times New Roman" w:cs="Times New Roman"/>
                <w:color w:val="000000"/>
                <w:sz w:val="20"/>
                <w:szCs w:val="20"/>
              </w:rPr>
              <w:t>Suarji</w:t>
            </w:r>
            <w:proofErr w:type="spellEnd"/>
            <w:r w:rsidRPr="00CB1CB7">
              <w:rPr>
                <w:rFonts w:ascii="Times New Roman" w:hAnsi="Times New Roman" w:cs="Times New Roman"/>
                <w:color w:val="000000"/>
                <w:sz w:val="20"/>
                <w:szCs w:val="20"/>
              </w:rPr>
              <w:t>)</w:t>
            </w:r>
          </w:p>
        </w:tc>
        <w:tc>
          <w:tcPr>
            <w:tcW w:w="1072" w:type="dxa"/>
            <w:tcBorders>
              <w:top w:val="nil"/>
              <w:left w:val="single" w:sz="4" w:space="0" w:color="000000"/>
              <w:bottom w:val="nil"/>
              <w:right w:val="nil"/>
            </w:tcBorders>
            <w:shd w:val="clear" w:color="auto" w:fill="auto"/>
            <w:vAlign w:val="bottom"/>
          </w:tcPr>
          <w:p w14:paraId="266C8731"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1</w:t>
            </w:r>
          </w:p>
        </w:tc>
        <w:tc>
          <w:tcPr>
            <w:tcW w:w="487" w:type="dxa"/>
            <w:tcBorders>
              <w:top w:val="nil"/>
              <w:left w:val="nil"/>
              <w:bottom w:val="nil"/>
              <w:right w:val="nil"/>
            </w:tcBorders>
            <w:shd w:val="clear" w:color="auto" w:fill="auto"/>
            <w:vAlign w:val="bottom"/>
          </w:tcPr>
          <w:p w14:paraId="2C8B3513"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737FDE4F"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567" w:type="dxa"/>
            <w:tcBorders>
              <w:top w:val="nil"/>
              <w:left w:val="nil"/>
              <w:bottom w:val="nil"/>
              <w:right w:val="nil"/>
            </w:tcBorders>
            <w:shd w:val="clear" w:color="auto" w:fill="auto"/>
            <w:vAlign w:val="bottom"/>
          </w:tcPr>
          <w:p w14:paraId="0B8076B0"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6" w:type="dxa"/>
            <w:tcBorders>
              <w:top w:val="nil"/>
              <w:left w:val="nil"/>
              <w:bottom w:val="nil"/>
              <w:right w:val="nil"/>
            </w:tcBorders>
            <w:shd w:val="clear" w:color="auto" w:fill="auto"/>
            <w:vAlign w:val="bottom"/>
          </w:tcPr>
          <w:p w14:paraId="5A55E653"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2C71D452"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25EB2349"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single" w:sz="4" w:space="0" w:color="000000"/>
            </w:tcBorders>
            <w:shd w:val="clear" w:color="auto" w:fill="auto"/>
            <w:vAlign w:val="bottom"/>
          </w:tcPr>
          <w:p w14:paraId="48B564A9"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1559" w:type="dxa"/>
            <w:tcBorders>
              <w:top w:val="nil"/>
              <w:left w:val="single" w:sz="4" w:space="0" w:color="000000"/>
              <w:bottom w:val="nil"/>
              <w:right w:val="nil"/>
            </w:tcBorders>
            <w:shd w:val="clear" w:color="auto" w:fill="auto"/>
            <w:vAlign w:val="bottom"/>
          </w:tcPr>
          <w:p w14:paraId="71E3899F" w14:textId="77777777" w:rsidR="00AA512F" w:rsidRPr="00CB1CB7" w:rsidRDefault="00AA512F">
            <w:pPr>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vAlign w:val="bottom"/>
          </w:tcPr>
          <w:p w14:paraId="41239DFC"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bottom"/>
          </w:tcPr>
          <w:p w14:paraId="0E70A4E4"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17" w:type="dxa"/>
            <w:tcBorders>
              <w:top w:val="nil"/>
              <w:left w:val="nil"/>
              <w:bottom w:val="nil"/>
              <w:right w:val="nil"/>
            </w:tcBorders>
            <w:shd w:val="clear" w:color="auto" w:fill="auto"/>
            <w:vAlign w:val="bottom"/>
          </w:tcPr>
          <w:p w14:paraId="1272783A" w14:textId="77777777" w:rsidR="00AA512F" w:rsidRPr="00CB1CB7" w:rsidRDefault="00AA512F">
            <w:pPr>
              <w:spacing w:after="0" w:line="240" w:lineRule="auto"/>
              <w:jc w:val="right"/>
              <w:rPr>
                <w:rFonts w:ascii="Times New Roman" w:eastAsia="Times New Roman" w:hAnsi="Times New Roman" w:cs="Times New Roman"/>
                <w:sz w:val="20"/>
                <w:szCs w:val="20"/>
              </w:rPr>
            </w:pPr>
          </w:p>
        </w:tc>
      </w:tr>
      <w:tr w:rsidR="00AA512F" w:rsidRPr="00CB1CB7" w14:paraId="3478F31F" w14:textId="77777777">
        <w:trPr>
          <w:trHeight w:val="290"/>
        </w:trPr>
        <w:tc>
          <w:tcPr>
            <w:tcW w:w="1701" w:type="dxa"/>
            <w:tcBorders>
              <w:top w:val="nil"/>
              <w:left w:val="nil"/>
              <w:bottom w:val="nil"/>
              <w:right w:val="single" w:sz="4" w:space="0" w:color="000000"/>
            </w:tcBorders>
            <w:shd w:val="clear" w:color="auto" w:fill="auto"/>
            <w:vAlign w:val="bottom"/>
          </w:tcPr>
          <w:p w14:paraId="26008F7B" w14:textId="77777777" w:rsidR="00AA512F" w:rsidRPr="00CB1CB7" w:rsidRDefault="00335D0D">
            <w:pPr>
              <w:spacing w:after="0" w:line="240" w:lineRule="auto"/>
              <w:rPr>
                <w:rFonts w:ascii="Times New Roman" w:hAnsi="Times New Roman" w:cs="Times New Roman"/>
                <w:sz w:val="20"/>
                <w:szCs w:val="20"/>
              </w:rPr>
            </w:pPr>
            <w:proofErr w:type="spellStart"/>
            <w:r w:rsidRPr="00CB1CB7">
              <w:rPr>
                <w:rFonts w:ascii="Times New Roman" w:hAnsi="Times New Roman" w:cs="Times New Roman"/>
                <w:sz w:val="20"/>
                <w:szCs w:val="20"/>
              </w:rPr>
              <w:t>Gebar</w:t>
            </w:r>
            <w:proofErr w:type="spellEnd"/>
            <w:r w:rsidRPr="00CB1CB7">
              <w:rPr>
                <w:rFonts w:ascii="Times New Roman" w:hAnsi="Times New Roman" w:cs="Times New Roman"/>
                <w:sz w:val="20"/>
                <w:szCs w:val="20"/>
              </w:rPr>
              <w:t xml:space="preserve"> (Two Brothers)</w:t>
            </w:r>
          </w:p>
        </w:tc>
        <w:tc>
          <w:tcPr>
            <w:tcW w:w="1072" w:type="dxa"/>
            <w:tcBorders>
              <w:top w:val="nil"/>
              <w:left w:val="single" w:sz="4" w:space="0" w:color="000000"/>
              <w:bottom w:val="nil"/>
              <w:right w:val="nil"/>
            </w:tcBorders>
            <w:shd w:val="clear" w:color="auto" w:fill="auto"/>
            <w:vAlign w:val="bottom"/>
          </w:tcPr>
          <w:p w14:paraId="7E8D2723" w14:textId="77777777" w:rsidR="00AA512F" w:rsidRPr="00CB1CB7" w:rsidRDefault="00335D0D">
            <w:pPr>
              <w:spacing w:after="0" w:line="240" w:lineRule="auto"/>
              <w:jc w:val="center"/>
              <w:rPr>
                <w:rFonts w:ascii="Times New Roman" w:hAnsi="Times New Roman" w:cs="Times New Roman"/>
                <w:sz w:val="20"/>
                <w:szCs w:val="20"/>
              </w:rPr>
            </w:pPr>
            <w:r w:rsidRPr="00CB1CB7">
              <w:rPr>
                <w:rFonts w:ascii="Times New Roman" w:hAnsi="Times New Roman" w:cs="Times New Roman"/>
                <w:sz w:val="20"/>
                <w:szCs w:val="20"/>
              </w:rPr>
              <w:t>2</w:t>
            </w:r>
          </w:p>
        </w:tc>
        <w:tc>
          <w:tcPr>
            <w:tcW w:w="487" w:type="dxa"/>
            <w:tcBorders>
              <w:top w:val="nil"/>
              <w:left w:val="nil"/>
              <w:bottom w:val="nil"/>
              <w:right w:val="nil"/>
            </w:tcBorders>
            <w:shd w:val="clear" w:color="auto" w:fill="auto"/>
            <w:vAlign w:val="bottom"/>
          </w:tcPr>
          <w:p w14:paraId="08237888"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53D3B4F9"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567" w:type="dxa"/>
            <w:tcBorders>
              <w:top w:val="nil"/>
              <w:left w:val="nil"/>
              <w:bottom w:val="nil"/>
              <w:right w:val="nil"/>
            </w:tcBorders>
            <w:shd w:val="clear" w:color="auto" w:fill="auto"/>
            <w:vAlign w:val="bottom"/>
          </w:tcPr>
          <w:p w14:paraId="7BD29DCE"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6" w:type="dxa"/>
            <w:tcBorders>
              <w:top w:val="nil"/>
              <w:left w:val="nil"/>
              <w:bottom w:val="nil"/>
              <w:right w:val="nil"/>
            </w:tcBorders>
            <w:shd w:val="clear" w:color="auto" w:fill="auto"/>
            <w:vAlign w:val="bottom"/>
          </w:tcPr>
          <w:p w14:paraId="59FCD082"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52D801FD"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43D11CEE"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single" w:sz="4" w:space="0" w:color="000000"/>
            </w:tcBorders>
            <w:shd w:val="clear" w:color="auto" w:fill="auto"/>
            <w:vAlign w:val="bottom"/>
          </w:tcPr>
          <w:p w14:paraId="484F9E04"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1559" w:type="dxa"/>
            <w:tcBorders>
              <w:top w:val="nil"/>
              <w:left w:val="single" w:sz="4" w:space="0" w:color="000000"/>
              <w:bottom w:val="nil"/>
              <w:right w:val="nil"/>
            </w:tcBorders>
            <w:shd w:val="clear" w:color="auto" w:fill="auto"/>
            <w:vAlign w:val="bottom"/>
          </w:tcPr>
          <w:p w14:paraId="316DEB34" w14:textId="77777777" w:rsidR="00AA512F" w:rsidRPr="00CB1CB7" w:rsidRDefault="00335D0D">
            <w:pPr>
              <w:spacing w:after="0" w:line="240" w:lineRule="auto"/>
              <w:jc w:val="right"/>
              <w:rPr>
                <w:rFonts w:ascii="Times New Roman" w:hAnsi="Times New Roman" w:cs="Times New Roman"/>
                <w:color w:val="000000"/>
                <w:sz w:val="20"/>
                <w:szCs w:val="20"/>
              </w:rPr>
            </w:pPr>
            <w:r w:rsidRPr="00CB1CB7">
              <w:rPr>
                <w:rFonts w:ascii="Times New Roman" w:hAnsi="Times New Roman" w:cs="Times New Roman"/>
                <w:color w:val="000000"/>
                <w:sz w:val="20"/>
                <w:szCs w:val="20"/>
              </w:rPr>
              <w:t>100 (49/49)</w:t>
            </w:r>
          </w:p>
        </w:tc>
        <w:tc>
          <w:tcPr>
            <w:tcW w:w="709" w:type="dxa"/>
            <w:tcBorders>
              <w:top w:val="nil"/>
              <w:left w:val="nil"/>
              <w:bottom w:val="nil"/>
              <w:right w:val="nil"/>
            </w:tcBorders>
            <w:shd w:val="clear" w:color="auto" w:fill="auto"/>
            <w:vAlign w:val="bottom"/>
          </w:tcPr>
          <w:p w14:paraId="60E4E502" w14:textId="77777777" w:rsidR="00AA512F" w:rsidRPr="00CB1CB7" w:rsidRDefault="00335D0D">
            <w:pPr>
              <w:spacing w:after="0" w:line="240" w:lineRule="auto"/>
              <w:jc w:val="right"/>
              <w:rPr>
                <w:rFonts w:ascii="Times New Roman" w:hAnsi="Times New Roman" w:cs="Times New Roman"/>
                <w:color w:val="000000"/>
                <w:sz w:val="20"/>
                <w:szCs w:val="20"/>
              </w:rPr>
            </w:pPr>
            <w:r w:rsidRPr="00CB1CB7">
              <w:rPr>
                <w:rFonts w:ascii="Times New Roman" w:hAnsi="Times New Roman" w:cs="Times New Roman"/>
                <w:color w:val="000000"/>
                <w:sz w:val="20"/>
                <w:szCs w:val="20"/>
              </w:rPr>
              <w:t>49</w:t>
            </w:r>
          </w:p>
        </w:tc>
        <w:tc>
          <w:tcPr>
            <w:tcW w:w="709" w:type="dxa"/>
            <w:tcBorders>
              <w:top w:val="nil"/>
              <w:left w:val="nil"/>
              <w:bottom w:val="nil"/>
              <w:right w:val="nil"/>
            </w:tcBorders>
            <w:shd w:val="clear" w:color="auto" w:fill="auto"/>
            <w:vAlign w:val="bottom"/>
          </w:tcPr>
          <w:p w14:paraId="483263A1" w14:textId="77777777" w:rsidR="00AA512F" w:rsidRPr="00CB1CB7" w:rsidRDefault="00335D0D">
            <w:pPr>
              <w:spacing w:after="0" w:line="240" w:lineRule="auto"/>
              <w:jc w:val="right"/>
              <w:rPr>
                <w:rFonts w:ascii="Times New Roman" w:hAnsi="Times New Roman" w:cs="Times New Roman"/>
                <w:color w:val="000000"/>
                <w:sz w:val="20"/>
                <w:szCs w:val="20"/>
              </w:rPr>
            </w:pPr>
            <w:r w:rsidRPr="00CB1CB7">
              <w:rPr>
                <w:rFonts w:ascii="Times New Roman" w:hAnsi="Times New Roman" w:cs="Times New Roman"/>
                <w:color w:val="000000"/>
                <w:sz w:val="20"/>
                <w:szCs w:val="20"/>
              </w:rPr>
              <w:t>105</w:t>
            </w:r>
          </w:p>
        </w:tc>
        <w:tc>
          <w:tcPr>
            <w:tcW w:w="717" w:type="dxa"/>
            <w:tcBorders>
              <w:top w:val="nil"/>
              <w:left w:val="nil"/>
              <w:bottom w:val="nil"/>
              <w:right w:val="nil"/>
            </w:tcBorders>
            <w:shd w:val="clear" w:color="auto" w:fill="auto"/>
            <w:vAlign w:val="bottom"/>
          </w:tcPr>
          <w:p w14:paraId="5024F287" w14:textId="77777777" w:rsidR="00AA512F" w:rsidRPr="00CB1CB7" w:rsidRDefault="00335D0D">
            <w:pPr>
              <w:spacing w:after="0" w:line="240" w:lineRule="auto"/>
              <w:jc w:val="right"/>
              <w:rPr>
                <w:rFonts w:ascii="Times New Roman" w:hAnsi="Times New Roman" w:cs="Times New Roman"/>
                <w:color w:val="000000"/>
                <w:sz w:val="20"/>
                <w:szCs w:val="20"/>
              </w:rPr>
            </w:pPr>
            <w:r w:rsidRPr="00CB1CB7">
              <w:rPr>
                <w:rFonts w:ascii="Times New Roman" w:hAnsi="Times New Roman" w:cs="Times New Roman"/>
                <w:color w:val="000000"/>
                <w:sz w:val="20"/>
                <w:szCs w:val="20"/>
              </w:rPr>
              <w:t>210</w:t>
            </w:r>
          </w:p>
        </w:tc>
      </w:tr>
      <w:tr w:rsidR="00AA512F" w:rsidRPr="00CB1CB7" w14:paraId="57D7F6CF" w14:textId="77777777">
        <w:trPr>
          <w:trHeight w:val="290"/>
        </w:trPr>
        <w:tc>
          <w:tcPr>
            <w:tcW w:w="1701" w:type="dxa"/>
            <w:tcBorders>
              <w:top w:val="nil"/>
              <w:left w:val="nil"/>
              <w:bottom w:val="nil"/>
              <w:right w:val="single" w:sz="4" w:space="0" w:color="000000"/>
            </w:tcBorders>
            <w:shd w:val="clear" w:color="auto" w:fill="auto"/>
            <w:vAlign w:val="bottom"/>
          </w:tcPr>
          <w:p w14:paraId="1F13AA14" w14:textId="77777777" w:rsidR="00AA512F" w:rsidRPr="00CB1CB7" w:rsidRDefault="00335D0D">
            <w:pPr>
              <w:spacing w:after="0" w:line="240" w:lineRule="auto"/>
              <w:rPr>
                <w:rFonts w:ascii="Times New Roman" w:hAnsi="Times New Roman" w:cs="Times New Roman"/>
                <w:color w:val="000000"/>
                <w:sz w:val="20"/>
                <w:szCs w:val="20"/>
              </w:rPr>
            </w:pPr>
            <w:proofErr w:type="spellStart"/>
            <w:r w:rsidRPr="00CB1CB7">
              <w:rPr>
                <w:rFonts w:ascii="Times New Roman" w:hAnsi="Times New Roman" w:cs="Times New Roman"/>
                <w:color w:val="000000"/>
                <w:sz w:val="20"/>
                <w:szCs w:val="20"/>
              </w:rPr>
              <w:t>Uluf</w:t>
            </w:r>
            <w:proofErr w:type="spellEnd"/>
          </w:p>
        </w:tc>
        <w:tc>
          <w:tcPr>
            <w:tcW w:w="1072" w:type="dxa"/>
            <w:tcBorders>
              <w:top w:val="nil"/>
              <w:left w:val="single" w:sz="4" w:space="0" w:color="000000"/>
              <w:bottom w:val="nil"/>
              <w:right w:val="nil"/>
            </w:tcBorders>
            <w:shd w:val="clear" w:color="auto" w:fill="auto"/>
            <w:vAlign w:val="bottom"/>
          </w:tcPr>
          <w:p w14:paraId="5070957C"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1</w:t>
            </w:r>
          </w:p>
        </w:tc>
        <w:tc>
          <w:tcPr>
            <w:tcW w:w="487" w:type="dxa"/>
            <w:tcBorders>
              <w:top w:val="nil"/>
              <w:left w:val="nil"/>
              <w:bottom w:val="nil"/>
              <w:right w:val="nil"/>
            </w:tcBorders>
            <w:shd w:val="clear" w:color="auto" w:fill="auto"/>
            <w:vAlign w:val="bottom"/>
          </w:tcPr>
          <w:p w14:paraId="0A23962F"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12453E47"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567" w:type="dxa"/>
            <w:tcBorders>
              <w:top w:val="nil"/>
              <w:left w:val="nil"/>
              <w:bottom w:val="nil"/>
              <w:right w:val="nil"/>
            </w:tcBorders>
            <w:shd w:val="clear" w:color="auto" w:fill="auto"/>
            <w:vAlign w:val="bottom"/>
          </w:tcPr>
          <w:p w14:paraId="0572DBED"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6" w:type="dxa"/>
            <w:tcBorders>
              <w:top w:val="nil"/>
              <w:left w:val="nil"/>
              <w:bottom w:val="nil"/>
              <w:right w:val="nil"/>
            </w:tcBorders>
            <w:shd w:val="clear" w:color="auto" w:fill="auto"/>
            <w:vAlign w:val="bottom"/>
          </w:tcPr>
          <w:p w14:paraId="226BB411"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18E7C705"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0ECAD24D"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single" w:sz="4" w:space="0" w:color="000000"/>
            </w:tcBorders>
            <w:shd w:val="clear" w:color="auto" w:fill="auto"/>
            <w:vAlign w:val="bottom"/>
          </w:tcPr>
          <w:p w14:paraId="15F29264"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1559" w:type="dxa"/>
            <w:tcBorders>
              <w:top w:val="nil"/>
              <w:left w:val="single" w:sz="4" w:space="0" w:color="000000"/>
              <w:bottom w:val="nil"/>
              <w:right w:val="nil"/>
            </w:tcBorders>
            <w:shd w:val="clear" w:color="auto" w:fill="auto"/>
            <w:vAlign w:val="bottom"/>
          </w:tcPr>
          <w:p w14:paraId="15E6C592" w14:textId="77777777" w:rsidR="00AA512F" w:rsidRPr="00CB1CB7" w:rsidRDefault="00AA512F">
            <w:pPr>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vAlign w:val="bottom"/>
          </w:tcPr>
          <w:p w14:paraId="51363134"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bottom"/>
          </w:tcPr>
          <w:p w14:paraId="270A7674"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17" w:type="dxa"/>
            <w:tcBorders>
              <w:top w:val="nil"/>
              <w:left w:val="nil"/>
              <w:bottom w:val="nil"/>
              <w:right w:val="nil"/>
            </w:tcBorders>
            <w:shd w:val="clear" w:color="auto" w:fill="auto"/>
            <w:vAlign w:val="bottom"/>
          </w:tcPr>
          <w:p w14:paraId="576EFC75" w14:textId="77777777" w:rsidR="00AA512F" w:rsidRPr="00CB1CB7" w:rsidRDefault="00AA512F">
            <w:pPr>
              <w:spacing w:after="0" w:line="240" w:lineRule="auto"/>
              <w:jc w:val="right"/>
              <w:rPr>
                <w:rFonts w:ascii="Times New Roman" w:eastAsia="Times New Roman" w:hAnsi="Times New Roman" w:cs="Times New Roman"/>
                <w:sz w:val="20"/>
                <w:szCs w:val="20"/>
              </w:rPr>
            </w:pPr>
          </w:p>
        </w:tc>
      </w:tr>
      <w:tr w:rsidR="00AA512F" w:rsidRPr="00CB1CB7" w14:paraId="06DFCB94" w14:textId="77777777">
        <w:trPr>
          <w:trHeight w:val="290"/>
        </w:trPr>
        <w:tc>
          <w:tcPr>
            <w:tcW w:w="1701" w:type="dxa"/>
            <w:tcBorders>
              <w:top w:val="nil"/>
              <w:left w:val="nil"/>
              <w:bottom w:val="nil"/>
              <w:right w:val="single" w:sz="4" w:space="0" w:color="000000"/>
            </w:tcBorders>
            <w:shd w:val="clear" w:color="auto" w:fill="auto"/>
            <w:vAlign w:val="bottom"/>
          </w:tcPr>
          <w:p w14:paraId="13244908" w14:textId="77777777" w:rsidR="00AA512F" w:rsidRPr="00CB1CB7" w:rsidRDefault="00335D0D">
            <w:pPr>
              <w:spacing w:after="0" w:line="240" w:lineRule="auto"/>
              <w:rPr>
                <w:rFonts w:ascii="Times New Roman" w:hAnsi="Times New Roman" w:cs="Times New Roman"/>
                <w:color w:val="000000"/>
                <w:sz w:val="20"/>
                <w:szCs w:val="20"/>
              </w:rPr>
            </w:pPr>
            <w:proofErr w:type="spellStart"/>
            <w:r w:rsidRPr="00CB1CB7">
              <w:rPr>
                <w:rFonts w:ascii="Times New Roman" w:hAnsi="Times New Roman" w:cs="Times New Roman"/>
                <w:color w:val="000000"/>
                <w:sz w:val="20"/>
                <w:szCs w:val="20"/>
              </w:rPr>
              <w:t>Ului</w:t>
            </w:r>
            <w:proofErr w:type="spellEnd"/>
            <w:r w:rsidRPr="00CB1CB7">
              <w:rPr>
                <w:rFonts w:ascii="Times New Roman" w:hAnsi="Times New Roman" w:cs="Times New Roman"/>
                <w:color w:val="000000"/>
                <w:sz w:val="20"/>
                <w:szCs w:val="20"/>
              </w:rPr>
              <w:t xml:space="preserve"> (West)</w:t>
            </w:r>
          </w:p>
        </w:tc>
        <w:tc>
          <w:tcPr>
            <w:tcW w:w="1072" w:type="dxa"/>
            <w:tcBorders>
              <w:top w:val="nil"/>
              <w:left w:val="single" w:sz="4" w:space="0" w:color="000000"/>
              <w:bottom w:val="nil"/>
              <w:right w:val="nil"/>
            </w:tcBorders>
            <w:shd w:val="clear" w:color="auto" w:fill="auto"/>
            <w:vAlign w:val="bottom"/>
          </w:tcPr>
          <w:p w14:paraId="7212659C"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1</w:t>
            </w:r>
          </w:p>
        </w:tc>
        <w:tc>
          <w:tcPr>
            <w:tcW w:w="487" w:type="dxa"/>
            <w:tcBorders>
              <w:top w:val="nil"/>
              <w:left w:val="nil"/>
              <w:bottom w:val="nil"/>
              <w:right w:val="nil"/>
            </w:tcBorders>
            <w:shd w:val="clear" w:color="auto" w:fill="auto"/>
            <w:vAlign w:val="bottom"/>
          </w:tcPr>
          <w:p w14:paraId="46D10A3B"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5C825D50"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567" w:type="dxa"/>
            <w:tcBorders>
              <w:top w:val="nil"/>
              <w:left w:val="nil"/>
              <w:bottom w:val="nil"/>
              <w:right w:val="nil"/>
            </w:tcBorders>
            <w:shd w:val="clear" w:color="auto" w:fill="auto"/>
            <w:vAlign w:val="bottom"/>
          </w:tcPr>
          <w:p w14:paraId="1042A4C6"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6" w:type="dxa"/>
            <w:tcBorders>
              <w:top w:val="nil"/>
              <w:left w:val="nil"/>
              <w:bottom w:val="nil"/>
              <w:right w:val="nil"/>
            </w:tcBorders>
            <w:shd w:val="clear" w:color="auto" w:fill="auto"/>
            <w:vAlign w:val="bottom"/>
          </w:tcPr>
          <w:p w14:paraId="67B80A2E"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1A6B8724"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2A2C304B"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single" w:sz="4" w:space="0" w:color="000000"/>
            </w:tcBorders>
            <w:shd w:val="clear" w:color="auto" w:fill="auto"/>
            <w:vAlign w:val="bottom"/>
          </w:tcPr>
          <w:p w14:paraId="7C457A45"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1559" w:type="dxa"/>
            <w:tcBorders>
              <w:top w:val="nil"/>
              <w:left w:val="single" w:sz="4" w:space="0" w:color="000000"/>
              <w:bottom w:val="nil"/>
              <w:right w:val="nil"/>
            </w:tcBorders>
            <w:shd w:val="clear" w:color="auto" w:fill="auto"/>
            <w:vAlign w:val="bottom"/>
          </w:tcPr>
          <w:p w14:paraId="10709EC8" w14:textId="77777777" w:rsidR="00AA512F" w:rsidRPr="00CB1CB7" w:rsidRDefault="00AA512F">
            <w:pPr>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vAlign w:val="bottom"/>
          </w:tcPr>
          <w:p w14:paraId="4B881FEB"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bottom"/>
          </w:tcPr>
          <w:p w14:paraId="403D5C3A"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17" w:type="dxa"/>
            <w:tcBorders>
              <w:top w:val="nil"/>
              <w:left w:val="nil"/>
              <w:bottom w:val="nil"/>
              <w:right w:val="nil"/>
            </w:tcBorders>
            <w:shd w:val="clear" w:color="auto" w:fill="auto"/>
            <w:vAlign w:val="bottom"/>
          </w:tcPr>
          <w:p w14:paraId="0D07FF74" w14:textId="77777777" w:rsidR="00AA512F" w:rsidRPr="00CB1CB7" w:rsidRDefault="00AA512F">
            <w:pPr>
              <w:spacing w:after="0" w:line="240" w:lineRule="auto"/>
              <w:jc w:val="right"/>
              <w:rPr>
                <w:rFonts w:ascii="Times New Roman" w:eastAsia="Times New Roman" w:hAnsi="Times New Roman" w:cs="Times New Roman"/>
                <w:sz w:val="20"/>
                <w:szCs w:val="20"/>
              </w:rPr>
            </w:pPr>
          </w:p>
        </w:tc>
      </w:tr>
      <w:tr w:rsidR="00AA512F" w:rsidRPr="00CB1CB7" w14:paraId="01290E66" w14:textId="77777777">
        <w:trPr>
          <w:trHeight w:val="290"/>
        </w:trPr>
        <w:tc>
          <w:tcPr>
            <w:tcW w:w="1701" w:type="dxa"/>
            <w:tcBorders>
              <w:top w:val="nil"/>
              <w:left w:val="nil"/>
              <w:bottom w:val="nil"/>
              <w:right w:val="single" w:sz="4" w:space="0" w:color="000000"/>
            </w:tcBorders>
            <w:shd w:val="clear" w:color="auto" w:fill="auto"/>
            <w:vAlign w:val="bottom"/>
          </w:tcPr>
          <w:p w14:paraId="5291965A" w14:textId="77777777" w:rsidR="00AA512F" w:rsidRPr="00CB1CB7" w:rsidRDefault="00335D0D">
            <w:pPr>
              <w:spacing w:after="0" w:line="240" w:lineRule="auto"/>
              <w:rPr>
                <w:rFonts w:ascii="Times New Roman" w:hAnsi="Times New Roman" w:cs="Times New Roman"/>
                <w:color w:val="000000"/>
                <w:sz w:val="20"/>
                <w:szCs w:val="20"/>
              </w:rPr>
            </w:pPr>
            <w:r w:rsidRPr="00CB1CB7">
              <w:rPr>
                <w:rFonts w:ascii="Times New Roman" w:hAnsi="Times New Roman" w:cs="Times New Roman"/>
                <w:color w:val="000000"/>
                <w:sz w:val="20"/>
                <w:szCs w:val="20"/>
              </w:rPr>
              <w:t>Woody Wallace</w:t>
            </w:r>
          </w:p>
        </w:tc>
        <w:tc>
          <w:tcPr>
            <w:tcW w:w="1072" w:type="dxa"/>
            <w:tcBorders>
              <w:top w:val="nil"/>
              <w:left w:val="single" w:sz="4" w:space="0" w:color="000000"/>
              <w:bottom w:val="nil"/>
              <w:right w:val="nil"/>
            </w:tcBorders>
            <w:shd w:val="clear" w:color="auto" w:fill="auto"/>
            <w:vAlign w:val="bottom"/>
          </w:tcPr>
          <w:p w14:paraId="3641CD44"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1</w:t>
            </w:r>
          </w:p>
        </w:tc>
        <w:tc>
          <w:tcPr>
            <w:tcW w:w="487" w:type="dxa"/>
            <w:tcBorders>
              <w:top w:val="nil"/>
              <w:left w:val="nil"/>
              <w:bottom w:val="nil"/>
              <w:right w:val="nil"/>
            </w:tcBorders>
            <w:shd w:val="clear" w:color="auto" w:fill="auto"/>
            <w:vAlign w:val="bottom"/>
          </w:tcPr>
          <w:p w14:paraId="156C89FD"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7FF6720B"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567" w:type="dxa"/>
            <w:tcBorders>
              <w:top w:val="nil"/>
              <w:left w:val="nil"/>
              <w:bottom w:val="nil"/>
              <w:right w:val="nil"/>
            </w:tcBorders>
            <w:shd w:val="clear" w:color="auto" w:fill="auto"/>
            <w:vAlign w:val="bottom"/>
          </w:tcPr>
          <w:p w14:paraId="2C82069C"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nil"/>
            </w:tcBorders>
            <w:shd w:val="clear" w:color="auto" w:fill="auto"/>
            <w:vAlign w:val="bottom"/>
          </w:tcPr>
          <w:p w14:paraId="134456D5"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3FC3D9C8"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5786B488"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single" w:sz="4" w:space="0" w:color="000000"/>
            </w:tcBorders>
            <w:shd w:val="clear" w:color="auto" w:fill="auto"/>
            <w:vAlign w:val="bottom"/>
          </w:tcPr>
          <w:p w14:paraId="65C8AE4E"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1559" w:type="dxa"/>
            <w:tcBorders>
              <w:top w:val="nil"/>
              <w:left w:val="single" w:sz="4" w:space="0" w:color="000000"/>
              <w:bottom w:val="nil"/>
              <w:right w:val="nil"/>
            </w:tcBorders>
            <w:shd w:val="clear" w:color="auto" w:fill="auto"/>
            <w:vAlign w:val="bottom"/>
          </w:tcPr>
          <w:p w14:paraId="5ED3CB90" w14:textId="77777777" w:rsidR="00AA512F" w:rsidRPr="00CB1CB7" w:rsidRDefault="00AA512F">
            <w:pPr>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vAlign w:val="bottom"/>
          </w:tcPr>
          <w:p w14:paraId="7E353C5C"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bottom"/>
          </w:tcPr>
          <w:p w14:paraId="5B598896"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17" w:type="dxa"/>
            <w:tcBorders>
              <w:top w:val="nil"/>
              <w:left w:val="nil"/>
              <w:bottom w:val="nil"/>
              <w:right w:val="nil"/>
            </w:tcBorders>
            <w:shd w:val="clear" w:color="auto" w:fill="auto"/>
            <w:vAlign w:val="bottom"/>
          </w:tcPr>
          <w:p w14:paraId="14D9C361" w14:textId="77777777" w:rsidR="00AA512F" w:rsidRPr="00CB1CB7" w:rsidRDefault="00AA512F">
            <w:pPr>
              <w:spacing w:after="0" w:line="240" w:lineRule="auto"/>
              <w:jc w:val="right"/>
              <w:rPr>
                <w:rFonts w:ascii="Times New Roman" w:eastAsia="Times New Roman" w:hAnsi="Times New Roman" w:cs="Times New Roman"/>
                <w:sz w:val="20"/>
                <w:szCs w:val="20"/>
              </w:rPr>
            </w:pPr>
          </w:p>
        </w:tc>
      </w:tr>
      <w:tr w:rsidR="00AA512F" w:rsidRPr="00CB1CB7" w14:paraId="64E9B4C6" w14:textId="77777777">
        <w:trPr>
          <w:trHeight w:val="290"/>
        </w:trPr>
        <w:tc>
          <w:tcPr>
            <w:tcW w:w="1701" w:type="dxa"/>
            <w:tcBorders>
              <w:top w:val="nil"/>
              <w:left w:val="nil"/>
              <w:bottom w:val="nil"/>
              <w:right w:val="single" w:sz="4" w:space="0" w:color="000000"/>
            </w:tcBorders>
            <w:shd w:val="clear" w:color="auto" w:fill="auto"/>
            <w:vAlign w:val="bottom"/>
          </w:tcPr>
          <w:p w14:paraId="1F1A0E56" w14:textId="77777777" w:rsidR="00AA512F" w:rsidRPr="00CB1CB7" w:rsidRDefault="00335D0D">
            <w:pPr>
              <w:spacing w:after="0" w:line="240" w:lineRule="auto"/>
              <w:rPr>
                <w:rFonts w:ascii="Times New Roman" w:hAnsi="Times New Roman" w:cs="Times New Roman"/>
                <w:color w:val="000000"/>
                <w:sz w:val="20"/>
                <w:szCs w:val="20"/>
              </w:rPr>
            </w:pPr>
            <w:proofErr w:type="spellStart"/>
            <w:r w:rsidRPr="00CB1CB7">
              <w:rPr>
                <w:rFonts w:ascii="Times New Roman" w:hAnsi="Times New Roman" w:cs="Times New Roman"/>
                <w:color w:val="000000"/>
                <w:sz w:val="20"/>
                <w:szCs w:val="20"/>
              </w:rPr>
              <w:t>Yarpar</w:t>
            </w:r>
            <w:proofErr w:type="spellEnd"/>
            <w:r w:rsidRPr="00CB1CB7">
              <w:rPr>
                <w:rFonts w:ascii="Times New Roman" w:hAnsi="Times New Roman" w:cs="Times New Roman"/>
                <w:color w:val="000000"/>
                <w:sz w:val="20"/>
                <w:szCs w:val="20"/>
              </w:rPr>
              <w:t xml:space="preserve"> (Roberts)</w:t>
            </w:r>
          </w:p>
        </w:tc>
        <w:tc>
          <w:tcPr>
            <w:tcW w:w="1072" w:type="dxa"/>
            <w:tcBorders>
              <w:top w:val="nil"/>
              <w:left w:val="single" w:sz="4" w:space="0" w:color="000000"/>
              <w:bottom w:val="nil"/>
              <w:right w:val="nil"/>
            </w:tcBorders>
            <w:shd w:val="clear" w:color="auto" w:fill="auto"/>
            <w:vAlign w:val="bottom"/>
          </w:tcPr>
          <w:p w14:paraId="45A4C452"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1</w:t>
            </w:r>
          </w:p>
        </w:tc>
        <w:tc>
          <w:tcPr>
            <w:tcW w:w="487" w:type="dxa"/>
            <w:tcBorders>
              <w:top w:val="nil"/>
              <w:left w:val="nil"/>
              <w:bottom w:val="nil"/>
              <w:right w:val="nil"/>
            </w:tcBorders>
            <w:shd w:val="clear" w:color="auto" w:fill="auto"/>
            <w:vAlign w:val="bottom"/>
          </w:tcPr>
          <w:p w14:paraId="5D0C6347"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3F498916"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567" w:type="dxa"/>
            <w:tcBorders>
              <w:top w:val="nil"/>
              <w:left w:val="nil"/>
              <w:bottom w:val="nil"/>
              <w:right w:val="nil"/>
            </w:tcBorders>
            <w:shd w:val="clear" w:color="auto" w:fill="auto"/>
            <w:vAlign w:val="bottom"/>
          </w:tcPr>
          <w:p w14:paraId="031CF939"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nil"/>
            </w:tcBorders>
            <w:shd w:val="clear" w:color="auto" w:fill="auto"/>
            <w:vAlign w:val="bottom"/>
          </w:tcPr>
          <w:p w14:paraId="0991A639"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33A29A1F"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425" w:type="dxa"/>
            <w:tcBorders>
              <w:top w:val="nil"/>
              <w:left w:val="nil"/>
              <w:bottom w:val="nil"/>
              <w:right w:val="nil"/>
            </w:tcBorders>
            <w:shd w:val="clear" w:color="auto" w:fill="auto"/>
            <w:vAlign w:val="bottom"/>
          </w:tcPr>
          <w:p w14:paraId="7FFF77AE"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single" w:sz="4" w:space="0" w:color="000000"/>
            </w:tcBorders>
            <w:shd w:val="clear" w:color="auto" w:fill="auto"/>
            <w:vAlign w:val="bottom"/>
          </w:tcPr>
          <w:p w14:paraId="069F5CC4"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1559" w:type="dxa"/>
            <w:tcBorders>
              <w:top w:val="nil"/>
              <w:left w:val="single" w:sz="4" w:space="0" w:color="000000"/>
              <w:bottom w:val="nil"/>
              <w:right w:val="nil"/>
            </w:tcBorders>
            <w:shd w:val="clear" w:color="auto" w:fill="auto"/>
            <w:vAlign w:val="bottom"/>
          </w:tcPr>
          <w:p w14:paraId="2AB68187" w14:textId="77777777" w:rsidR="00AA512F" w:rsidRPr="00CB1CB7" w:rsidRDefault="00AA512F">
            <w:pPr>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vAlign w:val="bottom"/>
          </w:tcPr>
          <w:p w14:paraId="3693E5F8"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bottom"/>
          </w:tcPr>
          <w:p w14:paraId="62EA3156"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17" w:type="dxa"/>
            <w:tcBorders>
              <w:top w:val="nil"/>
              <w:left w:val="nil"/>
              <w:bottom w:val="nil"/>
              <w:right w:val="nil"/>
            </w:tcBorders>
            <w:shd w:val="clear" w:color="auto" w:fill="auto"/>
            <w:vAlign w:val="bottom"/>
          </w:tcPr>
          <w:p w14:paraId="4D738CB4" w14:textId="77777777" w:rsidR="00AA512F" w:rsidRPr="00CB1CB7" w:rsidRDefault="00AA512F">
            <w:pPr>
              <w:spacing w:after="0" w:line="240" w:lineRule="auto"/>
              <w:jc w:val="right"/>
              <w:rPr>
                <w:rFonts w:ascii="Times New Roman" w:eastAsia="Times New Roman" w:hAnsi="Times New Roman" w:cs="Times New Roman"/>
                <w:sz w:val="20"/>
                <w:szCs w:val="20"/>
              </w:rPr>
            </w:pPr>
          </w:p>
        </w:tc>
      </w:tr>
      <w:tr w:rsidR="00AA512F" w:rsidRPr="00CB1CB7" w14:paraId="26F175AC" w14:textId="77777777">
        <w:trPr>
          <w:trHeight w:val="290"/>
        </w:trPr>
        <w:tc>
          <w:tcPr>
            <w:tcW w:w="1701" w:type="dxa"/>
            <w:tcBorders>
              <w:top w:val="nil"/>
              <w:left w:val="nil"/>
              <w:bottom w:val="nil"/>
              <w:right w:val="single" w:sz="4" w:space="0" w:color="000000"/>
            </w:tcBorders>
            <w:shd w:val="clear" w:color="auto" w:fill="auto"/>
            <w:vAlign w:val="bottom"/>
          </w:tcPr>
          <w:p w14:paraId="74C8F288" w14:textId="77777777" w:rsidR="00AA512F" w:rsidRPr="00CB1CB7" w:rsidRDefault="00335D0D">
            <w:pPr>
              <w:spacing w:after="0" w:line="240" w:lineRule="auto"/>
              <w:rPr>
                <w:rFonts w:ascii="Times New Roman" w:hAnsi="Times New Roman" w:cs="Times New Roman"/>
                <w:color w:val="000000"/>
                <w:sz w:val="20"/>
                <w:szCs w:val="20"/>
              </w:rPr>
            </w:pPr>
            <w:r w:rsidRPr="00CB1CB7">
              <w:rPr>
                <w:rFonts w:ascii="Times New Roman" w:hAnsi="Times New Roman" w:cs="Times New Roman"/>
                <w:color w:val="000000"/>
                <w:sz w:val="20"/>
                <w:szCs w:val="20"/>
              </w:rPr>
              <w:t>Zuizin (Halfway)</w:t>
            </w:r>
          </w:p>
        </w:tc>
        <w:tc>
          <w:tcPr>
            <w:tcW w:w="1072" w:type="dxa"/>
            <w:tcBorders>
              <w:top w:val="nil"/>
              <w:left w:val="single" w:sz="4" w:space="0" w:color="000000"/>
              <w:bottom w:val="nil"/>
              <w:right w:val="nil"/>
            </w:tcBorders>
            <w:shd w:val="clear" w:color="auto" w:fill="auto"/>
            <w:vAlign w:val="bottom"/>
          </w:tcPr>
          <w:p w14:paraId="5C0D4D1B"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1</w:t>
            </w:r>
          </w:p>
        </w:tc>
        <w:tc>
          <w:tcPr>
            <w:tcW w:w="487" w:type="dxa"/>
            <w:tcBorders>
              <w:top w:val="nil"/>
              <w:left w:val="nil"/>
              <w:bottom w:val="nil"/>
              <w:right w:val="nil"/>
            </w:tcBorders>
            <w:shd w:val="clear" w:color="auto" w:fill="auto"/>
            <w:vAlign w:val="bottom"/>
          </w:tcPr>
          <w:p w14:paraId="0553EED6"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7FFE3C0A"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567" w:type="dxa"/>
            <w:tcBorders>
              <w:top w:val="nil"/>
              <w:left w:val="nil"/>
              <w:bottom w:val="nil"/>
              <w:right w:val="nil"/>
            </w:tcBorders>
            <w:shd w:val="clear" w:color="auto" w:fill="auto"/>
            <w:vAlign w:val="bottom"/>
          </w:tcPr>
          <w:p w14:paraId="57524398"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nil"/>
            </w:tcBorders>
            <w:shd w:val="clear" w:color="auto" w:fill="auto"/>
            <w:vAlign w:val="bottom"/>
          </w:tcPr>
          <w:p w14:paraId="09F7F0B8"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07DA75CC"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5" w:type="dxa"/>
            <w:tcBorders>
              <w:top w:val="nil"/>
              <w:left w:val="nil"/>
              <w:bottom w:val="nil"/>
              <w:right w:val="nil"/>
            </w:tcBorders>
            <w:shd w:val="clear" w:color="auto" w:fill="auto"/>
            <w:vAlign w:val="bottom"/>
          </w:tcPr>
          <w:p w14:paraId="62E5DA5D"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X</w:t>
            </w:r>
          </w:p>
        </w:tc>
        <w:tc>
          <w:tcPr>
            <w:tcW w:w="426" w:type="dxa"/>
            <w:tcBorders>
              <w:top w:val="nil"/>
              <w:left w:val="nil"/>
              <w:bottom w:val="nil"/>
              <w:right w:val="single" w:sz="4" w:space="0" w:color="000000"/>
            </w:tcBorders>
            <w:shd w:val="clear" w:color="auto" w:fill="auto"/>
            <w:vAlign w:val="bottom"/>
          </w:tcPr>
          <w:p w14:paraId="26F71806" w14:textId="77777777" w:rsidR="00AA512F" w:rsidRPr="00CB1CB7" w:rsidRDefault="00335D0D">
            <w:pPr>
              <w:spacing w:after="0" w:line="240" w:lineRule="auto"/>
              <w:jc w:val="center"/>
              <w:rPr>
                <w:rFonts w:ascii="Times New Roman" w:hAnsi="Times New Roman" w:cs="Times New Roman"/>
                <w:color w:val="000000"/>
                <w:sz w:val="20"/>
                <w:szCs w:val="20"/>
              </w:rPr>
            </w:pPr>
            <w:r w:rsidRPr="00CB1CB7">
              <w:rPr>
                <w:rFonts w:ascii="Times New Roman" w:hAnsi="Times New Roman" w:cs="Times New Roman"/>
                <w:color w:val="000000"/>
                <w:sz w:val="20"/>
                <w:szCs w:val="20"/>
              </w:rPr>
              <w:t>+</w:t>
            </w:r>
          </w:p>
        </w:tc>
        <w:tc>
          <w:tcPr>
            <w:tcW w:w="1559" w:type="dxa"/>
            <w:tcBorders>
              <w:top w:val="nil"/>
              <w:left w:val="single" w:sz="4" w:space="0" w:color="000000"/>
              <w:bottom w:val="nil"/>
              <w:right w:val="nil"/>
            </w:tcBorders>
            <w:shd w:val="clear" w:color="auto" w:fill="auto"/>
            <w:vAlign w:val="bottom"/>
          </w:tcPr>
          <w:p w14:paraId="706169C8" w14:textId="77777777" w:rsidR="00AA512F" w:rsidRPr="00CB1CB7" w:rsidRDefault="00AA512F">
            <w:pPr>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shd w:val="clear" w:color="auto" w:fill="auto"/>
            <w:vAlign w:val="bottom"/>
          </w:tcPr>
          <w:p w14:paraId="6424020F"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bottom"/>
          </w:tcPr>
          <w:p w14:paraId="546FE293" w14:textId="77777777" w:rsidR="00AA512F" w:rsidRPr="00CB1CB7" w:rsidRDefault="00AA512F">
            <w:pPr>
              <w:spacing w:after="0" w:line="240" w:lineRule="auto"/>
              <w:jc w:val="right"/>
              <w:rPr>
                <w:rFonts w:ascii="Times New Roman" w:eastAsia="Times New Roman" w:hAnsi="Times New Roman" w:cs="Times New Roman"/>
                <w:sz w:val="20"/>
                <w:szCs w:val="20"/>
              </w:rPr>
            </w:pPr>
          </w:p>
        </w:tc>
        <w:tc>
          <w:tcPr>
            <w:tcW w:w="717" w:type="dxa"/>
            <w:tcBorders>
              <w:top w:val="nil"/>
              <w:left w:val="nil"/>
              <w:bottom w:val="nil"/>
              <w:right w:val="nil"/>
            </w:tcBorders>
            <w:shd w:val="clear" w:color="auto" w:fill="auto"/>
            <w:vAlign w:val="bottom"/>
          </w:tcPr>
          <w:p w14:paraId="6353F52C" w14:textId="77777777" w:rsidR="00AA512F" w:rsidRPr="00CB1CB7" w:rsidRDefault="00AA512F">
            <w:pPr>
              <w:spacing w:after="0" w:line="240" w:lineRule="auto"/>
              <w:jc w:val="right"/>
              <w:rPr>
                <w:rFonts w:ascii="Times New Roman" w:eastAsia="Times New Roman" w:hAnsi="Times New Roman" w:cs="Times New Roman"/>
                <w:sz w:val="20"/>
                <w:szCs w:val="20"/>
              </w:rPr>
            </w:pPr>
          </w:p>
        </w:tc>
      </w:tr>
      <w:tr w:rsidR="00AA512F" w:rsidRPr="00CB1CB7" w14:paraId="670160CA" w14:textId="77777777">
        <w:trPr>
          <w:trHeight w:val="290"/>
        </w:trPr>
        <w:tc>
          <w:tcPr>
            <w:tcW w:w="1701" w:type="dxa"/>
            <w:tcBorders>
              <w:top w:val="nil"/>
              <w:left w:val="nil"/>
              <w:bottom w:val="nil"/>
              <w:right w:val="single" w:sz="4" w:space="0" w:color="000000"/>
            </w:tcBorders>
            <w:shd w:val="clear" w:color="auto" w:fill="auto"/>
            <w:vAlign w:val="bottom"/>
          </w:tcPr>
          <w:p w14:paraId="183C156A" w14:textId="77777777" w:rsidR="00AA512F" w:rsidRPr="00CB1CB7" w:rsidRDefault="00AA512F">
            <w:pPr>
              <w:spacing w:after="0" w:line="240" w:lineRule="auto"/>
              <w:rPr>
                <w:rFonts w:ascii="Times New Roman" w:eastAsia="Times New Roman" w:hAnsi="Times New Roman" w:cs="Times New Roman"/>
                <w:sz w:val="20"/>
                <w:szCs w:val="20"/>
              </w:rPr>
            </w:pPr>
          </w:p>
        </w:tc>
        <w:tc>
          <w:tcPr>
            <w:tcW w:w="4253" w:type="dxa"/>
            <w:gridSpan w:val="8"/>
            <w:tcBorders>
              <w:top w:val="nil"/>
              <w:left w:val="single" w:sz="4" w:space="0" w:color="000000"/>
              <w:bottom w:val="nil"/>
              <w:right w:val="single" w:sz="4" w:space="0" w:color="000000"/>
            </w:tcBorders>
            <w:shd w:val="clear" w:color="auto" w:fill="auto"/>
            <w:vAlign w:val="bottom"/>
          </w:tcPr>
          <w:p w14:paraId="540E3363" w14:textId="77777777" w:rsidR="00AA512F" w:rsidRPr="00CB1CB7" w:rsidRDefault="00335D0D">
            <w:pPr>
              <w:spacing w:after="0" w:line="240" w:lineRule="auto"/>
              <w:jc w:val="right"/>
              <w:rPr>
                <w:rFonts w:ascii="Times New Roman" w:hAnsi="Times New Roman" w:cs="Times New Roman"/>
                <w:b/>
                <w:color w:val="000000"/>
                <w:sz w:val="20"/>
                <w:szCs w:val="20"/>
              </w:rPr>
            </w:pPr>
            <w:r w:rsidRPr="00CB1CB7">
              <w:rPr>
                <w:rFonts w:ascii="Times New Roman" w:hAnsi="Times New Roman" w:cs="Times New Roman"/>
                <w:b/>
                <w:color w:val="000000"/>
                <w:sz w:val="20"/>
                <w:szCs w:val="20"/>
              </w:rPr>
              <w:t>Total clutch loss</w:t>
            </w:r>
          </w:p>
        </w:tc>
        <w:tc>
          <w:tcPr>
            <w:tcW w:w="1559" w:type="dxa"/>
            <w:tcBorders>
              <w:top w:val="nil"/>
              <w:left w:val="single" w:sz="4" w:space="0" w:color="000000"/>
              <w:bottom w:val="nil"/>
              <w:right w:val="nil"/>
            </w:tcBorders>
            <w:shd w:val="clear" w:color="auto" w:fill="auto"/>
            <w:vAlign w:val="bottom"/>
          </w:tcPr>
          <w:p w14:paraId="3FD6396D" w14:textId="77777777" w:rsidR="00AA512F" w:rsidRPr="00CB1CB7" w:rsidRDefault="00335D0D">
            <w:pPr>
              <w:spacing w:after="0" w:line="240" w:lineRule="auto"/>
              <w:jc w:val="right"/>
              <w:rPr>
                <w:rFonts w:ascii="Times New Roman" w:hAnsi="Times New Roman" w:cs="Times New Roman"/>
                <w:b/>
                <w:color w:val="000000"/>
                <w:sz w:val="20"/>
                <w:szCs w:val="20"/>
              </w:rPr>
            </w:pPr>
            <w:r w:rsidRPr="00CB1CB7">
              <w:rPr>
                <w:rFonts w:ascii="Times New Roman" w:hAnsi="Times New Roman" w:cs="Times New Roman"/>
                <w:b/>
                <w:color w:val="000000"/>
                <w:sz w:val="20"/>
                <w:szCs w:val="20"/>
              </w:rPr>
              <w:t>16.9 (95/566)</w:t>
            </w:r>
          </w:p>
        </w:tc>
        <w:tc>
          <w:tcPr>
            <w:tcW w:w="709" w:type="dxa"/>
            <w:tcBorders>
              <w:top w:val="nil"/>
              <w:left w:val="nil"/>
              <w:bottom w:val="nil"/>
              <w:right w:val="nil"/>
            </w:tcBorders>
            <w:shd w:val="clear" w:color="auto" w:fill="auto"/>
            <w:vAlign w:val="bottom"/>
          </w:tcPr>
          <w:p w14:paraId="1865E9FC" w14:textId="77777777" w:rsidR="00AA512F" w:rsidRPr="00CB1CB7" w:rsidRDefault="00335D0D">
            <w:pPr>
              <w:spacing w:after="0" w:line="240" w:lineRule="auto"/>
              <w:jc w:val="right"/>
              <w:rPr>
                <w:rFonts w:ascii="Times New Roman" w:hAnsi="Times New Roman" w:cs="Times New Roman"/>
                <w:b/>
                <w:color w:val="000000"/>
                <w:sz w:val="20"/>
                <w:szCs w:val="20"/>
              </w:rPr>
            </w:pPr>
            <w:r w:rsidRPr="00CB1CB7">
              <w:rPr>
                <w:rFonts w:ascii="Times New Roman" w:hAnsi="Times New Roman" w:cs="Times New Roman"/>
                <w:b/>
                <w:color w:val="000000"/>
                <w:sz w:val="20"/>
                <w:szCs w:val="20"/>
              </w:rPr>
              <w:t>181</w:t>
            </w:r>
          </w:p>
        </w:tc>
        <w:tc>
          <w:tcPr>
            <w:tcW w:w="709" w:type="dxa"/>
            <w:tcBorders>
              <w:top w:val="nil"/>
              <w:left w:val="nil"/>
              <w:bottom w:val="nil"/>
              <w:right w:val="nil"/>
            </w:tcBorders>
            <w:shd w:val="clear" w:color="auto" w:fill="auto"/>
            <w:vAlign w:val="bottom"/>
          </w:tcPr>
          <w:p w14:paraId="18CE24CB" w14:textId="77777777" w:rsidR="00AA512F" w:rsidRPr="00CB1CB7" w:rsidRDefault="00335D0D">
            <w:pPr>
              <w:spacing w:after="0" w:line="240" w:lineRule="auto"/>
              <w:jc w:val="right"/>
              <w:rPr>
                <w:rFonts w:ascii="Times New Roman" w:hAnsi="Times New Roman" w:cs="Times New Roman"/>
                <w:b/>
                <w:color w:val="000000"/>
                <w:sz w:val="20"/>
                <w:szCs w:val="20"/>
              </w:rPr>
            </w:pPr>
            <w:r w:rsidRPr="00CB1CB7">
              <w:rPr>
                <w:rFonts w:ascii="Times New Roman" w:hAnsi="Times New Roman" w:cs="Times New Roman"/>
                <w:b/>
                <w:color w:val="000000"/>
                <w:sz w:val="20"/>
                <w:szCs w:val="20"/>
              </w:rPr>
              <w:t>388</w:t>
            </w:r>
          </w:p>
        </w:tc>
        <w:tc>
          <w:tcPr>
            <w:tcW w:w="717" w:type="dxa"/>
            <w:tcBorders>
              <w:top w:val="nil"/>
              <w:left w:val="nil"/>
              <w:bottom w:val="nil"/>
              <w:right w:val="nil"/>
            </w:tcBorders>
            <w:shd w:val="clear" w:color="auto" w:fill="auto"/>
            <w:vAlign w:val="bottom"/>
          </w:tcPr>
          <w:p w14:paraId="376634B9" w14:textId="77777777" w:rsidR="00AA512F" w:rsidRPr="00CB1CB7" w:rsidRDefault="00335D0D">
            <w:pPr>
              <w:spacing w:after="0" w:line="240" w:lineRule="auto"/>
              <w:jc w:val="right"/>
              <w:rPr>
                <w:rFonts w:ascii="Times New Roman" w:hAnsi="Times New Roman" w:cs="Times New Roman"/>
                <w:b/>
                <w:color w:val="000000"/>
                <w:sz w:val="20"/>
                <w:szCs w:val="20"/>
              </w:rPr>
            </w:pPr>
            <w:r w:rsidRPr="00CB1CB7">
              <w:rPr>
                <w:rFonts w:ascii="Times New Roman" w:hAnsi="Times New Roman" w:cs="Times New Roman"/>
                <w:b/>
                <w:color w:val="000000"/>
                <w:sz w:val="20"/>
                <w:szCs w:val="20"/>
              </w:rPr>
              <w:t>776</w:t>
            </w:r>
          </w:p>
        </w:tc>
      </w:tr>
    </w:tbl>
    <w:p w14:paraId="3AEB1F71" w14:textId="77777777" w:rsidR="00AA512F" w:rsidRDefault="00335D0D">
      <w:pPr>
        <w:rPr>
          <w:b/>
        </w:rPr>
      </w:pPr>
      <w:r>
        <w:br w:type="page"/>
      </w:r>
    </w:p>
    <w:p w14:paraId="692207C4" w14:textId="1199316F" w:rsidR="00AA512F" w:rsidRPr="00CB1CB7" w:rsidRDefault="00335D0D">
      <w:pPr>
        <w:rPr>
          <w:rFonts w:ascii="Times New Roman" w:hAnsi="Times New Roman" w:cs="Times New Roman"/>
          <w:sz w:val="24"/>
          <w:szCs w:val="24"/>
        </w:rPr>
      </w:pPr>
      <w:bookmarkStart w:id="4" w:name="_heading=h.2et92p0" w:colFirst="0" w:colLast="0"/>
      <w:bookmarkEnd w:id="4"/>
      <w:r w:rsidRPr="00CB1CB7">
        <w:rPr>
          <w:rFonts w:ascii="Times New Roman" w:hAnsi="Times New Roman" w:cs="Times New Roman"/>
          <w:b/>
          <w:sz w:val="24"/>
          <w:szCs w:val="24"/>
        </w:rPr>
        <w:lastRenderedPageBreak/>
        <w:t>Table SM5:</w:t>
      </w:r>
      <w:r w:rsidRPr="00CB1CB7">
        <w:rPr>
          <w:rFonts w:ascii="Times New Roman" w:hAnsi="Times New Roman" w:cs="Times New Roman"/>
          <w:sz w:val="24"/>
          <w:szCs w:val="24"/>
        </w:rPr>
        <w:t xml:space="preserve"> </w:t>
      </w:r>
      <w:r w:rsidR="001C222D">
        <w:rPr>
          <w:rFonts w:ascii="Times New Roman" w:hAnsi="Times New Roman" w:cs="Times New Roman"/>
          <w:sz w:val="24"/>
          <w:szCs w:val="24"/>
        </w:rPr>
        <w:t>ne</w:t>
      </w:r>
      <w:r w:rsidRPr="00CB1CB7">
        <w:rPr>
          <w:rFonts w:ascii="Times New Roman" w:hAnsi="Times New Roman" w:cs="Times New Roman"/>
          <w:sz w:val="24"/>
          <w:szCs w:val="24"/>
        </w:rPr>
        <w:t>Qld stock harvest history review</w:t>
      </w:r>
    </w:p>
    <w:tbl>
      <w:tblPr>
        <w:tblStyle w:val="a9"/>
        <w:tblW w:w="13887" w:type="dxa"/>
        <w:tblBorders>
          <w:top w:val="nil"/>
          <w:left w:val="nil"/>
          <w:bottom w:val="nil"/>
          <w:right w:val="nil"/>
          <w:insideH w:val="nil"/>
          <w:insideV w:val="nil"/>
        </w:tblBorders>
        <w:tblLayout w:type="fixed"/>
        <w:tblLook w:val="0400" w:firstRow="0" w:lastRow="0" w:firstColumn="0" w:lastColumn="0" w:noHBand="0" w:noVBand="1"/>
      </w:tblPr>
      <w:tblGrid>
        <w:gridCol w:w="2324"/>
        <w:gridCol w:w="11563"/>
      </w:tblGrid>
      <w:tr w:rsidR="00AA512F" w:rsidRPr="00CB1CB7" w14:paraId="44A85BE7" w14:textId="77777777">
        <w:tc>
          <w:tcPr>
            <w:tcW w:w="2324" w:type="dxa"/>
            <w:tcBorders>
              <w:bottom w:val="single" w:sz="4" w:space="0" w:color="000000"/>
              <w:right w:val="single" w:sz="4" w:space="0" w:color="000000"/>
            </w:tcBorders>
          </w:tcPr>
          <w:p w14:paraId="5990E29D" w14:textId="77777777" w:rsidR="00AA512F" w:rsidRPr="00CB1CB7" w:rsidRDefault="00335D0D">
            <w:pPr>
              <w:rPr>
                <w:rFonts w:ascii="Times New Roman" w:hAnsi="Times New Roman" w:cs="Times New Roman"/>
                <w:b/>
              </w:rPr>
            </w:pPr>
            <w:r w:rsidRPr="00CB1CB7">
              <w:rPr>
                <w:rFonts w:ascii="Times New Roman" w:hAnsi="Times New Roman" w:cs="Times New Roman"/>
                <w:b/>
              </w:rPr>
              <w:t>Timeline</w:t>
            </w:r>
          </w:p>
        </w:tc>
        <w:tc>
          <w:tcPr>
            <w:tcW w:w="11563" w:type="dxa"/>
            <w:tcBorders>
              <w:left w:val="single" w:sz="4" w:space="0" w:color="000000"/>
              <w:bottom w:val="single" w:sz="4" w:space="0" w:color="000000"/>
            </w:tcBorders>
          </w:tcPr>
          <w:p w14:paraId="265276E8" w14:textId="77777777" w:rsidR="00AA512F" w:rsidRPr="00CB1CB7" w:rsidRDefault="00335D0D">
            <w:pPr>
              <w:rPr>
                <w:rFonts w:ascii="Times New Roman" w:hAnsi="Times New Roman" w:cs="Times New Roman"/>
                <w:b/>
              </w:rPr>
            </w:pPr>
            <w:r w:rsidRPr="00CB1CB7">
              <w:rPr>
                <w:rFonts w:ascii="Times New Roman" w:hAnsi="Times New Roman" w:cs="Times New Roman"/>
                <w:b/>
              </w:rPr>
              <w:t>Harvest history review</w:t>
            </w:r>
          </w:p>
        </w:tc>
      </w:tr>
      <w:tr w:rsidR="00AA512F" w:rsidRPr="00CB1CB7" w14:paraId="05CE2905" w14:textId="77777777">
        <w:tc>
          <w:tcPr>
            <w:tcW w:w="2324" w:type="dxa"/>
            <w:tcBorders>
              <w:top w:val="single" w:sz="4" w:space="0" w:color="000000"/>
              <w:bottom w:val="single" w:sz="4" w:space="0" w:color="000000"/>
              <w:right w:val="single" w:sz="4" w:space="0" w:color="000000"/>
            </w:tcBorders>
          </w:tcPr>
          <w:p w14:paraId="09DA7A8C" w14:textId="77777777" w:rsidR="00AA512F" w:rsidRPr="00CB1CB7" w:rsidRDefault="00335D0D">
            <w:pPr>
              <w:rPr>
                <w:rFonts w:ascii="Times New Roman" w:hAnsi="Times New Roman" w:cs="Times New Roman"/>
              </w:rPr>
            </w:pPr>
            <w:r w:rsidRPr="00CB1CB7">
              <w:rPr>
                <w:rFonts w:ascii="Times New Roman" w:hAnsi="Times New Roman" w:cs="Times New Roman"/>
              </w:rPr>
              <w:t>18</w:t>
            </w:r>
            <w:r w:rsidRPr="00CB1CB7">
              <w:rPr>
                <w:rFonts w:ascii="Times New Roman" w:hAnsi="Times New Roman" w:cs="Times New Roman"/>
                <w:vertAlign w:val="superscript"/>
              </w:rPr>
              <w:t>th</w:t>
            </w:r>
            <w:r w:rsidRPr="00CB1CB7">
              <w:rPr>
                <w:rFonts w:ascii="Times New Roman" w:hAnsi="Times New Roman" w:cs="Times New Roman"/>
              </w:rPr>
              <w:t xml:space="preserve"> century-1930s</w:t>
            </w:r>
          </w:p>
        </w:tc>
        <w:tc>
          <w:tcPr>
            <w:tcW w:w="11563" w:type="dxa"/>
            <w:tcBorders>
              <w:top w:val="single" w:sz="4" w:space="0" w:color="000000"/>
              <w:left w:val="single" w:sz="4" w:space="0" w:color="000000"/>
              <w:bottom w:val="single" w:sz="4" w:space="0" w:color="000000"/>
            </w:tcBorders>
          </w:tcPr>
          <w:p w14:paraId="1D9C073B" w14:textId="77777777" w:rsidR="00AA512F" w:rsidRPr="00CB1CB7" w:rsidRDefault="00335D0D">
            <w:pPr>
              <w:rPr>
                <w:rFonts w:ascii="Times New Roman" w:hAnsi="Times New Roman" w:cs="Times New Roman"/>
              </w:rPr>
            </w:pPr>
            <w:r w:rsidRPr="00CB1CB7">
              <w:rPr>
                <w:rFonts w:ascii="Times New Roman" w:hAnsi="Times New Roman" w:cs="Times New Roman"/>
              </w:rPr>
              <w:t>At least 86,020lb or over 38 ton of tortoiseshell was exported from north Queensland at the time of commercial tortoiseshell trade. Applying a conversion factor of 2lb of tortoiseshell per large turtle (Limpus &amp; Miller, 2008), approximately 43,010 adult-si</w:t>
            </w:r>
            <w:r w:rsidRPr="00CB1CB7">
              <w:rPr>
                <w:rFonts w:ascii="Times New Roman" w:hAnsi="Times New Roman" w:cs="Times New Roman"/>
              </w:rPr>
              <w:t xml:space="preserve">zed hawksbill turtles were taken from the northern GBR and Torres Strait. Other publications suggest this is equivalent to an annual harvest </w:t>
            </w:r>
            <w:proofErr w:type="gramStart"/>
            <w:r w:rsidRPr="00CB1CB7">
              <w:rPr>
                <w:rFonts w:ascii="Times New Roman" w:hAnsi="Times New Roman" w:cs="Times New Roman"/>
              </w:rPr>
              <w:t>in excess of</w:t>
            </w:r>
            <w:proofErr w:type="gramEnd"/>
            <w:r w:rsidRPr="00CB1CB7">
              <w:rPr>
                <w:rFonts w:ascii="Times New Roman" w:hAnsi="Times New Roman" w:cs="Times New Roman"/>
              </w:rPr>
              <w:t xml:space="preserve"> 1000 hawksbill turtles </w:t>
            </w:r>
            <w:r w:rsidRPr="00CB1CB7">
              <w:rPr>
                <w:rFonts w:ascii="Times New Roman" w:hAnsi="Times New Roman" w:cs="Times New Roman"/>
                <w:color w:val="000000"/>
              </w:rPr>
              <w:t>(</w:t>
            </w:r>
            <w:r w:rsidRPr="00CB1CB7">
              <w:rPr>
                <w:rFonts w:ascii="Times New Roman" w:hAnsi="Times New Roman" w:cs="Times New Roman"/>
              </w:rPr>
              <w:t xml:space="preserve">Limpus &amp; Miller, 2008; </w:t>
            </w:r>
            <w:r w:rsidRPr="00CB1CB7">
              <w:rPr>
                <w:rFonts w:ascii="Times New Roman" w:hAnsi="Times New Roman" w:cs="Times New Roman"/>
                <w:color w:val="000000"/>
              </w:rPr>
              <w:t>Limpus</w:t>
            </w:r>
            <w:r w:rsidRPr="00CB1CB7">
              <w:rPr>
                <w:rFonts w:ascii="Times New Roman" w:hAnsi="Times New Roman" w:cs="Times New Roman"/>
              </w:rPr>
              <w:t>, 2009).</w:t>
            </w:r>
          </w:p>
        </w:tc>
      </w:tr>
      <w:tr w:rsidR="00AA512F" w:rsidRPr="00CB1CB7" w14:paraId="386094DB" w14:textId="77777777">
        <w:tc>
          <w:tcPr>
            <w:tcW w:w="2324" w:type="dxa"/>
            <w:tcBorders>
              <w:top w:val="single" w:sz="4" w:space="0" w:color="000000"/>
              <w:bottom w:val="single" w:sz="4" w:space="0" w:color="000000"/>
              <w:right w:val="single" w:sz="4" w:space="0" w:color="000000"/>
            </w:tcBorders>
          </w:tcPr>
          <w:p w14:paraId="51085C56" w14:textId="77777777" w:rsidR="00AA512F" w:rsidRPr="00CB1CB7" w:rsidRDefault="00335D0D">
            <w:pPr>
              <w:rPr>
                <w:rFonts w:ascii="Times New Roman" w:hAnsi="Times New Roman" w:cs="Times New Roman"/>
              </w:rPr>
            </w:pPr>
            <w:r w:rsidRPr="00CB1CB7">
              <w:rPr>
                <w:rFonts w:ascii="Times New Roman" w:hAnsi="Times New Roman" w:cs="Times New Roman"/>
              </w:rPr>
              <w:t>1932-1968</w:t>
            </w:r>
          </w:p>
        </w:tc>
        <w:tc>
          <w:tcPr>
            <w:tcW w:w="11563" w:type="dxa"/>
            <w:tcBorders>
              <w:top w:val="single" w:sz="4" w:space="0" w:color="000000"/>
              <w:left w:val="single" w:sz="4" w:space="0" w:color="000000"/>
              <w:bottom w:val="single" w:sz="4" w:space="0" w:color="000000"/>
            </w:tcBorders>
          </w:tcPr>
          <w:p w14:paraId="48CB3FEF" w14:textId="77777777" w:rsidR="00AA512F" w:rsidRPr="00CB1CB7" w:rsidRDefault="00335D0D">
            <w:pPr>
              <w:rPr>
                <w:rFonts w:ascii="Times New Roman" w:hAnsi="Times New Roman" w:cs="Times New Roman"/>
              </w:rPr>
            </w:pPr>
            <w:r w:rsidRPr="00CB1CB7">
              <w:rPr>
                <w:rFonts w:ascii="Times New Roman" w:hAnsi="Times New Roman" w:cs="Times New Roman"/>
              </w:rPr>
              <w:t xml:space="preserve">Whilst seasonal closures to harvesting green turtles and their eggs south of 17°S in Queensland was ordered (with restricted and eased amendments) under the </w:t>
            </w:r>
            <w:r w:rsidRPr="00CB1CB7">
              <w:rPr>
                <w:rFonts w:ascii="Times New Roman" w:hAnsi="Times New Roman" w:cs="Times New Roman"/>
                <w:i/>
              </w:rPr>
              <w:t>Fisheries Act</w:t>
            </w:r>
            <w:r w:rsidRPr="00CB1CB7">
              <w:rPr>
                <w:rFonts w:ascii="Times New Roman" w:hAnsi="Times New Roman" w:cs="Times New Roman"/>
              </w:rPr>
              <w:t xml:space="preserve"> in 1932, 1950 and 1958, no protection was provided to hawksbill turtles. The tortoise</w:t>
            </w:r>
            <w:r w:rsidRPr="00CB1CB7">
              <w:rPr>
                <w:rFonts w:ascii="Times New Roman" w:hAnsi="Times New Roman" w:cs="Times New Roman"/>
              </w:rPr>
              <w:t>shell industry effectively ceased during the 1940s and became illegal with the protection of hawksbill turtles in Queensland in 1968 (Limpus, 2009).</w:t>
            </w:r>
          </w:p>
        </w:tc>
      </w:tr>
      <w:tr w:rsidR="00AA512F" w:rsidRPr="00CB1CB7" w14:paraId="5678E376" w14:textId="77777777">
        <w:tc>
          <w:tcPr>
            <w:tcW w:w="2324" w:type="dxa"/>
            <w:tcBorders>
              <w:top w:val="single" w:sz="4" w:space="0" w:color="000000"/>
              <w:bottom w:val="single" w:sz="4" w:space="0" w:color="000000"/>
              <w:right w:val="single" w:sz="4" w:space="0" w:color="000000"/>
            </w:tcBorders>
          </w:tcPr>
          <w:p w14:paraId="6C3B7803" w14:textId="77777777" w:rsidR="00AA512F" w:rsidRPr="00CB1CB7" w:rsidRDefault="00335D0D">
            <w:pPr>
              <w:rPr>
                <w:rFonts w:ascii="Times New Roman" w:hAnsi="Times New Roman" w:cs="Times New Roman"/>
              </w:rPr>
            </w:pPr>
            <w:r w:rsidRPr="00CB1CB7">
              <w:rPr>
                <w:rFonts w:ascii="Times New Roman" w:hAnsi="Times New Roman" w:cs="Times New Roman"/>
              </w:rPr>
              <w:t>1970-1994</w:t>
            </w:r>
          </w:p>
        </w:tc>
        <w:tc>
          <w:tcPr>
            <w:tcW w:w="11563" w:type="dxa"/>
            <w:tcBorders>
              <w:top w:val="single" w:sz="4" w:space="0" w:color="000000"/>
              <w:left w:val="single" w:sz="4" w:space="0" w:color="000000"/>
              <w:bottom w:val="single" w:sz="4" w:space="0" w:color="000000"/>
            </w:tcBorders>
          </w:tcPr>
          <w:p w14:paraId="4077FEDB" w14:textId="77777777" w:rsidR="00AA512F" w:rsidRPr="00CB1CB7" w:rsidRDefault="00335D0D">
            <w:pPr>
              <w:rPr>
                <w:rFonts w:ascii="Times New Roman" w:hAnsi="Times New Roman" w:cs="Times New Roman"/>
              </w:rPr>
            </w:pPr>
            <w:r w:rsidRPr="00CB1CB7">
              <w:rPr>
                <w:rFonts w:ascii="Times New Roman" w:hAnsi="Times New Roman" w:cs="Times New Roman"/>
              </w:rPr>
              <w:t xml:space="preserve">Unpermitted take remained illegal in Queensland until the </w:t>
            </w:r>
            <w:r w:rsidRPr="00CB1CB7">
              <w:rPr>
                <w:rFonts w:ascii="Times New Roman" w:hAnsi="Times New Roman" w:cs="Times New Roman"/>
                <w:i/>
              </w:rPr>
              <w:t>Native Title Act 1994</w:t>
            </w:r>
            <w:r w:rsidRPr="00CB1CB7">
              <w:rPr>
                <w:rFonts w:ascii="Times New Roman" w:hAnsi="Times New Roman" w:cs="Times New Roman"/>
              </w:rPr>
              <w:t xml:space="preserve"> (section 211) came into effect, allowing Aboriginal and Torres Strait Islander (ATSI) people with legitimate Native Title rights to hunt hawksbills in Australia for traditional</w:t>
            </w:r>
            <w:r w:rsidRPr="00CB1CB7">
              <w:rPr>
                <w:rFonts w:ascii="Times New Roman" w:hAnsi="Times New Roman" w:cs="Times New Roman"/>
              </w:rPr>
              <w:t xml:space="preserve"> (personal, domestic, communal, non-commercial) purposes within their traditional country. ATSI’s hunted hawksbills for centuries for tortoiseshell, </w:t>
            </w:r>
            <w:proofErr w:type="gramStart"/>
            <w:r w:rsidRPr="00CB1CB7">
              <w:rPr>
                <w:rFonts w:ascii="Times New Roman" w:hAnsi="Times New Roman" w:cs="Times New Roman"/>
              </w:rPr>
              <w:t>meat</w:t>
            </w:r>
            <w:proofErr w:type="gramEnd"/>
            <w:r w:rsidRPr="00CB1CB7">
              <w:rPr>
                <w:rFonts w:ascii="Times New Roman" w:hAnsi="Times New Roman" w:cs="Times New Roman"/>
              </w:rPr>
              <w:t xml:space="preserve"> and eggs (Limpus, 2009); today take is generally managed through customary law. However, changes in te</w:t>
            </w:r>
            <w:r w:rsidRPr="00CB1CB7">
              <w:rPr>
                <w:rFonts w:ascii="Times New Roman" w:hAnsi="Times New Roman" w:cs="Times New Roman"/>
              </w:rPr>
              <w:t>chnology and the disruption of Indigenous culture are a growing challenge to the intensity of take (MACC Taskforce, 2005).</w:t>
            </w:r>
          </w:p>
        </w:tc>
      </w:tr>
      <w:tr w:rsidR="00AA512F" w:rsidRPr="00CB1CB7" w14:paraId="5CC15CF4" w14:textId="77777777">
        <w:tc>
          <w:tcPr>
            <w:tcW w:w="2324" w:type="dxa"/>
            <w:tcBorders>
              <w:top w:val="single" w:sz="4" w:space="0" w:color="000000"/>
              <w:bottom w:val="single" w:sz="4" w:space="0" w:color="000000"/>
              <w:right w:val="single" w:sz="4" w:space="0" w:color="000000"/>
            </w:tcBorders>
          </w:tcPr>
          <w:p w14:paraId="76BAFFC7" w14:textId="77777777" w:rsidR="00AA512F" w:rsidRPr="00CB1CB7" w:rsidRDefault="00335D0D">
            <w:pPr>
              <w:rPr>
                <w:rFonts w:ascii="Times New Roman" w:hAnsi="Times New Roman" w:cs="Times New Roman"/>
              </w:rPr>
            </w:pPr>
            <w:r w:rsidRPr="00CB1CB7">
              <w:rPr>
                <w:rFonts w:ascii="Times New Roman" w:hAnsi="Times New Roman" w:cs="Times New Roman"/>
              </w:rPr>
              <w:t>1992-2013</w:t>
            </w:r>
          </w:p>
        </w:tc>
        <w:tc>
          <w:tcPr>
            <w:tcW w:w="11563" w:type="dxa"/>
            <w:tcBorders>
              <w:top w:val="single" w:sz="4" w:space="0" w:color="000000"/>
              <w:left w:val="single" w:sz="4" w:space="0" w:color="000000"/>
              <w:bottom w:val="single" w:sz="4" w:space="0" w:color="000000"/>
            </w:tcBorders>
          </w:tcPr>
          <w:p w14:paraId="7EF3744B" w14:textId="77777777" w:rsidR="00AA512F" w:rsidRPr="00CB1CB7" w:rsidRDefault="00335D0D">
            <w:pPr>
              <w:rPr>
                <w:rFonts w:ascii="Times New Roman" w:hAnsi="Times New Roman" w:cs="Times New Roman"/>
              </w:rPr>
            </w:pPr>
            <w:r w:rsidRPr="00CB1CB7">
              <w:rPr>
                <w:rFonts w:ascii="Times New Roman" w:hAnsi="Times New Roman" w:cs="Times New Roman"/>
              </w:rPr>
              <w:t>Harvest rates today remain relatively unquantified. A survey sampling 1,147 Indigenous persons in northern Queensland duri</w:t>
            </w:r>
            <w:r w:rsidRPr="00CB1CB7">
              <w:rPr>
                <w:rFonts w:ascii="Times New Roman" w:hAnsi="Times New Roman" w:cs="Times New Roman"/>
              </w:rPr>
              <w:t xml:space="preserve">ng 2000-2001 estimated a (species unspecified) annual marine turtle take of 3,851 and egg take of 3,976 (Commonwealth of Australia, 2003). Within confined sample survey studies, an estimated annual take of 50 hawksbills per year in 1992 (Harris, 1992a, b) </w:t>
            </w:r>
            <w:r w:rsidRPr="00CB1CB7">
              <w:rPr>
                <w:rFonts w:ascii="Times New Roman" w:hAnsi="Times New Roman" w:cs="Times New Roman"/>
              </w:rPr>
              <w:t>and 75 in 2013 (Humber et al., 2014) would suggest an annual Indigenous take of 50-100 hawksbills (Limpus, 2009).</w:t>
            </w:r>
          </w:p>
        </w:tc>
      </w:tr>
      <w:tr w:rsidR="00AA512F" w:rsidRPr="00CB1CB7" w14:paraId="4DE40426" w14:textId="77777777">
        <w:tc>
          <w:tcPr>
            <w:tcW w:w="2324" w:type="dxa"/>
            <w:tcBorders>
              <w:top w:val="single" w:sz="4" w:space="0" w:color="000000"/>
              <w:right w:val="single" w:sz="4" w:space="0" w:color="000000"/>
            </w:tcBorders>
          </w:tcPr>
          <w:p w14:paraId="0117D24A" w14:textId="77777777" w:rsidR="00AA512F" w:rsidRPr="00CB1CB7" w:rsidRDefault="00335D0D">
            <w:pPr>
              <w:rPr>
                <w:rFonts w:ascii="Times New Roman" w:hAnsi="Times New Roman" w:cs="Times New Roman"/>
              </w:rPr>
            </w:pPr>
            <w:r w:rsidRPr="00CB1CB7">
              <w:rPr>
                <w:rFonts w:ascii="Times New Roman" w:hAnsi="Times New Roman" w:cs="Times New Roman"/>
              </w:rPr>
              <w:t>2015+</w:t>
            </w:r>
          </w:p>
        </w:tc>
        <w:tc>
          <w:tcPr>
            <w:tcW w:w="11563" w:type="dxa"/>
            <w:tcBorders>
              <w:top w:val="single" w:sz="4" w:space="0" w:color="000000"/>
              <w:left w:val="single" w:sz="4" w:space="0" w:color="000000"/>
            </w:tcBorders>
          </w:tcPr>
          <w:p w14:paraId="09EB059A" w14:textId="77777777" w:rsidR="00AA512F" w:rsidRPr="00CB1CB7" w:rsidRDefault="00335D0D">
            <w:pPr>
              <w:rPr>
                <w:rFonts w:ascii="Times New Roman" w:hAnsi="Times New Roman" w:cs="Times New Roman"/>
              </w:rPr>
            </w:pPr>
            <w:r w:rsidRPr="00CB1CB7">
              <w:rPr>
                <w:rFonts w:ascii="Times New Roman" w:hAnsi="Times New Roman" w:cs="Times New Roman"/>
              </w:rPr>
              <w:t>Today, the hawksbill turtle is not traditionally harvested by ATSI’s within the Torres Strait (TSRA, 2015), however, there is a noted p</w:t>
            </w:r>
            <w:r w:rsidRPr="00CB1CB7">
              <w:rPr>
                <w:rFonts w:ascii="Times New Roman" w:hAnsi="Times New Roman" w:cs="Times New Roman"/>
              </w:rPr>
              <w:t>reference for hawksbills eggs (Department of Environment and Science, 2018), and outside of the limited TSRA (2017) study, an unquantified number of hawksbill eggs are collected from rookeries throughout Cape York Queensland and the Torres Strait. Whilst u</w:t>
            </w:r>
            <w:r w:rsidRPr="00CB1CB7">
              <w:rPr>
                <w:rFonts w:ascii="Times New Roman" w:hAnsi="Times New Roman" w:cs="Times New Roman"/>
              </w:rPr>
              <w:t xml:space="preserve">nknown, the level of hawksbill take (for food and tortoiseshell) in PNG is likely to be substantially high (Kinch &amp; Burgess, 2009) as it also remains an unprotected species, and is likely to be having negative consequences for the </w:t>
            </w:r>
            <w:proofErr w:type="spellStart"/>
            <w:r w:rsidRPr="00CB1CB7">
              <w:rPr>
                <w:rFonts w:ascii="Times New Roman" w:hAnsi="Times New Roman" w:cs="Times New Roman"/>
              </w:rPr>
              <w:t>NEQld</w:t>
            </w:r>
            <w:proofErr w:type="spellEnd"/>
            <w:r w:rsidRPr="00CB1CB7">
              <w:rPr>
                <w:rFonts w:ascii="Times New Roman" w:hAnsi="Times New Roman" w:cs="Times New Roman"/>
              </w:rPr>
              <w:t xml:space="preserve"> stock, noting compl</w:t>
            </w:r>
            <w:r w:rsidRPr="00CB1CB7">
              <w:rPr>
                <w:rFonts w:ascii="Times New Roman" w:hAnsi="Times New Roman" w:cs="Times New Roman"/>
              </w:rPr>
              <w:t xml:space="preserve">iance intervention into turtle and egg poaching by PNG nationals in the Torres Strait (in contravention to the provisions of the Torres Strait-PNG Treaty), also remain unresolved (The Cairns Post, 2017). As there is evidence of illegal international trade </w:t>
            </w:r>
            <w:r w:rsidRPr="00CB1CB7">
              <w:rPr>
                <w:rFonts w:ascii="Times New Roman" w:hAnsi="Times New Roman" w:cs="Times New Roman"/>
              </w:rPr>
              <w:t>of tortoiseshell and/or whole hawksbill turtles out of the Arafura Sea – Coral Sea Region (Department of Environment and Science, 2018), inadequate monitoring and enforcement of endangered species trade regulation by CITES signatory States (including Austr</w:t>
            </w:r>
            <w:r w:rsidRPr="00CB1CB7">
              <w:rPr>
                <w:rFonts w:ascii="Times New Roman" w:hAnsi="Times New Roman" w:cs="Times New Roman"/>
              </w:rPr>
              <w:t xml:space="preserve">alia, </w:t>
            </w:r>
            <w:proofErr w:type="gramStart"/>
            <w:r w:rsidRPr="00CB1CB7">
              <w:rPr>
                <w:rFonts w:ascii="Times New Roman" w:hAnsi="Times New Roman" w:cs="Times New Roman"/>
              </w:rPr>
              <w:t>PNG</w:t>
            </w:r>
            <w:proofErr w:type="gramEnd"/>
            <w:r w:rsidRPr="00CB1CB7">
              <w:rPr>
                <w:rFonts w:ascii="Times New Roman" w:hAnsi="Times New Roman" w:cs="Times New Roman"/>
              </w:rPr>
              <w:t xml:space="preserve"> and Indonesia (as reports of </w:t>
            </w:r>
            <w:proofErr w:type="spellStart"/>
            <w:r w:rsidRPr="00CB1CB7">
              <w:rPr>
                <w:rFonts w:ascii="Times New Roman" w:hAnsi="Times New Roman" w:cs="Times New Roman"/>
              </w:rPr>
              <w:t>NEQld</w:t>
            </w:r>
            <w:proofErr w:type="spellEnd"/>
            <w:r w:rsidRPr="00CB1CB7">
              <w:rPr>
                <w:rFonts w:ascii="Times New Roman" w:hAnsi="Times New Roman" w:cs="Times New Roman"/>
              </w:rPr>
              <w:t xml:space="preserve"> stock being found here; Barr et al., 2021) requires attention – particularly implementing Turtle Decisions 18.210 to 18.217.  </w:t>
            </w:r>
          </w:p>
          <w:p w14:paraId="18429893" w14:textId="77777777" w:rsidR="00AA512F" w:rsidRPr="00CB1CB7" w:rsidRDefault="00AA512F">
            <w:pPr>
              <w:rPr>
                <w:rFonts w:ascii="Times New Roman" w:hAnsi="Times New Roman" w:cs="Times New Roman"/>
              </w:rPr>
            </w:pPr>
          </w:p>
        </w:tc>
      </w:tr>
    </w:tbl>
    <w:p w14:paraId="3F80059A" w14:textId="77777777" w:rsidR="00AA512F" w:rsidRDefault="00AA512F"/>
    <w:p w14:paraId="650B68AA" w14:textId="3865D927" w:rsidR="00AA512F" w:rsidRPr="00CB1CB7" w:rsidRDefault="00335D0D">
      <w:pPr>
        <w:rPr>
          <w:rFonts w:ascii="Times New Roman" w:hAnsi="Times New Roman" w:cs="Times New Roman"/>
          <w:b/>
          <w:sz w:val="24"/>
          <w:szCs w:val="24"/>
        </w:rPr>
      </w:pPr>
      <w:r>
        <w:br w:type="page"/>
      </w:r>
      <w:r w:rsidRPr="00CB1CB7">
        <w:rPr>
          <w:rFonts w:ascii="Times New Roman" w:hAnsi="Times New Roman" w:cs="Times New Roman"/>
          <w:b/>
          <w:sz w:val="24"/>
          <w:szCs w:val="24"/>
        </w:rPr>
        <w:lastRenderedPageBreak/>
        <w:t>References</w:t>
      </w:r>
    </w:p>
    <w:p w14:paraId="01BB3EE4" w14:textId="6FDD154D" w:rsidR="00AA512F" w:rsidRPr="00CB1CB7" w:rsidRDefault="00335D0D">
      <w:pPr>
        <w:rPr>
          <w:rFonts w:ascii="Times New Roman" w:hAnsi="Times New Roman" w:cs="Times New Roman"/>
          <w:sz w:val="24"/>
          <w:szCs w:val="24"/>
        </w:rPr>
      </w:pPr>
      <w:r w:rsidRPr="00CB1CB7">
        <w:rPr>
          <w:rFonts w:ascii="Times New Roman" w:hAnsi="Times New Roman" w:cs="Times New Roman"/>
          <w:sz w:val="24"/>
          <w:szCs w:val="24"/>
        </w:rPr>
        <w:t>Barr</w:t>
      </w:r>
      <w:r w:rsidR="001C222D">
        <w:rPr>
          <w:rFonts w:ascii="Times New Roman" w:hAnsi="Times New Roman" w:cs="Times New Roman"/>
          <w:sz w:val="24"/>
          <w:szCs w:val="24"/>
        </w:rPr>
        <w:t>,</w:t>
      </w:r>
      <w:r w:rsidRPr="00CB1CB7">
        <w:rPr>
          <w:rFonts w:ascii="Times New Roman" w:hAnsi="Times New Roman" w:cs="Times New Roman"/>
          <w:sz w:val="24"/>
          <w:szCs w:val="24"/>
        </w:rPr>
        <w:t xml:space="preserve"> C</w:t>
      </w:r>
      <w:r w:rsidR="001C222D">
        <w:rPr>
          <w:rFonts w:ascii="Times New Roman" w:hAnsi="Times New Roman" w:cs="Times New Roman"/>
          <w:sz w:val="24"/>
          <w:szCs w:val="24"/>
        </w:rPr>
        <w:t>.</w:t>
      </w:r>
      <w:r w:rsidRPr="00CB1CB7">
        <w:rPr>
          <w:rFonts w:ascii="Times New Roman" w:hAnsi="Times New Roman" w:cs="Times New Roman"/>
          <w:sz w:val="24"/>
          <w:szCs w:val="24"/>
        </w:rPr>
        <w:t>E</w:t>
      </w:r>
      <w:r w:rsidR="001C222D">
        <w:rPr>
          <w:rFonts w:ascii="Times New Roman" w:hAnsi="Times New Roman" w:cs="Times New Roman"/>
          <w:sz w:val="24"/>
          <w:szCs w:val="24"/>
        </w:rPr>
        <w:t>.</w:t>
      </w:r>
      <w:r w:rsidRPr="00CB1CB7">
        <w:rPr>
          <w:rFonts w:ascii="Times New Roman" w:hAnsi="Times New Roman" w:cs="Times New Roman"/>
          <w:sz w:val="24"/>
          <w:szCs w:val="24"/>
        </w:rPr>
        <w:t>, Hamann</w:t>
      </w:r>
      <w:r w:rsidR="001C222D">
        <w:rPr>
          <w:rFonts w:ascii="Times New Roman" w:hAnsi="Times New Roman" w:cs="Times New Roman"/>
          <w:sz w:val="24"/>
          <w:szCs w:val="24"/>
        </w:rPr>
        <w:t>,</w:t>
      </w:r>
      <w:r w:rsidRPr="00CB1CB7">
        <w:rPr>
          <w:rFonts w:ascii="Times New Roman" w:hAnsi="Times New Roman" w:cs="Times New Roman"/>
          <w:sz w:val="24"/>
          <w:szCs w:val="24"/>
        </w:rPr>
        <w:t xml:space="preserve"> M</w:t>
      </w:r>
      <w:r w:rsidR="001C222D">
        <w:rPr>
          <w:rFonts w:ascii="Times New Roman" w:hAnsi="Times New Roman" w:cs="Times New Roman"/>
          <w:sz w:val="24"/>
          <w:szCs w:val="24"/>
        </w:rPr>
        <w:t>.</w:t>
      </w:r>
      <w:r w:rsidRPr="00CB1CB7">
        <w:rPr>
          <w:rFonts w:ascii="Times New Roman" w:hAnsi="Times New Roman" w:cs="Times New Roman"/>
          <w:sz w:val="24"/>
          <w:szCs w:val="24"/>
        </w:rPr>
        <w:t>, Shimada</w:t>
      </w:r>
      <w:r w:rsidR="001C222D">
        <w:rPr>
          <w:rFonts w:ascii="Times New Roman" w:hAnsi="Times New Roman" w:cs="Times New Roman"/>
          <w:sz w:val="24"/>
          <w:szCs w:val="24"/>
        </w:rPr>
        <w:t>,</w:t>
      </w:r>
      <w:r w:rsidRPr="00CB1CB7">
        <w:rPr>
          <w:rFonts w:ascii="Times New Roman" w:hAnsi="Times New Roman" w:cs="Times New Roman"/>
          <w:sz w:val="24"/>
          <w:szCs w:val="24"/>
        </w:rPr>
        <w:t xml:space="preserve"> T</w:t>
      </w:r>
      <w:r w:rsidR="001C222D">
        <w:rPr>
          <w:rFonts w:ascii="Times New Roman" w:hAnsi="Times New Roman" w:cs="Times New Roman"/>
          <w:sz w:val="24"/>
          <w:szCs w:val="24"/>
        </w:rPr>
        <w:t>.</w:t>
      </w:r>
      <w:r w:rsidRPr="00CB1CB7">
        <w:rPr>
          <w:rFonts w:ascii="Times New Roman" w:hAnsi="Times New Roman" w:cs="Times New Roman"/>
          <w:sz w:val="24"/>
          <w:szCs w:val="24"/>
        </w:rPr>
        <w:t>, Bell</w:t>
      </w:r>
      <w:r w:rsidR="001C222D">
        <w:rPr>
          <w:rFonts w:ascii="Times New Roman" w:hAnsi="Times New Roman" w:cs="Times New Roman"/>
          <w:sz w:val="24"/>
          <w:szCs w:val="24"/>
        </w:rPr>
        <w:t>,</w:t>
      </w:r>
      <w:r w:rsidRPr="00CB1CB7">
        <w:rPr>
          <w:rFonts w:ascii="Times New Roman" w:hAnsi="Times New Roman" w:cs="Times New Roman"/>
          <w:sz w:val="24"/>
          <w:szCs w:val="24"/>
        </w:rPr>
        <w:t xml:space="preserve"> I</w:t>
      </w:r>
      <w:r w:rsidR="001C222D">
        <w:rPr>
          <w:rFonts w:ascii="Times New Roman" w:hAnsi="Times New Roman" w:cs="Times New Roman"/>
          <w:sz w:val="24"/>
          <w:szCs w:val="24"/>
        </w:rPr>
        <w:t>.</w:t>
      </w:r>
      <w:r w:rsidRPr="00CB1CB7">
        <w:rPr>
          <w:rFonts w:ascii="Times New Roman" w:hAnsi="Times New Roman" w:cs="Times New Roman"/>
          <w:sz w:val="24"/>
          <w:szCs w:val="24"/>
        </w:rPr>
        <w:t>, Limpus</w:t>
      </w:r>
      <w:r w:rsidR="001C222D">
        <w:rPr>
          <w:rFonts w:ascii="Times New Roman" w:hAnsi="Times New Roman" w:cs="Times New Roman"/>
          <w:sz w:val="24"/>
          <w:szCs w:val="24"/>
        </w:rPr>
        <w:t>,</w:t>
      </w:r>
      <w:r w:rsidRPr="00CB1CB7">
        <w:rPr>
          <w:rFonts w:ascii="Times New Roman" w:hAnsi="Times New Roman" w:cs="Times New Roman"/>
          <w:sz w:val="24"/>
          <w:szCs w:val="24"/>
        </w:rPr>
        <w:t xml:space="preserve"> C</w:t>
      </w:r>
      <w:r w:rsidR="008539FA">
        <w:rPr>
          <w:rFonts w:ascii="Times New Roman" w:hAnsi="Times New Roman" w:cs="Times New Roman"/>
          <w:sz w:val="24"/>
          <w:szCs w:val="24"/>
        </w:rPr>
        <w:t xml:space="preserve">. &amp; </w:t>
      </w:r>
      <w:r w:rsidRPr="00CB1CB7">
        <w:rPr>
          <w:rFonts w:ascii="Times New Roman" w:hAnsi="Times New Roman" w:cs="Times New Roman"/>
          <w:sz w:val="24"/>
          <w:szCs w:val="24"/>
        </w:rPr>
        <w:t>Ferguson</w:t>
      </w:r>
      <w:r w:rsidR="008539FA">
        <w:rPr>
          <w:rFonts w:ascii="Times New Roman" w:hAnsi="Times New Roman" w:cs="Times New Roman"/>
          <w:sz w:val="24"/>
          <w:szCs w:val="24"/>
        </w:rPr>
        <w:t>,</w:t>
      </w:r>
      <w:r w:rsidRPr="00CB1CB7">
        <w:rPr>
          <w:rFonts w:ascii="Times New Roman" w:hAnsi="Times New Roman" w:cs="Times New Roman"/>
          <w:sz w:val="24"/>
          <w:szCs w:val="24"/>
        </w:rPr>
        <w:t xml:space="preserve"> J</w:t>
      </w:r>
      <w:r w:rsidR="008539FA">
        <w:rPr>
          <w:rFonts w:ascii="Times New Roman" w:hAnsi="Times New Roman" w:cs="Times New Roman"/>
          <w:sz w:val="24"/>
          <w:szCs w:val="24"/>
        </w:rPr>
        <w:t>.</w:t>
      </w:r>
      <w:r w:rsidRPr="00CB1CB7">
        <w:rPr>
          <w:rFonts w:ascii="Times New Roman" w:hAnsi="Times New Roman" w:cs="Times New Roman"/>
          <w:sz w:val="24"/>
          <w:szCs w:val="24"/>
        </w:rPr>
        <w:t xml:space="preserve"> (2021) Post-nesting movements and feeding ground distribution by the hawksbill turtle (Eretmochelys imbricata) from rookeries in the Torres Strait. Wildlife Research </w:t>
      </w:r>
      <w:hyperlink r:id="rId24">
        <w:r w:rsidRPr="00CB1CB7">
          <w:rPr>
            <w:rFonts w:ascii="Times New Roman" w:hAnsi="Times New Roman" w:cs="Times New Roman"/>
            <w:color w:val="0563C1"/>
            <w:sz w:val="24"/>
            <w:szCs w:val="24"/>
            <w:u w:val="single"/>
          </w:rPr>
          <w:t>https://doi.org/10.1071/WR20183</w:t>
        </w:r>
      </w:hyperlink>
    </w:p>
    <w:p w14:paraId="07687158" w14:textId="0F87214A" w:rsidR="00AA512F" w:rsidRPr="00CB1CB7" w:rsidRDefault="00335D0D">
      <w:pPr>
        <w:rPr>
          <w:rFonts w:ascii="Times New Roman" w:hAnsi="Times New Roman" w:cs="Times New Roman"/>
          <w:sz w:val="24"/>
          <w:szCs w:val="24"/>
        </w:rPr>
      </w:pPr>
      <w:r w:rsidRPr="00CB1CB7">
        <w:rPr>
          <w:rFonts w:ascii="Times New Roman" w:hAnsi="Times New Roman" w:cs="Times New Roman"/>
          <w:sz w:val="24"/>
          <w:szCs w:val="24"/>
        </w:rPr>
        <w:t>Commonwealth of Australia</w:t>
      </w:r>
      <w:r w:rsidR="008539FA">
        <w:rPr>
          <w:rFonts w:ascii="Times New Roman" w:hAnsi="Times New Roman" w:cs="Times New Roman"/>
          <w:sz w:val="24"/>
          <w:szCs w:val="24"/>
        </w:rPr>
        <w:t>.</w:t>
      </w:r>
      <w:r w:rsidRPr="00CB1CB7">
        <w:rPr>
          <w:rFonts w:ascii="Times New Roman" w:hAnsi="Times New Roman" w:cs="Times New Roman"/>
          <w:sz w:val="24"/>
          <w:szCs w:val="24"/>
        </w:rPr>
        <w:t xml:space="preserve"> (2003). The National Recreational and Indigenous Fishing Survey. Canberra, ACT.</w:t>
      </w:r>
    </w:p>
    <w:p w14:paraId="4CD0FF82" w14:textId="4E14C02A" w:rsidR="00AA512F" w:rsidRPr="00CB1CB7" w:rsidRDefault="00335D0D">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r w:rsidRPr="00CB1CB7">
        <w:rPr>
          <w:rFonts w:ascii="Times New Roman" w:hAnsi="Times New Roman" w:cs="Times New Roman"/>
          <w:color w:val="000000"/>
          <w:sz w:val="24"/>
          <w:szCs w:val="24"/>
        </w:rPr>
        <w:t>Department of Environment and Science</w:t>
      </w:r>
      <w:r w:rsidR="008539FA">
        <w:rPr>
          <w:rFonts w:ascii="Times New Roman" w:hAnsi="Times New Roman" w:cs="Times New Roman"/>
          <w:color w:val="000000"/>
          <w:sz w:val="24"/>
          <w:szCs w:val="24"/>
        </w:rPr>
        <w:t>.</w:t>
      </w:r>
      <w:r w:rsidRPr="00CB1CB7">
        <w:rPr>
          <w:rFonts w:ascii="Times New Roman" w:hAnsi="Times New Roman" w:cs="Times New Roman"/>
          <w:color w:val="000000"/>
          <w:sz w:val="24"/>
          <w:szCs w:val="24"/>
        </w:rPr>
        <w:t xml:space="preserve"> (2018). Marine </w:t>
      </w:r>
      <w:r w:rsidRPr="00CB1CB7">
        <w:rPr>
          <w:rFonts w:ascii="Times New Roman" w:hAnsi="Times New Roman" w:cs="Times New Roman"/>
          <w:color w:val="000000"/>
          <w:sz w:val="24"/>
          <w:szCs w:val="24"/>
        </w:rPr>
        <w:t>Turtle Conservation Strategy - Queensland, Brisbane: Department of Environment and Science, Conservation &amp; Biodiversity Operations Branch, Queensland Government.</w:t>
      </w:r>
    </w:p>
    <w:p w14:paraId="08E6F417" w14:textId="77777777" w:rsidR="00AA512F" w:rsidRPr="00CB1CB7" w:rsidRDefault="00AA512F">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1F2EC0B1" w14:textId="0D1CF283" w:rsidR="00AA512F" w:rsidRPr="00CB1CB7" w:rsidRDefault="00335D0D">
      <w:pPr>
        <w:widowControl w:val="0"/>
        <w:pBdr>
          <w:top w:val="nil"/>
          <w:left w:val="nil"/>
          <w:bottom w:val="nil"/>
          <w:right w:val="nil"/>
          <w:between w:val="nil"/>
        </w:pBdr>
        <w:spacing w:after="0" w:line="240" w:lineRule="auto"/>
        <w:rPr>
          <w:rFonts w:ascii="Times New Roman" w:hAnsi="Times New Roman" w:cs="Times New Roman"/>
          <w:sz w:val="24"/>
          <w:szCs w:val="24"/>
        </w:rPr>
      </w:pPr>
      <w:r w:rsidRPr="00CB1CB7">
        <w:rPr>
          <w:rFonts w:ascii="Times New Roman" w:hAnsi="Times New Roman" w:cs="Times New Roman"/>
          <w:sz w:val="24"/>
          <w:szCs w:val="24"/>
        </w:rPr>
        <w:t>Duncan</w:t>
      </w:r>
      <w:r w:rsidR="008539FA">
        <w:rPr>
          <w:rFonts w:ascii="Times New Roman" w:hAnsi="Times New Roman" w:cs="Times New Roman"/>
          <w:sz w:val="24"/>
          <w:szCs w:val="24"/>
        </w:rPr>
        <w:t>.</w:t>
      </w:r>
      <w:r w:rsidRPr="00CB1CB7">
        <w:rPr>
          <w:rFonts w:ascii="Times New Roman" w:hAnsi="Times New Roman" w:cs="Times New Roman"/>
          <w:sz w:val="24"/>
          <w:szCs w:val="24"/>
        </w:rPr>
        <w:t xml:space="preserve"> (2021) Frontiers in Marine Science, 8:699521. </w:t>
      </w:r>
      <w:proofErr w:type="spellStart"/>
      <w:r w:rsidRPr="00CB1CB7">
        <w:rPr>
          <w:rFonts w:ascii="Times New Roman" w:hAnsi="Times New Roman" w:cs="Times New Roman"/>
          <w:sz w:val="24"/>
          <w:szCs w:val="24"/>
        </w:rPr>
        <w:t>doi</w:t>
      </w:r>
      <w:proofErr w:type="spellEnd"/>
      <w:r w:rsidRPr="00CB1CB7">
        <w:rPr>
          <w:rFonts w:ascii="Times New Roman" w:hAnsi="Times New Roman" w:cs="Times New Roman"/>
          <w:sz w:val="24"/>
          <w:szCs w:val="24"/>
        </w:rPr>
        <w:t>: 10.3389/fmars.2021.699521</w:t>
      </w:r>
    </w:p>
    <w:p w14:paraId="5FA311D4" w14:textId="77777777" w:rsidR="00AA512F" w:rsidRPr="00CB1CB7" w:rsidRDefault="00AA512F">
      <w:pPr>
        <w:widowControl w:val="0"/>
        <w:pBdr>
          <w:top w:val="nil"/>
          <w:left w:val="nil"/>
          <w:bottom w:val="nil"/>
          <w:right w:val="nil"/>
          <w:between w:val="nil"/>
        </w:pBdr>
        <w:spacing w:after="0" w:line="240" w:lineRule="auto"/>
        <w:rPr>
          <w:rFonts w:ascii="Times New Roman" w:hAnsi="Times New Roman" w:cs="Times New Roman"/>
          <w:sz w:val="24"/>
          <w:szCs w:val="24"/>
        </w:rPr>
      </w:pPr>
    </w:p>
    <w:p w14:paraId="0DEFCF74" w14:textId="4E16C688" w:rsidR="00AA512F" w:rsidRPr="00CB1CB7" w:rsidRDefault="00335D0D">
      <w:pPr>
        <w:widowControl w:val="0"/>
        <w:pBdr>
          <w:top w:val="nil"/>
          <w:left w:val="nil"/>
          <w:bottom w:val="nil"/>
          <w:right w:val="nil"/>
          <w:between w:val="nil"/>
        </w:pBdr>
        <w:spacing w:after="0" w:line="240" w:lineRule="auto"/>
        <w:rPr>
          <w:rFonts w:ascii="Times New Roman" w:hAnsi="Times New Roman" w:cs="Times New Roman"/>
          <w:sz w:val="24"/>
          <w:szCs w:val="24"/>
        </w:rPr>
      </w:pPr>
      <w:r w:rsidRPr="00CB1CB7">
        <w:rPr>
          <w:rFonts w:ascii="Times New Roman" w:hAnsi="Times New Roman" w:cs="Times New Roman"/>
          <w:sz w:val="24"/>
          <w:szCs w:val="24"/>
        </w:rPr>
        <w:t>Harris</w:t>
      </w:r>
      <w:r w:rsidR="008539FA">
        <w:rPr>
          <w:rFonts w:ascii="Times New Roman" w:hAnsi="Times New Roman" w:cs="Times New Roman"/>
          <w:sz w:val="24"/>
          <w:szCs w:val="24"/>
        </w:rPr>
        <w:t>,</w:t>
      </w:r>
      <w:r w:rsidRPr="00CB1CB7">
        <w:rPr>
          <w:rFonts w:ascii="Times New Roman" w:hAnsi="Times New Roman" w:cs="Times New Roman"/>
          <w:sz w:val="24"/>
          <w:szCs w:val="24"/>
        </w:rPr>
        <w:t xml:space="preserve"> A</w:t>
      </w:r>
      <w:r w:rsidR="008539FA">
        <w:rPr>
          <w:rFonts w:ascii="Times New Roman" w:hAnsi="Times New Roman" w:cs="Times New Roman"/>
          <w:sz w:val="24"/>
          <w:szCs w:val="24"/>
        </w:rPr>
        <w:t>.</w:t>
      </w:r>
      <w:r w:rsidRPr="00CB1CB7">
        <w:rPr>
          <w:rFonts w:ascii="Times New Roman" w:hAnsi="Times New Roman" w:cs="Times New Roman"/>
          <w:sz w:val="24"/>
          <w:szCs w:val="24"/>
        </w:rPr>
        <w:t xml:space="preserve">, </w:t>
      </w:r>
      <w:proofErr w:type="spellStart"/>
      <w:r w:rsidRPr="00CB1CB7">
        <w:rPr>
          <w:rFonts w:ascii="Times New Roman" w:hAnsi="Times New Roman" w:cs="Times New Roman"/>
          <w:sz w:val="24"/>
          <w:szCs w:val="24"/>
        </w:rPr>
        <w:t>Poiner</w:t>
      </w:r>
      <w:proofErr w:type="spellEnd"/>
      <w:r w:rsidR="008539FA">
        <w:rPr>
          <w:rFonts w:ascii="Times New Roman" w:hAnsi="Times New Roman" w:cs="Times New Roman"/>
          <w:sz w:val="24"/>
          <w:szCs w:val="24"/>
        </w:rPr>
        <w:t>,</w:t>
      </w:r>
      <w:r w:rsidRPr="00CB1CB7">
        <w:rPr>
          <w:rFonts w:ascii="Times New Roman" w:hAnsi="Times New Roman" w:cs="Times New Roman"/>
          <w:sz w:val="24"/>
          <w:szCs w:val="24"/>
        </w:rPr>
        <w:t xml:space="preserve"> I</w:t>
      </w:r>
      <w:r w:rsidR="008539FA">
        <w:rPr>
          <w:rFonts w:ascii="Times New Roman" w:hAnsi="Times New Roman" w:cs="Times New Roman"/>
          <w:sz w:val="24"/>
          <w:szCs w:val="24"/>
        </w:rPr>
        <w:t>.</w:t>
      </w:r>
      <w:r w:rsidRPr="00CB1CB7">
        <w:rPr>
          <w:rFonts w:ascii="Times New Roman" w:hAnsi="Times New Roman" w:cs="Times New Roman"/>
          <w:sz w:val="24"/>
          <w:szCs w:val="24"/>
        </w:rPr>
        <w:t>, Dews</w:t>
      </w:r>
      <w:r w:rsidR="008539FA">
        <w:rPr>
          <w:rFonts w:ascii="Times New Roman" w:hAnsi="Times New Roman" w:cs="Times New Roman"/>
          <w:sz w:val="24"/>
          <w:szCs w:val="24"/>
        </w:rPr>
        <w:t>,</w:t>
      </w:r>
      <w:r w:rsidRPr="00CB1CB7">
        <w:rPr>
          <w:rFonts w:ascii="Times New Roman" w:hAnsi="Times New Roman" w:cs="Times New Roman"/>
          <w:sz w:val="24"/>
          <w:szCs w:val="24"/>
        </w:rPr>
        <w:t xml:space="preserve"> G</w:t>
      </w:r>
      <w:r w:rsidR="008539FA">
        <w:rPr>
          <w:rFonts w:ascii="Times New Roman" w:hAnsi="Times New Roman" w:cs="Times New Roman"/>
          <w:sz w:val="24"/>
          <w:szCs w:val="24"/>
        </w:rPr>
        <w:t>.</w:t>
      </w:r>
      <w:r w:rsidRPr="00CB1CB7">
        <w:rPr>
          <w:rFonts w:ascii="Times New Roman" w:hAnsi="Times New Roman" w:cs="Times New Roman"/>
          <w:sz w:val="24"/>
          <w:szCs w:val="24"/>
        </w:rPr>
        <w:t>, Kerr</w:t>
      </w:r>
      <w:r w:rsidR="008539FA">
        <w:rPr>
          <w:rFonts w:ascii="Times New Roman" w:hAnsi="Times New Roman" w:cs="Times New Roman"/>
          <w:sz w:val="24"/>
          <w:szCs w:val="24"/>
        </w:rPr>
        <w:t>,</w:t>
      </w:r>
      <w:r w:rsidRPr="00CB1CB7">
        <w:rPr>
          <w:rFonts w:ascii="Times New Roman" w:hAnsi="Times New Roman" w:cs="Times New Roman"/>
          <w:sz w:val="24"/>
          <w:szCs w:val="24"/>
        </w:rPr>
        <w:t xml:space="preserve"> J</w:t>
      </w:r>
      <w:r w:rsidR="008539FA">
        <w:rPr>
          <w:rFonts w:ascii="Times New Roman" w:hAnsi="Times New Roman" w:cs="Times New Roman"/>
          <w:sz w:val="24"/>
          <w:szCs w:val="24"/>
        </w:rPr>
        <w:t>.</w:t>
      </w:r>
      <w:r w:rsidRPr="00CB1CB7">
        <w:rPr>
          <w:rFonts w:ascii="Times New Roman" w:hAnsi="Times New Roman" w:cs="Times New Roman"/>
          <w:sz w:val="24"/>
          <w:szCs w:val="24"/>
        </w:rPr>
        <w:t xml:space="preserve"> (1992a). Preliminary estimate of the traditional and island based catch of the Torres Strait Protected Zone. CSIRO Marine Laboratory Report October 1992, 1–22. </w:t>
      </w:r>
    </w:p>
    <w:p w14:paraId="43F65C06" w14:textId="77777777" w:rsidR="00AA512F" w:rsidRPr="00CB1CB7" w:rsidRDefault="00335D0D">
      <w:pPr>
        <w:widowControl w:val="0"/>
        <w:pBdr>
          <w:top w:val="nil"/>
          <w:left w:val="nil"/>
          <w:bottom w:val="nil"/>
          <w:right w:val="nil"/>
          <w:between w:val="nil"/>
        </w:pBdr>
        <w:spacing w:after="0" w:line="240" w:lineRule="auto"/>
        <w:rPr>
          <w:rFonts w:ascii="Times New Roman" w:hAnsi="Times New Roman" w:cs="Times New Roman"/>
          <w:sz w:val="24"/>
          <w:szCs w:val="24"/>
        </w:rPr>
      </w:pPr>
      <w:r w:rsidRPr="00CB1CB7">
        <w:rPr>
          <w:rFonts w:ascii="Times New Roman" w:hAnsi="Times New Roman" w:cs="Times New Roman"/>
          <w:sz w:val="24"/>
          <w:szCs w:val="24"/>
        </w:rPr>
        <w:t xml:space="preserve"> </w:t>
      </w:r>
    </w:p>
    <w:p w14:paraId="5D352593" w14:textId="4FF026AF" w:rsidR="00AA512F" w:rsidRPr="00CB1CB7" w:rsidRDefault="00335D0D">
      <w:pPr>
        <w:widowControl w:val="0"/>
        <w:pBdr>
          <w:top w:val="nil"/>
          <w:left w:val="nil"/>
          <w:bottom w:val="nil"/>
          <w:right w:val="nil"/>
          <w:between w:val="nil"/>
        </w:pBdr>
        <w:spacing w:after="0" w:line="240" w:lineRule="auto"/>
        <w:rPr>
          <w:rFonts w:ascii="Times New Roman" w:hAnsi="Times New Roman" w:cs="Times New Roman"/>
          <w:sz w:val="24"/>
          <w:szCs w:val="24"/>
        </w:rPr>
      </w:pPr>
      <w:r w:rsidRPr="00CB1CB7">
        <w:rPr>
          <w:rFonts w:ascii="Times New Roman" w:hAnsi="Times New Roman" w:cs="Times New Roman"/>
          <w:sz w:val="24"/>
          <w:szCs w:val="24"/>
        </w:rPr>
        <w:t>Harris</w:t>
      </w:r>
      <w:r w:rsidR="008539FA">
        <w:rPr>
          <w:rFonts w:ascii="Times New Roman" w:hAnsi="Times New Roman" w:cs="Times New Roman"/>
          <w:sz w:val="24"/>
          <w:szCs w:val="24"/>
        </w:rPr>
        <w:t>,</w:t>
      </w:r>
      <w:r w:rsidRPr="00CB1CB7">
        <w:rPr>
          <w:rFonts w:ascii="Times New Roman" w:hAnsi="Times New Roman" w:cs="Times New Roman"/>
          <w:sz w:val="24"/>
          <w:szCs w:val="24"/>
        </w:rPr>
        <w:t xml:space="preserve"> A</w:t>
      </w:r>
      <w:r w:rsidR="008539FA">
        <w:rPr>
          <w:rFonts w:ascii="Times New Roman" w:hAnsi="Times New Roman" w:cs="Times New Roman"/>
          <w:sz w:val="24"/>
          <w:szCs w:val="24"/>
        </w:rPr>
        <w:t>.</w:t>
      </w:r>
      <w:r w:rsidRPr="00CB1CB7">
        <w:rPr>
          <w:rFonts w:ascii="Times New Roman" w:hAnsi="Times New Roman" w:cs="Times New Roman"/>
          <w:sz w:val="24"/>
          <w:szCs w:val="24"/>
        </w:rPr>
        <w:t xml:space="preserve">, </w:t>
      </w:r>
      <w:proofErr w:type="spellStart"/>
      <w:r w:rsidRPr="00CB1CB7">
        <w:rPr>
          <w:rFonts w:ascii="Times New Roman" w:hAnsi="Times New Roman" w:cs="Times New Roman"/>
          <w:sz w:val="24"/>
          <w:szCs w:val="24"/>
        </w:rPr>
        <w:t>Poiner</w:t>
      </w:r>
      <w:proofErr w:type="spellEnd"/>
      <w:r w:rsidR="008539FA">
        <w:rPr>
          <w:rFonts w:ascii="Times New Roman" w:hAnsi="Times New Roman" w:cs="Times New Roman"/>
          <w:sz w:val="24"/>
          <w:szCs w:val="24"/>
        </w:rPr>
        <w:t>,</w:t>
      </w:r>
      <w:r w:rsidRPr="00CB1CB7">
        <w:rPr>
          <w:rFonts w:ascii="Times New Roman" w:hAnsi="Times New Roman" w:cs="Times New Roman"/>
          <w:sz w:val="24"/>
          <w:szCs w:val="24"/>
        </w:rPr>
        <w:t xml:space="preserve"> I</w:t>
      </w:r>
      <w:r w:rsidR="008539FA">
        <w:rPr>
          <w:rFonts w:ascii="Times New Roman" w:hAnsi="Times New Roman" w:cs="Times New Roman"/>
          <w:sz w:val="24"/>
          <w:szCs w:val="24"/>
        </w:rPr>
        <w:t>.</w:t>
      </w:r>
      <w:r w:rsidRPr="00CB1CB7">
        <w:rPr>
          <w:rFonts w:ascii="Times New Roman" w:hAnsi="Times New Roman" w:cs="Times New Roman"/>
          <w:sz w:val="24"/>
          <w:szCs w:val="24"/>
        </w:rPr>
        <w:t>, Dews</w:t>
      </w:r>
      <w:r w:rsidR="008539FA">
        <w:rPr>
          <w:rFonts w:ascii="Times New Roman" w:hAnsi="Times New Roman" w:cs="Times New Roman"/>
          <w:sz w:val="24"/>
          <w:szCs w:val="24"/>
        </w:rPr>
        <w:t>,</w:t>
      </w:r>
      <w:r w:rsidRPr="00CB1CB7">
        <w:rPr>
          <w:rFonts w:ascii="Times New Roman" w:hAnsi="Times New Roman" w:cs="Times New Roman"/>
          <w:sz w:val="24"/>
          <w:szCs w:val="24"/>
        </w:rPr>
        <w:t xml:space="preserve"> G</w:t>
      </w:r>
      <w:r w:rsidR="008539FA">
        <w:rPr>
          <w:rFonts w:ascii="Times New Roman" w:hAnsi="Times New Roman" w:cs="Times New Roman"/>
          <w:sz w:val="24"/>
          <w:szCs w:val="24"/>
        </w:rPr>
        <w:t>.</w:t>
      </w:r>
      <w:r w:rsidRPr="00CB1CB7">
        <w:rPr>
          <w:rFonts w:ascii="Times New Roman" w:hAnsi="Times New Roman" w:cs="Times New Roman"/>
          <w:sz w:val="24"/>
          <w:szCs w:val="24"/>
        </w:rPr>
        <w:t>, Kerr</w:t>
      </w:r>
      <w:r w:rsidR="008539FA">
        <w:rPr>
          <w:rFonts w:ascii="Times New Roman" w:hAnsi="Times New Roman" w:cs="Times New Roman"/>
          <w:sz w:val="24"/>
          <w:szCs w:val="24"/>
        </w:rPr>
        <w:t>,</w:t>
      </w:r>
      <w:r w:rsidRPr="00CB1CB7">
        <w:rPr>
          <w:rFonts w:ascii="Times New Roman" w:hAnsi="Times New Roman" w:cs="Times New Roman"/>
          <w:sz w:val="24"/>
          <w:szCs w:val="24"/>
        </w:rPr>
        <w:t xml:space="preserve"> J. (1992b). Traditional and islan</w:t>
      </w:r>
      <w:r w:rsidRPr="00CB1CB7">
        <w:rPr>
          <w:rFonts w:ascii="Times New Roman" w:hAnsi="Times New Roman" w:cs="Times New Roman"/>
          <w:sz w:val="24"/>
          <w:szCs w:val="24"/>
        </w:rPr>
        <w:t>d based catch of the Torres Strait Protected Zone. CSIRO Division of Fisheries October 1993, 1–34</w:t>
      </w:r>
    </w:p>
    <w:p w14:paraId="5AEF589C" w14:textId="77777777" w:rsidR="00AA512F" w:rsidRPr="00CB1CB7" w:rsidRDefault="00AA512F">
      <w:pPr>
        <w:widowControl w:val="0"/>
        <w:pBdr>
          <w:top w:val="nil"/>
          <w:left w:val="nil"/>
          <w:bottom w:val="nil"/>
          <w:right w:val="nil"/>
          <w:between w:val="nil"/>
        </w:pBdr>
        <w:spacing w:after="0" w:line="240" w:lineRule="auto"/>
        <w:rPr>
          <w:rFonts w:ascii="Times New Roman" w:hAnsi="Times New Roman" w:cs="Times New Roman"/>
          <w:sz w:val="24"/>
          <w:szCs w:val="24"/>
        </w:rPr>
      </w:pPr>
    </w:p>
    <w:p w14:paraId="2B273B34" w14:textId="1A2151F7" w:rsidR="00AA512F" w:rsidRPr="00CB1CB7" w:rsidRDefault="00335D0D">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r w:rsidRPr="00CB1CB7">
        <w:rPr>
          <w:rFonts w:ascii="Times New Roman" w:hAnsi="Times New Roman" w:cs="Times New Roman"/>
          <w:color w:val="000000"/>
          <w:sz w:val="24"/>
          <w:szCs w:val="24"/>
        </w:rPr>
        <w:t>Humber</w:t>
      </w:r>
      <w:r w:rsidR="008539FA">
        <w:rPr>
          <w:rFonts w:ascii="Times New Roman" w:hAnsi="Times New Roman" w:cs="Times New Roman"/>
          <w:color w:val="000000"/>
          <w:sz w:val="24"/>
          <w:szCs w:val="24"/>
        </w:rPr>
        <w:t>,</w:t>
      </w:r>
      <w:r w:rsidRPr="00CB1CB7">
        <w:rPr>
          <w:rFonts w:ascii="Times New Roman" w:hAnsi="Times New Roman" w:cs="Times New Roman"/>
          <w:color w:val="000000"/>
          <w:sz w:val="24"/>
          <w:szCs w:val="24"/>
        </w:rPr>
        <w:t xml:space="preserve"> F</w:t>
      </w:r>
      <w:r w:rsidR="008539FA">
        <w:rPr>
          <w:rFonts w:ascii="Times New Roman" w:hAnsi="Times New Roman" w:cs="Times New Roman"/>
          <w:color w:val="000000"/>
          <w:sz w:val="24"/>
          <w:szCs w:val="24"/>
        </w:rPr>
        <w:t>.</w:t>
      </w:r>
      <w:r w:rsidRPr="00CB1CB7">
        <w:rPr>
          <w:rFonts w:ascii="Times New Roman" w:hAnsi="Times New Roman" w:cs="Times New Roman"/>
          <w:color w:val="000000"/>
          <w:sz w:val="24"/>
          <w:szCs w:val="24"/>
        </w:rPr>
        <w:t>, Godley</w:t>
      </w:r>
      <w:r w:rsidR="008539FA">
        <w:rPr>
          <w:rFonts w:ascii="Times New Roman" w:hAnsi="Times New Roman" w:cs="Times New Roman"/>
          <w:color w:val="000000"/>
          <w:sz w:val="24"/>
          <w:szCs w:val="24"/>
        </w:rPr>
        <w:t>,</w:t>
      </w:r>
      <w:r w:rsidRPr="00CB1CB7">
        <w:rPr>
          <w:rFonts w:ascii="Times New Roman" w:hAnsi="Times New Roman" w:cs="Times New Roman"/>
          <w:color w:val="000000"/>
          <w:sz w:val="24"/>
          <w:szCs w:val="24"/>
        </w:rPr>
        <w:t xml:space="preserve"> B</w:t>
      </w:r>
      <w:r w:rsidR="008539FA">
        <w:rPr>
          <w:rFonts w:ascii="Times New Roman" w:hAnsi="Times New Roman" w:cs="Times New Roman"/>
          <w:color w:val="000000"/>
          <w:sz w:val="24"/>
          <w:szCs w:val="24"/>
        </w:rPr>
        <w:t>.</w:t>
      </w:r>
      <w:r w:rsidRPr="00CB1CB7">
        <w:rPr>
          <w:rFonts w:ascii="Times New Roman" w:hAnsi="Times New Roman" w:cs="Times New Roman"/>
          <w:color w:val="000000"/>
          <w:sz w:val="24"/>
          <w:szCs w:val="24"/>
        </w:rPr>
        <w:t>J</w:t>
      </w:r>
      <w:r w:rsidR="008539FA">
        <w:rPr>
          <w:rFonts w:ascii="Times New Roman" w:hAnsi="Times New Roman" w:cs="Times New Roman"/>
          <w:color w:val="000000"/>
          <w:sz w:val="24"/>
          <w:szCs w:val="24"/>
        </w:rPr>
        <w:t xml:space="preserve">. &amp; </w:t>
      </w:r>
      <w:r w:rsidRPr="00CB1CB7">
        <w:rPr>
          <w:rFonts w:ascii="Times New Roman" w:hAnsi="Times New Roman" w:cs="Times New Roman"/>
          <w:color w:val="000000"/>
          <w:sz w:val="24"/>
          <w:szCs w:val="24"/>
        </w:rPr>
        <w:t>Broderick</w:t>
      </w:r>
      <w:r w:rsidR="008539FA">
        <w:rPr>
          <w:rFonts w:ascii="Times New Roman" w:hAnsi="Times New Roman" w:cs="Times New Roman"/>
          <w:color w:val="000000"/>
          <w:sz w:val="24"/>
          <w:szCs w:val="24"/>
        </w:rPr>
        <w:t>,</w:t>
      </w:r>
      <w:r w:rsidRPr="00CB1CB7">
        <w:rPr>
          <w:rFonts w:ascii="Times New Roman" w:hAnsi="Times New Roman" w:cs="Times New Roman"/>
          <w:color w:val="000000"/>
          <w:sz w:val="24"/>
          <w:szCs w:val="24"/>
        </w:rPr>
        <w:t xml:space="preserve"> A</w:t>
      </w:r>
      <w:r w:rsidR="008539FA">
        <w:rPr>
          <w:rFonts w:ascii="Times New Roman" w:hAnsi="Times New Roman" w:cs="Times New Roman"/>
          <w:color w:val="000000"/>
          <w:sz w:val="24"/>
          <w:szCs w:val="24"/>
        </w:rPr>
        <w:t>.</w:t>
      </w:r>
      <w:r w:rsidRPr="00CB1CB7">
        <w:rPr>
          <w:rFonts w:ascii="Times New Roman" w:hAnsi="Times New Roman" w:cs="Times New Roman"/>
          <w:color w:val="000000"/>
          <w:sz w:val="24"/>
          <w:szCs w:val="24"/>
        </w:rPr>
        <w:t>C</w:t>
      </w:r>
      <w:r w:rsidR="008539FA">
        <w:rPr>
          <w:rFonts w:ascii="Times New Roman" w:hAnsi="Times New Roman" w:cs="Times New Roman"/>
          <w:color w:val="000000"/>
          <w:sz w:val="24"/>
          <w:szCs w:val="24"/>
        </w:rPr>
        <w:t>.</w:t>
      </w:r>
      <w:r w:rsidRPr="00CB1CB7">
        <w:rPr>
          <w:rFonts w:ascii="Times New Roman" w:hAnsi="Times New Roman" w:cs="Times New Roman"/>
          <w:color w:val="000000"/>
          <w:sz w:val="24"/>
          <w:szCs w:val="24"/>
        </w:rPr>
        <w:t xml:space="preserve"> (2014) So excellent a fishe: a global overview of legal marine turtle fisheries. Diversity and Distribution 20:579-590</w:t>
      </w:r>
    </w:p>
    <w:p w14:paraId="1B170E43" w14:textId="77777777" w:rsidR="00AA512F" w:rsidRPr="00CB1CB7" w:rsidRDefault="00AA512F">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5E8AE80B" w14:textId="0FB4F18F" w:rsidR="00AA512F" w:rsidRPr="00CB1CB7" w:rsidRDefault="00335D0D">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r w:rsidRPr="00CB1CB7">
        <w:rPr>
          <w:rFonts w:ascii="Times New Roman" w:hAnsi="Times New Roman" w:cs="Times New Roman"/>
          <w:color w:val="000000"/>
          <w:sz w:val="24"/>
          <w:szCs w:val="24"/>
        </w:rPr>
        <w:t>Kamrowski</w:t>
      </w:r>
      <w:r w:rsidR="008539FA">
        <w:rPr>
          <w:rFonts w:ascii="Times New Roman" w:hAnsi="Times New Roman" w:cs="Times New Roman"/>
          <w:color w:val="000000"/>
          <w:sz w:val="24"/>
          <w:szCs w:val="24"/>
        </w:rPr>
        <w:t>,</w:t>
      </w:r>
      <w:r w:rsidRPr="00CB1CB7">
        <w:rPr>
          <w:rFonts w:ascii="Times New Roman" w:hAnsi="Times New Roman" w:cs="Times New Roman"/>
          <w:color w:val="000000"/>
          <w:sz w:val="24"/>
          <w:szCs w:val="24"/>
        </w:rPr>
        <w:t xml:space="preserve"> R</w:t>
      </w:r>
      <w:r w:rsidR="008539FA">
        <w:rPr>
          <w:rFonts w:ascii="Times New Roman" w:hAnsi="Times New Roman" w:cs="Times New Roman"/>
          <w:color w:val="000000"/>
          <w:sz w:val="24"/>
          <w:szCs w:val="24"/>
        </w:rPr>
        <w:t>.</w:t>
      </w:r>
      <w:r w:rsidRPr="00CB1CB7">
        <w:rPr>
          <w:rFonts w:ascii="Times New Roman" w:hAnsi="Times New Roman" w:cs="Times New Roman"/>
          <w:color w:val="000000"/>
          <w:sz w:val="24"/>
          <w:szCs w:val="24"/>
        </w:rPr>
        <w:t>L</w:t>
      </w:r>
      <w:r w:rsidR="008539FA">
        <w:rPr>
          <w:rFonts w:ascii="Times New Roman" w:hAnsi="Times New Roman" w:cs="Times New Roman"/>
          <w:color w:val="000000"/>
          <w:sz w:val="24"/>
          <w:szCs w:val="24"/>
        </w:rPr>
        <w:t>.</w:t>
      </w:r>
      <w:r w:rsidRPr="00CB1CB7">
        <w:rPr>
          <w:rFonts w:ascii="Times New Roman" w:hAnsi="Times New Roman" w:cs="Times New Roman"/>
          <w:color w:val="000000"/>
          <w:sz w:val="24"/>
          <w:szCs w:val="24"/>
        </w:rPr>
        <w:t>, Limpus</w:t>
      </w:r>
      <w:r w:rsidR="008539FA">
        <w:rPr>
          <w:rFonts w:ascii="Times New Roman" w:hAnsi="Times New Roman" w:cs="Times New Roman"/>
          <w:color w:val="000000"/>
          <w:sz w:val="24"/>
          <w:szCs w:val="24"/>
        </w:rPr>
        <w:t>,</w:t>
      </w:r>
      <w:r w:rsidRPr="00CB1CB7">
        <w:rPr>
          <w:rFonts w:ascii="Times New Roman" w:hAnsi="Times New Roman" w:cs="Times New Roman"/>
          <w:color w:val="000000"/>
          <w:sz w:val="24"/>
          <w:szCs w:val="24"/>
        </w:rPr>
        <w:t xml:space="preserve"> C</w:t>
      </w:r>
      <w:r w:rsidR="008539FA">
        <w:rPr>
          <w:rFonts w:ascii="Times New Roman" w:hAnsi="Times New Roman" w:cs="Times New Roman"/>
          <w:color w:val="000000"/>
          <w:sz w:val="24"/>
          <w:szCs w:val="24"/>
        </w:rPr>
        <w:t>.</w:t>
      </w:r>
      <w:r w:rsidRPr="00CB1CB7">
        <w:rPr>
          <w:rFonts w:ascii="Times New Roman" w:hAnsi="Times New Roman" w:cs="Times New Roman"/>
          <w:color w:val="000000"/>
          <w:sz w:val="24"/>
          <w:szCs w:val="24"/>
        </w:rPr>
        <w:t>, Moloney</w:t>
      </w:r>
      <w:r w:rsidR="008539FA">
        <w:rPr>
          <w:rFonts w:ascii="Times New Roman" w:hAnsi="Times New Roman" w:cs="Times New Roman"/>
          <w:color w:val="000000"/>
          <w:sz w:val="24"/>
          <w:szCs w:val="24"/>
        </w:rPr>
        <w:t>,</w:t>
      </w:r>
      <w:r w:rsidRPr="00CB1CB7">
        <w:rPr>
          <w:rFonts w:ascii="Times New Roman" w:hAnsi="Times New Roman" w:cs="Times New Roman"/>
          <w:color w:val="000000"/>
          <w:sz w:val="24"/>
          <w:szCs w:val="24"/>
        </w:rPr>
        <w:t xml:space="preserve"> J</w:t>
      </w:r>
      <w:r w:rsidR="008539FA">
        <w:rPr>
          <w:rFonts w:ascii="Times New Roman" w:hAnsi="Times New Roman" w:cs="Times New Roman"/>
          <w:color w:val="000000"/>
          <w:sz w:val="24"/>
          <w:szCs w:val="24"/>
        </w:rPr>
        <w:t>. &amp;</w:t>
      </w:r>
      <w:r w:rsidRPr="00CB1CB7">
        <w:rPr>
          <w:rFonts w:ascii="Times New Roman" w:hAnsi="Times New Roman" w:cs="Times New Roman"/>
          <w:color w:val="000000"/>
          <w:sz w:val="24"/>
          <w:szCs w:val="24"/>
        </w:rPr>
        <w:t xml:space="preserve"> Hamann</w:t>
      </w:r>
      <w:r w:rsidR="008539FA">
        <w:rPr>
          <w:rFonts w:ascii="Times New Roman" w:hAnsi="Times New Roman" w:cs="Times New Roman"/>
          <w:color w:val="000000"/>
          <w:sz w:val="24"/>
          <w:szCs w:val="24"/>
        </w:rPr>
        <w:t>,</w:t>
      </w:r>
      <w:r w:rsidRPr="00CB1CB7">
        <w:rPr>
          <w:rFonts w:ascii="Times New Roman" w:hAnsi="Times New Roman" w:cs="Times New Roman"/>
          <w:color w:val="000000"/>
          <w:sz w:val="24"/>
          <w:szCs w:val="24"/>
        </w:rPr>
        <w:t xml:space="preserve"> M</w:t>
      </w:r>
      <w:r w:rsidR="008539FA">
        <w:rPr>
          <w:rFonts w:ascii="Times New Roman" w:hAnsi="Times New Roman" w:cs="Times New Roman"/>
          <w:color w:val="000000"/>
          <w:sz w:val="24"/>
          <w:szCs w:val="24"/>
        </w:rPr>
        <w:t>.</w:t>
      </w:r>
      <w:r w:rsidRPr="00CB1CB7">
        <w:rPr>
          <w:rFonts w:ascii="Times New Roman" w:hAnsi="Times New Roman" w:cs="Times New Roman"/>
          <w:color w:val="000000"/>
          <w:sz w:val="24"/>
          <w:szCs w:val="24"/>
        </w:rPr>
        <w:t xml:space="preserve"> (2012)</w:t>
      </w:r>
      <w:r w:rsidR="008539FA">
        <w:rPr>
          <w:rFonts w:ascii="Times New Roman" w:hAnsi="Times New Roman" w:cs="Times New Roman"/>
          <w:color w:val="000000"/>
          <w:sz w:val="24"/>
          <w:szCs w:val="24"/>
        </w:rPr>
        <w:t>.</w:t>
      </w:r>
      <w:r w:rsidRPr="00CB1CB7">
        <w:rPr>
          <w:rFonts w:ascii="Times New Roman" w:hAnsi="Times New Roman" w:cs="Times New Roman"/>
          <w:sz w:val="24"/>
          <w:szCs w:val="24"/>
        </w:rPr>
        <w:t xml:space="preserve"> </w:t>
      </w:r>
      <w:r w:rsidRPr="00CB1CB7">
        <w:rPr>
          <w:rFonts w:ascii="Times New Roman" w:hAnsi="Times New Roman" w:cs="Times New Roman"/>
          <w:color w:val="000000"/>
          <w:sz w:val="24"/>
          <w:szCs w:val="24"/>
        </w:rPr>
        <w:t>Coastal light pollution and marine turtles: assessing</w:t>
      </w:r>
      <w:r w:rsidRPr="00CB1CB7">
        <w:rPr>
          <w:rFonts w:ascii="Times New Roman" w:hAnsi="Times New Roman" w:cs="Times New Roman"/>
          <w:sz w:val="24"/>
          <w:szCs w:val="24"/>
        </w:rPr>
        <w:t xml:space="preserve"> </w:t>
      </w:r>
      <w:r w:rsidRPr="00CB1CB7">
        <w:rPr>
          <w:rFonts w:ascii="Times New Roman" w:hAnsi="Times New Roman" w:cs="Times New Roman"/>
          <w:color w:val="000000"/>
          <w:sz w:val="24"/>
          <w:szCs w:val="24"/>
        </w:rPr>
        <w:t xml:space="preserve">the magnitude of the problem. Endangered Species Research 19: 85–98 </w:t>
      </w:r>
      <w:proofErr w:type="spellStart"/>
      <w:r w:rsidRPr="00CB1CB7">
        <w:rPr>
          <w:rFonts w:ascii="Times New Roman" w:hAnsi="Times New Roman" w:cs="Times New Roman"/>
          <w:color w:val="000000"/>
          <w:sz w:val="24"/>
          <w:szCs w:val="24"/>
        </w:rPr>
        <w:t>doi</w:t>
      </w:r>
      <w:proofErr w:type="spellEnd"/>
      <w:r w:rsidRPr="00CB1CB7">
        <w:rPr>
          <w:rFonts w:ascii="Times New Roman" w:hAnsi="Times New Roman" w:cs="Times New Roman"/>
          <w:color w:val="000000"/>
          <w:sz w:val="24"/>
          <w:szCs w:val="24"/>
        </w:rPr>
        <w:t>: 10.3354/esr00462</w:t>
      </w:r>
    </w:p>
    <w:p w14:paraId="11F4E7AF" w14:textId="77777777" w:rsidR="00AA512F" w:rsidRPr="00CB1CB7" w:rsidRDefault="00AA512F">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7B68D772" w14:textId="55051F83" w:rsidR="00AA512F" w:rsidRPr="00CB1CB7" w:rsidRDefault="00335D0D">
      <w:pPr>
        <w:rPr>
          <w:rFonts w:ascii="Times New Roman" w:hAnsi="Times New Roman" w:cs="Times New Roman"/>
          <w:sz w:val="24"/>
          <w:szCs w:val="24"/>
        </w:rPr>
      </w:pPr>
      <w:r w:rsidRPr="00CB1CB7">
        <w:rPr>
          <w:rFonts w:ascii="Times New Roman" w:hAnsi="Times New Roman" w:cs="Times New Roman"/>
          <w:sz w:val="24"/>
          <w:szCs w:val="24"/>
        </w:rPr>
        <w:t>Kamrowski</w:t>
      </w:r>
      <w:r w:rsidR="008539FA">
        <w:rPr>
          <w:rFonts w:ascii="Times New Roman" w:hAnsi="Times New Roman" w:cs="Times New Roman"/>
          <w:sz w:val="24"/>
          <w:szCs w:val="24"/>
        </w:rPr>
        <w:t>,</w:t>
      </w:r>
      <w:r w:rsidRPr="00CB1CB7">
        <w:rPr>
          <w:rFonts w:ascii="Times New Roman" w:hAnsi="Times New Roman" w:cs="Times New Roman"/>
          <w:sz w:val="24"/>
          <w:szCs w:val="24"/>
        </w:rPr>
        <w:t xml:space="preserve"> R</w:t>
      </w:r>
      <w:r w:rsidR="008539FA">
        <w:rPr>
          <w:rFonts w:ascii="Times New Roman" w:hAnsi="Times New Roman" w:cs="Times New Roman"/>
          <w:sz w:val="24"/>
          <w:szCs w:val="24"/>
        </w:rPr>
        <w:t>.</w:t>
      </w:r>
      <w:r w:rsidRPr="00CB1CB7">
        <w:rPr>
          <w:rFonts w:ascii="Times New Roman" w:hAnsi="Times New Roman" w:cs="Times New Roman"/>
          <w:sz w:val="24"/>
          <w:szCs w:val="24"/>
        </w:rPr>
        <w:t>L</w:t>
      </w:r>
      <w:r w:rsidR="008539FA">
        <w:rPr>
          <w:rFonts w:ascii="Times New Roman" w:hAnsi="Times New Roman" w:cs="Times New Roman"/>
          <w:sz w:val="24"/>
          <w:szCs w:val="24"/>
        </w:rPr>
        <w:t>.</w:t>
      </w:r>
      <w:r w:rsidRPr="00CB1CB7">
        <w:rPr>
          <w:rFonts w:ascii="Times New Roman" w:hAnsi="Times New Roman" w:cs="Times New Roman"/>
          <w:sz w:val="24"/>
          <w:szCs w:val="24"/>
        </w:rPr>
        <w:t>E</w:t>
      </w:r>
      <w:r w:rsidR="008539FA">
        <w:rPr>
          <w:rFonts w:ascii="Times New Roman" w:hAnsi="Times New Roman" w:cs="Times New Roman"/>
          <w:sz w:val="24"/>
          <w:szCs w:val="24"/>
        </w:rPr>
        <w:t>.</w:t>
      </w:r>
      <w:r w:rsidRPr="00CB1CB7">
        <w:rPr>
          <w:rFonts w:ascii="Times New Roman" w:hAnsi="Times New Roman" w:cs="Times New Roman"/>
          <w:sz w:val="24"/>
          <w:szCs w:val="24"/>
        </w:rPr>
        <w:t xml:space="preserve"> (2014)</w:t>
      </w:r>
      <w:r w:rsidR="008539FA">
        <w:rPr>
          <w:rFonts w:ascii="Times New Roman" w:hAnsi="Times New Roman" w:cs="Times New Roman"/>
          <w:sz w:val="24"/>
          <w:szCs w:val="24"/>
        </w:rPr>
        <w:t>.</w:t>
      </w:r>
      <w:r w:rsidRPr="00CB1CB7">
        <w:rPr>
          <w:rFonts w:ascii="Times New Roman" w:hAnsi="Times New Roman" w:cs="Times New Roman"/>
          <w:sz w:val="24"/>
          <w:szCs w:val="24"/>
        </w:rPr>
        <w:t xml:space="preserve"> Coastal light pollution in Australia: i</w:t>
      </w:r>
      <w:r w:rsidRPr="00CB1CB7">
        <w:rPr>
          <w:rFonts w:ascii="Times New Roman" w:hAnsi="Times New Roman" w:cs="Times New Roman"/>
          <w:sz w:val="24"/>
          <w:szCs w:val="24"/>
        </w:rPr>
        <w:t>nsights and implications for marine turtle conservation. PhD thesis, James Cook University</w:t>
      </w:r>
    </w:p>
    <w:p w14:paraId="001E3D6F" w14:textId="3EEBBE81" w:rsidR="00AA512F" w:rsidRPr="00CB1CB7" w:rsidRDefault="00335D0D">
      <w:pPr>
        <w:rPr>
          <w:rFonts w:ascii="Times New Roman" w:hAnsi="Times New Roman" w:cs="Times New Roman"/>
          <w:sz w:val="24"/>
          <w:szCs w:val="24"/>
        </w:rPr>
      </w:pPr>
      <w:r w:rsidRPr="00CB1CB7">
        <w:rPr>
          <w:rFonts w:ascii="Times New Roman" w:hAnsi="Times New Roman" w:cs="Times New Roman"/>
          <w:sz w:val="24"/>
          <w:szCs w:val="24"/>
        </w:rPr>
        <w:t>Kinch</w:t>
      </w:r>
      <w:r w:rsidR="008539FA">
        <w:rPr>
          <w:rFonts w:ascii="Times New Roman" w:hAnsi="Times New Roman" w:cs="Times New Roman"/>
          <w:sz w:val="24"/>
          <w:szCs w:val="24"/>
        </w:rPr>
        <w:t>,</w:t>
      </w:r>
      <w:r w:rsidRPr="00CB1CB7">
        <w:rPr>
          <w:rFonts w:ascii="Times New Roman" w:hAnsi="Times New Roman" w:cs="Times New Roman"/>
          <w:sz w:val="24"/>
          <w:szCs w:val="24"/>
        </w:rPr>
        <w:t xml:space="preserve"> J</w:t>
      </w:r>
      <w:r w:rsidR="008539FA">
        <w:rPr>
          <w:rFonts w:ascii="Times New Roman" w:hAnsi="Times New Roman" w:cs="Times New Roman"/>
          <w:sz w:val="24"/>
          <w:szCs w:val="24"/>
        </w:rPr>
        <w:t>.</w:t>
      </w:r>
      <w:r w:rsidRPr="00CB1CB7">
        <w:rPr>
          <w:rFonts w:ascii="Times New Roman" w:hAnsi="Times New Roman" w:cs="Times New Roman"/>
          <w:sz w:val="24"/>
          <w:szCs w:val="24"/>
        </w:rPr>
        <w:t>, Burgess</w:t>
      </w:r>
      <w:r w:rsidR="008539FA">
        <w:rPr>
          <w:rFonts w:ascii="Times New Roman" w:hAnsi="Times New Roman" w:cs="Times New Roman"/>
          <w:sz w:val="24"/>
          <w:szCs w:val="24"/>
        </w:rPr>
        <w:t>,</w:t>
      </w:r>
      <w:r w:rsidRPr="00CB1CB7">
        <w:rPr>
          <w:rFonts w:ascii="Times New Roman" w:hAnsi="Times New Roman" w:cs="Times New Roman"/>
          <w:sz w:val="24"/>
          <w:szCs w:val="24"/>
        </w:rPr>
        <w:t xml:space="preserve"> E</w:t>
      </w:r>
      <w:r w:rsidR="008539FA">
        <w:rPr>
          <w:rFonts w:ascii="Times New Roman" w:hAnsi="Times New Roman" w:cs="Times New Roman"/>
          <w:sz w:val="24"/>
          <w:szCs w:val="24"/>
        </w:rPr>
        <w:t>.</w:t>
      </w:r>
      <w:r w:rsidRPr="00CB1CB7">
        <w:rPr>
          <w:rFonts w:ascii="Times New Roman" w:hAnsi="Times New Roman" w:cs="Times New Roman"/>
          <w:sz w:val="24"/>
          <w:szCs w:val="24"/>
        </w:rPr>
        <w:t>A</w:t>
      </w:r>
      <w:r w:rsidR="008539FA">
        <w:rPr>
          <w:rFonts w:ascii="Times New Roman" w:hAnsi="Times New Roman" w:cs="Times New Roman"/>
          <w:sz w:val="24"/>
          <w:szCs w:val="24"/>
        </w:rPr>
        <w:t>.</w:t>
      </w:r>
      <w:r w:rsidRPr="00CB1CB7">
        <w:rPr>
          <w:rFonts w:ascii="Times New Roman" w:hAnsi="Times New Roman" w:cs="Times New Roman"/>
          <w:sz w:val="24"/>
          <w:szCs w:val="24"/>
        </w:rPr>
        <w:t xml:space="preserve"> (2009)</w:t>
      </w:r>
      <w:r w:rsidR="008539FA">
        <w:rPr>
          <w:rFonts w:ascii="Times New Roman" w:hAnsi="Times New Roman" w:cs="Times New Roman"/>
          <w:sz w:val="24"/>
          <w:szCs w:val="24"/>
        </w:rPr>
        <w:t>.</w:t>
      </w:r>
      <w:r w:rsidRPr="00CB1CB7">
        <w:rPr>
          <w:rFonts w:ascii="Times New Roman" w:hAnsi="Times New Roman" w:cs="Times New Roman"/>
          <w:sz w:val="24"/>
          <w:szCs w:val="24"/>
        </w:rPr>
        <w:t xml:space="preserve"> An assessment of the trade in hawksbill turtles in Papua New Guinea. TRAFFIC Bulletin 22: 2</w:t>
      </w:r>
    </w:p>
    <w:p w14:paraId="2327791C" w14:textId="7BC5DD03" w:rsidR="00AA512F" w:rsidRPr="00CB1CB7" w:rsidRDefault="00335D0D">
      <w:pPr>
        <w:rPr>
          <w:rFonts w:ascii="Times New Roman" w:hAnsi="Times New Roman" w:cs="Times New Roman"/>
          <w:sz w:val="24"/>
          <w:szCs w:val="24"/>
        </w:rPr>
      </w:pPr>
      <w:r w:rsidRPr="00CB1CB7">
        <w:rPr>
          <w:rFonts w:ascii="Times New Roman" w:hAnsi="Times New Roman" w:cs="Times New Roman"/>
          <w:sz w:val="24"/>
          <w:szCs w:val="24"/>
        </w:rPr>
        <w:t>Kroon, F.J., Berry, K.L.E., Brinkman, D.L., Da</w:t>
      </w:r>
      <w:r w:rsidRPr="00CB1CB7">
        <w:rPr>
          <w:rFonts w:ascii="Times New Roman" w:hAnsi="Times New Roman" w:cs="Times New Roman"/>
          <w:sz w:val="24"/>
          <w:szCs w:val="24"/>
        </w:rPr>
        <w:t xml:space="preserve">vis, A., King, O., </w:t>
      </w:r>
      <w:proofErr w:type="spellStart"/>
      <w:r w:rsidRPr="00CB1CB7">
        <w:rPr>
          <w:rFonts w:ascii="Times New Roman" w:hAnsi="Times New Roman" w:cs="Times New Roman"/>
          <w:sz w:val="24"/>
          <w:szCs w:val="24"/>
        </w:rPr>
        <w:t>Kookana</w:t>
      </w:r>
      <w:proofErr w:type="spellEnd"/>
      <w:r w:rsidRPr="00CB1CB7">
        <w:rPr>
          <w:rFonts w:ascii="Times New Roman" w:hAnsi="Times New Roman" w:cs="Times New Roman"/>
          <w:sz w:val="24"/>
          <w:szCs w:val="24"/>
        </w:rPr>
        <w:t xml:space="preserve">, R., Lewis, S., Leusch, F., </w:t>
      </w:r>
      <w:proofErr w:type="spellStart"/>
      <w:r w:rsidRPr="00CB1CB7">
        <w:rPr>
          <w:rFonts w:ascii="Times New Roman" w:hAnsi="Times New Roman" w:cs="Times New Roman"/>
          <w:sz w:val="24"/>
          <w:szCs w:val="24"/>
        </w:rPr>
        <w:t>Makarynskyy</w:t>
      </w:r>
      <w:proofErr w:type="spellEnd"/>
      <w:r w:rsidRPr="00CB1CB7">
        <w:rPr>
          <w:rFonts w:ascii="Times New Roman" w:hAnsi="Times New Roman" w:cs="Times New Roman"/>
          <w:sz w:val="24"/>
          <w:szCs w:val="24"/>
        </w:rPr>
        <w:t xml:space="preserve">, O., Melvin, S., Müller, J., Neale, P., Negri, A., O’Brien, D., </w:t>
      </w:r>
      <w:proofErr w:type="spellStart"/>
      <w:r w:rsidRPr="00CB1CB7">
        <w:rPr>
          <w:rFonts w:ascii="Times New Roman" w:hAnsi="Times New Roman" w:cs="Times New Roman"/>
          <w:sz w:val="24"/>
          <w:szCs w:val="24"/>
        </w:rPr>
        <w:t>Puotinen</w:t>
      </w:r>
      <w:proofErr w:type="spellEnd"/>
      <w:r w:rsidRPr="00CB1CB7">
        <w:rPr>
          <w:rFonts w:ascii="Times New Roman" w:hAnsi="Times New Roman" w:cs="Times New Roman"/>
          <w:sz w:val="24"/>
          <w:szCs w:val="24"/>
        </w:rPr>
        <w:t>, M., Smith, R., Tsang, J., van de Merwe, J., Warne, M.</w:t>
      </w:r>
      <w:r w:rsidR="008539FA">
        <w:rPr>
          <w:rFonts w:ascii="Times New Roman" w:hAnsi="Times New Roman" w:cs="Times New Roman"/>
          <w:sz w:val="24"/>
          <w:szCs w:val="24"/>
        </w:rPr>
        <w:t xml:space="preserve"> &amp;</w:t>
      </w:r>
      <w:r w:rsidRPr="00CB1CB7">
        <w:rPr>
          <w:rFonts w:ascii="Times New Roman" w:hAnsi="Times New Roman" w:cs="Times New Roman"/>
          <w:sz w:val="24"/>
          <w:szCs w:val="24"/>
        </w:rPr>
        <w:t xml:space="preserve"> Williams, M.</w:t>
      </w:r>
      <w:r w:rsidR="008539FA">
        <w:rPr>
          <w:rFonts w:ascii="Times New Roman" w:hAnsi="Times New Roman" w:cs="Times New Roman"/>
          <w:sz w:val="24"/>
          <w:szCs w:val="24"/>
        </w:rPr>
        <w:t xml:space="preserve"> (</w:t>
      </w:r>
      <w:r w:rsidRPr="00CB1CB7">
        <w:rPr>
          <w:rFonts w:ascii="Times New Roman" w:hAnsi="Times New Roman" w:cs="Times New Roman"/>
          <w:sz w:val="24"/>
          <w:szCs w:val="24"/>
        </w:rPr>
        <w:t>2015</w:t>
      </w:r>
      <w:r w:rsidR="00CE4E41">
        <w:rPr>
          <w:rFonts w:ascii="Times New Roman" w:hAnsi="Times New Roman" w:cs="Times New Roman"/>
          <w:sz w:val="24"/>
          <w:szCs w:val="24"/>
        </w:rPr>
        <w:t>)</w:t>
      </w:r>
      <w:r w:rsidRPr="00CB1CB7">
        <w:rPr>
          <w:rFonts w:ascii="Times New Roman" w:hAnsi="Times New Roman" w:cs="Times New Roman"/>
          <w:sz w:val="24"/>
          <w:szCs w:val="24"/>
        </w:rPr>
        <w:t xml:space="preserve">. Identification, </w:t>
      </w:r>
      <w:r w:rsidRPr="00CB1CB7">
        <w:rPr>
          <w:rFonts w:ascii="Times New Roman" w:hAnsi="Times New Roman" w:cs="Times New Roman"/>
          <w:sz w:val="24"/>
          <w:szCs w:val="24"/>
        </w:rPr>
        <w:lastRenderedPageBreak/>
        <w:t>impacts, and prioritisa</w:t>
      </w:r>
      <w:r w:rsidRPr="00CB1CB7">
        <w:rPr>
          <w:rFonts w:ascii="Times New Roman" w:hAnsi="Times New Roman" w:cs="Times New Roman"/>
          <w:sz w:val="24"/>
          <w:szCs w:val="24"/>
        </w:rPr>
        <w:t>tion of emerging contaminants present in the GBR and Torres Strait marine environments. Report to the National Environmental Science Programme. Reef and Rainforest Research Centre Limited, Cairns (138pp.)</w:t>
      </w:r>
    </w:p>
    <w:p w14:paraId="3C5DD9FA" w14:textId="4D87B24F" w:rsidR="00AA512F" w:rsidRPr="00CB1CB7" w:rsidRDefault="00335D0D">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r w:rsidRPr="00CB1CB7">
        <w:rPr>
          <w:rFonts w:ascii="Times New Roman" w:hAnsi="Times New Roman" w:cs="Times New Roman"/>
          <w:color w:val="000000"/>
          <w:sz w:val="24"/>
          <w:szCs w:val="24"/>
        </w:rPr>
        <w:t>Limpus</w:t>
      </w:r>
      <w:r w:rsidR="00CE4E41">
        <w:rPr>
          <w:rFonts w:ascii="Times New Roman" w:hAnsi="Times New Roman" w:cs="Times New Roman"/>
          <w:color w:val="000000"/>
          <w:sz w:val="24"/>
          <w:szCs w:val="24"/>
        </w:rPr>
        <w:t>,</w:t>
      </w:r>
      <w:r w:rsidRPr="00CB1CB7">
        <w:rPr>
          <w:rFonts w:ascii="Times New Roman" w:hAnsi="Times New Roman" w:cs="Times New Roman"/>
          <w:color w:val="000000"/>
          <w:sz w:val="24"/>
          <w:szCs w:val="24"/>
        </w:rPr>
        <w:t xml:space="preserve"> C</w:t>
      </w:r>
      <w:r w:rsidR="00CE4E41">
        <w:rPr>
          <w:rFonts w:ascii="Times New Roman" w:hAnsi="Times New Roman" w:cs="Times New Roman"/>
          <w:color w:val="000000"/>
          <w:sz w:val="24"/>
          <w:szCs w:val="24"/>
        </w:rPr>
        <w:t>.</w:t>
      </w:r>
      <w:r w:rsidRPr="00CB1CB7">
        <w:rPr>
          <w:rFonts w:ascii="Times New Roman" w:hAnsi="Times New Roman" w:cs="Times New Roman"/>
          <w:color w:val="000000"/>
          <w:sz w:val="24"/>
          <w:szCs w:val="24"/>
        </w:rPr>
        <w:t>J</w:t>
      </w:r>
      <w:r w:rsidR="00CE4E41">
        <w:rPr>
          <w:rFonts w:ascii="Times New Roman" w:hAnsi="Times New Roman" w:cs="Times New Roman"/>
          <w:color w:val="000000"/>
          <w:sz w:val="24"/>
          <w:szCs w:val="24"/>
        </w:rPr>
        <w:t>.</w:t>
      </w:r>
      <w:r w:rsidRPr="00CB1CB7">
        <w:rPr>
          <w:rFonts w:ascii="Times New Roman" w:hAnsi="Times New Roman" w:cs="Times New Roman"/>
          <w:color w:val="000000"/>
          <w:sz w:val="24"/>
          <w:szCs w:val="24"/>
        </w:rPr>
        <w:t xml:space="preserve"> (2009). A biological review of Australian</w:t>
      </w:r>
      <w:r w:rsidRPr="00CB1CB7">
        <w:rPr>
          <w:rFonts w:ascii="Times New Roman" w:hAnsi="Times New Roman" w:cs="Times New Roman"/>
          <w:color w:val="000000"/>
          <w:sz w:val="24"/>
          <w:szCs w:val="24"/>
        </w:rPr>
        <w:t xml:space="preserve"> marine turtles 3. Hawksbill turtle, </w:t>
      </w:r>
      <w:proofErr w:type="spellStart"/>
      <w:r w:rsidRPr="00CB1CB7">
        <w:rPr>
          <w:rFonts w:ascii="Times New Roman" w:hAnsi="Times New Roman" w:cs="Times New Roman"/>
          <w:i/>
          <w:color w:val="000000"/>
          <w:sz w:val="24"/>
          <w:szCs w:val="24"/>
        </w:rPr>
        <w:t>Eretomocheyls</w:t>
      </w:r>
      <w:proofErr w:type="spellEnd"/>
      <w:r w:rsidRPr="00CB1CB7">
        <w:rPr>
          <w:rFonts w:ascii="Times New Roman" w:hAnsi="Times New Roman" w:cs="Times New Roman"/>
          <w:i/>
          <w:color w:val="000000"/>
          <w:sz w:val="24"/>
          <w:szCs w:val="24"/>
        </w:rPr>
        <w:t xml:space="preserve"> imbricata</w:t>
      </w:r>
      <w:r w:rsidRPr="00CB1CB7">
        <w:rPr>
          <w:rFonts w:ascii="Times New Roman" w:hAnsi="Times New Roman" w:cs="Times New Roman"/>
          <w:color w:val="000000"/>
          <w:sz w:val="24"/>
          <w:szCs w:val="24"/>
        </w:rPr>
        <w:t xml:space="preserve"> (Linnaeus). The State of Queensland, Environmental Protection Agency.</w:t>
      </w:r>
    </w:p>
    <w:p w14:paraId="77801386" w14:textId="77777777" w:rsidR="00AA512F" w:rsidRPr="00CB1CB7" w:rsidRDefault="00AA512F">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0779F55E" w14:textId="6C254AE0" w:rsidR="00AA512F" w:rsidRPr="00CB1CB7" w:rsidRDefault="00335D0D">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r w:rsidRPr="00CB1CB7">
        <w:rPr>
          <w:rFonts w:ascii="Times New Roman" w:hAnsi="Times New Roman" w:cs="Times New Roman"/>
          <w:color w:val="000000"/>
          <w:sz w:val="24"/>
          <w:szCs w:val="24"/>
        </w:rPr>
        <w:t>Limpus</w:t>
      </w:r>
      <w:r w:rsidR="00CE4E41">
        <w:rPr>
          <w:rFonts w:ascii="Times New Roman" w:hAnsi="Times New Roman" w:cs="Times New Roman"/>
          <w:color w:val="000000"/>
          <w:sz w:val="24"/>
          <w:szCs w:val="24"/>
        </w:rPr>
        <w:t>,</w:t>
      </w:r>
      <w:r w:rsidRPr="00CB1CB7">
        <w:rPr>
          <w:rFonts w:ascii="Times New Roman" w:hAnsi="Times New Roman" w:cs="Times New Roman"/>
          <w:color w:val="000000"/>
          <w:sz w:val="24"/>
          <w:szCs w:val="24"/>
        </w:rPr>
        <w:t xml:space="preserve"> C</w:t>
      </w:r>
      <w:r w:rsidR="00CE4E41">
        <w:rPr>
          <w:rFonts w:ascii="Times New Roman" w:hAnsi="Times New Roman" w:cs="Times New Roman"/>
          <w:color w:val="000000"/>
          <w:sz w:val="24"/>
          <w:szCs w:val="24"/>
        </w:rPr>
        <w:t>.</w:t>
      </w:r>
      <w:r w:rsidRPr="00CB1CB7">
        <w:rPr>
          <w:rFonts w:ascii="Times New Roman" w:hAnsi="Times New Roman" w:cs="Times New Roman"/>
          <w:color w:val="000000"/>
          <w:sz w:val="24"/>
          <w:szCs w:val="24"/>
        </w:rPr>
        <w:t>J</w:t>
      </w:r>
      <w:r w:rsidR="00CE4E41">
        <w:rPr>
          <w:rFonts w:ascii="Times New Roman" w:hAnsi="Times New Roman" w:cs="Times New Roman"/>
          <w:color w:val="000000"/>
          <w:sz w:val="24"/>
          <w:szCs w:val="24"/>
        </w:rPr>
        <w:t>. &amp;</w:t>
      </w:r>
      <w:r w:rsidRPr="00CB1CB7">
        <w:rPr>
          <w:rFonts w:ascii="Times New Roman" w:hAnsi="Times New Roman" w:cs="Times New Roman"/>
          <w:color w:val="000000"/>
          <w:sz w:val="24"/>
          <w:szCs w:val="24"/>
        </w:rPr>
        <w:t xml:space="preserve"> Miller</w:t>
      </w:r>
      <w:r w:rsidR="00CE4E41">
        <w:rPr>
          <w:rFonts w:ascii="Times New Roman" w:hAnsi="Times New Roman" w:cs="Times New Roman"/>
          <w:color w:val="000000"/>
          <w:sz w:val="24"/>
          <w:szCs w:val="24"/>
        </w:rPr>
        <w:t>,</w:t>
      </w:r>
      <w:r w:rsidRPr="00CB1CB7">
        <w:rPr>
          <w:rFonts w:ascii="Times New Roman" w:hAnsi="Times New Roman" w:cs="Times New Roman"/>
          <w:color w:val="000000"/>
          <w:sz w:val="24"/>
          <w:szCs w:val="24"/>
        </w:rPr>
        <w:t xml:space="preserve"> J</w:t>
      </w:r>
      <w:r w:rsidR="00CE4E41">
        <w:rPr>
          <w:rFonts w:ascii="Times New Roman" w:hAnsi="Times New Roman" w:cs="Times New Roman"/>
          <w:color w:val="000000"/>
          <w:sz w:val="24"/>
          <w:szCs w:val="24"/>
        </w:rPr>
        <w:t>.</w:t>
      </w:r>
      <w:r w:rsidRPr="00CB1CB7">
        <w:rPr>
          <w:rFonts w:ascii="Times New Roman" w:hAnsi="Times New Roman" w:cs="Times New Roman"/>
          <w:color w:val="000000"/>
          <w:sz w:val="24"/>
          <w:szCs w:val="24"/>
        </w:rPr>
        <w:t>D</w:t>
      </w:r>
      <w:r w:rsidR="00CE4E41">
        <w:rPr>
          <w:rFonts w:ascii="Times New Roman" w:hAnsi="Times New Roman" w:cs="Times New Roman"/>
          <w:color w:val="000000"/>
          <w:sz w:val="24"/>
          <w:szCs w:val="24"/>
        </w:rPr>
        <w:t>.</w:t>
      </w:r>
      <w:r w:rsidRPr="00CB1CB7">
        <w:rPr>
          <w:rFonts w:ascii="Times New Roman" w:hAnsi="Times New Roman" w:cs="Times New Roman"/>
          <w:color w:val="000000"/>
          <w:sz w:val="24"/>
          <w:szCs w:val="24"/>
        </w:rPr>
        <w:t xml:space="preserve"> (2008)</w:t>
      </w:r>
      <w:r w:rsidR="00CE4E41">
        <w:rPr>
          <w:rFonts w:ascii="Times New Roman" w:hAnsi="Times New Roman" w:cs="Times New Roman"/>
          <w:color w:val="000000"/>
          <w:sz w:val="24"/>
          <w:szCs w:val="24"/>
        </w:rPr>
        <w:t>.</w:t>
      </w:r>
      <w:r w:rsidRPr="00CB1CB7">
        <w:rPr>
          <w:rFonts w:ascii="Times New Roman" w:hAnsi="Times New Roman" w:cs="Times New Roman"/>
          <w:color w:val="000000"/>
          <w:sz w:val="24"/>
          <w:szCs w:val="24"/>
        </w:rPr>
        <w:t xml:space="preserve"> Australian hawksbill turtle population dynamics project. The State of Queensland, Environmental </w:t>
      </w:r>
      <w:r w:rsidRPr="00CB1CB7">
        <w:rPr>
          <w:rFonts w:ascii="Times New Roman" w:hAnsi="Times New Roman" w:cs="Times New Roman"/>
          <w:color w:val="000000"/>
          <w:sz w:val="24"/>
          <w:szCs w:val="24"/>
        </w:rPr>
        <w:t>Protection Agency.</w:t>
      </w:r>
    </w:p>
    <w:p w14:paraId="6CC6CA06" w14:textId="77777777" w:rsidR="00AA512F" w:rsidRPr="00CB1CB7" w:rsidRDefault="00AA512F">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21412ED5" w14:textId="0AE74D3E" w:rsidR="00AA512F" w:rsidRPr="00CB1CB7" w:rsidRDefault="00335D0D">
      <w:pPr>
        <w:widowControl w:val="0"/>
        <w:pBdr>
          <w:top w:val="nil"/>
          <w:left w:val="nil"/>
          <w:bottom w:val="nil"/>
          <w:right w:val="nil"/>
          <w:between w:val="nil"/>
        </w:pBdr>
        <w:spacing w:after="0" w:line="240" w:lineRule="auto"/>
        <w:rPr>
          <w:rFonts w:ascii="Times New Roman" w:hAnsi="Times New Roman" w:cs="Times New Roman"/>
          <w:sz w:val="24"/>
          <w:szCs w:val="24"/>
        </w:rPr>
      </w:pPr>
      <w:r w:rsidRPr="00CB1CB7">
        <w:rPr>
          <w:rFonts w:ascii="Times New Roman" w:hAnsi="Times New Roman" w:cs="Times New Roman"/>
          <w:sz w:val="24"/>
          <w:szCs w:val="24"/>
        </w:rPr>
        <w:t>MACC Taskforce</w:t>
      </w:r>
      <w:r w:rsidR="00CE4E41">
        <w:rPr>
          <w:rFonts w:ascii="Times New Roman" w:hAnsi="Times New Roman" w:cs="Times New Roman"/>
          <w:sz w:val="24"/>
          <w:szCs w:val="24"/>
        </w:rPr>
        <w:t>.</w:t>
      </w:r>
      <w:r w:rsidRPr="00CB1CB7">
        <w:rPr>
          <w:rFonts w:ascii="Times New Roman" w:hAnsi="Times New Roman" w:cs="Times New Roman"/>
          <w:sz w:val="24"/>
          <w:szCs w:val="24"/>
        </w:rPr>
        <w:t xml:space="preserve"> (2005)</w:t>
      </w:r>
      <w:r w:rsidR="00CE4E41">
        <w:rPr>
          <w:rFonts w:ascii="Times New Roman" w:hAnsi="Times New Roman" w:cs="Times New Roman"/>
          <w:sz w:val="24"/>
          <w:szCs w:val="24"/>
        </w:rPr>
        <w:t>.</w:t>
      </w:r>
      <w:r w:rsidRPr="00CB1CB7">
        <w:rPr>
          <w:rFonts w:ascii="Times New Roman" w:hAnsi="Times New Roman" w:cs="Times New Roman"/>
          <w:sz w:val="24"/>
          <w:szCs w:val="24"/>
        </w:rPr>
        <w:t xml:space="preserve"> Sustainable Harvest of Marine Turtles and Dugongs in Australia – A National Partnership Approach.</w:t>
      </w:r>
    </w:p>
    <w:p w14:paraId="5CAE7586" w14:textId="77777777" w:rsidR="00AA512F" w:rsidRPr="00CB1CB7" w:rsidRDefault="00AA512F">
      <w:pPr>
        <w:widowControl w:val="0"/>
        <w:pBdr>
          <w:top w:val="nil"/>
          <w:left w:val="nil"/>
          <w:bottom w:val="nil"/>
          <w:right w:val="nil"/>
          <w:between w:val="nil"/>
        </w:pBdr>
        <w:spacing w:after="0" w:line="240" w:lineRule="auto"/>
        <w:rPr>
          <w:rFonts w:ascii="Times New Roman" w:hAnsi="Times New Roman" w:cs="Times New Roman"/>
          <w:sz w:val="24"/>
          <w:szCs w:val="24"/>
        </w:rPr>
      </w:pPr>
    </w:p>
    <w:p w14:paraId="2BDF6ED9" w14:textId="63E53588" w:rsidR="00AA512F" w:rsidRPr="00CB1CB7" w:rsidRDefault="00335D0D">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r w:rsidRPr="00CB1CB7">
        <w:rPr>
          <w:rFonts w:ascii="Times New Roman" w:hAnsi="Times New Roman" w:cs="Times New Roman"/>
          <w:color w:val="000000"/>
          <w:sz w:val="24"/>
          <w:szCs w:val="24"/>
        </w:rPr>
        <w:t>The Cairns Post</w:t>
      </w:r>
      <w:r w:rsidR="00CE4E41">
        <w:rPr>
          <w:rFonts w:ascii="Times New Roman" w:hAnsi="Times New Roman" w:cs="Times New Roman"/>
          <w:color w:val="000000"/>
          <w:sz w:val="24"/>
          <w:szCs w:val="24"/>
        </w:rPr>
        <w:t>.</w:t>
      </w:r>
      <w:r w:rsidRPr="00CB1CB7">
        <w:rPr>
          <w:rFonts w:ascii="Times New Roman" w:hAnsi="Times New Roman" w:cs="Times New Roman"/>
          <w:color w:val="000000"/>
          <w:sz w:val="24"/>
          <w:szCs w:val="24"/>
        </w:rPr>
        <w:t xml:space="preserve"> (2017)</w:t>
      </w:r>
      <w:r w:rsidR="00CE4E41">
        <w:rPr>
          <w:rFonts w:ascii="Times New Roman" w:hAnsi="Times New Roman" w:cs="Times New Roman"/>
          <w:color w:val="000000"/>
          <w:sz w:val="24"/>
          <w:szCs w:val="24"/>
        </w:rPr>
        <w:t>.</w:t>
      </w:r>
      <w:r w:rsidRPr="00CB1CB7">
        <w:rPr>
          <w:rFonts w:ascii="Times New Roman" w:hAnsi="Times New Roman" w:cs="Times New Roman"/>
          <w:color w:val="000000"/>
          <w:sz w:val="24"/>
          <w:szCs w:val="24"/>
        </w:rPr>
        <w:t xml:space="preserve"> Call for diplomatic intervention after PNG villagers found to have broken treaty to poach du</w:t>
      </w:r>
      <w:r w:rsidRPr="00CB1CB7">
        <w:rPr>
          <w:rFonts w:ascii="Times New Roman" w:hAnsi="Times New Roman" w:cs="Times New Roman"/>
          <w:color w:val="000000"/>
          <w:sz w:val="24"/>
          <w:szCs w:val="24"/>
        </w:rPr>
        <w:t>gong.</w:t>
      </w:r>
    </w:p>
    <w:p w14:paraId="35AC3427" w14:textId="77777777" w:rsidR="00AA512F" w:rsidRPr="00CB1CB7" w:rsidRDefault="00AA512F">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2A599449" w14:textId="1824A180" w:rsidR="00AA512F" w:rsidRPr="00CB1CB7" w:rsidRDefault="00335D0D">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r w:rsidRPr="00CB1CB7">
        <w:rPr>
          <w:rFonts w:ascii="Times New Roman" w:hAnsi="Times New Roman" w:cs="Times New Roman"/>
          <w:sz w:val="24"/>
          <w:szCs w:val="24"/>
        </w:rPr>
        <w:t>Torres Strait Regional Authority</w:t>
      </w:r>
      <w:r w:rsidR="00CE4E41">
        <w:rPr>
          <w:rFonts w:ascii="Times New Roman" w:hAnsi="Times New Roman" w:cs="Times New Roman"/>
          <w:sz w:val="24"/>
          <w:szCs w:val="24"/>
        </w:rPr>
        <w:t>.</w:t>
      </w:r>
      <w:r w:rsidRPr="00CB1CB7">
        <w:rPr>
          <w:rFonts w:ascii="Times New Roman" w:hAnsi="Times New Roman" w:cs="Times New Roman"/>
          <w:sz w:val="24"/>
          <w:szCs w:val="24"/>
        </w:rPr>
        <w:t xml:space="preserve"> (2015)</w:t>
      </w:r>
      <w:r w:rsidR="00CE4E41">
        <w:rPr>
          <w:rFonts w:ascii="Times New Roman" w:hAnsi="Times New Roman" w:cs="Times New Roman"/>
          <w:sz w:val="24"/>
          <w:szCs w:val="24"/>
        </w:rPr>
        <w:t>.</w:t>
      </w:r>
      <w:r w:rsidRPr="00CB1CB7">
        <w:rPr>
          <w:rFonts w:ascii="Times New Roman" w:hAnsi="Times New Roman" w:cs="Times New Roman"/>
          <w:sz w:val="24"/>
          <w:szCs w:val="24"/>
        </w:rPr>
        <w:t xml:space="preserve"> Torres Strait Dugong and Turtle Management Project Marine Turtle Monitoring Project Report 2014-15. Published by the Torres Strait Regional Authority Land and Sea Management Unit, Thursday Island, Queensland. </w:t>
      </w:r>
      <w:r w:rsidRPr="00CB1CB7">
        <w:rPr>
          <w:rFonts w:ascii="Times New Roman" w:hAnsi="Times New Roman" w:cs="Times New Roman"/>
          <w:sz w:val="24"/>
          <w:szCs w:val="24"/>
        </w:rPr>
        <w:t>(71pp.).</w:t>
      </w:r>
    </w:p>
    <w:p w14:paraId="499A7F5F" w14:textId="77777777" w:rsidR="00AA512F" w:rsidRPr="00CB1CB7" w:rsidRDefault="00AA512F">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48481118" w14:textId="77777777" w:rsidR="00CE4E41" w:rsidRDefault="00335D0D" w:rsidP="00CE4E41">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r w:rsidRPr="00CB1CB7">
        <w:rPr>
          <w:rFonts w:ascii="Times New Roman" w:hAnsi="Times New Roman" w:cs="Times New Roman"/>
          <w:sz w:val="24"/>
          <w:szCs w:val="24"/>
        </w:rPr>
        <w:t>Torres Strait Regional Authority</w:t>
      </w:r>
      <w:r w:rsidR="00CE4E41">
        <w:rPr>
          <w:rFonts w:ascii="Times New Roman" w:hAnsi="Times New Roman" w:cs="Times New Roman"/>
          <w:sz w:val="24"/>
          <w:szCs w:val="24"/>
        </w:rPr>
        <w:t>.</w:t>
      </w:r>
      <w:r w:rsidRPr="00CB1CB7">
        <w:rPr>
          <w:rFonts w:ascii="Times New Roman" w:hAnsi="Times New Roman" w:cs="Times New Roman"/>
          <w:sz w:val="24"/>
          <w:szCs w:val="24"/>
        </w:rPr>
        <w:t xml:space="preserve"> (2017)</w:t>
      </w:r>
      <w:r w:rsidR="00CE4E41">
        <w:rPr>
          <w:rFonts w:ascii="Times New Roman" w:hAnsi="Times New Roman" w:cs="Times New Roman"/>
          <w:sz w:val="24"/>
          <w:szCs w:val="24"/>
        </w:rPr>
        <w:t>.</w:t>
      </w:r>
      <w:r w:rsidRPr="00CB1CB7">
        <w:rPr>
          <w:rFonts w:ascii="Times New Roman" w:hAnsi="Times New Roman" w:cs="Times New Roman"/>
          <w:sz w:val="24"/>
          <w:szCs w:val="24"/>
        </w:rPr>
        <w:t xml:space="preserve"> Torres Strait Dugong and Turtle Management Project: Marine Turtle Monitoring Project Report 2015-16. Published by the Torres Strait Regional Authority Land and Sea Management Unit, Thursday Island, Queensla</w:t>
      </w:r>
      <w:r w:rsidRPr="00CB1CB7">
        <w:rPr>
          <w:rFonts w:ascii="Times New Roman" w:hAnsi="Times New Roman" w:cs="Times New Roman"/>
          <w:sz w:val="24"/>
          <w:szCs w:val="24"/>
        </w:rPr>
        <w:t>nd. (61pp.).</w:t>
      </w:r>
    </w:p>
    <w:p w14:paraId="064695D2" w14:textId="77777777" w:rsidR="00CE4E41" w:rsidRDefault="00CE4E41" w:rsidP="00CE4E41">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p>
    <w:p w14:paraId="179F3AD9" w14:textId="5B423890" w:rsidR="00AA512F" w:rsidRPr="00CE4E41" w:rsidRDefault="00335D0D" w:rsidP="00CE4E41">
      <w:pPr>
        <w:widowControl w:val="0"/>
        <w:pBdr>
          <w:top w:val="nil"/>
          <w:left w:val="nil"/>
          <w:bottom w:val="nil"/>
          <w:right w:val="nil"/>
          <w:between w:val="nil"/>
        </w:pBdr>
        <w:spacing w:after="0" w:line="240" w:lineRule="auto"/>
        <w:rPr>
          <w:rFonts w:ascii="Times New Roman" w:hAnsi="Times New Roman" w:cs="Times New Roman"/>
          <w:color w:val="000000"/>
          <w:sz w:val="24"/>
          <w:szCs w:val="24"/>
        </w:rPr>
      </w:pPr>
      <w:r w:rsidRPr="00CB1CB7">
        <w:rPr>
          <w:rFonts w:ascii="Times New Roman" w:hAnsi="Times New Roman" w:cs="Times New Roman"/>
          <w:sz w:val="24"/>
          <w:szCs w:val="24"/>
        </w:rPr>
        <w:t xml:space="preserve">Waterhouse, J., Brodie, J., Tracey, D., Smith, R., </w:t>
      </w:r>
      <w:proofErr w:type="spellStart"/>
      <w:r w:rsidRPr="00CB1CB7">
        <w:rPr>
          <w:rFonts w:ascii="Times New Roman" w:hAnsi="Times New Roman" w:cs="Times New Roman"/>
          <w:sz w:val="24"/>
          <w:szCs w:val="24"/>
        </w:rPr>
        <w:t>Vandergragt</w:t>
      </w:r>
      <w:proofErr w:type="spellEnd"/>
      <w:r w:rsidRPr="00CB1CB7">
        <w:rPr>
          <w:rFonts w:ascii="Times New Roman" w:hAnsi="Times New Roman" w:cs="Times New Roman"/>
          <w:sz w:val="24"/>
          <w:szCs w:val="24"/>
        </w:rPr>
        <w:t xml:space="preserve">, M., Collier, C., </w:t>
      </w:r>
      <w:proofErr w:type="spellStart"/>
      <w:r w:rsidRPr="00CB1CB7">
        <w:rPr>
          <w:rFonts w:ascii="Times New Roman" w:hAnsi="Times New Roman" w:cs="Times New Roman"/>
          <w:sz w:val="24"/>
          <w:szCs w:val="24"/>
        </w:rPr>
        <w:t>Petus</w:t>
      </w:r>
      <w:proofErr w:type="spellEnd"/>
      <w:r w:rsidRPr="00CB1CB7">
        <w:rPr>
          <w:rFonts w:ascii="Times New Roman" w:hAnsi="Times New Roman" w:cs="Times New Roman"/>
          <w:sz w:val="24"/>
          <w:szCs w:val="24"/>
        </w:rPr>
        <w:t>, C., Baird, M., Kroon, F., Mann, R., Sutcliffe, T., Waters, D.</w:t>
      </w:r>
      <w:r w:rsidR="00CE4E41">
        <w:rPr>
          <w:rFonts w:ascii="Times New Roman" w:hAnsi="Times New Roman" w:cs="Times New Roman"/>
          <w:sz w:val="24"/>
          <w:szCs w:val="24"/>
        </w:rPr>
        <w:t xml:space="preserve"> &amp;</w:t>
      </w:r>
      <w:r w:rsidRPr="00CB1CB7">
        <w:rPr>
          <w:rFonts w:ascii="Times New Roman" w:hAnsi="Times New Roman" w:cs="Times New Roman"/>
          <w:sz w:val="24"/>
          <w:szCs w:val="24"/>
        </w:rPr>
        <w:t xml:space="preserve"> </w:t>
      </w:r>
      <w:proofErr w:type="spellStart"/>
      <w:r w:rsidRPr="00CB1CB7">
        <w:rPr>
          <w:rFonts w:ascii="Times New Roman" w:hAnsi="Times New Roman" w:cs="Times New Roman"/>
          <w:sz w:val="24"/>
          <w:szCs w:val="24"/>
        </w:rPr>
        <w:t>Adame</w:t>
      </w:r>
      <w:proofErr w:type="spellEnd"/>
      <w:r w:rsidRPr="00CB1CB7">
        <w:rPr>
          <w:rFonts w:ascii="Times New Roman" w:hAnsi="Times New Roman" w:cs="Times New Roman"/>
          <w:sz w:val="24"/>
          <w:szCs w:val="24"/>
        </w:rPr>
        <w:t>, F.</w:t>
      </w:r>
      <w:r w:rsidR="00CE4E41">
        <w:rPr>
          <w:rFonts w:ascii="Times New Roman" w:hAnsi="Times New Roman" w:cs="Times New Roman"/>
          <w:sz w:val="24"/>
          <w:szCs w:val="24"/>
        </w:rPr>
        <w:t xml:space="preserve"> (</w:t>
      </w:r>
      <w:r w:rsidRPr="00CB1CB7">
        <w:rPr>
          <w:rFonts w:ascii="Times New Roman" w:hAnsi="Times New Roman" w:cs="Times New Roman"/>
          <w:sz w:val="24"/>
          <w:szCs w:val="24"/>
        </w:rPr>
        <w:t>2017</w:t>
      </w:r>
      <w:r w:rsidR="00CE4E41">
        <w:rPr>
          <w:rFonts w:ascii="Times New Roman" w:hAnsi="Times New Roman" w:cs="Times New Roman"/>
          <w:sz w:val="24"/>
          <w:szCs w:val="24"/>
        </w:rPr>
        <w:t>)</w:t>
      </w:r>
      <w:r w:rsidRPr="00CB1CB7">
        <w:rPr>
          <w:rFonts w:ascii="Times New Roman" w:hAnsi="Times New Roman" w:cs="Times New Roman"/>
          <w:sz w:val="24"/>
          <w:szCs w:val="24"/>
        </w:rPr>
        <w:t>. Scientific Consensus Statement 2017: A synthesis of the science of land-ba</w:t>
      </w:r>
      <w:r w:rsidRPr="00CB1CB7">
        <w:rPr>
          <w:rFonts w:ascii="Times New Roman" w:hAnsi="Times New Roman" w:cs="Times New Roman"/>
          <w:sz w:val="24"/>
          <w:szCs w:val="24"/>
        </w:rPr>
        <w:t>sed water quality impacts on the Great Barrier Reef, Chapter 3: The risk from anthropogenic pollutants to Great Barrier Reef coastal and marine ecosystems. State of Queensland, 2017.</w:t>
      </w:r>
    </w:p>
    <w:p w14:paraId="10A10AE4" w14:textId="027408AC" w:rsidR="00AA512F" w:rsidRPr="00CB1CB7" w:rsidRDefault="00335D0D">
      <w:pPr>
        <w:rPr>
          <w:rFonts w:ascii="Times New Roman" w:hAnsi="Times New Roman" w:cs="Times New Roman"/>
          <w:sz w:val="24"/>
          <w:szCs w:val="24"/>
        </w:rPr>
      </w:pPr>
      <w:r w:rsidRPr="00CB1CB7">
        <w:rPr>
          <w:rFonts w:ascii="Times New Roman" w:hAnsi="Times New Roman" w:cs="Times New Roman"/>
          <w:sz w:val="24"/>
          <w:szCs w:val="24"/>
        </w:rPr>
        <w:t xml:space="preserve">Wilcox C, Hardesty BD, Sharples R, Griffin DA, Lawson TJ, Gunn R (2013). </w:t>
      </w:r>
      <w:r w:rsidRPr="00CB1CB7">
        <w:rPr>
          <w:rFonts w:ascii="Times New Roman" w:hAnsi="Times New Roman" w:cs="Times New Roman"/>
          <w:sz w:val="24"/>
          <w:szCs w:val="24"/>
        </w:rPr>
        <w:t>Ghostnet impacts on globally threatened turtles, a spatial risk analysis for northern Australia. Conservation Letters 6(4):247-254. DOI:10.1111/conl.120</w:t>
      </w:r>
    </w:p>
    <w:p w14:paraId="0D2B9058" w14:textId="77777777" w:rsidR="00AA512F" w:rsidRPr="00CB1CB7" w:rsidRDefault="00AA512F">
      <w:pPr>
        <w:rPr>
          <w:rFonts w:ascii="Times New Roman" w:hAnsi="Times New Roman" w:cs="Times New Roman"/>
          <w:sz w:val="24"/>
          <w:szCs w:val="24"/>
        </w:rPr>
      </w:pPr>
    </w:p>
    <w:p w14:paraId="5B4D2655" w14:textId="77777777" w:rsidR="00AA512F" w:rsidRPr="00CB1CB7" w:rsidRDefault="00AA512F">
      <w:pPr>
        <w:rPr>
          <w:rFonts w:ascii="Times New Roman" w:hAnsi="Times New Roman" w:cs="Times New Roman"/>
          <w:sz w:val="24"/>
          <w:szCs w:val="24"/>
        </w:rPr>
      </w:pPr>
    </w:p>
    <w:p w14:paraId="39C464B8" w14:textId="77777777" w:rsidR="00AA512F" w:rsidRPr="00CB1CB7" w:rsidRDefault="00AA512F">
      <w:pPr>
        <w:rPr>
          <w:rFonts w:ascii="Times New Roman" w:hAnsi="Times New Roman" w:cs="Times New Roman"/>
          <w:b/>
          <w:sz w:val="24"/>
          <w:szCs w:val="24"/>
        </w:rPr>
      </w:pPr>
    </w:p>
    <w:sectPr w:rsidR="00AA512F" w:rsidRPr="00CB1CB7" w:rsidSect="00CB1CB7">
      <w:headerReference w:type="default" r:id="rId25"/>
      <w:pgSz w:w="16838" w:h="11906" w:orient="landscape"/>
      <w:pgMar w:top="2127" w:right="1440" w:bottom="1134"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A9012" w14:textId="77777777" w:rsidR="008C6897" w:rsidRDefault="008C6897" w:rsidP="00C7548F">
      <w:pPr>
        <w:spacing w:after="0" w:line="240" w:lineRule="auto"/>
      </w:pPr>
      <w:r>
        <w:separator/>
      </w:r>
    </w:p>
  </w:endnote>
  <w:endnote w:type="continuationSeparator" w:id="0">
    <w:p w14:paraId="499F5651" w14:textId="77777777" w:rsidR="008C6897" w:rsidRDefault="008C6897" w:rsidP="00C7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54AA8" w14:textId="77777777" w:rsidR="008C6897" w:rsidRDefault="008C6897" w:rsidP="00C7548F">
      <w:pPr>
        <w:spacing w:after="0" w:line="240" w:lineRule="auto"/>
      </w:pPr>
      <w:r>
        <w:separator/>
      </w:r>
    </w:p>
  </w:footnote>
  <w:footnote w:type="continuationSeparator" w:id="0">
    <w:p w14:paraId="646EF7A3" w14:textId="77777777" w:rsidR="008C6897" w:rsidRDefault="008C6897" w:rsidP="00C75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A014" w14:textId="6F2AB678" w:rsidR="00C7548F" w:rsidRDefault="00C7548F">
    <w:pPr>
      <w:pStyle w:val="Header"/>
    </w:pPr>
    <w:r w:rsidRPr="003046A5">
      <w:rPr>
        <w:b/>
        <w:noProof/>
        <w:color w:val="A6A6A6"/>
        <w:lang w:val="en-GB" w:eastAsia="en-GB"/>
      </w:rPr>
      <w:drawing>
        <wp:inline distT="0" distB="0" distL="0" distR="0" wp14:anchorId="54A700FE" wp14:editId="25DE0397">
          <wp:extent cx="1382534" cy="497091"/>
          <wp:effectExtent l="0" t="0" r="0" b="0"/>
          <wp:docPr id="9" name="Picture 9"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7223C"/>
    <w:multiLevelType w:val="multilevel"/>
    <w:tmpl w:val="22744796"/>
    <w:lvl w:ilvl="0">
      <w:start w:val="1"/>
      <w:numFmt w:val="bullet"/>
      <w:pStyle w:val="BPMGuide-bulletedlist"/>
      <w:lvlText w:val="●"/>
      <w:lvlJc w:val="left"/>
      <w:pPr>
        <w:ind w:left="1353" w:hanging="359"/>
      </w:pPr>
      <w:rPr>
        <w:rFonts w:ascii="Noto Sans Symbols" w:eastAsia="Noto Sans Symbols" w:hAnsi="Noto Sans Symbols" w:cs="Noto Sans Symbols"/>
        <w:color w:val="67676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3311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12F"/>
    <w:rsid w:val="001C222D"/>
    <w:rsid w:val="003046A5"/>
    <w:rsid w:val="00335D0D"/>
    <w:rsid w:val="003F57DF"/>
    <w:rsid w:val="00562382"/>
    <w:rsid w:val="006D78F6"/>
    <w:rsid w:val="008539FA"/>
    <w:rsid w:val="008C6897"/>
    <w:rsid w:val="00AA512F"/>
    <w:rsid w:val="00B37D15"/>
    <w:rsid w:val="00C7548F"/>
    <w:rsid w:val="00CB1CB7"/>
    <w:rsid w:val="00CE4E41"/>
    <w:rsid w:val="00EC5467"/>
    <w:rsid w:val="00F55C0E"/>
    <w:rsid w:val="00FB52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B7957"/>
  <w15:docId w15:val="{E642106B-02A8-428B-A9BD-35906D58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B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A61AC8"/>
    <w:rPr>
      <w:color w:val="0563C1"/>
      <w:u w:val="single"/>
    </w:rPr>
  </w:style>
  <w:style w:type="character" w:styleId="UnresolvedMention">
    <w:name w:val="Unresolved Mention"/>
    <w:basedOn w:val="DefaultParagraphFont"/>
    <w:uiPriority w:val="99"/>
    <w:semiHidden/>
    <w:unhideWhenUsed/>
    <w:rsid w:val="009159F3"/>
    <w:rPr>
      <w:color w:val="605E5C"/>
      <w:shd w:val="clear" w:color="auto" w:fill="E1DFDD"/>
    </w:rPr>
  </w:style>
  <w:style w:type="character" w:styleId="CommentReference">
    <w:name w:val="annotation reference"/>
    <w:basedOn w:val="DefaultParagraphFont"/>
    <w:uiPriority w:val="99"/>
    <w:semiHidden/>
    <w:unhideWhenUsed/>
    <w:rsid w:val="00FF3948"/>
    <w:rPr>
      <w:sz w:val="16"/>
      <w:szCs w:val="16"/>
    </w:rPr>
  </w:style>
  <w:style w:type="paragraph" w:styleId="CommentText">
    <w:name w:val="annotation text"/>
    <w:basedOn w:val="Normal"/>
    <w:link w:val="CommentTextChar"/>
    <w:uiPriority w:val="99"/>
    <w:semiHidden/>
    <w:unhideWhenUsed/>
    <w:rsid w:val="00FF3948"/>
    <w:pPr>
      <w:spacing w:line="240" w:lineRule="auto"/>
    </w:pPr>
    <w:rPr>
      <w:sz w:val="20"/>
      <w:szCs w:val="20"/>
    </w:rPr>
  </w:style>
  <w:style w:type="character" w:customStyle="1" w:styleId="CommentTextChar">
    <w:name w:val="Comment Text Char"/>
    <w:basedOn w:val="DefaultParagraphFont"/>
    <w:link w:val="CommentText"/>
    <w:uiPriority w:val="99"/>
    <w:semiHidden/>
    <w:rsid w:val="00FF3948"/>
    <w:rPr>
      <w:rFonts w:ascii="Calibri" w:eastAsia="Calibri" w:hAnsi="Calibri" w:cs="Calibri"/>
      <w:sz w:val="20"/>
      <w:szCs w:val="20"/>
      <w:lang w:eastAsia="en-AU"/>
    </w:rPr>
  </w:style>
  <w:style w:type="table" w:styleId="TableGrid">
    <w:name w:val="Table Grid"/>
    <w:basedOn w:val="TableNormal"/>
    <w:uiPriority w:val="39"/>
    <w:rsid w:val="00E77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MGuide-tablebodytext">
    <w:name w:val="BPM Guide - table body text"/>
    <w:basedOn w:val="Normal"/>
    <w:qFormat/>
    <w:rsid w:val="001B0E93"/>
    <w:pPr>
      <w:spacing w:after="0" w:line="264" w:lineRule="auto"/>
    </w:pPr>
    <w:rPr>
      <w:rFonts w:asciiTheme="minorHAnsi" w:hAnsiTheme="minorHAnsi" w:cs="Arial"/>
      <w:color w:val="4D4D4D"/>
      <w:sz w:val="20"/>
      <w:szCs w:val="20"/>
      <w:lang w:eastAsia="en-US"/>
    </w:rPr>
  </w:style>
  <w:style w:type="paragraph" w:customStyle="1" w:styleId="BPMGuide-tableblackheading">
    <w:name w:val="BPM Guide - table black heading"/>
    <w:basedOn w:val="BPMGuide-tablebodytext"/>
    <w:qFormat/>
    <w:rsid w:val="001B0E93"/>
    <w:pPr>
      <w:spacing w:before="120"/>
    </w:pPr>
    <w:rPr>
      <w:b/>
    </w:rPr>
  </w:style>
  <w:style w:type="paragraph" w:customStyle="1" w:styleId="BPMGuide-bulletedlist">
    <w:name w:val="BPM Guide - bulleted list"/>
    <w:basedOn w:val="Normal"/>
    <w:qFormat/>
    <w:rsid w:val="001B0E93"/>
    <w:pPr>
      <w:numPr>
        <w:numId w:val="1"/>
      </w:numPr>
      <w:spacing w:after="120" w:line="264" w:lineRule="auto"/>
      <w:ind w:left="720"/>
    </w:pPr>
    <w:rPr>
      <w:rFonts w:asciiTheme="minorHAnsi" w:hAnsiTheme="minorHAnsi" w:cs="Times New Roman"/>
      <w:color w:val="4D4D4D"/>
      <w:lang w:eastAsia="en-US"/>
    </w:rPr>
  </w:style>
  <w:style w:type="paragraph" w:styleId="Caption">
    <w:name w:val="caption"/>
    <w:aliases w:val="BPM Guide - Caption"/>
    <w:basedOn w:val="Normal"/>
    <w:next w:val="Normal"/>
    <w:uiPriority w:val="35"/>
    <w:unhideWhenUsed/>
    <w:qFormat/>
    <w:rsid w:val="001B0E93"/>
    <w:pPr>
      <w:tabs>
        <w:tab w:val="left" w:pos="851"/>
      </w:tabs>
      <w:spacing w:before="360" w:after="120" w:line="264" w:lineRule="auto"/>
      <w:ind w:left="851" w:hanging="851"/>
    </w:pPr>
    <w:rPr>
      <w:rFonts w:asciiTheme="minorHAnsi" w:hAnsiTheme="minorHAnsi" w:cs="Times New Roman"/>
      <w:bCs/>
      <w:color w:val="4D4D4D"/>
      <w:szCs w:val="18"/>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C75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48F"/>
  </w:style>
  <w:style w:type="paragraph" w:styleId="Footer">
    <w:name w:val="footer"/>
    <w:basedOn w:val="Normal"/>
    <w:link w:val="FooterChar"/>
    <w:uiPriority w:val="99"/>
    <w:unhideWhenUsed/>
    <w:rsid w:val="00C75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nvironment.gov.au/fed/catalog/main/home.page" TargetMode="External"/><Relationship Id="rId13" Type="http://schemas.openxmlformats.org/officeDocument/2006/relationships/hyperlink" Target="https://data.gov.au/dataset/ds-dga-b36304ae-4e15-4d5c-abe2-097a57a05b25/details" TargetMode="External"/><Relationship Id="rId18" Type="http://schemas.openxmlformats.org/officeDocument/2006/relationships/hyperlink" Target="https://biocache.ala.org.au/explore/your-are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operations.amsa.gov.au/Spatial/DataServices/DigitalData" TargetMode="External"/><Relationship Id="rId7" Type="http://schemas.openxmlformats.org/officeDocument/2006/relationships/endnotes" Target="endnotes.xml"/><Relationship Id="rId12" Type="http://schemas.openxmlformats.org/officeDocument/2006/relationships/hyperlink" Target="http://qfish.fisheries.qld.gov.au/" TargetMode="External"/><Relationship Id="rId17" Type="http://schemas.openxmlformats.org/officeDocument/2006/relationships/hyperlink" Target="https://www.afma.gov.au/sustainability-environment/fishing-closures/closure-direction-map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zja.gov.au/resources/maps" TargetMode="External"/><Relationship Id="rId20" Type="http://schemas.openxmlformats.org/officeDocument/2006/relationships/hyperlink" Target="https://www.lightpollutionmap.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a.qld.gov.au/dataset/total-number-of-species-of-conservation-interest-interactions-with-released-conditions/resource/4ad21384-35fe-4ee5-8013-0099d4aa9e65?truncate=30&amp;inner_span=True" TargetMode="External"/><Relationship Id="rId24" Type="http://schemas.openxmlformats.org/officeDocument/2006/relationships/hyperlink" Target="https://doi.org/10.1071/WR20183" TargetMode="External"/><Relationship Id="rId5" Type="http://schemas.openxmlformats.org/officeDocument/2006/relationships/webSettings" Target="webSettings.xml"/><Relationship Id="rId15" Type="http://schemas.openxmlformats.org/officeDocument/2006/relationships/hyperlink" Target="https://www.agriculture.gov.au/abares/research-topics/fisheries/fishery-status/torres-strait" TargetMode="External"/><Relationship Id="rId23" Type="http://schemas.openxmlformats.org/officeDocument/2006/relationships/hyperlink" Target="https://www.worldclim.org/data/cmip6/cmip6climate.html" TargetMode="External"/><Relationship Id="rId10" Type="http://schemas.openxmlformats.org/officeDocument/2006/relationships/hyperlink" Target="https://ecat.ga.gov.au/geonetwork/srv/eng/catalog.search" TargetMode="External"/><Relationship Id="rId19" Type="http://schemas.openxmlformats.org/officeDocument/2006/relationships/hyperlink" Target="https://connie.csiro.au/" TargetMode="External"/><Relationship Id="rId4" Type="http://schemas.openxmlformats.org/officeDocument/2006/relationships/settings" Target="settings.xml"/><Relationship Id="rId9" Type="http://schemas.openxmlformats.org/officeDocument/2006/relationships/hyperlink" Target="https://www.environment.gov.au/fed/catalog/search/resource/details.page?uuid=%7BC64658F0-95AD-4209-8D1E-F94BD0A4E827%7D" TargetMode="External"/><Relationship Id="rId14" Type="http://schemas.openxmlformats.org/officeDocument/2006/relationships/hyperlink" Target="https://www.afma.gov.au/sustainability-environment/protected-species-management/protected-species-interaction-reports" TargetMode="External"/><Relationship Id="rId22" Type="http://schemas.openxmlformats.org/officeDocument/2006/relationships/hyperlink" Target="https://www.worldclim.org/data/cmip6/cmip6climate.htm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ykYaptRYZMO2PUw8ur/IJzMEzw==">AMUW2mU0G8V8CmSqxsm0vnEcr7wfafpeoRIxKyW5Nm+PK0qhF9X4M4DoWw8fvQGDBBEy1BAlWR5x5Hoy48+BB2tliUyujS6sLiSAYUwCaf6/EpwgUu/IaJHPYT2m7jG0VRC8diOMWA8oerDhT+wi+D8vATDBw3J2cmeiaXmcPh+6QNb+WYKsACoa+GSvIUEu3yS4NVd11tRU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5628</Words>
  <Characters>32085</Characters>
  <Application>Microsoft Office Word</Application>
  <DocSecurity>0</DocSecurity>
  <Lines>267</Lines>
  <Paragraphs>75</Paragraphs>
  <ScaleCrop>false</ScaleCrop>
  <Company/>
  <LinksUpToDate>false</LinksUpToDate>
  <CharactersWithSpaces>37638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Hof</dc:creator>
  <cp:lastModifiedBy>Christine Hof</cp:lastModifiedBy>
  <cp:revision>2</cp:revision>
  <dcterms:created xsi:type="dcterms:W3CDTF">2023-04-05T18:32:00Z</dcterms:created>
  <dcterms:modified xsi:type="dcterms:W3CDTF">2023-04-05T18:32:00Z</dcterms:modified>
</cp:coreProperties>
</file>