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0628" w:type="dxa"/>
        <w:tblInd w:w="-7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57"/>
        <w:gridCol w:w="1985"/>
        <w:gridCol w:w="2100"/>
        <w:gridCol w:w="1648"/>
        <w:gridCol w:w="1867"/>
        <w:gridCol w:w="2128"/>
        <w:gridCol w:w="2172"/>
        <w:gridCol w:w="2085"/>
        <w:gridCol w:w="1872"/>
        <w:gridCol w:w="1871"/>
        <w:gridCol w:w="1800"/>
        <w:gridCol w:w="1672"/>
        <w:gridCol w:w="1843"/>
        <w:gridCol w:w="1757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62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lang w:val="en-US" w:eastAsia="zh-CN" w:bidi="ar"/>
              </w:rPr>
              <w:t xml:space="preserve">Table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1"/>
                <w:szCs w:val="21"/>
                <w:lang w:val="en-US" w:eastAsia="zh-CN" w:bidi="ar"/>
              </w:rPr>
              <w:t>S5</w:t>
            </w: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lang w:val="en-US" w:eastAsia="zh-CN" w:bidi="ar"/>
              </w:rPr>
              <w:t xml:space="preserve">. The Incidence, Death, and DALYs of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1"/>
                <w:szCs w:val="21"/>
                <w:lang w:val="en-US" w:eastAsia="zh-CN" w:bidi="ar"/>
              </w:rPr>
              <w:t>IFAH</w:t>
            </w: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lang w:val="en-US" w:eastAsia="zh-CN" w:bidi="ar"/>
              </w:rPr>
              <w:t xml:space="preserve"> in 1990 and 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0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Characteristics</w:t>
            </w:r>
          </w:p>
        </w:tc>
        <w:tc>
          <w:tcPr>
            <w:tcW w:w="414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374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86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1990-2019</w:t>
            </w:r>
          </w:p>
        </w:tc>
        <w:tc>
          <w:tcPr>
            <w:tcW w:w="430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395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87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1990-2019</w:t>
            </w:r>
          </w:p>
        </w:tc>
        <w:tc>
          <w:tcPr>
            <w:tcW w:w="347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360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87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00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Incidence cases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No×10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(95%UI)</w:t>
            </w:r>
          </w:p>
        </w:tc>
        <w:tc>
          <w:tcPr>
            <w:tcW w:w="198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ASR per 100 000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 (95% UI)</w:t>
            </w:r>
          </w:p>
        </w:tc>
        <w:tc>
          <w:tcPr>
            <w:tcW w:w="2100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Incidence cases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No×10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(95%UI)</w:t>
            </w:r>
          </w:p>
        </w:tc>
        <w:tc>
          <w:tcPr>
            <w:tcW w:w="1648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ASR per 100 000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(95% UI)</w:t>
            </w:r>
          </w:p>
        </w:tc>
        <w:tc>
          <w:tcPr>
            <w:tcW w:w="1867" w:type="dxa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EAPC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No (95%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I)</w:t>
            </w:r>
          </w:p>
        </w:tc>
        <w:tc>
          <w:tcPr>
            <w:tcW w:w="2128" w:type="dxa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 cases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No×10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(95%UI)</w:t>
            </w:r>
          </w:p>
        </w:tc>
        <w:tc>
          <w:tcPr>
            <w:tcW w:w="2172" w:type="dxa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ASR per 100 000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 (95% UI)</w:t>
            </w:r>
          </w:p>
        </w:tc>
        <w:tc>
          <w:tcPr>
            <w:tcW w:w="2085" w:type="dxa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Death cases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No×10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(95%UI)</w:t>
            </w:r>
          </w:p>
        </w:tc>
        <w:tc>
          <w:tcPr>
            <w:tcW w:w="1872" w:type="dxa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ASR per 100 000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 (95% UI)</w:t>
            </w:r>
          </w:p>
        </w:tc>
        <w:tc>
          <w:tcPr>
            <w:tcW w:w="1871" w:type="dxa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EAPC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No (95%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I)</w:t>
            </w:r>
          </w:p>
        </w:tc>
        <w:tc>
          <w:tcPr>
            <w:tcW w:w="1800" w:type="dxa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No×10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(95%UI)</w:t>
            </w:r>
          </w:p>
        </w:tc>
        <w:tc>
          <w:tcPr>
            <w:tcW w:w="1672" w:type="dxa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ASR per 100 000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 (95% UI)</w:t>
            </w:r>
          </w:p>
        </w:tc>
        <w:tc>
          <w:tcPr>
            <w:tcW w:w="1843" w:type="dxa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DALYs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No×10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(95%UI)</w:t>
            </w:r>
          </w:p>
        </w:tc>
        <w:tc>
          <w:tcPr>
            <w:tcW w:w="1757" w:type="dxa"/>
            <w:tcBorders>
              <w:top w:val="single" w:color="000000" w:sz="12" w:space="0"/>
              <w:left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ASR per 100 000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 (95% UI)</w:t>
            </w:r>
          </w:p>
        </w:tc>
        <w:tc>
          <w:tcPr>
            <w:tcW w:w="187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EAPC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No (95%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00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Global</w:t>
            </w:r>
          </w:p>
        </w:tc>
        <w:tc>
          <w:tcPr>
            <w:tcW w:w="2157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795.56(661.43-940.99)</w:t>
            </w:r>
          </w:p>
        </w:tc>
        <w:tc>
          <w:tcPr>
            <w:tcW w:w="198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163.03(134.63-192.62)</w:t>
            </w:r>
          </w:p>
        </w:tc>
        <w:tc>
          <w:tcPr>
            <w:tcW w:w="2100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1302.07(1068.21-1302.07)</w:t>
            </w:r>
          </w:p>
        </w:tc>
        <w:tc>
          <w:tcPr>
            <w:tcW w:w="1648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162.96(134.12-192.86)</w:t>
            </w:r>
          </w:p>
        </w:tc>
        <w:tc>
          <w:tcPr>
            <w:tcW w:w="1867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-0.08(-0.12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-0.04)</w:t>
            </w:r>
          </w:p>
        </w:tc>
        <w:tc>
          <w:tcPr>
            <w:tcW w:w="2128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401.41(328.04-454.18)</w:t>
            </w:r>
          </w:p>
        </w:tc>
        <w:tc>
          <w:tcPr>
            <w:tcW w:w="2172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1.06(0.87-1.21)</w:t>
            </w:r>
          </w:p>
        </w:tc>
        <w:tc>
          <w:tcPr>
            <w:tcW w:w="208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480.77(416.54-540.21)</w:t>
            </w:r>
          </w:p>
        </w:tc>
        <w:tc>
          <w:tcPr>
            <w:tcW w:w="1872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0.63(0.55-0.71)</w:t>
            </w:r>
          </w:p>
        </w:tc>
        <w:tc>
          <w:tcPr>
            <w:tcW w:w="1871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-1.86(-1.99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-1.73)</w:t>
            </w:r>
          </w:p>
        </w:tc>
        <w:tc>
          <w:tcPr>
            <w:tcW w:w="1800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306.99(235.59-389.79)</w:t>
            </w:r>
          </w:p>
        </w:tc>
        <w:tc>
          <w:tcPr>
            <w:tcW w:w="1672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62.06(48.51-77.45)</w:t>
            </w:r>
          </w:p>
        </w:tc>
        <w:tc>
          <w:tcPr>
            <w:tcW w:w="1843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335.40(261.06-424.71)</w:t>
            </w:r>
          </w:p>
        </w:tc>
        <w:tc>
          <w:tcPr>
            <w:tcW w:w="1757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42.75(33.36-53.99)</w:t>
            </w:r>
          </w:p>
        </w:tc>
        <w:tc>
          <w:tcPr>
            <w:tcW w:w="1871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-1.41(-1.50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-1.33)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Sex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104.69(86.69-124.17)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41.51(34.23-49.10)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178.51(146.29-178.51)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45.69(37.67-54.48)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0.52(0.45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0.59)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146.96(102.02-172.74)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0.72(0.52-0.83)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191.26(146.40-226.72)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0.44(0.34-0.52)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-1.75(-1.88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-1.62)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78.15(57.22-101.24)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31.20(23.52-39.33)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85.26(65.80-106.79)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21.46(16.52-27.16)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-1.37(-1.48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-1.25)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690.86(573.35-816.89)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288.85(238.86-340.29)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1123.56(922.11-1123.56)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283.34(232.65-335.09)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-0.18(-0.22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-0.13)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254.45(196.94-308.91)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1.51(1.25-1.80)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289.51(253.98-330.02)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0.87(0.77-0.99)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-1.99(-2.12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-1.86)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228.85(169.57-297.25)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94.54(72.44-120.46)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250.15(192.11-320.33)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64.79(50.33-82.25)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-1.45(-1.52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-1.37)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SDI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SDI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68.81(57.43-81.12)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161.53(135.09-188.55)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130.83(108.79-130.83)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145.34(120.87-171.45)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-0.26(-0.34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-0.19)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62.55(41.67-77.2)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2.37(1.51-3.52)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84.02(60.51-118.32)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1.71(1.20-2.50)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-1.37(-1.49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-1.24)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48.02(33.49-61.58)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106.90(81.49-130.41)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65.59(49.95-83.24)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77.39(58.96-99.70)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-1.29(-1.36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-1.21)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Low-middle SDI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170.49(141.00-202.60)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180.97(149.92-214.61)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269.77(222.50-269.77)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163.29(134.35-195.68)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-0.58(-0.68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-0.49)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100.23(75.77-119.35)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1.70(1.21-2.20)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116.15(94.15-136.91)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0.99(0.80-1.17)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-2.20(-2.37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-2.03)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83.36(63.16-106.00)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88.47(68.88-108.73)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87.51(67.97-112.20)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55.59(43.89-70.30)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-1.87(-2.00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-1.75)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Middle SDI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217.89(182.24-257.70)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145.77(120.57-172.14)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376.17(308.48-376.17)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150.56(124.43-177.66)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0.23(0.16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0.30)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95.96(73.28-117.95)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0.99(0.78-1.19)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126.98(107.3-146.46)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0.61(0.52-0.71)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-1.63(-1.75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-1.51)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88.87(64.91-118.90)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59.24(45.42-74.75)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94.54(72.91-120.75)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39.24(30.39-50.10)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-1.52(-1.63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-1.42)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High-middle SDI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198.67(162.94-237.62)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176.79(144.44-211.19)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296.1(237.61-296.1)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181.06(147.84-216.2)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0.13(0.07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75.10(67.98-82.86)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0.83(0.75-0.91)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76.74(67.86-97.03)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0.41(0.36-0.51)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-2.61(-2.73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-2.49)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54.09(41.92-68.60)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50.03(39.22-62.85)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53.31(39.70-69.12)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32.63(24.16-42.57)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-1.63(-1.70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-1.55)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SDI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139.27(113.34-165.01)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157.90(128.61-187.29)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182.24(145.76-182.24)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147.66(121.77-174.46)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-0.08(-0.16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67.25(56.39-71.28)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0.66(0.55-0.70)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76.53(63.91-88.54)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0.35(0.30-0.40)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-1.99(-2.29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-1.69)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32.40(25.22-40.96)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35.98(27.63-46.11)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34.18(26.11-43.28)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25.92(19.32-33.64)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-1.03(-1.12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-0.93)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Region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Andean Latin America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9.61(8.48-10.85)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252.85(223.50-283.81)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18.04(15.35-18.04)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289.76(247.36-333.1)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0.32(0.22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0.41)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7.00(4.14-10.59)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1.93(1.25-2.73)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3.93(2.96-5.20)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0.70(0.53-0.93)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-3.52(-3.95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-3.09)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8.00(5.45-11.17)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182.21(130.05-243.45)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5.22(3.88-7.01)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84.55(63.15-113.28)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-2.80(-3.16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-2.44)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Australasia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2.74(2.25-3.23)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125.56(103.15-147.54)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4.63(3.83-4.63)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122.51(101.55-144.69)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-0.10(-0.13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-0.07)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1.14(1.02-1.29)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0.53(0.46-0.60)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2.37(1.93-2.76)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0.42(0.35-0.48)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-0.40(-0.58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-0.22)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0.63(0.49-0.81)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29.05(22.42-37.13)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0.96(0.73-1.23)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23.57(17.57-30.70)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-0.61(-0.70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-0.52)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Caribbean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7.63(6.48-8.88)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226.92(193.76-262.17)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12.72(10.72-12.72)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265.44(224.40-308.21)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0.56(0.52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0.60)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4.68(2.66-7.22)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1.50(0.95-2.10)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4.73(3.28-6.38)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0.97(0.65-1.35)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-1.38(-1.66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-1.09)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4.52(2.79-6.80)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124.80(80.76-181.05)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4.43(3.15-6.02)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94.88(66.51-130.08)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-0.84(-1.01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-0.67)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Central Asia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8.90(7.52-10.42)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134.50(115.19-156.43)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15.12(12.57-15.12)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160.86(134.58-190.08)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0.91(0.66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1.16)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3.75(3.32-4.26)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0.69(0.61-0.78)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2.51(2.22-2.97)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0.41(0.36-0.48)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-2.14(-2.32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-1.97)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3.92(3.14-4.85)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57.46(46.02-71.85)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3.95(2.86-5.36)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43.93(32.23-59.04)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-0.98(-1.01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-0.95)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Central Europe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25.43(21.75-29.29)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190.20(163.30-218.36)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24.12(20.34-24.12)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184.6(157.70-212.85)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-0.13(-0.23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-0.02)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20.34(15.41-21.54)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1.60(1.21-1.72)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10.28(8.70-14.28)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0.47(0.40-0.65)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-4.65(-5.06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-4.24)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9.08(7.48-10.82)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70.57(57.94-84.31)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5.26(4.10-6.72)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35.97(26.94-46.71)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-0.95(-2.64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-2.24)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Central Latin America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42.27(36.02-49.48)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325.30(274.59-378.10)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72.45(60.79-72.45)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293.46(246.81-342.28)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-0.26(-0.39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-0.14)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16.11(14.37-18.17)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1.90(1.64-2.03)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27.83(23.49-32.42)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1.24(1.04-1.44)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-1.28(-1.59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-0.96)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14.55(11.30-18.41)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111.87(89.09-138.65)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18.59(14.41-23.72)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76.65(59.65-97.46)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-1.19(-1.44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-0.94)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Central Sub-Saharan Africa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5.80(4.75-7.01)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117.77(101.13-135.03)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18.17(14.74-18.17)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171.59(143.19-201.92)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1.26(1.23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1.30)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6.88(3.06-10.17)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2.16(1.13-3.90)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9.02(5.30-16.65)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1.65(0.96-3.12)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-0.84(-0.92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-0.77)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5.96(3.42-8.77)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100.54(65.26-131.46)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8.93(6.25-13.24)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87.27(62.83-127.05)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-0.46(-0.53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-0.39)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East Asia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104.76(83.84-126.68)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95.37(75.67-115.51)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199.50(154.43-199.50)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124.00(99.83-148.28)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1.00(0.94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1.05)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29.87(15.20-45.76)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0.37(0.22-0.50)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17.86(14.30-22.64)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0.12(0.09-0.15)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-4.24(-4.4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-4.07)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38.28(24.82-54.71)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34.51(22.91-48.36)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30.05(20.75-40.73)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20.09(13.97-27.99)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-2.02(-2.09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-1.94)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Eastern Europe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66.34(53.33-81.22)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277.08(223.87-335.03)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68.10(53.71-68.10)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291.69(234.26-353.46)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0.27(0.20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0.34)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16.30(14.95-20.30)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0.67(0.61-0.83)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16.50(14.24-22.6)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0.49(0.42-0.66)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-1.58(-1.78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-1.37)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14.04(10.38-18.25)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59.48(44.18-77.13)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12.13(8.94-15.99)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49.28(35.41-66.30)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-0.82(-0.89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-0.75)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Eastern Sub-Saharan Africa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14.25(11.64-17.19)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92.72(77.30-107.86)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37.27(31.09-37.27)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125.88(105.06-146.75)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1.08(1.00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1.15)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20.93(10.27-27.71)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2.18(1.35-3.95)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29.93(19.70-56.23)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1.91(1.22-3.82)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-0.40(-0.44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-0.36)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15.42(8.59-21.26)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85.28(56.56-111.25)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20.49(15.07-29.00)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71.99(52.21-111.60)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-0.52(-0.57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-0.47)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High-income Asia Pacific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43.90(34.96-52.87)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258.24(210.12-307.73)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57.76(45.43-57.76)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276.01(226.91-323.91)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0.20(0.16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7.01(5.68-7.54)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0.42(0.33-0.45)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10.78(7.86-13.76)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0.17(0.13-0.21)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-2.61(-3.19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-2.03)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8.16(5.78-11.15)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48.80(34.67-67.50)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8.37(5.87-11.26)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41.55(28.35-58.44)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-0.41(-0.53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-0.29)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High-income North America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36.99(28.94-44.88)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120.55(94.77-146.04)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45.02(35.84-45.02)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100.76(82.56-119.66)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-0.73(-0.93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-0.53)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15.60(13.91-16.54)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0.44(0.39-0.46)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24.19(20.58-26.74)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0.37(0.32-0.40)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-0.48(-0.58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-0.38)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7.63(5.99-9.61)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24.42(18.94-30.93)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9.22(7.40-11.35)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19.50(15.42-24.22)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-0.79(-0.87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-0.71)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 Africa and Middle East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18.80(15.10-23.10)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56.19(45.92-67.17)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44.00(35.77-44.00)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76.66(62.83-91.26)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1.14(1.11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1.17)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6.33(3.11-10.76)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0.35(0.19-0.55)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8.53(6.64-12.1)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0.25(0.19-0.36)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-0.75(-0.96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-0.53)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7.80(4.99-11.30)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23.48(16.11-32.12)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11.15(8.01-15.05)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20.44(14.93-27.10)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-0.35(-0.43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-0.27)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Oceania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0.35(0.28-0.43)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64.88(54.48-75.09)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0.98(0.81-0.98)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83.49(70.51-97.24)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0.74(0.65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0.82)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0.26(0.14-0.40)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0.82(0.45-1.32)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0.47(0.29-0.78)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0.69(0.44-1.12)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-0.36(-0.55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-0.17)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0.22(0.15-0.32)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40.15(28.03-54.44)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0.45(0.31-0.66)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39.32(28.65-53.20)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0.06(-0.04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203.84(165.43-244.00)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228.09(185.89-273.58)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309.58(248.49-309.58)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181.50(146.25-220.94)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-1.19(-1.34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-1.04)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109.12(73.38-129.23)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2.33(1.48-3.02)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127.47(98.50-163.31)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1.11(0.86-1.42)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-3.12(-3.37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85.06(66.02-105.29)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104.50(81.90-127.52)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91.96(70.09-119.11)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57.35(44.37-73.25)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-2.53(-2.71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-2.34)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Southeast Asia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53.87(44.73-63.24)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149.30(123.37-175.76)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106.39(88.17-106.39)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157.03(130.70-184.06)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-0.11(-0.23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49.71(32.07-68.49)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1.87(1.30-2.42)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68.46(51.62-81.09)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1.34(1.03-1.58)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-1.05(-1.13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-0.98)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34.52(21.76-57.07)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87.35(62.22-120.75)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34.81(27.99-42.16)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56.13(45.68-67.29)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-1.60(-1.67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Southern Latin America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5.89(5.02-6.78)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121.59(103.76-139.93)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11.60(9.77-11.60)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162.33(137.28-188.53)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0.87(0.74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1.00)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3.92(3.50-4.23)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0.91(0.81-0.98)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5.57(4.83-6.27)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0.66(0.57-0.74)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-0.89(-1.24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-0.53)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2.61(2.11-3.24)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54.27(43.79-67.17)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3.29(2.52-4.23)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44.74(33.92-57.96)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-0.54(-0.68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-0.41)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Southern Sub-Saharan Africa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11.68(9.51-14.23)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231.33(191.21-276.75)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17.84(14.61-17.84)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231.56(190.35-279.31)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-0.09(-0.21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0.03)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2.66(2.12-3.25)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0.94(0.74-1.17)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5.03(3.74-6.02)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0.97(0.73-1.17)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0.14(-0.03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3.67(2.66-4.93)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78.06(58.56-101.64)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5.12(3.78-6.87)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70.42(52.8-93.05)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-0.35(-0.39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-0.32)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Tropical Latin America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35.77(29.18-42.95)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294.06(236.32-359.11)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72.60(58.74-72.6)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303.14(248.14-364.78)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0.12(-0.12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0.36)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11.44(10.23-13.09)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1.32(1.20-1.45)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25.61(22.6-28.33)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1.12(1.00-1.25)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-0.04(-0.32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10.29(7.97-13.00)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85.22(67.33-106.03)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15.91(12.34-20.32)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67.51(52.74-85.77)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-0.61(-0.72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-0.51)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Western Europe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69.32(57.29-81.68)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150.87(124.72-177.62)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95.88(76.56-95.88)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166.38(136.12-196.99)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0.78(0.46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1.10)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53.10(45.15-56.36)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0.92(0.78-0.98)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52.44(44.34-64.99)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0.46(0.40-0.57)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-2.26(-2.55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-1.95)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19.34(15.49-24.02)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39.65(31.10-49.73)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19.36(14.83-24.71)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29.29(21.65-38.53)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-0.88(-0.95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-0.81)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0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Western Sub-Saharan Africa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27.38(22.77-32.74)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162.96(136.58-192.00)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70.30(58.82-70.30)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189.38(159.99-221.15)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0.43(0.41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0.46)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15.25(8.20-22.80)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1.46(0.92-2.50)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27.27(18.69-43.16)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1.36(0.97-2.25)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-0.10(-0.20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13.30(8.70-17.24)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78.78(56.79-103.42)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25.75(19.00-33.28)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74.3(55.7-97.6)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-0.21(-0.24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-0.17)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0628" w:type="dxa"/>
            <w:gridSpan w:val="16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val="en-US" w:eastAsia="zh-CN" w:bidi="ar"/>
              </w:rPr>
              <w:t xml:space="preserve">IFAH: </w:t>
            </w: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 w:eastAsia="zh-CN" w:bidi="ar"/>
              </w:rPr>
              <w:t>Inguinal, femoral, and abdominal hernia</w:t>
            </w: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val="en-US" w:eastAsia="zh-CN" w:bidi="ar"/>
              </w:rPr>
              <w:t xml:space="preserve">; </w:t>
            </w: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 w:eastAsia="zh-CN" w:bidi="ar"/>
              </w:rPr>
              <w:t>ASR, age- standardised incidence rate; EAPC, estimated annual percentage change; UI, uncertainty interval.</w:t>
            </w:r>
          </w:p>
        </w:tc>
      </w:tr>
    </w:tbl>
    <w:p>
      <w:bookmarkStart w:id="0" w:name="_GoBack"/>
      <w:bookmarkEnd w:id="0"/>
    </w:p>
    <w:sectPr>
      <w:pgSz w:w="31634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NDdlZGQ5MjMxNmU5ZjhjYzVlZjgxN2E0MDAwZDUifQ=="/>
  </w:docVars>
  <w:rsids>
    <w:rsidRoot w:val="29F73E51"/>
    <w:rsid w:val="29F7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2023-08-14T16:21:00Z</dcterms:created>
  <dc:creator>Hongyu Sun </dc:creator>
  <cp:lastModifiedBy>Hongyu Sun </cp:lastModifiedBy>
  <dcterms:modified xsi:type="dcterms:W3CDTF">2023-08-14T16:22:30Z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A91C2B1E65EB4CCA82D016D98D42BC7C_11</vt:lpwstr>
  </property>
</Properties>
</file>