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</w:pPr>
      <w:r>
        <w:rPr>
          <w:lang w:val="en-US" w:eastAsia="zh-CN"/>
        </w:rPr>
        <w:t xml:space="preserve">Global research trends in benign paroxysmal positional vertigo: </w:t>
      </w:r>
      <w:r>
        <w:rPr>
          <w:lang w:val="en-US" w:eastAsia="zh-Hans"/>
        </w:rPr>
        <w:t>B</w:t>
      </w:r>
      <w:r>
        <w:rPr>
          <w:lang w:val="en-US" w:eastAsia="zh-CN"/>
        </w:rPr>
        <w:t>ibliometric analysis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Yuanjia Hu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, Yang Lu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,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Shengyue Wang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, Xiyu Quan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,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Yijia Ren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Kaiyi Rong</w:t>
      </w:r>
      <w:r>
        <w:rPr>
          <w:rFonts w:hint="eastAsia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,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Sijia Pan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,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Xiaoyou Lu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, Lei Chen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Chenghua Tian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val="en-US" w:eastAsia="zh-CN"/>
        </w:rPr>
        <w:t>1</w:t>
      </w:r>
      <w:r>
        <w:rPr>
          <w:vertAlign w:val="superscript"/>
        </w:rPr>
        <w:t>*</w:t>
      </w:r>
      <w:r>
        <w:rPr>
          <w:rFonts w:hint="eastAsia" w:ascii="Times New Roman" w:hAnsi="Times New Roman" w:cs="Times New Roman"/>
          <w:b/>
          <w:bCs/>
          <w:sz w:val="24"/>
          <w:szCs w:val="32"/>
          <w:vertAlign w:val="baseli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baseline"/>
          <w:lang w:eastAsia="zh-CN"/>
        </w:rPr>
        <w:t>Jianbo Lei</w:t>
      </w:r>
      <w:r>
        <w:rPr>
          <w:rFonts w:hint="default" w:ascii="Times New Roman" w:hAnsi="Times New Roman" w:cs="Times New Roman"/>
          <w:b/>
          <w:bCs/>
          <w:sz w:val="24"/>
          <w:szCs w:val="32"/>
          <w:vertAlign w:val="superscript"/>
          <w:lang w:eastAsia="zh-CN"/>
        </w:rPr>
        <w:t>3</w:t>
      </w:r>
      <w:r>
        <w:rPr>
          <w:rFonts w:hint="eastAsia" w:cs="Times New Roman"/>
          <w:b/>
          <w:bCs/>
          <w:sz w:val="24"/>
          <w:szCs w:val="32"/>
          <w:vertAlign w:val="superscript"/>
          <w:lang w:val="en-US" w:eastAsia="zh-CN"/>
        </w:rPr>
        <w:t>,4,5</w:t>
      </w:r>
      <w:r>
        <w:rPr>
          <w:vertAlign w:val="superscript"/>
        </w:rPr>
        <w:t>*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Arial" w:cs="Times New Roman"/>
          <w:sz w:val="24"/>
          <w:szCs w:val="24"/>
          <w:lang w:val="en-GB" w:eastAsia="zh-CN"/>
        </w:rPr>
      </w:pPr>
      <w:r>
        <w:rPr>
          <w:rFonts w:cs="Times New Roman"/>
          <w:b/>
          <w:szCs w:val="24"/>
        </w:rPr>
        <w:t xml:space="preserve">*Correspondence: </w:t>
      </w:r>
      <w:r>
        <w:rPr>
          <w:rFonts w:cs="Times New Roman"/>
          <w:b/>
          <w:szCs w:val="24"/>
        </w:rPr>
        <w:br w:type="textWrapping"/>
      </w:r>
      <w:r>
        <w:rPr>
          <w:rFonts w:hint="default" w:cs="Times New Roman"/>
          <w:szCs w:val="24"/>
          <w:lang w:val="en-US" w:eastAsia="zh-CN"/>
        </w:rPr>
        <w:t>Chenghua</w:t>
      </w:r>
      <w:r>
        <w:rPr>
          <w:rFonts w:hint="eastAsia" w:cs="Times New Roman"/>
          <w:szCs w:val="24"/>
          <w:lang w:val="en-US" w:eastAsia="zh-CN"/>
        </w:rPr>
        <w:t xml:space="preserve"> </w:t>
      </w:r>
      <w:r>
        <w:rPr>
          <w:rFonts w:hint="default" w:cs="Times New Roman"/>
          <w:szCs w:val="24"/>
          <w:lang w:val="en-US" w:eastAsia="zh-CN"/>
        </w:rPr>
        <w:t>Tian</w:t>
      </w:r>
      <w:r>
        <w:rPr>
          <w:rFonts w:hint="default" w:cs="Times New Roman"/>
          <w:szCs w:val="24"/>
          <w:vertAlign w:val="superscript"/>
          <w:lang w:val="en-US" w:eastAsia="zh-CN"/>
        </w:rPr>
        <w:t>1</w:t>
      </w:r>
      <w:r>
        <w:rPr>
          <w:rFonts w:cs="Times New Roman"/>
          <w:szCs w:val="24"/>
          <w:vertAlign w:val="superscript"/>
        </w:rPr>
        <w:t>*</w:t>
      </w:r>
      <w:r>
        <w:rPr>
          <w:rFonts w:cs="Times New Roman"/>
          <w:szCs w:val="24"/>
        </w:rPr>
        <w:br w:type="textWrapping"/>
      </w:r>
      <w:r>
        <w:rPr>
          <w:rFonts w:hint="default" w:ascii="Times New Roman" w:hAnsi="Times New Roman" w:eastAsia="Arial" w:cs="Times New Roman"/>
          <w:sz w:val="24"/>
          <w:szCs w:val="24"/>
          <w:lang w:val="en-GB" w:eastAsia="zh-CN"/>
        </w:rPr>
        <w:t xml:space="preserve">Email address: </w:t>
      </w:r>
      <w:r>
        <w:rPr>
          <w:rFonts w:hint="eastAsia" w:ascii="Times New Roman" w:hAnsi="Times New Roman" w:eastAsia="Arial" w:cs="Times New Roman"/>
          <w:sz w:val="24"/>
          <w:szCs w:val="24"/>
          <w:lang w:val="en-GB" w:eastAsia="zh-CN"/>
        </w:rPr>
        <w:fldChar w:fldCharType="begin"/>
      </w:r>
      <w:r>
        <w:rPr>
          <w:rFonts w:hint="eastAsia" w:ascii="Times New Roman" w:hAnsi="Times New Roman" w:eastAsia="Arial" w:cs="Times New Roman"/>
          <w:sz w:val="24"/>
          <w:szCs w:val="24"/>
          <w:lang w:val="en-GB" w:eastAsia="zh-CN"/>
        </w:rPr>
        <w:instrText xml:space="preserve"> HYPERLINK "mailto:20071044@zcmu.edu.cn" </w:instrText>
      </w:r>
      <w:r>
        <w:rPr>
          <w:rFonts w:hint="eastAsia" w:ascii="Times New Roman" w:hAnsi="Times New Roman" w:eastAsia="Arial" w:cs="Times New Roman"/>
          <w:sz w:val="24"/>
          <w:szCs w:val="24"/>
          <w:lang w:val="en-GB" w:eastAsia="zh-CN"/>
        </w:rPr>
        <w:fldChar w:fldCharType="separate"/>
      </w:r>
      <w:r>
        <w:rPr>
          <w:rStyle w:val="28"/>
          <w:rFonts w:hint="eastAsia" w:ascii="Times New Roman" w:hAnsi="Times New Roman" w:eastAsia="Arial" w:cs="Times New Roman"/>
          <w:sz w:val="24"/>
          <w:szCs w:val="24"/>
          <w:lang w:val="en-GB" w:eastAsia="zh-CN"/>
        </w:rPr>
        <w:t>20071044@zcmu.edu.cn</w:t>
      </w:r>
      <w:r>
        <w:rPr>
          <w:rFonts w:hint="eastAsia" w:ascii="Times New Roman" w:hAnsi="Times New Roman" w:eastAsia="Arial" w:cs="Times New Roman"/>
          <w:sz w:val="24"/>
          <w:szCs w:val="24"/>
          <w:lang w:val="en-GB" w:eastAsia="zh-CN"/>
        </w:rPr>
        <w:fldChar w:fldCharType="end"/>
      </w:r>
    </w:p>
    <w:p>
      <w:pPr>
        <w:pStyle w:val="34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Arial" w:cs="Times New Roman"/>
          <w:sz w:val="24"/>
          <w:szCs w:val="24"/>
          <w:lang w:val="en-GB" w:eastAsia="zh-CN"/>
        </w:rPr>
      </w:pP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val="en-US" w:eastAsia="zh-CN" w:bidi="ar-SA"/>
        </w:rPr>
        <w:t>Jianbo Lei</w:t>
      </w: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cs="Times New Roman" w:eastAsiaTheme="minorHAnsi"/>
          <w:b w:val="0"/>
          <w:bCs/>
          <w:sz w:val="24"/>
          <w:szCs w:val="24"/>
          <w:vertAlign w:val="superscript"/>
          <w:lang w:val="en-US" w:eastAsia="zh-CN" w:bidi="ar-SA"/>
        </w:rPr>
        <w:t>,4,5</w:t>
      </w: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vertAlign w:val="superscript"/>
          <w:lang w:val="en-US" w:eastAsia="zh-CN" w:bidi="ar-SA"/>
        </w:rPr>
        <w:t>*</w:t>
      </w:r>
      <w:r>
        <w:rPr>
          <w:rFonts w:cs="Times New Roman"/>
          <w:szCs w:val="24"/>
        </w:rPr>
        <w:br w:type="textWrapping"/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  <w:lang w:val="en-GB" w:eastAsia="zh-CN"/>
        </w:rPr>
        <w:t xml:space="preserve">Email address: 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  <w:lang w:val="en-GB" w:eastAsia="zh-CN"/>
        </w:rPr>
        <w:fldChar w:fldCharType="begin"/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  <w:lang w:val="en-GB" w:eastAsia="zh-CN"/>
        </w:rPr>
        <w:instrText xml:space="preserve"> HYPERLINK "mailto:jblei@hsc.pku.edu.cn" </w:instrTex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  <w:lang w:val="en-GB" w:eastAsia="zh-CN"/>
        </w:rPr>
        <w:fldChar w:fldCharType="separate"/>
      </w:r>
      <w:r>
        <w:rPr>
          <w:rStyle w:val="28"/>
          <w:rFonts w:hint="default" w:ascii="Times New Roman" w:hAnsi="Times New Roman" w:eastAsia="Arial" w:cs="Times New Roman"/>
          <w:b w:val="0"/>
          <w:bCs/>
          <w:sz w:val="24"/>
          <w:szCs w:val="24"/>
          <w:lang w:val="en-GB" w:eastAsia="zh-CN"/>
        </w:rPr>
        <w:t>jblei@hsc.pku.edu.cn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  <w:lang w:val="en-GB" w:eastAsia="zh-CN"/>
        </w:rPr>
        <w:fldChar w:fldCharType="end"/>
      </w:r>
    </w:p>
    <w:p>
      <w:pPr>
        <w:pStyle w:val="2"/>
        <w:rPr>
          <w:rFonts w:cs="Times New Roman"/>
          <w:szCs w:val="24"/>
        </w:rPr>
      </w:pPr>
      <w:r>
        <w:t>Supplementary</w:t>
      </w:r>
      <w:r>
        <w:rPr>
          <w:rFonts w:hint="eastAsia" w:eastAsia="宋体"/>
          <w:lang w:val="en-US" w:eastAsia="zh-CN"/>
        </w:rPr>
        <w:t xml:space="preserve"> </w:t>
      </w:r>
      <w:r>
        <w:t>Table</w:t>
      </w:r>
      <w:r>
        <w:rPr>
          <w:rFonts w:hint="eastAsia" w:eastAsia="宋体"/>
          <w:lang w:val="en-US" w:eastAsia="zh-CN"/>
        </w:rPr>
        <w:t>s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90" w:line="240" w:lineRule="auto"/>
        <w:ind w:right="999"/>
        <w:jc w:val="center"/>
        <w:textAlignment w:val="auto"/>
        <w:rPr>
          <w:i/>
          <w:szCs w:val="22"/>
          <w:lang w:val="en-US" w:eastAsia="zh-CN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rFonts w:hint="eastAsia" w:eastAsia="宋体" w:cs="Times New Roman"/>
          <w:b/>
          <w:szCs w:val="24"/>
          <w:lang w:val="en-US" w:eastAsia="zh-CN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hint="eastAsia"/>
          <w:i/>
          <w:lang w:val="en-US" w:eastAsia="zh-CN"/>
        </w:rPr>
        <w:t xml:space="preserve">. </w:t>
      </w:r>
      <w:r>
        <w:rPr>
          <w:i/>
          <w:lang w:val="en-US" w:eastAsia="zh-CN"/>
        </w:rPr>
        <w:t>Query strategies and results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485"/>
        <w:gridCol w:w="2485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/>
                <w:sz w:val="22"/>
                <w:szCs w:val="22"/>
                <w:lang w:val="en-US" w:eastAsia="zh-CN"/>
              </w:rPr>
              <w:t>Database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/>
                <w:sz w:val="22"/>
                <w:szCs w:val="22"/>
                <w:lang w:val="en-US" w:eastAsia="zh-CN"/>
              </w:rPr>
              <w:t>Query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/>
                <w:sz w:val="22"/>
                <w:szCs w:val="22"/>
                <w:lang w:val="en-US" w:eastAsia="zh-CN"/>
              </w:rPr>
              <w:t>Results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/>
                <w:sz w:val="22"/>
                <w:szCs w:val="22"/>
                <w:lang w:val="en-US" w:eastAsia="zh-CN"/>
              </w:rPr>
              <w:t xml:space="preserve">Date of Query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val="en-US" w:eastAsia="zh-CN"/>
              </w:rPr>
              <w:t>Pubmed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('Benign Paroxysmal Positional Vertigo'/exp OR Benign Paroxysmal Positional Vertigo) OR ('BPPV'/exp OR BPPV)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Cs/>
                <w:sz w:val="22"/>
                <w:szCs w:val="22"/>
                <w:lang w:val="en-US" w:eastAsia="zh-CN"/>
              </w:rPr>
              <w:t>2712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Cs/>
                <w:sz w:val="22"/>
                <w:szCs w:val="22"/>
                <w:lang w:val="en-US" w:eastAsia="zh-CN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val="en-US" w:eastAsia="zh-CN"/>
              </w:rPr>
              <w:t>Embase</w:t>
            </w:r>
          </w:p>
        </w:tc>
        <w:tc>
          <w:tcPr>
            <w:tcW w:w="24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8"/>
                <w:lang w:val="en-US" w:eastAsia="zh-CN"/>
              </w:rPr>
              <w:t>'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val="en-US" w:eastAsia="zh-CN"/>
              </w:rPr>
              <w:t>benign paroxysmal positional vertigo':ti,ab OR bppv:ti,ab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Cs/>
                <w:sz w:val="22"/>
                <w:szCs w:val="22"/>
                <w:lang w:val="en-US" w:eastAsia="zh-CN"/>
              </w:rPr>
              <w:t>3064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Cs/>
                <w:sz w:val="22"/>
                <w:szCs w:val="22"/>
                <w:lang w:val="en-US" w:eastAsia="zh-CN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val="en-US" w:eastAsia="zh-CN"/>
              </w:rPr>
              <w:t>Scopus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val="en-US" w:eastAsia="zh-CN"/>
              </w:rPr>
              <w:t>TITLE-ABS-KEY (benign paroxysmal positional vertigo) OR TITLE-ABS-KEY(bppv)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Cs/>
                <w:sz w:val="22"/>
                <w:szCs w:val="22"/>
                <w:lang w:val="en-US" w:eastAsia="zh-CN"/>
              </w:rPr>
              <w:t>3768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Cs/>
                <w:sz w:val="22"/>
                <w:szCs w:val="22"/>
                <w:lang w:val="en-US" w:eastAsia="zh-CN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val="en-US" w:eastAsia="zh-CN"/>
              </w:rPr>
              <w:t>WoS core collection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val="en-US" w:eastAsia="zh-CN"/>
              </w:rPr>
              <w:t>TS= ("Benign Paroxysmal Positional Vertigo" OR BPPV)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Cs/>
                <w:sz w:val="22"/>
                <w:szCs w:val="22"/>
                <w:lang w:val="en-US" w:eastAsia="zh-CN"/>
              </w:rPr>
              <w:t>2181</w:t>
            </w:r>
          </w:p>
        </w:tc>
        <w:tc>
          <w:tcPr>
            <w:tcW w:w="2485" w:type="dxa"/>
            <w:vAlign w:val="center"/>
          </w:tcPr>
          <w:p>
            <w:pPr>
              <w:pStyle w:val="54"/>
              <w:pageBreakBefore w:val="0"/>
              <w:numPr>
                <w:ilvl w:val="12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240" w:lineRule="auto"/>
              <w:jc w:val="center"/>
              <w:textAlignment w:val="auto"/>
              <w:rPr>
                <w:rFonts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Cs/>
                <w:sz w:val="22"/>
                <w:szCs w:val="22"/>
                <w:lang w:val="en-US" w:eastAsia="zh-CN"/>
              </w:rPr>
              <w:t>2022.10</w:t>
            </w:r>
          </w:p>
        </w:tc>
      </w:tr>
    </w:tbl>
    <w:p/>
    <w:p>
      <w:pPr>
        <w:keepNext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rFonts w:hint="eastAsia" w:eastAsia="宋体" w:cs="Times New Roman"/>
          <w:b/>
          <w:szCs w:val="24"/>
          <w:lang w:val="en-US" w:eastAsia="zh-CN"/>
        </w:rPr>
        <w:t>Tabl</w:t>
      </w:r>
      <w:r>
        <w:rPr>
          <w:rFonts w:hint="eastAsia" w:ascii="Times New Roman" w:hAnsi="Times New Roman" w:cs="Times New Roman"/>
          <w:b/>
          <w:szCs w:val="24"/>
          <w:lang w:val="en-US" w:eastAsia="zh-CN"/>
        </w:rPr>
        <w:t>e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hint="eastAsia" w:ascii="Times New Roman" w:hAnsi="Times New Roman" w:cs="Times New Roman"/>
          <w:b/>
          <w:szCs w:val="24"/>
          <w:lang w:val="en-US" w:eastAsia="zh-CN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i/>
          <w:lang w:val="en-US" w:eastAsia="zh-CN"/>
        </w:rPr>
        <w:t>Top 40 mo</w:t>
      </w:r>
      <w:bookmarkStart w:id="0" w:name="_GoBack"/>
      <w:bookmarkEnd w:id="0"/>
      <w:r>
        <w:rPr>
          <w:i/>
          <w:lang w:val="en-US" w:eastAsia="zh-CN"/>
        </w:rPr>
        <w:t>st frequent subject headings</w:t>
      </w:r>
    </w:p>
    <w:tbl>
      <w:tblPr>
        <w:tblStyle w:val="21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Keywords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Number of occurrences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Benign paroxysmal positional vertigo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vertigo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Dizziness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Major clinical study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Controlled study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Nystagmus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Semicircular canal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Diagnosis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Body position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Meniere disease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Vestibular disorder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Retrospective study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Prospective study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Case report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patient positioning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Therapy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Otolith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Recurrent disease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Dix Hallpike test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Vestibular neuronitis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Prevalence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Epley maneuver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Complications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Semicircular canals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Nuclear magnetic resonance imaging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Vestibular test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Canalolithiasis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Positional vertigo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Randomized controlled trial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Migraine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Caloric vestibular test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Comorbidity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Vestibular evoked myogenic potential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Osteoporosis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Cupulolithiasis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Vitamin D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Prognosis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canalith repositioning procedure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Barbecue maneuver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Lempert maneuver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Roll test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2ZDkxMDQxOTE0MTBhNzQ1MmM5NTk2MDkxYzExMGQ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7DE633D"/>
    <w:rsid w:val="17E31439"/>
    <w:rsid w:val="1AB1581F"/>
    <w:rsid w:val="2E982B26"/>
    <w:rsid w:val="3B496878"/>
    <w:rsid w:val="680B5540"/>
    <w:rsid w:val="690F4FAA"/>
    <w:rsid w:val="781E0F73"/>
    <w:rsid w:val="79C21DD2"/>
    <w:rsid w:val="7B98728E"/>
    <w:rsid w:val="7D98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customStyle="1" w:styleId="54">
    <w:name w:val="List Paragraph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4</Pages>
  <Words>240</Words>
  <Characters>1584</Characters>
  <Lines>7</Lines>
  <Paragraphs>2</Paragraphs>
  <TotalTime>1</TotalTime>
  <ScaleCrop>false</ScaleCrop>
  <LinksUpToDate>false</LinksUpToDate>
  <CharactersWithSpaces>1711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胡园佳</cp:lastModifiedBy>
  <cp:lastPrinted>2013-10-03T12:51:00Z</cp:lastPrinted>
  <dcterms:modified xsi:type="dcterms:W3CDTF">2023-04-11T12:09:45Z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2052-11.1.0.14036</vt:lpwstr>
  </property>
  <property fmtid="{D5CDD505-2E9C-101B-9397-08002B2CF9AE}" pid="11" name="ICV">
    <vt:lpwstr>F57BE12550724B7BA915F17ABD13DDAF_12</vt:lpwstr>
  </property>
</Properties>
</file>