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98C4" w14:textId="77777777" w:rsidR="00A765F7" w:rsidRDefault="007D316B">
      <w:pPr>
        <w:spacing w:line="360" w:lineRule="auto"/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</w:pPr>
      <w:r>
        <w:rPr>
          <w:rFonts w:ascii="Times New Roman Bold" w:eastAsia="KaiTi" w:hAnsi="Times New Roman Bold" w:cs="Times New Roman Bold"/>
          <w:b/>
          <w:bCs/>
          <w:kern w:val="0"/>
          <w:szCs w:val="21"/>
        </w:rPr>
        <w:t xml:space="preserve">Table S1.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 xml:space="preserve">Differentiating metabolites between </w:t>
      </w:r>
      <w:r>
        <w:rPr>
          <w:rFonts w:ascii="Times New Roman Bold" w:eastAsia="KaiTi" w:hAnsi="Times New Roman Bold" w:cs="Times New Roman Bold" w:hint="eastAsia"/>
          <w:b/>
          <w:bCs/>
          <w:kern w:val="0"/>
          <w:szCs w:val="21"/>
          <w:lang w:eastAsia="zh-Hans"/>
        </w:rPr>
        <w:t>the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eastAsia="zh-Hans"/>
        </w:rPr>
        <w:t xml:space="preserve"> control (C_BW)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 xml:space="preserve"> and </w:t>
      </w:r>
      <w:r>
        <w:rPr>
          <w:rFonts w:ascii="Times New Roman Bold" w:eastAsia="KaiTi" w:hAnsi="Times New Roman Bold" w:cs="Times New Roman Bold" w:hint="eastAsia"/>
          <w:b/>
          <w:bCs/>
          <w:kern w:val="0"/>
          <w:szCs w:val="21"/>
          <w:lang w:eastAsia="zh-Hans"/>
        </w:rPr>
        <w:t>moderate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</w:rPr>
        <w:t xml:space="preserve"> concentration BDE-47 </w:t>
      </w:r>
      <w:r>
        <w:rPr>
          <w:rFonts w:ascii="Times New Roman Bold" w:eastAsia="KaiTi" w:hAnsi="Times New Roman Bold" w:cs="Times New Roman Bold" w:hint="eastAsia"/>
          <w:b/>
          <w:bCs/>
          <w:kern w:val="0"/>
          <w:szCs w:val="21"/>
          <w:lang w:eastAsia="zh-Hans"/>
        </w:rPr>
        <w:t>treatment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eastAsia="zh-Hans"/>
        </w:rPr>
        <w:t xml:space="preserve"> (M_BW) groups (</w:t>
      </w:r>
      <w:r>
        <w:rPr>
          <w:rFonts w:ascii="Times New Roman Bold Italic" w:eastAsia="KaiTi" w:hAnsi="Times New Roman Bold Italic" w:cs="Times New Roman Bold Italic"/>
          <w:b/>
          <w:bCs/>
          <w:i/>
          <w:iCs/>
          <w:kern w:val="0"/>
          <w:szCs w:val="21"/>
          <w:lang w:eastAsia="zh-Hans"/>
        </w:rPr>
        <w:t>P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eastAsia="zh-Hans"/>
        </w:rPr>
        <w:t xml:space="preserve"> &lt; 0.01)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3084"/>
        <w:gridCol w:w="876"/>
        <w:gridCol w:w="1223"/>
        <w:gridCol w:w="794"/>
        <w:gridCol w:w="900"/>
        <w:gridCol w:w="885"/>
        <w:gridCol w:w="760"/>
      </w:tblGrid>
      <w:tr w:rsidR="00A765F7" w14:paraId="7DC8DDB4" w14:textId="77777777">
        <w:tc>
          <w:tcPr>
            <w:tcW w:w="30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804D74" w14:textId="77777777" w:rsidR="00A765F7" w:rsidRDefault="007D316B">
            <w:pPr>
              <w:widowControl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Metabolite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282218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 xml:space="preserve">Mass </w:t>
            </w: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  <w:lang w:val="en-GB" w:eastAsia="en-US"/>
              </w:rPr>
              <w:t>(</w:t>
            </w: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Da)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B0F372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Formula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78387F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  <w:t>Mode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1C6967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  <w:t>R</w:t>
            </w: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  <w:lang w:eastAsia="zh-Hans"/>
              </w:rPr>
              <w:t>egulate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048BA1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val="en-GB" w:eastAsia="en-US"/>
              </w:rPr>
              <w:t>P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6D7907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FDR</w:t>
            </w:r>
          </w:p>
        </w:tc>
      </w:tr>
      <w:tr w:rsidR="00A765F7" w14:paraId="13DE00F3" w14:textId="77777777">
        <w:tc>
          <w:tcPr>
            <w:tcW w:w="30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EE2C44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(S)-10,16-Dihydroxyhexadecanoic acid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24F98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306.2632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84AAA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94560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B5710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BE30F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0.003508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699DF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0.0894</w:t>
            </w:r>
          </w:p>
        </w:tc>
      </w:tr>
      <w:tr w:rsidR="00A765F7" w14:paraId="1CDA6D43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1330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Epigallocatechin gallate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F90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441.0815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13D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A6BC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5A13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76E6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2267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0.0026</w:t>
            </w:r>
          </w:p>
        </w:tc>
      </w:tr>
      <w:tr w:rsidR="00A765F7" w14:paraId="511D2F56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688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Ascorbyl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stearate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C31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460.3264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A22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53C8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49B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7B0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652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0.0487</w:t>
            </w:r>
          </w:p>
        </w:tc>
      </w:tr>
      <w:tr w:rsidR="00A765F7" w14:paraId="0893A5A9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D4BA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8(R)-HETE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BF4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303.2312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139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D209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CBD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F87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0.004984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CA78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0.1126</w:t>
            </w:r>
          </w:p>
        </w:tc>
      </w:tr>
      <w:tr w:rsidR="00A765F7" w14:paraId="4EAEA30E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7000A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PC(16:0/0:0)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499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518.3213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8E40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713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0D7B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0830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0.003515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DE4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0.0894</w:t>
            </w:r>
          </w:p>
        </w:tc>
      </w:tr>
      <w:tr w:rsidR="00A765F7" w14:paraId="62DE803B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22D7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Gallic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654B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171.0281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BE1D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2EEC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6E8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1A0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0.000139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9F7A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0.0101</w:t>
            </w:r>
          </w:p>
        </w:tc>
      </w:tr>
      <w:tr w:rsidR="00A765F7" w14:paraId="646B2FB2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A4B0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PC(17:0/0:0)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DEF9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510.3553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353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A7B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B19C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E2A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0.001503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AED3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0.0518</w:t>
            </w:r>
          </w:p>
        </w:tc>
      </w:tr>
      <w:tr w:rsidR="00A765F7" w14:paraId="179B57C0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9BE6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9,12,15-hexadecatrienoic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B76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251.1998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68CC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4C95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D47C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8A9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0.005256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F5D4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0.1145</w:t>
            </w:r>
          </w:p>
        </w:tc>
      </w:tr>
      <w:tr w:rsidR="00A765F7" w14:paraId="00B58D23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20F22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24-Nor-5beta-cholane-3alpha,7alpha,12alpha,22,23-pentol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4F8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397.2944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1FD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DA2F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F2F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811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0.007970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178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0.1315</w:t>
            </w:r>
          </w:p>
        </w:tc>
      </w:tr>
      <w:tr w:rsidR="00A765F7" w14:paraId="50A5FA5B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366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PE(22:6/0:0)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F51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526.2934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EBA6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262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C35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5108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0.007768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71E6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0.1310</w:t>
            </w:r>
          </w:p>
        </w:tc>
      </w:tr>
      <w:tr w:rsidR="00A765F7" w14:paraId="653E1C96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640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3-hydroxyundecanoyl carnitine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43AC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310.2352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EF2A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CF4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2808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9B8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0.007063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484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0.1278</w:t>
            </w:r>
          </w:p>
        </w:tc>
      </w:tr>
      <w:tr w:rsidR="00A765F7" w14:paraId="368E044B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9636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Elaidamide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E68C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282.2783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D8B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A08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2CEB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0EA4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0.000877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81DD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0.0364</w:t>
            </w:r>
          </w:p>
        </w:tc>
      </w:tr>
      <w:tr w:rsidR="00A765F7" w14:paraId="76ACDE7E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791D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Avocadene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2510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304.2831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394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60C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A90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E42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0.003426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226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0.0890</w:t>
            </w:r>
          </w:p>
        </w:tc>
      </w:tr>
      <w:tr w:rsidR="00A765F7" w14:paraId="6A02E7D5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8042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16-Hydroxy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hexadecanoic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40D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290.2681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476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EE9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240C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C841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0.005964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1FC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0.1192</w:t>
            </w:r>
          </w:p>
        </w:tc>
      </w:tr>
      <w:tr w:rsidR="00A765F7" w14:paraId="41F0833D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4C37A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Myristic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E4C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246.2420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8EB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F0C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6EA4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563C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0.006201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A56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0.1214</w:t>
            </w:r>
          </w:p>
        </w:tc>
      </w:tr>
      <w:tr w:rsidR="00A765F7" w14:paraId="41017DD5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89C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Hydroxynalidixic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C61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271.0705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77E4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262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C25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1B21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0.001262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DDF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0.0477</w:t>
            </w:r>
          </w:p>
        </w:tc>
      </w:tr>
      <w:tr w:rsidR="00A765F7" w14:paraId="2EE8B842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523F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2-trans,4-cis-Decadienoylcarnitine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11DB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344.2429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E83E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D6C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BAC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B60D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0.009313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0E1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0.1411</w:t>
            </w:r>
          </w:p>
        </w:tc>
      </w:tr>
      <w:tr w:rsidR="00A765F7" w14:paraId="3409D865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18F26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9,10,13-Trihydroxystearic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701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350.2900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AAB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8EA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D57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9E0D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0.002882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2ABE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0.0803</w:t>
            </w:r>
          </w:p>
        </w:tc>
      </w:tr>
      <w:tr w:rsidR="00A765F7" w14:paraId="4D069DFA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F70DB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Ethyl 3-hydroxydodecanoate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97D6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262.2369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D2F1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483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25A8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38B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0.002106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F97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0.0638</w:t>
            </w:r>
          </w:p>
        </w:tc>
      </w:tr>
      <w:tr w:rsidR="00A765F7" w14:paraId="22A1F42F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765C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Guanosine triphosphate adenosine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251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737.0640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1B9D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3C4D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2AA5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D33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0.006178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02F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0.1214</w:t>
            </w:r>
          </w:p>
        </w:tc>
      </w:tr>
      <w:tr w:rsidR="00A765F7" w14:paraId="11221591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16DD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Astragalin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0995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449.1075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7C1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9EF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879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E144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CF93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0.0018</w:t>
            </w:r>
          </w:p>
        </w:tc>
      </w:tr>
      <w:tr w:rsidR="00A765F7" w14:paraId="1439B989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219F0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2-(2,4,5-trihydroxyphenyl)propanoic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0A3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199.0591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CDC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1C9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483A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42A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5494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0.0029</w:t>
            </w:r>
          </w:p>
        </w:tc>
      </w:tr>
      <w:tr w:rsidR="00A765F7" w14:paraId="20286C75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76D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Argininosuccinic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E72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273.1219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797B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436C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5338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6CD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0.000554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7F61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0.0264</w:t>
            </w:r>
          </w:p>
        </w:tc>
      </w:tr>
      <w:tr w:rsidR="00A765F7" w14:paraId="22232864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7C66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Aminocaproic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2423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132.1015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3777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277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E26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C80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0.000109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B89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0.0085</w:t>
            </w:r>
          </w:p>
        </w:tc>
      </w:tr>
      <w:tr w:rsidR="00A765F7" w14:paraId="14390DC8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5780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Lysinoalanine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94C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198.1228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76B5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C86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9CF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4742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0.009915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5CB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0.1460</w:t>
            </w:r>
          </w:p>
        </w:tc>
      </w:tr>
      <w:tr w:rsidR="00A765F7" w14:paraId="056A0FE5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617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Ethyl 2-mercaptopropionate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C15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135.0469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3CA0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94B3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6C9B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DB7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0.006949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1E1A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0.1269</w:t>
            </w:r>
          </w:p>
        </w:tc>
      </w:tr>
      <w:tr w:rsidR="00A765F7" w14:paraId="6D56F549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8A5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Inosine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6C9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267.0721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DBFE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82C6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492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D660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0.001764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8E6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0.0675</w:t>
            </w:r>
          </w:p>
        </w:tc>
      </w:tr>
      <w:tr w:rsidR="00A765F7" w14:paraId="14AEC57F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CD2A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LysoPC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(0:0/16:0)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2D8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540.3268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5438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B781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F39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231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0.001614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6733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0.0668</w:t>
            </w:r>
          </w:p>
        </w:tc>
      </w:tr>
      <w:tr w:rsidR="00A765F7" w14:paraId="46EEADC5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B5BA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Glycitein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7-O-glucuronide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8BAB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459.0910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FC12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5B9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FDED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6A3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0.000564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7FCE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0.0440</w:t>
            </w:r>
          </w:p>
        </w:tc>
      </w:tr>
      <w:tr w:rsidR="00A765F7" w14:paraId="18B994C8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35B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MG(i-17:0/0:0/0:0)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441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389.2904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BBA7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4E5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2EA5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24A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0.000360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F04D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0.0338</w:t>
            </w:r>
          </w:p>
        </w:tc>
      </w:tr>
      <w:tr w:rsidR="00A765F7" w14:paraId="3ABACD89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D8CFB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Polyoxyethylene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40 monostearate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483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373.2943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F17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9A5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6D8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5B7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971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0.0593</w:t>
            </w:r>
          </w:p>
        </w:tc>
      </w:tr>
      <w:tr w:rsidR="00A765F7" w14:paraId="622A620C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BDBBC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Oxmetidine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826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420.1139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C91B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13B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2A9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5D30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0.005858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D63C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0.1123</w:t>
            </w:r>
          </w:p>
        </w:tc>
      </w:tr>
      <w:tr w:rsidR="00A765F7" w14:paraId="1D53219F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578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Docosapentaenoic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acid (22n-6)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9ADF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375.2521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3FE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4C3A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2E11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201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0.006340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72D5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0.1167</w:t>
            </w:r>
          </w:p>
        </w:tc>
      </w:tr>
      <w:tr w:rsidR="00A765F7" w14:paraId="6AB05B2D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DA16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MG(18:0/0:0/0:0)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5178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403.3050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4513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vertAlign w:val="subscript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57D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ED1D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58BB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88B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0.0322</w:t>
            </w:r>
          </w:p>
        </w:tc>
      </w:tr>
      <w:tr w:rsidR="00A765F7" w14:paraId="57497596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C71C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Ethotoin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1370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239.0589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76F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75E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801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529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0.000350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1DB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0.0338</w:t>
            </w:r>
          </w:p>
        </w:tc>
      </w:tr>
      <w:tr w:rsidR="00A765F7" w14:paraId="70803860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0CF7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5-(3',4',5'-trihydroxyphenyl)-gamma-valerolactone-O-methyl-4'-O-glucuronide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B9A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435.0950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28A2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5E7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60D4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97DF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0.009529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617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0.1425</w:t>
            </w:r>
          </w:p>
        </w:tc>
      </w:tr>
      <w:tr w:rsidR="00A765F7" w14:paraId="04A6838E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A2A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Quercitrin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FAA2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447.0937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3B1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E1C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D9C3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F76D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0.005149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4C0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0.1060</w:t>
            </w:r>
          </w:p>
        </w:tc>
      </w:tr>
      <w:tr w:rsidR="00A765F7" w14:paraId="2C31D3ED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931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Quercetin 3-beta-D-glucoside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7FA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463.0884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D5E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0FC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F3D3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C92F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0.000221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FC3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0.0286</w:t>
            </w:r>
          </w:p>
        </w:tc>
      </w:tr>
      <w:tr w:rsidR="00A765F7" w14:paraId="167925A6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BEDF0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lastRenderedPageBreak/>
              <w:t>Adenosine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C49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312.0934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A0E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A60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A05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8AE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0.007250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0145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0.1241</w:t>
            </w:r>
          </w:p>
        </w:tc>
      </w:tr>
      <w:tr w:rsidR="00A765F7" w14:paraId="7703F210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6153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Fagomine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C20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184.0373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8BF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82FE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EBD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5E9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0.009639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AB5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0.1434</w:t>
            </w:r>
          </w:p>
        </w:tc>
      </w:tr>
      <w:tr w:rsidR="00A765F7" w14:paraId="244CF89D" w14:textId="77777777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A439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3-Hexenedioic acid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F50A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hint="eastAsia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125.0242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8A1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33C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50C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C96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0.000468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C253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0.0399</w:t>
            </w:r>
          </w:p>
        </w:tc>
      </w:tr>
      <w:tr w:rsidR="00A765F7" w14:paraId="1D20B799" w14:textId="77777777">
        <w:tc>
          <w:tcPr>
            <w:tcW w:w="30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EA711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4-Nitrophenol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01087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hAnsi="Times New Roman Regular" w:cs="Times New Roman Regular"/>
                <w:sz w:val="15"/>
                <w:szCs w:val="15"/>
              </w:rPr>
              <w:t>138.0191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AFD01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D002E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0B9F3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E72E1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E0C63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0.0740</w:t>
            </w:r>
          </w:p>
        </w:tc>
      </w:tr>
    </w:tbl>
    <w:p w14:paraId="0B30220E" w14:textId="77777777" w:rsidR="00A765F7" w:rsidRDefault="00A765F7">
      <w:pPr>
        <w:spacing w:line="480" w:lineRule="auto"/>
        <w:rPr>
          <w:rFonts w:ascii="Times New Roman Bold" w:eastAsia="KaiTi" w:hAnsi="Times New Roman Bold" w:cs="Times New Roman Bold"/>
          <w:b/>
          <w:bCs/>
          <w:kern w:val="0"/>
          <w:szCs w:val="21"/>
        </w:rPr>
      </w:pPr>
    </w:p>
    <w:p w14:paraId="509732C6" w14:textId="77777777" w:rsidR="00A765F7" w:rsidRDefault="007D316B">
      <w:pPr>
        <w:spacing w:line="360" w:lineRule="auto"/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</w:pPr>
      <w:r>
        <w:rPr>
          <w:rFonts w:ascii="Times New Roman Bold" w:eastAsia="KaiTi" w:hAnsi="Times New Roman Bold" w:cs="Times New Roman Bold"/>
          <w:b/>
          <w:bCs/>
          <w:kern w:val="0"/>
          <w:szCs w:val="21"/>
        </w:rPr>
        <w:t xml:space="preserve">Table S2.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 xml:space="preserve">Differentiating metabolites between </w:t>
      </w:r>
      <w:r>
        <w:rPr>
          <w:rFonts w:ascii="Times New Roman Bold" w:eastAsia="KaiTi" w:hAnsi="Times New Roman Bold" w:cs="Times New Roman Bold" w:hint="eastAsia"/>
          <w:b/>
          <w:bCs/>
          <w:kern w:val="0"/>
          <w:szCs w:val="21"/>
          <w:lang w:eastAsia="zh-Hans"/>
        </w:rPr>
        <w:t>the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eastAsia="zh-Hans"/>
        </w:rPr>
        <w:t xml:space="preserve"> control (C_BW)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 xml:space="preserve"> and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</w:rPr>
        <w:t xml:space="preserve">high concentration BDE-47 </w:t>
      </w:r>
      <w:r>
        <w:rPr>
          <w:rFonts w:ascii="Times New Roman Bold" w:eastAsia="KaiTi" w:hAnsi="Times New Roman Bold" w:cs="Times New Roman Bold" w:hint="eastAsia"/>
          <w:b/>
          <w:bCs/>
          <w:kern w:val="0"/>
          <w:szCs w:val="21"/>
          <w:lang w:eastAsia="zh-Hans"/>
        </w:rPr>
        <w:t>treatment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eastAsia="zh-Hans"/>
        </w:rPr>
        <w:t xml:space="preserve"> (H_BW) groups (</w:t>
      </w:r>
      <w:r>
        <w:rPr>
          <w:rFonts w:ascii="Times New Roman Bold Italic" w:eastAsia="KaiTi" w:hAnsi="Times New Roman Bold Italic" w:cs="Times New Roman Bold Italic"/>
          <w:b/>
          <w:bCs/>
          <w:i/>
          <w:iCs/>
          <w:kern w:val="0"/>
          <w:szCs w:val="21"/>
          <w:lang w:eastAsia="zh-Hans"/>
        </w:rPr>
        <w:t>P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eastAsia="zh-Hans"/>
        </w:rPr>
        <w:t xml:space="preserve"> &lt; 0.01)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3224"/>
        <w:gridCol w:w="877"/>
        <w:gridCol w:w="1082"/>
        <w:gridCol w:w="794"/>
        <w:gridCol w:w="900"/>
        <w:gridCol w:w="885"/>
        <w:gridCol w:w="760"/>
      </w:tblGrid>
      <w:tr w:rsidR="00A765F7" w14:paraId="7A15FCF7" w14:textId="77777777">
        <w:tc>
          <w:tcPr>
            <w:tcW w:w="3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83BEE7" w14:textId="77777777" w:rsidR="00A765F7" w:rsidRDefault="007D316B">
            <w:pPr>
              <w:widowControl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Metabolite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3F901E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 xml:space="preserve">Mass </w:t>
            </w: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  <w:lang w:val="en-GB" w:eastAsia="en-US"/>
              </w:rPr>
              <w:t>(</w:t>
            </w: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Da)</w:t>
            </w:r>
          </w:p>
        </w:tc>
        <w:tc>
          <w:tcPr>
            <w:tcW w:w="10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888D77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Formula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A7DB69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  <w:t>Mode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991074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  <w:t>R</w:t>
            </w: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  <w:lang w:eastAsia="zh-Hans"/>
              </w:rPr>
              <w:t>egulate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190CA8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val="en-GB" w:eastAsia="en-US"/>
              </w:rPr>
              <w:t>P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074CB0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FDR</w:t>
            </w:r>
          </w:p>
        </w:tc>
      </w:tr>
      <w:tr w:rsidR="00A765F7" w14:paraId="1D0F6350" w14:textId="77777777">
        <w:tc>
          <w:tcPr>
            <w:tcW w:w="32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96786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Aphidicolin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95FE2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361.2232</w:t>
            </w:r>
          </w:p>
        </w:tc>
        <w:tc>
          <w:tcPr>
            <w:tcW w:w="108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4500B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39CD7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8D202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17800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0.00263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96D8F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0.0780</w:t>
            </w:r>
          </w:p>
        </w:tc>
      </w:tr>
      <w:tr w:rsidR="00A765F7" w14:paraId="0B0FFA3A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1C22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LysoPC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(P-16:0)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9CE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480.3422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D17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692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AE4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7FD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0.002249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B2C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0.0704</w:t>
            </w:r>
          </w:p>
        </w:tc>
      </w:tr>
      <w:tr w:rsidR="00A765F7" w14:paraId="164ABC09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4CCC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Cis-3-Hexenyl phenylacetate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242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236.1637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966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986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717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340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0.002608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E12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0.0780</w:t>
            </w:r>
          </w:p>
        </w:tc>
      </w:tr>
      <w:tr w:rsidR="00A765F7" w14:paraId="47CDE0A2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C6C7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2-(8-[3]-ladderane-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octanyl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)-sn-glycero-3-phosphoethanolamine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9670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488.3105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3071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394A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ADDA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1E5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0.000660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0B4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0.0300</w:t>
            </w:r>
          </w:p>
        </w:tc>
      </w:tr>
      <w:tr w:rsidR="00A765F7" w14:paraId="2DD7AC1C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F71C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Osmundalactone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D1B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111.0440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F49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AED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EB8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E64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0.004352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B6B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0.1065</w:t>
            </w:r>
          </w:p>
        </w:tc>
      </w:tr>
      <w:tr w:rsidR="00A765F7" w14:paraId="083032BF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7D72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16beta-16-Hydroxy-3-oxo-1,12-oleanadien-28-oic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5F0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469.3308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03BA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0F1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061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B24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0.007860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6E73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0.1546</w:t>
            </w:r>
          </w:p>
        </w:tc>
      </w:tr>
      <w:tr w:rsidR="00A765F7" w14:paraId="1728CD4C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78B19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Normeperidinic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0236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206.1183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A569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9DA8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E21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EEBB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0.007983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B76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0.1562</w:t>
            </w:r>
          </w:p>
        </w:tc>
      </w:tr>
      <w:tr w:rsidR="00A765F7" w14:paraId="14D9E937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93FC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1400W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1E6F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178.1330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6E7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869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89D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3188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0.002727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026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0.0783</w:t>
            </w:r>
          </w:p>
        </w:tc>
      </w:tr>
      <w:tr w:rsidR="00A765F7" w14:paraId="56EC2235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49FC0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2-Pentyl-3-phenyl-2-propenal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482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443.2324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95A2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6D0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88F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93B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0.006701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ADCF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0.1399</w:t>
            </w:r>
          </w:p>
        </w:tc>
      </w:tr>
      <w:tr w:rsidR="00A765F7" w14:paraId="6B60CBA6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3EB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Melleolide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B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EF2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474.2480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EDB5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DA7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D77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97F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0.002705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968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0.0783</w:t>
            </w:r>
          </w:p>
        </w:tc>
      </w:tr>
      <w:tr w:rsidR="00A765F7" w14:paraId="575F38AD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17D1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Epigallocatechin gallate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9AB4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441.0815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E83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FBF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198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323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603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0.0013</w:t>
            </w:r>
          </w:p>
        </w:tc>
      </w:tr>
      <w:tr w:rsidR="00A765F7" w14:paraId="3B976F0C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2ED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1-hexadecyl-glycero-3-phosphate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FBA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438.2969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ED9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6C09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B7D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8B22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0.002970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D78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0.0840</w:t>
            </w:r>
          </w:p>
        </w:tc>
      </w:tr>
      <w:tr w:rsidR="00A765F7" w14:paraId="36014921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F5C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LysoPE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(20:0/0:0)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FB12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492.3441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D5F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B884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7935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178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0.000768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C471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0.0331</w:t>
            </w:r>
          </w:p>
        </w:tc>
      </w:tr>
      <w:tr w:rsidR="00A765F7" w14:paraId="27B2A37B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3ACC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LysoPC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(20:5(5Z,8Z,11Z,14Z,17Z))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8CB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524.3090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5EB7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542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414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CA2C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0.006819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7F8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0.1406</w:t>
            </w:r>
          </w:p>
        </w:tc>
      </w:tr>
      <w:tr w:rsidR="00A765F7" w14:paraId="3C43AF2F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711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Gallic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425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171.0281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8C62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F21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EF6F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4DAF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0.000259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1E89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0.0152</w:t>
            </w:r>
          </w:p>
        </w:tc>
      </w:tr>
      <w:tr w:rsidR="00A765F7" w14:paraId="2920BFC1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473DF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PE(20:5/0:0)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DE4A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522.2588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1F8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7783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BECD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B3B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0.001759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55C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0.0611</w:t>
            </w:r>
          </w:p>
        </w:tc>
      </w:tr>
      <w:tr w:rsidR="00A765F7" w14:paraId="7601231A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258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Avenestergenin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A2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B04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650.4108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6D17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3F0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2371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7C8F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0.005471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94E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0.1261</w:t>
            </w:r>
          </w:p>
        </w:tc>
      </w:tr>
      <w:tr w:rsidR="00A765F7" w14:paraId="1F60761A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C9DB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Asparagoside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C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A9C3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763.4263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8C38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2C79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F139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62B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0.002864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F98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0.0816</w:t>
            </w:r>
          </w:p>
        </w:tc>
      </w:tr>
      <w:tr w:rsidR="00A765F7" w14:paraId="4BDD30EE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F96EA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2,3,23-Triacetylsericic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D762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631.3840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C77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B4C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493E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F68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0.007725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E73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0.1528</w:t>
            </w:r>
          </w:p>
        </w:tc>
      </w:tr>
      <w:tr w:rsidR="00A765F7" w14:paraId="3011A7F8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AFA97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6-{[(3,4,5-trihydroxy-6-methyloxan-2-yl)oxy]methyl}oxane-2,3,4,5-tetrol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C74C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309.1167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F54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739E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43B5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40E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0.004082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0F5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0.1018</w:t>
            </w:r>
          </w:p>
        </w:tc>
      </w:tr>
      <w:tr w:rsidR="00A765F7" w14:paraId="33A7061A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5986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Hydroxynalidixic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39F6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271.0705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D86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7113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0ED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A14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EC92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0.0040</w:t>
            </w:r>
          </w:p>
        </w:tc>
      </w:tr>
      <w:tr w:rsidR="00A765F7" w14:paraId="19DD3403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EAB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Astragalin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1F9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449.1075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3AFE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03F2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CBC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5AC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9FF1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0.0051</w:t>
            </w:r>
          </w:p>
        </w:tc>
      </w:tr>
      <w:tr w:rsidR="00A765F7" w14:paraId="4518ACE4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123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Vidarabine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612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268.1033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169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AD1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415B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1F8B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0.000176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E87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0.0110</w:t>
            </w:r>
          </w:p>
        </w:tc>
      </w:tr>
      <w:tr w:rsidR="00A765F7" w14:paraId="5282FB2C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7F3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2-(2,4,5-trihydroxyphenyl)propanoic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7544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199.0591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7F63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631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F2B5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F8FF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AFE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0.0009</w:t>
            </w:r>
          </w:p>
        </w:tc>
      </w:tr>
      <w:tr w:rsidR="00A765F7" w14:paraId="537F827C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AA10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Calcitroic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2FF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395.2181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D73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5285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9061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A951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56D5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0.0198</w:t>
            </w:r>
          </w:p>
        </w:tc>
      </w:tr>
      <w:tr w:rsidR="00A765F7" w14:paraId="71E8AA8F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DA284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2-cyano-3-(3,4-dihydroxy-5-nitrophenyl)-N,N-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diethylpropanamide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892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342.0849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9956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53EC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02A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CC1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0.003462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C294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0.1185</w:t>
            </w:r>
          </w:p>
        </w:tc>
      </w:tr>
      <w:tr w:rsidR="00A765F7" w14:paraId="5F42BA88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3660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Leukotriene D5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6AF4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531.1942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E3B2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78F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DC39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48D1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0.007790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53EB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0.1710</w:t>
            </w:r>
          </w:p>
        </w:tc>
      </w:tr>
      <w:tr w:rsidR="00A765F7" w14:paraId="449D72BB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D00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Glycitein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7-O-glucuronide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B16C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459.0910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5844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10D5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958C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FE7D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0.000358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091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0.0395</w:t>
            </w:r>
          </w:p>
        </w:tc>
      </w:tr>
      <w:tr w:rsidR="00A765F7" w14:paraId="76BBDD41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37A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Suillusin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61E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415.0649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8DC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28B6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A9C0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69F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0.003962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773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0.1226</w:t>
            </w:r>
          </w:p>
        </w:tc>
      </w:tr>
      <w:tr w:rsidR="00A765F7" w14:paraId="7935BBB3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FF06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MG(i-17:0/0:0/0:0)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B5F2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389.2904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0F3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7A7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0C82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B699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0.000137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EB57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0.0265</w:t>
            </w:r>
          </w:p>
        </w:tc>
      </w:tr>
      <w:tr w:rsidR="00A765F7" w14:paraId="63A4ADF1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EB7E4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lastRenderedPageBreak/>
              <w:t>Polyoxyethylene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40 monostearate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1750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373.2943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672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94CA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D52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E00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0.004357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75D5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0.1262</w:t>
            </w:r>
          </w:p>
        </w:tc>
      </w:tr>
      <w:tr w:rsidR="00A765F7" w14:paraId="32FF5C14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1E080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MG(19:0/0:0/0:0)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E623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393.2992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EDE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C92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8CA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D827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0.003826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033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0.1222</w:t>
            </w:r>
          </w:p>
        </w:tc>
      </w:tr>
      <w:tr w:rsidR="00A765F7" w14:paraId="003B7442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C31DA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Tragopogonsaponin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2FB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669.3678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0702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C290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60E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8980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0.003836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DD04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0.1222</w:t>
            </w:r>
          </w:p>
        </w:tc>
      </w:tr>
      <w:tr w:rsidR="00A765F7" w14:paraId="6DD5EADD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7BA42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(4E,7E,10Z,13E,16E,19E)-docosa-4,7,10,13,16,19-hexaenoic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24E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327.2310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0CF1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4DED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6079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271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0.000179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55A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0.0299</w:t>
            </w:r>
          </w:p>
        </w:tc>
      </w:tr>
      <w:tr w:rsidR="00A765F7" w14:paraId="5F6A27E4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0228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PE(21:0/0:0)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8C9B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522.3545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042C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CF4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0771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91F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0.009982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98E6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0.1900</w:t>
            </w:r>
          </w:p>
        </w:tc>
      </w:tr>
      <w:tr w:rsidR="00A765F7" w14:paraId="6EE9F235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9416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(3b,4b,11b,14b)-11-Ethoxy-3,4-epoxy-14-hydroxy-12-cyathen-15-al 14-xyloside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C62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529.2607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413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01F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68C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49B2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0.000616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848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0.0508</w:t>
            </w:r>
          </w:p>
        </w:tc>
      </w:tr>
      <w:tr w:rsidR="00A765F7" w14:paraId="28EFD565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D08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Protoporphyrinogen IX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3C2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589.2797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0B89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992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2088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EC9B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0.008269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E1A3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0.1772</w:t>
            </w:r>
          </w:p>
        </w:tc>
      </w:tr>
      <w:tr w:rsidR="00A765F7" w14:paraId="53176886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466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PE(22:0/0:0)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C40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536.3708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947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809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6DC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889B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0.004163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724B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0.1256</w:t>
            </w:r>
          </w:p>
        </w:tc>
      </w:tr>
      <w:tr w:rsidR="00A765F7" w14:paraId="7CAEE3C4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CECC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(-)-Stercobilin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7341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631.2957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10E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235F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47B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4B1B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0.002028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26D7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0.0952</w:t>
            </w:r>
          </w:p>
        </w:tc>
      </w:tr>
      <w:tr w:rsidR="00A765F7" w14:paraId="6614E7D5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DF7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Avenestergenin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 xml:space="preserve"> B2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F5C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573.3625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B94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37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942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0FD5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52D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0.008724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B4F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0.1827</w:t>
            </w:r>
          </w:p>
        </w:tc>
      </w:tr>
      <w:tr w:rsidR="00A765F7" w14:paraId="753E2C49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ED0E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u w:val="single"/>
                <w:lang w:eastAsia="zh-Hans"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3-trans-Caffeoyltormentic acid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6DA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631.3659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992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39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54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3051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814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82C0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0.004197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F013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0.1256</w:t>
            </w:r>
          </w:p>
        </w:tc>
      </w:tr>
      <w:tr w:rsidR="00A765F7" w14:paraId="7576AD4D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EB2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Quercetin 3-beta-D-glucoside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AE9B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463.0884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0F3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3829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6604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7A4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0.003706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6F02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0.1215</w:t>
            </w:r>
          </w:p>
        </w:tc>
      </w:tr>
      <w:tr w:rsidR="00A765F7" w14:paraId="322C77AD" w14:textId="77777777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4D3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Adenosine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4D0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312.0934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31F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10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13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55BF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7427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DC09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0.000075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2809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0.0198</w:t>
            </w:r>
          </w:p>
        </w:tc>
      </w:tr>
      <w:tr w:rsidR="00A765F7" w14:paraId="52CB280E" w14:textId="77777777">
        <w:tc>
          <w:tcPr>
            <w:tcW w:w="32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F7F89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3-Hexenedioic acid</w:t>
            </w: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09BE4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125.0242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D4C35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C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O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57BB5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neg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BC1DA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down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C9757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0.000373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AC371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5"/>
                <w:szCs w:val="15"/>
                <w:lang w:bidi="ar"/>
              </w:rPr>
              <w:t>0.0395</w:t>
            </w:r>
          </w:p>
        </w:tc>
      </w:tr>
    </w:tbl>
    <w:p w14:paraId="56CC76BA" w14:textId="77777777" w:rsidR="00A765F7" w:rsidRDefault="00A765F7">
      <w:pPr>
        <w:spacing w:line="480" w:lineRule="auto"/>
        <w:rPr>
          <w:rFonts w:ascii="Times New Roman Bold" w:eastAsia="KaiTi" w:hAnsi="Times New Roman Bold" w:cs="Times New Roman Bold"/>
          <w:b/>
          <w:bCs/>
          <w:kern w:val="0"/>
          <w:szCs w:val="21"/>
        </w:rPr>
      </w:pPr>
    </w:p>
    <w:p w14:paraId="7CF3AF02" w14:textId="77777777" w:rsidR="00A765F7" w:rsidRDefault="007D316B">
      <w:pPr>
        <w:spacing w:line="360" w:lineRule="auto"/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</w:pP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 xml:space="preserve">Table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</w:rPr>
        <w:t>S3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 xml:space="preserve">.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  <w:t xml:space="preserve">Differentiating metabolites </w:t>
      </w:r>
      <w:r>
        <w:rPr>
          <w:rFonts w:ascii="Times New Roman Bold" w:eastAsia="KaiTi" w:hAnsi="Times New Roman Bold" w:cs="Times New Roman Bold" w:hint="eastAsia"/>
          <w:b/>
          <w:bCs/>
          <w:kern w:val="0"/>
          <w:szCs w:val="21"/>
          <w:lang w:eastAsia="zh-Hans"/>
        </w:rPr>
        <w:t>shared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  <w:t xml:space="preserve"> in </w:t>
      </w:r>
      <w:r>
        <w:rPr>
          <w:rFonts w:ascii="Times New Roman Bold" w:eastAsia="KaiTi" w:hAnsi="Times New Roman Bold" w:cs="Times New Roman Bold" w:hint="eastAsia"/>
          <w:b/>
          <w:bCs/>
          <w:kern w:val="0"/>
          <w:szCs w:val="21"/>
          <w:lang w:eastAsia="zh-Hans"/>
        </w:rPr>
        <w:t>the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eastAsia="zh-Hans"/>
        </w:rPr>
        <w:t xml:space="preserve"> low and moderate-concentration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  <w:t xml:space="preserve"> groups (</w:t>
      </w:r>
      <w:r>
        <w:rPr>
          <w:rFonts w:ascii="Times New Roman Bold Italic" w:eastAsia="KaiTi" w:hAnsi="Times New Roman Bold Italic" w:cs="Times New Roman Bold Italic"/>
          <w:b/>
          <w:bCs/>
          <w:i/>
          <w:iCs/>
          <w:kern w:val="0"/>
          <w:szCs w:val="21"/>
          <w:lang w:val="en-GB" w:eastAsia="zh-Hans"/>
        </w:rPr>
        <w:t>p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  <w:t xml:space="preserve"> &lt; 0.05)</w:t>
      </w:r>
    </w:p>
    <w:tbl>
      <w:tblPr>
        <w:tblStyle w:val="TableGrid"/>
        <w:tblW w:w="8203" w:type="dxa"/>
        <w:jc w:val="center"/>
        <w:tblLayout w:type="fixed"/>
        <w:tblLook w:val="04A0" w:firstRow="1" w:lastRow="0" w:firstColumn="1" w:lastColumn="0" w:noHBand="0" w:noVBand="1"/>
      </w:tblPr>
      <w:tblGrid>
        <w:gridCol w:w="3506"/>
        <w:gridCol w:w="1231"/>
        <w:gridCol w:w="1399"/>
        <w:gridCol w:w="1074"/>
        <w:gridCol w:w="993"/>
      </w:tblGrid>
      <w:tr w:rsidR="00A765F7" w14:paraId="34ED958C" w14:textId="77777777">
        <w:trPr>
          <w:jc w:val="center"/>
        </w:trPr>
        <w:tc>
          <w:tcPr>
            <w:tcW w:w="350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8DE015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Metabolite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A3EF2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  <w:t>FC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ADC864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eastAsia="en-US"/>
              </w:rPr>
              <w:t xml:space="preserve">p </w:t>
            </w:r>
            <w:r>
              <w:rPr>
                <w:rFonts w:ascii="Times New Roman Bold" w:eastAsia="SimSun" w:hAnsi="Times New Roman Bold" w:cs="Times New Roman Bold"/>
                <w:b/>
                <w:bCs/>
                <w:kern w:val="0"/>
                <w:sz w:val="15"/>
                <w:szCs w:val="15"/>
                <w:lang w:eastAsia="en-US"/>
              </w:rPr>
              <w:t>value</w:t>
            </w:r>
          </w:p>
        </w:tc>
      </w:tr>
      <w:tr w:rsidR="00A765F7" w14:paraId="1F2B5A82" w14:textId="77777777">
        <w:trPr>
          <w:jc w:val="center"/>
        </w:trPr>
        <w:tc>
          <w:tcPr>
            <w:tcW w:w="350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8EE0F2" w14:textId="77777777" w:rsidR="00A765F7" w:rsidRDefault="00A765F7">
            <w:pPr>
              <w:widowControl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86986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</w:rPr>
              <w:t>Low/Control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509B3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</w:rPr>
              <w:t>Moderate/Control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217EE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</w:rPr>
              <w:t>Low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CE1B3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</w:rPr>
              <w:t>Moderate</w:t>
            </w:r>
          </w:p>
        </w:tc>
      </w:tr>
      <w:tr w:rsidR="00A765F7" w14:paraId="55CCDF43" w14:textId="77777777">
        <w:trPr>
          <w:trHeight w:val="90"/>
          <w:jc w:val="center"/>
        </w:trPr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BF5D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Thiamine monophosphate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2C69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1.3765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9835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1.3688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51984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C6BB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0.030680</w:t>
            </w:r>
          </w:p>
        </w:tc>
      </w:tr>
      <w:tr w:rsidR="00A765F7" w14:paraId="6DFE7CD5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E562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9,10,13-Trihydroxystearic acid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5A47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1.1432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189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1.2151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12AA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0.024930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5C6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0.002882</w:t>
            </w:r>
          </w:p>
        </w:tc>
      </w:tr>
      <w:tr w:rsidR="00A765F7" w14:paraId="1ED9FEC2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7F80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Sphinganine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201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1.0378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4D1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1.0388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0C49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0.008008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3BEC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0.017220</w:t>
            </w:r>
          </w:p>
        </w:tc>
      </w:tr>
      <w:tr w:rsidR="00A765F7" w14:paraId="03871BCD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F09A2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Avocadene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455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1.1160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40D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1.1462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D611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0.005559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287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0.003426</w:t>
            </w:r>
          </w:p>
        </w:tc>
      </w:tr>
      <w:tr w:rsidR="00A765F7" w14:paraId="56EB20FC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2E4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16-Hydroxy </w:t>
            </w: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hexadecanoic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acid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83C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1.0352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B553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1.0560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27F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0.009172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709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0.005964</w:t>
            </w:r>
          </w:p>
        </w:tc>
      </w:tr>
      <w:tr w:rsidR="00A765F7" w14:paraId="5A179524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376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C16 </w:t>
            </w: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Sphinganine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DAF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1.0272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BF5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1.0322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4B65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0.003494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F40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0.011850</w:t>
            </w:r>
          </w:p>
        </w:tc>
      </w:tr>
      <w:tr w:rsidR="00A765F7" w14:paraId="378BDC52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6A8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L-3,5-Diiodotyrosine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1B9A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1.2140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17D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1.2092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9300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0.000718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580D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0.011770</w:t>
            </w:r>
          </w:p>
        </w:tc>
      </w:tr>
      <w:tr w:rsidR="00A765F7" w14:paraId="0D60727A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FC1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Ethyl 3-hydroxydodecanoate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626E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1.0715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B9D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1.0987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8CD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0.003099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F44D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0.002106</w:t>
            </w:r>
          </w:p>
        </w:tc>
      </w:tr>
      <w:tr w:rsidR="00A765F7" w14:paraId="3188D0D0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476A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Myristic acid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8D7A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1.0427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277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1.0683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1163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0.010080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C84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0.006201</w:t>
            </w:r>
          </w:p>
        </w:tc>
      </w:tr>
      <w:tr w:rsidR="00A765F7" w14:paraId="56368617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9BEB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Xestoaminol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C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D76D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1.0258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E23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1.0309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7E04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0.022740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E9F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0.034730</w:t>
            </w:r>
          </w:p>
        </w:tc>
      </w:tr>
      <w:tr w:rsidR="00A765F7" w14:paraId="1AC7F60C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306A4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(4-{2-[(1R,16Z,24Z,29Z)-1,18-dihydroxy-19,31-dimethoxy-15,17,21,23,30,36-hexamethyl-2,3,10,14,20-pentaoxo-11,27,37-trioxa-4-azatetracyclo[31.3.1.0?,?.0??,??]heptatriaconta-16,2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4,29-trien-12-yl]propyl}-2-methoxycyclohexyl)oxidanesulfonic acid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2635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1.7600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B0A4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2.1992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62CA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0.014650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C850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0.000017</w:t>
            </w:r>
          </w:p>
        </w:tc>
      </w:tr>
      <w:tr w:rsidR="00A765F7" w14:paraId="159B8A22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ED0D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(S)-10,16-Dihydroxyhexadecanoic acid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B22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1.0311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AFB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1.0461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59F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0.007156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4C5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0.003508</w:t>
            </w:r>
          </w:p>
        </w:tc>
      </w:tr>
      <w:tr w:rsidR="00A765F7" w14:paraId="6680A0AF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EF18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2-Ethyl-1-hexanol sulfate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3895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1.1069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10F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1.1232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DAA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0.043630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DFDD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0.021140</w:t>
            </w:r>
          </w:p>
        </w:tc>
      </w:tr>
      <w:tr w:rsidR="00A765F7" w14:paraId="30422298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14997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1-Acetoxy-2-hydroxy-16-heptadecyn-4-one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14E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0.8700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9CE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1.1804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886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0.031630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C76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0.014680</w:t>
            </w:r>
          </w:p>
        </w:tc>
      </w:tr>
      <w:tr w:rsidR="00A765F7" w14:paraId="3F1C7861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5DDD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3-Deoxy-D-glycero-D-galacto-2-nonulosonic acid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328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0.8143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6D4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1.0860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ABD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1350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0.011260</w:t>
            </w:r>
          </w:p>
        </w:tc>
      </w:tr>
      <w:tr w:rsidR="00A765F7" w14:paraId="7E1BE7C8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30079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Fagomine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F6A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0.9068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3BB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1.0710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519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0.040070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4E89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0.009639</w:t>
            </w:r>
          </w:p>
        </w:tc>
      </w:tr>
      <w:tr w:rsidR="00A765F7" w14:paraId="0CF40F75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D85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Citric acid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949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0.7246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0D5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1.2500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B98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0.019430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9AB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0.042030</w:t>
            </w:r>
          </w:p>
        </w:tc>
      </w:tr>
      <w:tr w:rsidR="00A765F7" w14:paraId="45891813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1B3DB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Inosine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D7C7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0.9469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21D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1.0284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B1BD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0.004212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955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0.001764</w:t>
            </w:r>
          </w:p>
        </w:tc>
      </w:tr>
      <w:tr w:rsidR="00A765F7" w14:paraId="44D493A1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D7934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S-(11-hydroxy-9-deoxy-delta12-PGD2)-glutathione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93B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0.2696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76F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0.2113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7389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0.031950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03C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0.021620</w:t>
            </w:r>
          </w:p>
        </w:tc>
      </w:tr>
      <w:tr w:rsidR="00A765F7" w14:paraId="32D2178C" w14:textId="77777777">
        <w:trPr>
          <w:jc w:val="center"/>
        </w:trPr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0531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Persenone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B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07DC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0.4107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5649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0.5858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C13BB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0.001179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1CB82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0.018480</w:t>
            </w:r>
          </w:p>
        </w:tc>
      </w:tr>
    </w:tbl>
    <w:p w14:paraId="40DE2C1A" w14:textId="77777777" w:rsidR="00A765F7" w:rsidRDefault="00A765F7">
      <w:pPr>
        <w:spacing w:line="480" w:lineRule="auto"/>
        <w:rPr>
          <w:rFonts w:ascii="Times New Roman Bold" w:eastAsia="KaiTi" w:hAnsi="Times New Roman Bold" w:cs="Times New Roman Bold"/>
          <w:b/>
          <w:bCs/>
          <w:kern w:val="0"/>
          <w:szCs w:val="21"/>
        </w:rPr>
      </w:pPr>
    </w:p>
    <w:p w14:paraId="264EBDE9" w14:textId="77777777" w:rsidR="00A765F7" w:rsidRDefault="007D316B"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 xml:space="preserve">Table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>S4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 xml:space="preserve">. Differentiating metabolites </w:t>
      </w:r>
      <w:r>
        <w:rPr>
          <w:rFonts w:ascii="Times New Roman Bold" w:eastAsia="Times New Roman Bold" w:hAnsi="Times New Roman Bold" w:cs="Times New Roman Bold"/>
          <w:b/>
          <w:bCs/>
          <w:kern w:val="0"/>
          <w:szCs w:val="21"/>
          <w:lang w:bidi="ar"/>
        </w:rPr>
        <w:t>shared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 xml:space="preserve"> in </w:t>
      </w:r>
      <w:r>
        <w:rPr>
          <w:rFonts w:ascii="Times New Roman Bold" w:eastAsia="Times New Roman Bold" w:hAnsi="Times New Roman Bold" w:cs="Times New Roman Bold"/>
          <w:b/>
          <w:bCs/>
          <w:kern w:val="0"/>
          <w:szCs w:val="21"/>
          <w:lang w:bidi="ar"/>
        </w:rPr>
        <w:t>the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 xml:space="preserve"> low and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>high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>-concentration groups</w:t>
      </w:r>
    </w:p>
    <w:p w14:paraId="35D84CAA" w14:textId="77777777" w:rsidR="00A765F7" w:rsidRDefault="007D316B">
      <w:pPr>
        <w:autoSpaceDE w:val="0"/>
        <w:spacing w:line="360" w:lineRule="auto"/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</w:pP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>(</w:t>
      </w:r>
      <w:r>
        <w:rPr>
          <w:rFonts w:ascii="Times New Roman Bold Italic" w:eastAsia="KaiTi" w:hAnsi="Times New Roman Bold Italic" w:cs="Times New Roman Bold Italic"/>
          <w:b/>
          <w:bCs/>
          <w:i/>
          <w:iCs/>
          <w:kern w:val="0"/>
          <w:szCs w:val="21"/>
          <w:lang w:bidi="ar"/>
        </w:rPr>
        <w:t>p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 xml:space="preserve"> &lt; 0.05)</w:t>
      </w:r>
    </w:p>
    <w:tbl>
      <w:tblPr>
        <w:tblStyle w:val="TableGrid"/>
        <w:tblW w:w="8203" w:type="dxa"/>
        <w:jc w:val="center"/>
        <w:tblLayout w:type="fixed"/>
        <w:tblLook w:val="04A0" w:firstRow="1" w:lastRow="0" w:firstColumn="1" w:lastColumn="0" w:noHBand="0" w:noVBand="1"/>
      </w:tblPr>
      <w:tblGrid>
        <w:gridCol w:w="3224"/>
        <w:gridCol w:w="1292"/>
        <w:gridCol w:w="1394"/>
        <w:gridCol w:w="1161"/>
        <w:gridCol w:w="1132"/>
      </w:tblGrid>
      <w:tr w:rsidR="00A765F7" w14:paraId="6062194F" w14:textId="77777777">
        <w:trPr>
          <w:jc w:val="center"/>
        </w:trPr>
        <w:tc>
          <w:tcPr>
            <w:tcW w:w="32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01F85D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Metabolite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1E31F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  <w:t>FC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30635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eastAsia="en-US"/>
              </w:rPr>
              <w:t>p value</w:t>
            </w:r>
          </w:p>
        </w:tc>
      </w:tr>
      <w:tr w:rsidR="00A765F7" w14:paraId="761A9E01" w14:textId="77777777">
        <w:trPr>
          <w:jc w:val="center"/>
        </w:trPr>
        <w:tc>
          <w:tcPr>
            <w:tcW w:w="32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71E7C8" w14:textId="77777777" w:rsidR="00A765F7" w:rsidRDefault="00A765F7">
            <w:pPr>
              <w:widowControl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5B5B3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</w:rPr>
              <w:t>Low/Control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89042" w14:textId="77777777" w:rsidR="00A765F7" w:rsidRDefault="007D316B">
            <w:pPr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  <w:lang w:bidi="ar"/>
              </w:rPr>
              <w:t>High/Control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313F6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</w:rPr>
              <w:t>Low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191FF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</w:rPr>
              <w:t>High</w:t>
            </w:r>
          </w:p>
        </w:tc>
      </w:tr>
      <w:tr w:rsidR="00A765F7" w14:paraId="39477E3B" w14:textId="77777777">
        <w:trPr>
          <w:trHeight w:val="90"/>
          <w:jc w:val="center"/>
        </w:trPr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C794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DG(18:1(9Z)/18:2(9Z,12Z)/0:0)[iso2]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6A9B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0.7710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1A69A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0.7276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371F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0.029330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83C8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0.019880</w:t>
            </w:r>
          </w:p>
        </w:tc>
      </w:tr>
      <w:tr w:rsidR="00A765F7" w14:paraId="6E18E2AC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2803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Ikshusterol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9AB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0.9187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819D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0.8835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3881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0.045850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8F5C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0.012450</w:t>
            </w:r>
          </w:p>
        </w:tc>
      </w:tr>
      <w:tr w:rsidR="00A765F7" w14:paraId="3EA66F39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E076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(4E,7E,10Z,13E,16E,19E)-docosa-4,7,10,13,16,19-hexaenoic acid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BF20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0.9772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FA96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0.9662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22E6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0.018650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084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0.000179</w:t>
            </w:r>
          </w:p>
        </w:tc>
      </w:tr>
      <w:tr w:rsidR="00A765F7" w14:paraId="6DE9E4F2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B8F9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MG(19:0/0:0/0:0)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5E51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0.7120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1E1B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0.3153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D253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0.008022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838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0.003826</w:t>
            </w:r>
          </w:p>
        </w:tc>
      </w:tr>
      <w:tr w:rsidR="00A765F7" w14:paraId="023B6E9B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0622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2-Pentyl-3-phenyl-2-propenal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27A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0.7907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3C8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0.7677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F5D6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0.005829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78D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0.006701</w:t>
            </w:r>
          </w:p>
        </w:tc>
      </w:tr>
      <w:tr w:rsidR="00A765F7" w14:paraId="1B0D5EB1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E103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16(R)-HETE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0C7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0.9265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93B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0.9522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2976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0.046880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E07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0.032390</w:t>
            </w:r>
          </w:p>
        </w:tc>
      </w:tr>
      <w:tr w:rsidR="00A765F7" w14:paraId="6C627851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667B7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Normeperidinic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acid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D94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0.8889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838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1.1409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C7F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0.009752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BE4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0.007983</w:t>
            </w:r>
          </w:p>
        </w:tc>
      </w:tr>
      <w:tr w:rsidR="00A765F7" w14:paraId="117FD6E5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EA30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L-Phenylalanine n-butyl ester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0BA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0.8188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5EF0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1.1255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F554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0.012980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7630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0.023070</w:t>
            </w:r>
          </w:p>
        </w:tc>
      </w:tr>
      <w:tr w:rsidR="00A765F7" w14:paraId="5D520C10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3DBB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Leu Lys Ala Val </w:t>
            </w: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Val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0009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0.8747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CB9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1.0991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744A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0.040870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2068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0.038720</w:t>
            </w:r>
          </w:p>
        </w:tc>
      </w:tr>
      <w:tr w:rsidR="00A765F7" w14:paraId="129CE734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5AE89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Avenestergenin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B2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586C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0.8786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F4A7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1.0673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B0F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0.046030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AB1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0.008724</w:t>
            </w:r>
          </w:p>
        </w:tc>
      </w:tr>
      <w:tr w:rsidR="00A765F7" w14:paraId="50581F7F" w14:textId="77777777">
        <w:trPr>
          <w:jc w:val="center"/>
        </w:trPr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E78C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Lyciumoside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VIII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D322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0.5489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AE32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1.4350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9443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0.011830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A749B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0.033660</w:t>
            </w:r>
          </w:p>
        </w:tc>
      </w:tr>
    </w:tbl>
    <w:p w14:paraId="5FBD2606" w14:textId="77777777" w:rsidR="00A765F7" w:rsidRDefault="00A765F7">
      <w:pPr>
        <w:autoSpaceDE w:val="0"/>
        <w:spacing w:line="480" w:lineRule="auto"/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</w:pPr>
    </w:p>
    <w:p w14:paraId="76689AAE" w14:textId="77777777" w:rsidR="00A765F7" w:rsidRDefault="007D316B">
      <w:pPr>
        <w:autoSpaceDE w:val="0"/>
        <w:spacing w:line="480" w:lineRule="auto"/>
      </w:pP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 xml:space="preserve">Table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</w:rPr>
        <w:t>S5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/>
        </w:rPr>
        <w:t xml:space="preserve">.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  <w:t xml:space="preserve">Differentiating metabolites </w:t>
      </w:r>
      <w:r>
        <w:rPr>
          <w:rFonts w:ascii="Times New Roman Bold" w:eastAsia="KaiTi" w:hAnsi="Times New Roman Bold" w:cs="Times New Roman Bold" w:hint="eastAsia"/>
          <w:b/>
          <w:bCs/>
          <w:kern w:val="0"/>
          <w:szCs w:val="21"/>
          <w:lang w:eastAsia="zh-Hans"/>
        </w:rPr>
        <w:t>shared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  <w:t xml:space="preserve"> in </w:t>
      </w:r>
      <w:r>
        <w:rPr>
          <w:rFonts w:ascii="Times New Roman Bold" w:eastAsia="Times New Roman Bold" w:hAnsi="Times New Roman Bold" w:cs="Times New Roman Bold"/>
          <w:b/>
          <w:bCs/>
          <w:kern w:val="0"/>
          <w:szCs w:val="21"/>
          <w:lang w:bidi="ar"/>
        </w:rPr>
        <w:t>the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 xml:space="preserve"> moderate and 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>high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bidi="ar"/>
        </w:rPr>
        <w:t>-concentration groups</w:t>
      </w:r>
    </w:p>
    <w:p w14:paraId="2602F1A2" w14:textId="77777777" w:rsidR="00A765F7" w:rsidRDefault="007D316B">
      <w:pPr>
        <w:spacing w:line="360" w:lineRule="auto"/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</w:pP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  <w:t xml:space="preserve"> (</w:t>
      </w:r>
      <w:r>
        <w:rPr>
          <w:rFonts w:ascii="Times New Roman Bold Italic" w:eastAsia="KaiTi" w:hAnsi="Times New Roman Bold Italic" w:cs="Times New Roman Bold Italic"/>
          <w:b/>
          <w:bCs/>
          <w:i/>
          <w:iCs/>
          <w:kern w:val="0"/>
          <w:szCs w:val="21"/>
          <w:lang w:val="en-GB" w:eastAsia="zh-Hans"/>
        </w:rPr>
        <w:t>p</w:t>
      </w:r>
      <w:r>
        <w:rPr>
          <w:rFonts w:ascii="Times New Roman Bold" w:eastAsia="KaiTi" w:hAnsi="Times New Roman Bold" w:cs="Times New Roman Bold"/>
          <w:b/>
          <w:bCs/>
          <w:kern w:val="0"/>
          <w:szCs w:val="21"/>
          <w:lang w:val="en-GB" w:eastAsia="zh-Hans"/>
        </w:rPr>
        <w:t xml:space="preserve"> &lt; 0.05)</w:t>
      </w:r>
    </w:p>
    <w:tbl>
      <w:tblPr>
        <w:tblStyle w:val="TableGrid"/>
        <w:tblW w:w="8203" w:type="dxa"/>
        <w:jc w:val="center"/>
        <w:tblLayout w:type="fixed"/>
        <w:tblLook w:val="04A0" w:firstRow="1" w:lastRow="0" w:firstColumn="1" w:lastColumn="0" w:noHBand="0" w:noVBand="1"/>
      </w:tblPr>
      <w:tblGrid>
        <w:gridCol w:w="3742"/>
        <w:gridCol w:w="1527"/>
        <w:gridCol w:w="1133"/>
        <w:gridCol w:w="926"/>
        <w:gridCol w:w="875"/>
      </w:tblGrid>
      <w:tr w:rsidR="00A765F7" w14:paraId="5FA79706" w14:textId="77777777">
        <w:trPr>
          <w:jc w:val="center"/>
        </w:trPr>
        <w:tc>
          <w:tcPr>
            <w:tcW w:w="374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FCA765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  <w:t>Metabolite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EBBD6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  <w:t>FC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68DB07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i/>
                <w:iCs/>
                <w:kern w:val="0"/>
                <w:sz w:val="15"/>
                <w:szCs w:val="15"/>
                <w:lang w:eastAsia="en-US"/>
              </w:rPr>
              <w:t>p value</w:t>
            </w:r>
          </w:p>
        </w:tc>
      </w:tr>
      <w:tr w:rsidR="00A765F7" w14:paraId="74228E0E" w14:textId="77777777">
        <w:trPr>
          <w:jc w:val="center"/>
        </w:trPr>
        <w:tc>
          <w:tcPr>
            <w:tcW w:w="374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59A835" w14:textId="77777777" w:rsidR="00A765F7" w:rsidRDefault="00A765F7">
            <w:pPr>
              <w:widowControl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6C9B9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</w:rPr>
              <w:t>Moderate</w:t>
            </w:r>
            <w:r>
              <w:rPr>
                <w:rFonts w:ascii="Times New Roman" w:eastAsia="SimSun" w:hAnsi="Times New Roman" w:cs="SimSun" w:hint="eastAsia"/>
                <w:b/>
                <w:bCs/>
                <w:kern w:val="0"/>
                <w:sz w:val="15"/>
                <w:szCs w:val="15"/>
              </w:rPr>
              <w:t>/Control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C5C18F" w14:textId="77777777" w:rsidR="00A765F7" w:rsidRDefault="007D316B">
            <w:pPr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  <w:lang w:bidi="ar"/>
              </w:rPr>
              <w:t>High/Control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F4E76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  <w:t>Moderate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1D199" w14:textId="77777777" w:rsidR="00A765F7" w:rsidRDefault="007D316B">
            <w:pPr>
              <w:widowControl/>
              <w:jc w:val="center"/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Times New Roman" w:eastAsia="SimSun" w:hAnsi="Times New Roman" w:cs="SimSun"/>
                <w:b/>
                <w:bCs/>
                <w:kern w:val="0"/>
                <w:sz w:val="15"/>
                <w:szCs w:val="15"/>
              </w:rPr>
              <w:t>High</w:t>
            </w:r>
          </w:p>
        </w:tc>
      </w:tr>
      <w:tr w:rsidR="00A765F7" w14:paraId="68F816A6" w14:textId="77777777">
        <w:trPr>
          <w:trHeight w:val="90"/>
          <w:jc w:val="center"/>
        </w:trPr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B0A71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Molybdopterin precursor 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0829C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0.6270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879B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0.5846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A2059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0.017160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BD873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0.047950</w:t>
            </w:r>
          </w:p>
        </w:tc>
      </w:tr>
      <w:tr w:rsidR="00A765F7" w14:paraId="0C71A5F4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D2D2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Ethotoin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871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0.8969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FB3F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0.8850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448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0.000350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6074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0.011630</w:t>
            </w:r>
          </w:p>
        </w:tc>
      </w:tr>
      <w:tr w:rsidR="00A765F7" w14:paraId="6C62F4A5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84AD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Glycitein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7-O-glucuronide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C2C1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0.9481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5BB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0.9508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28FF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0.000564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AB73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0.000358</w:t>
            </w:r>
          </w:p>
        </w:tc>
      </w:tr>
      <w:tr w:rsidR="00A765F7" w14:paraId="5E755010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44F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3-Hexenedioic acid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2AEA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0.8988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AD8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0.8835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201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0.000468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B21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0.000373</w:t>
            </w:r>
          </w:p>
        </w:tc>
      </w:tr>
      <w:tr w:rsidR="00A765F7" w14:paraId="73B7BF15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D58F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Quercetin 3-beta-D-glucoside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9FB4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0.1667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AAC6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0.3477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1B0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0.000221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6D8C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0.003706</w:t>
            </w:r>
          </w:p>
        </w:tc>
      </w:tr>
      <w:tr w:rsidR="00A765F7" w14:paraId="39AED976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72A6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Suillusin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4B6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0.9085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AD6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0.8765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3DD8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0.025080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56C7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0.003962</w:t>
            </w:r>
          </w:p>
        </w:tc>
      </w:tr>
      <w:tr w:rsidR="00A765F7" w14:paraId="693438B4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9619B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Quercitrin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3B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0.3424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434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0.4269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0C2AE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0.005149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61A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0.019290</w:t>
            </w:r>
          </w:p>
        </w:tc>
      </w:tr>
      <w:tr w:rsidR="00A765F7" w14:paraId="3CDA0203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046F5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2-(2,4,5-trihydroxyphenyl)propanoic acid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D841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0.8598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B18B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0.8242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16C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0.000018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39D6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0.000004</w:t>
            </w:r>
          </w:p>
        </w:tc>
      </w:tr>
      <w:tr w:rsidR="00A765F7" w14:paraId="3B19E77E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C012A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Gallic acid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5541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0.8407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7DA2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0.8203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2EA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0.000139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F1A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0.000259</w:t>
            </w:r>
          </w:p>
        </w:tc>
      </w:tr>
      <w:tr w:rsidR="00A765F7" w14:paraId="5214A599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935B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Hydroxynalidixic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acid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BE7F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0.7424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F95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0.5703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2806D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0.001262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B3F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0.000037</w:t>
            </w:r>
          </w:p>
        </w:tc>
      </w:tr>
      <w:tr w:rsidR="00A765F7" w14:paraId="5D7D68B8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1CD3F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Monoisobutyl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phthalic acid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F4F5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0.8310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11346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0.8122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4E1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0.038310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9339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0.024760</w:t>
            </w:r>
          </w:p>
        </w:tc>
      </w:tr>
      <w:tr w:rsidR="00A765F7" w14:paraId="3D236CD2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49AA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Aphidicolin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CB0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1.0361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EEA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0.9679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EB3C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0.047610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449E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0.002636</w:t>
            </w:r>
          </w:p>
        </w:tc>
      </w:tr>
      <w:tr w:rsidR="00A765F7" w14:paraId="4494F45E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288BC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(S)-Nerolidol 3-O-[a-L-</w:t>
            </w: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rhamnopyranosyl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-(1-&gt;2)-b-D-glucopyranoside]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462F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4.0915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B9A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4.3595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03BA4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0.012820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D0C1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0.014030</w:t>
            </w:r>
          </w:p>
        </w:tc>
      </w:tr>
      <w:tr w:rsidR="00A765F7" w14:paraId="4E89A26F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8E38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2-trans,4-cis-Decadienoylcarnitine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FCC8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1.5375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ADF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1.5394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A7E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0.009313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23D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0.014230</w:t>
            </w:r>
          </w:p>
        </w:tc>
      </w:tr>
      <w:tr w:rsidR="00A765F7" w14:paraId="3CE674B4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94B90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1400W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9D3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1.0851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3E62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30DC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0.023520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3A1F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0.002727</w:t>
            </w:r>
          </w:p>
        </w:tc>
      </w:tr>
      <w:tr w:rsidR="00A765F7" w14:paraId="5D9E79B9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7F521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S-Adenosylhomocysteine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E7B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1.1778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DA46A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1.2802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21D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0.014540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2850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0.019620</w:t>
            </w:r>
          </w:p>
        </w:tc>
      </w:tr>
      <w:tr w:rsidR="00A765F7" w14:paraId="46D9B6BF" w14:textId="77777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0A75E" w14:textId="77777777" w:rsidR="00A765F7" w:rsidRDefault="007D316B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Tragopogonsaponin</w:t>
            </w:r>
            <w:proofErr w:type="spellEnd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 xml:space="preserve"> 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18FF9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1.1101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D2097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1.1266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83898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0.010460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FDCE3" w14:textId="77777777" w:rsidR="00A765F7" w:rsidRDefault="007D316B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val="en-GB" w:eastAsia="en-US"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5"/>
                <w:szCs w:val="15"/>
                <w:lang w:bidi="ar"/>
              </w:rPr>
              <w:t>0.003836</w:t>
            </w:r>
          </w:p>
        </w:tc>
      </w:tr>
    </w:tbl>
    <w:p w14:paraId="2944A5C3" w14:textId="77777777" w:rsidR="00A765F7" w:rsidRDefault="00A765F7">
      <w:pPr>
        <w:spacing w:line="480" w:lineRule="auto"/>
        <w:rPr>
          <w:rFonts w:ascii="Times New Roman Bold" w:eastAsia="KaiTi" w:hAnsi="Times New Roman Bold" w:cs="Times New Roman Bold"/>
          <w:b/>
          <w:bCs/>
          <w:kern w:val="0"/>
          <w:szCs w:val="21"/>
        </w:rPr>
      </w:pPr>
    </w:p>
    <w:p w14:paraId="499804A7" w14:textId="77777777" w:rsidR="00A765F7" w:rsidRDefault="00A765F7"/>
    <w:p w14:paraId="67F75A33" w14:textId="77777777" w:rsidR="00A765F7" w:rsidRDefault="00A765F7"/>
    <w:sectPr w:rsidR="00A7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KaiTi">
    <w:altName w:val="汉仪楷体KW"/>
    <w:charset w:val="00"/>
    <w:family w:val="auto"/>
    <w:pitch w:val="default"/>
  </w:font>
  <w:font w:name="Times New Roman Bold Italic">
    <w:panose1 w:val="02020703060505090304"/>
    <w:charset w:val="00"/>
    <w:family w:val="auto"/>
    <w:pitch w:val="default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7BA5D7D"/>
    <w:rsid w:val="F7BA5D7D"/>
    <w:rsid w:val="007D316B"/>
    <w:rsid w:val="00A765F7"/>
    <w:rsid w:val="56FF440A"/>
    <w:rsid w:val="7DFFC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F50A2"/>
  <w15:docId w15:val="{F84D3575-F6C9-4DB0-8840-8A798E48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1437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</dc:creator>
  <cp:lastModifiedBy>Laura Goodfellow</cp:lastModifiedBy>
  <cp:revision>2</cp:revision>
  <dcterms:created xsi:type="dcterms:W3CDTF">2023-06-20T16:09:00Z</dcterms:created>
  <dcterms:modified xsi:type="dcterms:W3CDTF">2023-06-20T16:09:00Z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D39905D1205816EE93EC0564B94D357C</vt:lpwstr>
  </property>
</Properties>
</file>