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B448E" w14:textId="77777777" w:rsidR="001C5156" w:rsidRDefault="00FE11FC">
      <w:r>
        <w:rPr>
          <w:noProof/>
        </w:rPr>
        <w:drawing>
          <wp:inline distT="0" distB="0" distL="114300" distR="114300" wp14:anchorId="6E170B75" wp14:editId="051F6C5C">
            <wp:extent cx="2520315" cy="1732915"/>
            <wp:effectExtent l="0" t="0" r="0" b="0"/>
            <wp:docPr id="1" name="图片 1" descr="CL OPLS-DA N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 OPLS-DA NE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8CCBC8" wp14:editId="317280A3">
            <wp:extent cx="2520315" cy="1732915"/>
            <wp:effectExtent l="0" t="0" r="0" b="0"/>
            <wp:docPr id="2" name="图片 2" descr="CM OPLS-DA N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M OPLS-DA NE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C41F" w14:textId="77777777" w:rsidR="001C5156" w:rsidRDefault="00FE11FC">
      <w:r>
        <w:rPr>
          <w:noProof/>
        </w:rPr>
        <w:drawing>
          <wp:inline distT="0" distB="0" distL="114300" distR="114300" wp14:anchorId="10BDC3E9" wp14:editId="5B117B30">
            <wp:extent cx="2520315" cy="1732915"/>
            <wp:effectExtent l="0" t="0" r="0" b="0"/>
            <wp:docPr id="3" name="图片 3" descr="CH OPLS-DA N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H OPLS-DA NE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AFCD75" wp14:editId="1B69E65C">
            <wp:extent cx="2520315" cy="1732915"/>
            <wp:effectExtent l="0" t="0" r="0" b="0"/>
            <wp:docPr id="4" name="图片 4" descr="CL OPLS-DA 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L OPLS-DA POS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8624" w14:textId="77777777" w:rsidR="001C5156" w:rsidRDefault="00FE11FC">
      <w:r>
        <w:rPr>
          <w:noProof/>
        </w:rPr>
        <w:drawing>
          <wp:inline distT="0" distB="0" distL="114300" distR="114300" wp14:anchorId="48B71DA1" wp14:editId="33F88AE5">
            <wp:extent cx="2520315" cy="1732915"/>
            <wp:effectExtent l="0" t="0" r="0" b="0"/>
            <wp:docPr id="5" name="图片 5" descr="CM OPLS-DA 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M OPLS-DA POS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0F55220" wp14:editId="3E5C74C9">
            <wp:extent cx="2520315" cy="1732915"/>
            <wp:effectExtent l="0" t="0" r="0" b="0"/>
            <wp:docPr id="6" name="图片 6" descr="CH OPLS-DA 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H OPLS-DA POS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0BB7" w14:textId="77777777" w:rsidR="001C5156" w:rsidRPr="00FE11FC" w:rsidRDefault="00FE11FC">
      <w:pPr>
        <w:spacing w:line="360" w:lineRule="auto"/>
        <w:rPr>
          <w:rFonts w:ascii="Times New Roman" w:eastAsia="KaiTi" w:hAnsi="Times New Roman" w:cs="Times New Roman"/>
          <w:szCs w:val="28"/>
        </w:rPr>
      </w:pPr>
      <w:r w:rsidRPr="00FE11FC">
        <w:rPr>
          <w:rFonts w:ascii="Times New Roman" w:eastAsia="KaiTi" w:hAnsi="Times New Roman" w:cs="Times New Roman"/>
          <w:b/>
          <w:bCs/>
          <w:szCs w:val="21"/>
        </w:rPr>
        <w:t xml:space="preserve">Figure </w:t>
      </w:r>
      <w:r w:rsidRPr="00FE11FC">
        <w:rPr>
          <w:rFonts w:ascii="Times New Roman" w:eastAsia="KaiTi" w:hAnsi="Times New Roman" w:cs="Times New Roman"/>
          <w:b/>
          <w:bCs/>
          <w:szCs w:val="21"/>
        </w:rPr>
        <w:t>S1</w:t>
      </w:r>
      <w:r w:rsidRPr="00FE11FC">
        <w:rPr>
          <w:rFonts w:ascii="Times New Roman" w:eastAsia="KaiTi" w:hAnsi="Times New Roman" w:cs="Times New Roman"/>
          <w:b/>
          <w:bCs/>
          <w:szCs w:val="21"/>
        </w:rPr>
        <w:t xml:space="preserve">. </w:t>
      </w:r>
      <w:r w:rsidRPr="00FE11FC">
        <w:rPr>
          <w:rFonts w:ascii="Times New Roman" w:eastAsia="KaiTi" w:hAnsi="Times New Roman" w:cs="Times New Roman"/>
          <w:b/>
          <w:bCs/>
          <w:szCs w:val="21"/>
        </w:rPr>
        <w:t>O</w:t>
      </w:r>
      <w:r w:rsidRPr="00FE11FC">
        <w:rPr>
          <w:rFonts w:ascii="Times New Roman Bold" w:eastAsia="KaiTi" w:hAnsi="Times New Roman Bold" w:cs="Times New Roman Bold"/>
          <w:b/>
          <w:bCs/>
          <w:color w:val="000000"/>
          <w:kern w:val="0"/>
          <w:szCs w:val="21"/>
        </w:rPr>
        <w:t>rthogonal projections to latent structures discriminant analysis</w:t>
      </w:r>
      <w:r w:rsidRPr="00FE11FC">
        <w:rPr>
          <w:rFonts w:ascii="Times New Roman Bold" w:eastAsia="KaiTi" w:hAnsi="Times New Roman Bold" w:cs="Times New Roman Bold"/>
          <w:b/>
          <w:bCs/>
          <w:szCs w:val="21"/>
        </w:rPr>
        <w:t xml:space="preserve"> (OPLS-DA) (A, B, C for negative ions, D, E, F for positive ions) scores </w:t>
      </w:r>
      <w:r w:rsidRPr="00FE11FC">
        <w:rPr>
          <w:rFonts w:ascii="Times New Roman Bold" w:eastAsia="KaiTi" w:hAnsi="Times New Roman Bold" w:cs="Times New Roman Bold"/>
          <w:b/>
          <w:bCs/>
          <w:szCs w:val="21"/>
          <w:lang w:eastAsia="zh-Hans"/>
        </w:rPr>
        <w:t>pl</w:t>
      </w:r>
      <w:r w:rsidRPr="00FE11FC">
        <w:rPr>
          <w:rFonts w:ascii="Times New Roman Bold" w:eastAsia="KaiTi" w:hAnsi="Times New Roman Bold" w:cs="Times New Roman Bold"/>
          <w:b/>
          <w:bCs/>
          <w:szCs w:val="21"/>
          <w:lang w:eastAsia="zh-Hans"/>
        </w:rPr>
        <w:t xml:space="preserve">ots of metabolites in intestines from </w:t>
      </w:r>
      <w:r w:rsidRPr="00FE11FC">
        <w:rPr>
          <w:rFonts w:ascii="Times New Roman Bold" w:eastAsia="KaiTi" w:hAnsi="Times New Roman Bold" w:cs="Times New Roman Bold"/>
          <w:b/>
          <w:bCs/>
          <w:szCs w:val="21"/>
        </w:rPr>
        <w:t>the control and three BDE-47 treated groups.</w:t>
      </w:r>
      <w:r w:rsidRPr="00FE11FC">
        <w:rPr>
          <w:rFonts w:ascii="Times New Roman" w:eastAsia="KaiTi" w:hAnsi="Times New Roman" w:cs="Times New Roman"/>
          <w:szCs w:val="21"/>
        </w:rPr>
        <w:t xml:space="preserve"> </w:t>
      </w:r>
      <w:r w:rsidRPr="00FE11FC">
        <w:rPr>
          <w:rFonts w:ascii="Times New Roman" w:eastAsia="KaiTi" w:hAnsi="Times New Roman" w:cs="Times New Roman"/>
          <w:szCs w:val="28"/>
        </w:rPr>
        <w:t xml:space="preserve">The x-axis and y-axis represent the </w:t>
      </w:r>
      <w:r w:rsidRPr="00FE11FC">
        <w:rPr>
          <w:rFonts w:ascii="Times New Roman" w:eastAsia="KaiTi" w:hAnsi="Times New Roman" w:cs="Times New Roman"/>
          <w:szCs w:val="28"/>
        </w:rPr>
        <w:t>Component 1</w:t>
      </w:r>
      <w:r w:rsidRPr="00FE11FC">
        <w:rPr>
          <w:rFonts w:ascii="Times New Roman" w:eastAsia="KaiTi" w:hAnsi="Times New Roman" w:cs="Times New Roman"/>
          <w:szCs w:val="28"/>
        </w:rPr>
        <w:t xml:space="preserve"> and the</w:t>
      </w:r>
      <w:r w:rsidRPr="00FE11FC">
        <w:rPr>
          <w:rFonts w:ascii="Times New Roman" w:eastAsia="KaiTi" w:hAnsi="Times New Roman" w:cs="Times New Roman"/>
          <w:szCs w:val="28"/>
        </w:rPr>
        <w:t xml:space="preserve"> </w:t>
      </w:r>
      <w:r w:rsidRPr="00FE11FC">
        <w:rPr>
          <w:rFonts w:ascii="Times New Roman" w:eastAsia="KaiTi" w:hAnsi="Times New Roman" w:cs="Times New Roman"/>
          <w:szCs w:val="21"/>
        </w:rPr>
        <w:t>O</w:t>
      </w:r>
      <w:r w:rsidRPr="00FE11FC">
        <w:rPr>
          <w:rFonts w:ascii="Times New Roman" w:eastAsia="KaiTi" w:hAnsi="Times New Roman" w:cs="Times New Roman"/>
          <w:color w:val="000000"/>
          <w:kern w:val="0"/>
          <w:szCs w:val="21"/>
        </w:rPr>
        <w:t xml:space="preserve">rthogonal </w:t>
      </w:r>
      <w:r w:rsidRPr="00FE11FC">
        <w:rPr>
          <w:rFonts w:ascii="Times New Roman" w:eastAsia="KaiTi" w:hAnsi="Times New Roman" w:cs="Times New Roman"/>
          <w:szCs w:val="28"/>
        </w:rPr>
        <w:t>component</w:t>
      </w:r>
      <w:r w:rsidRPr="00FE11FC">
        <w:rPr>
          <w:rFonts w:ascii="Times New Roman" w:eastAsia="KaiTi" w:hAnsi="Times New Roman" w:cs="Times New Roman"/>
          <w:szCs w:val="28"/>
        </w:rPr>
        <w:t xml:space="preserve"> 1</w:t>
      </w:r>
      <w:r w:rsidRPr="00FE11FC">
        <w:rPr>
          <w:rFonts w:ascii="Times New Roman" w:eastAsia="KaiTi" w:hAnsi="Times New Roman" w:cs="Times New Roman"/>
          <w:szCs w:val="28"/>
        </w:rPr>
        <w:t>, respectively.</w:t>
      </w:r>
    </w:p>
    <w:p w14:paraId="715E300A" w14:textId="77777777" w:rsidR="001C5156" w:rsidRDefault="001C5156"/>
    <w:p w14:paraId="4565D131" w14:textId="77777777" w:rsidR="001C5156" w:rsidRDefault="001C5156"/>
    <w:sectPr w:rsidR="001C51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altName w:val="汉仪楷体KW"/>
    <w:charset w:val="00"/>
    <w:family w:val="auto"/>
    <w:pitch w:val="default"/>
  </w:font>
  <w:font w:name="Times New Roman Bold">
    <w:panose1 w:val="020208030705050203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FEEF1A84"/>
    <w:rsid w:val="FCA63739"/>
    <w:rsid w:val="FEEF1A84"/>
    <w:rsid w:val="001C5156"/>
    <w:rsid w:val="00FE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034A8C"/>
  <w15:docId w15:val="{F84D3575-F6C9-4DB0-8840-8A798E482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</dc:creator>
  <cp:lastModifiedBy>Laura Goodfellow</cp:lastModifiedBy>
  <cp:revision>2</cp:revision>
  <dcterms:created xsi:type="dcterms:W3CDTF">2023-06-20T16:09:00Z</dcterms:created>
  <dcterms:modified xsi:type="dcterms:W3CDTF">2023-06-20T16:09:00Z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5CCA3B3026E651FBAB4A0564438C7965</vt:lpwstr>
  </property>
</Properties>
</file>