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1B4ADE" w14:textId="77777777" w:rsidR="00B54FC5" w:rsidRPr="001A4D55" w:rsidRDefault="00B54FC5" w:rsidP="00B54FC5">
      <w:pPr>
        <w:spacing w:line="480" w:lineRule="auto"/>
        <w:jc w:val="both"/>
        <w:rPr>
          <w:b/>
          <w:sz w:val="20"/>
          <w:szCs w:val="20"/>
        </w:rPr>
      </w:pPr>
      <w:r w:rsidRPr="002F6470">
        <w:rPr>
          <w:b/>
          <w:sz w:val="20"/>
          <w:szCs w:val="20"/>
          <w:lang w:val="en-US"/>
        </w:rPr>
        <w:t xml:space="preserve">Table S1: </w:t>
      </w:r>
      <w:r w:rsidRPr="002F6470">
        <w:rPr>
          <w:sz w:val="20"/>
          <w:szCs w:val="20"/>
          <w:highlight w:val="white"/>
          <w:lang w:val="en-US"/>
        </w:rPr>
        <w:t xml:space="preserve">List of taxon aggregation derived from Agnetta et al. </w:t>
      </w:r>
      <w:r w:rsidRPr="001A4D55">
        <w:rPr>
          <w:sz w:val="20"/>
          <w:szCs w:val="20"/>
          <w:highlight w:val="white"/>
        </w:rPr>
        <w:t>(2019)</w:t>
      </w:r>
      <w:r w:rsidRPr="001A4D55">
        <w:rPr>
          <w:b/>
          <w:sz w:val="20"/>
          <w:szCs w:val="20"/>
        </w:rPr>
        <w:t>.</w:t>
      </w:r>
    </w:p>
    <w:tbl>
      <w:tblPr>
        <w:tblW w:w="5150" w:type="pct"/>
        <w:tblBorders>
          <w:top w:val="nil"/>
          <w:left w:val="nil"/>
          <w:bottom w:val="nil"/>
          <w:right w:val="nil"/>
          <w:insideH w:val="nil"/>
          <w:insideV w:val="nil"/>
        </w:tblBorders>
        <w:tblLook w:val="0600" w:firstRow="0" w:lastRow="0" w:firstColumn="0" w:lastColumn="0" w:noHBand="1" w:noVBand="1"/>
      </w:tblPr>
      <w:tblGrid>
        <w:gridCol w:w="1414"/>
        <w:gridCol w:w="2129"/>
        <w:gridCol w:w="2160"/>
        <w:gridCol w:w="2089"/>
        <w:gridCol w:w="2127"/>
      </w:tblGrid>
      <w:tr w:rsidR="00B54FC5" w:rsidRPr="00AC62D3" w14:paraId="1B29E31E" w14:textId="77777777" w:rsidTr="00AC62D3">
        <w:trPr>
          <w:trHeight w:val="20"/>
        </w:trPr>
        <w:tc>
          <w:tcPr>
            <w:tcW w:w="713" w:type="pct"/>
            <w:tcBorders>
              <w:top w:val="single" w:sz="3" w:space="0" w:color="000000"/>
              <w:left w:val="single" w:sz="3" w:space="0" w:color="000000"/>
              <w:bottom w:val="single" w:sz="3" w:space="0" w:color="000000"/>
              <w:right w:val="single" w:sz="3" w:space="0" w:color="000000"/>
            </w:tcBorders>
            <w:tcMar>
              <w:top w:w="20" w:type="dxa"/>
              <w:left w:w="20" w:type="dxa"/>
              <w:bottom w:w="100" w:type="dxa"/>
              <w:right w:w="20" w:type="dxa"/>
            </w:tcMar>
            <w:vAlign w:val="center"/>
          </w:tcPr>
          <w:p w14:paraId="151404FC" w14:textId="77777777" w:rsidR="00B54FC5" w:rsidRPr="00AC62D3" w:rsidRDefault="00B54FC5" w:rsidP="00BF4A14">
            <w:pPr>
              <w:widowControl w:val="0"/>
              <w:jc w:val="center"/>
              <w:rPr>
                <w:b/>
                <w:bCs/>
                <w:sz w:val="16"/>
                <w:szCs w:val="16"/>
              </w:rPr>
            </w:pPr>
            <w:r w:rsidRPr="00AC62D3">
              <w:rPr>
                <w:b/>
                <w:bCs/>
                <w:sz w:val="16"/>
                <w:szCs w:val="16"/>
              </w:rPr>
              <w:t>Copepoda</w:t>
            </w:r>
          </w:p>
        </w:tc>
        <w:tc>
          <w:tcPr>
            <w:tcW w:w="1073" w:type="pct"/>
            <w:tcBorders>
              <w:top w:val="single" w:sz="3" w:space="0" w:color="000000"/>
              <w:left w:val="nil"/>
              <w:bottom w:val="single" w:sz="3" w:space="0" w:color="000000"/>
              <w:right w:val="single" w:sz="3" w:space="0" w:color="000000"/>
            </w:tcBorders>
            <w:tcMar>
              <w:top w:w="20" w:type="dxa"/>
              <w:left w:w="20" w:type="dxa"/>
              <w:bottom w:w="100" w:type="dxa"/>
              <w:right w:w="20" w:type="dxa"/>
            </w:tcMar>
            <w:vAlign w:val="center"/>
          </w:tcPr>
          <w:p w14:paraId="3C100553" w14:textId="77777777" w:rsidR="00B54FC5" w:rsidRPr="00AC62D3" w:rsidRDefault="00B54FC5" w:rsidP="00BF4A14">
            <w:pPr>
              <w:widowControl w:val="0"/>
              <w:jc w:val="center"/>
              <w:rPr>
                <w:b/>
                <w:bCs/>
                <w:sz w:val="16"/>
                <w:szCs w:val="16"/>
              </w:rPr>
            </w:pPr>
            <w:r w:rsidRPr="00AC62D3">
              <w:rPr>
                <w:b/>
                <w:bCs/>
                <w:sz w:val="16"/>
                <w:szCs w:val="16"/>
              </w:rPr>
              <w:t>Pelagic cephalopods</w:t>
            </w:r>
          </w:p>
        </w:tc>
        <w:tc>
          <w:tcPr>
            <w:tcW w:w="1089" w:type="pct"/>
            <w:tcBorders>
              <w:top w:val="single" w:sz="3" w:space="0" w:color="000000"/>
              <w:left w:val="nil"/>
              <w:bottom w:val="single" w:sz="3" w:space="0" w:color="000000"/>
              <w:right w:val="single" w:sz="3" w:space="0" w:color="000000"/>
            </w:tcBorders>
            <w:tcMar>
              <w:top w:w="20" w:type="dxa"/>
              <w:left w:w="20" w:type="dxa"/>
              <w:bottom w:w="100" w:type="dxa"/>
              <w:right w:w="20" w:type="dxa"/>
            </w:tcMar>
            <w:vAlign w:val="center"/>
          </w:tcPr>
          <w:p w14:paraId="4DA90975" w14:textId="77777777" w:rsidR="00B54FC5" w:rsidRPr="00AC62D3" w:rsidRDefault="00B54FC5" w:rsidP="00BF4A14">
            <w:pPr>
              <w:widowControl w:val="0"/>
              <w:pBdr>
                <w:top w:val="nil"/>
                <w:left w:val="nil"/>
                <w:bottom w:val="nil"/>
                <w:right w:val="nil"/>
                <w:between w:val="nil"/>
              </w:pBdr>
              <w:jc w:val="center"/>
              <w:rPr>
                <w:b/>
                <w:bCs/>
                <w:sz w:val="16"/>
                <w:szCs w:val="16"/>
              </w:rPr>
            </w:pPr>
            <w:r w:rsidRPr="00AC62D3">
              <w:rPr>
                <w:b/>
                <w:bCs/>
                <w:sz w:val="16"/>
                <w:szCs w:val="16"/>
              </w:rPr>
              <w:t>Benthic cephalopods</w:t>
            </w:r>
          </w:p>
        </w:tc>
        <w:tc>
          <w:tcPr>
            <w:tcW w:w="1053" w:type="pct"/>
            <w:tcBorders>
              <w:top w:val="single" w:sz="3" w:space="0" w:color="000000"/>
              <w:left w:val="nil"/>
              <w:bottom w:val="single" w:sz="3" w:space="0" w:color="000000"/>
              <w:right w:val="single" w:sz="3" w:space="0" w:color="000000"/>
            </w:tcBorders>
            <w:tcMar>
              <w:top w:w="20" w:type="dxa"/>
              <w:left w:w="20" w:type="dxa"/>
              <w:bottom w:w="100" w:type="dxa"/>
              <w:right w:w="20" w:type="dxa"/>
            </w:tcMar>
            <w:vAlign w:val="center"/>
          </w:tcPr>
          <w:p w14:paraId="68DCB235" w14:textId="77777777" w:rsidR="00B54FC5" w:rsidRPr="00AC62D3" w:rsidRDefault="00B54FC5" w:rsidP="00BF4A14">
            <w:pPr>
              <w:widowControl w:val="0"/>
              <w:pBdr>
                <w:top w:val="nil"/>
                <w:left w:val="nil"/>
                <w:bottom w:val="nil"/>
                <w:right w:val="nil"/>
                <w:between w:val="nil"/>
              </w:pBdr>
              <w:jc w:val="center"/>
              <w:rPr>
                <w:b/>
                <w:bCs/>
                <w:sz w:val="16"/>
                <w:szCs w:val="16"/>
              </w:rPr>
            </w:pPr>
            <w:r w:rsidRPr="00AC62D3">
              <w:rPr>
                <w:b/>
                <w:bCs/>
                <w:sz w:val="16"/>
                <w:szCs w:val="16"/>
              </w:rPr>
              <w:t>Pelagic malacostraca</w:t>
            </w:r>
          </w:p>
        </w:tc>
        <w:tc>
          <w:tcPr>
            <w:tcW w:w="1072" w:type="pct"/>
            <w:tcBorders>
              <w:top w:val="single" w:sz="3" w:space="0" w:color="000000"/>
              <w:left w:val="nil"/>
              <w:bottom w:val="single" w:sz="3" w:space="0" w:color="000000"/>
              <w:right w:val="single" w:sz="3" w:space="0" w:color="000000"/>
            </w:tcBorders>
            <w:tcMar>
              <w:top w:w="20" w:type="dxa"/>
              <w:left w:w="20" w:type="dxa"/>
              <w:bottom w:w="100" w:type="dxa"/>
              <w:right w:w="20" w:type="dxa"/>
            </w:tcMar>
            <w:vAlign w:val="center"/>
          </w:tcPr>
          <w:p w14:paraId="75AD79E3" w14:textId="77777777" w:rsidR="00B54FC5" w:rsidRPr="00AC62D3" w:rsidRDefault="00B54FC5" w:rsidP="00BF4A14">
            <w:pPr>
              <w:widowControl w:val="0"/>
              <w:pBdr>
                <w:top w:val="nil"/>
                <w:left w:val="nil"/>
                <w:bottom w:val="nil"/>
                <w:right w:val="nil"/>
                <w:between w:val="nil"/>
              </w:pBdr>
              <w:jc w:val="center"/>
              <w:rPr>
                <w:b/>
                <w:bCs/>
                <w:sz w:val="16"/>
                <w:szCs w:val="16"/>
              </w:rPr>
            </w:pPr>
            <w:r w:rsidRPr="00AC62D3">
              <w:rPr>
                <w:b/>
                <w:bCs/>
                <w:sz w:val="16"/>
                <w:szCs w:val="16"/>
              </w:rPr>
              <w:t>Benthic malacostraca</w:t>
            </w:r>
          </w:p>
        </w:tc>
      </w:tr>
      <w:tr w:rsidR="00B54FC5" w:rsidRPr="00AC62D3" w14:paraId="4104F157" w14:textId="77777777" w:rsidTr="00AC62D3">
        <w:trPr>
          <w:trHeight w:val="20"/>
        </w:trPr>
        <w:tc>
          <w:tcPr>
            <w:tcW w:w="713" w:type="pct"/>
            <w:tcBorders>
              <w:top w:val="nil"/>
              <w:left w:val="single" w:sz="3" w:space="0" w:color="000000"/>
              <w:bottom w:val="single" w:sz="3" w:space="0" w:color="000000"/>
              <w:right w:val="single" w:sz="3" w:space="0" w:color="000000"/>
            </w:tcBorders>
            <w:tcMar>
              <w:top w:w="20" w:type="dxa"/>
              <w:left w:w="20" w:type="dxa"/>
              <w:bottom w:w="100" w:type="dxa"/>
              <w:right w:w="20" w:type="dxa"/>
            </w:tcMar>
            <w:vAlign w:val="center"/>
          </w:tcPr>
          <w:p w14:paraId="30FAADDF"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 xml:space="preserve">Acartia </w:t>
            </w:r>
            <w:r w:rsidRPr="00AC62D3">
              <w:rPr>
                <w:sz w:val="16"/>
                <w:szCs w:val="16"/>
              </w:rPr>
              <w:t>spp.</w:t>
            </w:r>
          </w:p>
        </w:tc>
        <w:tc>
          <w:tcPr>
            <w:tcW w:w="107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1BED11CA"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 xml:space="preserve">Alloteuthis </w:t>
            </w:r>
            <w:r w:rsidRPr="00AC62D3">
              <w:rPr>
                <w:sz w:val="16"/>
                <w:szCs w:val="16"/>
              </w:rPr>
              <w:t>spp.</w:t>
            </w:r>
          </w:p>
        </w:tc>
        <w:tc>
          <w:tcPr>
            <w:tcW w:w="1089"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70D03AB0"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Eledone moschata</w:t>
            </w:r>
          </w:p>
        </w:tc>
        <w:tc>
          <w:tcPr>
            <w:tcW w:w="105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7F6856A3"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Euphausia krohni</w:t>
            </w:r>
          </w:p>
        </w:tc>
        <w:tc>
          <w:tcPr>
            <w:tcW w:w="1072"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60D0B036"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Alpheus glaber</w:t>
            </w:r>
          </w:p>
        </w:tc>
      </w:tr>
      <w:tr w:rsidR="00B54FC5" w:rsidRPr="00AC62D3" w14:paraId="4AC08D9E" w14:textId="77777777" w:rsidTr="00AC62D3">
        <w:trPr>
          <w:trHeight w:val="20"/>
        </w:trPr>
        <w:tc>
          <w:tcPr>
            <w:tcW w:w="713" w:type="pct"/>
            <w:tcBorders>
              <w:top w:val="nil"/>
              <w:left w:val="single" w:sz="3" w:space="0" w:color="000000"/>
              <w:bottom w:val="single" w:sz="3" w:space="0" w:color="000000"/>
              <w:right w:val="single" w:sz="3" w:space="0" w:color="000000"/>
            </w:tcBorders>
            <w:tcMar>
              <w:top w:w="20" w:type="dxa"/>
              <w:left w:w="20" w:type="dxa"/>
              <w:bottom w:w="100" w:type="dxa"/>
              <w:right w:w="20" w:type="dxa"/>
            </w:tcMar>
            <w:vAlign w:val="center"/>
          </w:tcPr>
          <w:p w14:paraId="75AB7BC1"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Clausocalanus lividus</w:t>
            </w:r>
          </w:p>
        </w:tc>
        <w:tc>
          <w:tcPr>
            <w:tcW w:w="107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4EB7A38F"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Loligo vulgaris</w:t>
            </w:r>
          </w:p>
        </w:tc>
        <w:tc>
          <w:tcPr>
            <w:tcW w:w="1089"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760A75F2"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Illex coindetii</w:t>
            </w:r>
          </w:p>
        </w:tc>
        <w:tc>
          <w:tcPr>
            <w:tcW w:w="105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0A5BAC52"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Meganyctiphanes norvegica</w:t>
            </w:r>
          </w:p>
        </w:tc>
        <w:tc>
          <w:tcPr>
            <w:tcW w:w="1072"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79EE6C60"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Chlorotocus crassicornis</w:t>
            </w:r>
          </w:p>
        </w:tc>
      </w:tr>
      <w:tr w:rsidR="00B54FC5" w:rsidRPr="00AC62D3" w14:paraId="0876DCEB" w14:textId="77777777" w:rsidTr="00AC62D3">
        <w:trPr>
          <w:trHeight w:val="20"/>
        </w:trPr>
        <w:tc>
          <w:tcPr>
            <w:tcW w:w="713" w:type="pct"/>
            <w:tcBorders>
              <w:top w:val="nil"/>
              <w:left w:val="single" w:sz="3" w:space="0" w:color="000000"/>
              <w:bottom w:val="single" w:sz="3" w:space="0" w:color="000000"/>
              <w:right w:val="single" w:sz="3" w:space="0" w:color="000000"/>
            </w:tcBorders>
            <w:tcMar>
              <w:top w:w="20" w:type="dxa"/>
              <w:left w:w="20" w:type="dxa"/>
              <w:bottom w:w="100" w:type="dxa"/>
              <w:right w:w="20" w:type="dxa"/>
            </w:tcMar>
            <w:vAlign w:val="center"/>
          </w:tcPr>
          <w:p w14:paraId="5805D238"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Cosmocalanus darwinii</w:t>
            </w:r>
          </w:p>
        </w:tc>
        <w:tc>
          <w:tcPr>
            <w:tcW w:w="107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725E96CB"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Todaropsis eblanae</w:t>
            </w:r>
          </w:p>
        </w:tc>
        <w:tc>
          <w:tcPr>
            <w:tcW w:w="1089"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31CBCB87"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Octopus vulgaris</w:t>
            </w:r>
          </w:p>
        </w:tc>
        <w:tc>
          <w:tcPr>
            <w:tcW w:w="105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724BD587"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Nyctiphanes couchii</w:t>
            </w:r>
          </w:p>
        </w:tc>
        <w:tc>
          <w:tcPr>
            <w:tcW w:w="1072"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624B93ED"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Jassa herdmani</w:t>
            </w:r>
          </w:p>
        </w:tc>
      </w:tr>
      <w:tr w:rsidR="00B54FC5" w:rsidRPr="00AC62D3" w14:paraId="6A1254FA" w14:textId="77777777" w:rsidTr="00AC62D3">
        <w:trPr>
          <w:trHeight w:val="20"/>
        </w:trPr>
        <w:tc>
          <w:tcPr>
            <w:tcW w:w="713" w:type="pct"/>
            <w:tcBorders>
              <w:top w:val="nil"/>
              <w:left w:val="single" w:sz="3" w:space="0" w:color="000000"/>
              <w:bottom w:val="single" w:sz="3" w:space="0" w:color="000000"/>
              <w:right w:val="single" w:sz="3" w:space="0" w:color="000000"/>
            </w:tcBorders>
            <w:tcMar>
              <w:top w:w="20" w:type="dxa"/>
              <w:left w:w="20" w:type="dxa"/>
              <w:bottom w:w="100" w:type="dxa"/>
              <w:right w:w="20" w:type="dxa"/>
            </w:tcMar>
            <w:vAlign w:val="center"/>
          </w:tcPr>
          <w:p w14:paraId="5305D379"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Oithona similis</w:t>
            </w:r>
          </w:p>
        </w:tc>
        <w:tc>
          <w:tcPr>
            <w:tcW w:w="107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218EBA53"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89"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7B8ED52B"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Sepia elegans</w:t>
            </w:r>
          </w:p>
        </w:tc>
        <w:tc>
          <w:tcPr>
            <w:tcW w:w="105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3194DCB7"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 xml:space="preserve">Pagurus </w:t>
            </w:r>
            <w:r w:rsidRPr="00AC62D3">
              <w:rPr>
                <w:sz w:val="16"/>
                <w:szCs w:val="16"/>
              </w:rPr>
              <w:t>spp.</w:t>
            </w:r>
          </w:p>
        </w:tc>
        <w:tc>
          <w:tcPr>
            <w:tcW w:w="1072"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36E42954"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Liocarcinus depurator</w:t>
            </w:r>
          </w:p>
        </w:tc>
      </w:tr>
      <w:tr w:rsidR="00B54FC5" w:rsidRPr="00AC62D3" w14:paraId="501CF740" w14:textId="77777777" w:rsidTr="00AC62D3">
        <w:trPr>
          <w:trHeight w:val="20"/>
        </w:trPr>
        <w:tc>
          <w:tcPr>
            <w:tcW w:w="713" w:type="pct"/>
            <w:tcBorders>
              <w:top w:val="nil"/>
              <w:left w:val="single" w:sz="3" w:space="0" w:color="000000"/>
              <w:bottom w:val="single" w:sz="3" w:space="0" w:color="000000"/>
              <w:right w:val="single" w:sz="3" w:space="0" w:color="000000"/>
            </w:tcBorders>
            <w:tcMar>
              <w:top w:w="20" w:type="dxa"/>
              <w:left w:w="20" w:type="dxa"/>
              <w:bottom w:w="100" w:type="dxa"/>
              <w:right w:w="20" w:type="dxa"/>
            </w:tcMar>
            <w:vAlign w:val="center"/>
          </w:tcPr>
          <w:p w14:paraId="5C52F660"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 xml:space="preserve">Paracalanus </w:t>
            </w:r>
            <w:r w:rsidRPr="00AC62D3">
              <w:rPr>
                <w:sz w:val="16"/>
                <w:szCs w:val="16"/>
              </w:rPr>
              <w:t>spp</w:t>
            </w:r>
            <w:r w:rsidRPr="00AC62D3">
              <w:rPr>
                <w:i/>
                <w:sz w:val="16"/>
                <w:szCs w:val="16"/>
              </w:rPr>
              <w:t>.</w:t>
            </w:r>
          </w:p>
        </w:tc>
        <w:tc>
          <w:tcPr>
            <w:tcW w:w="107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75C2AEDE"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89"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48BB6D5D"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Sepia officinalis</w:t>
            </w:r>
          </w:p>
        </w:tc>
        <w:tc>
          <w:tcPr>
            <w:tcW w:w="105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595F6638"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Parapenaeus longirostris</w:t>
            </w:r>
          </w:p>
        </w:tc>
        <w:tc>
          <w:tcPr>
            <w:tcW w:w="1072"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3BE15F97"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Lophogaster typicus</w:t>
            </w:r>
          </w:p>
        </w:tc>
      </w:tr>
      <w:tr w:rsidR="00B54FC5" w:rsidRPr="00AC62D3" w14:paraId="17BADDC8" w14:textId="77777777" w:rsidTr="00AC62D3">
        <w:trPr>
          <w:trHeight w:val="20"/>
        </w:trPr>
        <w:tc>
          <w:tcPr>
            <w:tcW w:w="713" w:type="pct"/>
            <w:tcBorders>
              <w:top w:val="nil"/>
              <w:left w:val="single" w:sz="3" w:space="0" w:color="000000"/>
              <w:bottom w:val="single" w:sz="3" w:space="0" w:color="000000"/>
              <w:right w:val="single" w:sz="3" w:space="0" w:color="000000"/>
            </w:tcBorders>
            <w:tcMar>
              <w:top w:w="20" w:type="dxa"/>
              <w:left w:w="20" w:type="dxa"/>
              <w:bottom w:w="100" w:type="dxa"/>
              <w:right w:w="20" w:type="dxa"/>
            </w:tcMar>
            <w:vAlign w:val="center"/>
          </w:tcPr>
          <w:p w14:paraId="02463276"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7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5A0A9509"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89"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63044EA4"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Sepietta oweniana</w:t>
            </w:r>
          </w:p>
        </w:tc>
        <w:tc>
          <w:tcPr>
            <w:tcW w:w="105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3749C84A"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Phtisica marina</w:t>
            </w:r>
          </w:p>
        </w:tc>
        <w:tc>
          <w:tcPr>
            <w:tcW w:w="1072"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24958924"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Monocorophium acherusicum</w:t>
            </w:r>
          </w:p>
        </w:tc>
      </w:tr>
      <w:tr w:rsidR="00B54FC5" w:rsidRPr="00AC62D3" w14:paraId="051A4B94" w14:textId="77777777" w:rsidTr="00AC62D3">
        <w:trPr>
          <w:trHeight w:val="20"/>
        </w:trPr>
        <w:tc>
          <w:tcPr>
            <w:tcW w:w="713" w:type="pct"/>
            <w:tcBorders>
              <w:top w:val="nil"/>
              <w:left w:val="single" w:sz="3" w:space="0" w:color="000000"/>
              <w:bottom w:val="single" w:sz="3" w:space="0" w:color="000000"/>
              <w:right w:val="single" w:sz="3" w:space="0" w:color="000000"/>
            </w:tcBorders>
            <w:tcMar>
              <w:top w:w="20" w:type="dxa"/>
              <w:left w:w="20" w:type="dxa"/>
              <w:bottom w:w="100" w:type="dxa"/>
              <w:right w:w="20" w:type="dxa"/>
            </w:tcMar>
            <w:vAlign w:val="center"/>
          </w:tcPr>
          <w:p w14:paraId="76DB01DE"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7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4AE3950A"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89"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17D96FFC"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 xml:space="preserve">Sepiola </w:t>
            </w:r>
            <w:r w:rsidRPr="00AC62D3">
              <w:rPr>
                <w:sz w:val="16"/>
                <w:szCs w:val="16"/>
              </w:rPr>
              <w:t>spp</w:t>
            </w:r>
            <w:r w:rsidRPr="00AC62D3">
              <w:rPr>
                <w:i/>
                <w:sz w:val="16"/>
                <w:szCs w:val="16"/>
              </w:rPr>
              <w:t>.</w:t>
            </w:r>
          </w:p>
        </w:tc>
        <w:tc>
          <w:tcPr>
            <w:tcW w:w="105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0BA9D7BD"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72"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0DC62230"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Pasiphaea multidentata</w:t>
            </w:r>
          </w:p>
        </w:tc>
      </w:tr>
      <w:tr w:rsidR="00B54FC5" w:rsidRPr="00AC62D3" w14:paraId="66C62746" w14:textId="77777777" w:rsidTr="00AC62D3">
        <w:trPr>
          <w:trHeight w:val="20"/>
        </w:trPr>
        <w:tc>
          <w:tcPr>
            <w:tcW w:w="713" w:type="pct"/>
            <w:tcBorders>
              <w:top w:val="nil"/>
              <w:left w:val="single" w:sz="3" w:space="0" w:color="000000"/>
              <w:bottom w:val="single" w:sz="3" w:space="0" w:color="000000"/>
              <w:right w:val="single" w:sz="3" w:space="0" w:color="000000"/>
            </w:tcBorders>
            <w:tcMar>
              <w:top w:w="20" w:type="dxa"/>
              <w:left w:w="20" w:type="dxa"/>
              <w:bottom w:w="100" w:type="dxa"/>
              <w:right w:w="20" w:type="dxa"/>
            </w:tcMar>
            <w:vAlign w:val="center"/>
          </w:tcPr>
          <w:p w14:paraId="5CD232D2"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7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06F49C20"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89"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7116386F"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5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7C7FFF18"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72"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556A36D3"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Philocheras bispinosus</w:t>
            </w:r>
          </w:p>
        </w:tc>
      </w:tr>
      <w:tr w:rsidR="00B54FC5" w:rsidRPr="00AC62D3" w14:paraId="72CD491A" w14:textId="77777777" w:rsidTr="00AC62D3">
        <w:trPr>
          <w:trHeight w:val="20"/>
        </w:trPr>
        <w:tc>
          <w:tcPr>
            <w:tcW w:w="713" w:type="pct"/>
            <w:tcBorders>
              <w:top w:val="nil"/>
              <w:left w:val="single" w:sz="3" w:space="0" w:color="000000"/>
              <w:bottom w:val="single" w:sz="3" w:space="0" w:color="000000"/>
              <w:right w:val="single" w:sz="3" w:space="0" w:color="000000"/>
            </w:tcBorders>
            <w:tcMar>
              <w:top w:w="20" w:type="dxa"/>
              <w:left w:w="20" w:type="dxa"/>
              <w:bottom w:w="100" w:type="dxa"/>
              <w:right w:w="20" w:type="dxa"/>
            </w:tcMar>
            <w:vAlign w:val="center"/>
          </w:tcPr>
          <w:p w14:paraId="5ADD947A"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7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0195E351"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89"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6E3E497A"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5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6695D038"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72"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1C61E650"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Pisidia longicornis</w:t>
            </w:r>
          </w:p>
        </w:tc>
      </w:tr>
      <w:tr w:rsidR="00B54FC5" w:rsidRPr="00AC62D3" w14:paraId="6B6EF0DE" w14:textId="77777777" w:rsidTr="00AC62D3">
        <w:trPr>
          <w:trHeight w:val="20"/>
        </w:trPr>
        <w:tc>
          <w:tcPr>
            <w:tcW w:w="713" w:type="pct"/>
            <w:tcBorders>
              <w:top w:val="nil"/>
              <w:left w:val="single" w:sz="3" w:space="0" w:color="000000"/>
              <w:bottom w:val="single" w:sz="3" w:space="0" w:color="000000"/>
              <w:right w:val="single" w:sz="3" w:space="0" w:color="000000"/>
            </w:tcBorders>
            <w:tcMar>
              <w:top w:w="20" w:type="dxa"/>
              <w:left w:w="20" w:type="dxa"/>
              <w:bottom w:w="100" w:type="dxa"/>
              <w:right w:w="20" w:type="dxa"/>
            </w:tcMar>
            <w:vAlign w:val="center"/>
          </w:tcPr>
          <w:p w14:paraId="487A5392"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7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17E4DBE3"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89"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41D450C2"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5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092AEC49"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72"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4EB75CC6"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Processa caniculata</w:t>
            </w:r>
          </w:p>
        </w:tc>
      </w:tr>
      <w:tr w:rsidR="00B54FC5" w:rsidRPr="00AC62D3" w14:paraId="2DBD413E" w14:textId="77777777" w:rsidTr="00AC62D3">
        <w:trPr>
          <w:trHeight w:val="20"/>
        </w:trPr>
        <w:tc>
          <w:tcPr>
            <w:tcW w:w="713" w:type="pct"/>
            <w:tcBorders>
              <w:top w:val="nil"/>
              <w:left w:val="single" w:sz="3" w:space="0" w:color="000000"/>
              <w:bottom w:val="single" w:sz="3" w:space="0" w:color="000000"/>
              <w:right w:val="single" w:sz="3" w:space="0" w:color="000000"/>
            </w:tcBorders>
            <w:tcMar>
              <w:top w:w="20" w:type="dxa"/>
              <w:left w:w="20" w:type="dxa"/>
              <w:bottom w:w="100" w:type="dxa"/>
              <w:right w:w="20" w:type="dxa"/>
            </w:tcMar>
            <w:vAlign w:val="center"/>
          </w:tcPr>
          <w:p w14:paraId="1A1B65CB"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7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281CDB03"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89"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760AD9C1"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5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1950AEE3"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72"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4751F1FD" w14:textId="77777777" w:rsidR="00B54FC5" w:rsidRPr="00AC62D3" w:rsidRDefault="00B54FC5" w:rsidP="00BF4A14">
            <w:pPr>
              <w:widowControl w:val="0"/>
              <w:pBdr>
                <w:top w:val="nil"/>
                <w:left w:val="nil"/>
                <w:bottom w:val="nil"/>
                <w:right w:val="nil"/>
                <w:between w:val="nil"/>
              </w:pBdr>
              <w:jc w:val="center"/>
              <w:rPr>
                <w:sz w:val="16"/>
                <w:szCs w:val="16"/>
              </w:rPr>
            </w:pPr>
            <w:r w:rsidRPr="00AC62D3">
              <w:rPr>
                <w:i/>
                <w:sz w:val="16"/>
                <w:szCs w:val="16"/>
              </w:rPr>
              <w:t xml:space="preserve">Scyllarus </w:t>
            </w:r>
            <w:r w:rsidRPr="00AC62D3">
              <w:rPr>
                <w:sz w:val="16"/>
                <w:szCs w:val="16"/>
              </w:rPr>
              <w:t>spp.</w:t>
            </w:r>
          </w:p>
        </w:tc>
      </w:tr>
      <w:tr w:rsidR="00B54FC5" w:rsidRPr="00AC62D3" w14:paraId="74B63A12" w14:textId="77777777" w:rsidTr="00AC62D3">
        <w:trPr>
          <w:trHeight w:val="20"/>
        </w:trPr>
        <w:tc>
          <w:tcPr>
            <w:tcW w:w="713" w:type="pct"/>
            <w:tcBorders>
              <w:top w:val="nil"/>
              <w:left w:val="single" w:sz="3" w:space="0" w:color="000000"/>
              <w:bottom w:val="single" w:sz="3" w:space="0" w:color="000000"/>
              <w:right w:val="single" w:sz="3" w:space="0" w:color="000000"/>
            </w:tcBorders>
            <w:tcMar>
              <w:top w:w="20" w:type="dxa"/>
              <w:left w:w="20" w:type="dxa"/>
              <w:bottom w:w="100" w:type="dxa"/>
              <w:right w:w="20" w:type="dxa"/>
            </w:tcMar>
            <w:vAlign w:val="center"/>
          </w:tcPr>
          <w:p w14:paraId="507CA231"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7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58671441"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89"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0580F562"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53"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3F525611" w14:textId="77777777" w:rsidR="00B54FC5" w:rsidRPr="00AC62D3" w:rsidRDefault="00B54FC5" w:rsidP="00BF4A14">
            <w:pPr>
              <w:widowControl w:val="0"/>
              <w:pBdr>
                <w:top w:val="nil"/>
                <w:left w:val="nil"/>
                <w:bottom w:val="nil"/>
                <w:right w:val="nil"/>
                <w:between w:val="nil"/>
              </w:pBdr>
              <w:jc w:val="center"/>
              <w:rPr>
                <w:sz w:val="16"/>
                <w:szCs w:val="16"/>
              </w:rPr>
            </w:pPr>
          </w:p>
        </w:tc>
        <w:tc>
          <w:tcPr>
            <w:tcW w:w="1072" w:type="pct"/>
            <w:tcBorders>
              <w:top w:val="nil"/>
              <w:left w:val="nil"/>
              <w:bottom w:val="single" w:sz="3" w:space="0" w:color="000000"/>
              <w:right w:val="single" w:sz="3" w:space="0" w:color="000000"/>
            </w:tcBorders>
            <w:tcMar>
              <w:top w:w="20" w:type="dxa"/>
              <w:left w:w="20" w:type="dxa"/>
              <w:bottom w:w="100" w:type="dxa"/>
              <w:right w:w="20" w:type="dxa"/>
            </w:tcMar>
            <w:vAlign w:val="center"/>
          </w:tcPr>
          <w:p w14:paraId="54BC9D1F" w14:textId="77777777" w:rsidR="00B54FC5" w:rsidRPr="00AC62D3" w:rsidRDefault="00B54FC5" w:rsidP="00BF4A14">
            <w:pPr>
              <w:widowControl w:val="0"/>
              <w:pBdr>
                <w:top w:val="nil"/>
                <w:left w:val="nil"/>
                <w:bottom w:val="nil"/>
                <w:right w:val="nil"/>
                <w:between w:val="nil"/>
              </w:pBdr>
              <w:jc w:val="center"/>
              <w:rPr>
                <w:i/>
                <w:sz w:val="16"/>
                <w:szCs w:val="16"/>
              </w:rPr>
            </w:pPr>
            <w:r w:rsidRPr="00AC62D3">
              <w:rPr>
                <w:i/>
                <w:sz w:val="16"/>
                <w:szCs w:val="16"/>
              </w:rPr>
              <w:t>Solenocera membranacea</w:t>
            </w:r>
          </w:p>
          <w:p w14:paraId="62E48B05" w14:textId="77777777" w:rsidR="00B54FC5" w:rsidRPr="00AC62D3" w:rsidRDefault="00B54FC5" w:rsidP="00BF4A14">
            <w:pPr>
              <w:widowControl w:val="0"/>
              <w:pBdr>
                <w:top w:val="nil"/>
                <w:left w:val="nil"/>
                <w:bottom w:val="nil"/>
                <w:right w:val="nil"/>
                <w:between w:val="nil"/>
              </w:pBdr>
              <w:jc w:val="center"/>
              <w:rPr>
                <w:sz w:val="16"/>
                <w:szCs w:val="16"/>
              </w:rPr>
            </w:pPr>
          </w:p>
        </w:tc>
      </w:tr>
    </w:tbl>
    <w:p w14:paraId="0DDEBD07" w14:textId="77777777" w:rsidR="00B54FC5" w:rsidRPr="001A4D55" w:rsidRDefault="00B54FC5" w:rsidP="00B54FC5">
      <w:pPr>
        <w:spacing w:line="480" w:lineRule="auto"/>
        <w:jc w:val="both"/>
        <w:rPr>
          <w:b/>
          <w:sz w:val="20"/>
          <w:szCs w:val="20"/>
        </w:rPr>
      </w:pPr>
    </w:p>
    <w:p w14:paraId="42BBC4C4" w14:textId="77777777" w:rsidR="00B54FC5" w:rsidRPr="001A4D55" w:rsidRDefault="00B54FC5" w:rsidP="00B54FC5">
      <w:pPr>
        <w:spacing w:line="480" w:lineRule="auto"/>
        <w:jc w:val="both"/>
        <w:rPr>
          <w:b/>
          <w:sz w:val="20"/>
          <w:szCs w:val="20"/>
        </w:rPr>
      </w:pPr>
    </w:p>
    <w:p w14:paraId="10DCCABE" w14:textId="77777777" w:rsidR="000A7CFC" w:rsidRPr="001A4D55" w:rsidRDefault="000A7CFC" w:rsidP="000A7CFC">
      <w:pPr>
        <w:spacing w:line="480" w:lineRule="auto"/>
        <w:rPr>
          <w:sz w:val="20"/>
          <w:szCs w:val="20"/>
          <w:lang w:val="en-US"/>
        </w:rPr>
      </w:pPr>
      <w:r w:rsidRPr="001A4D55">
        <w:rPr>
          <w:b/>
          <w:bCs/>
          <w:color w:val="000000"/>
          <w:sz w:val="20"/>
          <w:szCs w:val="20"/>
          <w:lang w:val="en-US"/>
        </w:rPr>
        <w:t xml:space="preserve">Table S2: </w:t>
      </w:r>
      <w:r w:rsidRPr="001A4D55">
        <w:rPr>
          <w:color w:val="000000"/>
          <w:sz w:val="20"/>
          <w:szCs w:val="20"/>
          <w:shd w:val="clear" w:color="auto" w:fill="FFFFFF"/>
          <w:lang w:val="en-US"/>
        </w:rPr>
        <w:t>List of nodes (taxa), Trophic levels (TL) associated with References TL</w:t>
      </w:r>
      <w:r w:rsidRPr="001A4D55">
        <w:rPr>
          <w:color w:val="000000"/>
          <w:sz w:val="20"/>
          <w:szCs w:val="20"/>
          <w:lang w:val="en-US"/>
        </w:rPr>
        <w:t>.</w:t>
      </w:r>
    </w:p>
    <w:tbl>
      <w:tblPr>
        <w:tblW w:w="0" w:type="auto"/>
        <w:tblCellMar>
          <w:top w:w="15" w:type="dxa"/>
          <w:left w:w="15" w:type="dxa"/>
          <w:bottom w:w="15" w:type="dxa"/>
          <w:right w:w="15" w:type="dxa"/>
        </w:tblCellMar>
        <w:tblLook w:val="04A0" w:firstRow="1" w:lastRow="0" w:firstColumn="1" w:lastColumn="0" w:noHBand="0" w:noVBand="1"/>
      </w:tblPr>
      <w:tblGrid>
        <w:gridCol w:w="3681"/>
        <w:gridCol w:w="1984"/>
        <w:gridCol w:w="3963"/>
      </w:tblGrid>
      <w:tr w:rsidR="000A7CFC" w:rsidRPr="00345D15" w14:paraId="01C95E39"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15A99D1" w14:textId="77777777" w:rsidR="000A7CFC" w:rsidRPr="00345D15" w:rsidRDefault="000A7CFC" w:rsidP="002334A4">
            <w:pPr>
              <w:jc w:val="center"/>
              <w:rPr>
                <w:b/>
                <w:bCs/>
                <w:sz w:val="20"/>
                <w:szCs w:val="20"/>
              </w:rPr>
            </w:pPr>
            <w:r w:rsidRPr="00345D15">
              <w:rPr>
                <w:b/>
                <w:bCs/>
                <w:color w:val="000000"/>
                <w:sz w:val="20"/>
                <w:szCs w:val="20"/>
              </w:rPr>
              <w:t>Node (Taxa)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BCBA2A6" w14:textId="3D8E2653" w:rsidR="000A7CFC" w:rsidRPr="00345D15" w:rsidRDefault="000A7CFC" w:rsidP="002334A4">
            <w:pPr>
              <w:jc w:val="center"/>
              <w:rPr>
                <w:b/>
                <w:bCs/>
                <w:sz w:val="20"/>
                <w:szCs w:val="20"/>
              </w:rPr>
            </w:pPr>
            <w:r w:rsidRPr="00345D15">
              <w:rPr>
                <w:b/>
                <w:bCs/>
                <w:color w:val="000000"/>
                <w:sz w:val="20"/>
                <w:szCs w:val="20"/>
              </w:rPr>
              <w:t>Trophic level</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E2B64DE" w14:textId="77777777" w:rsidR="000A7CFC" w:rsidRPr="00345D15" w:rsidRDefault="000A7CFC" w:rsidP="002334A4">
            <w:pPr>
              <w:jc w:val="center"/>
              <w:rPr>
                <w:b/>
                <w:bCs/>
                <w:sz w:val="20"/>
                <w:szCs w:val="20"/>
              </w:rPr>
            </w:pPr>
            <w:r w:rsidRPr="00345D15">
              <w:rPr>
                <w:b/>
                <w:bCs/>
                <w:color w:val="000000"/>
                <w:sz w:val="20"/>
                <w:szCs w:val="20"/>
              </w:rPr>
              <w:t>References</w:t>
            </w:r>
          </w:p>
        </w:tc>
      </w:tr>
      <w:tr w:rsidR="001A4D55" w:rsidRPr="00345D15" w14:paraId="6B79F8C4"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5306A11" w14:textId="77777777" w:rsidR="001A4D55" w:rsidRPr="00345D15" w:rsidRDefault="001A4D55" w:rsidP="002334A4">
            <w:pPr>
              <w:jc w:val="center"/>
              <w:rPr>
                <w:sz w:val="16"/>
                <w:szCs w:val="16"/>
              </w:rPr>
            </w:pPr>
            <w:r w:rsidRPr="00345D15">
              <w:rPr>
                <w:color w:val="000000"/>
                <w:sz w:val="16"/>
                <w:szCs w:val="16"/>
              </w:rPr>
              <w:t>Algae</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D61D699" w14:textId="77777777" w:rsidR="001A4D55" w:rsidRPr="00345D15" w:rsidRDefault="001A4D55" w:rsidP="002334A4">
            <w:pPr>
              <w:jc w:val="center"/>
              <w:rPr>
                <w:sz w:val="16"/>
                <w:szCs w:val="16"/>
              </w:rPr>
            </w:pPr>
            <w:r w:rsidRPr="00345D15">
              <w:rPr>
                <w:color w:val="000000"/>
                <w:sz w:val="16"/>
                <w:szCs w:val="16"/>
              </w:rPr>
              <w:t>1</w:t>
            </w:r>
          </w:p>
        </w:tc>
        <w:tc>
          <w:tcPr>
            <w:tcW w:w="3963" w:type="dxa"/>
            <w:vMerge w:val="restart"/>
            <w:tcBorders>
              <w:top w:val="single" w:sz="4" w:space="0" w:color="666666"/>
              <w:left w:val="single" w:sz="4" w:space="0" w:color="666666"/>
              <w:right w:val="single" w:sz="4" w:space="0" w:color="666666"/>
            </w:tcBorders>
            <w:tcMar>
              <w:top w:w="0" w:type="dxa"/>
              <w:left w:w="115" w:type="dxa"/>
              <w:bottom w:w="0" w:type="dxa"/>
              <w:right w:w="115" w:type="dxa"/>
            </w:tcMar>
            <w:vAlign w:val="center"/>
            <w:hideMark/>
          </w:tcPr>
          <w:p w14:paraId="5EEDD038" w14:textId="77777777" w:rsidR="001A4D55" w:rsidRPr="00345D15" w:rsidRDefault="001A4D55" w:rsidP="002334A4">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{"citationID":"iVWZmool","properties":{"formattedCitation":"(Agnetta et al., 2019)","plainCitation":"(Agnetta et al., 2019)","noteIndex":0},"citationItems":[{"id":2723,"uris":["http://zotero.org/users/5526776/items/M5RBH7V3"],"itemData":{"id":2723,"type":"article-journal","container-title":"PLOS ONE","DOI":"10.1371/journal.pone.0210659","ISSN":"1932-6203","issue":"1","journalAbbreviation":"PLoS ONE","language":"en","page":"e0210659","source":"DOI.org (Crossref)","title":"Benthic-pelagic coupling mediates interactions in Mediterranean mixed fisheries: An ecosystem modeling approach","title-short":"Benthic-pelagic coupling mediates interactions in Mediterranean mixed fisheries","volume":"14","author":[{"family":"Agnetta","given":"Davide"},{"family":"Badalamenti","given":"Fabio"},{"family":"Colloca","given":"Francesco"},{"family":"D’Anna","given":"Giovanni"},{"family":"Di Lorenzo","given":"Manfredi"},{"family":"Fiorentino","given":"Fabio"},{"family":"Garofalo","given":"Germana"},{"family":"Gristina","given":"Michele"},{"family":"Labanchi","given":"Lucio"},{"family":"Patti","given":"Bernardo"},{"family":"Pipitone","given":"Carlo"},{"family":"Solidoro","given":"Cosimo"},{"family":"Libralato","given":"Simone"}],"editor":[{"family":"Tsikliras","given":"Athanassios C."}],"issued":{"date-parts":[["2019",1,15]]}}}],"schema":"https://github.com/citation-style-language/schema/raw/master/csl-citation.json"} </w:instrText>
            </w:r>
            <w:r w:rsidRPr="00345D15">
              <w:rPr>
                <w:color w:val="000000"/>
                <w:sz w:val="16"/>
                <w:szCs w:val="16"/>
              </w:rPr>
              <w:fldChar w:fldCharType="separate"/>
            </w:r>
            <w:r w:rsidRPr="00345D15">
              <w:rPr>
                <w:noProof/>
                <w:color w:val="000000"/>
                <w:sz w:val="16"/>
                <w:szCs w:val="16"/>
              </w:rPr>
              <w:t>(Agnetta et al., 2019)</w:t>
            </w:r>
            <w:r w:rsidRPr="00345D15">
              <w:rPr>
                <w:color w:val="000000"/>
                <w:sz w:val="16"/>
                <w:szCs w:val="16"/>
              </w:rPr>
              <w:fldChar w:fldCharType="end"/>
            </w:r>
          </w:p>
          <w:p w14:paraId="3D727832" w14:textId="40BBC588" w:rsidR="001A4D55" w:rsidRPr="00345D15" w:rsidRDefault="001A4D55" w:rsidP="002334A4">
            <w:pPr>
              <w:jc w:val="center"/>
              <w:rPr>
                <w:sz w:val="16"/>
                <w:szCs w:val="16"/>
              </w:rPr>
            </w:pPr>
          </w:p>
        </w:tc>
      </w:tr>
      <w:tr w:rsidR="001A4D55" w:rsidRPr="00345D15" w14:paraId="7CDA7E93"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14978E7" w14:textId="77777777" w:rsidR="001A4D55" w:rsidRPr="00345D15" w:rsidRDefault="001A4D55" w:rsidP="002334A4">
            <w:pPr>
              <w:jc w:val="center"/>
              <w:rPr>
                <w:sz w:val="16"/>
                <w:szCs w:val="16"/>
              </w:rPr>
            </w:pPr>
            <w:r w:rsidRPr="00345D15">
              <w:rPr>
                <w:color w:val="000000"/>
                <w:sz w:val="16"/>
                <w:szCs w:val="16"/>
              </w:rPr>
              <w:t>Phytoplankton</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AB01FF1" w14:textId="77777777" w:rsidR="001A4D55" w:rsidRPr="00345D15" w:rsidRDefault="001A4D55" w:rsidP="002334A4">
            <w:pPr>
              <w:jc w:val="center"/>
              <w:rPr>
                <w:sz w:val="16"/>
                <w:szCs w:val="16"/>
              </w:rPr>
            </w:pPr>
            <w:r w:rsidRPr="00345D15">
              <w:rPr>
                <w:color w:val="000000"/>
                <w:sz w:val="16"/>
                <w:szCs w:val="16"/>
              </w:rPr>
              <w:t>1</w:t>
            </w:r>
          </w:p>
        </w:tc>
        <w:tc>
          <w:tcPr>
            <w:tcW w:w="3963" w:type="dxa"/>
            <w:vMerge/>
            <w:tcBorders>
              <w:left w:val="single" w:sz="4" w:space="0" w:color="666666"/>
              <w:right w:val="single" w:sz="4" w:space="0" w:color="666666"/>
            </w:tcBorders>
            <w:tcMar>
              <w:top w:w="0" w:type="dxa"/>
              <w:left w:w="115" w:type="dxa"/>
              <w:bottom w:w="0" w:type="dxa"/>
              <w:right w:w="115" w:type="dxa"/>
            </w:tcMar>
            <w:vAlign w:val="center"/>
            <w:hideMark/>
          </w:tcPr>
          <w:p w14:paraId="11C63B38" w14:textId="699A48F5" w:rsidR="001A4D55" w:rsidRPr="00345D15" w:rsidRDefault="001A4D55" w:rsidP="002334A4">
            <w:pPr>
              <w:jc w:val="center"/>
              <w:rPr>
                <w:sz w:val="16"/>
                <w:szCs w:val="16"/>
              </w:rPr>
            </w:pPr>
          </w:p>
        </w:tc>
      </w:tr>
      <w:tr w:rsidR="001A4D55" w:rsidRPr="00345D15" w14:paraId="151E538F"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536C62F" w14:textId="77777777" w:rsidR="001A4D55" w:rsidRPr="00345D15" w:rsidRDefault="001A4D55" w:rsidP="002334A4">
            <w:pPr>
              <w:jc w:val="center"/>
              <w:rPr>
                <w:sz w:val="16"/>
                <w:szCs w:val="16"/>
              </w:rPr>
            </w:pPr>
            <w:r w:rsidRPr="00345D15">
              <w:rPr>
                <w:color w:val="000000"/>
                <w:sz w:val="16"/>
                <w:szCs w:val="16"/>
              </w:rPr>
              <w:t>Benthic detritus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15DF1CA" w14:textId="77777777" w:rsidR="001A4D55" w:rsidRPr="00345D15" w:rsidRDefault="001A4D55" w:rsidP="002334A4">
            <w:pPr>
              <w:jc w:val="center"/>
              <w:rPr>
                <w:sz w:val="16"/>
                <w:szCs w:val="16"/>
              </w:rPr>
            </w:pPr>
            <w:r w:rsidRPr="00345D15">
              <w:rPr>
                <w:color w:val="000000"/>
                <w:sz w:val="16"/>
                <w:szCs w:val="16"/>
              </w:rPr>
              <w:t>1</w:t>
            </w:r>
          </w:p>
        </w:tc>
        <w:tc>
          <w:tcPr>
            <w:tcW w:w="3963" w:type="dxa"/>
            <w:vMerge/>
            <w:tcBorders>
              <w:left w:val="single" w:sz="4" w:space="0" w:color="666666"/>
              <w:right w:val="single" w:sz="4" w:space="0" w:color="666666"/>
            </w:tcBorders>
            <w:tcMar>
              <w:top w:w="0" w:type="dxa"/>
              <w:left w:w="115" w:type="dxa"/>
              <w:bottom w:w="0" w:type="dxa"/>
              <w:right w:w="115" w:type="dxa"/>
            </w:tcMar>
            <w:vAlign w:val="center"/>
            <w:hideMark/>
          </w:tcPr>
          <w:p w14:paraId="0C117767" w14:textId="38691FC6" w:rsidR="001A4D55" w:rsidRPr="00345D15" w:rsidRDefault="001A4D55" w:rsidP="002334A4">
            <w:pPr>
              <w:jc w:val="center"/>
              <w:rPr>
                <w:sz w:val="16"/>
                <w:szCs w:val="16"/>
              </w:rPr>
            </w:pPr>
          </w:p>
        </w:tc>
      </w:tr>
      <w:tr w:rsidR="001A4D55" w:rsidRPr="00345D15" w14:paraId="649587CB"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7784936" w14:textId="77777777" w:rsidR="001A4D55" w:rsidRPr="00345D15" w:rsidRDefault="001A4D55" w:rsidP="002334A4">
            <w:pPr>
              <w:jc w:val="center"/>
              <w:rPr>
                <w:sz w:val="16"/>
                <w:szCs w:val="16"/>
              </w:rPr>
            </w:pPr>
            <w:r w:rsidRPr="00345D15">
              <w:rPr>
                <w:color w:val="000000"/>
                <w:sz w:val="16"/>
                <w:szCs w:val="16"/>
              </w:rPr>
              <w:t>Pelagic bacteria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C9D7DE9" w14:textId="77777777" w:rsidR="001A4D55" w:rsidRPr="00345D15" w:rsidRDefault="001A4D55" w:rsidP="002334A4">
            <w:pPr>
              <w:jc w:val="center"/>
              <w:rPr>
                <w:sz w:val="16"/>
                <w:szCs w:val="16"/>
              </w:rPr>
            </w:pPr>
            <w:r w:rsidRPr="00345D15">
              <w:rPr>
                <w:color w:val="000000"/>
                <w:sz w:val="16"/>
                <w:szCs w:val="16"/>
              </w:rPr>
              <w:t>1</w:t>
            </w:r>
          </w:p>
        </w:tc>
        <w:tc>
          <w:tcPr>
            <w:tcW w:w="3963" w:type="dxa"/>
            <w:vMerge/>
            <w:tcBorders>
              <w:left w:val="single" w:sz="4" w:space="0" w:color="666666"/>
              <w:right w:val="single" w:sz="4" w:space="0" w:color="666666"/>
            </w:tcBorders>
            <w:tcMar>
              <w:top w:w="0" w:type="dxa"/>
              <w:left w:w="115" w:type="dxa"/>
              <w:bottom w:w="0" w:type="dxa"/>
              <w:right w:w="115" w:type="dxa"/>
            </w:tcMar>
            <w:vAlign w:val="center"/>
            <w:hideMark/>
          </w:tcPr>
          <w:p w14:paraId="70F43B58" w14:textId="6D2176FD" w:rsidR="001A4D55" w:rsidRPr="00345D15" w:rsidRDefault="001A4D55" w:rsidP="002334A4">
            <w:pPr>
              <w:jc w:val="center"/>
              <w:rPr>
                <w:sz w:val="16"/>
                <w:szCs w:val="16"/>
              </w:rPr>
            </w:pPr>
          </w:p>
        </w:tc>
      </w:tr>
      <w:tr w:rsidR="001A4D55" w:rsidRPr="00345D15" w14:paraId="7C4BCAC4"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7875514" w14:textId="77777777" w:rsidR="001A4D55" w:rsidRPr="00345D15" w:rsidRDefault="001A4D55" w:rsidP="002334A4">
            <w:pPr>
              <w:jc w:val="center"/>
              <w:rPr>
                <w:sz w:val="16"/>
                <w:szCs w:val="16"/>
              </w:rPr>
            </w:pPr>
            <w:r w:rsidRPr="00345D15">
              <w:rPr>
                <w:color w:val="000000"/>
                <w:sz w:val="16"/>
                <w:szCs w:val="16"/>
              </w:rPr>
              <w:t>Seagrasses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DD7D467" w14:textId="77777777" w:rsidR="001A4D55" w:rsidRPr="00345D15" w:rsidRDefault="001A4D55" w:rsidP="002334A4">
            <w:pPr>
              <w:jc w:val="center"/>
              <w:rPr>
                <w:sz w:val="16"/>
                <w:szCs w:val="16"/>
              </w:rPr>
            </w:pPr>
            <w:r w:rsidRPr="00345D15">
              <w:rPr>
                <w:color w:val="000000"/>
                <w:sz w:val="16"/>
                <w:szCs w:val="16"/>
              </w:rPr>
              <w:t>1</w:t>
            </w:r>
          </w:p>
        </w:tc>
        <w:tc>
          <w:tcPr>
            <w:tcW w:w="3963" w:type="dxa"/>
            <w:vMerge/>
            <w:tcBorders>
              <w:left w:val="single" w:sz="4" w:space="0" w:color="666666"/>
              <w:right w:val="single" w:sz="4" w:space="0" w:color="666666"/>
            </w:tcBorders>
            <w:tcMar>
              <w:top w:w="0" w:type="dxa"/>
              <w:left w:w="115" w:type="dxa"/>
              <w:bottom w:w="0" w:type="dxa"/>
              <w:right w:w="115" w:type="dxa"/>
            </w:tcMar>
            <w:vAlign w:val="center"/>
            <w:hideMark/>
          </w:tcPr>
          <w:p w14:paraId="5BFC6216" w14:textId="7154AFC4" w:rsidR="001A4D55" w:rsidRPr="00345D15" w:rsidRDefault="001A4D55" w:rsidP="002334A4">
            <w:pPr>
              <w:jc w:val="center"/>
              <w:rPr>
                <w:sz w:val="16"/>
                <w:szCs w:val="16"/>
              </w:rPr>
            </w:pPr>
          </w:p>
        </w:tc>
      </w:tr>
      <w:tr w:rsidR="001A4D55" w:rsidRPr="00345D15" w14:paraId="39358976"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2AECD2C" w14:textId="77777777" w:rsidR="001A4D55" w:rsidRPr="00345D15" w:rsidRDefault="001A4D55" w:rsidP="002334A4">
            <w:pPr>
              <w:jc w:val="center"/>
              <w:rPr>
                <w:sz w:val="16"/>
                <w:szCs w:val="16"/>
              </w:rPr>
            </w:pPr>
            <w:r w:rsidRPr="00345D15">
              <w:rPr>
                <w:color w:val="000000"/>
                <w:sz w:val="16"/>
                <w:szCs w:val="16"/>
              </w:rPr>
              <w:t>Sediment bacteria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701D027" w14:textId="77777777" w:rsidR="001A4D55" w:rsidRPr="00345D15" w:rsidRDefault="001A4D55" w:rsidP="002334A4">
            <w:pPr>
              <w:jc w:val="center"/>
              <w:rPr>
                <w:sz w:val="16"/>
                <w:szCs w:val="16"/>
              </w:rPr>
            </w:pPr>
            <w:r w:rsidRPr="00345D15">
              <w:rPr>
                <w:color w:val="000000"/>
                <w:sz w:val="16"/>
                <w:szCs w:val="16"/>
              </w:rPr>
              <w:t>1</w:t>
            </w:r>
          </w:p>
        </w:tc>
        <w:tc>
          <w:tcPr>
            <w:tcW w:w="3963" w:type="dxa"/>
            <w:vMerge/>
            <w:tcBorders>
              <w:left w:val="single" w:sz="4" w:space="0" w:color="666666"/>
              <w:right w:val="single" w:sz="4" w:space="0" w:color="666666"/>
            </w:tcBorders>
            <w:tcMar>
              <w:top w:w="0" w:type="dxa"/>
              <w:left w:w="115" w:type="dxa"/>
              <w:bottom w:w="0" w:type="dxa"/>
              <w:right w:w="115" w:type="dxa"/>
            </w:tcMar>
            <w:vAlign w:val="center"/>
            <w:hideMark/>
          </w:tcPr>
          <w:p w14:paraId="6B9B205D" w14:textId="2D1D37B0" w:rsidR="001A4D55" w:rsidRPr="00345D15" w:rsidRDefault="001A4D55" w:rsidP="002334A4">
            <w:pPr>
              <w:jc w:val="center"/>
              <w:rPr>
                <w:sz w:val="16"/>
                <w:szCs w:val="16"/>
              </w:rPr>
            </w:pPr>
          </w:p>
        </w:tc>
      </w:tr>
      <w:tr w:rsidR="001A4D55" w:rsidRPr="00345D15" w14:paraId="0BFC5D8F"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5E73DF8" w14:textId="77777777" w:rsidR="001A4D55" w:rsidRPr="00345D15" w:rsidRDefault="001A4D55" w:rsidP="002334A4">
            <w:pPr>
              <w:jc w:val="center"/>
              <w:rPr>
                <w:sz w:val="16"/>
                <w:szCs w:val="16"/>
              </w:rPr>
            </w:pPr>
            <w:r w:rsidRPr="00345D15">
              <w:rPr>
                <w:color w:val="000000"/>
                <w:sz w:val="16"/>
                <w:szCs w:val="16"/>
              </w:rPr>
              <w:t>Suspended particulate organic matter</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3414596" w14:textId="77777777" w:rsidR="001A4D55" w:rsidRPr="00345D15" w:rsidRDefault="001A4D55" w:rsidP="002334A4">
            <w:pPr>
              <w:jc w:val="center"/>
              <w:rPr>
                <w:sz w:val="16"/>
                <w:szCs w:val="16"/>
              </w:rPr>
            </w:pPr>
            <w:r w:rsidRPr="00345D15">
              <w:rPr>
                <w:color w:val="000000"/>
                <w:sz w:val="16"/>
                <w:szCs w:val="16"/>
              </w:rPr>
              <w:t>1</w:t>
            </w:r>
          </w:p>
        </w:tc>
        <w:tc>
          <w:tcPr>
            <w:tcW w:w="3963" w:type="dxa"/>
            <w:vMerge/>
            <w:tcBorders>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A1753F3" w14:textId="54EE1D9F" w:rsidR="001A4D55" w:rsidRPr="00345D15" w:rsidRDefault="001A4D55" w:rsidP="002334A4">
            <w:pPr>
              <w:jc w:val="center"/>
              <w:rPr>
                <w:sz w:val="16"/>
                <w:szCs w:val="16"/>
              </w:rPr>
            </w:pPr>
          </w:p>
        </w:tc>
      </w:tr>
      <w:tr w:rsidR="001A4D55" w:rsidRPr="00345D15" w14:paraId="0B888E68"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B9DE6FA" w14:textId="1161245C" w:rsidR="001A4D55" w:rsidRPr="00345D15" w:rsidRDefault="001A4D55" w:rsidP="002334A4">
            <w:pPr>
              <w:jc w:val="center"/>
              <w:rPr>
                <w:sz w:val="16"/>
                <w:szCs w:val="16"/>
              </w:rPr>
            </w:pPr>
            <w:r w:rsidRPr="00345D15">
              <w:rPr>
                <w:i/>
                <w:iCs/>
                <w:color w:val="000000"/>
                <w:sz w:val="16"/>
                <w:szCs w:val="16"/>
              </w:rPr>
              <w:t>Benthic malacostraca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3B2EF38" w14:textId="77777777" w:rsidR="001A4D55" w:rsidRPr="00345D15" w:rsidRDefault="001A4D55" w:rsidP="002334A4">
            <w:pPr>
              <w:jc w:val="center"/>
              <w:rPr>
                <w:sz w:val="16"/>
                <w:szCs w:val="16"/>
              </w:rPr>
            </w:pPr>
            <w:r w:rsidRPr="00345D15">
              <w:rPr>
                <w:color w:val="000000"/>
                <w:sz w:val="16"/>
                <w:szCs w:val="16"/>
              </w:rPr>
              <w:t>2.5</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2900E7D" w14:textId="5D927CB9" w:rsidR="001A4D55" w:rsidRPr="00345D15" w:rsidRDefault="001A4D55" w:rsidP="002334A4">
            <w:pPr>
              <w:jc w:val="center"/>
              <w:rPr>
                <w:sz w:val="16"/>
                <w:szCs w:val="16"/>
              </w:rPr>
            </w:pPr>
            <w:r w:rsidRPr="00345D15">
              <w:rPr>
                <w:sz w:val="16"/>
                <w:szCs w:val="16"/>
              </w:rPr>
              <w:fldChar w:fldCharType="begin"/>
            </w:r>
            <w:r w:rsidRPr="00345D15">
              <w:rPr>
                <w:sz w:val="16"/>
                <w:szCs w:val="16"/>
              </w:rPr>
              <w:instrText xml:space="preserve"> ADDIN ZOTERO_ITEM CSL_CITATION {"citationID":"Ezxfm8p4","properties":{"formattedCitation":"(Atkinson et al., 2003)","plainCitation":"(Atkinson et al., 2003)","noteIndex":0},"citationItems":[{"id":2891,"uris":["http://zotero.org/users/5526776/items/Y2GUAFHV"],"itemData":{"id":2891,"type":"article-journal","container-title":"Ophelia","DOI":"10.1080/00785236.2003.10409503","issue":"1","note":"publisher: Taylor &amp; Francis\n_eprint: https://doi.org/10.1080/00785236.2003.10409503","page":"27-42","title":"Aspects of the biology of the burrowing shrimp Alpheus glaber (Olivi) (decapoda: caridea: alpheidae) from the Central Adriatic","volume":"57","author":[{"family":"Atkinson","given":"R. J. A."},{"family":"Gramitto","given":"M. E."},{"family":"Froglia","given":"C."}],"issued":{"date-parts":[["2003"]]}}}],"schema":"https://github.com/citation-style-language/schema/raw/master/csl-citation.json"} </w:instrText>
            </w:r>
            <w:r w:rsidRPr="00345D15">
              <w:rPr>
                <w:sz w:val="16"/>
                <w:szCs w:val="16"/>
              </w:rPr>
              <w:fldChar w:fldCharType="separate"/>
            </w:r>
            <w:r w:rsidRPr="00345D15">
              <w:rPr>
                <w:noProof/>
                <w:sz w:val="16"/>
                <w:szCs w:val="16"/>
              </w:rPr>
              <w:t>(Atkinson et al., 2003)</w:t>
            </w:r>
            <w:r w:rsidRPr="00345D15">
              <w:rPr>
                <w:sz w:val="16"/>
                <w:szCs w:val="16"/>
              </w:rPr>
              <w:fldChar w:fldCharType="end"/>
            </w:r>
          </w:p>
        </w:tc>
      </w:tr>
      <w:tr w:rsidR="001A4D55" w:rsidRPr="00345D15" w14:paraId="17EAF8F6"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0CBD9B7" w14:textId="77777777" w:rsidR="001A4D55" w:rsidRPr="00345D15" w:rsidRDefault="001A4D55" w:rsidP="002334A4">
            <w:pPr>
              <w:jc w:val="center"/>
              <w:rPr>
                <w:sz w:val="16"/>
                <w:szCs w:val="16"/>
              </w:rPr>
            </w:pPr>
            <w:r w:rsidRPr="00345D15">
              <w:rPr>
                <w:i/>
                <w:iCs/>
                <w:color w:val="000000"/>
                <w:sz w:val="16"/>
                <w:szCs w:val="16"/>
              </w:rPr>
              <w:t>Antedon mediterranea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76C0237" w14:textId="77777777" w:rsidR="001A4D55" w:rsidRPr="00345D15" w:rsidRDefault="001A4D55" w:rsidP="002334A4">
            <w:pPr>
              <w:jc w:val="center"/>
              <w:rPr>
                <w:sz w:val="16"/>
                <w:szCs w:val="16"/>
              </w:rPr>
            </w:pPr>
            <w:r w:rsidRPr="00345D15">
              <w:rPr>
                <w:color w:val="000000"/>
                <w:sz w:val="16"/>
                <w:szCs w:val="16"/>
              </w:rPr>
              <w:t>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59DF5CA" w14:textId="201FEC25" w:rsidR="001A4D55" w:rsidRPr="00345D15" w:rsidRDefault="001A4D55" w:rsidP="002334A4">
            <w:pPr>
              <w:jc w:val="center"/>
              <w:rPr>
                <w:sz w:val="16"/>
                <w:szCs w:val="16"/>
              </w:rPr>
            </w:pPr>
            <w:r w:rsidRPr="00345D15">
              <w:rPr>
                <w:sz w:val="16"/>
                <w:szCs w:val="16"/>
              </w:rPr>
              <w:fldChar w:fldCharType="begin"/>
            </w:r>
            <w:r w:rsidRPr="00345D15">
              <w:rPr>
                <w:sz w:val="16"/>
                <w:szCs w:val="16"/>
              </w:rPr>
              <w:instrText xml:space="preserve"> ADDIN ZOTERO_ITEM CSL_CITATION {"citationID":"XBfOy5n9","properties":{"formattedCitation":"(Leonard, 1989)","plainCitation":"(Leonard, 1989)","noteIndex":0},"citationItems":[{"id":2890,"uris":["http://zotero.org/users/5526776/items/8J9DFHUJ"],"itemData":{"id":2890,"type":"article-journal","container-title":"Journal of Experimental Marine Biology and Ecology","page":"81-103","title":"Functional response in Antedon mediterranea (Lamarck) (Echinodermata: Crinoidea): the interaction of prey concentration and current velocity on a passive suspension-feeder","volume":"127","author":[{"family":"Leonard","given":"Alexander B. P."}],"issued":{"date-parts":[["1989"]]}}}],"schema":"https://github.com/citation-style-language/schema/raw/master/csl-citation.json"} </w:instrText>
            </w:r>
            <w:r w:rsidRPr="00345D15">
              <w:rPr>
                <w:sz w:val="16"/>
                <w:szCs w:val="16"/>
              </w:rPr>
              <w:fldChar w:fldCharType="separate"/>
            </w:r>
            <w:r w:rsidRPr="00345D15">
              <w:rPr>
                <w:noProof/>
                <w:sz w:val="16"/>
                <w:szCs w:val="16"/>
              </w:rPr>
              <w:t>(Leonard, 1989)</w:t>
            </w:r>
            <w:r w:rsidRPr="00345D15">
              <w:rPr>
                <w:sz w:val="16"/>
                <w:szCs w:val="16"/>
              </w:rPr>
              <w:fldChar w:fldCharType="end"/>
            </w:r>
          </w:p>
        </w:tc>
      </w:tr>
      <w:tr w:rsidR="001A4D55" w:rsidRPr="00345D15" w14:paraId="2BA7B6E1"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C5DC026" w14:textId="77777777" w:rsidR="001A4D55" w:rsidRPr="00345D15" w:rsidRDefault="001A4D55" w:rsidP="002334A4">
            <w:pPr>
              <w:jc w:val="center"/>
              <w:rPr>
                <w:sz w:val="16"/>
                <w:szCs w:val="16"/>
              </w:rPr>
            </w:pPr>
            <w:r w:rsidRPr="00345D15">
              <w:rPr>
                <w:i/>
                <w:iCs/>
                <w:color w:val="000000"/>
                <w:sz w:val="16"/>
                <w:szCs w:val="16"/>
              </w:rPr>
              <w:t>Brissopsis lyrifera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3A12FEC" w14:textId="77777777" w:rsidR="001A4D55" w:rsidRPr="00345D15" w:rsidRDefault="001A4D55" w:rsidP="002334A4">
            <w:pPr>
              <w:jc w:val="center"/>
              <w:rPr>
                <w:sz w:val="16"/>
                <w:szCs w:val="16"/>
              </w:rPr>
            </w:pPr>
            <w:r w:rsidRPr="00345D15">
              <w:rPr>
                <w:color w:val="000000"/>
                <w:sz w:val="16"/>
                <w:szCs w:val="16"/>
              </w:rPr>
              <w:t>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9B83A76" w14:textId="1658D5F1" w:rsidR="001A4D55" w:rsidRPr="00345D15" w:rsidRDefault="001A4D55" w:rsidP="002334A4">
            <w:pPr>
              <w:jc w:val="center"/>
              <w:rPr>
                <w:sz w:val="16"/>
                <w:szCs w:val="16"/>
              </w:rPr>
            </w:pPr>
            <w:r w:rsidRPr="00345D15">
              <w:rPr>
                <w:sz w:val="16"/>
                <w:szCs w:val="16"/>
              </w:rPr>
              <w:fldChar w:fldCharType="begin"/>
            </w:r>
            <w:r w:rsidRPr="00345D15">
              <w:rPr>
                <w:sz w:val="16"/>
                <w:szCs w:val="16"/>
              </w:rPr>
              <w:instrText xml:space="preserve"> ADDIN ZOTERO_ITEM CSL_CITATION {"citationID":"y4nKDIJw","properties":{"formattedCitation":"(Hollertz, 2002)","plainCitation":"(Hollertz, 2002)","noteIndex":0},"citationItems":[{"id":2889,"uris":["http://zotero.org/users/5526776/items/3UDFTJ5P"],"itemData":{"id":2889,"type":"article-journal","abstract":"This study of the burrowing heart urchin Brissopsis lyrifera includes measurements on feeding and food selection, ingestion rate, absorption efficiency, ventilation and respiration. B. lyrifera regulated feeding depth, ingestion rate and absorption efficiency in relation to food source. When food was added to the top layer of sediment, B. lyrifera burrowed closer to the surface and ingested mainly enriched surface material, whereas it burrowed deeper and ingested deep-seated sediment in the controls. In non-enriched sediment, the feeding rate was 0.04 g sediment DW h–1 ind.–1, and, in macro- and microalga-enriched sediment the feeding rate was 0.06 and 0.08 g sediment DW h–1 ind.–1, respectively. Absorption efficiency of TOC was about 43% in non-enriched sediment and in microalga-enriched sediment, but was significantly lower (34%) in macroalga-enriched sediment. Absorption efficiency of N varied between 48% and 55%, and was independent of food source. B. lyrifera feed selectively, enriching the gut TOC content about 2-fold and N content about 2.5-fold. The C/N ratio was therefore lower within the gut compared to the surrounding sediment, while the faecal C/N ratio was almost equal to the surrounding sediment. The faeces were, however, slightly richer in TOC and N compared to the surrounding sediment. For 3–5 cm long B. lyrifera, water current rate varied between 4 and 24 ml water h–1, with a mean of 11 ml h–1. Mean respiration rate was 205 µl O2 h–1 ind.–1. The water current rate was not sufficient for B. lyrifera to sustain itself by filter feeding only. However, organic-rich particles from the surface are suggested to be an important contribution to the diet. A carbon budget was calculated for B. lyrifera from measured values of consumption, absorption efficiency and respiration, in order to estimate annual production of B. lyrifera. Compared to literature values, growth was overestimated about tenfold in the budget. A large proportion of the absorbed carbon was suggested to leave the animal as dissolved carbon, through mucus production or through anaerobic pathways, either by the heart urchin or by micro-organisms in the gut.","container-title":"Marine Biology","DOI":"10.1007/s00227-001-0764-7","ISSN":"1432-1793","issue":"5","journalAbbreviation":"Marine Biology","page":"959-969","title":"Feeding biology and carbon budget of the sediment-burrowing heart urchin Brissopsis lyrifera (Echinoidea: Spatangoida)","volume":"140","author":[{"family":"Hollertz","given":"K."}],"issued":{"date-parts":[["2002",5,1]]}}}],"schema":"https://github.com/citation-style-language/schema/raw/master/csl-citation.json"} </w:instrText>
            </w:r>
            <w:r w:rsidRPr="00345D15">
              <w:rPr>
                <w:sz w:val="16"/>
                <w:szCs w:val="16"/>
              </w:rPr>
              <w:fldChar w:fldCharType="separate"/>
            </w:r>
            <w:r w:rsidRPr="00345D15">
              <w:rPr>
                <w:noProof/>
                <w:sz w:val="16"/>
                <w:szCs w:val="16"/>
              </w:rPr>
              <w:t>(Hollertz, 2002)</w:t>
            </w:r>
            <w:r w:rsidRPr="00345D15">
              <w:rPr>
                <w:sz w:val="16"/>
                <w:szCs w:val="16"/>
              </w:rPr>
              <w:fldChar w:fldCharType="end"/>
            </w:r>
          </w:p>
        </w:tc>
      </w:tr>
      <w:tr w:rsidR="001A4D55" w:rsidRPr="00345D15" w14:paraId="1C11126A"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C1FB2DF" w14:textId="77777777" w:rsidR="001A4D55" w:rsidRPr="00345D15" w:rsidRDefault="001A4D55" w:rsidP="002334A4">
            <w:pPr>
              <w:jc w:val="center"/>
              <w:rPr>
                <w:sz w:val="16"/>
                <w:szCs w:val="16"/>
              </w:rPr>
            </w:pPr>
            <w:r w:rsidRPr="00345D15">
              <w:rPr>
                <w:i/>
                <w:iCs/>
                <w:color w:val="000000"/>
                <w:sz w:val="16"/>
                <w:szCs w:val="16"/>
              </w:rPr>
              <w:t>Diplostraca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71E0CBF" w14:textId="77777777" w:rsidR="001A4D55" w:rsidRPr="00345D15" w:rsidRDefault="001A4D55" w:rsidP="002334A4">
            <w:pPr>
              <w:jc w:val="center"/>
              <w:rPr>
                <w:sz w:val="16"/>
                <w:szCs w:val="16"/>
              </w:rPr>
            </w:pPr>
            <w:r w:rsidRPr="00345D15">
              <w:rPr>
                <w:color w:val="000000"/>
                <w:sz w:val="16"/>
                <w:szCs w:val="16"/>
              </w:rPr>
              <w:t>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6DBDF44" w14:textId="6A885A60" w:rsidR="001A4D55" w:rsidRPr="00345D15" w:rsidRDefault="001A4D55" w:rsidP="002334A4">
            <w:pPr>
              <w:jc w:val="center"/>
              <w:rPr>
                <w:sz w:val="16"/>
                <w:szCs w:val="16"/>
                <w:lang w:val="en-US"/>
              </w:rPr>
            </w:pPr>
            <w:r w:rsidRPr="00345D15">
              <w:rPr>
                <w:sz w:val="16"/>
                <w:szCs w:val="16"/>
                <w:lang w:val="en-US"/>
              </w:rPr>
              <w:fldChar w:fldCharType="begin"/>
            </w:r>
            <w:r w:rsidRPr="00345D15">
              <w:rPr>
                <w:sz w:val="16"/>
                <w:szCs w:val="16"/>
                <w:lang w:val="en-US"/>
              </w:rPr>
              <w:instrText xml:space="preserve"> ADDIN ZOTERO_ITEM CSL_CITATION {"citationID":"wyd2YkZP","properties":{"formattedCitation":"(Thiel et al., 2013)","plainCitation":"(Thiel et al., 2013)","noteIndex":0},"citationItems":[{"id":2487,"uris":["http://zotero.org/users/5526776/items/ENKXKE7W"],"itemData":{"id":2487,"type":"article-journal","abstract":"Anthropogenic marine debris (AMD) is frequently studied on sandy beaches and occasionally in coastal waters, but links between these two environments have rarely been studied. High densities of AMD were found in coastal waters and on local shores of a large bay system in northern-central Chile. No seasonal pattern in AMD densities was found, but there was a trend of increasing densities over the entire study period. While plastics and Styrofoam were the most common types of AMD both on shores and in coastal waters, AMD composition differed slightly between the two environments. The results suggest that AMD from coastal waters are deposited on local shores, which over time accumulate all types of AMD. The types and the very low percentages of AMD with epibionts point to mostly local sources. Based on these results, it can be concluded that a reduction of AMD will require local solutions. © 2013 Elsevier Ltd.","container-title":"Marine Pollution Bulletin","DOI":"10.1016/j.marpolbul.2013.01.005","issue":"1-2","note":"publisher: Elsevier Ltd","page":"307-316","title":"Anthropogenic marine debris in the coastal environment: A multi-year comparison between coastal waters and local shores","volume":"71","author":[{"family":"Thiel","given":"M."},{"family":"Hinojosa","given":"I. A."},{"family":"Miranda","given":"L."},{"family":"Pantoja","given":"J. F."},{"family":"Rivadeneira","given":"M. M."},{"family":"Vásquez","given":"N."}],"issued":{"date-parts":[["2013"]]}}}],"schema":"https://github.com/citation-style-language/schema/raw/master/csl-citation.json"} </w:instrText>
            </w:r>
            <w:r w:rsidRPr="00345D15">
              <w:rPr>
                <w:sz w:val="16"/>
                <w:szCs w:val="16"/>
                <w:lang w:val="en-US"/>
              </w:rPr>
              <w:fldChar w:fldCharType="separate"/>
            </w:r>
            <w:r w:rsidRPr="00345D15">
              <w:rPr>
                <w:noProof/>
                <w:sz w:val="16"/>
                <w:szCs w:val="16"/>
                <w:lang w:val="en-US"/>
              </w:rPr>
              <w:t>(Thiel et al., 2013)</w:t>
            </w:r>
            <w:r w:rsidRPr="00345D15">
              <w:rPr>
                <w:sz w:val="16"/>
                <w:szCs w:val="16"/>
                <w:lang w:val="en-US"/>
              </w:rPr>
              <w:fldChar w:fldCharType="end"/>
            </w:r>
          </w:p>
        </w:tc>
      </w:tr>
      <w:tr w:rsidR="001A4D55" w:rsidRPr="00345D15" w14:paraId="1469F92A"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5FC36C3" w14:textId="56BC879B" w:rsidR="001A4D55" w:rsidRPr="00345D15" w:rsidRDefault="001A4D55" w:rsidP="002334A4">
            <w:pPr>
              <w:jc w:val="center"/>
              <w:rPr>
                <w:sz w:val="16"/>
                <w:szCs w:val="16"/>
              </w:rPr>
            </w:pPr>
            <w:r w:rsidRPr="00345D15">
              <w:rPr>
                <w:i/>
                <w:iCs/>
                <w:color w:val="000000"/>
                <w:sz w:val="16"/>
                <w:szCs w:val="16"/>
              </w:rPr>
              <w:t>Pelagic malacostraca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7CDB0E7" w14:textId="77777777" w:rsidR="001A4D55" w:rsidRPr="00345D15" w:rsidRDefault="001A4D55" w:rsidP="002334A4">
            <w:pPr>
              <w:jc w:val="center"/>
              <w:rPr>
                <w:sz w:val="16"/>
                <w:szCs w:val="16"/>
              </w:rPr>
            </w:pPr>
            <w:r w:rsidRPr="00345D15">
              <w:rPr>
                <w:color w:val="000000"/>
                <w:sz w:val="16"/>
                <w:szCs w:val="16"/>
              </w:rPr>
              <w:t>2.4</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908747F" w14:textId="04C65102" w:rsidR="001A4D55" w:rsidRPr="00345D15" w:rsidRDefault="001A4D55" w:rsidP="002334A4">
            <w:pPr>
              <w:jc w:val="center"/>
              <w:rPr>
                <w:sz w:val="16"/>
                <w:szCs w:val="16"/>
              </w:rPr>
            </w:pPr>
            <w:r w:rsidRPr="00345D15">
              <w:rPr>
                <w:sz w:val="16"/>
                <w:szCs w:val="16"/>
              </w:rPr>
              <w:fldChar w:fldCharType="begin"/>
            </w:r>
            <w:r w:rsidRPr="00345D15">
              <w:rPr>
                <w:sz w:val="16"/>
                <w:szCs w:val="16"/>
              </w:rPr>
              <w:instrText xml:space="preserve"> ADDIN ZOTERO_ITEM CSL_CITATION {"citationID":"lYqygaMQ","properties":{"formattedCitation":"(Cartes et al., 2001)","plainCitation":"(Cartes et al., 2001)","noteIndex":0},"citationItems":[{"id":2887,"uris":["http://zotero.org/users/5526776/items/67PK5A7L"],"itemData":{"id":2887,"type":"article-journal","container-title":"Marine Ecology Progress Series","DOI":"10.3354/meps215023","page":"23-35","title":"Trophic structure of bathyal benthopelagic boundary layer community south of the Balearic Islands (southwestern Mediterranean)","volume":"215","author":[{"family":"Cartes","given":"Joan"},{"family":"Maynou","given":"Francesc"},{"family":"Morales-Nin","given":"B."},{"family":"Massutí","given":"Enric"},{"family":"Moranta","given":"Joan"}],"issued":{"date-parts":[["2001",5]]}}}],"schema":"https://github.com/citation-style-language/schema/raw/master/csl-citation.json"} </w:instrText>
            </w:r>
            <w:r w:rsidRPr="00345D15">
              <w:rPr>
                <w:sz w:val="16"/>
                <w:szCs w:val="16"/>
              </w:rPr>
              <w:fldChar w:fldCharType="separate"/>
            </w:r>
            <w:r w:rsidRPr="00345D15">
              <w:rPr>
                <w:noProof/>
                <w:sz w:val="16"/>
                <w:szCs w:val="16"/>
              </w:rPr>
              <w:t>(Cartes et al., 2001)</w:t>
            </w:r>
            <w:r w:rsidRPr="00345D15">
              <w:rPr>
                <w:sz w:val="16"/>
                <w:szCs w:val="16"/>
              </w:rPr>
              <w:fldChar w:fldCharType="end"/>
            </w:r>
          </w:p>
        </w:tc>
      </w:tr>
      <w:tr w:rsidR="001A4D55" w:rsidRPr="00345D15" w14:paraId="321AE9B4"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0888F9B" w14:textId="77777777" w:rsidR="001A4D55" w:rsidRPr="00345D15" w:rsidRDefault="001A4D55" w:rsidP="002334A4">
            <w:pPr>
              <w:jc w:val="center"/>
              <w:rPr>
                <w:sz w:val="16"/>
                <w:szCs w:val="16"/>
              </w:rPr>
            </w:pPr>
            <w:r w:rsidRPr="00345D15">
              <w:rPr>
                <w:i/>
                <w:iCs/>
                <w:color w:val="000000"/>
                <w:sz w:val="16"/>
                <w:szCs w:val="16"/>
              </w:rPr>
              <w:t xml:space="preserve">Leptometra </w:t>
            </w:r>
            <w:r w:rsidRPr="00345D15">
              <w:rPr>
                <w:color w:val="000000"/>
                <w:sz w:val="16"/>
                <w:szCs w:val="16"/>
              </w:rPr>
              <w:t>spp</w:t>
            </w:r>
            <w:r w:rsidRPr="00345D15">
              <w:rPr>
                <w:i/>
                <w:iCs/>
                <w:color w:val="000000"/>
                <w:sz w:val="16"/>
                <w:szCs w:val="16"/>
              </w:rPr>
              <w:t>.</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1FA14DC" w14:textId="77777777" w:rsidR="001A4D55" w:rsidRPr="00345D15" w:rsidRDefault="001A4D55" w:rsidP="002334A4">
            <w:pPr>
              <w:jc w:val="center"/>
              <w:rPr>
                <w:sz w:val="16"/>
                <w:szCs w:val="16"/>
              </w:rPr>
            </w:pPr>
            <w:r w:rsidRPr="00345D15">
              <w:rPr>
                <w:color w:val="000000"/>
                <w:sz w:val="16"/>
                <w:szCs w:val="16"/>
              </w:rPr>
              <w:t>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1FF16D0" w14:textId="7219B2A7" w:rsidR="001A4D55" w:rsidRPr="00345D15" w:rsidRDefault="001A4D55" w:rsidP="002334A4">
            <w:pPr>
              <w:jc w:val="center"/>
              <w:rPr>
                <w:sz w:val="16"/>
                <w:szCs w:val="16"/>
              </w:rPr>
            </w:pPr>
            <w:r w:rsidRPr="00345D15">
              <w:rPr>
                <w:sz w:val="16"/>
                <w:szCs w:val="16"/>
              </w:rPr>
              <w:fldChar w:fldCharType="begin"/>
            </w:r>
            <w:r w:rsidRPr="00345D15">
              <w:rPr>
                <w:sz w:val="16"/>
                <w:szCs w:val="16"/>
              </w:rPr>
              <w:instrText xml:space="preserve"> ADDIN ZOTERO_ITEM CSL_CITATION {"citationID":"UsEsZ55M","properties":{"formattedCitation":"(Flach et al., 1998)","plainCitation":"(Flach et al., 1998)","noteIndex":0},"citationItems":[{"id":2886,"uris":["http://zotero.org/users/5526776/items/YFCLZV62"],"itemData":{"id":2886,"type":"article-journal","container-title":"Progress in Oceanography - PROG OCEANOGR","DOI":"10.1016/S0079-6611(98)00035-4","page":"209-231","title":"Feeding types of the benthic community and particle transport across the slope of the N.W. European Continental Margin (Goban Spur)","volume":"42","author":[{"family":"Flach","given":"E."},{"family":"Lavaleye","given":"Marc"},{"family":"Stigter","given":"Henko"},{"family":"Thomsen","given":"Laurenz"}],"issued":{"date-parts":[["1998",12]]}}}],"schema":"https://github.com/citation-style-language/schema/raw/master/csl-citation.json"} </w:instrText>
            </w:r>
            <w:r w:rsidRPr="00345D15">
              <w:rPr>
                <w:sz w:val="16"/>
                <w:szCs w:val="16"/>
              </w:rPr>
              <w:fldChar w:fldCharType="separate"/>
            </w:r>
            <w:r w:rsidRPr="00345D15">
              <w:rPr>
                <w:noProof/>
                <w:sz w:val="16"/>
                <w:szCs w:val="16"/>
              </w:rPr>
              <w:t>(Flach et al., 1998)</w:t>
            </w:r>
            <w:r w:rsidRPr="00345D15">
              <w:rPr>
                <w:sz w:val="16"/>
                <w:szCs w:val="16"/>
              </w:rPr>
              <w:fldChar w:fldCharType="end"/>
            </w:r>
          </w:p>
        </w:tc>
      </w:tr>
      <w:tr w:rsidR="001A4D55" w:rsidRPr="00345D15" w14:paraId="0C10F3A9"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D846473" w14:textId="77777777" w:rsidR="001A4D55" w:rsidRPr="00345D15" w:rsidRDefault="001A4D55" w:rsidP="002334A4">
            <w:pPr>
              <w:jc w:val="center"/>
              <w:rPr>
                <w:sz w:val="16"/>
                <w:szCs w:val="16"/>
              </w:rPr>
            </w:pPr>
            <w:r w:rsidRPr="00345D15">
              <w:rPr>
                <w:i/>
                <w:iCs/>
                <w:color w:val="000000"/>
                <w:sz w:val="16"/>
                <w:szCs w:val="16"/>
              </w:rPr>
              <w:t>Mytilus edulis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B0E7A40" w14:textId="77777777" w:rsidR="001A4D55" w:rsidRPr="00345D15" w:rsidRDefault="001A4D55" w:rsidP="002334A4">
            <w:pPr>
              <w:jc w:val="center"/>
              <w:rPr>
                <w:sz w:val="16"/>
                <w:szCs w:val="16"/>
              </w:rPr>
            </w:pPr>
            <w:r w:rsidRPr="00345D15">
              <w:rPr>
                <w:color w:val="000000"/>
                <w:sz w:val="16"/>
                <w:szCs w:val="16"/>
              </w:rPr>
              <w:t>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574C75D" w14:textId="6DAB4263" w:rsidR="001A4D55" w:rsidRPr="00345D15" w:rsidRDefault="001A4D55" w:rsidP="002334A4">
            <w:pPr>
              <w:jc w:val="center"/>
              <w:rPr>
                <w:sz w:val="16"/>
                <w:szCs w:val="16"/>
              </w:rPr>
            </w:pPr>
            <w:r w:rsidRPr="00345D15">
              <w:rPr>
                <w:sz w:val="16"/>
                <w:szCs w:val="16"/>
              </w:rPr>
              <w:fldChar w:fldCharType="begin"/>
            </w:r>
            <w:r w:rsidRPr="00345D15">
              <w:rPr>
                <w:sz w:val="16"/>
                <w:szCs w:val="16"/>
              </w:rPr>
              <w:instrText xml:space="preserve"> ADDIN ZOTERO_ITEM CSL_CITATION {"citationID":"V7T10O81","properties":{"formattedCitation":"(Wang and Fisher, 1996)","plainCitation":"(Wang and Fisher, 1996)","noteIndex":0},"citationItems":[{"id":2893,"uris":["http://zotero.org/users/5526776/items/WFAS4CQH"],"itemData":{"id":2893,"type":"article-journal","abstract":"Assimilation efficiency (AE) is an important physiological parameter in determining trace element influx from food sources into aquatic animals. We used radiotracer techniques to examine the influence of diet [seven species of algae (two diatoms, two chlorophytes, a prasinophyte, and two dinoflagellates) and glass beads] on the assimilation of seven trace elements (Ag, Am, Cd, Co, Cr, Se, Zn) and C in the mussel Mytilus edulis. Trace element assimilation was related to C assimilation and cytoplasmic distribution in the algae and to gut passage time in the mussels. Mussels displayed different C AEs for the different algal diets; the chlorophytes, which had highly refractory cell walls, were the least digestible food. Assimilation of Cd, Se, and Zn was directly correlated with C assimilation; for Am, Ag, and Cr, no relationship with C assimilation was apparent. For each species except the chlorophytes, AEs of all elements significantly correlated with their cytoplasmic distribution within each algal cell. Among all species, AEs of Am, Co, and Se also increased with elemental penetration into the cytoplasm; however, this relationship was not statistically significant for Ag, Cd, or Zn. With the exception of Cr, AEs of elements increased with gut passage time, implying more efficient digestion-absorption when the element was retained longer in the digestive tract. In waters containing large mussel populations, unassimilated particle-reactive elements should be removed from suspension and enriched in biodeposits in sediments, whereas assimilated metals should be enriched in mussel tissues.","container-title":"Limnology and Oceanography","DOI":"10.4319/lo.1996.41.2.0197","ISSN":"00243590","issue":"2","journalAbbreviation":"Limnol. Oceanogr.","language":"en","page":"197-207","source":"DOI.org (Crossref)","title":"Assimilation of trace elements and carbon by the mussel &lt;i&gt;Mytilus edulis&lt;/i&gt; : Effects of food composition","title-short":"Assimilation of trace elements and carbon by the mussel &lt;i&gt;Mytilus edulis&lt;/i&gt;","volume":"41","author":[{"family":"Wang","given":"Wen-Xiong"},{"family":"Fisher","given":"Nicholas S."}],"issued":{"date-parts":[["1996",3]]}}}],"schema":"https://github.com/citation-style-language/schema/raw/master/csl-citation.json"} </w:instrText>
            </w:r>
            <w:r w:rsidRPr="00345D15">
              <w:rPr>
                <w:sz w:val="16"/>
                <w:szCs w:val="16"/>
              </w:rPr>
              <w:fldChar w:fldCharType="separate"/>
            </w:r>
            <w:r w:rsidRPr="00345D15">
              <w:rPr>
                <w:noProof/>
                <w:sz w:val="16"/>
                <w:szCs w:val="16"/>
              </w:rPr>
              <w:t>(Wang and Fisher, 1996)</w:t>
            </w:r>
            <w:r w:rsidRPr="00345D15">
              <w:rPr>
                <w:sz w:val="16"/>
                <w:szCs w:val="16"/>
              </w:rPr>
              <w:fldChar w:fldCharType="end"/>
            </w:r>
          </w:p>
        </w:tc>
      </w:tr>
      <w:tr w:rsidR="001A4D55" w:rsidRPr="00345D15" w14:paraId="5920666D"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16048B4" w14:textId="77777777" w:rsidR="001A4D55" w:rsidRPr="00345D15" w:rsidRDefault="001A4D55" w:rsidP="002334A4">
            <w:pPr>
              <w:jc w:val="center"/>
              <w:rPr>
                <w:sz w:val="16"/>
                <w:szCs w:val="16"/>
              </w:rPr>
            </w:pPr>
            <w:r w:rsidRPr="00345D15">
              <w:rPr>
                <w:i/>
                <w:iCs/>
                <w:color w:val="000000"/>
                <w:sz w:val="16"/>
                <w:szCs w:val="16"/>
              </w:rPr>
              <w:t>Polydora ciliata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5D1DE9B" w14:textId="77777777" w:rsidR="001A4D55" w:rsidRPr="00345D15" w:rsidRDefault="001A4D55" w:rsidP="002334A4">
            <w:pPr>
              <w:jc w:val="center"/>
              <w:rPr>
                <w:sz w:val="16"/>
                <w:szCs w:val="16"/>
              </w:rPr>
            </w:pPr>
            <w:r w:rsidRPr="00345D15">
              <w:rPr>
                <w:color w:val="000000"/>
                <w:sz w:val="16"/>
                <w:szCs w:val="16"/>
              </w:rPr>
              <w:t>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F55C982" w14:textId="4964B5C0" w:rsidR="001A4D55" w:rsidRPr="00345D15" w:rsidRDefault="00161DB7" w:rsidP="002334A4">
            <w:pPr>
              <w:jc w:val="center"/>
              <w:rPr>
                <w:sz w:val="16"/>
                <w:szCs w:val="16"/>
              </w:rPr>
            </w:pPr>
            <w:r w:rsidRPr="00345D15">
              <w:rPr>
                <w:color w:val="000000"/>
                <w:sz w:val="16"/>
                <w:szCs w:val="16"/>
                <w:shd w:val="clear" w:color="auto" w:fill="FFFF00"/>
                <w:lang w:val="en-US"/>
              </w:rPr>
              <w:fldChar w:fldCharType="begin"/>
            </w:r>
            <w:r w:rsidRPr="00345D15">
              <w:rPr>
                <w:color w:val="000000"/>
                <w:sz w:val="16"/>
                <w:szCs w:val="16"/>
                <w:shd w:val="clear" w:color="auto" w:fill="FFFF00"/>
                <w:lang w:val="en-US"/>
              </w:rPr>
              <w:instrText xml:space="preserve"> ADDIN ZOTERO_ITEM CSL_CITATION {"citationID":"RUDN9jIx","properties":{"formattedCitation":"(D\\uc0\\u8217{}Andrea et al., 1996)","plainCitation":"(D’Andrea et al., 1996)","noteIndex":0},"citationItems":[{"id":2885,"uris":["http://zotero.org/users/5526776/items/JC6EZHYH"],"itemData":{"id":2885,"type":"article-journal","abstract":"The goal of this study was to relate the distribution and abundance of functional groups of benthic macrofauna to the depth of bioturbation in Eckernförde Bay, Germany. Particle bioturbation was limited to the top 0.5–1.0 cm throughout Eckernförde Bay and is consistent with sedimentological and radiochemical studies. Our results indicate that vertical particle displacement between ingestion and defecation controls the depth of bioturbation and is directly related to the functional group. The benthic community is maintained at a low level of complexity due to a regular disturbance, most likely seasonal hypoxia/anoxia.","container-title":"Geo-Marine Letters","DOI":"10.1007/BF01204503","ISSN":"1432-1157","issue":"3","journalAbbreviation":"Geo-Marine Letters","page":"155-159","title":"Benthic macrofauna and depth of bioturbation in Eckernförde Bay, southwestern Baltic Sea","volume":"16","author":[{"family":"D'Andrea","given":"A. F."},{"family":"Craig","given":"N. I."},{"family":"Lopez","given":"G. R."}],"issued":{"date-parts":[["1996",9,1]]}}}],"schema":"https://github.com/citation-style-language/schema/raw/master/csl-citation.json"} </w:instrText>
            </w:r>
            <w:r w:rsidRPr="00345D15">
              <w:rPr>
                <w:color w:val="000000"/>
                <w:sz w:val="16"/>
                <w:szCs w:val="16"/>
                <w:shd w:val="clear" w:color="auto" w:fill="FFFF00"/>
                <w:lang w:val="en-US"/>
              </w:rPr>
              <w:fldChar w:fldCharType="separate"/>
            </w:r>
            <w:r w:rsidRPr="00345D15">
              <w:rPr>
                <w:color w:val="000000"/>
                <w:sz w:val="16"/>
                <w:szCs w:val="16"/>
              </w:rPr>
              <w:t>(D’Andrea et al., 1996)</w:t>
            </w:r>
            <w:r w:rsidRPr="00345D15">
              <w:rPr>
                <w:color w:val="000000"/>
                <w:sz w:val="16"/>
                <w:szCs w:val="16"/>
                <w:shd w:val="clear" w:color="auto" w:fill="FFFF00"/>
                <w:lang w:val="en-US"/>
              </w:rPr>
              <w:fldChar w:fldCharType="end"/>
            </w:r>
          </w:p>
        </w:tc>
      </w:tr>
      <w:tr w:rsidR="001A4D55" w:rsidRPr="00345D15" w14:paraId="10457D77"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B065A82" w14:textId="77777777" w:rsidR="001A4D55" w:rsidRPr="00345D15" w:rsidRDefault="001A4D55" w:rsidP="002334A4">
            <w:pPr>
              <w:jc w:val="center"/>
              <w:rPr>
                <w:sz w:val="16"/>
                <w:szCs w:val="16"/>
              </w:rPr>
            </w:pPr>
            <w:r w:rsidRPr="00345D15">
              <w:rPr>
                <w:i/>
                <w:iCs/>
                <w:color w:val="000000"/>
                <w:sz w:val="16"/>
                <w:szCs w:val="16"/>
              </w:rPr>
              <w:t xml:space="preserve">Sagitta </w:t>
            </w:r>
            <w:r w:rsidRPr="00345D15">
              <w:rPr>
                <w:color w:val="000000"/>
                <w:sz w:val="16"/>
                <w:szCs w:val="16"/>
              </w:rPr>
              <w:t>spp</w:t>
            </w:r>
            <w:r w:rsidRPr="00345D15">
              <w:rPr>
                <w:i/>
                <w:iCs/>
                <w:color w:val="000000"/>
                <w:sz w:val="16"/>
                <w:szCs w:val="16"/>
              </w:rPr>
              <w:t>.</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DCB112E" w14:textId="77777777" w:rsidR="001A4D55" w:rsidRPr="00345D15" w:rsidRDefault="001A4D55" w:rsidP="002334A4">
            <w:pPr>
              <w:jc w:val="center"/>
              <w:rPr>
                <w:sz w:val="16"/>
                <w:szCs w:val="16"/>
              </w:rPr>
            </w:pPr>
            <w:r w:rsidRPr="00345D15">
              <w:rPr>
                <w:color w:val="000000"/>
                <w:sz w:val="16"/>
                <w:szCs w:val="16"/>
              </w:rPr>
              <w:t>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25EF765" w14:textId="226608EE" w:rsidR="001A4D55" w:rsidRPr="00345D15" w:rsidRDefault="008626D9" w:rsidP="002334A4">
            <w:pPr>
              <w:jc w:val="center"/>
              <w:rPr>
                <w:sz w:val="16"/>
                <w:szCs w:val="16"/>
              </w:rPr>
            </w:pPr>
            <w:r w:rsidRPr="00345D15">
              <w:rPr>
                <w:sz w:val="16"/>
                <w:szCs w:val="16"/>
              </w:rPr>
              <w:fldChar w:fldCharType="begin"/>
            </w:r>
            <w:r w:rsidRPr="00345D15">
              <w:rPr>
                <w:sz w:val="16"/>
                <w:szCs w:val="16"/>
              </w:rPr>
              <w:instrText xml:space="preserve"> ADDIN ZOTERO_ITEM CSL_CITATION {"citationID":"t5H9YlsA","properties":{"formattedCitation":"(Casanova et al., 2012)","plainCitation":"(Casanova et al., 2012)","noteIndex":0},"citationItems":[{"id":2963,"uris":["http://zotero.org/users/5526776/items/PPCYWFYZ"],"itemData":{"id":2963,"type":"article-journal","abstract":"Chaetognaths are considered to be the dominant predators of small zooplankton and fish larvae. Therefore, it is thought that they play an influential role in marine pelagic food webs, transferring most of the zooplanktonic biomass to higher trophic levels. To date, their head armature (teeth and grasping hooks) and the results of laboratory feeding experiments have supported this view. However, analyses of gut contents and other aspects of their feeding behavior suggest that chaetognaths are primarily osmotrophic animals. They gulp seawater, taking in dissolved and thin particulate organic matter produced in abundance by viruses and bacteria. This diet explains the success of chaetognaths in number and biomass and the observed lack of relationship between chaetognaths and prey availability. The role of chaetognaths should be revisited in the global ocean ecological balance, particularly with respect to vertical carbon flux, and also in predicting fishery resources.","issue":"1","language":"en","source":"Zotero","title":"Chaetognaths feed primarily on dissolved and fine particulate organic matter, not on prey: implications for marine food webs","volume":"2","author":[{"family":"Casanova","given":"Jean-Paul"},{"family":"Barthélémy","given":"Roxane-Marie"},{"family":"Duvert","given":"Michel"},{"family":"Faure","given":"Eric"}],"issued":{"date-parts":[["2012"]]}}}],"schema":"https://github.com/citation-style-language/schema/raw/master/csl-citation.json"} </w:instrText>
            </w:r>
            <w:r w:rsidRPr="00345D15">
              <w:rPr>
                <w:sz w:val="16"/>
                <w:szCs w:val="16"/>
              </w:rPr>
              <w:fldChar w:fldCharType="separate"/>
            </w:r>
            <w:r w:rsidRPr="00345D15">
              <w:rPr>
                <w:noProof/>
                <w:sz w:val="16"/>
                <w:szCs w:val="16"/>
              </w:rPr>
              <w:t>(Casanova et al., 2012)</w:t>
            </w:r>
            <w:r w:rsidRPr="00345D15">
              <w:rPr>
                <w:sz w:val="16"/>
                <w:szCs w:val="16"/>
              </w:rPr>
              <w:fldChar w:fldCharType="end"/>
            </w:r>
          </w:p>
        </w:tc>
      </w:tr>
      <w:tr w:rsidR="001A4D55" w:rsidRPr="00345D15" w14:paraId="189BDA32"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4EAF24F" w14:textId="77777777" w:rsidR="001A4D55" w:rsidRPr="00345D15" w:rsidRDefault="001A4D55" w:rsidP="002334A4">
            <w:pPr>
              <w:jc w:val="center"/>
              <w:rPr>
                <w:sz w:val="16"/>
                <w:szCs w:val="16"/>
              </w:rPr>
            </w:pPr>
            <w:r w:rsidRPr="00345D15">
              <w:rPr>
                <w:i/>
                <w:iCs/>
                <w:color w:val="000000"/>
                <w:sz w:val="16"/>
                <w:szCs w:val="16"/>
              </w:rPr>
              <w:t>Spatangus purpureus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45E9465" w14:textId="77777777" w:rsidR="001A4D55" w:rsidRPr="00345D15" w:rsidRDefault="001A4D55" w:rsidP="002334A4">
            <w:pPr>
              <w:jc w:val="center"/>
              <w:rPr>
                <w:sz w:val="16"/>
                <w:szCs w:val="16"/>
              </w:rPr>
            </w:pPr>
            <w:r w:rsidRPr="00345D15">
              <w:rPr>
                <w:color w:val="000000"/>
                <w:sz w:val="16"/>
                <w:szCs w:val="16"/>
              </w:rPr>
              <w:t>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B6FBC69" w14:textId="613753FC" w:rsidR="001A4D55" w:rsidRPr="00345D15" w:rsidRDefault="008626D9" w:rsidP="002334A4">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{"citationID":"PZZhPCdM","properties":{"formattedCitation":"(Barber\\uc0\\u225{} et al., 2011)","plainCitation":"(Barberá et al., 2011)","noteIndex":0},"citationItems":[{"id":3003,"uris":["http://zotero.org/users/5526776/items/8DDBPFZG"],"itemData":{"id":3003,"type":"article-journal","abstract":"Irregular sea urchins such as the spatangoid Spatangus purpureus are important bioturbators that contribute to natural biogenic disturbance and the functioning of biogeochemical cycles in soft sediments. In the coastal waters of the Balearic Islands S. purpureus occurs in soft red algal beds, and can reach high densities. The diet of S. purpureus is unknown and it is particularly difﬁcult to analyze the stomach contents of this group; therefore, we analyzed the fatty acid (FA) composition of the gonads and potential food resources in order to assess the trophic relationships of this species. The FA proﬁles of the gonads of S. purpureus agree well with the FA composition of the potential trophic resources (algae and sediment) and reveals changes between localities with different available resources. Three polyunsaturated FAs mainly contributes in the composition in the S. purpureus gonads: eicosapentaenoic acid (C20:5n-3) and arachidonic acid (C20:4n-6), both abundant in the macroalgal material, and palmitoleic acid (C16:1n-7), which is characteristic of sediment samples. Trophic markers of bacterial input and carnivorous feeding were signiﬁcantly more abundant in sea urchins caught on bottoms with less vegetation. The current study demonstrates that the FA content of S. purpureus gonads is a useful marker of diet, as differences in the proﬁles reﬂected the variations in detritus composition. The results of this study show that this species has omnivorous feeding behavior; however, viewed in conjunction with available abundance data the results suggest that phytodetritus found within algal beds is an important carbon source for this species.","container-title":"Marine Environmental Research","DOI":"10.1016/j.marenvres.2011.01.008","ISSN":"01411136","issue":"4","journalAbbreviation":"Marine Environmental Research","language":"en","page":"235-246","source":"DOI.org (Crossref)","title":"Trophic ecology of the sea urchin Spatangus purpureus elucidated from gonad fatty acids composition analysis","volume":"71","author":[{"family":"Barberá","given":"C."},{"family":"Fernández-Jover","given":"D."},{"family":"López Jiménez","given":"J.A."},{"family":"González Silvera","given":"D."},{"family":"Hinz","given":"H."},{"family":"Moranta","given":"J."}],"issued":{"date-parts":[["2011",5]]}}}],"schema":"https://github.com/citation-style-language/schema/raw/master/csl-citation.json"} </w:instrText>
            </w:r>
            <w:r w:rsidRPr="00345D15">
              <w:rPr>
                <w:color w:val="000000"/>
                <w:sz w:val="16"/>
                <w:szCs w:val="16"/>
              </w:rPr>
              <w:fldChar w:fldCharType="separate"/>
            </w:r>
            <w:r w:rsidRPr="00345D15">
              <w:rPr>
                <w:color w:val="000000"/>
                <w:sz w:val="16"/>
                <w:szCs w:val="16"/>
              </w:rPr>
              <w:t>(Barberá et al., 2011)</w:t>
            </w:r>
            <w:r w:rsidRPr="00345D15">
              <w:rPr>
                <w:color w:val="000000"/>
                <w:sz w:val="16"/>
                <w:szCs w:val="16"/>
              </w:rPr>
              <w:fldChar w:fldCharType="end"/>
            </w:r>
          </w:p>
        </w:tc>
      </w:tr>
      <w:tr w:rsidR="001A4D55" w:rsidRPr="00345D15" w14:paraId="1BACB30F"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E0E5FAC" w14:textId="77777777" w:rsidR="001A4D55" w:rsidRPr="00345D15" w:rsidRDefault="001A4D55" w:rsidP="002334A4">
            <w:pPr>
              <w:jc w:val="center"/>
              <w:rPr>
                <w:sz w:val="16"/>
                <w:szCs w:val="16"/>
              </w:rPr>
            </w:pPr>
            <w:r w:rsidRPr="00345D15">
              <w:rPr>
                <w:i/>
                <w:iCs/>
                <w:color w:val="000000"/>
                <w:sz w:val="16"/>
                <w:szCs w:val="16"/>
              </w:rPr>
              <w:t>Sternaspis scutata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879031A" w14:textId="77777777" w:rsidR="001A4D55" w:rsidRPr="00345D15" w:rsidRDefault="001A4D55" w:rsidP="002334A4">
            <w:pPr>
              <w:jc w:val="center"/>
              <w:rPr>
                <w:sz w:val="16"/>
                <w:szCs w:val="16"/>
              </w:rPr>
            </w:pPr>
            <w:r w:rsidRPr="00345D15">
              <w:rPr>
                <w:color w:val="000000"/>
                <w:sz w:val="16"/>
                <w:szCs w:val="16"/>
              </w:rPr>
              <w:t>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578F06F" w14:textId="159F79AF" w:rsidR="001A4D55" w:rsidRPr="00345D15" w:rsidRDefault="00161DB7" w:rsidP="002334A4">
            <w:pPr>
              <w:jc w:val="center"/>
              <w:rPr>
                <w:sz w:val="16"/>
                <w:szCs w:val="16"/>
                <w:lang w:val="en-US"/>
              </w:rPr>
            </w:pPr>
            <w:r w:rsidRPr="00345D15">
              <w:rPr>
                <w:color w:val="000000"/>
                <w:sz w:val="16"/>
                <w:szCs w:val="16"/>
              </w:rPr>
              <w:fldChar w:fldCharType="begin"/>
            </w:r>
            <w:r w:rsidRPr="00345D15">
              <w:rPr>
                <w:color w:val="000000"/>
                <w:sz w:val="16"/>
                <w:szCs w:val="16"/>
              </w:rPr>
              <w:instrText xml:space="preserve"> ADDIN ZOTERO_ITEM CSL_CITATION {"citationID":"YfacBgRw","properties":{"formattedCitation":"(Cabral et al., 2017)","plainCitation":"(Cabral et al., 2017)","noteIndex":0},"citationItems":[{"id":402,"uris":["http://zotero.org/users/5526776/items/TRMYMGEU"],"itemData":{"id":402,"type":"article-journal","abstract":"Marine spatial planning (MSP) is increasingly utilized to sustainably manage ocean uses. Marine protected areas (MPAs), a form of spatial management in which parts of the ocean are regulated to fishing, are now a common tool in MSP for conserving marine ­biodiversity and managing fisheries. However, the use of MPAs in MSP often neglects, or simplifies, the redistribution of fishing and non-f­ishing activities inside and outside of MPAs following their implementation. This redistribution of effort can have important implications for effective MSP. Using long-­term (14 yr) aerial surveys of boats at the California Channel Islands, we examined the spatial redistribution of fishing and non-f­ishing activities and their drivers following MPA establishment. Our data represent 6 yr of information before the implementation of an MPA network and 8 yr after implementation. Different types of boats r­ esponded in different ways to the closures, ranging from behaviors by commercial dive boats that support the hypothesis of fishing-­the-­line, to behaviors by urchin, sport fishing, and recreational boats that support the theory of ideal free distribution. Additionally, we found that boats engaged in recreational activities targeted areas that are sheltered from large waves and located near their home ports, while boats engaged in fishing activities also avoided high wave areas but were not constrained b</w:instrText>
            </w:r>
            <w:r w:rsidRPr="00345D15">
              <w:rPr>
                <w:color w:val="000000"/>
                <w:sz w:val="16"/>
                <w:szCs w:val="16"/>
                <w:lang w:val="en-US"/>
              </w:rPr>
              <w:instrText xml:space="preserve">y the distance to their home ports. We did not observe the expected pattern of effort concentration near MPA borders for some boat types; this can be explained by the habitat preference of certain activities (for some activities, the desired habitat attributes are not inside the MPAs), species’ biology (species such as urchins where the MPA benefit would likely come from larval export rather than adult spillover), or policy-i­nfraction avoidance. The diversity of boat responses reveals variance from the usual simplified assumption that all extractive boats respond similarly to MPA establishment. Our work is the first empirical study to analyze the response of both commercial and recreational boats to closure. Our results will inform MSP in better accounting for effort redistribution by ocean users in response to the implementation of MPAs and other closures.","container-title":"Ecological Applications","DOI":"10.1002/eap.1446","ISSN":"10510761","issue":"2","language":"en","page":"416-428","source":"Crossref","title":"Drivers of redistribution of fishing and non-fishing effort after the implementation of a marine protected area network","volume":"27","author":[{"family":"Cabral","given":"Reniel B."},{"family":"Gaines","given":"Steven D."},{"family":"Johnson","given":"Brett A."},{"family":"Bell","given":"Tom W."},{"family":"White","given":"Crow"}],"issued":{"date-parts":[["2017",3]]}}}],"schema":"https://github.com/citation-style-language/schema/raw/master/csl-citation.json"} </w:instrText>
            </w:r>
            <w:r w:rsidRPr="00345D15">
              <w:rPr>
                <w:color w:val="000000"/>
                <w:sz w:val="16"/>
                <w:szCs w:val="16"/>
              </w:rPr>
              <w:fldChar w:fldCharType="separate"/>
            </w:r>
            <w:r w:rsidRPr="00345D15">
              <w:rPr>
                <w:noProof/>
                <w:color w:val="000000"/>
                <w:sz w:val="16"/>
                <w:szCs w:val="16"/>
                <w:lang w:val="en-US"/>
              </w:rPr>
              <w:t>(Cabral et al., 2017)</w:t>
            </w:r>
            <w:r w:rsidRPr="00345D15">
              <w:rPr>
                <w:color w:val="000000"/>
                <w:sz w:val="16"/>
                <w:szCs w:val="16"/>
              </w:rPr>
              <w:fldChar w:fldCharType="end"/>
            </w:r>
          </w:p>
        </w:tc>
      </w:tr>
      <w:tr w:rsidR="001A4D55" w:rsidRPr="00345D15" w14:paraId="1D9F28F0"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B5E0D08" w14:textId="77777777" w:rsidR="001A4D55" w:rsidRPr="00345D15" w:rsidRDefault="001A4D55" w:rsidP="002334A4">
            <w:pPr>
              <w:jc w:val="center"/>
              <w:rPr>
                <w:sz w:val="16"/>
                <w:szCs w:val="16"/>
                <w:lang w:val="en-US"/>
              </w:rPr>
            </w:pPr>
            <w:r w:rsidRPr="00345D15">
              <w:rPr>
                <w:i/>
                <w:iCs/>
                <w:color w:val="000000"/>
                <w:sz w:val="16"/>
                <w:szCs w:val="16"/>
                <w:lang w:val="en-US"/>
              </w:rPr>
              <w:t xml:space="preserve">Lestidiops </w:t>
            </w:r>
            <w:r w:rsidRPr="00345D15">
              <w:rPr>
                <w:color w:val="000000"/>
                <w:sz w:val="16"/>
                <w:szCs w:val="16"/>
                <w:lang w:val="en-US"/>
              </w:rPr>
              <w:t>spp</w:t>
            </w:r>
            <w:r w:rsidRPr="00345D15">
              <w:rPr>
                <w:i/>
                <w:iCs/>
                <w:color w:val="000000"/>
                <w:sz w:val="16"/>
                <w:szCs w:val="16"/>
                <w:lang w:val="en-US"/>
              </w:rPr>
              <w:t>.</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226C9CA" w14:textId="77777777" w:rsidR="001A4D55" w:rsidRPr="00345D15" w:rsidRDefault="001A4D55" w:rsidP="002334A4">
            <w:pPr>
              <w:jc w:val="center"/>
              <w:rPr>
                <w:sz w:val="16"/>
                <w:szCs w:val="16"/>
                <w:lang w:val="en-US"/>
              </w:rPr>
            </w:pPr>
            <w:r w:rsidRPr="00345D15">
              <w:rPr>
                <w:color w:val="000000"/>
                <w:sz w:val="16"/>
                <w:szCs w:val="16"/>
                <w:lang w:val="en-US"/>
              </w:rPr>
              <w:t>2.2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5183B13" w14:textId="716D3E78" w:rsidR="001A4D55" w:rsidRPr="00345D15" w:rsidRDefault="008626D9" w:rsidP="002334A4">
            <w:pPr>
              <w:jc w:val="center"/>
              <w:rPr>
                <w:sz w:val="16"/>
                <w:szCs w:val="16"/>
                <w:lang w:val="en-US"/>
              </w:rPr>
            </w:pPr>
            <w:r w:rsidRPr="00345D15">
              <w:rPr>
                <w:color w:val="000000"/>
                <w:sz w:val="16"/>
                <w:szCs w:val="16"/>
              </w:rPr>
              <w:fldChar w:fldCharType="begin"/>
            </w:r>
            <w:r w:rsidRPr="00345D15">
              <w:rPr>
                <w:color w:val="000000"/>
                <w:sz w:val="16"/>
                <w:szCs w:val="16"/>
                <w:lang w:val="en-US"/>
              </w:rPr>
              <w:instrText xml:space="preserve"> ADDIN ZOTERO_ITEM CSL_CITATION {"citationID":"CEOlE2Xe","properties":{"formattedCitation":"(Hopkins et al., 1996)","plainCitation":"(Hopkins et al., 1996)","noteIndex":0},"citationItems":[{"id":3000,"uris":["http://zotero.org/users/5526776/items/4F7GJVJH"],"itemData":{"id":3000,"type":"article-journal","container-title":"Progress in Oceanography","DOI":"10.1016/S0079-6611(97)00003-7","ISSN":"00796611","issue":"3","journalAbbreviation":"Progress in Oceanography","language":"en","page":"205-239","source":"DOI.org (Crossref)","title":"The trophic structure and predation impact of a low latitude midwater fish assemblage","volume":"38","author":[{"family":"Hopkins","given":"Thomas L."},{"family":"Sutton","given":"Tracey T."},{"family":"Lancraft","given":"Thomas M."}],"issued":{"date-parts":[["1996",1]]}}}],"schema":"https://github.com/citation-style-language/schema/raw/master/csl-citation.json"} </w:instrText>
            </w:r>
            <w:r w:rsidRPr="00345D15">
              <w:rPr>
                <w:color w:val="000000"/>
                <w:sz w:val="16"/>
                <w:szCs w:val="16"/>
              </w:rPr>
              <w:fldChar w:fldCharType="separate"/>
            </w:r>
            <w:r w:rsidRPr="00345D15">
              <w:rPr>
                <w:noProof/>
                <w:color w:val="000000"/>
                <w:sz w:val="16"/>
                <w:szCs w:val="16"/>
                <w:lang w:val="en-US"/>
              </w:rPr>
              <w:t>(Hopkins et al., 1996)</w:t>
            </w:r>
            <w:r w:rsidRPr="00345D15">
              <w:rPr>
                <w:color w:val="000000"/>
                <w:sz w:val="16"/>
                <w:szCs w:val="16"/>
              </w:rPr>
              <w:fldChar w:fldCharType="end"/>
            </w:r>
          </w:p>
        </w:tc>
      </w:tr>
      <w:tr w:rsidR="001A4D55" w:rsidRPr="00345D15" w14:paraId="38E5F01C"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DF23B47" w14:textId="77777777" w:rsidR="001A4D55" w:rsidRPr="00345D15" w:rsidRDefault="001A4D55" w:rsidP="002334A4">
            <w:pPr>
              <w:jc w:val="center"/>
              <w:rPr>
                <w:sz w:val="16"/>
                <w:szCs w:val="16"/>
                <w:lang w:val="en-US"/>
              </w:rPr>
            </w:pPr>
            <w:r w:rsidRPr="00345D15">
              <w:rPr>
                <w:i/>
                <w:iCs/>
                <w:color w:val="000000"/>
                <w:sz w:val="16"/>
                <w:szCs w:val="16"/>
                <w:lang w:val="en-US"/>
              </w:rPr>
              <w:t xml:space="preserve">Mugil </w:t>
            </w:r>
            <w:r w:rsidRPr="00345D15">
              <w:rPr>
                <w:color w:val="000000"/>
                <w:sz w:val="16"/>
                <w:szCs w:val="16"/>
                <w:lang w:val="en-US"/>
              </w:rPr>
              <w:t>spp</w:t>
            </w:r>
            <w:r w:rsidRPr="00345D15">
              <w:rPr>
                <w:i/>
                <w:iCs/>
                <w:color w:val="000000"/>
                <w:sz w:val="16"/>
                <w:szCs w:val="16"/>
                <w:lang w:val="en-US"/>
              </w:rPr>
              <w:t>.</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0D9068E" w14:textId="77777777" w:rsidR="001A4D55" w:rsidRPr="00345D15" w:rsidRDefault="001A4D55" w:rsidP="002334A4">
            <w:pPr>
              <w:jc w:val="center"/>
              <w:rPr>
                <w:sz w:val="16"/>
                <w:szCs w:val="16"/>
                <w:lang w:val="en-US"/>
              </w:rPr>
            </w:pPr>
            <w:r w:rsidRPr="00345D15">
              <w:rPr>
                <w:color w:val="000000"/>
                <w:sz w:val="16"/>
                <w:szCs w:val="16"/>
                <w:lang w:val="en-US"/>
              </w:rPr>
              <w:t>2.3</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0DD67DA" w14:textId="101DDA67" w:rsidR="001A4D55" w:rsidRPr="00345D15" w:rsidRDefault="00161DB7" w:rsidP="002334A4">
            <w:pPr>
              <w:jc w:val="center"/>
              <w:rPr>
                <w:sz w:val="16"/>
                <w:szCs w:val="16"/>
              </w:rPr>
            </w:pPr>
            <w:r w:rsidRPr="00345D15">
              <w:rPr>
                <w:noProof/>
                <w:color w:val="000000"/>
                <w:sz w:val="16"/>
                <w:szCs w:val="16"/>
              </w:rPr>
              <w:fldChar w:fldCharType="begin"/>
            </w:r>
            <w:r w:rsidRPr="00345D15">
              <w:rPr>
                <w:noProof/>
                <w:color w:val="000000"/>
                <w:sz w:val="16"/>
                <w:szCs w:val="16"/>
                <w:lang w:val="en-US"/>
              </w:rPr>
              <w:instrText xml:space="preserve"> ADDIN ZOTERO_ITEM CSL_CITATION {"citationID":"djfxX9nm","properties":{"formattedCitation":"(Moreira et al., 1992)","plainCitation":"(Moreira et al., 1992)","noteIndex":0},"citationItems":[{"id":3012,"uris":["http://zotero.org/users/5526776/items/2H6SEXW9"],"itemData":{"id":3012,"type":"article-journal","abstract":"The diet of 25 invertebrate and fish species occurring in the upper Tagus estuary are compared. Multivariate methods are used to define trophic groups and identify key prey species, fundament</w:instrText>
            </w:r>
            <w:r w:rsidRPr="00345D15">
              <w:rPr>
                <w:noProof/>
                <w:color w:val="000000"/>
                <w:sz w:val="16"/>
                <w:szCs w:val="16"/>
              </w:rPr>
              <w:instrText xml:space="preserve">al links in the understanding of the estuarine food web. Four trophic groups are described: microalgae, macroinfauna, mysid and fish and decapod eaters. It was found that the food web of this area heavily relies on the polychaete Nereis diversicolor and the crustacean Crangon crangon.","container-title":"Estuarine, Coastal and Shelf Science","DOI":"https://doi.org/10.1016/S0272-7714(05)80066-6","ISSN":"0272-7714","issue":"6","page":"617-623","title":"Trophic relationships in the community of the upper Tagus estuary (Portugal): A preliminary approach","volume":"34","author":[{"family":"Moreira","given":"F."},{"family":"Assis","given":"C. A."},{"family":"Almeida","given":"P. R."},{"family":"Costa","given":"J. L."},{"family":"Costa","given":"M. J."}],"issued":{"date-parts":[["1992"]]}}}],"schema":"https://github.com/citation-style-language/schema/raw/master/csl-citation.json"} </w:instrText>
            </w:r>
            <w:r w:rsidRPr="00345D15">
              <w:rPr>
                <w:noProof/>
                <w:color w:val="000000"/>
                <w:sz w:val="16"/>
                <w:szCs w:val="16"/>
              </w:rPr>
              <w:fldChar w:fldCharType="separate"/>
            </w:r>
            <w:r w:rsidRPr="00345D15">
              <w:rPr>
                <w:noProof/>
                <w:color w:val="000000"/>
                <w:sz w:val="16"/>
                <w:szCs w:val="16"/>
              </w:rPr>
              <w:t>(Moreira et al., 1992)</w:t>
            </w:r>
            <w:r w:rsidRPr="00345D15">
              <w:rPr>
                <w:noProof/>
                <w:color w:val="000000"/>
                <w:sz w:val="16"/>
                <w:szCs w:val="16"/>
              </w:rPr>
              <w:fldChar w:fldCharType="end"/>
            </w:r>
          </w:p>
        </w:tc>
      </w:tr>
      <w:tr w:rsidR="001A4D55" w:rsidRPr="00345D15" w14:paraId="7BE1BC7C"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8393ACF" w14:textId="77777777" w:rsidR="001A4D55" w:rsidRPr="00345D15" w:rsidRDefault="001A4D55" w:rsidP="002334A4">
            <w:pPr>
              <w:jc w:val="center"/>
              <w:rPr>
                <w:sz w:val="16"/>
                <w:szCs w:val="16"/>
              </w:rPr>
            </w:pPr>
            <w:r w:rsidRPr="00345D15">
              <w:rPr>
                <w:i/>
                <w:iCs/>
                <w:color w:val="000000"/>
                <w:sz w:val="16"/>
                <w:szCs w:val="16"/>
              </w:rPr>
              <w:t>Copepoda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69212D4" w14:textId="77777777" w:rsidR="001A4D55" w:rsidRPr="00345D15" w:rsidRDefault="001A4D55" w:rsidP="002334A4">
            <w:pPr>
              <w:jc w:val="center"/>
              <w:rPr>
                <w:sz w:val="16"/>
                <w:szCs w:val="16"/>
              </w:rPr>
            </w:pPr>
            <w:r w:rsidRPr="00345D15">
              <w:rPr>
                <w:color w:val="000000"/>
                <w:sz w:val="16"/>
                <w:szCs w:val="16"/>
              </w:rPr>
              <w:t>2.5</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CE943FA" w14:textId="787B64EA" w:rsidR="001A4D55" w:rsidRPr="00345D15" w:rsidRDefault="008626D9" w:rsidP="002334A4">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{"citationID":"JGRSdfgA","properties":{"formattedCitation":"(Saiz and Ki\\uc0\\u248{}rboe, 1995)","plainCitation":"(Saiz and Kiørboe, 1995)","noteIndex":0},"citationItems":[{"id":2988,"uris":["http://zotero.org/users/5526776/items/MC5ZAH9S"],"itemData":{"id":2988,"type":"article-journal","abstract":"The copepod Acartia tonsa exhibits 2 different feeding modes: when feeding on small phytoplankton cells it sets up a feeding current and acts as a suspension feeder; when feeding on motile prey it acts as an ambush feeder. We examined experimentally the effects of small-scale turbulence on feeding rates in these 2 modes. The different feeding behaviours were triggered by offering the copepods diatoms Thalassiosira weissfloqii and ciliates Strombidium sulcatum, respectively. Turbulence at 5 different intensities (energy dissipation rate, E, between 4 X I O - ~and 3.7 X 10' cm2s - ~w)as generated by an oscillating grid. In ambush feeding mode, low (realistic)intensities of turbulence (E = 1 0 ' ~to 1 0 - ~ cm2 s - ~e)nhanced clearance rates by up to a factor of 4 above those observed in calm water Higher intensities of turbulence (E = 10-' to 10' cm2 s - ~r)esulted in a depression of clearance rates, although the rates were still significantly higher than those observed in calm water. The depression of clearance rates at high turbulence intensities was due partly to a decline in capture success, but mainly to a decrease in reactive distance, because turbulence interferes with prey perception by disturbing the hydrodynamical signal generated by motile prey. The negative effects were evident only at turbulence intensities exceeding those normally encountered by A tonsa in its natural habitat. In suspension feeding mode, low intensities of ambient turbulence (E = I O - ~to 10-2 cm2 s-\" had negligible effects on clearance rates, while at higher turbulence intensities (E = 10-I to 10' cm2 s - ~w) e observed a negatlve effect (depression of clearance rate). The negative effects become evident when ambient turbulent fluid shear approaches the maximum shear rate of the copepod's feeding current, and we hypothesize that at these intensities the feeding current is eroded. Again the negative effects were observed only at turbulence intensities higher than those typically experienced by A. tonsa in the sea. The differential response to turbulence of the 2 feeding behaviours, including the negative effects, were accurately predicted by encounter rate and feeding behaviour models proposed by k o r b o e &amp; Saiz (1995; Mar Ecol Prog Ser 122:135-145). Because feeding behaviour is specific to the prey (phytoplankton vs mot~le prey), and because ambush-mode feeding is much more dependent on turbulence than suspensionmode feeding, our findings suggest that prey selection in A. tonsa may be partly governed by turbulence in the ocean. This may explain why rnicrozooplankton at times dominates the diet of A. tonsa and other copepods, even though it is numerically scarce relative to phytoplankton in the environment.","container-title":"Marine Ecology Progress Series","DOI":"10.3354/meps122147","ISSN":"0171-8630, 1616-1599","journalAbbreviation":"Mar. Ecol. Prog. Ser.","language":"en","page":"147-158","source":"DOI.org (Crossref)","title":"Predatory and suspension feeding of the copepod Acartia tonsa in turbulent environments","volume":"122","author":[{"family":"Saiz","given":"E"},{"family":"Kiørboe","given":"T"}],"issued":{"date-parts":[["1995"]]}}}],"schema":"https://github.com/citation-style-language/schema/raw/master/csl-citation.json"} </w:instrText>
            </w:r>
            <w:r w:rsidRPr="00345D15">
              <w:rPr>
                <w:color w:val="000000"/>
                <w:sz w:val="16"/>
                <w:szCs w:val="16"/>
              </w:rPr>
              <w:fldChar w:fldCharType="separate"/>
            </w:r>
            <w:r w:rsidRPr="00345D15">
              <w:rPr>
                <w:color w:val="000000"/>
                <w:sz w:val="16"/>
                <w:szCs w:val="16"/>
              </w:rPr>
              <w:t>(Saiz and Kiørboe, 1995)</w:t>
            </w:r>
            <w:r w:rsidRPr="00345D15">
              <w:rPr>
                <w:color w:val="000000"/>
                <w:sz w:val="16"/>
                <w:szCs w:val="16"/>
              </w:rPr>
              <w:fldChar w:fldCharType="end"/>
            </w:r>
          </w:p>
        </w:tc>
      </w:tr>
      <w:tr w:rsidR="001A4D55" w:rsidRPr="00345D15" w14:paraId="624D0F40"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E08EC1E" w14:textId="77777777" w:rsidR="001A4D55" w:rsidRPr="00345D15" w:rsidRDefault="001A4D55" w:rsidP="002334A4">
            <w:pPr>
              <w:jc w:val="center"/>
              <w:rPr>
                <w:sz w:val="16"/>
                <w:szCs w:val="16"/>
              </w:rPr>
            </w:pPr>
            <w:r w:rsidRPr="00345D15">
              <w:rPr>
                <w:i/>
                <w:iCs/>
                <w:color w:val="000000"/>
                <w:sz w:val="16"/>
                <w:szCs w:val="16"/>
              </w:rPr>
              <w:t xml:space="preserve">Clytia </w:t>
            </w:r>
            <w:r w:rsidRPr="00345D15">
              <w:rPr>
                <w:color w:val="000000"/>
                <w:sz w:val="16"/>
                <w:szCs w:val="16"/>
              </w:rPr>
              <w:t>spp</w:t>
            </w:r>
            <w:r w:rsidRPr="00345D15">
              <w:rPr>
                <w:i/>
                <w:iCs/>
                <w:color w:val="000000"/>
                <w:sz w:val="16"/>
                <w:szCs w:val="16"/>
              </w:rPr>
              <w:t>.</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756F32B" w14:textId="77777777" w:rsidR="001A4D55" w:rsidRPr="00345D15" w:rsidRDefault="001A4D55" w:rsidP="002334A4">
            <w:pPr>
              <w:jc w:val="center"/>
              <w:rPr>
                <w:sz w:val="16"/>
                <w:szCs w:val="16"/>
              </w:rPr>
            </w:pPr>
            <w:r w:rsidRPr="00345D15">
              <w:rPr>
                <w:color w:val="000000"/>
                <w:sz w:val="16"/>
                <w:szCs w:val="16"/>
              </w:rPr>
              <w:t>2.5</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DBBA245" w14:textId="05E445C0" w:rsidR="001A4D55" w:rsidRPr="00345D15" w:rsidRDefault="008626D9" w:rsidP="002334A4">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{"citationID":"ebsyUT6E","properties":{"formattedCitation":"(Boero et al., 2007)","plainCitation":"(Boero et al., 2007)","noteIndex":0},"citationItems":[{"id":2961,"uris":["http://zotero.org/users/5526776/items/4XU7TYSS"],"itemData":{"id":2961,"type":"article-journal","abstract":"Obelia is used in many zoology textbooks to exemplify the Hydrozoa life cycle. The body plan of Obelia medusae, however, is unique among the Hydrozoa. Contrary to all other hydromedusae, Obelia medusae do not derive from a medusary nodule, have neither a velum nor a subumbrellar cavity, the umbrella is ﬂat, and swimming is achieved by umbrellar ﬂapping and does not involve jet propulsion. The medusae of most Obelia species do not grow well on a diet of Artemia salina nauplii, the usual food for laboratory-reared hydrozoans, and their rearing is often difﬁcult. Previous observations reported that Obelia medusae might eat phytoplankton, driven to the mouth by movements of both the bell and the tentacles. To evaluate the efﬁciency of this feeding mechanism, we gave a suspension of genetically modiﬁed Escherichia coli expressing GFP to starved, newly released medusae of both O. dichotoma and Clytia hemisphaerica (the other campanulariid genus with medusae). Obelia medusae are able to concentrate bacteria in their gastric cavity, whereas Clytia medusae are not. Contrary to other Hydromedusae that are macrophagous, Obelia is a microphagous and ﬁlter-feeding medusa, at least at the onset of its medusan life. As Cnidaria evolved before their current metazoan prey, their ancestral diet was probably microphagous. Obelia’s microphagous feeding habits could thus represent an example of the ancestral feeding condition in Cnidaria, but the apomorphic characters of its medusa suggest that its body architecture is not ancestral, and that its microphagy evolved relatively recently.","container-title":"Marine Ecology","DOI":"10.1111/j.1439-0485.2007.00164.x","ISSN":"01739565","language":"en","page":"178-183","source":"DOI.org (Crossref)","title":"Obelia (Cnidaria, Hydrozoa, Campanulariidae): a microphagous, filter-feeding medusa: Feeding of Obelia medusae","title-short":"Obelia (Cnidaria, Hydrozoa, Campanulariidae)","volume":"28","author":[{"family":"Boero","given":"Ferdinando"},{"family":"Bucci","given":"Cecilia"},{"family":"Colucci","given":"Anna Maria Rosaria"},{"family":"Gravili","given":"Cinzia"},{"family":"Stabili","given":"Loredana"}],"issued":{"date-parts":[["2007",9,10]]}}}],"schema":"https://github.com/citation-style-language/schema/raw/master/csl-citation.json"} </w:instrText>
            </w:r>
            <w:r w:rsidRPr="00345D15">
              <w:rPr>
                <w:color w:val="000000"/>
                <w:sz w:val="16"/>
                <w:szCs w:val="16"/>
              </w:rPr>
              <w:fldChar w:fldCharType="separate"/>
            </w:r>
            <w:r w:rsidRPr="00345D15">
              <w:rPr>
                <w:noProof/>
                <w:color w:val="000000"/>
                <w:sz w:val="16"/>
                <w:szCs w:val="16"/>
              </w:rPr>
              <w:t>(Boero et al., 2007)</w:t>
            </w:r>
            <w:r w:rsidRPr="00345D15">
              <w:rPr>
                <w:color w:val="000000"/>
                <w:sz w:val="16"/>
                <w:szCs w:val="16"/>
              </w:rPr>
              <w:fldChar w:fldCharType="end"/>
            </w:r>
          </w:p>
        </w:tc>
      </w:tr>
      <w:tr w:rsidR="001A4D55" w:rsidRPr="00345D15" w14:paraId="720E5981"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14EF074" w14:textId="77777777" w:rsidR="001A4D55" w:rsidRPr="00345D15" w:rsidRDefault="001A4D55" w:rsidP="002334A4">
            <w:pPr>
              <w:jc w:val="center"/>
              <w:rPr>
                <w:sz w:val="16"/>
                <w:szCs w:val="16"/>
              </w:rPr>
            </w:pPr>
            <w:r w:rsidRPr="00345D15">
              <w:rPr>
                <w:i/>
                <w:iCs/>
                <w:color w:val="000000"/>
                <w:sz w:val="16"/>
                <w:szCs w:val="16"/>
              </w:rPr>
              <w:t>Maurolicus muelleri</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C6B62B1" w14:textId="77777777" w:rsidR="001A4D55" w:rsidRPr="00345D15" w:rsidRDefault="001A4D55" w:rsidP="002334A4">
            <w:pPr>
              <w:jc w:val="center"/>
              <w:rPr>
                <w:sz w:val="16"/>
                <w:szCs w:val="16"/>
              </w:rPr>
            </w:pPr>
            <w:r w:rsidRPr="00345D15">
              <w:rPr>
                <w:color w:val="000000"/>
                <w:sz w:val="16"/>
                <w:szCs w:val="16"/>
              </w:rPr>
              <w:t>2.5</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EB5DDE5" w14:textId="19AB2944" w:rsidR="001A4D55" w:rsidRPr="00345D15" w:rsidRDefault="008626D9" w:rsidP="002334A4">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{"citationID":"C0lEg9LS","properties":{"formattedCitation":"(Haimovici et al., 1994)","plainCitation":"(Haimovici et al., 1994)","noteIndex":0},"citationItems":[{"id":2984,"uris":["http://zotero.org/users/5526776/items/BXZ2B5TD"],"itemData":{"id":2984,"type":"article-journal","abstract":"Ninety-three species of bony fishes were caught in 4 seasonal bottom-trawl surveys carried out between July 1986 and May 1987 on the outer shelf and upper slope (124 to 587 m depth) along the southern Brazilian coast (30°40' to 34\"30' S). On the outer shelf (&lt; 179 m), the demersalpelagic species Trichiurus lepturus, Trachurus lathami, Cynoscion guatucupa, Scomberjaponicus, and Thyrsitops lepidopoides predominated and also to a lesser degree the demersal benthonic Umbrina canosai and Mullus argentinae. Antiyonia capros and Priacanthus arenatus were found associated with the relic coral hard bottoms of the shelf break (180 to 249 m). Further offshore, the demersal-pelagic species Ariomma bondi and Zenopsis conchifera and the demersal benthonic species Polyprion americanus and Helicolenus lahillei were abundant, both associated with rocky bottoms. The macrourids Coelorinchus marinii and Malacocephalus occidentalis characterized deep-water hauls p 4 5 0 m). Frequent and widespread, but less abundant in the catch, were Polymixia lowei, Urophycis mystacea and Merluccius hubbsi. Mean total catch (kg h-') decreased 6-fold and the number of species by more than half along the depth range, with a sharp step at 350 m. Both catch and number of species were slightly higher in the winter cruises. Most species occurred in both winter and summer-autumn cruises, but, with increasing depth, the relative abundance of species that occur year-round decreased, whereas fishes that occur mostly in winter increased. The catch of demersal-pelagic fish decreased sharply below 350 m and differed little among seasons; catches of demersal-benthonic fish were more evenly distributed across the depth range and were larger in winter and spring. The high number of species on the shelf break may be attributable to the higher variety of soft and consolidated substrates and the overlapping of different water masses along the water column. The north-south shift of the western boundary of the Subtropical Convergence appears to be mainly responsible for the seasonal changes in abundance of the species.","container-title":"Marine Ecology Progress Series","DOI":"10.3354/meps108059","ISSN":"0171-8630, 1616-1599","journalAbbreviation":"Mar. Ecol. Prog. Ser.","language":"en","page":"59-77","source":"DOI.org (Crossref)","title":"Demersal bony fish of the outer shelf and upper slope of the southern Brazil Subtropical Convergence Ecosystem","volume":"108","author":[{"family":"Haimovici","given":"M"},{"family":"Martins","given":"As"},{"family":"Figueiredo","given":"Jl"},{"family":"Vieira","given":"Pc"}],"issued":{"date-parts":[["1994"]]}}}],"schema":"https://github.com/citation-style-language/schema/raw/master/csl-citation.json"} </w:instrText>
            </w:r>
            <w:r w:rsidRPr="00345D15">
              <w:rPr>
                <w:color w:val="000000"/>
                <w:sz w:val="16"/>
                <w:szCs w:val="16"/>
              </w:rPr>
              <w:fldChar w:fldCharType="separate"/>
            </w:r>
            <w:r w:rsidRPr="00345D15">
              <w:rPr>
                <w:noProof/>
                <w:color w:val="000000"/>
                <w:sz w:val="16"/>
                <w:szCs w:val="16"/>
              </w:rPr>
              <w:t>(Haimovici et al., 1994)</w:t>
            </w:r>
            <w:r w:rsidRPr="00345D15">
              <w:rPr>
                <w:color w:val="000000"/>
                <w:sz w:val="16"/>
                <w:szCs w:val="16"/>
              </w:rPr>
              <w:fldChar w:fldCharType="end"/>
            </w:r>
          </w:p>
        </w:tc>
      </w:tr>
      <w:tr w:rsidR="001A4D55" w:rsidRPr="00345D15" w14:paraId="2966709B"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B8C965C" w14:textId="77777777" w:rsidR="001A4D55" w:rsidRPr="00345D15" w:rsidRDefault="001A4D55" w:rsidP="002334A4">
            <w:pPr>
              <w:jc w:val="center"/>
              <w:rPr>
                <w:sz w:val="16"/>
                <w:szCs w:val="16"/>
              </w:rPr>
            </w:pPr>
            <w:r w:rsidRPr="00345D15">
              <w:rPr>
                <w:i/>
                <w:iCs/>
                <w:color w:val="000000"/>
                <w:sz w:val="16"/>
                <w:szCs w:val="16"/>
              </w:rPr>
              <w:t>Aurelia aurita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B7121DC" w14:textId="77777777" w:rsidR="001A4D55" w:rsidRPr="00345D15" w:rsidRDefault="001A4D55" w:rsidP="002334A4">
            <w:pPr>
              <w:jc w:val="center"/>
              <w:rPr>
                <w:sz w:val="16"/>
                <w:szCs w:val="16"/>
              </w:rPr>
            </w:pPr>
            <w:r w:rsidRPr="00345D15">
              <w:rPr>
                <w:color w:val="000000"/>
                <w:sz w:val="16"/>
                <w:szCs w:val="16"/>
              </w:rPr>
              <w:t>2.7</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E2CD7FA" w14:textId="79B79D65" w:rsidR="001A4D55" w:rsidRPr="00345D15" w:rsidRDefault="008626D9" w:rsidP="002334A4">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{"citationID":"yFGdcNEI","properties":{"formattedCitation":"(Garcia, 1990)","plainCitation":"(Garcia, 1990)","noteIndex":0},"citationItems":[{"id":2982,"uris":["http://zotero.org/users/5526776/items/4B7YHAHS"],"itemData":{"id":2982,"type":"article-journal","abstract":"Medusae of Phyllorhiza punctata were sampled in Laguna Joyuda from October 1985 through October 1986. Maximum numerical abundance (143 ind. per 103 m3) and population biomass (530.6 mg ash-free dry wt [AFDW] m~3) were observed during summer. Net increments in population biomass were associated with growth of individuals from October to December and with individual growth and subsequent recruitment of small medusae from May to August. More than 75 % of the total recruitment into the smallest size classes (&lt; 3 cm) occurred in June, indicative of one large cohort from which most of the summer population developed. High mortality was observed after December 1985, and between August and October 1986. Recruitment of the smaller medusae by early summer and mortality of large adults (&gt; 30 cm) during late summer in the following year suggests that P. punctata follows an annual cycle in Laguna Joyuda. Growth rates, calculated from increases in mean individual weight of field-collected specimens, were exponential during autumn (mean gw = 0.077 d-1), and from June through August (summer; mean gw = 0.079 d-1). Individual growth rates declined with increasing size during both these growth stanzas, but faster growth rates were observed in autumn for medusae of equivalent or larger size. Total population biomass increased exponentially at rates of ca 0.063 and 0.028 d-1 during October to December 1985 and May to August 1986 respectively. The slower growth rates in summer coincided with a marked reduction in abundance of non-gelatinous zooplankton, suggesting that medusae could have been food limited at this time. Nevertheless, estimated population production rates were much higher during summer (maximum 14.3 mg AFDW m~3 d\"1) due to the higher population biomass compared to autumn (maximum 1.6 mg AFDW m-3 d_1).","container-title":"Marine Ecology Progress Series","DOI":"10.3354/meps064243","ISSN":"0171-8630, 1616-1599","journalAbbreviation":"Mar. Ecol. Prog. Ser.","language":"en","page":"243-251","source":"DOI.org (Crossref)","title":"Population dynamics and production of Phyllorhiza punctata (Cnidaria: Scyphozoa) in Laguna Joyuda, Puerto Rico","title-short":"Population dynamics and production of Phyllorhiza punctata (Cnidaria","volume":"64","author":[{"family":"Garcia","given":"Jr"}],"issued":{"date-parts":[["1990"]]}}}],"schema":"https://github.com/citation-style-language/schema/raw/master/csl-citation.json"} </w:instrText>
            </w:r>
            <w:r w:rsidRPr="00345D15">
              <w:rPr>
                <w:color w:val="000000"/>
                <w:sz w:val="16"/>
                <w:szCs w:val="16"/>
              </w:rPr>
              <w:fldChar w:fldCharType="separate"/>
            </w:r>
            <w:r w:rsidRPr="00345D15">
              <w:rPr>
                <w:noProof/>
                <w:color w:val="000000"/>
                <w:sz w:val="16"/>
                <w:szCs w:val="16"/>
              </w:rPr>
              <w:t>(Garcia, 1990)</w:t>
            </w:r>
            <w:r w:rsidRPr="00345D15">
              <w:rPr>
                <w:color w:val="000000"/>
                <w:sz w:val="16"/>
                <w:szCs w:val="16"/>
              </w:rPr>
              <w:fldChar w:fldCharType="end"/>
            </w:r>
          </w:p>
        </w:tc>
      </w:tr>
      <w:tr w:rsidR="001A4D55" w:rsidRPr="00345D15" w14:paraId="795AB906"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9FABB88" w14:textId="77777777" w:rsidR="001A4D55" w:rsidRPr="00345D15" w:rsidRDefault="001A4D55" w:rsidP="002334A4">
            <w:pPr>
              <w:jc w:val="center"/>
              <w:rPr>
                <w:sz w:val="16"/>
                <w:szCs w:val="16"/>
              </w:rPr>
            </w:pPr>
            <w:r w:rsidRPr="00345D15">
              <w:rPr>
                <w:i/>
                <w:iCs/>
                <w:color w:val="000000"/>
                <w:sz w:val="16"/>
                <w:szCs w:val="16"/>
              </w:rPr>
              <w:t>Pelagia noctiluca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2F9265A" w14:textId="77777777" w:rsidR="001A4D55" w:rsidRPr="00345D15" w:rsidRDefault="001A4D55" w:rsidP="002334A4">
            <w:pPr>
              <w:jc w:val="center"/>
              <w:rPr>
                <w:sz w:val="16"/>
                <w:szCs w:val="16"/>
              </w:rPr>
            </w:pPr>
            <w:r w:rsidRPr="00345D15">
              <w:rPr>
                <w:color w:val="000000"/>
                <w:sz w:val="16"/>
                <w:szCs w:val="16"/>
              </w:rPr>
              <w:t>2.8</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B410B49" w14:textId="7688A719" w:rsidR="001A4D55" w:rsidRPr="00345D15" w:rsidRDefault="00F6152E" w:rsidP="002334A4">
            <w:pPr>
              <w:jc w:val="center"/>
              <w:rPr>
                <w:sz w:val="16"/>
                <w:szCs w:val="16"/>
              </w:rPr>
            </w:pPr>
            <w:r w:rsidRPr="00345D15">
              <w:rPr>
                <w:sz w:val="16"/>
                <w:szCs w:val="16"/>
              </w:rPr>
              <w:fldChar w:fldCharType="begin"/>
            </w:r>
            <w:r w:rsidRPr="00345D15">
              <w:rPr>
                <w:sz w:val="16"/>
                <w:szCs w:val="16"/>
              </w:rPr>
              <w:instrText xml:space="preserve"> ADDIN ZOTERO_ITEM CSL_CITATION {"citationID":"D7fmJHUv","properties":{"formattedCitation":"(Wrobel and Mills, 1998)","plainCitation":"(Wrobel and Mills, 1998)","noteIndex":0},"citationItems":[{"id":3027,"uris":["http://zotero.org/users/5526776/items/GUC89SDX"],"itemData":{"id":3027,"type":"book","edition":"University of California","ISBN":"978-0-930118-23-5","publisher":"Sea Challengers","title":"Pacific Coast Pelagic Invertebrates: A Guide to the Common Gelatinous Animals.  A Sea challengers and Monterey Bay Aquarium publication","author":[{"family":"Wrobel","given":"David"},{"family":"Mills","given":"Claudia"}],"issued":{"date-parts":[["1998"]]}}}],"schema":"https://github.com/citation-style-language/schema/raw/master/csl-citation.json"} </w:instrText>
            </w:r>
            <w:r w:rsidRPr="00345D15">
              <w:rPr>
                <w:sz w:val="16"/>
                <w:szCs w:val="16"/>
              </w:rPr>
              <w:fldChar w:fldCharType="separate"/>
            </w:r>
            <w:r w:rsidRPr="00345D15">
              <w:rPr>
                <w:noProof/>
                <w:sz w:val="16"/>
                <w:szCs w:val="16"/>
              </w:rPr>
              <w:t>(Wrobel and Mills, 1998)</w:t>
            </w:r>
            <w:r w:rsidRPr="00345D15">
              <w:rPr>
                <w:sz w:val="16"/>
                <w:szCs w:val="16"/>
              </w:rPr>
              <w:fldChar w:fldCharType="end"/>
            </w:r>
          </w:p>
        </w:tc>
      </w:tr>
      <w:tr w:rsidR="001A4D55" w:rsidRPr="00345D15" w14:paraId="71C9E881"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879134B" w14:textId="77777777" w:rsidR="001A4D55" w:rsidRPr="00345D15" w:rsidRDefault="001A4D55" w:rsidP="002334A4">
            <w:pPr>
              <w:jc w:val="center"/>
              <w:rPr>
                <w:sz w:val="16"/>
                <w:szCs w:val="16"/>
              </w:rPr>
            </w:pPr>
            <w:r w:rsidRPr="00345D15">
              <w:rPr>
                <w:i/>
                <w:iCs/>
                <w:color w:val="000000"/>
                <w:sz w:val="16"/>
                <w:szCs w:val="16"/>
              </w:rPr>
              <w:t xml:space="preserve">Pomatoschistus </w:t>
            </w:r>
            <w:r w:rsidRPr="00345D15">
              <w:rPr>
                <w:color w:val="000000"/>
                <w:sz w:val="16"/>
                <w:szCs w:val="16"/>
              </w:rPr>
              <w:t>spp</w:t>
            </w:r>
            <w:r w:rsidRPr="00345D15">
              <w:rPr>
                <w:i/>
                <w:iCs/>
                <w:color w:val="000000"/>
                <w:sz w:val="16"/>
                <w:szCs w:val="16"/>
              </w:rPr>
              <w:t>.</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7E5DE51" w14:textId="77777777" w:rsidR="001A4D55" w:rsidRPr="00345D15" w:rsidRDefault="001A4D55" w:rsidP="002334A4">
            <w:pPr>
              <w:jc w:val="center"/>
              <w:rPr>
                <w:sz w:val="16"/>
                <w:szCs w:val="16"/>
              </w:rPr>
            </w:pPr>
            <w:r w:rsidRPr="00345D15">
              <w:rPr>
                <w:color w:val="000000"/>
                <w:sz w:val="16"/>
                <w:szCs w:val="16"/>
              </w:rPr>
              <w:t>2.9</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88E9A7F" w14:textId="16199117" w:rsidR="001A4D55" w:rsidRPr="00345D15" w:rsidRDefault="009A1470" w:rsidP="002334A4">
            <w:pPr>
              <w:jc w:val="center"/>
              <w:rPr>
                <w:sz w:val="16"/>
                <w:szCs w:val="16"/>
              </w:rPr>
            </w:pPr>
            <w:r w:rsidRPr="00345D15">
              <w:rPr>
                <w:sz w:val="16"/>
                <w:szCs w:val="16"/>
              </w:rPr>
              <w:fldChar w:fldCharType="begin"/>
            </w:r>
            <w:r w:rsidRPr="00345D15">
              <w:rPr>
                <w:sz w:val="16"/>
                <w:szCs w:val="16"/>
              </w:rPr>
              <w:instrText xml:space="preserve"> ADDIN ZOTERO_ITEM CSL_CITATION {"citationID":"Phs9vIZx","properties":{"formattedCitation":"(Crivelli, 1996)","plainCitation":"(Crivelli, 1996)","noteIndex":0},"citationItems":[{"id":3025,"uris":["http://zotero.org/users/5526776/items/ZIA3Z4NM"],"itemData":{"id":3025,"type":"book","ISBN":"978-2-910368-20-3","publisher":"Tour du Valat","title":"The Freshwater Fish Endemic to the Northern Mediterranean Region: An Action Plan for Their Conservation","author":[{"family":"Crivelli","given":"AJ"}],"issued":{"date-parts":[["1996"]]}}}],"schema":"https://github.com/citation-style-language/schema/raw/master/csl-citation.json"} </w:instrText>
            </w:r>
            <w:r w:rsidRPr="00345D15">
              <w:rPr>
                <w:sz w:val="16"/>
                <w:szCs w:val="16"/>
              </w:rPr>
              <w:fldChar w:fldCharType="separate"/>
            </w:r>
            <w:r w:rsidRPr="00345D15">
              <w:rPr>
                <w:noProof/>
                <w:sz w:val="16"/>
                <w:szCs w:val="16"/>
              </w:rPr>
              <w:t>(Crivelli, 1996)</w:t>
            </w:r>
            <w:r w:rsidRPr="00345D15">
              <w:rPr>
                <w:sz w:val="16"/>
                <w:szCs w:val="16"/>
              </w:rPr>
              <w:fldChar w:fldCharType="end"/>
            </w:r>
          </w:p>
        </w:tc>
      </w:tr>
      <w:tr w:rsidR="001A4D55" w:rsidRPr="00345D15" w14:paraId="3ECA76E8"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9E98C0E" w14:textId="77777777" w:rsidR="001A4D55" w:rsidRPr="00345D15" w:rsidRDefault="001A4D55" w:rsidP="002334A4">
            <w:pPr>
              <w:jc w:val="center"/>
              <w:rPr>
                <w:sz w:val="16"/>
                <w:szCs w:val="16"/>
              </w:rPr>
            </w:pPr>
            <w:r w:rsidRPr="00345D15">
              <w:rPr>
                <w:i/>
                <w:iCs/>
                <w:color w:val="000000"/>
                <w:sz w:val="16"/>
                <w:szCs w:val="16"/>
              </w:rPr>
              <w:t>Aphia minuta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FAEE434" w14:textId="77777777" w:rsidR="001A4D55" w:rsidRPr="00345D15" w:rsidRDefault="001A4D55" w:rsidP="002334A4">
            <w:pPr>
              <w:jc w:val="center"/>
              <w:rPr>
                <w:sz w:val="16"/>
                <w:szCs w:val="16"/>
              </w:rPr>
            </w:pPr>
            <w:r w:rsidRPr="00345D15">
              <w:rPr>
                <w:color w:val="000000"/>
                <w:sz w:val="16"/>
                <w:szCs w:val="16"/>
              </w:rPr>
              <w:t>3</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375870B" w14:textId="6CB61445" w:rsidR="001A4D55" w:rsidRPr="00345D15" w:rsidRDefault="00AA41D9" w:rsidP="002334A4">
            <w:pPr>
              <w:jc w:val="center"/>
              <w:rPr>
                <w:sz w:val="16"/>
                <w:szCs w:val="16"/>
              </w:rPr>
            </w:pPr>
            <w:r w:rsidRPr="00345D15">
              <w:rPr>
                <w:noProof/>
                <w:color w:val="000000"/>
                <w:sz w:val="16"/>
                <w:szCs w:val="16"/>
              </w:rPr>
              <w:fldChar w:fldCharType="begin"/>
            </w:r>
            <w:r w:rsidRPr="00345D15">
              <w:rPr>
                <w:noProof/>
                <w:color w:val="000000"/>
                <w:sz w:val="16"/>
                <w:szCs w:val="16"/>
              </w:rPr>
              <w:instrText xml:space="preserve"> ADDIN ZOTERO_ITEM CSL_CITATION {"citationID":"BJXVh4Kj","properties":{"formattedCitation":"(Whitehead et al., 1986)","plainCitation":"(Whitehead et al., 1986)","noteIndex":0},"citationItems":[{"id":2894,"uris":["http://zotero.org/users/5526776/items/B23T3QZ3"],"itemData":{"id":2894,"type":"article-journal","ISSN":"92-3-002215-2","note":"publisher: UNESCO","title":"Fishes of the North-eastern Atlantic and the Mediterranean","author":[{"family":"Whitehead","given":"P.J.P."},{"family":"Bauchot","given":"M.L."},{"family":"Hureau","given":"J.C."},{"family":"Nielsen","given":"J."},{"family":"Tortonese","given":"E."}],"issued":{"date-parts":[["1986"]]}}}],"schema":"https://github.com/citation-style-language/schema/raw/master/csl-citation.json"} </w:instrText>
            </w:r>
            <w:r w:rsidRPr="00345D15">
              <w:rPr>
                <w:noProof/>
                <w:color w:val="000000"/>
                <w:sz w:val="16"/>
                <w:szCs w:val="16"/>
              </w:rPr>
              <w:fldChar w:fldCharType="separate"/>
            </w:r>
            <w:r w:rsidRPr="00345D15">
              <w:rPr>
                <w:noProof/>
                <w:color w:val="000000"/>
                <w:sz w:val="16"/>
                <w:szCs w:val="16"/>
              </w:rPr>
              <w:t>(Whitehead et al., 1986)</w:t>
            </w:r>
            <w:r w:rsidRPr="00345D15">
              <w:rPr>
                <w:noProof/>
                <w:color w:val="000000"/>
                <w:sz w:val="16"/>
                <w:szCs w:val="16"/>
              </w:rPr>
              <w:fldChar w:fldCharType="end"/>
            </w:r>
          </w:p>
        </w:tc>
      </w:tr>
      <w:tr w:rsidR="001A4D55" w:rsidRPr="00345D15" w14:paraId="542ED920"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84067D0" w14:textId="77777777" w:rsidR="001A4D55" w:rsidRPr="00345D15" w:rsidRDefault="001A4D55" w:rsidP="002334A4">
            <w:pPr>
              <w:jc w:val="center"/>
              <w:rPr>
                <w:sz w:val="16"/>
                <w:szCs w:val="16"/>
              </w:rPr>
            </w:pPr>
            <w:r w:rsidRPr="00345D15">
              <w:rPr>
                <w:i/>
                <w:iCs/>
                <w:color w:val="000000"/>
                <w:sz w:val="16"/>
                <w:szCs w:val="16"/>
              </w:rPr>
              <w:t>Astropecten irregularis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9DB85FB" w14:textId="77777777" w:rsidR="001A4D55" w:rsidRPr="00345D15" w:rsidRDefault="001A4D55" w:rsidP="002334A4">
            <w:pPr>
              <w:jc w:val="center"/>
              <w:rPr>
                <w:sz w:val="16"/>
                <w:szCs w:val="16"/>
              </w:rPr>
            </w:pPr>
            <w:r w:rsidRPr="00345D15">
              <w:rPr>
                <w:color w:val="000000"/>
                <w:sz w:val="16"/>
                <w:szCs w:val="16"/>
              </w:rPr>
              <w:t>3</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5AFCBEB" w14:textId="40086AD5" w:rsidR="001A4D55" w:rsidRPr="00345D15" w:rsidRDefault="008626D9" w:rsidP="002334A4">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{"citationID":"JCHNyFZY","properties":{"formattedCitation":"(Carlier et al., 2007)","plainCitation":"(Carlier et al., 2007)","noteIndex":0},"citationItems":[{"id":2962,"uris":["http://zotero.org/users/5526776/items/JDTQ2SL2"],"itemData":{"id":2962,"type":"article-journal","abstract":"The benthic trophic network in the Bay of Banyuls-sur-Mer was studied through the carbon and nitrogen isotopic characterization of a large set of soft-bottom macrobenthic invertebrates, ﬁshes and potential food sources. Continental inputs as well as seagrass meadows did not contribute signiﬁcantly to this benthic trophic network as indicated by: (1) the difference between their d13C signatures (respectively À28.4&amp; and À9.5&amp;) and those of sampled animals (between À21.0&amp; and À14.6&amp;); and (2) their low inputs to the bay. Benthic primary consumers fed mostly on surface sediment organic matter (SSOM), which tightly interacts with suspended particulate organic matter (SPOM) and sedimenting organic matter (STOM) due to sediment resuspension. Our results also suggest the occurrence of a transfer between marine SPOM and some invertebrates (e.g. Veretillum cynomorium) and ﬁshes (e.g. Boops boops and Spicara melanurus) through zooplankton. Moreover, the different types of primary consumers (i.e., suspension-feeders, interface-feeders, surface deposit-feeders and subsurface deposit-feeders) preferentially used distinct fractions of the heterogeneous SPOM-STOM-SSOM pool. These differences were mostly related with feeding depth and resulted in distinct isotopic signatures. Differences in the stable isotopic ratios of suspension and interface-feeders could also partly reﬂect the use of microphytobenthos by the later. Assuming a 15N-enrichment factor of 3.4&amp; between the lower and upper ranges of two successive trophic levels, we estimated that the benthic food web of the Bay of Banyuls-sur-Mer was composed of 4 trophic levels. The comparison with our d13C values suggests that the whole trophic food chain is affected by continental inputs at the immediate vicinity of the Rhoˆne River mouth even though these effects are maximal for deposit-feeding and carnivorous polychaetes.","container-title":"Estuarine, Coastal and Shelf Science","DOI":"10.1016/j.ecss.2006.10.001","ISSN":"02727714","issue":"1-2","journalAbbreviation":"Estuarine, Coastal and Shelf Science","language":"en","page":"1-15","source":"DOI.org (Crossref)","title":"Benthic trophic network in the Bay of Banyuls-sur-Mer (northwest Mediterranean, France): An assessment based on stable carbon and nitrogen isotopes analysis","title-short":"Benthic trophic network in the Bay of Banyuls-sur-Mer (northwest Mediterranean, France)","volume":"72","author":[{"family":"Carlier","given":"Antoine"},{"family":"Riera","given":"Pascal"},{"family":"Amouroux","given":"Jean-Michel"},{"family":"Bodiou","given":"Jean-Yves"},{"family":"Grémare","given":"Antoine"}],"issued":{"date-parts":[["2007",3]]}}}],"schema":"https://github.com/citation-style-language/schema/raw/master/csl-citation.json"} </w:instrText>
            </w:r>
            <w:r w:rsidRPr="00345D15">
              <w:rPr>
                <w:color w:val="000000"/>
                <w:sz w:val="16"/>
                <w:szCs w:val="16"/>
              </w:rPr>
              <w:fldChar w:fldCharType="separate"/>
            </w:r>
            <w:r w:rsidRPr="00345D15">
              <w:rPr>
                <w:noProof/>
                <w:color w:val="000000"/>
                <w:sz w:val="16"/>
                <w:szCs w:val="16"/>
              </w:rPr>
              <w:t>(Carlier et al., 2007)</w:t>
            </w:r>
            <w:r w:rsidRPr="00345D15">
              <w:rPr>
                <w:color w:val="000000"/>
                <w:sz w:val="16"/>
                <w:szCs w:val="16"/>
              </w:rPr>
              <w:fldChar w:fldCharType="end"/>
            </w:r>
          </w:p>
        </w:tc>
      </w:tr>
      <w:tr w:rsidR="001A4D55" w:rsidRPr="00345D15" w14:paraId="76D621B1"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44C89E7" w14:textId="77777777" w:rsidR="001A4D55" w:rsidRPr="00345D15" w:rsidRDefault="001A4D55" w:rsidP="002334A4">
            <w:pPr>
              <w:jc w:val="center"/>
              <w:rPr>
                <w:sz w:val="16"/>
                <w:szCs w:val="16"/>
              </w:rPr>
            </w:pPr>
            <w:r w:rsidRPr="00345D15">
              <w:rPr>
                <w:i/>
                <w:iCs/>
                <w:color w:val="000000"/>
                <w:sz w:val="16"/>
                <w:szCs w:val="16"/>
              </w:rPr>
              <w:t>Boops boops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7531E43" w14:textId="77777777" w:rsidR="001A4D55" w:rsidRPr="00345D15" w:rsidRDefault="001A4D55" w:rsidP="002334A4">
            <w:pPr>
              <w:jc w:val="center"/>
              <w:rPr>
                <w:sz w:val="16"/>
                <w:szCs w:val="16"/>
              </w:rPr>
            </w:pPr>
            <w:r w:rsidRPr="00345D15">
              <w:rPr>
                <w:color w:val="000000"/>
                <w:sz w:val="16"/>
                <w:szCs w:val="16"/>
              </w:rPr>
              <w:t>3</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ABCC4C9" w14:textId="1369677F" w:rsidR="001A4D55" w:rsidRPr="00345D15" w:rsidRDefault="008626D9" w:rsidP="002334A4">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{"citationID":"JSx9tXm3","properties":{"formattedCitation":"(S\\uc0\\u225{}nchez-Velasco and Norbis, 1997)","plainCitation":"(Sánchez-Velasco and Norbis, 1997)","noteIndex":0},"citationItems":[{"id":1794,"uris":["http://zotero.org/users/5526776/items/K8QNTINH"],"itemData":{"id":1794,"type":"article-journal","abstract":"Larval diet composition and feeding habits of the marine fishes Boops boops and Diplodus sargus larvae (Pisces: Sparidae), species co-occurring in the Catalan Sea during spring (May 1992), were compared. Copepod nauplii were the dominant prey in B. boops diet, while in D. sargus, in addition to copepod nauplii, calanoid copepod eggs and cladoceran species (Evadne nordmanni and Podon intermedius) were also important. Prey width, number and variety increased as larvae of both species grew. This tendency was more obvious in D. sargus larvae which showed a greater diversity of food items in larvae &gt; 4 mm. Diet overlap decreased as larvae grew, from almost 100% in small larvae to 40% in larger larvae. Analysis of covariance found that prey size increased with larval size in both species, but the prey consumed by D. sargus larvae were larger than prey of B. boops larvae (P &lt; 0.001). Comparison of larval diets of these species with abundance of microzooplankton in the environment revealed a significant prey selection (P &lt; 0.001). B. boops larvae selected copepod nauplii, while D. sargus larvae tended to select cladoceran and calonoid copepod eggs, prey with lower escape reactions than copepod nauplii. Results indicated that these two sparid species of similar morphology and spatial and temporal co-occurrence, have different feeding habits and avoid niche overlap.","container-title":"Bulletin of Marine Science","DOI":"10.1002/ajhb.22342","ISSN":"0007-4977","issue":"3","page":"821-835","title":"Comparative diets and feeding habits of Boops boops and Diplodus sargus larvae, two sparid fishes co-occurring in the northwestern Mediterranean (May 1992)","volume":"61","author":[{"family":"Sánchez-Velasco","given":"L."},{"family":"Norbis","given":"W."}],"issued":{"date-parts":[["1997"]]}}}],"schema":"https://github.com/citation-style-language/schema/raw/master/csl-citation.json"} </w:instrText>
            </w:r>
            <w:r w:rsidRPr="00345D15">
              <w:rPr>
                <w:color w:val="000000"/>
                <w:sz w:val="16"/>
                <w:szCs w:val="16"/>
              </w:rPr>
              <w:fldChar w:fldCharType="separate"/>
            </w:r>
            <w:r w:rsidRPr="00345D15">
              <w:rPr>
                <w:color w:val="000000"/>
                <w:sz w:val="16"/>
                <w:szCs w:val="16"/>
              </w:rPr>
              <w:t>(Sánchez-Velasco and Norbis, 1997)</w:t>
            </w:r>
            <w:r w:rsidRPr="00345D15">
              <w:rPr>
                <w:color w:val="000000"/>
                <w:sz w:val="16"/>
                <w:szCs w:val="16"/>
              </w:rPr>
              <w:fldChar w:fldCharType="end"/>
            </w:r>
          </w:p>
        </w:tc>
      </w:tr>
      <w:tr w:rsidR="001A4D55" w:rsidRPr="00345D15" w14:paraId="0D648239"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FD778DE" w14:textId="77777777" w:rsidR="001A4D55" w:rsidRPr="00345D15" w:rsidRDefault="001A4D55" w:rsidP="002334A4">
            <w:pPr>
              <w:jc w:val="center"/>
              <w:rPr>
                <w:sz w:val="16"/>
                <w:szCs w:val="16"/>
              </w:rPr>
            </w:pPr>
            <w:r w:rsidRPr="00345D15">
              <w:rPr>
                <w:i/>
                <w:iCs/>
                <w:color w:val="000000"/>
                <w:sz w:val="16"/>
                <w:szCs w:val="16"/>
              </w:rPr>
              <w:t>Sprattus sprattus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8448FF9" w14:textId="77777777" w:rsidR="001A4D55" w:rsidRPr="00345D15" w:rsidRDefault="001A4D55" w:rsidP="002334A4">
            <w:pPr>
              <w:jc w:val="center"/>
              <w:rPr>
                <w:sz w:val="16"/>
                <w:szCs w:val="16"/>
              </w:rPr>
            </w:pPr>
            <w:r w:rsidRPr="00345D15">
              <w:rPr>
                <w:color w:val="000000"/>
                <w:sz w:val="16"/>
                <w:szCs w:val="16"/>
              </w:rPr>
              <w:t>3</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9542D8E" w14:textId="3941814C" w:rsidR="001A4D55" w:rsidRPr="00345D15" w:rsidRDefault="009A1470" w:rsidP="002334A4">
            <w:pPr>
              <w:jc w:val="center"/>
              <w:rPr>
                <w:sz w:val="16"/>
                <w:szCs w:val="16"/>
              </w:rPr>
            </w:pPr>
            <w:r w:rsidRPr="00345D15">
              <w:rPr>
                <w:sz w:val="16"/>
                <w:szCs w:val="16"/>
              </w:rPr>
              <w:fldChar w:fldCharType="begin"/>
            </w:r>
            <w:r w:rsidRPr="00345D15">
              <w:rPr>
                <w:sz w:val="16"/>
                <w:szCs w:val="16"/>
              </w:rPr>
              <w:instrText xml:space="preserve"> ADDIN ZOTERO_ITEM CSL_CITATION {"citationID":"5DVlJuEp","properties":{"formattedCitation":"(Whitehead et al., 1985)","plainCitation":"(Whitehead et al., 1985)","noteIndex":0},"citationItems":[{"id":3026,"uris":["http://zotero.org/users/5526776/items/DWITCGJC"],"itemData":{"id":3026,"type":"book","publisher":"United Nations Development Programme","title":"Clupeoid fishes of the world: (suborder Clupeoidei) ; an annotated and illustrated catalogue of the herrings, sardines, pilchards, sprats, shads, anchovies and wolf-herrings","volume":"7","author":[{"family":"Whitehead","given":"JP"},{"family":"Nelson","given":"GJ"},{"family":"Wongratana","given":"GJ"}],"issued":{"date-parts":[["1985"]]}}}],"schema":"https://github.com/citation-style-language/schema/raw/master/csl-citation.json"} </w:instrText>
            </w:r>
            <w:r w:rsidRPr="00345D15">
              <w:rPr>
                <w:sz w:val="16"/>
                <w:szCs w:val="16"/>
              </w:rPr>
              <w:fldChar w:fldCharType="separate"/>
            </w:r>
            <w:r w:rsidRPr="00345D15">
              <w:rPr>
                <w:noProof/>
                <w:sz w:val="16"/>
                <w:szCs w:val="16"/>
              </w:rPr>
              <w:t>(Whitehead et al., 1985)</w:t>
            </w:r>
            <w:r w:rsidRPr="00345D15">
              <w:rPr>
                <w:sz w:val="16"/>
                <w:szCs w:val="16"/>
              </w:rPr>
              <w:fldChar w:fldCharType="end"/>
            </w:r>
          </w:p>
        </w:tc>
      </w:tr>
      <w:tr w:rsidR="001A4D55" w:rsidRPr="00345D15" w14:paraId="6A159B0F"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3E46BD1" w14:textId="77777777" w:rsidR="001A4D55" w:rsidRPr="00345D15" w:rsidRDefault="001A4D55" w:rsidP="002334A4">
            <w:pPr>
              <w:jc w:val="center"/>
              <w:rPr>
                <w:sz w:val="16"/>
                <w:szCs w:val="16"/>
              </w:rPr>
            </w:pPr>
            <w:r w:rsidRPr="00345D15">
              <w:rPr>
                <w:i/>
                <w:iCs/>
                <w:color w:val="000000"/>
                <w:sz w:val="16"/>
                <w:szCs w:val="16"/>
              </w:rPr>
              <w:t>Trachinus draco</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D092A16" w14:textId="77777777" w:rsidR="001A4D55" w:rsidRPr="00345D15" w:rsidRDefault="001A4D55" w:rsidP="002334A4">
            <w:pPr>
              <w:jc w:val="center"/>
              <w:rPr>
                <w:sz w:val="16"/>
                <w:szCs w:val="16"/>
              </w:rPr>
            </w:pPr>
            <w:r w:rsidRPr="00345D15">
              <w:rPr>
                <w:color w:val="000000"/>
                <w:sz w:val="16"/>
                <w:szCs w:val="16"/>
              </w:rPr>
              <w:t>3</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3A05CD0" w14:textId="531B033D" w:rsidR="001A4D55" w:rsidRPr="00345D15" w:rsidRDefault="008626D9" w:rsidP="002334A4">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{"citationID":"hpoNdUQh","properties":{"formattedCitation":"(\\uc0\\u352{}anti\\uc0\\u263{} et al., 2016)","plainCitation":"(Šantić et al., 2016)","noteIndex":0},"citationItems":[{"id":2993,"uris":["http://zotero.org/users/5526776/items/M2ZGHIMB"],"itemData":{"id":2993,"type":"article-journal","abstract":"The diet compositions of greater weever, Trachinus draco, from the eastern-central Adriatic Sea, were investigated with respect to seasons, ﬁsh size and sampling locations. Analyzed were the stomach contents of 592 specimens, total length (TL) of 9.9–31.2 cm, collected by commercial bottom trawls from January to December 2008. The frequency of empty stomachs varied signiﬁcantly with the season (43.3% maximum during winter; 6.8% minimum during summer). Prey items identiﬁed in the stomachs belonged to seven major taxonomic groups: Bivalvia, Cephalopoda, Decapoda, Mysidacea, Isopoda, Amphipoda and Teleostei. Decapods were the most important prey (%IRI = 72.8) followed by teleosts (%IRI = 16.4) and mysids (%IRI = 15.0); other prey groups were only occasionally ingested. Diet composition showed little seasonal variation; decapods were the most important prey in all seasons. Fish size was the most important factor inﬂuencing the composition of the diet. Small individuals (&lt;15 cm TL) fed primarily on small crustaceans (mysids), whereas larger ﬁsh consumed bigger prey, such as decapods, teleosts and cephalopods. There was high dietary similarity between sampling locations. Based on the diet, greater weever can be a considered a generalistic predator.","container-title":"Journal of Applied Ichthyology","DOI":"10.1111/jai.13081","ISSN":"01758659","issue":"4","journalAbbreviation":"J. Appl. Ichthyol.","language":"en","page":"675-681","source":"DOI.org (Crossref)","title":"Diet composition of greater weever, &lt;i&gt;Trachinus draco&lt;/i&gt; (Linnaeus, 1758) captured in the eastern-central Adriatic Sea in relation to fish size, season and sampling area","volume":"32","author":[{"family":"Šantić","given":"M."},{"family":"Pallaoro","given":"A."},{"family":"Rađa","given":"B."},{"family":"Jardas","given":"I."}],"issued":{"date-parts":[["2016",8]]}}}],"schema":"https://github.com/citation-style-language/schema/raw/master/csl-citation.json"} </w:instrText>
            </w:r>
            <w:r w:rsidRPr="00345D15">
              <w:rPr>
                <w:color w:val="000000"/>
                <w:sz w:val="16"/>
                <w:szCs w:val="16"/>
              </w:rPr>
              <w:fldChar w:fldCharType="separate"/>
            </w:r>
            <w:r w:rsidRPr="00345D15">
              <w:rPr>
                <w:color w:val="000000"/>
                <w:sz w:val="16"/>
                <w:szCs w:val="16"/>
              </w:rPr>
              <w:t>(Šantić et al., 2016)</w:t>
            </w:r>
            <w:r w:rsidRPr="00345D15">
              <w:rPr>
                <w:color w:val="000000"/>
                <w:sz w:val="16"/>
                <w:szCs w:val="16"/>
              </w:rPr>
              <w:fldChar w:fldCharType="end"/>
            </w:r>
          </w:p>
        </w:tc>
      </w:tr>
      <w:tr w:rsidR="00456BD1" w:rsidRPr="00345D15" w14:paraId="4D766627"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9EA8642" w14:textId="77777777" w:rsidR="00456BD1" w:rsidRPr="00345D15" w:rsidRDefault="00456BD1" w:rsidP="002334A4">
            <w:pPr>
              <w:jc w:val="center"/>
              <w:rPr>
                <w:sz w:val="16"/>
                <w:szCs w:val="16"/>
              </w:rPr>
            </w:pPr>
            <w:r w:rsidRPr="00345D15">
              <w:rPr>
                <w:i/>
                <w:iCs/>
                <w:color w:val="000000"/>
                <w:sz w:val="16"/>
                <w:szCs w:val="16"/>
              </w:rPr>
              <w:t>Citharus linguatula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52D7CD4" w14:textId="77777777" w:rsidR="00456BD1" w:rsidRPr="00345D15" w:rsidRDefault="00456BD1" w:rsidP="002334A4">
            <w:pPr>
              <w:jc w:val="center"/>
              <w:rPr>
                <w:sz w:val="16"/>
                <w:szCs w:val="16"/>
              </w:rPr>
            </w:pPr>
            <w:r w:rsidRPr="00345D15">
              <w:rPr>
                <w:color w:val="000000"/>
                <w:sz w:val="16"/>
                <w:szCs w:val="16"/>
              </w:rPr>
              <w:t>3</w:t>
            </w:r>
          </w:p>
        </w:tc>
        <w:tc>
          <w:tcPr>
            <w:tcW w:w="3963" w:type="dxa"/>
            <w:vMerge w:val="restart"/>
            <w:tcBorders>
              <w:top w:val="single" w:sz="4" w:space="0" w:color="666666"/>
              <w:left w:val="single" w:sz="4" w:space="0" w:color="666666"/>
              <w:right w:val="single" w:sz="4" w:space="0" w:color="666666"/>
            </w:tcBorders>
            <w:tcMar>
              <w:top w:w="0" w:type="dxa"/>
              <w:left w:w="115" w:type="dxa"/>
              <w:bottom w:w="0" w:type="dxa"/>
              <w:right w:w="115" w:type="dxa"/>
            </w:tcMar>
            <w:vAlign w:val="center"/>
            <w:hideMark/>
          </w:tcPr>
          <w:p w14:paraId="0D1A853E" w14:textId="0DFD639F" w:rsidR="00456BD1" w:rsidRPr="00345D15" w:rsidRDefault="00F6152E" w:rsidP="002334A4">
            <w:pPr>
              <w:jc w:val="center"/>
              <w:rPr>
                <w:sz w:val="16"/>
                <w:szCs w:val="16"/>
              </w:rPr>
            </w:pPr>
            <w:r w:rsidRPr="00345D15">
              <w:rPr>
                <w:sz w:val="16"/>
                <w:szCs w:val="16"/>
              </w:rPr>
              <w:fldChar w:fldCharType="begin"/>
            </w:r>
            <w:r w:rsidRPr="00345D15">
              <w:rPr>
                <w:sz w:val="16"/>
                <w:szCs w:val="16"/>
              </w:rPr>
              <w:instrText xml:space="preserve"> ADDIN ZOTERO_ITEM CSL_CITATION {"citationID":"VdIrQNib","properties":{"formattedCitation":"(Fischer et al., 1987)","plainCitation":"(Fischer et al., 1987)","noteIndex":0},"citationItems":[{"id":3028,"uris":["http://zotero.org/users/5526776/items/HQKR87S2"],"itemData":{"id":3028,"type":"book","event-place":"Rome","publisher":"FAO","publisher-place":"Rome","title":"Fiches FAO d'identification des espèces pour les besoins de la pêche. (Révision 1). Méditerranée et mer Noire. Zone de Pêche 37","URL":"https://doris.ffessm.fr/Bibliographie/FICHES-FAO-D-IDENTIFICATION-DES-ESPECES-POUR-LES-BESOINS-DE-LA-PECHE-REVISION-1-.-MEDITERRANEE-ET-MER-NOIRE-ZONE-DE-PECHE-37.-VOLUME-2.-VERTEBRES-Schneider-M","author":[{"family":"Fischer","given":"W"},{"family":"Bauchot","given":"ML"},{"family":"Schneider","given":"M"}],"issued":{"date-parts":[["1987"]]}}}],"schema":"https://github.com/citation-style-language/schema/raw/master/csl-citation.json"} </w:instrText>
            </w:r>
            <w:r w:rsidRPr="00345D15">
              <w:rPr>
                <w:sz w:val="16"/>
                <w:szCs w:val="16"/>
              </w:rPr>
              <w:fldChar w:fldCharType="separate"/>
            </w:r>
            <w:r w:rsidRPr="00345D15">
              <w:rPr>
                <w:noProof/>
                <w:sz w:val="16"/>
                <w:szCs w:val="16"/>
              </w:rPr>
              <w:t>(Fischer et al., 1987)</w:t>
            </w:r>
            <w:r w:rsidRPr="00345D15">
              <w:rPr>
                <w:sz w:val="16"/>
                <w:szCs w:val="16"/>
              </w:rPr>
              <w:fldChar w:fldCharType="end"/>
            </w:r>
          </w:p>
        </w:tc>
      </w:tr>
      <w:tr w:rsidR="00456BD1" w:rsidRPr="00345D15" w14:paraId="57D7C2B7"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239BCB6" w14:textId="77777777" w:rsidR="00456BD1" w:rsidRPr="00345D15" w:rsidRDefault="00456BD1" w:rsidP="002334A4">
            <w:pPr>
              <w:jc w:val="center"/>
              <w:rPr>
                <w:sz w:val="16"/>
                <w:szCs w:val="16"/>
              </w:rPr>
            </w:pPr>
            <w:r w:rsidRPr="00345D15">
              <w:rPr>
                <w:i/>
                <w:iCs/>
                <w:color w:val="000000"/>
                <w:sz w:val="16"/>
                <w:szCs w:val="16"/>
              </w:rPr>
              <w:t>Scophthalmus maximus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C096418" w14:textId="77777777" w:rsidR="00456BD1" w:rsidRPr="00345D15" w:rsidRDefault="00456BD1" w:rsidP="002334A4">
            <w:pPr>
              <w:jc w:val="center"/>
              <w:rPr>
                <w:sz w:val="16"/>
                <w:szCs w:val="16"/>
              </w:rPr>
            </w:pPr>
            <w:r w:rsidRPr="00345D15">
              <w:rPr>
                <w:color w:val="000000"/>
                <w:sz w:val="16"/>
                <w:szCs w:val="16"/>
              </w:rPr>
              <w:t>3</w:t>
            </w:r>
          </w:p>
        </w:tc>
        <w:tc>
          <w:tcPr>
            <w:tcW w:w="3963" w:type="dxa"/>
            <w:vMerge/>
            <w:tcBorders>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F519541" w14:textId="096ED7FE" w:rsidR="00456BD1" w:rsidRPr="00345D15" w:rsidRDefault="00456BD1" w:rsidP="002334A4">
            <w:pPr>
              <w:jc w:val="center"/>
              <w:rPr>
                <w:sz w:val="16"/>
                <w:szCs w:val="16"/>
              </w:rPr>
            </w:pPr>
          </w:p>
        </w:tc>
      </w:tr>
      <w:tr w:rsidR="00AA41D9" w:rsidRPr="00345D15" w14:paraId="573BD307"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B55DA19" w14:textId="77777777" w:rsidR="00AA41D9" w:rsidRPr="00345D15" w:rsidRDefault="00AA41D9" w:rsidP="00AA41D9">
            <w:pPr>
              <w:jc w:val="center"/>
              <w:rPr>
                <w:sz w:val="16"/>
                <w:szCs w:val="16"/>
              </w:rPr>
            </w:pPr>
            <w:r w:rsidRPr="00345D15">
              <w:rPr>
                <w:i/>
                <w:iCs/>
                <w:color w:val="000000"/>
                <w:sz w:val="16"/>
                <w:szCs w:val="16"/>
              </w:rPr>
              <w:t>Nezumia aequalis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79CAEF8" w14:textId="77777777" w:rsidR="00AA41D9" w:rsidRPr="00345D15" w:rsidRDefault="00AA41D9" w:rsidP="00AA41D9">
            <w:pPr>
              <w:jc w:val="center"/>
              <w:rPr>
                <w:sz w:val="16"/>
                <w:szCs w:val="16"/>
              </w:rPr>
            </w:pPr>
            <w:r w:rsidRPr="00345D15">
              <w:rPr>
                <w:color w:val="000000"/>
                <w:sz w:val="16"/>
                <w:szCs w:val="16"/>
              </w:rPr>
              <w:t>3</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0F161A5" w14:textId="08FB99C3" w:rsidR="00AA41D9" w:rsidRPr="00345D15" w:rsidRDefault="00AA41D9" w:rsidP="00AA41D9">
            <w:pPr>
              <w:jc w:val="center"/>
              <w:rPr>
                <w:sz w:val="16"/>
                <w:szCs w:val="16"/>
              </w:rPr>
            </w:pPr>
            <w:r w:rsidRPr="00345D15">
              <w:rPr>
                <w:noProof/>
                <w:color w:val="000000"/>
                <w:sz w:val="16"/>
                <w:szCs w:val="16"/>
              </w:rPr>
              <w:fldChar w:fldCharType="begin"/>
            </w:r>
            <w:r w:rsidRPr="00345D15">
              <w:rPr>
                <w:noProof/>
                <w:color w:val="000000"/>
                <w:sz w:val="16"/>
                <w:szCs w:val="16"/>
              </w:rPr>
              <w:instrText xml:space="preserve"> ADDIN ZOTERO_ITEM CSL_CITATION {"citationID":"WbH77ahd","properties":{"formattedCitation":"(Whitehead et al., 1986)","plainCitation":"(Whitehead et al., 1986)","noteIndex":0},"citationItems":[{"id":2894,"uris":["http://zotero.org/users/5526776/items/B23T3QZ3"],"itemData":{"id":2894,"type":"article-journal","ISSN":"92-3-002215-2","note":"publisher: UNESCO","title":"Fishes of the North-eastern Atlantic and the Mediterranean","author":[{"family":"Whitehead","given":"P.J.P."},{"family":"Bauchot","given":"M.L."},{"family":"Hureau","given":"J.C."},{"family":"Nielsen","given":"J."},{"family":"Tortonese","given":"E."}],"issued":{"date-parts":[["1986"]]}}}],"schema":"https://github.com/citation-style-language/schema/raw/master/csl-citation.json"} </w:instrText>
            </w:r>
            <w:r w:rsidRPr="00345D15">
              <w:rPr>
                <w:noProof/>
                <w:color w:val="000000"/>
                <w:sz w:val="16"/>
                <w:szCs w:val="16"/>
              </w:rPr>
              <w:fldChar w:fldCharType="separate"/>
            </w:r>
            <w:r w:rsidRPr="00345D15">
              <w:rPr>
                <w:noProof/>
                <w:color w:val="000000"/>
                <w:sz w:val="16"/>
                <w:szCs w:val="16"/>
              </w:rPr>
              <w:t>(Whitehead et al., 1986)</w:t>
            </w:r>
            <w:r w:rsidRPr="00345D15">
              <w:rPr>
                <w:noProof/>
                <w:color w:val="000000"/>
                <w:sz w:val="16"/>
                <w:szCs w:val="16"/>
              </w:rPr>
              <w:fldChar w:fldCharType="end"/>
            </w:r>
          </w:p>
        </w:tc>
      </w:tr>
      <w:tr w:rsidR="00AA41D9" w:rsidRPr="00345D15" w14:paraId="6D03770C"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D1B9673" w14:textId="77777777" w:rsidR="00AA41D9" w:rsidRPr="00345D15" w:rsidRDefault="00AA41D9" w:rsidP="00AA41D9">
            <w:pPr>
              <w:jc w:val="center"/>
              <w:rPr>
                <w:sz w:val="16"/>
                <w:szCs w:val="16"/>
              </w:rPr>
            </w:pPr>
            <w:r w:rsidRPr="00345D15">
              <w:rPr>
                <w:i/>
                <w:iCs/>
                <w:color w:val="000000"/>
                <w:sz w:val="16"/>
                <w:szCs w:val="16"/>
              </w:rPr>
              <w:t>Ammodytidae</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6678AA1" w14:textId="77777777" w:rsidR="00AA41D9" w:rsidRPr="00345D15" w:rsidRDefault="00AA41D9" w:rsidP="00AA41D9">
            <w:pPr>
              <w:jc w:val="center"/>
              <w:rPr>
                <w:sz w:val="16"/>
                <w:szCs w:val="16"/>
              </w:rPr>
            </w:pPr>
            <w:r w:rsidRPr="00345D15">
              <w:rPr>
                <w:color w:val="000000"/>
                <w:sz w:val="16"/>
                <w:szCs w:val="16"/>
              </w:rPr>
              <w:t>3.1</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D3DF598" w14:textId="5F241DED" w:rsidR="00AA41D9" w:rsidRPr="00345D15" w:rsidRDefault="0008480C" w:rsidP="00AA41D9">
            <w:pPr>
              <w:jc w:val="center"/>
              <w:rPr>
                <w:sz w:val="16"/>
                <w:szCs w:val="16"/>
              </w:rPr>
            </w:pPr>
            <w:r w:rsidRPr="00345D15">
              <w:rPr>
                <w:sz w:val="16"/>
                <w:szCs w:val="16"/>
              </w:rPr>
              <w:fldChar w:fldCharType="begin"/>
            </w:r>
            <w:r w:rsidRPr="00345D15">
              <w:rPr>
                <w:sz w:val="16"/>
                <w:szCs w:val="16"/>
              </w:rPr>
              <w:instrText xml:space="preserve"> ADDIN ZOTERO_ITEM CSL_CITATION {"citationID":"Xg00V2kT","properties":{"formattedCitation":"(Scott, 1973)","plainCitation":"(Scott, 1973)","noteIndex":0},"citationItems":[{"id":3029,"uris":["http://zotero.org/users/5526776/items/J42Y4G2Y"],"itemData":{"id":3029,"type":"article-journal","abstract":"Gut contents of northern sand lance (Ammodytes dubius) were identified, measured by volume, and compared to volumetric analyses of plankton hauls. A. dubius is a plankton feeder, copepods (mainly Calanus finmarchicus) constituting about 65% of its food by volume. It combines filter feeding with selective feeding on larger food items such as euphausiids and fish larvae.","container-title":"Journal of the Fisheries Research Board of Canada","DOI":"10.1139/f73-075","issue":"3","note":"_eprint: https://doi.org/10.1139/f73-075","page":"451-454","title":"Food and Inferred Feeding Behavior of Northern Sand Lance (Ammodytes dubius)","volume":"30","author":[{"family":"Scott","given":"J. S."}],"issued":{"date-parts":[["1973"]]}}}],"schema":"https://github.com/citation-style-language/schema/raw/master/csl-citation.json"} </w:instrText>
            </w:r>
            <w:r w:rsidRPr="00345D15">
              <w:rPr>
                <w:sz w:val="16"/>
                <w:szCs w:val="16"/>
              </w:rPr>
              <w:fldChar w:fldCharType="separate"/>
            </w:r>
            <w:r w:rsidRPr="00345D15">
              <w:rPr>
                <w:noProof/>
                <w:sz w:val="16"/>
                <w:szCs w:val="16"/>
              </w:rPr>
              <w:t>(Scott, 1973)</w:t>
            </w:r>
            <w:r w:rsidRPr="00345D15">
              <w:rPr>
                <w:sz w:val="16"/>
                <w:szCs w:val="16"/>
              </w:rPr>
              <w:fldChar w:fldCharType="end"/>
            </w:r>
          </w:p>
        </w:tc>
      </w:tr>
      <w:tr w:rsidR="00AA41D9" w:rsidRPr="00345D15" w14:paraId="6B3CC023"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8FAF55B" w14:textId="77777777" w:rsidR="00AA41D9" w:rsidRPr="00345D15" w:rsidRDefault="00AA41D9" w:rsidP="00AA41D9">
            <w:pPr>
              <w:jc w:val="center"/>
              <w:rPr>
                <w:sz w:val="16"/>
                <w:szCs w:val="16"/>
              </w:rPr>
            </w:pPr>
            <w:r w:rsidRPr="00345D15">
              <w:rPr>
                <w:i/>
                <w:iCs/>
                <w:color w:val="000000"/>
                <w:sz w:val="16"/>
                <w:szCs w:val="16"/>
              </w:rPr>
              <w:t>Deltentosteus quadrimaculatus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EA3706A" w14:textId="77777777" w:rsidR="00AA41D9" w:rsidRPr="00345D15" w:rsidRDefault="00AA41D9" w:rsidP="00AA41D9">
            <w:pPr>
              <w:jc w:val="center"/>
              <w:rPr>
                <w:sz w:val="16"/>
                <w:szCs w:val="16"/>
              </w:rPr>
            </w:pPr>
            <w:r w:rsidRPr="00345D15">
              <w:rPr>
                <w:color w:val="000000"/>
                <w:sz w:val="16"/>
                <w:szCs w:val="16"/>
              </w:rPr>
              <w:t>3.1</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F1C4982" w14:textId="3DAFF335" w:rsidR="00AA41D9" w:rsidRPr="00345D15" w:rsidRDefault="0008480C" w:rsidP="00AA41D9">
            <w:pPr>
              <w:jc w:val="center"/>
              <w:rPr>
                <w:sz w:val="16"/>
                <w:szCs w:val="16"/>
              </w:rPr>
            </w:pPr>
            <w:r w:rsidRPr="00345D15">
              <w:rPr>
                <w:sz w:val="16"/>
                <w:szCs w:val="16"/>
              </w:rPr>
              <w:fldChar w:fldCharType="begin"/>
            </w:r>
            <w:r w:rsidRPr="00345D15">
              <w:rPr>
                <w:sz w:val="16"/>
                <w:szCs w:val="16"/>
              </w:rPr>
              <w:instrText xml:space="preserve"> ADDIN ZOTERO_ITEM CSL_CITATION {"citationID":"DTovlVDV","properties":{"formattedCitation":"(Bell and ML, 1983)","plainCitation":"(Bell and ML, 1983)","noteIndex":0},"citationItems":[{"id":3030,"uris":["http://zotero.org/users/5526776/items/EELIM8U6"],"itemData":{"id":3030,"type":"article-journal","container-title":"Tethys","page":"1-4","title":"Fish fauna of French Mediterranean Posidonia oceanica seagrass meadows. 2. Feeding habits","volume":"11","author":[{"family":"Bell","given":"Johann"},{"family":"ML","given":"Harmelin-Vivien"}],"issued":{"date-parts":[["1983",1]]}}}],"schema":"https://github.com/citation-style-language/schema/raw/master/csl-citation.json"} </w:instrText>
            </w:r>
            <w:r w:rsidRPr="00345D15">
              <w:rPr>
                <w:sz w:val="16"/>
                <w:szCs w:val="16"/>
              </w:rPr>
              <w:fldChar w:fldCharType="separate"/>
            </w:r>
            <w:r w:rsidRPr="00345D15">
              <w:rPr>
                <w:noProof/>
                <w:sz w:val="16"/>
                <w:szCs w:val="16"/>
              </w:rPr>
              <w:t>(Bell and ML, 1983)</w:t>
            </w:r>
            <w:r w:rsidRPr="00345D15">
              <w:rPr>
                <w:sz w:val="16"/>
                <w:szCs w:val="16"/>
              </w:rPr>
              <w:fldChar w:fldCharType="end"/>
            </w:r>
          </w:p>
        </w:tc>
      </w:tr>
      <w:tr w:rsidR="00AA41D9" w:rsidRPr="00345D15" w14:paraId="15FC180F"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4A3FC99" w14:textId="77777777" w:rsidR="00AA41D9" w:rsidRPr="00345D15" w:rsidRDefault="00AA41D9" w:rsidP="00AA41D9">
            <w:pPr>
              <w:jc w:val="center"/>
              <w:rPr>
                <w:sz w:val="16"/>
                <w:szCs w:val="16"/>
              </w:rPr>
            </w:pPr>
            <w:r w:rsidRPr="00345D15">
              <w:rPr>
                <w:i/>
                <w:iCs/>
                <w:color w:val="000000"/>
                <w:sz w:val="16"/>
                <w:szCs w:val="16"/>
              </w:rPr>
              <w:t>Sardina pilchardus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21E330D" w14:textId="77777777" w:rsidR="00AA41D9" w:rsidRPr="00345D15" w:rsidRDefault="00AA41D9" w:rsidP="00AA41D9">
            <w:pPr>
              <w:jc w:val="center"/>
              <w:rPr>
                <w:sz w:val="16"/>
                <w:szCs w:val="16"/>
              </w:rPr>
            </w:pPr>
            <w:r w:rsidRPr="00345D15">
              <w:rPr>
                <w:color w:val="000000"/>
                <w:sz w:val="16"/>
                <w:szCs w:val="16"/>
              </w:rPr>
              <w:t>3.1</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B995FC7" w14:textId="45C62265"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{"citationID":"mJQjvwrn","properties":{"formattedCitation":"(Costalago and Palomera, 2014)","plainCitation":"(Costalago and Palomera, 2014)","noteIndex":0},"citationItems":[{"id":2966,"uris":["http://zotero.org/users/5526776/items/2TYGKN8R"],"itemData":{"id":2966,"type":"article-journal","abstract":"We assessed the relative importance of different prey types of the European pilchard (European sardine) from the late larval to the adult stage. Two different methodologies for analysing stomach contents were used to describe the trophic dynamics of sardine and the relationship of sardine feeding behaviour with the ontogenetic development of body structures used for feeding, such as gill rakers and pyloric caeca. This information is essential to accurately depict the use of the planktonic resources in the area by sardine and to discuss the extent to which the sardine population could be affected by environmental changes in the Mediterranean Sea. We showed that cladocerans in summer and diatoms in winter were numerically the most important prey types for both juveniles and adults. However, decapod larvae were the most important prey during all seasons in terms of carbon content. Accordingly, differences in methodology should be considered in the analysis of sardine diets. An analysis of the composition of the plankton showed that small copepods were strongly selected by sardines at all ages and in both seasons. We also observed that the pyloric caeca began to grow when the sardines were approximately 4-5 cm standard length (SL) and ended their development when the sardines reached approximately 8 cm SL, whereas the gill rakers appeared to be completely functional when the sardines reached 7 cm SL. Therefore, filter feeding of small particles could be performed with total efficacy beginning at 7-8 cm SL. In view of the energetic advantage of filter feeding in a well-adapted filter-feeding species such as sardine, the prospective limited availability of small particles hypothesized by certain authors for the Mediterranean could have negative consequences for sardine. This study demonstrates that sardine populations, given their extremely high dependence on the lower marine trophic levels, could be strongly affected by alterations in the environment and in the planktonic community.","container-title":"Scientia Marina","DOI":"10.3989/scimar.03898.06D","ISSN":"1886-8134, 0214-8358","issue":"1","journalAbbreviation":"Sci. Mar.","language":"en","page":"41-54","source":"DOI.org (Crossref)","title":"Feeding of European pilchard (Sardina pilchardus) in the northwestern Mediterranean: from late larvae to adults","title-short":"Feeding of European pilchard (Sardina pilchardus) in the northwestern Mediterranean","volume":"78","author":[{"family":"Costalago","given":"David"},{"family":"Palomera","given":"Isabel"}],"issued":{"date-parts":[["2014",3,30]]}}}],"schema":"https://github.com/citation-style-language/schema/raw/master/csl-citation.json"} </w:instrText>
            </w:r>
            <w:r w:rsidRPr="00345D15">
              <w:rPr>
                <w:color w:val="000000"/>
                <w:sz w:val="16"/>
                <w:szCs w:val="16"/>
              </w:rPr>
              <w:fldChar w:fldCharType="separate"/>
            </w:r>
            <w:r w:rsidRPr="00345D15">
              <w:rPr>
                <w:noProof/>
                <w:color w:val="000000"/>
                <w:sz w:val="16"/>
                <w:szCs w:val="16"/>
              </w:rPr>
              <w:t>(Costalago and Palomera, 2014)</w:t>
            </w:r>
            <w:r w:rsidRPr="00345D15">
              <w:rPr>
                <w:color w:val="000000"/>
                <w:sz w:val="16"/>
                <w:szCs w:val="16"/>
              </w:rPr>
              <w:fldChar w:fldCharType="end"/>
            </w:r>
          </w:p>
        </w:tc>
      </w:tr>
      <w:tr w:rsidR="00AA41D9" w:rsidRPr="00345D15" w14:paraId="35EA70E2"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333A4DC" w14:textId="77777777" w:rsidR="00AA41D9" w:rsidRPr="00345D15" w:rsidRDefault="00AA41D9" w:rsidP="00AA41D9">
            <w:pPr>
              <w:jc w:val="center"/>
              <w:rPr>
                <w:sz w:val="16"/>
                <w:szCs w:val="16"/>
              </w:rPr>
            </w:pPr>
            <w:r w:rsidRPr="00345D15">
              <w:rPr>
                <w:i/>
                <w:iCs/>
                <w:color w:val="000000"/>
                <w:sz w:val="16"/>
                <w:szCs w:val="16"/>
              </w:rPr>
              <w:t>Atherina boyeri</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F48423E" w14:textId="77777777" w:rsidR="00AA41D9" w:rsidRPr="00345D15" w:rsidRDefault="00AA41D9" w:rsidP="00AA41D9">
            <w:pPr>
              <w:jc w:val="center"/>
              <w:rPr>
                <w:sz w:val="16"/>
                <w:szCs w:val="16"/>
              </w:rPr>
            </w:pPr>
            <w:r w:rsidRPr="00345D15">
              <w:rPr>
                <w:color w:val="000000"/>
                <w:sz w:val="16"/>
                <w:szCs w:val="16"/>
              </w:rPr>
              <w:t>3.1</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22238D1" w14:textId="59412929"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{"citationID":"bZo9d1kI","properties":{"formattedCitation":"(Blanco et al., 2003)","plainCitation":"(Blanco et al., 2003)","noteIndex":0},"citationItems":[{"id":2977,"uris":["http://zotero.org/users/5526776/items/Y4UFUXD9"],"itemData":{"id":2977,"type":"article-journal","abstract":"Fish communities of ﬁve shallow Spanish Mediterranean lakes were studied and stomach content analysed to determine the foraging pattern of each species and the inﬂuence on the lake food web. Lakes ranged from 0.5 to 2300 ha with less than 3 m mean depth, while the trophic state varied from mesotrophy to hypertrophy. We ﬁshed during summer 2000 and 2001, and for one lake also during spring 2002. Almost no piscivores species were recorded and in general omnivorous species dominated independently of lake trophic state. Fish dietary differences were found among lakes and prey availabilities. Maximum ﬁsh biomass and diversity were found in the Albufera lake, where mugilids (Mugil cephalus and Liza aurata) and Cyprinus carpio dominated. The other lakes had young populations of Atherina boyeri and Liza ramada, endemic species (Barbus guiraonis, Aphanius iberus) or introduced species (Lepomis gibbosus, Micropterus salmoides, Gambusia holbrooki). Fish were mainly detritivorous and shifted to zooplanktivorous depending on abundance of large zooplankton. Fish demographic changes and facultative preys inﬂuenced food webs of the lakes by both direct predation and indirect nutrient recycling from the sediment. Omnivorous structure of ﬁsh communities in these Mediterranean warmer lakes resembles that described in some food webs of tropical lakes. Bottom-up mechanisms seem to be more relevant in warmer lakes and submerged plants were special key factors to maintain clear waters in the study lakes.","container-title":"Hydrobiologia","DOI":"10.1023/B:HYDR.0000008583.05327.da","ISSN":"0018-8158","issue":"1-3","journalAbbreviation":"Hydrobiologia","language":"en","page":"473-480","source":"DOI.org (Crossref)","title":"Fish communities and food web interactions in some shallow Mediterranean lakes","volume":"506-509","author":[{"family":"Blanco","given":"Saúl"},{"family":"Romo","given":"Susana"},{"family":"Villena","given":"María-José"},{"family":"Martínez","given":"Susana"}],"issued":{"date-parts":[["2003"]]}}}],"schema":"https://github.com/citation-style-language/schema/raw/master/csl-citation.json"} </w:instrText>
            </w:r>
            <w:r w:rsidRPr="00345D15">
              <w:rPr>
                <w:color w:val="000000"/>
                <w:sz w:val="16"/>
                <w:szCs w:val="16"/>
              </w:rPr>
              <w:fldChar w:fldCharType="separate"/>
            </w:r>
            <w:r w:rsidRPr="00345D15">
              <w:rPr>
                <w:noProof/>
                <w:color w:val="000000"/>
                <w:sz w:val="16"/>
                <w:szCs w:val="16"/>
              </w:rPr>
              <w:t>(Blanco et al., 2003)</w:t>
            </w:r>
            <w:r w:rsidRPr="00345D15">
              <w:rPr>
                <w:color w:val="000000"/>
                <w:sz w:val="16"/>
                <w:szCs w:val="16"/>
              </w:rPr>
              <w:fldChar w:fldCharType="end"/>
            </w:r>
          </w:p>
        </w:tc>
      </w:tr>
      <w:tr w:rsidR="00AA41D9" w:rsidRPr="00345D15" w14:paraId="33FC9C99"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DF96876" w14:textId="77777777" w:rsidR="00AA41D9" w:rsidRPr="00345D15" w:rsidRDefault="00AA41D9" w:rsidP="00AA41D9">
            <w:pPr>
              <w:jc w:val="center"/>
              <w:rPr>
                <w:sz w:val="16"/>
                <w:szCs w:val="16"/>
              </w:rPr>
            </w:pPr>
            <w:r w:rsidRPr="00345D15">
              <w:rPr>
                <w:i/>
                <w:iCs/>
                <w:color w:val="000000"/>
                <w:sz w:val="16"/>
                <w:szCs w:val="16"/>
              </w:rPr>
              <w:t>Engraulis encrasicolus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4297951" w14:textId="77777777" w:rsidR="00AA41D9" w:rsidRPr="00345D15" w:rsidRDefault="00AA41D9" w:rsidP="00AA41D9">
            <w:pPr>
              <w:jc w:val="center"/>
              <w:rPr>
                <w:sz w:val="16"/>
                <w:szCs w:val="16"/>
              </w:rPr>
            </w:pPr>
            <w:r w:rsidRPr="00345D15">
              <w:rPr>
                <w:color w:val="000000"/>
                <w:sz w:val="16"/>
                <w:szCs w:val="16"/>
              </w:rPr>
              <w:t>3.1</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61FFB68" w14:textId="7682B5C7" w:rsidR="00AA41D9" w:rsidRPr="00345D15" w:rsidRDefault="0008480C" w:rsidP="00AA41D9">
            <w:pPr>
              <w:jc w:val="center"/>
              <w:rPr>
                <w:sz w:val="16"/>
                <w:szCs w:val="16"/>
              </w:rPr>
            </w:pPr>
            <w:r w:rsidRPr="00345D15">
              <w:rPr>
                <w:sz w:val="16"/>
                <w:szCs w:val="16"/>
              </w:rPr>
              <w:fldChar w:fldCharType="begin"/>
            </w:r>
            <w:r w:rsidRPr="00345D15">
              <w:rPr>
                <w:sz w:val="16"/>
                <w:szCs w:val="16"/>
              </w:rPr>
              <w:instrText xml:space="preserve"> ADDIN ZOTERO_ITEM CSL_CITATION {"citationID":"Upm5dmTN","properties":{"formattedCitation":"(Whitehead et al., 1988)","plainCitation":"(Whitehead et al., 1988)","noteIndex":0},"citationItems":[{"id":3031,"uris":["http://zotero.org/users/5526776/items/SWRQDFUE"],"itemData":{"id":3031,"type":"article-journal","collection-title":"FAO Species Catalogue","container-title":"FAO Fish. Synop.","issue":"125","page":"305-579","title":"Clupeoid fishes of the world (Suborder Clupeoidei). An annotated and illustrated catalogue of the herrings, sardines, pilchards, sprats, shads, anchovies and wolf-herrings","volume":"7","author":[{"family":"Whitehead","given":"PJP"},{"family":"Nelson","given":"GJ"},{"family":"Wongratana","given":"T"}],"issued":{"date-parts":[["1988"]]}}}],"schema":"https://github.com/citation-style-language/schema/raw/master/csl-citation.json"} </w:instrText>
            </w:r>
            <w:r w:rsidRPr="00345D15">
              <w:rPr>
                <w:sz w:val="16"/>
                <w:szCs w:val="16"/>
              </w:rPr>
              <w:fldChar w:fldCharType="separate"/>
            </w:r>
            <w:r w:rsidRPr="00345D15">
              <w:rPr>
                <w:noProof/>
                <w:sz w:val="16"/>
                <w:szCs w:val="16"/>
              </w:rPr>
              <w:t>(Whitehead et al., 1988)</w:t>
            </w:r>
            <w:r w:rsidRPr="00345D15">
              <w:rPr>
                <w:sz w:val="16"/>
                <w:szCs w:val="16"/>
              </w:rPr>
              <w:fldChar w:fldCharType="end"/>
            </w:r>
          </w:p>
        </w:tc>
      </w:tr>
      <w:tr w:rsidR="00AA41D9" w:rsidRPr="00345D15" w14:paraId="0DD2D05D"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D106EEC" w14:textId="77777777" w:rsidR="00AA41D9" w:rsidRPr="00345D15" w:rsidRDefault="00AA41D9" w:rsidP="00AA41D9">
            <w:pPr>
              <w:jc w:val="center"/>
              <w:rPr>
                <w:sz w:val="16"/>
                <w:szCs w:val="16"/>
              </w:rPr>
            </w:pPr>
            <w:r w:rsidRPr="00345D15">
              <w:rPr>
                <w:i/>
                <w:iCs/>
                <w:color w:val="000000"/>
                <w:sz w:val="16"/>
                <w:szCs w:val="16"/>
              </w:rPr>
              <w:lastRenderedPageBreak/>
              <w:t>Calliactis parasitica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A7C4FAA" w14:textId="77777777" w:rsidR="00AA41D9" w:rsidRPr="00345D15" w:rsidRDefault="00AA41D9" w:rsidP="00AA41D9">
            <w:pPr>
              <w:jc w:val="center"/>
              <w:rPr>
                <w:sz w:val="16"/>
                <w:szCs w:val="16"/>
              </w:rPr>
            </w:pPr>
            <w:r w:rsidRPr="00345D15">
              <w:rPr>
                <w:color w:val="000000"/>
                <w:sz w:val="16"/>
                <w:szCs w:val="16"/>
              </w:rPr>
              <w:t>3.1</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E091762" w14:textId="1F7F39C3" w:rsidR="00AA41D9" w:rsidRPr="00345D15" w:rsidRDefault="0008480C" w:rsidP="00AA41D9">
            <w:pPr>
              <w:jc w:val="center"/>
              <w:rPr>
                <w:sz w:val="16"/>
                <w:szCs w:val="16"/>
              </w:rPr>
            </w:pPr>
            <w:r w:rsidRPr="00345D15">
              <w:rPr>
                <w:sz w:val="16"/>
                <w:szCs w:val="16"/>
              </w:rPr>
              <w:fldChar w:fldCharType="begin"/>
            </w:r>
            <w:r w:rsidRPr="00345D15">
              <w:rPr>
                <w:sz w:val="16"/>
                <w:szCs w:val="16"/>
              </w:rPr>
              <w:instrText xml:space="preserve"> ADDIN ZOTERO_ITEM CSL_CITATION {"citationID":"kRaAr5LK","properties":{"formattedCitation":"(Chintiroglou C, 1991)","plainCitation":"(Chintiroglou C, 1991)","noteIndex":0},"citationItems":[{"id":3032,"uris":["http://zotero.org/users/5526776/items/EDSYAWLN"],"itemData":{"id":3032,"type":"document","abstract":"Very little was known about the feeding habits of the actinian Calliactis parasitica, which almost exclusively lives on gastropod shells inhabited by anomuran crabs. Observations of behaviour in the field and the coelenteron contents of animals coming from two different ecological zones (infralittoral and circalittoral) in Thermaikos Gulf (North Aegean Sea) showed that C. parasitica is a non-selective omnivorous species which plays an important role in the benthic food web and its diet reflects the faunal composition in these two zones. Basically, this species is a suspension-feeder, although it can also remove food from the sediment by tactile tentacle motion. Complementary, occasional food sources are the remains of the prey of the associated anomurans.","note":"issue: 4\npage: 389-396\ncontainer-title: Oceanologica Acta\ntype: Article\nvolume: 14","title":"Observations on the feedings habits of calliactis-parasitica (couch, 1842), anthozoa, cnidaria","URL":"https://archimer.ifremer.fr/doc/00102/21375/","editor":[{"literal":"Gauthier-Villars"}],"author":[{"family":"Chintiroglou C","given":"Koukouras A"}],"issued":{"date-parts":[["1991"]]}}}],"schema":"https://github.com/citation-style-language/schema/raw/master/csl-citation.json"} </w:instrText>
            </w:r>
            <w:r w:rsidRPr="00345D15">
              <w:rPr>
                <w:sz w:val="16"/>
                <w:szCs w:val="16"/>
              </w:rPr>
              <w:fldChar w:fldCharType="separate"/>
            </w:r>
            <w:r w:rsidRPr="00345D15">
              <w:rPr>
                <w:noProof/>
                <w:sz w:val="16"/>
                <w:szCs w:val="16"/>
              </w:rPr>
              <w:t>(Chintiroglou C, 1991)</w:t>
            </w:r>
            <w:r w:rsidRPr="00345D15">
              <w:rPr>
                <w:sz w:val="16"/>
                <w:szCs w:val="16"/>
              </w:rPr>
              <w:fldChar w:fldCharType="end"/>
            </w:r>
          </w:p>
        </w:tc>
      </w:tr>
      <w:tr w:rsidR="00AA41D9" w:rsidRPr="00345D15" w14:paraId="31ABAEEF"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B903761" w14:textId="77777777" w:rsidR="00AA41D9" w:rsidRPr="00345D15" w:rsidRDefault="00AA41D9" w:rsidP="00AA41D9">
            <w:pPr>
              <w:jc w:val="center"/>
              <w:rPr>
                <w:sz w:val="16"/>
                <w:szCs w:val="16"/>
              </w:rPr>
            </w:pPr>
            <w:r w:rsidRPr="00345D15">
              <w:rPr>
                <w:i/>
                <w:iCs/>
                <w:color w:val="000000"/>
                <w:sz w:val="16"/>
                <w:szCs w:val="16"/>
              </w:rPr>
              <w:t>Solea solea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6A97BE7" w14:textId="77777777" w:rsidR="00AA41D9" w:rsidRPr="00345D15" w:rsidRDefault="00AA41D9" w:rsidP="00AA41D9">
            <w:pPr>
              <w:jc w:val="center"/>
              <w:rPr>
                <w:sz w:val="16"/>
                <w:szCs w:val="16"/>
              </w:rPr>
            </w:pPr>
            <w:r w:rsidRPr="00345D15">
              <w:rPr>
                <w:color w:val="000000"/>
                <w:sz w:val="16"/>
                <w:szCs w:val="16"/>
              </w:rPr>
              <w:t>3.2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F03038A" w14:textId="7A82EBC0" w:rsidR="00AA41D9" w:rsidRPr="00345D15" w:rsidRDefault="0008480C" w:rsidP="00AA41D9">
            <w:pPr>
              <w:jc w:val="center"/>
              <w:rPr>
                <w:sz w:val="16"/>
                <w:szCs w:val="16"/>
              </w:rPr>
            </w:pPr>
            <w:r w:rsidRPr="00345D15">
              <w:rPr>
                <w:sz w:val="16"/>
                <w:szCs w:val="16"/>
              </w:rPr>
              <w:fldChar w:fldCharType="begin"/>
            </w:r>
            <w:r w:rsidRPr="00345D15">
              <w:rPr>
                <w:sz w:val="16"/>
                <w:szCs w:val="16"/>
              </w:rPr>
              <w:instrText xml:space="preserve"> ADDIN ZOTERO_ITEM CSL_CITATION {"citationID":"NIQwfq5s","properties":{"formattedCitation":"(Costa, 1988)","plainCitation":"(Costa, 1988)","noteIndex":0},"citationItems":[{"id":3033,"uris":["http://zotero.org/users/5526776/items/IWMV4DRY"],"itemData":{"id":3033,"type":"article-journal","container-title":"Cybium","issue":"4","page":"301-320","title":"Écologie alimentaire des poissons de l'estuarie du Tage","volume":"12","author":[{"family":"Costa","given":"MJ"}],"issued":{"date-parts":[["1988"]]}}}],"schema":"https://github.com/citation-style-language/schema/raw/master/csl-citation.json"} </w:instrText>
            </w:r>
            <w:r w:rsidRPr="00345D15">
              <w:rPr>
                <w:sz w:val="16"/>
                <w:szCs w:val="16"/>
              </w:rPr>
              <w:fldChar w:fldCharType="separate"/>
            </w:r>
            <w:r w:rsidRPr="00345D15">
              <w:rPr>
                <w:noProof/>
                <w:sz w:val="16"/>
                <w:szCs w:val="16"/>
              </w:rPr>
              <w:t>(Costa, 1988)</w:t>
            </w:r>
            <w:r w:rsidRPr="00345D15">
              <w:rPr>
                <w:sz w:val="16"/>
                <w:szCs w:val="16"/>
              </w:rPr>
              <w:fldChar w:fldCharType="end"/>
            </w:r>
          </w:p>
        </w:tc>
      </w:tr>
      <w:tr w:rsidR="00AA41D9" w:rsidRPr="00345D15" w14:paraId="71DA7894"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262CC96" w14:textId="77777777" w:rsidR="00AA41D9" w:rsidRPr="00345D15" w:rsidRDefault="00AA41D9" w:rsidP="00AA41D9">
            <w:pPr>
              <w:jc w:val="center"/>
              <w:rPr>
                <w:sz w:val="16"/>
                <w:szCs w:val="16"/>
              </w:rPr>
            </w:pPr>
            <w:r w:rsidRPr="00345D15">
              <w:rPr>
                <w:i/>
                <w:iCs/>
                <w:color w:val="000000"/>
                <w:sz w:val="16"/>
                <w:szCs w:val="16"/>
              </w:rPr>
              <w:t>Scomber colias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34F4E17" w14:textId="77777777" w:rsidR="00AA41D9" w:rsidRPr="00345D15" w:rsidRDefault="00AA41D9" w:rsidP="00AA41D9">
            <w:pPr>
              <w:jc w:val="center"/>
              <w:rPr>
                <w:sz w:val="16"/>
                <w:szCs w:val="16"/>
              </w:rPr>
            </w:pPr>
            <w:r w:rsidRPr="00345D15">
              <w:rPr>
                <w:color w:val="000000"/>
                <w:sz w:val="16"/>
                <w:szCs w:val="16"/>
              </w:rPr>
              <w:t>3.2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47399A7" w14:textId="2E1E58D2" w:rsidR="00AA41D9" w:rsidRPr="00345D15" w:rsidRDefault="00A93B26" w:rsidP="00AA41D9">
            <w:pPr>
              <w:jc w:val="center"/>
              <w:rPr>
                <w:sz w:val="16"/>
                <w:szCs w:val="16"/>
              </w:rPr>
            </w:pPr>
            <w:r w:rsidRPr="00345D15">
              <w:rPr>
                <w:sz w:val="16"/>
                <w:szCs w:val="16"/>
              </w:rPr>
              <w:fldChar w:fldCharType="begin"/>
            </w:r>
            <w:r w:rsidRPr="00345D15">
              <w:rPr>
                <w:sz w:val="16"/>
                <w:szCs w:val="16"/>
              </w:rPr>
              <w:instrText xml:space="preserve"> ADDIN ZOTERO_ITEM CSL_CITATION {"citationID":"Ktzm2AVp","properties":{"formattedCitation":"(Costa, 1991)","plainCitation":"(Costa, 1991)","noteIndex":0},"citationItems":[{"id":3034,"uris":["http://zotero.org/users/5526776/items/DU5FSPVD"],"itemData":{"id":3034,"type":"book","event-place":"Milano, Italy","number-of-pages":"438","publisher":"Gruppo Ugo Mursia Editore S.p.A.","publisher-place":"Milano, Italy","title":"Atlante dei pesci dei mari italiani","author":[{"family":"Costa","given":"F"}],"issued":{"date-parts":[["1991"]]}}}],"schema":"https://github.com/citation-style-language/schema/raw/master/csl-citation.json"} </w:instrText>
            </w:r>
            <w:r w:rsidRPr="00345D15">
              <w:rPr>
                <w:sz w:val="16"/>
                <w:szCs w:val="16"/>
              </w:rPr>
              <w:fldChar w:fldCharType="separate"/>
            </w:r>
            <w:r w:rsidRPr="00345D15">
              <w:rPr>
                <w:noProof/>
                <w:sz w:val="16"/>
                <w:szCs w:val="16"/>
              </w:rPr>
              <w:t>(Costa, 1991)</w:t>
            </w:r>
            <w:r w:rsidRPr="00345D15">
              <w:rPr>
                <w:sz w:val="16"/>
                <w:szCs w:val="16"/>
              </w:rPr>
              <w:fldChar w:fldCharType="end"/>
            </w:r>
          </w:p>
        </w:tc>
      </w:tr>
      <w:tr w:rsidR="0008480C" w:rsidRPr="00345D15" w14:paraId="183E73DA"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550A898" w14:textId="77777777" w:rsidR="0008480C" w:rsidRPr="00345D15" w:rsidRDefault="0008480C" w:rsidP="0008480C">
            <w:pPr>
              <w:jc w:val="center"/>
              <w:rPr>
                <w:sz w:val="16"/>
                <w:szCs w:val="16"/>
              </w:rPr>
            </w:pPr>
            <w:r w:rsidRPr="00345D15">
              <w:rPr>
                <w:i/>
                <w:iCs/>
                <w:color w:val="000000"/>
                <w:sz w:val="16"/>
                <w:szCs w:val="16"/>
              </w:rPr>
              <w:t>Scomber scombrus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260BF89" w14:textId="77777777" w:rsidR="0008480C" w:rsidRPr="00345D15" w:rsidRDefault="0008480C" w:rsidP="0008480C">
            <w:pPr>
              <w:jc w:val="center"/>
              <w:rPr>
                <w:sz w:val="16"/>
                <w:szCs w:val="16"/>
              </w:rPr>
            </w:pPr>
            <w:r w:rsidRPr="00345D15">
              <w:rPr>
                <w:color w:val="000000"/>
                <w:sz w:val="16"/>
                <w:szCs w:val="16"/>
              </w:rPr>
              <w:t>3.2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4A0CF53" w14:textId="1D83A537" w:rsidR="0008480C" w:rsidRPr="00345D15" w:rsidRDefault="0008480C" w:rsidP="0008480C">
            <w:pPr>
              <w:jc w:val="center"/>
              <w:rPr>
                <w:sz w:val="16"/>
                <w:szCs w:val="16"/>
              </w:rPr>
            </w:pPr>
            <w:r w:rsidRPr="00345D15">
              <w:rPr>
                <w:sz w:val="16"/>
                <w:szCs w:val="16"/>
              </w:rPr>
              <w:fldChar w:fldCharType="begin"/>
            </w:r>
            <w:r w:rsidR="00A93B26" w:rsidRPr="00345D15">
              <w:rPr>
                <w:sz w:val="16"/>
                <w:szCs w:val="16"/>
              </w:rPr>
              <w:instrText xml:space="preserve"> ADDIN ZOTERO_ITEM CSL_CITATION {"citationID":"pr79z035","properties":{"formattedCitation":"(Whitehead et al., 1988)","plainCitation":"(Whitehead et al., 1988)","noteIndex":0},"citationItems":[{"id":3031,"uris":["http://zotero.org/users/5526776/items/SWRQDFUE"],"itemData":{"id":3031,"type":"article-journal","collection-title":"FAO Species Catalogue","container-title":"FAO Fish. Synop.","issue":"125","page":"305-579","title":"Clupeoid fishes of the world (Suborder Clupeoidei). An annotated and illustrated catalogue of the herrings, sardines, pilchards, sprats, shads, anchovies and wolf-herrings","volume":"7","author":[{"family":"Whitehead","given":"PJP"},{"family":"Nelson","given":"GJ"},{"family":"Wongratana","given":"T"}],"issued":{"date-parts":[["1988"]]}}}],"schema":"https://github.com/citation-style-language/schema/raw/master/csl-citation.json"} </w:instrText>
            </w:r>
            <w:r w:rsidRPr="00345D15">
              <w:rPr>
                <w:sz w:val="16"/>
                <w:szCs w:val="16"/>
              </w:rPr>
              <w:fldChar w:fldCharType="separate"/>
            </w:r>
            <w:r w:rsidRPr="00345D15">
              <w:rPr>
                <w:noProof/>
                <w:sz w:val="16"/>
                <w:szCs w:val="16"/>
              </w:rPr>
              <w:t>(Whitehead et al., 1988)</w:t>
            </w:r>
            <w:r w:rsidRPr="00345D15">
              <w:rPr>
                <w:sz w:val="16"/>
                <w:szCs w:val="16"/>
              </w:rPr>
              <w:fldChar w:fldCharType="end"/>
            </w:r>
          </w:p>
        </w:tc>
      </w:tr>
      <w:tr w:rsidR="00AA41D9" w:rsidRPr="00345D15" w14:paraId="55BBE90C"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EEF3DB9" w14:textId="77777777" w:rsidR="00AA41D9" w:rsidRPr="00345D15" w:rsidRDefault="00AA41D9" w:rsidP="00AA41D9">
            <w:pPr>
              <w:jc w:val="center"/>
              <w:rPr>
                <w:sz w:val="16"/>
                <w:szCs w:val="16"/>
              </w:rPr>
            </w:pPr>
            <w:r w:rsidRPr="00345D15">
              <w:rPr>
                <w:i/>
                <w:iCs/>
                <w:color w:val="000000"/>
                <w:sz w:val="16"/>
                <w:szCs w:val="16"/>
              </w:rPr>
              <w:t>Capros aper</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B1FBFA5" w14:textId="77777777" w:rsidR="00AA41D9" w:rsidRPr="00345D15" w:rsidRDefault="00AA41D9" w:rsidP="00AA41D9">
            <w:pPr>
              <w:jc w:val="center"/>
              <w:rPr>
                <w:sz w:val="16"/>
                <w:szCs w:val="16"/>
              </w:rPr>
            </w:pPr>
            <w:r w:rsidRPr="00345D15">
              <w:rPr>
                <w:color w:val="000000"/>
                <w:sz w:val="16"/>
                <w:szCs w:val="16"/>
              </w:rPr>
              <w:t>3.2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C07E3D2" w14:textId="483C0F06" w:rsidR="00AA41D9" w:rsidRPr="00345D15" w:rsidRDefault="00AA41D9" w:rsidP="00AA41D9">
            <w:pPr>
              <w:jc w:val="center"/>
              <w:rPr>
                <w:sz w:val="16"/>
                <w:szCs w:val="16"/>
              </w:rPr>
            </w:pPr>
            <w:r w:rsidRPr="00345D15">
              <w:rPr>
                <w:noProof/>
                <w:color w:val="000000"/>
                <w:sz w:val="16"/>
                <w:szCs w:val="16"/>
              </w:rPr>
              <w:fldChar w:fldCharType="begin"/>
            </w:r>
            <w:r w:rsidRPr="00345D15">
              <w:rPr>
                <w:noProof/>
                <w:color w:val="000000"/>
                <w:sz w:val="16"/>
                <w:szCs w:val="16"/>
              </w:rPr>
              <w:instrText xml:space="preserve"> ADDIN ZOTERO_ITEM CSL_CITATION {"citationID":"t5zdSP5O","properties":{"formattedCitation":"(Whitehead et al., 1986)","plainCitation":"(Whitehead et al., 1986)","noteIndex":0},"citationItems":[{"id":2894,"uris":["http://zotero.org/users/5526776/items/B23T3QZ3"],"itemData":{"id":2894,"type":"article-journal","ISSN":"92-3-002215-2","note":"publisher: UNESCO","title":"Fishes of the North-eastern Atlantic and the Mediterranean","author":[{"family":"Whitehead","given":"P.J.P."},{"family":"Bauchot","given":"M.L."},{"family":"Hureau","given":"J.C."},{"family":"Nielsen","given":"J."},{"family":"Tortonese","given":"E."}],"issued":{"date-parts":[["1986"]]}}}],"schema":"https://github.com/citation-style-language/schema/raw/master/csl-citation.json"} </w:instrText>
            </w:r>
            <w:r w:rsidRPr="00345D15">
              <w:rPr>
                <w:noProof/>
                <w:color w:val="000000"/>
                <w:sz w:val="16"/>
                <w:szCs w:val="16"/>
              </w:rPr>
              <w:fldChar w:fldCharType="separate"/>
            </w:r>
            <w:r w:rsidRPr="00345D15">
              <w:rPr>
                <w:noProof/>
                <w:color w:val="000000"/>
                <w:sz w:val="16"/>
                <w:szCs w:val="16"/>
              </w:rPr>
              <w:t>(Whitehead et al., 1986)</w:t>
            </w:r>
            <w:r w:rsidRPr="00345D15">
              <w:rPr>
                <w:noProof/>
                <w:color w:val="000000"/>
                <w:sz w:val="16"/>
                <w:szCs w:val="16"/>
              </w:rPr>
              <w:fldChar w:fldCharType="end"/>
            </w:r>
          </w:p>
        </w:tc>
      </w:tr>
      <w:tr w:rsidR="00AA41D9" w:rsidRPr="00345D15" w14:paraId="04227D1D"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4E851A5" w14:textId="77777777" w:rsidR="00AA41D9" w:rsidRPr="00345D15" w:rsidRDefault="00AA41D9" w:rsidP="00AA41D9">
            <w:pPr>
              <w:jc w:val="center"/>
              <w:rPr>
                <w:sz w:val="16"/>
                <w:szCs w:val="16"/>
              </w:rPr>
            </w:pPr>
            <w:r w:rsidRPr="00345D15">
              <w:rPr>
                <w:i/>
                <w:iCs/>
                <w:color w:val="000000"/>
                <w:sz w:val="16"/>
                <w:szCs w:val="16"/>
              </w:rPr>
              <w:t>Cepola macrophthalma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F90EA13" w14:textId="77777777" w:rsidR="00AA41D9" w:rsidRPr="00345D15" w:rsidRDefault="00AA41D9" w:rsidP="00AA41D9">
            <w:pPr>
              <w:jc w:val="center"/>
              <w:rPr>
                <w:sz w:val="16"/>
                <w:szCs w:val="16"/>
              </w:rPr>
            </w:pPr>
            <w:r w:rsidRPr="00345D15">
              <w:rPr>
                <w:color w:val="000000"/>
                <w:sz w:val="16"/>
                <w:szCs w:val="16"/>
              </w:rPr>
              <w:t>3.2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570D183" w14:textId="037E57E1" w:rsidR="00AA41D9" w:rsidRPr="00345D15" w:rsidRDefault="00456BD1"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{"citationID":"24nomWRZ","properties":{"formattedCitation":"(Stergiou, 1993)","plainCitation":"(Stergiou, 1993)","noteIndex":0},"citationItems":[{"id":3024,"uris":["http://zotero.org/users/5526776/items/2EUETEYC"],"itemData":{"id":3024,"type":"article-journal","abstract":"The abundance-depth relationship, condition factor and feeding of red bandfish, Cepola macrophthalma, were studied from trawl samples collected seasonally in 1986–1988 in the western Aegean Sea (Greece). The red bandfish comprised numerically 1.4% of the total fish catch. Its abundance ranged between 0 and 1362 individuals/h (mean = 57.7 individuals/h, +s.d.= 124.7). The relationship between the natural logarithm of the mean number of individuals/h, ln[(n/h) + 1], and depth, D in m, was found to be described by the following quadratic model: Feeding intensity and condition factor were significantly (P &lt;0.05) lower in December and March, when annuli formation takes place, and significantly higher (&lt;0.05) in June and/or September when reproduction takes place. The red bandfish is a zooplankton predator. Copepods and euphausids dominated by far its diet and made up 60.4% and 31.1 % by number, respectively. The remainder of the diet was shared by cladocerans, decapods, mysids, chaetognaths, amphipods, fish larvae and decapod larvae. Red bandfish has probably evolved a zooplanktophagus habitat because, by providing a relatively abundant food supply, it will neither limit its high linear growth in the first 4–5 years of life nor increase its predatory induced mortality.","container-title":"Journal of Fish Biology","DOI":"https://doi.org/10.1111/j.1095-8649.1993.tb00374.x","issue":"5","note":"_eprint: https://onlinelibrary.wiley.com/doi/pdf/10.1111/j.1095-8649.1993.tb00374.x","page":"645-660","title":"Abundance-depth relationship, condition factor and adaptive value of zooplanktophagy for red bandfish, Cepola macrophthalma","volume":"42","author":[{"family":"Stergiou","given":"K. I."}],"issued":{"date-parts":[["1993"]]}}}],"schema":"https://github.com/citation-style-language/schema/raw/master/csl-citation.json"} </w:instrText>
            </w:r>
            <w:r w:rsidRPr="00345D15">
              <w:rPr>
                <w:color w:val="000000"/>
                <w:sz w:val="16"/>
                <w:szCs w:val="16"/>
              </w:rPr>
              <w:fldChar w:fldCharType="separate"/>
            </w:r>
            <w:r w:rsidRPr="00345D15">
              <w:rPr>
                <w:noProof/>
                <w:color w:val="000000"/>
                <w:sz w:val="16"/>
                <w:szCs w:val="16"/>
              </w:rPr>
              <w:t>(Stergiou, 1993)</w:t>
            </w:r>
            <w:r w:rsidRPr="00345D15">
              <w:rPr>
                <w:color w:val="000000"/>
                <w:sz w:val="16"/>
                <w:szCs w:val="16"/>
              </w:rPr>
              <w:fldChar w:fldCharType="end"/>
            </w:r>
          </w:p>
        </w:tc>
      </w:tr>
      <w:tr w:rsidR="00AA41D9" w:rsidRPr="00345D15" w14:paraId="15E454A0"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A267204" w14:textId="77777777" w:rsidR="00AA41D9" w:rsidRPr="00345D15" w:rsidRDefault="00AA41D9" w:rsidP="00AA41D9">
            <w:pPr>
              <w:jc w:val="center"/>
              <w:rPr>
                <w:sz w:val="16"/>
                <w:szCs w:val="16"/>
              </w:rPr>
            </w:pPr>
            <w:r w:rsidRPr="00345D15">
              <w:rPr>
                <w:i/>
                <w:iCs/>
                <w:color w:val="000000"/>
                <w:sz w:val="16"/>
                <w:szCs w:val="16"/>
              </w:rPr>
              <w:t>Lesueurigobius friesii</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FF0CAEF" w14:textId="77777777" w:rsidR="00AA41D9" w:rsidRPr="00345D15" w:rsidRDefault="00AA41D9" w:rsidP="00AA41D9">
            <w:pPr>
              <w:jc w:val="center"/>
              <w:rPr>
                <w:sz w:val="16"/>
                <w:szCs w:val="16"/>
              </w:rPr>
            </w:pPr>
            <w:r w:rsidRPr="00345D15">
              <w:rPr>
                <w:color w:val="000000"/>
                <w:sz w:val="16"/>
                <w:szCs w:val="16"/>
              </w:rPr>
              <w:t>3.2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3A6179B" w14:textId="7CF2DF60" w:rsidR="00AA41D9" w:rsidRPr="00345D15" w:rsidRDefault="00456BD1" w:rsidP="00AA41D9">
            <w:pPr>
              <w:jc w:val="center"/>
              <w:rPr>
                <w:sz w:val="16"/>
                <w:szCs w:val="16"/>
              </w:rPr>
            </w:pPr>
            <w:r w:rsidRPr="00345D15">
              <w:rPr>
                <w:sz w:val="16"/>
                <w:szCs w:val="16"/>
              </w:rPr>
              <w:fldChar w:fldCharType="begin"/>
            </w:r>
            <w:r w:rsidRPr="00345D15">
              <w:rPr>
                <w:sz w:val="16"/>
                <w:szCs w:val="16"/>
              </w:rPr>
              <w:instrText xml:space="preserve"> ADDIN ZOTERO_ITEM CSL_CITATION {"citationID":"DkOu8vlA","properties":{"formattedCitation":"(Gibson and Ezzi, 1987)","plainCitation":"(Gibson and Ezzi, 1987)","noteIndex":0},"citationItems":[{"id":3023,"uris":["http://zotero.org/users/5526776/items/SXWFUYK7"],"itemData":{"id":3023,"type":"article-journal","abstract":"The feeding relationships of an assemblage of demersal fishes present on a soft-sediment bottom off the west coast of Scotland in the late summer-autumn were investigated. On the basis of stomach content analyses of the fifteen commonest species, three major feeding types could be distinguished. The first consisted of small browsing species feeding predominantly on infaunal polychaetes. The second relied heavily on caridean decapods, but within this group three subgroups could be detected which supplemented their diet with amphipods, mysids or polychaetes, respectively. The third group fed on large prey consisting of mysids and/or fish. Several species passed from one group to another as they grew, and there was a general tendency for fish to become more specialized in their diet with increasing size. The three groups represent a series in which decreasing reliance is placed on the substratum as a source of food.","container-title":"Journal of Fish Biology","DOI":"https://doi.org/10.1111/j.1095-8649.1987.tb05214.x","issue":"1","note":"_eprint: https://onlinelibrary.wiley.com/doi/pdf/10.1111/j.1095-8649.1987.tb05214.x","page":"55-69","title":"Feeding relationships of a demersal fish assemblage on the west coast of Scotland","volume":"31","author":[{"family":"Gibson","given":"R. N."},{"family":"Ezzi","given":"I. A."}],"issued":{"date-parts":[["1987"]]}}}],"schema":"https://github.com/citation-style-language/schema/raw/master/csl-citation.json"} </w:instrText>
            </w:r>
            <w:r w:rsidRPr="00345D15">
              <w:rPr>
                <w:sz w:val="16"/>
                <w:szCs w:val="16"/>
              </w:rPr>
              <w:fldChar w:fldCharType="separate"/>
            </w:r>
            <w:r w:rsidRPr="00345D15">
              <w:rPr>
                <w:noProof/>
                <w:sz w:val="16"/>
                <w:szCs w:val="16"/>
              </w:rPr>
              <w:t>(Gibson and Ezzi, 1987)</w:t>
            </w:r>
            <w:r w:rsidRPr="00345D15">
              <w:rPr>
                <w:sz w:val="16"/>
                <w:szCs w:val="16"/>
              </w:rPr>
              <w:fldChar w:fldCharType="end"/>
            </w:r>
          </w:p>
        </w:tc>
      </w:tr>
      <w:tr w:rsidR="00AA41D9" w:rsidRPr="00345D15" w14:paraId="45E465F8"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38F4441" w14:textId="77777777" w:rsidR="00AA41D9" w:rsidRPr="00345D15" w:rsidRDefault="00AA41D9" w:rsidP="00AA41D9">
            <w:pPr>
              <w:jc w:val="center"/>
              <w:rPr>
                <w:sz w:val="16"/>
                <w:szCs w:val="16"/>
              </w:rPr>
            </w:pPr>
            <w:r w:rsidRPr="00345D15">
              <w:rPr>
                <w:i/>
                <w:iCs/>
                <w:color w:val="000000"/>
                <w:sz w:val="16"/>
                <w:szCs w:val="16"/>
              </w:rPr>
              <w:t>Sardinella aurita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A3A726A" w14:textId="77777777" w:rsidR="00AA41D9" w:rsidRPr="00345D15" w:rsidRDefault="00AA41D9" w:rsidP="00AA41D9">
            <w:pPr>
              <w:jc w:val="center"/>
              <w:rPr>
                <w:sz w:val="16"/>
                <w:szCs w:val="16"/>
              </w:rPr>
            </w:pPr>
            <w:r w:rsidRPr="00345D15">
              <w:rPr>
                <w:color w:val="000000"/>
                <w:sz w:val="16"/>
                <w:szCs w:val="16"/>
              </w:rPr>
              <w:t>3.2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F442FA4" w14:textId="59C4A502"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{"citationID":"cx5iW6cq","properties":{"formattedCitation":"(Tsikliras et al., 2005, 201)","plainCitation":"(Tsikliras et al., 2005, 201)","noteIndex":0},"citationItems":[{"id":3008,"uris":["http://zotero.org/users/5526776/items/HNE8WZJA"],"itemData":{"id":3008,"type":"article-journal","abstract":"Four seasonal samples of round sardinella, Sardinella aurita Valenciennes, 1847, were collected onboard the purse-seine fleet (October 2001-August 2002, 30 individuals per season) in the northern Aegean Sea. Samples were immediately fixed with 10% formaldehyde solution. The total length (TL, cm) was measured and prey items in the stomach contents were identified to large taxonomic groups. The vacuity index, the percentage gravimetric composition and the trophic level were estimated. The percentage of empty stomachs varied seasonally and among size classes. Crustaceans (copepods, amphipods, decapod larvae and other) were the main prey, followed by siphonophores, phytoplankton and fish larvae. The percentage gravimetric composition of the diet varied seasonally. Copepods were the most abundant prey item in the winter and spring, while decapod larvae and amphipods were most abundant in the summer and autumn, respectively. The trophic level ranged between 3.04 (winter) and 3.28 (spring), and increased asymptotically with size (Troph∞= 3.31, K = 0.018). Based on the composition of its diet, round sardinella may be characterized as an omnivorous fish with preference for animal prey. In addition, information on the diet composition of round sardinella in other areas of its distribution, was collected and trophic levels were calculated. They ranged between 2.05 in Senegalese waters and 3.33 in the waters surrounding the Canary islands. The between-area variations in trophic levels are discussed.","language":"en","source":"Zotero","title":"Feeding habits and trophic level of round sardinella (Sardinella aurita) in the northeastern Mediterranean (Aegean Sea, Greece)","author":[{"family":"Tsikliras","given":"Athanassios C"},{"family":"Torre","given":"Michele"},{"family":"Stergiou","given":"Konstantinos I"}],"issued":{"date-parts":[["2005"]]}},"locator":"201"}],"schema":"https://github.com/citation-style-language/schema/raw/master/csl-citation.json"} </w:instrText>
            </w:r>
            <w:r w:rsidRPr="00345D15">
              <w:rPr>
                <w:color w:val="000000"/>
                <w:sz w:val="16"/>
                <w:szCs w:val="16"/>
              </w:rPr>
              <w:fldChar w:fldCharType="separate"/>
            </w:r>
            <w:r w:rsidRPr="00345D15">
              <w:rPr>
                <w:noProof/>
                <w:color w:val="000000"/>
                <w:sz w:val="16"/>
                <w:szCs w:val="16"/>
              </w:rPr>
              <w:t>(Tsikliras et al., 2005, 201)</w:t>
            </w:r>
            <w:r w:rsidRPr="00345D15">
              <w:rPr>
                <w:color w:val="000000"/>
                <w:sz w:val="16"/>
                <w:szCs w:val="16"/>
              </w:rPr>
              <w:fldChar w:fldCharType="end"/>
            </w:r>
          </w:p>
        </w:tc>
      </w:tr>
      <w:tr w:rsidR="00AA41D9" w:rsidRPr="00345D15" w14:paraId="46A339CC"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628A831" w14:textId="77777777" w:rsidR="00AA41D9" w:rsidRPr="00345D15" w:rsidRDefault="00AA41D9" w:rsidP="00AA41D9">
            <w:pPr>
              <w:jc w:val="center"/>
              <w:rPr>
                <w:sz w:val="16"/>
                <w:szCs w:val="16"/>
              </w:rPr>
            </w:pPr>
            <w:r w:rsidRPr="00345D15">
              <w:rPr>
                <w:i/>
                <w:iCs/>
                <w:color w:val="000000"/>
                <w:sz w:val="16"/>
                <w:szCs w:val="16"/>
              </w:rPr>
              <w:t xml:space="preserve">Spicara </w:t>
            </w:r>
            <w:r w:rsidRPr="00345D15">
              <w:rPr>
                <w:color w:val="000000"/>
                <w:sz w:val="16"/>
                <w:szCs w:val="16"/>
              </w:rPr>
              <w:t>spp</w:t>
            </w:r>
            <w:r w:rsidRPr="00345D15">
              <w:rPr>
                <w:i/>
                <w:iCs/>
                <w:color w:val="000000"/>
                <w:sz w:val="16"/>
                <w:szCs w:val="16"/>
              </w:rPr>
              <w:t>.</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0C95C7B" w14:textId="77777777" w:rsidR="00AA41D9" w:rsidRPr="00345D15" w:rsidRDefault="00AA41D9" w:rsidP="00AA41D9">
            <w:pPr>
              <w:jc w:val="center"/>
              <w:rPr>
                <w:sz w:val="16"/>
                <w:szCs w:val="16"/>
              </w:rPr>
            </w:pPr>
            <w:r w:rsidRPr="00345D15">
              <w:rPr>
                <w:color w:val="000000"/>
                <w:sz w:val="16"/>
                <w:szCs w:val="16"/>
              </w:rPr>
              <w:t>3.2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7EDBE1E" w14:textId="0C2901AA" w:rsidR="00AA41D9" w:rsidRPr="00345D15" w:rsidRDefault="00AA41D9" w:rsidP="00AA41D9">
            <w:pPr>
              <w:jc w:val="center"/>
              <w:rPr>
                <w:sz w:val="16"/>
                <w:szCs w:val="16"/>
              </w:rPr>
            </w:pPr>
            <w:r w:rsidRPr="00345D15">
              <w:rPr>
                <w:sz w:val="16"/>
                <w:szCs w:val="16"/>
              </w:rPr>
              <w:fldChar w:fldCharType="begin"/>
            </w:r>
            <w:r w:rsidRPr="00345D15">
              <w:rPr>
                <w:sz w:val="16"/>
                <w:szCs w:val="16"/>
              </w:rPr>
              <w:instrText xml:space="preserve"> ADDIN ZOTERO_ITEM CSL_CITATION {"citationID":"FqBTmsyc","properties":{"formattedCitation":"(Karachle and Stergiou, 2017)","plainCitation":"(Karachle and Stergiou, 2017)","noteIndex":0},"citationItems":[{"id":2719,"uris":["http://zotero.org/users/5526776/items/KJJPTV4C"],"itemData":{"id":2719,"type":"article-journal","abstract":"In this study we updated the previous compilation of the feeding habits and trophic levels (TROPHs) of Mediterranean fish. In total, 172 publications were retrieved and analysed. Collected data refer to 146 species, with a TROPH value ranging from 2.00 to 4.54. The analysis of TROPH distribution verified the previously proposed classification of species into functional trophic groups. Overall, information on diet composition exits for 203 fish species out of the &gt;700 fishes from the Mediterranean, a fact clearly showing that feeding habits are understudied despite their importance in ecological applications and fisheries management. More than half (60.6%) of these species are classified as omnivores with preference to animal material, 36.5% are carnivores, 1.9% are omnivores with preference to plants, and two (i.e. Siganus luridus and S. rivulatus) are pure herbivores. Finally, towards the direction of filling in information gaps, recommendations for future research are given.","container-title":"Mediterranean Marine Science","DOI":"10.12681/mms.1968","ISSN":"1791-6763, 1108-393X","issue":"1","journalAbbreviation":"Medit. Mar. Sci.","page":"43","source":"DOI.org (Crossref)","title":"An update on the feeding habits of fish in the Mediterranean Sea (2002-2015)","volume":"18","author":[{"family":"Karachle","given":"P. K."},{"family":"Stergiou","given":"K. I."}],"issued":{"date-parts":[["2017",2,9]]}}}],"schema":"https://github.com/citation-style-language/schema/raw/master/csl-citation.json"} </w:instrText>
            </w:r>
            <w:r w:rsidRPr="00345D15">
              <w:rPr>
                <w:sz w:val="16"/>
                <w:szCs w:val="16"/>
              </w:rPr>
              <w:fldChar w:fldCharType="separate"/>
            </w:r>
            <w:r w:rsidRPr="00345D15">
              <w:rPr>
                <w:noProof/>
                <w:sz w:val="16"/>
                <w:szCs w:val="16"/>
              </w:rPr>
              <w:t>(Karachle and Stergiou, 2017)</w:t>
            </w:r>
            <w:r w:rsidRPr="00345D15">
              <w:rPr>
                <w:sz w:val="16"/>
                <w:szCs w:val="16"/>
              </w:rPr>
              <w:fldChar w:fldCharType="end"/>
            </w:r>
          </w:p>
        </w:tc>
      </w:tr>
      <w:tr w:rsidR="00AA41D9" w:rsidRPr="00345D15" w14:paraId="3133F129"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EED2A16" w14:textId="77777777" w:rsidR="00AA41D9" w:rsidRPr="00345D15" w:rsidRDefault="00AA41D9" w:rsidP="00AA41D9">
            <w:pPr>
              <w:jc w:val="center"/>
              <w:rPr>
                <w:sz w:val="16"/>
                <w:szCs w:val="16"/>
              </w:rPr>
            </w:pPr>
            <w:r w:rsidRPr="00345D15">
              <w:rPr>
                <w:i/>
                <w:iCs/>
                <w:color w:val="000000"/>
                <w:sz w:val="16"/>
                <w:szCs w:val="16"/>
              </w:rPr>
              <w:t>Diplodus sargus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B748C2B" w14:textId="77777777" w:rsidR="00AA41D9" w:rsidRPr="00345D15" w:rsidRDefault="00AA41D9" w:rsidP="00AA41D9">
            <w:pPr>
              <w:jc w:val="center"/>
              <w:rPr>
                <w:sz w:val="16"/>
                <w:szCs w:val="16"/>
              </w:rPr>
            </w:pPr>
            <w:r w:rsidRPr="00345D15">
              <w:rPr>
                <w:color w:val="000000"/>
                <w:sz w:val="16"/>
                <w:szCs w:val="16"/>
              </w:rPr>
              <w:t>3.2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1324953" w14:textId="66E9FF97"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{"citationID":"j1e3nD7N","properties":{"formattedCitation":"(Sala and Ballesteros, 1997)","plainCitation":"(Sala and Ballesteros, 1997)","noteIndex":0},"citationItems":[{"id":2991,"uris":["http://zotero.org/users/5526776/items/322E8NN3"],"itemData":{"id":2991,"type":"article-journal","abstract":"White sea bream Diplodus sargus, two-banded sea bream D. vulgans and sharpsnout sea bream D. puntazzo coexlst In Mediterranean infralittoral rocky habitats. Diets of the 3 species were quantitatively analysed, and the relative abundance of algae found in stomach contents was compared w ~ t hthe abundance of algae In the different habitats These results were compared with observational studies on distribution and feeding use of the habitats. The results suggest that there was marked resource partitioning between the 3 spc!cies of Diplodus In the rocky infralittoral. D. sargus mainly exploited the surge zone, whlle D. puntazzo and D. vulgaris preferentially exploited deeper waters. Diet analysis suggested a strong feeding niche overlap between D. sargus a n d D. vulgaris, although they fed in different habitats, except small individuals (total length &lt; l 3 cm) of both species. which shared the same resources. D. vulgan's and D. puntazzo showed strong habitat overlap, although they exploited different food resources. D. sargus and D. puntazzo showed low spatial a n d feeding-niche overlap. Habitat partitioning appeared to be as important as food partitioning in structuring Diplodus assemblages.","container-title":"Marine Ecology Progress Series","DOI":"10.3354/meps152273","ISSN":"0171-8630, 1616-1599","journalAbbreviation":"Mar. Ecol. Prog. Ser.","language":"en","page":"273-283","source":"DOI.org (Crossref)","title":"Partitioning of space and food resources by three fish of the genus Diplodus (Sparidae) in a Mediterranean rocky infralittoral ecosystem","volume":"152","author":[{"family":"Sala","given":"E"},{"family":"Ballesteros","given":"E"}],"issued":{"date-parts":[["1997"]]}}}],"schema":"https://github.com/citation-style-language/schema/raw/master/csl-citation.json"} </w:instrText>
            </w:r>
            <w:r w:rsidRPr="00345D15">
              <w:rPr>
                <w:color w:val="000000"/>
                <w:sz w:val="16"/>
                <w:szCs w:val="16"/>
              </w:rPr>
              <w:fldChar w:fldCharType="separate"/>
            </w:r>
            <w:r w:rsidRPr="00345D15">
              <w:rPr>
                <w:noProof/>
                <w:color w:val="000000"/>
                <w:sz w:val="16"/>
                <w:szCs w:val="16"/>
              </w:rPr>
              <w:t>(Sala and Ballesteros, 1997)</w:t>
            </w:r>
            <w:r w:rsidRPr="00345D15">
              <w:rPr>
                <w:color w:val="000000"/>
                <w:sz w:val="16"/>
                <w:szCs w:val="16"/>
              </w:rPr>
              <w:fldChar w:fldCharType="end"/>
            </w:r>
          </w:p>
        </w:tc>
      </w:tr>
      <w:tr w:rsidR="00AA41D9" w:rsidRPr="00345D15" w14:paraId="24746E88"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0B77D0D" w14:textId="77777777" w:rsidR="00AA41D9" w:rsidRPr="00345D15" w:rsidRDefault="00AA41D9" w:rsidP="00AA41D9">
            <w:pPr>
              <w:jc w:val="center"/>
              <w:rPr>
                <w:sz w:val="16"/>
                <w:szCs w:val="16"/>
              </w:rPr>
            </w:pPr>
            <w:r w:rsidRPr="00345D15">
              <w:rPr>
                <w:i/>
                <w:iCs/>
                <w:color w:val="000000"/>
                <w:sz w:val="16"/>
                <w:szCs w:val="16"/>
              </w:rPr>
              <w:t>Diplodus vulgaris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A451652" w14:textId="77777777" w:rsidR="00AA41D9" w:rsidRPr="00345D15" w:rsidRDefault="00AA41D9" w:rsidP="00AA41D9">
            <w:pPr>
              <w:jc w:val="center"/>
              <w:rPr>
                <w:sz w:val="16"/>
                <w:szCs w:val="16"/>
              </w:rPr>
            </w:pPr>
            <w:r w:rsidRPr="00345D15">
              <w:rPr>
                <w:color w:val="000000"/>
                <w:sz w:val="16"/>
                <w:szCs w:val="16"/>
              </w:rPr>
              <w:t>3.2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775FCEB" w14:textId="6E39C7A9"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{"citationID":"mLMQAQwR","properties":{"formattedCitation":"(Sala and Ballesteros, 1997)","plainCitation":"(Sala and Ballesteros, 1997)","noteIndex":0},"citationItems":[{"id":2991,"uris":["http://zotero.org/users/5526776/items/322E8NN3"],"itemData":{"id":2991,"type":"article-journal","abstract":"White sea bream Diplodus sargus, two-banded sea bream D. vulgans and sharpsnout sea bream D. puntazzo coexlst In Mediterranean infralittoral rocky habitats. Diets of the 3 species were quantitatively analysed, and the relative abundance of algae found in stomach contents was compared w ~ t hthe abundance of algae In the different habitats These results were compared with observational studies on distribution and feeding use of the habitats. The results suggest that there was marked resource partitioning between the 3 spc!cies of Diplodus In the rocky infralittoral. D. sargus mainly exploited the surge zone, whlle D. puntazzo and D. vulgaris preferentially exploited deeper waters. Diet analysis suggested a strong feeding niche overlap between D. sargus a n d D. vulgaris, although they fed in different habitats, except small individuals (total length &lt; l 3 cm) of both species. which shared the same resources. D. vulgan's and D. puntazzo showed strong habitat overlap, although they exploited different food resources. D. sargus and D. puntazzo showed low spatial a n d feeding-niche overlap. Habitat partitioning appeared to be as important as food partitioning in structuring Diplodus assemblages.","container-title":"Marine Ecology Progress Series","DOI":"10.3354/meps152273","ISSN":"0171-8630, 1616-1599","journalAbbreviation":"Mar. Ecol. Prog. Ser.","language":"en","page":"273-283","source":"DOI.org (Crossref)","title":"Partitioning of space and food resources by three fish of the genus Diplodus (Sparidae) in a Mediterranean rocky infralittoral ecosystem","volume":"152","author":[{"family":"Sala","given":"E"},{"family":"Ballesteros","given":"E"}],"issued":{"date-parts":[["1997"]]}}}],"schema":"https://github.com/citation-style-language/schema/raw/master/csl-citation.json"} </w:instrText>
            </w:r>
            <w:r w:rsidRPr="00345D15">
              <w:rPr>
                <w:color w:val="000000"/>
                <w:sz w:val="16"/>
                <w:szCs w:val="16"/>
              </w:rPr>
              <w:fldChar w:fldCharType="separate"/>
            </w:r>
            <w:r w:rsidRPr="00345D15">
              <w:rPr>
                <w:noProof/>
                <w:color w:val="000000"/>
                <w:sz w:val="16"/>
                <w:szCs w:val="16"/>
              </w:rPr>
              <w:t>(Sala and Ballesteros, 1997)</w:t>
            </w:r>
            <w:r w:rsidRPr="00345D15">
              <w:rPr>
                <w:color w:val="000000"/>
                <w:sz w:val="16"/>
                <w:szCs w:val="16"/>
              </w:rPr>
              <w:fldChar w:fldCharType="end"/>
            </w:r>
          </w:p>
        </w:tc>
      </w:tr>
      <w:tr w:rsidR="00AA41D9" w:rsidRPr="00345D15" w14:paraId="7F1D42E5"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1C122DC" w14:textId="77777777" w:rsidR="00AA41D9" w:rsidRPr="00345D15" w:rsidRDefault="00AA41D9" w:rsidP="00AA41D9">
            <w:pPr>
              <w:jc w:val="center"/>
              <w:rPr>
                <w:sz w:val="16"/>
                <w:szCs w:val="16"/>
              </w:rPr>
            </w:pPr>
            <w:r w:rsidRPr="00345D15">
              <w:rPr>
                <w:i/>
                <w:iCs/>
                <w:color w:val="000000"/>
                <w:sz w:val="16"/>
                <w:szCs w:val="16"/>
              </w:rPr>
              <w:t>Gobius niger</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9632865" w14:textId="77777777" w:rsidR="00AA41D9" w:rsidRPr="00345D15" w:rsidRDefault="00AA41D9" w:rsidP="00AA41D9">
            <w:pPr>
              <w:jc w:val="center"/>
              <w:rPr>
                <w:sz w:val="16"/>
                <w:szCs w:val="16"/>
              </w:rPr>
            </w:pPr>
            <w:r w:rsidRPr="00345D15">
              <w:rPr>
                <w:color w:val="000000"/>
                <w:sz w:val="16"/>
                <w:szCs w:val="16"/>
              </w:rPr>
              <w:t>3.2</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C114F55" w14:textId="4ED5E10B"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{"citationID":"SLc3QUlB","properties":{"formattedCitation":"(Labropoulou and Markakis, 1998)","plainCitation":"(Labropoulou and Markakis, 1998)","noteIndex":0},"citationItems":[{"id":2986,"uris":["http://zotero.org/users/5526776/items/WX6KBWXG"],"itemData":{"id":2986,"type":"article-journal","container-title":"Environmental Biology of Fishes","DOI":"10.1023/A:1007445112309","ISSN":"0378-1909, 1573-5133","issue":"3","journalAbbreviation":"Environmental Biology of Fishes","language":"en","page":"309-319","source":"DOI.org (Crossref)","title":"Morphological-dietary relationships within two assemblages of marine demersal fishes","volume":"51","author":[{"family":"Labropoulou","given":"Mary"},{"family":"Markakis","given":"George"}],"issued":{"date-parts":[["1998",3]]}}}],"schema":"https://github.com/citation-style-language/schema/raw/master/csl-citation.json"} </w:instrText>
            </w:r>
            <w:r w:rsidRPr="00345D15">
              <w:rPr>
                <w:color w:val="000000"/>
                <w:sz w:val="16"/>
                <w:szCs w:val="16"/>
              </w:rPr>
              <w:fldChar w:fldCharType="separate"/>
            </w:r>
            <w:r w:rsidRPr="00345D15">
              <w:rPr>
                <w:noProof/>
                <w:color w:val="000000"/>
                <w:sz w:val="16"/>
                <w:szCs w:val="16"/>
              </w:rPr>
              <w:t>(Labropoulou and Markakis, 1998)</w:t>
            </w:r>
            <w:r w:rsidRPr="00345D15">
              <w:rPr>
                <w:color w:val="000000"/>
                <w:sz w:val="16"/>
                <w:szCs w:val="16"/>
              </w:rPr>
              <w:fldChar w:fldCharType="end"/>
            </w:r>
          </w:p>
        </w:tc>
      </w:tr>
      <w:tr w:rsidR="00AA41D9" w:rsidRPr="00345D15" w14:paraId="1600613B"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09C5549" w14:textId="77777777" w:rsidR="00AA41D9" w:rsidRPr="00345D15" w:rsidRDefault="00AA41D9" w:rsidP="00AA41D9">
            <w:pPr>
              <w:jc w:val="center"/>
              <w:rPr>
                <w:sz w:val="16"/>
                <w:szCs w:val="16"/>
              </w:rPr>
            </w:pPr>
            <w:r w:rsidRPr="00345D15">
              <w:rPr>
                <w:i/>
                <w:iCs/>
                <w:color w:val="000000"/>
                <w:sz w:val="16"/>
                <w:szCs w:val="16"/>
              </w:rPr>
              <w:t>Coris julis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880A25E" w14:textId="77777777" w:rsidR="00AA41D9" w:rsidRPr="00345D15" w:rsidRDefault="00AA41D9" w:rsidP="00AA41D9">
            <w:pPr>
              <w:jc w:val="center"/>
              <w:rPr>
                <w:sz w:val="16"/>
                <w:szCs w:val="16"/>
              </w:rPr>
            </w:pPr>
            <w:r w:rsidRPr="00345D15">
              <w:rPr>
                <w:color w:val="000000"/>
                <w:sz w:val="16"/>
                <w:szCs w:val="16"/>
              </w:rPr>
              <w:t>3.3</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9E1C99C" w14:textId="59353221" w:rsidR="00AA41D9" w:rsidRPr="00345D15" w:rsidRDefault="00AD1E5E" w:rsidP="00AA41D9">
            <w:pPr>
              <w:jc w:val="center"/>
              <w:rPr>
                <w:sz w:val="16"/>
                <w:szCs w:val="16"/>
              </w:rPr>
            </w:pPr>
            <w:r w:rsidRPr="00345D15">
              <w:rPr>
                <w:sz w:val="16"/>
                <w:szCs w:val="16"/>
              </w:rPr>
              <w:fldChar w:fldCharType="begin"/>
            </w:r>
            <w:r w:rsidRPr="00345D15">
              <w:rPr>
                <w:sz w:val="16"/>
                <w:szCs w:val="16"/>
              </w:rPr>
              <w:instrText xml:space="preserve"> ADDIN ZOTERO_ITEM CSL_CITATION {"citationID":"w8tYtAZe","properties":{"formattedCitation":"(Bell and ML, 1983)","plainCitation":"(Bell and ML, 1983)","noteIndex":0},"citationItems":[{"id":3030,"uris":["http://zotero.org/users/5526776/items/EELIM8U6"],"itemData":{"id":3030,"type":"article-journal","container-title":"Tethys","page":"1-4","title":"Fish fauna of French Mediterranean Posidonia oceanica seagrass meadows. 2. Feeding habits","volume":"11","author":[{"family":"Bell","given":"Johann"},{"family":"ML","given":"Harmelin-Vivien"}],"issued":{"date-parts":[["1983",1]]}}}],"schema":"https://github.com/citation-style-language/schema/raw/master/csl-citation.json"} </w:instrText>
            </w:r>
            <w:r w:rsidRPr="00345D15">
              <w:rPr>
                <w:sz w:val="16"/>
                <w:szCs w:val="16"/>
              </w:rPr>
              <w:fldChar w:fldCharType="separate"/>
            </w:r>
            <w:r w:rsidRPr="00345D15">
              <w:rPr>
                <w:noProof/>
                <w:sz w:val="16"/>
                <w:szCs w:val="16"/>
              </w:rPr>
              <w:t>(Bell and ML, 1983)</w:t>
            </w:r>
            <w:r w:rsidRPr="00345D15">
              <w:rPr>
                <w:sz w:val="16"/>
                <w:szCs w:val="16"/>
              </w:rPr>
              <w:fldChar w:fldCharType="end"/>
            </w:r>
          </w:p>
        </w:tc>
      </w:tr>
      <w:tr w:rsidR="00AA41D9" w:rsidRPr="00345D15" w14:paraId="50B071B2"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79EDC11" w14:textId="77777777" w:rsidR="00AA41D9" w:rsidRPr="00345D15" w:rsidRDefault="00AA41D9" w:rsidP="00AA41D9">
            <w:pPr>
              <w:jc w:val="center"/>
              <w:rPr>
                <w:sz w:val="16"/>
                <w:szCs w:val="16"/>
              </w:rPr>
            </w:pPr>
            <w:r w:rsidRPr="00345D15">
              <w:rPr>
                <w:i/>
                <w:iCs/>
                <w:color w:val="000000"/>
                <w:sz w:val="16"/>
                <w:szCs w:val="16"/>
              </w:rPr>
              <w:t>Ceratoscopelus maderensis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46D4488" w14:textId="77777777" w:rsidR="00AA41D9" w:rsidRPr="00345D15" w:rsidRDefault="00AA41D9" w:rsidP="00AA41D9">
            <w:pPr>
              <w:jc w:val="center"/>
              <w:rPr>
                <w:sz w:val="16"/>
                <w:szCs w:val="16"/>
              </w:rPr>
            </w:pPr>
            <w:r w:rsidRPr="00345D15">
              <w:rPr>
                <w:color w:val="000000"/>
                <w:sz w:val="16"/>
                <w:szCs w:val="16"/>
              </w:rPr>
              <w:t>3.3</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EEACC67" w14:textId="524E79B8" w:rsidR="00AA41D9" w:rsidRPr="00345D15" w:rsidRDefault="00AA41D9" w:rsidP="00AA41D9">
            <w:pPr>
              <w:jc w:val="center"/>
              <w:rPr>
                <w:sz w:val="16"/>
                <w:szCs w:val="16"/>
              </w:rPr>
            </w:pPr>
            <w:r w:rsidRPr="00345D15">
              <w:rPr>
                <w:noProof/>
                <w:color w:val="000000"/>
                <w:sz w:val="16"/>
                <w:szCs w:val="16"/>
              </w:rPr>
              <w:fldChar w:fldCharType="begin"/>
            </w:r>
            <w:r w:rsidRPr="00345D15">
              <w:rPr>
                <w:noProof/>
                <w:color w:val="000000"/>
                <w:sz w:val="16"/>
                <w:szCs w:val="16"/>
              </w:rPr>
              <w:instrText xml:space="preserve"> ADDIN ZOTERO_ITEM CSL_CITATION {"citationID":"t4Akl0ki","properties":{"formattedCitation":"(Whitehead et al., 1986)","plainCitation":"(Whitehead et al., 1986)","noteIndex":0},"citationItems":[{"id":2894,"uris":["http://zotero.org/users/5526776/items/B23T3QZ3"],"itemData":{"id":2894,"type":"article-journal","ISSN":"92-3-002215-2","note":"publisher: UNESCO","title":"Fishes of the North-eastern Atlantic and the Mediterranean","author":[{"family":"Whitehead","given":"P.J.P."},{"family":"Bauchot","given":"M.L."},{"family":"Hureau","given":"J.C."},{"family":"Nielsen","given":"J."},{"family":"Tortonese","given":"E."}],"issued":{"date-parts":[["1986"]]}}}],"schema":"https://github.com/citation-style-language/schema/raw/master/csl-citation.json"} </w:instrText>
            </w:r>
            <w:r w:rsidRPr="00345D15">
              <w:rPr>
                <w:noProof/>
                <w:color w:val="000000"/>
                <w:sz w:val="16"/>
                <w:szCs w:val="16"/>
              </w:rPr>
              <w:fldChar w:fldCharType="separate"/>
            </w:r>
            <w:r w:rsidRPr="00345D15">
              <w:rPr>
                <w:noProof/>
                <w:color w:val="000000"/>
                <w:sz w:val="16"/>
                <w:szCs w:val="16"/>
              </w:rPr>
              <w:t>(Whitehead et al., 1986)</w:t>
            </w:r>
            <w:r w:rsidRPr="00345D15">
              <w:rPr>
                <w:noProof/>
                <w:color w:val="000000"/>
                <w:sz w:val="16"/>
                <w:szCs w:val="16"/>
              </w:rPr>
              <w:fldChar w:fldCharType="end"/>
            </w:r>
          </w:p>
        </w:tc>
      </w:tr>
      <w:tr w:rsidR="004F13F0" w:rsidRPr="00345D15" w14:paraId="3EA02ED6"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C06912F" w14:textId="77777777" w:rsidR="004F13F0" w:rsidRPr="00345D15" w:rsidRDefault="004F13F0" w:rsidP="00AA41D9">
            <w:pPr>
              <w:jc w:val="center"/>
              <w:rPr>
                <w:sz w:val="16"/>
                <w:szCs w:val="16"/>
              </w:rPr>
            </w:pPr>
            <w:r w:rsidRPr="00345D15">
              <w:rPr>
                <w:i/>
                <w:iCs/>
                <w:color w:val="000000"/>
                <w:sz w:val="16"/>
                <w:szCs w:val="16"/>
              </w:rPr>
              <w:t>Callionymus maculatus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2FC718B" w14:textId="77777777" w:rsidR="004F13F0" w:rsidRPr="00345D15" w:rsidRDefault="004F13F0" w:rsidP="00AA41D9">
            <w:pPr>
              <w:jc w:val="center"/>
              <w:rPr>
                <w:sz w:val="16"/>
                <w:szCs w:val="16"/>
              </w:rPr>
            </w:pPr>
            <w:r w:rsidRPr="00345D15">
              <w:rPr>
                <w:color w:val="000000"/>
                <w:sz w:val="16"/>
                <w:szCs w:val="16"/>
              </w:rPr>
              <w:t>3.3</w:t>
            </w:r>
          </w:p>
        </w:tc>
        <w:tc>
          <w:tcPr>
            <w:tcW w:w="3963" w:type="dxa"/>
            <w:vMerge w:val="restart"/>
            <w:tcBorders>
              <w:top w:val="single" w:sz="4" w:space="0" w:color="666666"/>
              <w:left w:val="single" w:sz="4" w:space="0" w:color="666666"/>
              <w:right w:val="single" w:sz="4" w:space="0" w:color="666666"/>
            </w:tcBorders>
            <w:tcMar>
              <w:top w:w="0" w:type="dxa"/>
              <w:left w:w="115" w:type="dxa"/>
              <w:bottom w:w="0" w:type="dxa"/>
              <w:right w:w="115" w:type="dxa"/>
            </w:tcMar>
            <w:vAlign w:val="center"/>
            <w:hideMark/>
          </w:tcPr>
          <w:p w14:paraId="699CC78C" w14:textId="08B4B2B8" w:rsidR="004F13F0" w:rsidRPr="00345D15" w:rsidRDefault="004F13F0" w:rsidP="004F13F0">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{"citationID":"CW2wEElE","properties":{"formattedCitation":"(Lassalle et al., 2014)","plainCitation":"(Lassalle et al., 2014)","noteIndex":0},"citationItems":[{"id":2959,"uris":["http://zotero.org/users/5526776/items/AIWRSRWW"],"itemData":{"id":2959,"type":"article-journal","container-title":"Progress in Oceanography","DOI":"10.1016/j.pocean.2013.09.002","ISSN":"00796611","journalAbbreviation":"Progress in Oceanography","language":"en","page":"205-215","source":"DOI.org (Crossref)","title":"An assessment of the trophic structure of the Bay of Biscay continental shelf food web: Comparing estimates derived from an ecosystem model and isotopic data","title-short":"An assessment of the trophic structure of the Bay of Biscay continental shelf food web","volume":"120","author":[{"family":"Lassalle","given":"G."},{"family":"Chouvelon","given":"T."},{"family":"Bustamante","given":"P."},{"family":"Niquil","given":"N."}],"issued":{"date-parts":[["2014",1]]}}}],"schema":"https://github.com/citation-style-language/schema/raw/master/csl-citation.json"} </w:instrText>
            </w:r>
            <w:r w:rsidRPr="00345D15">
              <w:rPr>
                <w:color w:val="000000"/>
                <w:sz w:val="16"/>
                <w:szCs w:val="16"/>
              </w:rPr>
              <w:fldChar w:fldCharType="separate"/>
            </w:r>
            <w:r w:rsidRPr="00345D15">
              <w:rPr>
                <w:noProof/>
                <w:color w:val="000000"/>
                <w:sz w:val="16"/>
                <w:szCs w:val="16"/>
              </w:rPr>
              <w:t>(Lassalle et al., 2014)</w:t>
            </w:r>
            <w:r w:rsidRPr="00345D15">
              <w:rPr>
                <w:color w:val="000000"/>
                <w:sz w:val="16"/>
                <w:szCs w:val="16"/>
              </w:rPr>
              <w:fldChar w:fldCharType="end"/>
            </w:r>
          </w:p>
        </w:tc>
      </w:tr>
      <w:tr w:rsidR="004F13F0" w:rsidRPr="00345D15" w14:paraId="00992560"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2318D94" w14:textId="77777777" w:rsidR="004F13F0" w:rsidRPr="00345D15" w:rsidRDefault="004F13F0" w:rsidP="00AA41D9">
            <w:pPr>
              <w:jc w:val="center"/>
              <w:rPr>
                <w:sz w:val="16"/>
                <w:szCs w:val="16"/>
              </w:rPr>
            </w:pPr>
            <w:r w:rsidRPr="00345D15">
              <w:rPr>
                <w:i/>
                <w:iCs/>
                <w:color w:val="000000"/>
                <w:sz w:val="16"/>
                <w:szCs w:val="16"/>
              </w:rPr>
              <w:t>Mullus barbatus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2112554" w14:textId="77777777" w:rsidR="004F13F0" w:rsidRPr="00345D15" w:rsidRDefault="004F13F0" w:rsidP="00AA41D9">
            <w:pPr>
              <w:jc w:val="center"/>
              <w:rPr>
                <w:sz w:val="16"/>
                <w:szCs w:val="16"/>
              </w:rPr>
            </w:pPr>
            <w:r w:rsidRPr="00345D15">
              <w:rPr>
                <w:color w:val="000000"/>
                <w:sz w:val="16"/>
                <w:szCs w:val="16"/>
              </w:rPr>
              <w:t>3.3</w:t>
            </w:r>
          </w:p>
        </w:tc>
        <w:tc>
          <w:tcPr>
            <w:tcW w:w="3963" w:type="dxa"/>
            <w:vMerge/>
            <w:tcBorders>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6D1FB0E" w14:textId="1EF4354A" w:rsidR="004F13F0" w:rsidRPr="00345D15" w:rsidRDefault="004F13F0" w:rsidP="00AA41D9">
            <w:pPr>
              <w:jc w:val="center"/>
              <w:rPr>
                <w:sz w:val="16"/>
                <w:szCs w:val="16"/>
              </w:rPr>
            </w:pPr>
          </w:p>
        </w:tc>
      </w:tr>
      <w:tr w:rsidR="00AA41D9" w:rsidRPr="00345D15" w14:paraId="58BF4B4F"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E3B8CD3" w14:textId="77777777" w:rsidR="00AA41D9" w:rsidRPr="00345D15" w:rsidRDefault="00AA41D9" w:rsidP="00AA41D9">
            <w:pPr>
              <w:jc w:val="center"/>
              <w:rPr>
                <w:sz w:val="16"/>
                <w:szCs w:val="16"/>
              </w:rPr>
            </w:pPr>
            <w:r w:rsidRPr="00345D15">
              <w:rPr>
                <w:i/>
                <w:iCs/>
                <w:color w:val="000000"/>
                <w:sz w:val="16"/>
                <w:szCs w:val="16"/>
              </w:rPr>
              <w:t xml:space="preserve">Spondyliosoma </w:t>
            </w:r>
            <w:r w:rsidRPr="00345D15">
              <w:rPr>
                <w:color w:val="000000"/>
                <w:sz w:val="16"/>
                <w:szCs w:val="16"/>
              </w:rPr>
              <w:t>spp.</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D962FEE" w14:textId="77777777" w:rsidR="00AA41D9" w:rsidRPr="00345D15" w:rsidRDefault="00AA41D9" w:rsidP="00AA41D9">
            <w:pPr>
              <w:jc w:val="center"/>
              <w:rPr>
                <w:sz w:val="16"/>
                <w:szCs w:val="16"/>
              </w:rPr>
            </w:pPr>
            <w:r w:rsidRPr="00345D15">
              <w:rPr>
                <w:color w:val="000000"/>
                <w:sz w:val="16"/>
                <w:szCs w:val="16"/>
              </w:rPr>
              <w:t>3.3</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5B9820F" w14:textId="4510E14E"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{"citationID":"jMO1OTqb","properties":{"formattedCitation":"(Pinnegar and Polunin, 2000)","plainCitation":"(Pinnegar and Polunin, 2000)","noteIndex":0},"citationItems":[{"id":2965,"uris":["http://zotero.org/users/5526776/items/WZ2ZND3W"],"itemData":{"id":2965,"type":"article-journal","container-title":"Oecologia","DOI":"10.1007/s004420050046","ISSN":"0029-8549, 1432-1939","issue":"3","journalAbbreviation":"Oecologia","language":"en","page":"399-409","source":"DOI.org (Crossref)","title":"Contributions of stable-isotope data to elucidating food webs of Mediterranean rocky littoral fishes","volume":"122","author":[{"family":"Pinnegar","given":"J. K."},{"family":"Polunin","given":"N. V. C."}],"issued":{"date-parts":[["2000",2,23]]}}}],"schema":"https://github.com/citation-style-language/schema/raw/master/csl-citation.json"} </w:instrText>
            </w:r>
            <w:r w:rsidRPr="00345D15">
              <w:rPr>
                <w:color w:val="000000"/>
                <w:sz w:val="16"/>
                <w:szCs w:val="16"/>
              </w:rPr>
              <w:fldChar w:fldCharType="separate"/>
            </w:r>
            <w:r w:rsidRPr="00345D15">
              <w:rPr>
                <w:noProof/>
                <w:color w:val="000000"/>
                <w:sz w:val="16"/>
                <w:szCs w:val="16"/>
              </w:rPr>
              <w:t>(Pinnegar and Polunin, 2000)</w:t>
            </w:r>
            <w:r w:rsidRPr="00345D15">
              <w:rPr>
                <w:color w:val="000000"/>
                <w:sz w:val="16"/>
                <w:szCs w:val="16"/>
              </w:rPr>
              <w:fldChar w:fldCharType="end"/>
            </w:r>
          </w:p>
        </w:tc>
      </w:tr>
      <w:tr w:rsidR="00AA41D9" w:rsidRPr="00345D15" w14:paraId="143D4672"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DB8ED54" w14:textId="77777777" w:rsidR="00AA41D9" w:rsidRPr="00345D15" w:rsidRDefault="00AA41D9" w:rsidP="00AA41D9">
            <w:pPr>
              <w:jc w:val="center"/>
              <w:rPr>
                <w:sz w:val="16"/>
                <w:szCs w:val="16"/>
              </w:rPr>
            </w:pPr>
            <w:r w:rsidRPr="00345D15">
              <w:rPr>
                <w:i/>
                <w:iCs/>
                <w:color w:val="000000"/>
                <w:sz w:val="16"/>
                <w:szCs w:val="16"/>
              </w:rPr>
              <w:t>Mullus surmuletus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A758694" w14:textId="77777777" w:rsidR="00AA41D9" w:rsidRPr="00345D15" w:rsidRDefault="00AA41D9" w:rsidP="00AA41D9">
            <w:pPr>
              <w:jc w:val="center"/>
              <w:rPr>
                <w:sz w:val="16"/>
                <w:szCs w:val="16"/>
              </w:rPr>
            </w:pPr>
            <w:r w:rsidRPr="00345D15">
              <w:rPr>
                <w:color w:val="000000"/>
                <w:sz w:val="16"/>
                <w:szCs w:val="16"/>
              </w:rPr>
              <w:t>3.3</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9B8DE85" w14:textId="16287DB2"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{"citationID":"ua7Lzp2I","properties":{"formattedCitation":"(Lassalle et al., 2014)","plainCitation":"(Lassalle et al., 2014)","noteIndex":0},"citationItems":[{"id":2959,"uris":["http://zotero.org/users/5526776/items/AIWRSRWW"],"itemData":{"id":2959,"type":"article-journal","container-title":"Progress in Oceanography","DOI":"10.1016/j.pocean.2013.09.002","ISSN":"00796611","journalAbbreviation":"Progress in Oceanography","language":"en","page":"205-215","source":"DOI.org (Crossref)","title":"An assessment of the trophic structure of the Bay of Biscay continental shelf food web: Comparing estimates derived from an ecosystem model and isotopic data","title-short":"An assessment of the trophic structure of the Bay of Biscay continental shelf food web","volume":"120","author":[{"family":"Lassalle","given":"G."},{"family":"Chouvelon","given":"T."},{"family":"Bustamante","given":"P."},{"family":"Niquil","given":"N."}],"issued":{"date-parts":[["2014",1]]}}}],"schema":"https://github.com/citation-style-language/schema/raw/master/csl-citation.json"} </w:instrText>
            </w:r>
            <w:r w:rsidRPr="00345D15">
              <w:rPr>
                <w:color w:val="000000"/>
                <w:sz w:val="16"/>
                <w:szCs w:val="16"/>
              </w:rPr>
              <w:fldChar w:fldCharType="separate"/>
            </w:r>
            <w:r w:rsidRPr="00345D15">
              <w:rPr>
                <w:noProof/>
                <w:color w:val="000000"/>
                <w:sz w:val="16"/>
                <w:szCs w:val="16"/>
              </w:rPr>
              <w:t>(Lassalle et al., 2014)</w:t>
            </w:r>
            <w:r w:rsidRPr="00345D15">
              <w:rPr>
                <w:color w:val="000000"/>
                <w:sz w:val="16"/>
                <w:szCs w:val="16"/>
              </w:rPr>
              <w:fldChar w:fldCharType="end"/>
            </w:r>
          </w:p>
        </w:tc>
      </w:tr>
      <w:tr w:rsidR="00AA41D9" w:rsidRPr="00345D15" w14:paraId="3DCF73C9"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DC44AC0" w14:textId="77777777" w:rsidR="00AA41D9" w:rsidRPr="00345D15" w:rsidRDefault="00AA41D9" w:rsidP="00AA41D9">
            <w:pPr>
              <w:jc w:val="center"/>
              <w:rPr>
                <w:sz w:val="16"/>
                <w:szCs w:val="16"/>
              </w:rPr>
            </w:pPr>
            <w:r w:rsidRPr="00345D15">
              <w:rPr>
                <w:i/>
                <w:iCs/>
                <w:color w:val="000000"/>
                <w:sz w:val="16"/>
                <w:szCs w:val="16"/>
              </w:rPr>
              <w:t>Bothus podas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E74583B" w14:textId="77777777" w:rsidR="00AA41D9" w:rsidRPr="00345D15" w:rsidRDefault="00AA41D9" w:rsidP="00AA41D9">
            <w:pPr>
              <w:jc w:val="center"/>
              <w:rPr>
                <w:sz w:val="16"/>
                <w:szCs w:val="16"/>
              </w:rPr>
            </w:pPr>
            <w:r w:rsidRPr="00345D15">
              <w:rPr>
                <w:color w:val="000000"/>
                <w:sz w:val="16"/>
                <w:szCs w:val="16"/>
              </w:rPr>
              <w:t>3.4</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06996EB" w14:textId="7433BADF"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{"citationID":"TVsF8zuS","properties":{"formattedCitation":"(Esposito et al., 2010)","plainCitation":"(Esposito et al., 2010)","noteIndex":0},"citationItems":[{"id":2973,"uris":["http://zotero.org/users/5526776/items/LIXQGIFR"],"itemData":{"id":2973,"type":"article-journal","abstract":"In order to assess the diet composition of the wide-eyed flounder Bothus podas, we analysed the stomach contents of 388 specimens collected seasonally on sandy bottoms of the north-western coast of Sicily (central Mediterranean). The benthic communities in the same area were also studied in order to investigate the feeding selectivity of B. podas. The prey items found in the stomach contents analysed were mostly benthic organisms. The diet composition of B. podas was dominated by Gammaridea, Apseudidae and Cumacea that were also the most abundant categories in the benthic community. Active prey, such as benthic and epibenthic crustaceans, were highly selected, whereas molluscs and polychaetes were only occasionally ingested. Significant differences found in prey abundance by site were related to the different benthic compositions in the sites examined rather than to changes in the feeding behaviour of B. podas. Significant differences in diet by seasons were explained by the highest abundance of Caprellidea, Gammaridea and Cumacea in spring and summer. The observed feeding patterns were related to spatial and temporal variation of prey abundance in the benthos. As a result, B. podas can be considered an active opportunistic predator.","container-title":"Marine Biology Research","DOI":"10.1080/17451000903438495","ISSN":"1745-1000, 1745-1019","issue":"5","journalAbbreviation":"Marine Biology Research","language":"en","page":"496-502","source":"DOI.org (Crossref)","title":"Feeding habits and selectivity of the wide-eyed flounder, &lt;i&gt;Bothus podas&lt;/i&gt; (Delaroche, 1809) (Bothidae) from the southern Tyrrhenian sea","volume":"6","author":[{"family":"Esposito","given":"Valentina"},{"family":"Castriota","given":"Luca"},{"family":"Consoli","given":"Pierpaolo"},{"family":"Romeo","given":"Teresa"},{"family":"Falautano","given":"Manuela"},{"family":"Andaloro","given":"Franco"}],"issued":{"date-parts":[["2010",9]]}}}],"schema":"https://github.com/citation-style-language/schema/raw/master/csl-citation.json"} </w:instrText>
            </w:r>
            <w:r w:rsidRPr="00345D15">
              <w:rPr>
                <w:color w:val="000000"/>
                <w:sz w:val="16"/>
                <w:szCs w:val="16"/>
              </w:rPr>
              <w:fldChar w:fldCharType="separate"/>
            </w:r>
            <w:r w:rsidRPr="00345D15">
              <w:rPr>
                <w:noProof/>
                <w:color w:val="000000"/>
                <w:sz w:val="16"/>
                <w:szCs w:val="16"/>
              </w:rPr>
              <w:t>(Esposito et al., 2010)</w:t>
            </w:r>
            <w:r w:rsidRPr="00345D15">
              <w:rPr>
                <w:color w:val="000000"/>
                <w:sz w:val="16"/>
                <w:szCs w:val="16"/>
              </w:rPr>
              <w:fldChar w:fldCharType="end"/>
            </w:r>
          </w:p>
        </w:tc>
      </w:tr>
      <w:tr w:rsidR="00AA41D9" w:rsidRPr="00345D15" w14:paraId="31330ABC"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A99CB9F" w14:textId="77777777" w:rsidR="00AA41D9" w:rsidRPr="00345D15" w:rsidRDefault="00AA41D9" w:rsidP="00AA41D9">
            <w:pPr>
              <w:jc w:val="center"/>
              <w:rPr>
                <w:sz w:val="16"/>
                <w:szCs w:val="16"/>
              </w:rPr>
            </w:pPr>
            <w:r w:rsidRPr="00345D15">
              <w:rPr>
                <w:i/>
                <w:iCs/>
                <w:color w:val="000000"/>
                <w:sz w:val="16"/>
                <w:szCs w:val="16"/>
              </w:rPr>
              <w:t>Lithognathus mormyrus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925784A" w14:textId="77777777" w:rsidR="00AA41D9" w:rsidRPr="00345D15" w:rsidRDefault="00AA41D9" w:rsidP="00AA41D9">
            <w:pPr>
              <w:jc w:val="center"/>
              <w:rPr>
                <w:sz w:val="16"/>
                <w:szCs w:val="16"/>
              </w:rPr>
            </w:pPr>
            <w:r w:rsidRPr="00345D15">
              <w:rPr>
                <w:color w:val="000000"/>
                <w:sz w:val="16"/>
                <w:szCs w:val="16"/>
              </w:rPr>
              <w:t>3.4</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D848D72" w14:textId="5B9EDEC6"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{"citationID":"4IRHogdI","properties":{"formattedCitation":"(Lassalle et al., 2014)","plainCitation":"(Lassalle et al., 2014)","noteIndex":0},"citationItems":[{"id":2959,"uris":["http://zotero.org/users/5526776/items/AIWRSRWW"],"itemData":{"id":2959,"type":"article-journal","container-title":"Progress in Oceanography","DOI":"10.1016/j.pocean.2013.09.002","ISSN":"00796611","journalAbbreviation":"Progress in Oceanography","language":"en","page":"205-215","source":"DOI.org (Crossref)","title":"An assessment of the trophic structure of the Bay of Biscay continental shelf food web: Comparing estimates derived from an ecosystem model and isotopic data","title-short":"An assessment of the trophic structure of the Bay of Biscay continental shelf food web","volume":"120","author":[{"family":"Lassalle","given":"G."},{"family":"Chouvelon","given":"T."},{"family":"Bustamante","given":"P."},{"family":"Niquil","given":"N."}],"issued":{"date-parts":[["2014",1]]}}}],"schema":"https://github.com/citation-style-language/schema/raw/master/csl-citation.json"} </w:instrText>
            </w:r>
            <w:r w:rsidRPr="00345D15">
              <w:rPr>
                <w:color w:val="000000"/>
                <w:sz w:val="16"/>
                <w:szCs w:val="16"/>
              </w:rPr>
              <w:fldChar w:fldCharType="separate"/>
            </w:r>
            <w:r w:rsidRPr="00345D15">
              <w:rPr>
                <w:noProof/>
                <w:color w:val="000000"/>
                <w:sz w:val="16"/>
                <w:szCs w:val="16"/>
              </w:rPr>
              <w:t>(Lassalle et al., 2014)</w:t>
            </w:r>
            <w:r w:rsidRPr="00345D15">
              <w:rPr>
                <w:color w:val="000000"/>
                <w:sz w:val="16"/>
                <w:szCs w:val="16"/>
              </w:rPr>
              <w:fldChar w:fldCharType="end"/>
            </w:r>
          </w:p>
        </w:tc>
      </w:tr>
      <w:tr w:rsidR="00AA41D9" w:rsidRPr="00345D15" w14:paraId="6B12FC0A"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E2F8A3E" w14:textId="77777777" w:rsidR="00AA41D9" w:rsidRPr="00345D15" w:rsidRDefault="00AA41D9" w:rsidP="00AA41D9">
            <w:pPr>
              <w:jc w:val="center"/>
              <w:rPr>
                <w:sz w:val="16"/>
                <w:szCs w:val="16"/>
              </w:rPr>
            </w:pPr>
            <w:r w:rsidRPr="00345D15">
              <w:rPr>
                <w:i/>
                <w:iCs/>
                <w:color w:val="000000"/>
                <w:sz w:val="16"/>
                <w:szCs w:val="16"/>
              </w:rPr>
              <w:t>Symphodus tinca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0D72BFD" w14:textId="77777777" w:rsidR="00AA41D9" w:rsidRPr="00345D15" w:rsidRDefault="00AA41D9" w:rsidP="00AA41D9">
            <w:pPr>
              <w:jc w:val="center"/>
              <w:rPr>
                <w:sz w:val="16"/>
                <w:szCs w:val="16"/>
              </w:rPr>
            </w:pPr>
            <w:r w:rsidRPr="00345D15">
              <w:rPr>
                <w:color w:val="000000"/>
                <w:sz w:val="16"/>
                <w:szCs w:val="16"/>
              </w:rPr>
              <w:t>3.4</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9BF5CFA" w14:textId="0511E13A"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{"citationID":"TODUtY4q","properties":{"formattedCitation":"(Pinnegar and Polunin, 2000)","plainCitation":"(Pinnegar and Polunin, 2000)","noteIndex":0},"citationItems":[{"id":2965,"uris":["http://zotero.org/users/5526776/items/WZ2ZND3W"],"itemData":{"id":2965,"type":"article-journal","container-title":"Oecologia","DOI":"10.1007/s004420050046","ISSN":"0029-8549, 1432-1939","issue":"3","journalAbbreviation":"Oecologia","language":"en","page":"399-409","source":"DOI.org (Crossref)","title":"Contributions of stable-isotope data to elucidating food webs of Mediterranean rocky littoral fishes","volume":"122","author":[{"family":"Pinnegar","given":"J. K."},{"family":"Polunin","given":"N. V. C."}],"issued":{"date-parts":[["2000",2,23]]}}}],"schema":"https://github.com/citation-style-language/schema/raw/master/csl-citation.json"} </w:instrText>
            </w:r>
            <w:r w:rsidRPr="00345D15">
              <w:rPr>
                <w:color w:val="000000"/>
                <w:sz w:val="16"/>
                <w:szCs w:val="16"/>
              </w:rPr>
              <w:fldChar w:fldCharType="separate"/>
            </w:r>
            <w:r w:rsidRPr="00345D15">
              <w:rPr>
                <w:noProof/>
                <w:color w:val="000000"/>
                <w:sz w:val="16"/>
                <w:szCs w:val="16"/>
              </w:rPr>
              <w:t>(Pinnegar and Polunin, 2000)</w:t>
            </w:r>
            <w:r w:rsidRPr="00345D15">
              <w:rPr>
                <w:color w:val="000000"/>
                <w:sz w:val="16"/>
                <w:szCs w:val="16"/>
              </w:rPr>
              <w:fldChar w:fldCharType="end"/>
            </w:r>
          </w:p>
          <w:p w14:paraId="6D5EDB61" w14:textId="77777777" w:rsidR="00AA41D9" w:rsidRPr="00345D15" w:rsidRDefault="00AA41D9" w:rsidP="00AA41D9">
            <w:pPr>
              <w:jc w:val="center"/>
              <w:rPr>
                <w:sz w:val="16"/>
                <w:szCs w:val="16"/>
              </w:rPr>
            </w:pPr>
          </w:p>
        </w:tc>
      </w:tr>
      <w:tr w:rsidR="00AA41D9" w:rsidRPr="00345D15" w14:paraId="36884AFE"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25C09BD" w14:textId="77777777" w:rsidR="00AA41D9" w:rsidRPr="00345D15" w:rsidRDefault="00AA41D9" w:rsidP="00AA41D9">
            <w:pPr>
              <w:jc w:val="center"/>
              <w:rPr>
                <w:sz w:val="16"/>
                <w:szCs w:val="16"/>
              </w:rPr>
            </w:pPr>
            <w:r w:rsidRPr="00345D15">
              <w:rPr>
                <w:i/>
                <w:iCs/>
                <w:color w:val="000000"/>
                <w:sz w:val="16"/>
                <w:szCs w:val="16"/>
              </w:rPr>
              <w:t>Hymenocephalus italicus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FEE661D" w14:textId="77777777" w:rsidR="00AA41D9" w:rsidRPr="00345D15" w:rsidRDefault="00AA41D9" w:rsidP="00AA41D9">
            <w:pPr>
              <w:jc w:val="center"/>
              <w:rPr>
                <w:sz w:val="16"/>
                <w:szCs w:val="16"/>
              </w:rPr>
            </w:pPr>
            <w:r w:rsidRPr="00345D15">
              <w:rPr>
                <w:color w:val="000000"/>
                <w:sz w:val="16"/>
                <w:szCs w:val="16"/>
              </w:rPr>
              <w:t>3.4</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7D020D4" w14:textId="438C8519"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{"citationID":"AMAe7OY8","properties":{"formattedCitation":"(Fanelli and Cartes, 2010)","plainCitation":"(Fanelli and Cartes, 2010)","noteIndex":0},"citationItems":[{"id":2154,"uris":["http://zotero.org/users/5526776/items/TC88R9MU"],"itemData":{"id":2154,"type":"article-journal","DOI":"10.3354/meps08421","page":"213-232","title":"Temporal variations in the feeding habits and trophic levels of three deep-sea demersal fishes from the western Mediterranean Sea , based on stomach contents and stable isotope analyses","volume":"402","author":[{"family":"Fanelli","given":"E"},{"family":"Cartes","given":"J E"}],"issued":{"date-parts":[["2010"]]}}}],"schema":"https://github.com/citation-style-language/schema/raw/master/csl-citation.json"} </w:instrText>
            </w:r>
            <w:r w:rsidRPr="00345D15">
              <w:rPr>
                <w:color w:val="000000"/>
                <w:sz w:val="16"/>
                <w:szCs w:val="16"/>
              </w:rPr>
              <w:fldChar w:fldCharType="separate"/>
            </w:r>
            <w:r w:rsidRPr="00345D15">
              <w:rPr>
                <w:noProof/>
                <w:color w:val="000000"/>
                <w:sz w:val="16"/>
                <w:szCs w:val="16"/>
              </w:rPr>
              <w:t>(Fanelli and Cartes, 2010)</w:t>
            </w:r>
            <w:r w:rsidRPr="00345D15">
              <w:rPr>
                <w:color w:val="000000"/>
                <w:sz w:val="16"/>
                <w:szCs w:val="16"/>
              </w:rPr>
              <w:fldChar w:fldCharType="end"/>
            </w:r>
          </w:p>
        </w:tc>
      </w:tr>
      <w:tr w:rsidR="00AA41D9" w:rsidRPr="00345D15" w14:paraId="79820644"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5B1D448" w14:textId="77777777" w:rsidR="00AA41D9" w:rsidRPr="00345D15" w:rsidRDefault="00AA41D9" w:rsidP="00AA41D9">
            <w:pPr>
              <w:jc w:val="center"/>
              <w:rPr>
                <w:sz w:val="16"/>
                <w:szCs w:val="16"/>
              </w:rPr>
            </w:pPr>
            <w:r w:rsidRPr="00345D15">
              <w:rPr>
                <w:i/>
                <w:iCs/>
                <w:color w:val="000000"/>
                <w:sz w:val="16"/>
                <w:szCs w:val="16"/>
              </w:rPr>
              <w:t>Macroramphosus scolopax</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229981D" w14:textId="77777777" w:rsidR="00AA41D9" w:rsidRPr="00345D15" w:rsidRDefault="00AA41D9" w:rsidP="00AA41D9">
            <w:pPr>
              <w:jc w:val="center"/>
              <w:rPr>
                <w:sz w:val="16"/>
                <w:szCs w:val="16"/>
              </w:rPr>
            </w:pPr>
            <w:r w:rsidRPr="00345D15">
              <w:rPr>
                <w:color w:val="000000"/>
                <w:sz w:val="16"/>
                <w:szCs w:val="16"/>
              </w:rPr>
              <w:t>3.5</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0BD4EBB" w14:textId="031C3A6B"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{"citationID":"hqe5DYrp","properties":{"formattedCitation":"(Carpentieri et al., 2016)","plainCitation":"(Carpentieri et al., 2016)","noteIndex":0},"citationItems":[{"id":2980,"uris":["http://zotero.org/users/5526776/items/RFJJNEWX"],"itemData":{"id":2980,"type":"article-journal","abstract":"The feeding behaviour of two potentially competing species, the longspine snipeﬁsh, Macroramphosus scolopax, and the boarﬁsh Capros aper was examined. While both species are very abundant along the Mediterranean coast and are regularly caught by demersal trawlers, they are of no commercial value. The diets of boarﬁsh and longspine snipeﬁsh were investigated from samples collected between January 2001 and May 2002. Variations in the diet with ﬁsh size and season, as well as diet overlap and diversity were explored. Mysid shrimps, amphipods and gastropods were the most important food items in the diet of longspine snipeﬁsh. During ontogenetic development, M. scolopax occupies different trophic levels: the diet shifts from being predominantly composed of mysids (Anchialina agilis, Lophogaster typicus, Erythrops sp., Leptomysis spp.) in the smaller longspine snipeﬁsh [&lt;6.5 cm total length (TL)] towards decapods (Anapagurus laevis) and amphipods (Leucothoe incisa, Eusirus longipes, Hyperidea) in the larger individuals (&gt;6.5 cm TL). Crustacean decapods and copepods were the most important prey in the stomachs of boarﬁsh. Mysids (Lo. typicus), euphausiids and nematodes were present in the larger individuals (&gt;8 cm TL). A more generalist diet, still containing copepods, crustacean decapods, gastropods (Limacina retroversa) and a large variety of amphipods (e.g. Phtysica marina, Stenotoe bosphorana) and mysids (e.g. A. agilis, Leptomysis spp., Erythrops sp.), dominated the diet of C. aper between 2 and 8 cm TL. Diet overlap between longspine snipeﬁsh and boarﬁsh was very low and the differences in stomach species diversity were explained by season and ﬁsh size.","container-title":"Marine Ecology","DOI":"10.1111/maec.12265","ISSN":"01739565","issue":"1","journalAbbreviation":"Mar Ecol","language":"en","page":"106-118","source":"DOI.org (Crossref)","title":"Food preferences and rhythms of feeding activity of two co-existing demersal fish, the longspine snipefish, &lt;i&gt;Macroramphosus scolopax&lt;/i&gt; (Linnaeus, 1758), and the boarfish &lt;i&gt;Capros aper&lt;/i&gt; (Linnaeus, 1758), on the Mediterranean deep shelf","volume":"37","author":[{"family":"Carpentieri","given":"Paolo"},{"family":"Serpetti","given":"Natalia"},{"family":"Colloca","given":"Francesco"},{"family":"Criscoli","given":"Alessandro"},{"family":"Ardizzone","given":"Giandomenico"}],"issued":{"date-parts":[["2016",2]]}}}],"schema":"https://github.com/citation-style-language/schema/raw/master/csl-citation.json"} </w:instrText>
            </w:r>
            <w:r w:rsidRPr="00345D15">
              <w:rPr>
                <w:color w:val="000000"/>
                <w:sz w:val="16"/>
                <w:szCs w:val="16"/>
              </w:rPr>
              <w:fldChar w:fldCharType="separate"/>
            </w:r>
            <w:r w:rsidRPr="00345D15">
              <w:rPr>
                <w:noProof/>
                <w:color w:val="000000"/>
                <w:sz w:val="16"/>
                <w:szCs w:val="16"/>
              </w:rPr>
              <w:t>(Carpentieri et al., 2016)</w:t>
            </w:r>
            <w:r w:rsidRPr="00345D15">
              <w:rPr>
                <w:color w:val="000000"/>
                <w:sz w:val="16"/>
                <w:szCs w:val="16"/>
              </w:rPr>
              <w:fldChar w:fldCharType="end"/>
            </w:r>
          </w:p>
        </w:tc>
      </w:tr>
      <w:tr w:rsidR="004F13F0" w:rsidRPr="00345D15" w14:paraId="4F0B3291"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C375099" w14:textId="77777777" w:rsidR="004F13F0" w:rsidRPr="00345D15" w:rsidRDefault="004F13F0" w:rsidP="00AA41D9">
            <w:pPr>
              <w:jc w:val="center"/>
              <w:rPr>
                <w:sz w:val="16"/>
                <w:szCs w:val="16"/>
              </w:rPr>
            </w:pPr>
            <w:r w:rsidRPr="00345D15">
              <w:rPr>
                <w:i/>
                <w:iCs/>
                <w:color w:val="000000"/>
                <w:sz w:val="16"/>
                <w:szCs w:val="16"/>
              </w:rPr>
              <w:t>Trachurus mediterraneus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11BC032" w14:textId="77777777" w:rsidR="004F13F0" w:rsidRPr="00345D15" w:rsidRDefault="004F13F0" w:rsidP="00AA41D9">
            <w:pPr>
              <w:jc w:val="center"/>
              <w:rPr>
                <w:sz w:val="16"/>
                <w:szCs w:val="16"/>
              </w:rPr>
            </w:pPr>
            <w:r w:rsidRPr="00345D15">
              <w:rPr>
                <w:color w:val="000000"/>
                <w:sz w:val="16"/>
                <w:szCs w:val="16"/>
              </w:rPr>
              <w:t>3.5</w:t>
            </w:r>
          </w:p>
        </w:tc>
        <w:tc>
          <w:tcPr>
            <w:tcW w:w="3963" w:type="dxa"/>
            <w:vMerge w:val="restart"/>
            <w:tcBorders>
              <w:top w:val="single" w:sz="4" w:space="0" w:color="666666"/>
              <w:left w:val="single" w:sz="4" w:space="0" w:color="666666"/>
              <w:right w:val="single" w:sz="4" w:space="0" w:color="666666"/>
            </w:tcBorders>
            <w:tcMar>
              <w:top w:w="0" w:type="dxa"/>
              <w:left w:w="115" w:type="dxa"/>
              <w:bottom w:w="0" w:type="dxa"/>
              <w:right w:w="115" w:type="dxa"/>
            </w:tcMar>
            <w:vAlign w:val="center"/>
            <w:hideMark/>
          </w:tcPr>
          <w:p w14:paraId="70D96CC6" w14:textId="77777777" w:rsidR="004F13F0" w:rsidRPr="00345D15" w:rsidRDefault="004F13F0"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{"citationID":"hhktEEcy","properties":{"formattedCitation":"(Lassalle et al., 2014)","plainCitation":"(Lassalle et al., 2014)","noteIndex":0},"citationItems":[{"id":2959,"uris":["http://zotero.org/users/5526776/items/AIWRSRWW"],"itemData":{"id":2959,"type":"article-journal","container-title":"Progress in Oceanography","DOI":"10.1016/j.pocean.2013.09.002","ISSN":"00796611","journalAbbreviation":"Progress in Oceanography","language":"en","page":"205-215","source":"DOI.org (Crossref)","title":"An assessment of the trophic structure of the Bay of Biscay continental shelf food web: Comparing estimates derived from an ecosystem model and isotopic data","title-short":"An assessment of the trophic structure of the Bay of Biscay continental shelf food web","volume":"120","author":[{"family":"Lassalle","given":"G."},{"family":"Chouvelon","given":"T."},{"family":"Bustamante","given":"P."},{"family":"Niquil","given":"N."}],"issued":{"date-parts":[["2014",1]]}}}],"schema":"https://github.com/citation-style-language/schema/raw/master/csl-citation.json"} </w:instrText>
            </w:r>
            <w:r w:rsidRPr="00345D15">
              <w:rPr>
                <w:color w:val="000000"/>
                <w:sz w:val="16"/>
                <w:szCs w:val="16"/>
              </w:rPr>
              <w:fldChar w:fldCharType="separate"/>
            </w:r>
            <w:r w:rsidRPr="00345D15">
              <w:rPr>
                <w:noProof/>
                <w:color w:val="000000"/>
                <w:sz w:val="16"/>
                <w:szCs w:val="16"/>
              </w:rPr>
              <w:t>(Lassalle et al., 2014)</w:t>
            </w:r>
            <w:r w:rsidRPr="00345D15">
              <w:rPr>
                <w:color w:val="000000"/>
                <w:sz w:val="16"/>
                <w:szCs w:val="16"/>
              </w:rPr>
              <w:fldChar w:fldCharType="end"/>
            </w:r>
          </w:p>
          <w:p w14:paraId="60A903FF" w14:textId="2F7DB6CD" w:rsidR="004F13F0" w:rsidRPr="00345D15" w:rsidRDefault="004F13F0"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{"citationID":"5IybiR3x","properties":{"formattedCitation":"(Lassalle et al., 2014)","plainCitation":"(Lassalle et al., 2014)","noteIndex":0},"citationItems":[{"id":2959,"uris":["http://zotero.org/users/5526776/items/AIWRSRWW"],"itemData":{"id":2959,"type":"article-journal","container-title":"Progress in Oceanography","DOI":"10.1016/j.pocean.2013.09.002","ISSN":"00796611","journalAbbreviation":"Progress in Oceanography","language":"en","page":"205-215","source":"DOI.org (Crossref)","title":"An assessment of the trophic structure of the Bay of Biscay continental shelf food web: Comparing estimates derived from an ecosystem model and isotopic data","title-short":"An assessment of the trophic structure of the Bay of Biscay continental shelf food web","volume":"120","author":[{"family":"Lassalle","given":"G."},{"family":"Chouvelon","given":"T."},{"family":"Bustamante","given":"P."},{"family":"Niquil","given":"N."}],"issued":{"date-parts":[["2014",1]]}}}],"schema":"https://github.com/citation-style-language/schema/raw/master/csl-citation.json"} </w:instrText>
            </w:r>
            <w:r w:rsidR="00000000">
              <w:rPr>
                <w:color w:val="000000"/>
                <w:sz w:val="16"/>
                <w:szCs w:val="16"/>
              </w:rPr>
              <w:fldChar w:fldCharType="separate"/>
            </w:r>
            <w:r w:rsidRPr="00345D15">
              <w:rPr>
                <w:color w:val="000000"/>
                <w:sz w:val="16"/>
                <w:szCs w:val="16"/>
              </w:rPr>
              <w:fldChar w:fldCharType="end"/>
            </w:r>
          </w:p>
        </w:tc>
      </w:tr>
      <w:tr w:rsidR="004F13F0" w:rsidRPr="00345D15" w14:paraId="169101C9"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B9FB1D9" w14:textId="77777777" w:rsidR="004F13F0" w:rsidRPr="00345D15" w:rsidRDefault="004F13F0" w:rsidP="00AA41D9">
            <w:pPr>
              <w:jc w:val="center"/>
              <w:rPr>
                <w:sz w:val="16"/>
                <w:szCs w:val="16"/>
              </w:rPr>
            </w:pPr>
            <w:r w:rsidRPr="00345D15">
              <w:rPr>
                <w:i/>
                <w:iCs/>
                <w:color w:val="000000"/>
                <w:sz w:val="16"/>
                <w:szCs w:val="16"/>
              </w:rPr>
              <w:t>Pagellus acarne</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876D57B" w14:textId="77777777" w:rsidR="004F13F0" w:rsidRPr="00345D15" w:rsidRDefault="004F13F0" w:rsidP="00AA41D9">
            <w:pPr>
              <w:jc w:val="center"/>
              <w:rPr>
                <w:sz w:val="16"/>
                <w:szCs w:val="16"/>
              </w:rPr>
            </w:pPr>
            <w:r w:rsidRPr="00345D15">
              <w:rPr>
                <w:color w:val="000000"/>
                <w:sz w:val="16"/>
                <w:szCs w:val="16"/>
              </w:rPr>
              <w:t>3.5</w:t>
            </w:r>
          </w:p>
        </w:tc>
        <w:tc>
          <w:tcPr>
            <w:tcW w:w="3963" w:type="dxa"/>
            <w:vMerge/>
            <w:tcBorders>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1E8AF11" w14:textId="597ECF09" w:rsidR="004F13F0" w:rsidRPr="00345D15" w:rsidRDefault="004F13F0" w:rsidP="00AA41D9">
            <w:pPr>
              <w:jc w:val="center"/>
              <w:rPr>
                <w:sz w:val="16"/>
                <w:szCs w:val="16"/>
              </w:rPr>
            </w:pPr>
          </w:p>
        </w:tc>
      </w:tr>
      <w:tr w:rsidR="00AA41D9" w:rsidRPr="00345D15" w14:paraId="6AE2A522"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3FE30FE" w14:textId="77777777" w:rsidR="00AA41D9" w:rsidRPr="00345D15" w:rsidRDefault="00AA41D9" w:rsidP="00AA41D9">
            <w:pPr>
              <w:jc w:val="center"/>
              <w:rPr>
                <w:sz w:val="16"/>
                <w:szCs w:val="16"/>
              </w:rPr>
            </w:pPr>
            <w:r w:rsidRPr="00345D15">
              <w:rPr>
                <w:i/>
                <w:iCs/>
                <w:color w:val="000000"/>
                <w:sz w:val="16"/>
                <w:szCs w:val="16"/>
              </w:rPr>
              <w:t>Blennius ocellaris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9AA6A39" w14:textId="77777777" w:rsidR="00AA41D9" w:rsidRPr="00345D15" w:rsidRDefault="00AA41D9" w:rsidP="00AA41D9">
            <w:pPr>
              <w:jc w:val="center"/>
              <w:rPr>
                <w:sz w:val="16"/>
                <w:szCs w:val="16"/>
              </w:rPr>
            </w:pPr>
            <w:r w:rsidRPr="00345D15">
              <w:rPr>
                <w:color w:val="000000"/>
                <w:sz w:val="16"/>
                <w:szCs w:val="16"/>
              </w:rPr>
              <w:t>3.5</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9B9E066" w14:textId="60572807" w:rsidR="00AA41D9" w:rsidRPr="00345D15" w:rsidRDefault="00AA41D9" w:rsidP="00AA41D9">
            <w:pPr>
              <w:jc w:val="center"/>
              <w:rPr>
                <w:sz w:val="16"/>
                <w:szCs w:val="16"/>
              </w:rPr>
            </w:pPr>
            <w:r w:rsidRPr="00345D15">
              <w:rPr>
                <w:noProof/>
                <w:color w:val="000000"/>
                <w:sz w:val="16"/>
                <w:szCs w:val="16"/>
              </w:rPr>
              <w:fldChar w:fldCharType="begin"/>
            </w:r>
            <w:r w:rsidRPr="00345D15">
              <w:rPr>
                <w:noProof/>
                <w:color w:val="000000"/>
                <w:sz w:val="16"/>
                <w:szCs w:val="16"/>
              </w:rPr>
              <w:instrText xml:space="preserve"> ADDIN ZOTERO_ITEM CSL_CITATION {"citationID":"9XaFXIXV","properties":{"formattedCitation":"(Whitehead et al., 1986)","plainCitation":"(Whitehead et al., 1986)","noteIndex":0},"citationItems":[{"id":2894,"uris":["http://zotero.org/users/5526776/items/B23T3QZ3"],"itemData":{"id":2894,"type":"article-journal","ISSN":"92-3-002215-2","note":"publisher: UNESCO","title":"Fishes of the North-eastern Atlantic and the Mediterranean","author":[{"family":"Whitehead","given":"P.J.P."},{"family":"Bauchot","given":"M.L."},{"family":"Hureau","given":"J.C."},{"family":"Nielsen","given":"J."},{"family":"Tortonese","given":"E."}],"issued":{"date-parts":[["1986"]]}}}],"schema":"https://github.com/citation-style-language/schema/raw/master/csl-citation.json"} </w:instrText>
            </w:r>
            <w:r w:rsidRPr="00345D15">
              <w:rPr>
                <w:noProof/>
                <w:color w:val="000000"/>
                <w:sz w:val="16"/>
                <w:szCs w:val="16"/>
              </w:rPr>
              <w:fldChar w:fldCharType="separate"/>
            </w:r>
            <w:r w:rsidRPr="00345D15">
              <w:rPr>
                <w:noProof/>
                <w:color w:val="000000"/>
                <w:sz w:val="16"/>
                <w:szCs w:val="16"/>
              </w:rPr>
              <w:t>(Whitehead et al., 1986)</w:t>
            </w:r>
            <w:r w:rsidRPr="00345D15">
              <w:rPr>
                <w:noProof/>
                <w:color w:val="000000"/>
                <w:sz w:val="16"/>
                <w:szCs w:val="16"/>
              </w:rPr>
              <w:fldChar w:fldCharType="end"/>
            </w:r>
          </w:p>
        </w:tc>
      </w:tr>
      <w:tr w:rsidR="00AA41D9" w:rsidRPr="00345D15" w14:paraId="10723054"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3E601C4" w14:textId="77777777" w:rsidR="00AA41D9" w:rsidRPr="00345D15" w:rsidRDefault="00AA41D9" w:rsidP="00AA41D9">
            <w:pPr>
              <w:jc w:val="center"/>
              <w:rPr>
                <w:sz w:val="16"/>
                <w:szCs w:val="16"/>
              </w:rPr>
            </w:pPr>
            <w:r w:rsidRPr="00345D15">
              <w:rPr>
                <w:i/>
                <w:iCs/>
                <w:color w:val="000000"/>
                <w:sz w:val="16"/>
                <w:szCs w:val="16"/>
              </w:rPr>
              <w:t>Phycis blennoides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9DE6BC8" w14:textId="77777777" w:rsidR="00AA41D9" w:rsidRPr="00345D15" w:rsidRDefault="00AA41D9" w:rsidP="00AA41D9">
            <w:pPr>
              <w:jc w:val="center"/>
              <w:rPr>
                <w:sz w:val="16"/>
                <w:szCs w:val="16"/>
              </w:rPr>
            </w:pPr>
            <w:r w:rsidRPr="00345D15">
              <w:rPr>
                <w:color w:val="000000"/>
                <w:sz w:val="16"/>
                <w:szCs w:val="16"/>
              </w:rPr>
              <w:t>3.5</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4D9BE9B" w14:textId="7D0B5531" w:rsidR="00AA41D9" w:rsidRPr="00345D15" w:rsidRDefault="00A93B26" w:rsidP="00AA41D9">
            <w:pPr>
              <w:jc w:val="center"/>
              <w:rPr>
                <w:sz w:val="16"/>
                <w:szCs w:val="16"/>
              </w:rPr>
            </w:pPr>
            <w:r w:rsidRPr="00345D15">
              <w:rPr>
                <w:sz w:val="16"/>
                <w:szCs w:val="16"/>
              </w:rPr>
              <w:fldChar w:fldCharType="begin"/>
            </w:r>
            <w:r w:rsidRPr="00345D15">
              <w:rPr>
                <w:sz w:val="16"/>
                <w:szCs w:val="16"/>
              </w:rPr>
              <w:instrText xml:space="preserve"> ADDIN ZOTERO_ITEM CSL_CITATION {"citationID":"XYM4YL92","properties":{"formattedCitation":"(Cohen et al., 1990)","plainCitation":"(Cohen et al., 1990)","noteIndex":0},"citationItems":[{"id":3037,"uris":["http://zotero.org/users/5526776/items/7ZMWXFK6"],"itemData":{"id":3037,"type":"book","collection-number":"125","collection-title":"FAO Fish. Synop.","edition":"FAO","event-place":"Rome","number-of-pages":"442","publisher-place":"Rome","title":"FAO species catalogue. Vol. 10. Gadiform fishes of the world (Order Gadiformes). An annotated and illustrated catalogue of cods, hakes, grenadiers and other gadiform fishes known to date.","volume":"10","author":[{"family":"Cohen","given":"DM"},{"family":"Inada","given":"T"},{"family":"Iwamoto","given":"T"},{"family":"Scialabba","given":"N"}],"issued":{"date-parts":[["1990"]]}}}],"schema":"https://github.com/citation-style-language/schema/raw/master/csl-citation.json"} </w:instrText>
            </w:r>
            <w:r w:rsidRPr="00345D15">
              <w:rPr>
                <w:sz w:val="16"/>
                <w:szCs w:val="16"/>
              </w:rPr>
              <w:fldChar w:fldCharType="separate"/>
            </w:r>
            <w:r w:rsidRPr="00345D15">
              <w:rPr>
                <w:noProof/>
                <w:sz w:val="16"/>
                <w:szCs w:val="16"/>
              </w:rPr>
              <w:t>(Cohen et al., 1990)</w:t>
            </w:r>
            <w:r w:rsidRPr="00345D15">
              <w:rPr>
                <w:sz w:val="16"/>
                <w:szCs w:val="16"/>
              </w:rPr>
              <w:fldChar w:fldCharType="end"/>
            </w:r>
          </w:p>
        </w:tc>
      </w:tr>
      <w:tr w:rsidR="00AA41D9" w:rsidRPr="00345D15" w14:paraId="07B9F6F3"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7B4CF33" w14:textId="77777777" w:rsidR="00AA41D9" w:rsidRPr="00345D15" w:rsidRDefault="00AA41D9" w:rsidP="00AA41D9">
            <w:pPr>
              <w:jc w:val="center"/>
              <w:rPr>
                <w:sz w:val="16"/>
                <w:szCs w:val="16"/>
              </w:rPr>
            </w:pPr>
            <w:r w:rsidRPr="00345D15">
              <w:rPr>
                <w:i/>
                <w:iCs/>
                <w:color w:val="000000"/>
                <w:sz w:val="16"/>
                <w:szCs w:val="16"/>
              </w:rPr>
              <w:t>Dipturus oxyrinchus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E7D9259" w14:textId="77777777" w:rsidR="00AA41D9" w:rsidRPr="00345D15" w:rsidRDefault="00AA41D9" w:rsidP="00AA41D9">
            <w:pPr>
              <w:jc w:val="center"/>
              <w:rPr>
                <w:sz w:val="16"/>
                <w:szCs w:val="16"/>
              </w:rPr>
            </w:pPr>
            <w:r w:rsidRPr="00345D15">
              <w:rPr>
                <w:color w:val="000000"/>
                <w:sz w:val="16"/>
                <w:szCs w:val="16"/>
              </w:rPr>
              <w:t>3.5</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2642A5C" w14:textId="592A9000" w:rsidR="00AA41D9" w:rsidRPr="00345D15" w:rsidRDefault="00A93B26" w:rsidP="00AA41D9">
            <w:pPr>
              <w:jc w:val="center"/>
              <w:rPr>
                <w:sz w:val="16"/>
                <w:szCs w:val="16"/>
              </w:rPr>
            </w:pPr>
            <w:r w:rsidRPr="00345D15">
              <w:rPr>
                <w:sz w:val="16"/>
                <w:szCs w:val="16"/>
              </w:rPr>
              <w:fldChar w:fldCharType="begin"/>
            </w:r>
            <w:r w:rsidRPr="00345D15">
              <w:rPr>
                <w:sz w:val="16"/>
                <w:szCs w:val="16"/>
              </w:rPr>
              <w:instrText xml:space="preserve"> ADDIN ZOTERO_ITEM CSL_CITATION {"citationID":"PTW90sp2","properties":{"formattedCitation":"(Whitehead et al., 1986)","plainCitation":"(Whitehead et al., 1986)","noteIndex":0},"citationItems":[{"id":2894,"uris":["http://zotero.org/users/5526776/items/B23T3QZ3"],"itemData":{"id":2894,"type":"article-journal","ISSN":"92-3-002215-2","note":"publisher: UNESCO","title":"Fishes of the North-eastern Atlantic and the Mediterranean","author":[{"family":"Whitehead","given":"P.J.P."},{"family":"Bauchot","given":"M.L."},{"family":"Hureau","given":"J.C."},{"family":"Nielsen","given":"J."},{"family":"Tortonese","given":"E."}],"issued":{"date-parts":[["1986"]]}}}],"schema":"https://github.com/citation-style-language/schema/raw/master/csl-citation.json"} </w:instrText>
            </w:r>
            <w:r w:rsidRPr="00345D15">
              <w:rPr>
                <w:sz w:val="16"/>
                <w:szCs w:val="16"/>
              </w:rPr>
              <w:fldChar w:fldCharType="separate"/>
            </w:r>
            <w:r w:rsidRPr="00345D15">
              <w:rPr>
                <w:noProof/>
                <w:sz w:val="16"/>
                <w:szCs w:val="16"/>
              </w:rPr>
              <w:t>(Whitehead et al., 1986)</w:t>
            </w:r>
            <w:r w:rsidRPr="00345D15">
              <w:rPr>
                <w:sz w:val="16"/>
                <w:szCs w:val="16"/>
              </w:rPr>
              <w:fldChar w:fldCharType="end"/>
            </w:r>
          </w:p>
        </w:tc>
      </w:tr>
      <w:tr w:rsidR="00AA41D9" w:rsidRPr="00345D15" w14:paraId="6BC94AAE"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4436E92" w14:textId="77777777" w:rsidR="00AA41D9" w:rsidRPr="00345D15" w:rsidRDefault="00AA41D9" w:rsidP="00AA41D9">
            <w:pPr>
              <w:jc w:val="center"/>
              <w:rPr>
                <w:sz w:val="16"/>
                <w:szCs w:val="16"/>
              </w:rPr>
            </w:pPr>
            <w:r w:rsidRPr="00345D15">
              <w:rPr>
                <w:i/>
                <w:iCs/>
                <w:color w:val="000000"/>
                <w:sz w:val="16"/>
                <w:szCs w:val="16"/>
              </w:rPr>
              <w:t>Gadiculus argenteus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9F5838C" w14:textId="77777777" w:rsidR="00AA41D9" w:rsidRPr="00345D15" w:rsidRDefault="00AA41D9" w:rsidP="00AA41D9">
            <w:pPr>
              <w:jc w:val="center"/>
              <w:rPr>
                <w:sz w:val="16"/>
                <w:szCs w:val="16"/>
              </w:rPr>
            </w:pPr>
            <w:r w:rsidRPr="00345D15">
              <w:rPr>
                <w:color w:val="000000"/>
                <w:sz w:val="16"/>
                <w:szCs w:val="16"/>
              </w:rPr>
              <w:t>3.5</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AC467A7" w14:textId="4DE14ABE"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{"citationID":"FxLZz4NV","properties":{"formattedCitation":"(Macpherson, 1981)","plainCitation":"(Macpherson, 1981)","noteIndex":0},"citationItems":[{"id":2989,"uris":["http://zotero.org/users/5526776/items/6TT8DJNT"],"itemData":{"id":2989,"type":"article-journal","abstract":"Niche breadths and community matrices were examined for two guilds (benthic and epibenthic) on the western Mediterranean slope. There are a larger number of specialist species in the benthic than in the epibenthic guild. Selachians have broader niches than other species. Most species pairs with significant overlaps present high values in only a few size groups, some of them also showing seasonal or diel patterns of resource partitioning. Analysis of covariance for each niche dimension shows that species are more closely packed with respect to depth distribution than to food. Covariance values of community matrices for each guild indicate that competition is more likely in the benthic than in the epibenthic guild.","container-title":"Marine Ecology Progress Series","DOI":"10.3354/meps004183","ISSN":"0171-8630, 1616-1599","journalAbbreviation":"Mar. Ecol. Prog. Ser.","language":"en","page":"183-193","source":"DOI.org (Crossref)","title":"Resource Partitioning in a Mediterranean Demersal Fish Community","volume":"4","author":[{"family":"Macpherson","given":"E"}],"issued":{"date-parts":[["1981"]]}}}],"schema":"https://github.com/citation-style-language/schema/raw/master/csl-citation.json"} </w:instrText>
            </w:r>
            <w:r w:rsidRPr="00345D15">
              <w:rPr>
                <w:color w:val="000000"/>
                <w:sz w:val="16"/>
                <w:szCs w:val="16"/>
              </w:rPr>
              <w:fldChar w:fldCharType="separate"/>
            </w:r>
            <w:r w:rsidRPr="00345D15">
              <w:rPr>
                <w:noProof/>
                <w:color w:val="000000"/>
                <w:sz w:val="16"/>
                <w:szCs w:val="16"/>
              </w:rPr>
              <w:t>(Macpherson, 1981)</w:t>
            </w:r>
            <w:r w:rsidRPr="00345D15">
              <w:rPr>
                <w:color w:val="000000"/>
                <w:sz w:val="16"/>
                <w:szCs w:val="16"/>
              </w:rPr>
              <w:fldChar w:fldCharType="end"/>
            </w:r>
          </w:p>
        </w:tc>
      </w:tr>
      <w:tr w:rsidR="00AA41D9" w:rsidRPr="00345D15" w14:paraId="23A96AAA"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442ED53" w14:textId="77777777" w:rsidR="00AA41D9" w:rsidRPr="00345D15" w:rsidRDefault="00AA41D9" w:rsidP="00AA41D9">
            <w:pPr>
              <w:jc w:val="center"/>
              <w:rPr>
                <w:sz w:val="16"/>
                <w:szCs w:val="16"/>
              </w:rPr>
            </w:pPr>
            <w:r w:rsidRPr="00345D15">
              <w:rPr>
                <w:i/>
                <w:iCs/>
                <w:color w:val="000000"/>
                <w:sz w:val="16"/>
                <w:szCs w:val="16"/>
              </w:rPr>
              <w:t>Lesueurigobius suerii</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6974339" w14:textId="77777777" w:rsidR="00AA41D9" w:rsidRPr="00345D15" w:rsidRDefault="00AA41D9" w:rsidP="00AA41D9">
            <w:pPr>
              <w:jc w:val="center"/>
              <w:rPr>
                <w:sz w:val="16"/>
                <w:szCs w:val="16"/>
              </w:rPr>
            </w:pPr>
            <w:r w:rsidRPr="00345D15">
              <w:rPr>
                <w:color w:val="000000"/>
                <w:sz w:val="16"/>
                <w:szCs w:val="16"/>
              </w:rPr>
              <w:t>3.5</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3FAB2C7" w14:textId="34040671" w:rsidR="00AA41D9" w:rsidRPr="00345D15" w:rsidRDefault="00456BD1" w:rsidP="00AA41D9">
            <w:pPr>
              <w:jc w:val="center"/>
              <w:rPr>
                <w:sz w:val="16"/>
                <w:szCs w:val="16"/>
              </w:rPr>
            </w:pPr>
            <w:r w:rsidRPr="00345D15">
              <w:rPr>
                <w:sz w:val="16"/>
                <w:szCs w:val="16"/>
              </w:rPr>
              <w:fldChar w:fldCharType="begin"/>
            </w:r>
            <w:r w:rsidRPr="00345D15">
              <w:rPr>
                <w:sz w:val="16"/>
                <w:szCs w:val="16"/>
              </w:rPr>
              <w:instrText xml:space="preserve"> ADDIN ZOTERO_ITEM CSL_CITATION {"citationID":"1TYOC90P","properties":{"formattedCitation":"(Gibson and Ezzi, 1987)","plainCitation":"(Gibson and Ezzi, 1987)","noteIndex":0},"citationItems":[{"id":3023,"uris":["http://zotero.org/users/5526776/items/SXWFUYK7"],"itemData":{"id":3023,"type":"article-journal","abstract":"The feeding relationships of an assemblage of demersal fishes present on a soft-sediment bottom off the west coast of Scotland in the late summer-autumn were investigated. On the basis of stomach content analyses of the fifteen commonest species, three major feeding types could be distinguished. The first consisted of small browsing species feeding predominantly on infaunal polychaetes. The second relied heavily on caridean decapods, but within this group three subgroups could be detected which supplemented their diet with amphipods, mysids or polychaetes, respectively. The third group fed on large prey consisting of mysids and/or fish. Several species passed from one group to another as they grew, and there was a general tendency for fish to become more specialized in their diet with increasing size. The three groups represent a series in which decreasing reliance is placed on the substratum as a source of food.","container-title":"Journal of Fish Biology","DOI":"https://doi.org/10.1111/j.1095-8649.1987.tb05214.x","issue":"1","note":"_eprint: https://onlinelibrary.wiley.com/doi/pdf/10.1111/j.1095-8649.1987.tb05214.x","page":"55-69","title":"Feeding relationships of a demersal fish assemblage on the west coast of Scotland","volume":"31","author":[{"family":"Gibson","given":"R. N."},{"family":"Ezzi","given":"I. A."}],"issued":{"date-parts":[["1987"]]}}}],"schema":"https://github.com/citation-style-language/schema/raw/master/csl-citation.json"} </w:instrText>
            </w:r>
            <w:r w:rsidRPr="00345D15">
              <w:rPr>
                <w:sz w:val="16"/>
                <w:szCs w:val="16"/>
              </w:rPr>
              <w:fldChar w:fldCharType="separate"/>
            </w:r>
            <w:r w:rsidRPr="00345D15">
              <w:rPr>
                <w:noProof/>
                <w:sz w:val="16"/>
                <w:szCs w:val="16"/>
              </w:rPr>
              <w:t>(Gibson and Ezzi, 1987)</w:t>
            </w:r>
            <w:r w:rsidRPr="00345D15">
              <w:rPr>
                <w:sz w:val="16"/>
                <w:szCs w:val="16"/>
              </w:rPr>
              <w:fldChar w:fldCharType="end"/>
            </w:r>
          </w:p>
        </w:tc>
      </w:tr>
      <w:tr w:rsidR="00AA41D9" w:rsidRPr="00345D15" w14:paraId="7CA1D18F"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56DC497" w14:textId="77777777" w:rsidR="00AA41D9" w:rsidRPr="00345D15" w:rsidRDefault="00AA41D9" w:rsidP="00AA41D9">
            <w:pPr>
              <w:jc w:val="center"/>
              <w:rPr>
                <w:sz w:val="16"/>
                <w:szCs w:val="16"/>
              </w:rPr>
            </w:pPr>
            <w:r w:rsidRPr="00345D15">
              <w:rPr>
                <w:i/>
                <w:iCs/>
                <w:color w:val="000000"/>
                <w:sz w:val="16"/>
                <w:szCs w:val="16"/>
              </w:rPr>
              <w:t>Pagellus erythrinus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F1B9D9C" w14:textId="77777777" w:rsidR="00AA41D9" w:rsidRPr="00345D15" w:rsidRDefault="00AA41D9" w:rsidP="00AA41D9">
            <w:pPr>
              <w:jc w:val="center"/>
              <w:rPr>
                <w:sz w:val="16"/>
                <w:szCs w:val="16"/>
              </w:rPr>
            </w:pPr>
            <w:r w:rsidRPr="00345D15">
              <w:rPr>
                <w:color w:val="000000"/>
                <w:sz w:val="16"/>
                <w:szCs w:val="16"/>
              </w:rPr>
              <w:t>3.5</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17A51D2" w14:textId="4755198B"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{"citationID":"l7f5Qm4x","properties":{"formattedCitation":"(Fanelli et al., 2011)","plainCitation":"(Fanelli et al., 2011)","noteIndex":0},"citationItems":[{"id":2155,"uris":["http://zotero.org/users/5526776/items/T4L8YCFS"],"itemData":{"id":2155,"type":"article-journal","container-title":"Deep-Sea Research Part I","DOI":"10.1016/j.dsr.2010.12.005","issue":"1","note":"publisher: Elsevier","page":"98-109","title":"Food web structure of the epibenthic and infaunal invertebrates on the Catalan slope ( NW Mediterranean ): Evidence from d 13 C and d 15 N analysis","volume":"58","author":[{"family":"Fanelli","given":"E"},{"family":"Papiol","given":"V"},{"family":"Cartes","given":"J E"},{"family":"Rumolo","given":"P"},{"family":"Brunet","given":"C"},{"family":"Sprovieri","given":"M"}],"issued":{"date-parts":[["2011"]]}}}],"schema":"https://github.com/citation-style-language/schema/raw/master/csl-citation.json"} </w:instrText>
            </w:r>
            <w:r w:rsidRPr="00345D15">
              <w:rPr>
                <w:color w:val="000000"/>
                <w:sz w:val="16"/>
                <w:szCs w:val="16"/>
              </w:rPr>
              <w:fldChar w:fldCharType="separate"/>
            </w:r>
            <w:r w:rsidRPr="00345D15">
              <w:rPr>
                <w:noProof/>
                <w:color w:val="000000"/>
                <w:sz w:val="16"/>
                <w:szCs w:val="16"/>
              </w:rPr>
              <w:t>(Fanelli et al., 2011)</w:t>
            </w:r>
            <w:r w:rsidRPr="00345D15">
              <w:rPr>
                <w:color w:val="000000"/>
                <w:sz w:val="16"/>
                <w:szCs w:val="16"/>
              </w:rPr>
              <w:fldChar w:fldCharType="end"/>
            </w:r>
          </w:p>
        </w:tc>
      </w:tr>
      <w:tr w:rsidR="00AA41D9" w:rsidRPr="00345D15" w14:paraId="51094E81"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6F146EB" w14:textId="77777777" w:rsidR="00AA41D9" w:rsidRPr="00345D15" w:rsidRDefault="00AA41D9" w:rsidP="00AA41D9">
            <w:pPr>
              <w:jc w:val="center"/>
              <w:rPr>
                <w:sz w:val="16"/>
                <w:szCs w:val="16"/>
              </w:rPr>
            </w:pPr>
            <w:r w:rsidRPr="00345D15">
              <w:rPr>
                <w:i/>
                <w:iCs/>
                <w:color w:val="000000"/>
                <w:sz w:val="16"/>
                <w:szCs w:val="16"/>
              </w:rPr>
              <w:t>Scyliorhinus canicula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13A9BD5" w14:textId="77777777" w:rsidR="00AA41D9" w:rsidRPr="00345D15" w:rsidRDefault="00AA41D9" w:rsidP="00AA41D9">
            <w:pPr>
              <w:jc w:val="center"/>
              <w:rPr>
                <w:sz w:val="16"/>
                <w:szCs w:val="16"/>
              </w:rPr>
            </w:pPr>
            <w:r w:rsidRPr="00345D15">
              <w:rPr>
                <w:color w:val="000000"/>
                <w:sz w:val="16"/>
                <w:szCs w:val="16"/>
              </w:rPr>
              <w:t>3.6</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0791AE3" w14:textId="0DDD61E6"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{"citationID":"5ZjtIm5r","properties":{"formattedCitation":"(Olaso et al., 2005)","plainCitation":"(Olaso et al., 2005)","noteIndex":0},"citationItems":[{"id":2994,"uris":["http://zotero.org/users/5526776/items/MFMHCDXJ"],"itemData":{"id":2994,"type":"article-journal","abstract":"Seasonal changes in the diet of the Atlantic mackerel from the north-east Atlantic in ICES Division VIIIc during the period 1988–1999. The diet of juvenile (21–29 cm) and adult mackerel (30–45 cm) in this area in spring (the spawning season) and autumn varied in composition and size of prey. In spring, the average prey weight was 0·009 g and the number of prey was 180 individuals per stomach, with the average stomach content volume being 1·62 g (0·60% BW [body weight]), and 1·50 g (0·51% BW) when considering the empty stomachs. In autumn, the average prey weight was 0·28 g, the average number of prey per stomach was 17, and the average stomach weight that contained food was three times higher than in spring, and 2·3 times when considering the empty stomachs. In spring, the diet of the juveniles consisted of euphausiids, crustacean larvae and other zooplankton, whereas euphausiids formed 90% of the diet in the adults. In addition, during this period mackerel were cannibalistic, feeding on their own eggs. In autumn, the juveniles ate hyperiids and other, mainly gelatinous zooplankton, whereas for the adults blue whiting were clearly important, since they comprised 90% of the stomach weight.","container-title":"Journal of the Marine Biological Association of the United Kingdom","DOI":"10.1017/S0025315405011343h","ISSN":"0025-3154, 1469-7769","issue":"2","journalAbbreviation":"J. Mar. Biol. Ass.","language":"en","page":"415-418","source":"DOI.org (Crossref)","title":"Seasonal changes in the north-eastern Atlantic mackerel diet ( &lt;i&gt;Scomber scombrus&lt;/i&gt; ) in the north of Spain (ICES Division VIIIc)","volume":"85","author":[{"family":"Olaso","given":"Ignacio"},{"family":"Gutiérrez","given":"José L."},{"family":"Villamor","given":"Begoña"},{"family":"Carrera","given":"Pablo"},{"family":"Valdés","given":"Luis"},{"family":"Abaunza","given":"Pablo"}],"issued":{"date-parts":[["2005",4]]}}}],"schema":"https://github.com/citation-style-language/schema/raw/master/csl-citation.json"} </w:instrText>
            </w:r>
            <w:r w:rsidRPr="00345D15">
              <w:rPr>
                <w:color w:val="000000"/>
                <w:sz w:val="16"/>
                <w:szCs w:val="16"/>
              </w:rPr>
              <w:fldChar w:fldCharType="separate"/>
            </w:r>
            <w:r w:rsidRPr="00345D15">
              <w:rPr>
                <w:noProof/>
                <w:color w:val="000000"/>
                <w:sz w:val="16"/>
                <w:szCs w:val="16"/>
              </w:rPr>
              <w:t>(Olaso et al., 2005)</w:t>
            </w:r>
            <w:r w:rsidRPr="00345D15">
              <w:rPr>
                <w:color w:val="000000"/>
                <w:sz w:val="16"/>
                <w:szCs w:val="16"/>
              </w:rPr>
              <w:fldChar w:fldCharType="end"/>
            </w:r>
          </w:p>
        </w:tc>
      </w:tr>
      <w:tr w:rsidR="00AA41D9" w:rsidRPr="00345D15" w14:paraId="69ECEF77"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D15951C" w14:textId="77777777" w:rsidR="00AA41D9" w:rsidRPr="00345D15" w:rsidRDefault="00AA41D9" w:rsidP="00AA41D9">
            <w:pPr>
              <w:jc w:val="center"/>
              <w:rPr>
                <w:sz w:val="16"/>
                <w:szCs w:val="16"/>
              </w:rPr>
            </w:pPr>
            <w:r w:rsidRPr="00345D15">
              <w:rPr>
                <w:i/>
                <w:iCs/>
                <w:color w:val="000000"/>
                <w:sz w:val="16"/>
                <w:szCs w:val="16"/>
              </w:rPr>
              <w:t>Raja clavata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00642BD" w14:textId="77777777" w:rsidR="00AA41D9" w:rsidRPr="00345D15" w:rsidRDefault="00AA41D9" w:rsidP="00AA41D9">
            <w:pPr>
              <w:jc w:val="center"/>
              <w:rPr>
                <w:sz w:val="16"/>
                <w:szCs w:val="16"/>
              </w:rPr>
            </w:pPr>
            <w:r w:rsidRPr="00345D15">
              <w:rPr>
                <w:color w:val="000000"/>
                <w:sz w:val="16"/>
                <w:szCs w:val="16"/>
              </w:rPr>
              <w:t>3.6</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B3B3855" w14:textId="2CC45918" w:rsidR="00AA41D9" w:rsidRPr="00345D15" w:rsidRDefault="00D02683" w:rsidP="00AA41D9">
            <w:pPr>
              <w:jc w:val="center"/>
              <w:rPr>
                <w:sz w:val="16"/>
                <w:szCs w:val="16"/>
              </w:rPr>
            </w:pPr>
            <w:r w:rsidRPr="00345D15">
              <w:rPr>
                <w:sz w:val="16"/>
                <w:szCs w:val="16"/>
              </w:rPr>
              <w:fldChar w:fldCharType="begin"/>
            </w:r>
            <w:r w:rsidRPr="00345D15">
              <w:rPr>
                <w:sz w:val="16"/>
                <w:szCs w:val="16"/>
              </w:rPr>
              <w:instrText xml:space="preserve"> ADDIN ZOTERO_ITEM CSL_CITATION {"citationID":"Xb8hc0iF","properties":{"formattedCitation":"(Daan et al., 1993)","plainCitation":"(Daan et al., 1993)","noteIndex":0},"citationItems":[{"id":3038,"uris":["http://zotero.org/users/5526776/items/JI278M3A"],"itemData":{"id":3038,"type":"report","collection-title":"ICES C.M.","number":"1993/G:15","page":"17","title":"Analysis of the ray (Raja spec.) samples collected during the 1991 International Stomach Sampling Project","author":[{"family":"Daan","given":"N"},{"family":"Johnson","given":"B"},{"family":"Larsen","given":"JR"},{"family":"Sparholt","given":"H"}],"issued":{"date-parts":[["1993"]]}}}],"schema":"https://github.com/citation-style-language/schema/raw/master/csl-citation.json"} </w:instrText>
            </w:r>
            <w:r w:rsidRPr="00345D15">
              <w:rPr>
                <w:sz w:val="16"/>
                <w:szCs w:val="16"/>
              </w:rPr>
              <w:fldChar w:fldCharType="separate"/>
            </w:r>
            <w:r w:rsidRPr="00345D15">
              <w:rPr>
                <w:noProof/>
                <w:sz w:val="16"/>
                <w:szCs w:val="16"/>
              </w:rPr>
              <w:t>(Daan et al., 1993)</w:t>
            </w:r>
            <w:r w:rsidRPr="00345D15">
              <w:rPr>
                <w:sz w:val="16"/>
                <w:szCs w:val="16"/>
              </w:rPr>
              <w:fldChar w:fldCharType="end"/>
            </w:r>
          </w:p>
        </w:tc>
      </w:tr>
      <w:tr w:rsidR="00AA41D9" w:rsidRPr="00345D15" w14:paraId="2417A4C2"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1AB9939" w14:textId="77777777" w:rsidR="00AA41D9" w:rsidRPr="00345D15" w:rsidRDefault="00AA41D9" w:rsidP="00AA41D9">
            <w:pPr>
              <w:jc w:val="center"/>
              <w:rPr>
                <w:sz w:val="16"/>
                <w:szCs w:val="16"/>
              </w:rPr>
            </w:pPr>
            <w:r w:rsidRPr="00345D15">
              <w:rPr>
                <w:i/>
                <w:iCs/>
                <w:color w:val="000000"/>
                <w:sz w:val="16"/>
                <w:szCs w:val="16"/>
              </w:rPr>
              <w:t>Argentina sphyraena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F21F63F" w14:textId="77777777" w:rsidR="00AA41D9" w:rsidRPr="00345D15" w:rsidRDefault="00AA41D9" w:rsidP="00AA41D9">
            <w:pPr>
              <w:jc w:val="center"/>
              <w:rPr>
                <w:sz w:val="16"/>
                <w:szCs w:val="16"/>
              </w:rPr>
            </w:pPr>
            <w:r w:rsidRPr="00345D15">
              <w:rPr>
                <w:color w:val="000000"/>
                <w:sz w:val="16"/>
                <w:szCs w:val="16"/>
              </w:rPr>
              <w:t>3.6</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4F0C73A" w14:textId="0ECA1AA9" w:rsidR="00AA41D9" w:rsidRPr="00345D15" w:rsidRDefault="00AA41D9" w:rsidP="00AA41D9">
            <w:pPr>
              <w:jc w:val="center"/>
              <w:rPr>
                <w:sz w:val="16"/>
                <w:szCs w:val="16"/>
              </w:rPr>
            </w:pPr>
            <w:r w:rsidRPr="00345D15">
              <w:rPr>
                <w:noProof/>
                <w:color w:val="000000"/>
                <w:sz w:val="16"/>
                <w:szCs w:val="16"/>
              </w:rPr>
              <w:fldChar w:fldCharType="begin"/>
            </w:r>
            <w:r w:rsidRPr="00345D15">
              <w:rPr>
                <w:noProof/>
                <w:color w:val="000000"/>
                <w:sz w:val="16"/>
                <w:szCs w:val="16"/>
              </w:rPr>
              <w:instrText xml:space="preserve"> ADDIN ZOTERO_ITEM CSL_CITATION {"citationID":"5b5wmOPH","properties":{"formattedCitation":"(Whitehead et al., 1986)","plainCitation":"(Whitehead et al., 1986)","noteIndex":0},"citationItems":[{"id":2894,"uris":["http://zotero.org/users/5526776/items/B23T3QZ3"],"itemData":{"id":2894,"type":"article-journal","ISSN":"92-3-002215-2","note":"publisher: UNESCO","title":"Fishes of the North-eastern Atlantic and the Mediterranean","author":[{"family":"Whitehead","given":"P.J.P."},{"family":"Bauchot","given":"M.L."},{"family":"Hureau","given":"J.C."},{"family":"Nielsen","given":"J."},{"family":"Tortonese","given":"E."}],"issued":{"date-parts":[["1986"]]}}}],"schema":"https://github.com/citation-style-language/schema/raw/master/csl-citation.json"} </w:instrText>
            </w:r>
            <w:r w:rsidRPr="00345D15">
              <w:rPr>
                <w:noProof/>
                <w:color w:val="000000"/>
                <w:sz w:val="16"/>
                <w:szCs w:val="16"/>
              </w:rPr>
              <w:fldChar w:fldCharType="separate"/>
            </w:r>
            <w:r w:rsidRPr="00345D15">
              <w:rPr>
                <w:noProof/>
                <w:color w:val="000000"/>
                <w:sz w:val="16"/>
                <w:szCs w:val="16"/>
              </w:rPr>
              <w:t>(Whitehead et al., 1986)</w:t>
            </w:r>
            <w:r w:rsidRPr="00345D15">
              <w:rPr>
                <w:noProof/>
                <w:color w:val="000000"/>
                <w:sz w:val="16"/>
                <w:szCs w:val="16"/>
              </w:rPr>
              <w:fldChar w:fldCharType="end"/>
            </w:r>
          </w:p>
        </w:tc>
      </w:tr>
      <w:tr w:rsidR="00AA41D9" w:rsidRPr="00345D15" w14:paraId="3C52CEDC"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A187228" w14:textId="77777777" w:rsidR="00AA41D9" w:rsidRPr="00345D15" w:rsidRDefault="00AA41D9" w:rsidP="00AA41D9">
            <w:pPr>
              <w:jc w:val="center"/>
              <w:rPr>
                <w:sz w:val="16"/>
                <w:szCs w:val="16"/>
              </w:rPr>
            </w:pPr>
            <w:r w:rsidRPr="00345D15">
              <w:rPr>
                <w:i/>
                <w:iCs/>
                <w:color w:val="000000"/>
                <w:sz w:val="16"/>
                <w:szCs w:val="16"/>
              </w:rPr>
              <w:t>Trachurus trachurus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6E02D8A" w14:textId="77777777" w:rsidR="00AA41D9" w:rsidRPr="00345D15" w:rsidRDefault="00AA41D9" w:rsidP="00AA41D9">
            <w:pPr>
              <w:jc w:val="center"/>
              <w:rPr>
                <w:sz w:val="16"/>
                <w:szCs w:val="16"/>
              </w:rPr>
            </w:pPr>
            <w:r w:rsidRPr="00345D15">
              <w:rPr>
                <w:color w:val="000000"/>
                <w:sz w:val="16"/>
                <w:szCs w:val="16"/>
              </w:rPr>
              <w:t>3.6</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13FEC22" w14:textId="2A3C94DC" w:rsidR="00AA41D9" w:rsidRPr="00345D15" w:rsidRDefault="009F7F3E"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{"citationID":"olttfpHq","properties":{"formattedCitation":"(Olaso-Toca et al., 1999)","plainCitation":"(Olaso-Toca et al., 1999)","noteIndex":0},"citationItems":[{"id":3015,"uris":["http://zotero.org/users/5526776/items/DXFQWG6X"],"itemData":{"id":3015,"type":"paper-conference","title":"The diet of the horse mackerel, Trachurus trachurus (Linnaeus 1758), in the Cantabrian Sea (north of Spain)","author":[{"family":"Olaso-Toca","given":"L. I."},{"family":"Cendrero-Uceda","given":"O."},{"family":"Abaunza-Martínez","given":"P."}],"issued":{"date-parts":[["1999"]]}}}],"schema":"https://github.com/citation-style-language/schema/raw/master/csl-citation.json"} </w:instrText>
            </w:r>
            <w:r w:rsidRPr="00345D15">
              <w:rPr>
                <w:color w:val="000000"/>
                <w:sz w:val="16"/>
                <w:szCs w:val="16"/>
              </w:rPr>
              <w:fldChar w:fldCharType="separate"/>
            </w:r>
            <w:r w:rsidRPr="00345D15">
              <w:rPr>
                <w:noProof/>
                <w:color w:val="000000"/>
                <w:sz w:val="16"/>
                <w:szCs w:val="16"/>
              </w:rPr>
              <w:t>(Olaso-Toca et al., 1999)</w:t>
            </w:r>
            <w:r w:rsidRPr="00345D15">
              <w:rPr>
                <w:color w:val="000000"/>
                <w:sz w:val="16"/>
                <w:szCs w:val="16"/>
              </w:rPr>
              <w:fldChar w:fldCharType="end"/>
            </w:r>
          </w:p>
        </w:tc>
      </w:tr>
      <w:tr w:rsidR="00456BD1" w:rsidRPr="00345D15" w14:paraId="67C558DC"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FD6A729" w14:textId="77777777" w:rsidR="00456BD1" w:rsidRPr="00345D15" w:rsidRDefault="00456BD1" w:rsidP="00AA41D9">
            <w:pPr>
              <w:jc w:val="center"/>
              <w:rPr>
                <w:sz w:val="16"/>
                <w:szCs w:val="16"/>
              </w:rPr>
            </w:pPr>
            <w:r w:rsidRPr="00345D15">
              <w:rPr>
                <w:i/>
                <w:iCs/>
                <w:color w:val="000000"/>
                <w:sz w:val="16"/>
                <w:szCs w:val="16"/>
              </w:rPr>
              <w:t>Arnoglossus laterna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8D7B68B" w14:textId="77777777" w:rsidR="00456BD1" w:rsidRPr="00345D15" w:rsidRDefault="00456BD1" w:rsidP="00AA41D9">
            <w:pPr>
              <w:jc w:val="center"/>
              <w:rPr>
                <w:sz w:val="16"/>
                <w:szCs w:val="16"/>
              </w:rPr>
            </w:pPr>
            <w:r w:rsidRPr="00345D15">
              <w:rPr>
                <w:color w:val="000000"/>
                <w:sz w:val="16"/>
                <w:szCs w:val="16"/>
              </w:rPr>
              <w:t>3.7</w:t>
            </w:r>
          </w:p>
        </w:tc>
        <w:tc>
          <w:tcPr>
            <w:tcW w:w="3963" w:type="dxa"/>
            <w:vMerge w:val="restart"/>
            <w:tcBorders>
              <w:top w:val="single" w:sz="4" w:space="0" w:color="666666"/>
              <w:left w:val="single" w:sz="4" w:space="0" w:color="666666"/>
              <w:right w:val="single" w:sz="4" w:space="0" w:color="666666"/>
            </w:tcBorders>
            <w:tcMar>
              <w:top w:w="0" w:type="dxa"/>
              <w:left w:w="115" w:type="dxa"/>
              <w:bottom w:w="0" w:type="dxa"/>
              <w:right w:w="115" w:type="dxa"/>
            </w:tcMar>
            <w:vAlign w:val="center"/>
            <w:hideMark/>
          </w:tcPr>
          <w:p w14:paraId="0682ECDC" w14:textId="47DA174E" w:rsidR="00456BD1" w:rsidRPr="00345D15" w:rsidRDefault="00456BD1" w:rsidP="00456BD1">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{"citationID":"fOax55OS","properties":{"formattedCitation":"(Lassalle et al., 2014)","plainCitation":"(Lassalle et al., 2014)","noteIndex":0},"citationItems":[{"id":2959,"uris":["http://zotero.org/users/5526776/items/AIWRSRWW"],"itemData":{"id":2959,"type":"article-journal","container-title":"Progress in Oceanography","DOI":"10.1016/j.pocean.2013.09.002","ISSN":"00796611","journalAbbreviation":"Progress in Oceanography","language":"en","page":"205-215","source":"DOI.org (Crossref)","title":"An assessment of the trophic structure of the Bay of Biscay continental shelf food web: Comparing estimates derived from an ecosystem model and isotopic data","title-short":"An assessment of the trophic structure of the Bay of Biscay continental shelf food web","volume":"120","author":[{"family":"Lassalle","given":"G."},{"family":"Chouvelon","given":"T."},{"family":"Bustamante","given":"P."},{"family":"Niquil","given":"N."}],"issued":{"date-parts":[["2014",1]]}}}],"schema":"https://github.com/citation-style-language/schema/raw/master/csl-citation.json"} </w:instrText>
            </w:r>
            <w:r w:rsidRPr="00345D15">
              <w:rPr>
                <w:color w:val="000000"/>
                <w:sz w:val="16"/>
                <w:szCs w:val="16"/>
              </w:rPr>
              <w:fldChar w:fldCharType="separate"/>
            </w:r>
            <w:r w:rsidRPr="00345D15">
              <w:rPr>
                <w:noProof/>
                <w:color w:val="000000"/>
                <w:sz w:val="16"/>
                <w:szCs w:val="16"/>
              </w:rPr>
              <w:t>(Lassalle et al., 2014)</w:t>
            </w:r>
            <w:r w:rsidRPr="00345D15">
              <w:rPr>
                <w:color w:val="000000"/>
                <w:sz w:val="16"/>
                <w:szCs w:val="16"/>
              </w:rPr>
              <w:fldChar w:fldCharType="end"/>
            </w:r>
            <w:r w:rsidRPr="00345D15">
              <w:rPr>
                <w:sz w:val="16"/>
                <w:szCs w:val="16"/>
              </w:rPr>
              <w:t xml:space="preserve"> </w:t>
            </w:r>
          </w:p>
        </w:tc>
      </w:tr>
      <w:tr w:rsidR="00456BD1" w:rsidRPr="00345D15" w14:paraId="6EF48D62"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8EEDED2" w14:textId="77777777" w:rsidR="00456BD1" w:rsidRPr="00345D15" w:rsidRDefault="00456BD1" w:rsidP="00AA41D9">
            <w:pPr>
              <w:jc w:val="center"/>
              <w:rPr>
                <w:sz w:val="16"/>
                <w:szCs w:val="16"/>
              </w:rPr>
            </w:pPr>
            <w:r w:rsidRPr="00345D15">
              <w:rPr>
                <w:i/>
                <w:iCs/>
                <w:color w:val="000000"/>
                <w:sz w:val="16"/>
                <w:szCs w:val="16"/>
              </w:rPr>
              <w:t>Pagellus bogaraveo</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EE6CB2C" w14:textId="77777777" w:rsidR="00456BD1" w:rsidRPr="00345D15" w:rsidRDefault="00456BD1" w:rsidP="00AA41D9">
            <w:pPr>
              <w:jc w:val="center"/>
              <w:rPr>
                <w:sz w:val="16"/>
                <w:szCs w:val="16"/>
              </w:rPr>
            </w:pPr>
            <w:r w:rsidRPr="00345D15">
              <w:rPr>
                <w:color w:val="000000"/>
                <w:sz w:val="16"/>
                <w:szCs w:val="16"/>
              </w:rPr>
              <w:t>3.7</w:t>
            </w:r>
          </w:p>
        </w:tc>
        <w:tc>
          <w:tcPr>
            <w:tcW w:w="3963" w:type="dxa"/>
            <w:vMerge/>
            <w:tcBorders>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70D2942" w14:textId="6FEAC5A2" w:rsidR="00456BD1" w:rsidRPr="00345D15" w:rsidRDefault="00456BD1" w:rsidP="00AA41D9">
            <w:pPr>
              <w:jc w:val="center"/>
              <w:rPr>
                <w:sz w:val="16"/>
                <w:szCs w:val="16"/>
              </w:rPr>
            </w:pPr>
          </w:p>
        </w:tc>
      </w:tr>
      <w:tr w:rsidR="00AA41D9" w:rsidRPr="00345D15" w14:paraId="167EB6F2"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6E0E296" w14:textId="77777777" w:rsidR="00AA41D9" w:rsidRPr="00345D15" w:rsidRDefault="00AA41D9" w:rsidP="00AA41D9">
            <w:pPr>
              <w:jc w:val="center"/>
              <w:rPr>
                <w:sz w:val="16"/>
                <w:szCs w:val="16"/>
              </w:rPr>
            </w:pPr>
            <w:r w:rsidRPr="00345D15">
              <w:rPr>
                <w:i/>
                <w:iCs/>
                <w:color w:val="000000"/>
                <w:sz w:val="16"/>
                <w:szCs w:val="16"/>
              </w:rPr>
              <w:t>Gnathophis mystax</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C61633D" w14:textId="77777777" w:rsidR="00AA41D9" w:rsidRPr="00345D15" w:rsidRDefault="00AA41D9" w:rsidP="00AA41D9">
            <w:pPr>
              <w:jc w:val="center"/>
              <w:rPr>
                <w:sz w:val="16"/>
                <w:szCs w:val="16"/>
              </w:rPr>
            </w:pPr>
            <w:r w:rsidRPr="00345D15">
              <w:rPr>
                <w:color w:val="000000"/>
                <w:sz w:val="16"/>
                <w:szCs w:val="16"/>
              </w:rPr>
              <w:t>3.7</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F2917B0" w14:textId="43D0717C" w:rsidR="00AA41D9" w:rsidRPr="00345D15" w:rsidRDefault="00456BD1"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{"citationID":"L3MuFJOO","properties":{"formattedCitation":"(Carpentieri et al., 2007)","plainCitation":"(Carpentieri et al., 2007)","noteIndex":0},"citationItems":[{"id":2990,"uris":["http://zotero.org/users/5526776/items/G45Z3USD"],"itemData":{"id":2990,"type":"article-journal","abstract":"Data on the food consumption, feeding activity and periodicity of two burrowing ﬁsh, the congrid eel Gnathophis mystax (Delaroche, 1809) and the false moray Chlopsis bicolor Raﬁnesque, 1810 are presented. In all, 455 specimens were collected by bottom trawl in the central Mediterranean Sea at depths ranging from 140 to 160 m during four 24-h day–night sampling cycles. The diet of G. mystax and C. bicolor was investigated by means of stomach content analysis. Diet varied signiﬁcantly with length and maturity stage. During ontogenetic development G. mystax occupied different trophic levels: diet shifted from amphipods, predominantly in the smaller congrid eels [&lt;25 cm total length (TL)] to ﬁsh in the larger individuals (&gt;30 cm TL). Before the transition to the icthyophagous phase, the congrid eel showed a more generalistic foraging behaviour where decapods (Solenocera membranacea, Parapenaeus longirostris, Alpheus glaber), cephalopods (Sepiola spp. and Alloteuthis media), benthic (Gobiidae, Callionymus maculatus, Arnoglossus laterna) and benthopelagic ﬁsh (Argentina sphyraena) dominated the diet. Smaller C. bicolor (&lt;25 cm TL) fed primarily on amphipods and cephalopods; bigger specimens fed also on decapods both natantian (A. glaber, Processa canaliculata) and reptantian (Medorippe lanata, Goneplax rhomboides). Daily ration values, computed from the Eggers method, ranged from 2.48% to 2.99% wet body weight for C. bicolor and G. mystax, respectively. Diel patterns in stomach fullness and the trophic niche overlap between the two species were also discussed.","container-title":"Marine Ecology","DOI":"10.1111/j.1439-0485.2007.00189.x","ISSN":"0173-9565, 1439-0485","issue":"4","journalAbbreviation":"Marine Ecology","language":"en","page":"487-495","source":"DOI.org (Crossref)","title":"Rhythms of feeding activity and food consumption of two Mediterranean burrowing fishes: Gnathophis mystax (Delaroche) and Chlopsis bicolor Rafinesque","title-short":"Rhythms of feeding activity and food consumption of two Mediterranean burrowing fishes","volume":"28","author":[{"family":"Carpentieri","given":"Paolo"},{"family":"Colloca","given":"Francesco"},{"family":"Ardizzone","given":"Giandomenico"}],"issued":{"date-parts":[["2007",12]]}}}],"schema":"https://github.com/citation-style-language/schema/raw/master/csl-citation.json"} </w:instrText>
            </w:r>
            <w:r w:rsidRPr="00345D15">
              <w:rPr>
                <w:color w:val="000000"/>
                <w:sz w:val="16"/>
                <w:szCs w:val="16"/>
              </w:rPr>
              <w:fldChar w:fldCharType="separate"/>
            </w:r>
            <w:r w:rsidRPr="00345D15">
              <w:rPr>
                <w:noProof/>
                <w:color w:val="000000"/>
                <w:sz w:val="16"/>
                <w:szCs w:val="16"/>
              </w:rPr>
              <w:t>(Carpentieri et al., 2007)</w:t>
            </w:r>
            <w:r w:rsidRPr="00345D15">
              <w:rPr>
                <w:color w:val="000000"/>
                <w:sz w:val="16"/>
                <w:szCs w:val="16"/>
              </w:rPr>
              <w:fldChar w:fldCharType="end"/>
            </w:r>
          </w:p>
        </w:tc>
      </w:tr>
      <w:tr w:rsidR="00631937" w:rsidRPr="00345D15" w14:paraId="61B3C6A0"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63D2D12" w14:textId="77777777" w:rsidR="00631937" w:rsidRPr="00345D15" w:rsidRDefault="00631937" w:rsidP="00AA41D9">
            <w:pPr>
              <w:jc w:val="center"/>
              <w:rPr>
                <w:sz w:val="16"/>
                <w:szCs w:val="16"/>
              </w:rPr>
            </w:pPr>
            <w:r w:rsidRPr="00345D15">
              <w:rPr>
                <w:i/>
                <w:iCs/>
                <w:color w:val="000000"/>
                <w:sz w:val="16"/>
                <w:szCs w:val="16"/>
              </w:rPr>
              <w:t xml:space="preserve">Trisopterus </w:t>
            </w:r>
            <w:r w:rsidRPr="00345D15">
              <w:rPr>
                <w:color w:val="000000"/>
                <w:sz w:val="16"/>
                <w:szCs w:val="16"/>
              </w:rPr>
              <w:t>spp</w:t>
            </w:r>
            <w:r w:rsidRPr="00345D15">
              <w:rPr>
                <w:i/>
                <w:iCs/>
                <w:color w:val="000000"/>
                <w:sz w:val="16"/>
                <w:szCs w:val="16"/>
              </w:rPr>
              <w:t>.</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3F6C622" w14:textId="77777777" w:rsidR="00631937" w:rsidRPr="00345D15" w:rsidRDefault="00631937" w:rsidP="00AA41D9">
            <w:pPr>
              <w:jc w:val="center"/>
              <w:rPr>
                <w:sz w:val="16"/>
                <w:szCs w:val="16"/>
              </w:rPr>
            </w:pPr>
            <w:r w:rsidRPr="00345D15">
              <w:rPr>
                <w:color w:val="000000"/>
                <w:sz w:val="16"/>
                <w:szCs w:val="16"/>
              </w:rPr>
              <w:t>3.8</w:t>
            </w:r>
          </w:p>
        </w:tc>
        <w:tc>
          <w:tcPr>
            <w:tcW w:w="3963" w:type="dxa"/>
            <w:vMerge w:val="restart"/>
            <w:tcBorders>
              <w:top w:val="single" w:sz="4" w:space="0" w:color="666666"/>
              <w:left w:val="single" w:sz="4" w:space="0" w:color="666666"/>
              <w:right w:val="single" w:sz="4" w:space="0" w:color="666666"/>
            </w:tcBorders>
            <w:tcMar>
              <w:top w:w="0" w:type="dxa"/>
              <w:left w:w="115" w:type="dxa"/>
              <w:bottom w:w="0" w:type="dxa"/>
              <w:right w:w="115" w:type="dxa"/>
            </w:tcMar>
            <w:vAlign w:val="center"/>
            <w:hideMark/>
          </w:tcPr>
          <w:p w14:paraId="6D1BE1D6" w14:textId="0FCC2D7D" w:rsidR="00631937" w:rsidRPr="00345D15" w:rsidRDefault="00631937" w:rsidP="00631937">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{"citationID":"BAXYfNwH","properties":{"formattedCitation":"(Lassalle et al., 2014)","plainCitation":"(Lassalle et al., 2014)","noteIndex":0},"citationItems":[{"id":2959,"uris":["http://zotero.org/users/5526776/items/AIWRSRWW"],"itemData":{"id":2959,"type":"article-journal","container-title":"Progress in Oceanography","DOI":"10.1016/j.pocean.2013.09.002","ISSN":"00796611","journalAbbreviation":"Progress in Oceanography","language":"en","page":"205-215","source":"DOI.org (Crossref)","title":"An assessment of the trophic structure of the Bay of Biscay continental shelf food web: Comparing estimates derived from an ecosystem model and isotopic data","title-short":"An assessment of the trophic structure of the Bay of Biscay continental shelf food web","volume":"120","author":[{"family":"Lassalle","given":"G."},{"family":"Chouvelon","given":"T."},{"family":"Bustamante","given":"P."},{"family":"Niquil","given":"N."}],"issued":{"date-parts":[["2014",1]]}}}],"schema":"https://github.com/citation-style-language/schema/raw/master/csl-citation.json"} </w:instrText>
            </w:r>
            <w:r w:rsidRPr="00345D15">
              <w:rPr>
                <w:color w:val="000000"/>
                <w:sz w:val="16"/>
                <w:szCs w:val="16"/>
              </w:rPr>
              <w:fldChar w:fldCharType="separate"/>
            </w:r>
            <w:r w:rsidRPr="00345D15">
              <w:rPr>
                <w:noProof/>
                <w:color w:val="000000"/>
                <w:sz w:val="16"/>
                <w:szCs w:val="16"/>
              </w:rPr>
              <w:t>(Lassalle et al., 2014)</w:t>
            </w:r>
            <w:r w:rsidRPr="00345D15">
              <w:rPr>
                <w:color w:val="000000"/>
                <w:sz w:val="16"/>
                <w:szCs w:val="16"/>
              </w:rPr>
              <w:fldChar w:fldCharType="end"/>
            </w:r>
          </w:p>
        </w:tc>
      </w:tr>
      <w:tr w:rsidR="00631937" w:rsidRPr="00345D15" w14:paraId="63E63E4F"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8D7D9F1" w14:textId="77777777" w:rsidR="00631937" w:rsidRPr="00345D15" w:rsidRDefault="00631937" w:rsidP="00AA41D9">
            <w:pPr>
              <w:jc w:val="center"/>
              <w:rPr>
                <w:sz w:val="16"/>
                <w:szCs w:val="16"/>
              </w:rPr>
            </w:pPr>
            <w:r w:rsidRPr="00345D15">
              <w:rPr>
                <w:i/>
                <w:iCs/>
                <w:color w:val="000000"/>
                <w:sz w:val="16"/>
                <w:szCs w:val="16"/>
              </w:rPr>
              <w:t xml:space="preserve">Dicentrarchus </w:t>
            </w:r>
            <w:r w:rsidRPr="00345D15">
              <w:rPr>
                <w:color w:val="000000"/>
                <w:sz w:val="16"/>
                <w:szCs w:val="16"/>
              </w:rPr>
              <w:t>spp</w:t>
            </w:r>
            <w:r w:rsidRPr="00345D15">
              <w:rPr>
                <w:i/>
                <w:iCs/>
                <w:color w:val="000000"/>
                <w:sz w:val="16"/>
                <w:szCs w:val="16"/>
              </w:rPr>
              <w:t>.</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BD0C905" w14:textId="77777777" w:rsidR="00631937" w:rsidRPr="00345D15" w:rsidRDefault="00631937" w:rsidP="00AA41D9">
            <w:pPr>
              <w:jc w:val="center"/>
              <w:rPr>
                <w:sz w:val="16"/>
                <w:szCs w:val="16"/>
              </w:rPr>
            </w:pPr>
            <w:r w:rsidRPr="00345D15">
              <w:rPr>
                <w:color w:val="000000"/>
                <w:sz w:val="16"/>
                <w:szCs w:val="16"/>
              </w:rPr>
              <w:t>3.8</w:t>
            </w:r>
          </w:p>
        </w:tc>
        <w:tc>
          <w:tcPr>
            <w:tcW w:w="3963" w:type="dxa"/>
            <w:vMerge/>
            <w:tcBorders>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3BC8FD2" w14:textId="3322DEF1" w:rsidR="00631937" w:rsidRPr="00345D15" w:rsidRDefault="00631937" w:rsidP="00AA41D9">
            <w:pPr>
              <w:jc w:val="center"/>
              <w:rPr>
                <w:sz w:val="16"/>
                <w:szCs w:val="16"/>
              </w:rPr>
            </w:pPr>
          </w:p>
        </w:tc>
      </w:tr>
      <w:tr w:rsidR="00AA41D9" w:rsidRPr="00345D15" w14:paraId="4696770F"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2F1406F" w14:textId="77777777" w:rsidR="00AA41D9" w:rsidRPr="00345D15" w:rsidRDefault="00AA41D9" w:rsidP="00AA41D9">
            <w:pPr>
              <w:jc w:val="center"/>
              <w:rPr>
                <w:sz w:val="16"/>
                <w:szCs w:val="16"/>
              </w:rPr>
            </w:pPr>
            <w:r w:rsidRPr="00345D15">
              <w:rPr>
                <w:i/>
                <w:iCs/>
                <w:color w:val="000000"/>
                <w:sz w:val="16"/>
                <w:szCs w:val="16"/>
              </w:rPr>
              <w:t>Raja miraletus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C418CBC" w14:textId="77777777" w:rsidR="00AA41D9" w:rsidRPr="00345D15" w:rsidRDefault="00AA41D9" w:rsidP="00AA41D9">
            <w:pPr>
              <w:jc w:val="center"/>
              <w:rPr>
                <w:sz w:val="16"/>
                <w:szCs w:val="16"/>
              </w:rPr>
            </w:pPr>
            <w:r w:rsidRPr="00345D15">
              <w:rPr>
                <w:color w:val="000000"/>
                <w:sz w:val="16"/>
                <w:szCs w:val="16"/>
              </w:rPr>
              <w:t>3.9</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9C0DACC" w14:textId="190D168E" w:rsidR="00AA41D9" w:rsidRPr="00345D15" w:rsidRDefault="009F7F3E" w:rsidP="00AA41D9">
            <w:pPr>
              <w:jc w:val="center"/>
              <w:rPr>
                <w:sz w:val="16"/>
                <w:szCs w:val="16"/>
              </w:rPr>
            </w:pPr>
            <w:r w:rsidRPr="00345D15">
              <w:rPr>
                <w:noProof/>
                <w:color w:val="000000"/>
                <w:sz w:val="16"/>
                <w:szCs w:val="16"/>
              </w:rPr>
              <w:fldChar w:fldCharType="begin"/>
            </w:r>
            <w:r w:rsidRPr="00345D15">
              <w:rPr>
                <w:noProof/>
                <w:color w:val="000000"/>
                <w:sz w:val="16"/>
                <w:szCs w:val="16"/>
              </w:rPr>
              <w:instrText xml:space="preserve"> ADDIN ZOTERO_ITEM CSL_CITATION {"citationID":"qwNvnVqD","properties":{"formattedCitation":"(Compagno et al., 1989)","plainCitation":"(Compagno et al., 1989)","noteIndex":0},"citationItems":[{"id":3017,"uris":["http://zotero.org/users/5526776/items/NFY362IV"],"itemData":{"id":3017,"type":"book","ISBN":"0-86977-880-3","title":"Guide To The Sharks and Rays of Southern Africa","author":[{"family":"Compagno","given":"Leonard"},{"family":"Ebert","given":"David"},{"family":"Smale","given":"Malcolm"}],"issued":{"date-parts":[["1989",9]]}}}],"schema":"https://github.com/citation-style-language/schema/raw/master/csl-citation.json"} </w:instrText>
            </w:r>
            <w:r w:rsidRPr="00345D15">
              <w:rPr>
                <w:noProof/>
                <w:color w:val="000000"/>
                <w:sz w:val="16"/>
                <w:szCs w:val="16"/>
              </w:rPr>
              <w:fldChar w:fldCharType="separate"/>
            </w:r>
            <w:r w:rsidRPr="00345D15">
              <w:rPr>
                <w:noProof/>
                <w:color w:val="000000"/>
                <w:sz w:val="16"/>
                <w:szCs w:val="16"/>
              </w:rPr>
              <w:t>(Compagno et al., 1989)</w:t>
            </w:r>
            <w:r w:rsidRPr="00345D15">
              <w:rPr>
                <w:noProof/>
                <w:color w:val="000000"/>
                <w:sz w:val="16"/>
                <w:szCs w:val="16"/>
              </w:rPr>
              <w:fldChar w:fldCharType="end"/>
            </w:r>
          </w:p>
        </w:tc>
      </w:tr>
      <w:tr w:rsidR="00631937" w:rsidRPr="00345D15" w14:paraId="6AA366A6"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5626812" w14:textId="77777777" w:rsidR="00631937" w:rsidRPr="00345D15" w:rsidRDefault="00631937" w:rsidP="00AA41D9">
            <w:pPr>
              <w:jc w:val="center"/>
              <w:rPr>
                <w:sz w:val="16"/>
                <w:szCs w:val="16"/>
              </w:rPr>
            </w:pPr>
            <w:r w:rsidRPr="00345D15">
              <w:rPr>
                <w:i/>
                <w:iCs/>
                <w:color w:val="000000"/>
                <w:sz w:val="16"/>
                <w:szCs w:val="16"/>
              </w:rPr>
              <w:t>Helicolenus dactylopterus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B3F4A69" w14:textId="77777777" w:rsidR="00631937" w:rsidRPr="00345D15" w:rsidRDefault="00631937" w:rsidP="00AA41D9">
            <w:pPr>
              <w:jc w:val="center"/>
              <w:rPr>
                <w:sz w:val="16"/>
                <w:szCs w:val="16"/>
              </w:rPr>
            </w:pPr>
            <w:r w:rsidRPr="00345D15">
              <w:rPr>
                <w:color w:val="000000"/>
                <w:sz w:val="16"/>
                <w:szCs w:val="16"/>
              </w:rPr>
              <w:t>3.9</w:t>
            </w:r>
          </w:p>
        </w:tc>
        <w:tc>
          <w:tcPr>
            <w:tcW w:w="3963" w:type="dxa"/>
            <w:vMerge w:val="restart"/>
            <w:tcBorders>
              <w:top w:val="single" w:sz="4" w:space="0" w:color="666666"/>
              <w:left w:val="single" w:sz="4" w:space="0" w:color="666666"/>
              <w:right w:val="single" w:sz="4" w:space="0" w:color="666666"/>
            </w:tcBorders>
            <w:tcMar>
              <w:top w:w="0" w:type="dxa"/>
              <w:left w:w="115" w:type="dxa"/>
              <w:bottom w:w="0" w:type="dxa"/>
              <w:right w:w="115" w:type="dxa"/>
            </w:tcMar>
            <w:vAlign w:val="center"/>
            <w:hideMark/>
          </w:tcPr>
          <w:p w14:paraId="1D306E3A" w14:textId="2EB1B01E" w:rsidR="00631937" w:rsidRPr="00345D15" w:rsidRDefault="00631937" w:rsidP="00631937">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{"citationID":"ZRaOHZld","properties":{"formattedCitation":"(Lassalle et al., 2014)","plainCitation":"(Lassalle et al., 2014)","noteIndex":0},"citationItems":[{"id":2959,"uris":["http://zotero.org/users/5526776/items/AIWRSRWW"],"itemData":{"id":2959,"type":"article-journal","container-title":"Progress in Oceanography","DOI":"10.1016/j.pocean.2013.09.002","ISSN":"00796611","journalAbbreviation":"Progress in Oceanography","language":"en","page":"205-215","source":"DOI.org (Crossref)","title":"An assessment of the trophic structure of the Bay of Biscay continental shelf food web: Comparing estimates derived from an ecosystem model and isotopic data","title-short":"An assessment of the trophic structure of the Bay of Biscay continental shelf food web","volume":"120","author":[{"family":"Lassalle","given":"G."},{"family":"Chouvelon","given":"T."},{"family":"Bustamante","given":"P."},{"family":"Niquil","given":"N."}],"issued":{"date-parts":[["2014",1]]}}}],"schema":"https://github.com/citation-style-language/schema/raw/master/csl-citation.json"} </w:instrText>
            </w:r>
            <w:r w:rsidRPr="00345D15">
              <w:rPr>
                <w:color w:val="000000"/>
                <w:sz w:val="16"/>
                <w:szCs w:val="16"/>
              </w:rPr>
              <w:fldChar w:fldCharType="separate"/>
            </w:r>
            <w:r w:rsidRPr="00345D15">
              <w:rPr>
                <w:noProof/>
                <w:color w:val="000000"/>
                <w:sz w:val="16"/>
                <w:szCs w:val="16"/>
              </w:rPr>
              <w:t>(Lassalle et al., 2014)</w:t>
            </w:r>
            <w:r w:rsidRPr="00345D15">
              <w:rPr>
                <w:color w:val="000000"/>
                <w:sz w:val="16"/>
                <w:szCs w:val="16"/>
              </w:rPr>
              <w:fldChar w:fldCharType="end"/>
            </w:r>
            <w:r w:rsidRPr="00345D15">
              <w:rPr>
                <w:sz w:val="16"/>
                <w:szCs w:val="16"/>
              </w:rPr>
              <w:t xml:space="preserve"> </w:t>
            </w:r>
          </w:p>
          <w:p w14:paraId="4616901C" w14:textId="0337976B" w:rsidR="00631937" w:rsidRPr="00345D15" w:rsidRDefault="00631937" w:rsidP="00AA41D9">
            <w:pPr>
              <w:jc w:val="center"/>
              <w:rPr>
                <w:sz w:val="16"/>
                <w:szCs w:val="16"/>
              </w:rPr>
            </w:pPr>
          </w:p>
        </w:tc>
      </w:tr>
      <w:tr w:rsidR="00631937" w:rsidRPr="00345D15" w14:paraId="60CF188B"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9A5DE66" w14:textId="77777777" w:rsidR="00631937" w:rsidRPr="00345D15" w:rsidRDefault="00631937" w:rsidP="00AA41D9">
            <w:pPr>
              <w:jc w:val="center"/>
              <w:rPr>
                <w:sz w:val="16"/>
                <w:szCs w:val="16"/>
              </w:rPr>
            </w:pPr>
            <w:r w:rsidRPr="00345D15">
              <w:rPr>
                <w:i/>
                <w:iCs/>
                <w:color w:val="000000"/>
                <w:sz w:val="16"/>
                <w:szCs w:val="16"/>
              </w:rPr>
              <w:t>Chelidonichthys cuculus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B51BEB5" w14:textId="77777777" w:rsidR="00631937" w:rsidRPr="00345D15" w:rsidRDefault="00631937" w:rsidP="00AA41D9">
            <w:pPr>
              <w:jc w:val="center"/>
              <w:rPr>
                <w:sz w:val="16"/>
                <w:szCs w:val="16"/>
              </w:rPr>
            </w:pPr>
            <w:r w:rsidRPr="00345D15">
              <w:rPr>
                <w:color w:val="000000"/>
                <w:sz w:val="16"/>
                <w:szCs w:val="16"/>
              </w:rPr>
              <w:t>3.9</w:t>
            </w:r>
          </w:p>
        </w:tc>
        <w:tc>
          <w:tcPr>
            <w:tcW w:w="3963" w:type="dxa"/>
            <w:vMerge/>
            <w:tcBorders>
              <w:left w:val="single" w:sz="4" w:space="0" w:color="666666"/>
              <w:right w:val="single" w:sz="4" w:space="0" w:color="666666"/>
            </w:tcBorders>
            <w:tcMar>
              <w:top w:w="0" w:type="dxa"/>
              <w:left w:w="115" w:type="dxa"/>
              <w:bottom w:w="0" w:type="dxa"/>
              <w:right w:w="115" w:type="dxa"/>
            </w:tcMar>
            <w:vAlign w:val="center"/>
            <w:hideMark/>
          </w:tcPr>
          <w:p w14:paraId="5A0DDC73" w14:textId="60EDC877" w:rsidR="00631937" w:rsidRPr="00345D15" w:rsidRDefault="00631937" w:rsidP="00AA41D9">
            <w:pPr>
              <w:jc w:val="center"/>
              <w:rPr>
                <w:sz w:val="16"/>
                <w:szCs w:val="16"/>
              </w:rPr>
            </w:pPr>
          </w:p>
        </w:tc>
      </w:tr>
      <w:tr w:rsidR="00631937" w:rsidRPr="00345D15" w14:paraId="31FCA19B"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3ED7480" w14:textId="77777777" w:rsidR="00631937" w:rsidRPr="00345D15" w:rsidRDefault="00631937" w:rsidP="00AA41D9">
            <w:pPr>
              <w:jc w:val="center"/>
              <w:rPr>
                <w:sz w:val="16"/>
                <w:szCs w:val="16"/>
              </w:rPr>
            </w:pPr>
            <w:r w:rsidRPr="00345D15">
              <w:rPr>
                <w:i/>
                <w:iCs/>
                <w:color w:val="000000"/>
                <w:sz w:val="16"/>
                <w:szCs w:val="16"/>
              </w:rPr>
              <w:t>Chelidonichthys lucerna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79B0A79" w14:textId="77777777" w:rsidR="00631937" w:rsidRPr="00345D15" w:rsidRDefault="00631937" w:rsidP="00AA41D9">
            <w:pPr>
              <w:jc w:val="center"/>
              <w:rPr>
                <w:sz w:val="16"/>
                <w:szCs w:val="16"/>
              </w:rPr>
            </w:pPr>
            <w:r w:rsidRPr="00345D15">
              <w:rPr>
                <w:color w:val="000000"/>
                <w:sz w:val="16"/>
                <w:szCs w:val="16"/>
              </w:rPr>
              <w:t>3.9</w:t>
            </w:r>
          </w:p>
        </w:tc>
        <w:tc>
          <w:tcPr>
            <w:tcW w:w="3963" w:type="dxa"/>
            <w:vMerge/>
            <w:tcBorders>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1ED91BC" w14:textId="7CEA180E" w:rsidR="00631937" w:rsidRPr="00345D15" w:rsidRDefault="00631937" w:rsidP="00AA41D9">
            <w:pPr>
              <w:jc w:val="center"/>
              <w:rPr>
                <w:sz w:val="16"/>
                <w:szCs w:val="16"/>
              </w:rPr>
            </w:pPr>
          </w:p>
        </w:tc>
      </w:tr>
      <w:tr w:rsidR="00AA41D9" w:rsidRPr="00345D15" w14:paraId="4A90C6ED"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3D075A6" w14:textId="77777777" w:rsidR="00AA41D9" w:rsidRPr="00345D15" w:rsidRDefault="00AA41D9" w:rsidP="00AA41D9">
            <w:pPr>
              <w:jc w:val="center"/>
              <w:rPr>
                <w:sz w:val="16"/>
                <w:szCs w:val="16"/>
              </w:rPr>
            </w:pPr>
            <w:r w:rsidRPr="00345D15">
              <w:rPr>
                <w:i/>
                <w:iCs/>
                <w:color w:val="000000"/>
                <w:sz w:val="16"/>
                <w:szCs w:val="16"/>
              </w:rPr>
              <w:t>Serranus cabrilla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F3E3FF1" w14:textId="77777777" w:rsidR="00AA41D9" w:rsidRPr="00345D15" w:rsidRDefault="00AA41D9" w:rsidP="00AA41D9">
            <w:pPr>
              <w:jc w:val="center"/>
              <w:rPr>
                <w:sz w:val="16"/>
                <w:szCs w:val="16"/>
              </w:rPr>
            </w:pPr>
            <w:r w:rsidRPr="00345D15">
              <w:rPr>
                <w:color w:val="000000"/>
                <w:sz w:val="16"/>
                <w:szCs w:val="16"/>
              </w:rPr>
              <w:t>3.9</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227C3D7" w14:textId="27ABAA47" w:rsidR="00AA41D9" w:rsidRPr="00345D15" w:rsidRDefault="009F7F3E" w:rsidP="00AA41D9">
            <w:pPr>
              <w:jc w:val="center"/>
              <w:rPr>
                <w:noProof/>
                <w:color w:val="000000"/>
                <w:sz w:val="16"/>
                <w:szCs w:val="16"/>
              </w:rPr>
            </w:pPr>
            <w:r w:rsidRPr="00345D15">
              <w:rPr>
                <w:noProof/>
                <w:color w:val="000000"/>
                <w:sz w:val="16"/>
                <w:szCs w:val="16"/>
              </w:rPr>
              <w:fldChar w:fldCharType="begin"/>
            </w:r>
            <w:r w:rsidRPr="00345D15">
              <w:rPr>
                <w:noProof/>
                <w:color w:val="000000"/>
                <w:sz w:val="16"/>
                <w:szCs w:val="16"/>
              </w:rPr>
              <w:instrText xml:space="preserve"> ADDIN ZOTERO_ITEM CSL_CITATION {"citationID":"bOl2RiEI","properties":{"formattedCitation":"(Labropoulou and Eleftheriou, 2005)","plainCitation":"(Labropoulou and Eleftheriou, 2005)","noteIndex":0},"citationItems":[{"id":3018,"uris":["http://zotero.org/users/5526776/items/EYIVEXB4"],"itemData":{"id":3018,"type":"article-journal","container-title":"Journal of Fish Biology","DOI":"10.1111/j.1095-8649.1997.tb01361.x","page":"324 - 340","title":"The foraging ecology of two pairs of congeneric demersal fish species: Importance of morphological characteristics in prey selection","volume":"50","author":[{"family":"Labropoulou","given":"M."},{"family":"Eleftheriou","given":"Anastasios"}],"issued":{"date-parts":[["2005",4]]}}}],"schema":"https://github.com/citation-style-language/schema/raw/master/csl-citation.json"} </w:instrText>
            </w:r>
            <w:r w:rsidRPr="00345D15">
              <w:rPr>
                <w:noProof/>
                <w:color w:val="000000"/>
                <w:sz w:val="16"/>
                <w:szCs w:val="16"/>
              </w:rPr>
              <w:fldChar w:fldCharType="separate"/>
            </w:r>
            <w:r w:rsidRPr="00345D15">
              <w:rPr>
                <w:noProof/>
                <w:color w:val="000000"/>
                <w:sz w:val="16"/>
                <w:szCs w:val="16"/>
              </w:rPr>
              <w:t>(Labropoulou and Eleftheriou, 2005)</w:t>
            </w:r>
            <w:r w:rsidRPr="00345D15">
              <w:rPr>
                <w:noProof/>
                <w:color w:val="000000"/>
                <w:sz w:val="16"/>
                <w:szCs w:val="16"/>
              </w:rPr>
              <w:fldChar w:fldCharType="end"/>
            </w:r>
          </w:p>
        </w:tc>
      </w:tr>
      <w:tr w:rsidR="00AA41D9" w:rsidRPr="00345D15" w14:paraId="12CEE52E"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F2C584E" w14:textId="77777777" w:rsidR="00AA41D9" w:rsidRPr="00345D15" w:rsidRDefault="00AA41D9" w:rsidP="00AA41D9">
            <w:pPr>
              <w:jc w:val="center"/>
              <w:rPr>
                <w:sz w:val="16"/>
                <w:szCs w:val="16"/>
              </w:rPr>
            </w:pPr>
            <w:r w:rsidRPr="00345D15">
              <w:rPr>
                <w:i/>
                <w:iCs/>
                <w:color w:val="000000"/>
                <w:sz w:val="16"/>
                <w:szCs w:val="16"/>
              </w:rPr>
              <w:t>Pagrus pagrus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3446986" w14:textId="77777777" w:rsidR="00AA41D9" w:rsidRPr="00345D15" w:rsidRDefault="00AA41D9" w:rsidP="00AA41D9">
            <w:pPr>
              <w:jc w:val="center"/>
              <w:rPr>
                <w:sz w:val="16"/>
                <w:szCs w:val="16"/>
              </w:rPr>
            </w:pPr>
            <w:r w:rsidRPr="00345D15">
              <w:rPr>
                <w:color w:val="000000"/>
                <w:sz w:val="16"/>
                <w:szCs w:val="16"/>
              </w:rPr>
              <w:t>3.9</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2911492" w14:textId="649E95E2" w:rsidR="00AA41D9" w:rsidRPr="00345D15" w:rsidRDefault="009F7F3E" w:rsidP="00AA41D9">
            <w:pPr>
              <w:jc w:val="center"/>
              <w:rPr>
                <w:noProof/>
                <w:color w:val="000000"/>
                <w:sz w:val="16"/>
                <w:szCs w:val="16"/>
              </w:rPr>
            </w:pPr>
            <w:r w:rsidRPr="00345D15">
              <w:rPr>
                <w:noProof/>
                <w:color w:val="000000"/>
                <w:sz w:val="16"/>
                <w:szCs w:val="16"/>
              </w:rPr>
              <w:fldChar w:fldCharType="begin"/>
            </w:r>
            <w:r w:rsidRPr="00345D15">
              <w:rPr>
                <w:noProof/>
                <w:color w:val="000000"/>
                <w:sz w:val="16"/>
                <w:szCs w:val="16"/>
              </w:rPr>
              <w:instrText xml:space="preserve"> ADDIN ZOTERO_ITEM CSL_CITATION {"citationID":"8lQ4znUg","properties":{"formattedCitation":"(Papaconstantinou and Caragitsou, 1989)","plainCitation":"(Papaconstantinou and Caragitsou, 1989)","noteIndex":0},"citationItems":[{"id":3019,"uris":["http://zotero.org/users/5526776/items/ZMXYMYNE"],"itemData":{"id":3019,"type":"article-journal","abstract":"The feeding habits of red porgy (Pagrus pagrus L., 1758) and forkbeard (Phycis phycis L., 1766), captured in 1985–1986 by long line and trammel net, respectively, were investigated on the continental shelf off Kastellorizo Island (Dodecanese, Greece). The frequency of occurrence and number and weight of prey types in the stomach contents were evaluated. The composition of the diet varied between the two species and with season and size of fish. By weight, decapods, fishes, polychaetes, echinoids, anthozoa, gastropods and brachyurans were the most important prey of red porgy, while decapods and fish predominated in the diet of forkbeard. Both species ate more in spring. They preyed during the whole year on the same classes of invertebrates, but differed in their seasonal preferences for particular species. The Index of Relative Importance (IRI), as well as the percentage frequency of occurrence and percentage weight of prey taxa, changed considerably with the fishes size. The largest individuals of each species contained similar classes of food organisms to smaller fish, but in different proportions. The dietary overlap between the two species was very low. Red porgy is benthophagus, feeding on epifaunal invertebrates, while forkbeard is a piscivorous feeder, consuming mainly nektonic animals.","container-title":"Fisheries Research","DOI":"https://doi.org/10.1016/0165-7836(89)90065-9","ISSN":"0165-7836","issue":"4","page":"329-342","title":"Feeding interaction between two sympatric species Pagrus pagrus and Phycis phycis around Kastellorizo Island (Dodecanese, Greece)","volume":"7","author":[{"family":"Papaconstantinou","given":"C."},{"family":"Caragitsou","given":"E."}],"issued":{"date-parts":[["1989"]]}}}],"schema":"https://github.com/citation-style-language/schema/raw/master/csl-citation.json"} </w:instrText>
            </w:r>
            <w:r w:rsidRPr="00345D15">
              <w:rPr>
                <w:noProof/>
                <w:color w:val="000000"/>
                <w:sz w:val="16"/>
                <w:szCs w:val="16"/>
              </w:rPr>
              <w:fldChar w:fldCharType="separate"/>
            </w:r>
            <w:r w:rsidRPr="00345D15">
              <w:rPr>
                <w:noProof/>
                <w:color w:val="000000"/>
                <w:sz w:val="16"/>
                <w:szCs w:val="16"/>
              </w:rPr>
              <w:t>(Papaconstantinou and Caragitsou, 1989)</w:t>
            </w:r>
            <w:r w:rsidRPr="00345D15">
              <w:rPr>
                <w:noProof/>
                <w:color w:val="000000"/>
                <w:sz w:val="16"/>
                <w:szCs w:val="16"/>
              </w:rPr>
              <w:fldChar w:fldCharType="end"/>
            </w:r>
          </w:p>
        </w:tc>
      </w:tr>
      <w:tr w:rsidR="00631937" w:rsidRPr="00345D15" w14:paraId="056F5843"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63ADBC6" w14:textId="2037873D" w:rsidR="00631937" w:rsidRPr="00345D15" w:rsidRDefault="00631937" w:rsidP="00AA41D9">
            <w:pPr>
              <w:jc w:val="center"/>
              <w:rPr>
                <w:sz w:val="16"/>
                <w:szCs w:val="16"/>
              </w:rPr>
            </w:pPr>
            <w:r w:rsidRPr="00345D15">
              <w:rPr>
                <w:i/>
                <w:iCs/>
                <w:color w:val="000000"/>
                <w:sz w:val="16"/>
                <w:szCs w:val="16"/>
              </w:rPr>
              <w:t>Pelagic cephalopoda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B0DFF0A" w14:textId="77777777" w:rsidR="00631937" w:rsidRPr="00345D15" w:rsidRDefault="00631937" w:rsidP="00AA41D9">
            <w:pPr>
              <w:jc w:val="center"/>
              <w:rPr>
                <w:sz w:val="16"/>
                <w:szCs w:val="16"/>
              </w:rPr>
            </w:pPr>
            <w:r w:rsidRPr="00345D15">
              <w:rPr>
                <w:color w:val="000000"/>
                <w:sz w:val="16"/>
                <w:szCs w:val="16"/>
              </w:rPr>
              <w:t>3.4</w:t>
            </w:r>
          </w:p>
        </w:tc>
        <w:tc>
          <w:tcPr>
            <w:tcW w:w="3963" w:type="dxa"/>
            <w:vMerge w:val="restart"/>
            <w:tcBorders>
              <w:top w:val="single" w:sz="4" w:space="0" w:color="666666"/>
              <w:left w:val="single" w:sz="4" w:space="0" w:color="666666"/>
              <w:right w:val="single" w:sz="4" w:space="0" w:color="666666"/>
            </w:tcBorders>
            <w:tcMar>
              <w:top w:w="0" w:type="dxa"/>
              <w:left w:w="115" w:type="dxa"/>
              <w:bottom w:w="0" w:type="dxa"/>
              <w:right w:w="115" w:type="dxa"/>
            </w:tcMar>
            <w:vAlign w:val="center"/>
            <w:hideMark/>
          </w:tcPr>
          <w:p w14:paraId="22FE00BF" w14:textId="1738F6B1" w:rsidR="00631937" w:rsidRPr="00345D15" w:rsidRDefault="00631937" w:rsidP="004F13F0">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{"citationID":"4sMdm4mG","properties":{"formattedCitation":"(Lassalle et al., 2014)","plainCitation":"(Lassalle et al., 2014)","noteIndex":0},"citationItems":[{"id":2959,"uris":["http://zotero.org/users/5526776/items/AIWRSRWW"],"itemData":{"id":2959,"type":"article-journal","container-title":"Progress in Oceanography","DOI":"10.1016/j.pocean.2013.09.002","ISSN":"00796611","journalAbbreviation":"Progress in Oceanography","language":"en","page":"205-215","source":"DOI.org (Crossref)","title":"An assessment of the trophic structure of the Bay of Biscay continental shelf food web: Comparing estimates derived from an ecosystem model and isotopic data","title-short":"An assessment of the trophic structure of the Bay of Biscay continental shelf food web","volume":"120","author":[{"family":"Lassalle","given":"G."},{"family":"Chouvelon","given":"T."},{"family":"Bustamante","given":"P."},{"family":"Niquil","given":"N."}],"issued":{"date-parts":[["2014",1]]}}}],"schema":"https://github.com/citation-style-language/schema/raw/master/csl-citation.json"} </w:instrText>
            </w:r>
            <w:r w:rsidRPr="00345D15">
              <w:rPr>
                <w:color w:val="000000"/>
                <w:sz w:val="16"/>
                <w:szCs w:val="16"/>
              </w:rPr>
              <w:fldChar w:fldCharType="separate"/>
            </w:r>
            <w:r w:rsidRPr="00345D15">
              <w:rPr>
                <w:noProof/>
                <w:color w:val="000000"/>
                <w:sz w:val="16"/>
                <w:szCs w:val="16"/>
              </w:rPr>
              <w:t>(Lassalle et al., 2014)</w:t>
            </w:r>
            <w:r w:rsidRPr="00345D15">
              <w:rPr>
                <w:color w:val="000000"/>
                <w:sz w:val="16"/>
                <w:szCs w:val="16"/>
              </w:rPr>
              <w:fldChar w:fldCharType="end"/>
            </w:r>
          </w:p>
        </w:tc>
      </w:tr>
      <w:tr w:rsidR="00631937" w:rsidRPr="00345D15" w14:paraId="39EA72B1"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B99B0A6" w14:textId="77777777" w:rsidR="00631937" w:rsidRPr="00345D15" w:rsidRDefault="00631937" w:rsidP="00AA41D9">
            <w:pPr>
              <w:jc w:val="center"/>
              <w:rPr>
                <w:sz w:val="16"/>
                <w:szCs w:val="16"/>
              </w:rPr>
            </w:pPr>
            <w:r w:rsidRPr="00345D15">
              <w:rPr>
                <w:i/>
                <w:iCs/>
                <w:color w:val="000000"/>
                <w:sz w:val="16"/>
                <w:szCs w:val="16"/>
              </w:rPr>
              <w:t>Mustelus mustelus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21A8D85" w14:textId="77777777" w:rsidR="00631937" w:rsidRPr="00345D15" w:rsidRDefault="00631937" w:rsidP="00AA41D9">
            <w:pPr>
              <w:jc w:val="center"/>
              <w:rPr>
                <w:sz w:val="16"/>
                <w:szCs w:val="16"/>
              </w:rPr>
            </w:pPr>
            <w:r w:rsidRPr="00345D15">
              <w:rPr>
                <w:color w:val="000000"/>
                <w:sz w:val="16"/>
                <w:szCs w:val="16"/>
              </w:rPr>
              <w:t>4</w:t>
            </w:r>
          </w:p>
        </w:tc>
        <w:tc>
          <w:tcPr>
            <w:tcW w:w="3963" w:type="dxa"/>
            <w:vMerge/>
            <w:tcBorders>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FB41083" w14:textId="2FFB013A" w:rsidR="00631937" w:rsidRPr="00345D15" w:rsidRDefault="00631937" w:rsidP="00AA41D9">
            <w:pPr>
              <w:jc w:val="center"/>
              <w:rPr>
                <w:sz w:val="16"/>
                <w:szCs w:val="16"/>
              </w:rPr>
            </w:pPr>
          </w:p>
        </w:tc>
      </w:tr>
      <w:tr w:rsidR="00AA41D9" w:rsidRPr="00345D15" w14:paraId="36400AE0"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23EC8F0" w14:textId="77777777" w:rsidR="00AA41D9" w:rsidRPr="00345D15" w:rsidRDefault="00AA41D9" w:rsidP="00AA41D9">
            <w:pPr>
              <w:jc w:val="center"/>
              <w:rPr>
                <w:sz w:val="16"/>
                <w:szCs w:val="16"/>
              </w:rPr>
            </w:pPr>
            <w:r w:rsidRPr="00345D15">
              <w:rPr>
                <w:i/>
                <w:iCs/>
                <w:color w:val="000000"/>
                <w:sz w:val="16"/>
                <w:szCs w:val="16"/>
              </w:rPr>
              <w:t>Squalus blainville</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DAF9AD1" w14:textId="77777777" w:rsidR="00AA41D9" w:rsidRPr="00345D15" w:rsidRDefault="00AA41D9" w:rsidP="00AA41D9">
            <w:pPr>
              <w:jc w:val="center"/>
              <w:rPr>
                <w:sz w:val="16"/>
                <w:szCs w:val="16"/>
              </w:rPr>
            </w:pPr>
            <w:r w:rsidRPr="00345D15">
              <w:rPr>
                <w:color w:val="000000"/>
                <w:sz w:val="16"/>
                <w:szCs w:val="16"/>
              </w:rPr>
              <w:t>4</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4D3390B" w14:textId="5E6A3EF4"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{"citationID":"FoXXMXjB","properties":{"formattedCitation":"(Bonnici et al., 2018)","plainCitation":"(Bonnici et al., 2018)","noteIndex":0},"citationItems":[{"id":2968,"uris":["http://zotero.org/users/5526776/items/88ZFJQMN"],"itemData":{"id":2968,"type":"article-journal","container-title":"Regional Studies in Marine Science","DOI":"10.1016/j.rsma.2018.03.001","ISSN":"23524855","journalAbbreviation":"Regional Studies in Marine Science","language":"en","page":"33-42","source":"DOI.org (Crossref)","title":"Diet and trophic level of the longnose spurdog, Squalus blainville (Risso, 1826) in the 25-nautical mile Fisheries Management Zone around the Maltese Islands","volume":"19","author":[{"family":"Bonnici","given":"L."},{"family":"Bonello","given":"J.J."},{"family":"Schembri","given":"P.J."}],"issued":{"date-parts":[["2018",3]]}}}],"schema":"https://github.com/citation-style-language/schema/raw/master/csl-citation.json"} </w:instrText>
            </w:r>
            <w:r w:rsidRPr="00345D15">
              <w:rPr>
                <w:color w:val="000000"/>
                <w:sz w:val="16"/>
                <w:szCs w:val="16"/>
              </w:rPr>
              <w:fldChar w:fldCharType="separate"/>
            </w:r>
            <w:r w:rsidRPr="00345D15">
              <w:rPr>
                <w:noProof/>
                <w:color w:val="000000"/>
                <w:sz w:val="16"/>
                <w:szCs w:val="16"/>
              </w:rPr>
              <w:t>(Bonnici et al., 2018)</w:t>
            </w:r>
            <w:r w:rsidRPr="00345D15">
              <w:rPr>
                <w:color w:val="000000"/>
                <w:sz w:val="16"/>
                <w:szCs w:val="16"/>
              </w:rPr>
              <w:fldChar w:fldCharType="end"/>
            </w:r>
          </w:p>
        </w:tc>
      </w:tr>
      <w:tr w:rsidR="00AA41D9" w:rsidRPr="00345D15" w14:paraId="55EA6CC5"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1EE0FD6" w14:textId="77777777" w:rsidR="00AA41D9" w:rsidRPr="00345D15" w:rsidRDefault="00AA41D9" w:rsidP="00AA41D9">
            <w:pPr>
              <w:jc w:val="center"/>
              <w:rPr>
                <w:sz w:val="16"/>
                <w:szCs w:val="16"/>
              </w:rPr>
            </w:pPr>
            <w:r w:rsidRPr="00345D15">
              <w:rPr>
                <w:i/>
                <w:iCs/>
                <w:color w:val="000000"/>
                <w:sz w:val="16"/>
                <w:szCs w:val="16"/>
              </w:rPr>
              <w:t>Uranoscopus scaber</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4E26420" w14:textId="77777777" w:rsidR="00AA41D9" w:rsidRPr="00345D15" w:rsidRDefault="00AA41D9" w:rsidP="00AA41D9">
            <w:pPr>
              <w:jc w:val="center"/>
              <w:rPr>
                <w:sz w:val="16"/>
                <w:szCs w:val="16"/>
              </w:rPr>
            </w:pPr>
            <w:r w:rsidRPr="00345D15">
              <w:rPr>
                <w:color w:val="000000"/>
                <w:sz w:val="16"/>
                <w:szCs w:val="16"/>
              </w:rPr>
              <w:t>4</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C28023A" w14:textId="72B0B9E1"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lang w:val="en-US"/>
              </w:rPr>
              <w:instrText xml:space="preserve"> ADDIN ZOTERO_ITEM CSL_CITATION {"citationID":"apb8PDgq","properties":{"formattedCitation":"(Rizkalla and Philips, 2008)","plainCitation":"(Rizkalla and Philips, 2008)","noteIndex":0},"citationItems":[{"id":2976,"uris":["http://zotero.org/users/5526776/items/DGYYJQVC"],"itemData":{"id":2976,"type":"article-journal","abstract":"ABSTRACT The ej^mination- of 418 -stomachs of Uranoscopus scaber in the Egyptian Mediterranean waters showed that the feeding intensity had a maximum value during April (85%). Analysis of food contents revealed that this species is mostly carnivorous fish, that feeds on a broad food items including pisces, crustaceans, molluscs, echinoderms, annelids, algae and higher plants. Spicara smarts and S, flexuosa (Family: Centracanthidae) were the main fish prey in the diet of stargazers. The test of seasonal diversity index of food items exhibited high value during spring (H5 = 1.43) than in other seasons, due to wide diversity of food. Regarding the feeding diversity according to size groups, it was found to be high for fishes of large size groups of more than 20.0 cm (H* = 1.41). The test of food overlap according to seasons showed significant overlapping among all seasons with exception between autumn and winter. Significant overlapping was found between all size groups (&lt;15.0 cm, 15.0-20.0 cm and &gt; 20 cm).","container-title":"Egyptian Journal of Aquatic Biology and Fisheries","DOI":"10.21608/ejabf.2008.1967","ISSN":"2536-9814","issue":"1","journalAbbreviation":"Egypt. J. of Aquatic Biolo. and Fish.","language":"en","page":"1-11","source":"DOI.org (Crossref)","title":"Feeding habits of the Atlantic stargazer fish Uranoscopus scaber Linnaeus, 1758 (Family: Uranoscopidae) in Egyptian Mediterranean waters","title-short":"Feeding habits of the Atlantic stargazer fish Uranoscopus scaber Linnaeus, 1758 (Family","volume":"12","author":[{"family":"Rizkalla","given":"Samir"},{"family":"Philips","given":"Amal"}],"issued":{"date-parts":[["2008",1,1]]}}}],"schema":"https://github.com/citation-style-language/schema/raw/master/csl-citation.json"} </w:instrText>
            </w:r>
            <w:r w:rsidRPr="00345D15">
              <w:rPr>
                <w:color w:val="000000"/>
                <w:sz w:val="16"/>
                <w:szCs w:val="16"/>
              </w:rPr>
              <w:fldChar w:fldCharType="separate"/>
            </w:r>
            <w:r w:rsidRPr="00345D15">
              <w:rPr>
                <w:noProof/>
                <w:color w:val="000000"/>
                <w:sz w:val="16"/>
                <w:szCs w:val="16"/>
                <w:lang w:val="en-US"/>
              </w:rPr>
              <w:t>(Rizkalla and Philips, 2008)</w:t>
            </w:r>
            <w:r w:rsidRPr="00345D15">
              <w:rPr>
                <w:color w:val="000000"/>
                <w:sz w:val="16"/>
                <w:szCs w:val="16"/>
              </w:rPr>
              <w:fldChar w:fldCharType="end"/>
            </w:r>
          </w:p>
        </w:tc>
      </w:tr>
      <w:tr w:rsidR="00631937" w:rsidRPr="00345D15" w14:paraId="397C306E"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D5BAB98" w14:textId="77777777" w:rsidR="00631937" w:rsidRPr="00345D15" w:rsidRDefault="00631937" w:rsidP="00AA41D9">
            <w:pPr>
              <w:jc w:val="center"/>
              <w:rPr>
                <w:sz w:val="16"/>
                <w:szCs w:val="16"/>
              </w:rPr>
            </w:pPr>
            <w:r w:rsidRPr="00345D15">
              <w:rPr>
                <w:i/>
                <w:iCs/>
                <w:color w:val="000000"/>
                <w:sz w:val="16"/>
                <w:szCs w:val="16"/>
              </w:rPr>
              <w:t>Micromesistius poutassou</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0D29A84" w14:textId="77777777" w:rsidR="00631937" w:rsidRPr="00345D15" w:rsidRDefault="00631937" w:rsidP="00AA41D9">
            <w:pPr>
              <w:jc w:val="center"/>
              <w:rPr>
                <w:sz w:val="16"/>
                <w:szCs w:val="16"/>
              </w:rPr>
            </w:pPr>
            <w:r w:rsidRPr="00345D15">
              <w:rPr>
                <w:color w:val="000000"/>
                <w:sz w:val="16"/>
                <w:szCs w:val="16"/>
              </w:rPr>
              <w:t>4</w:t>
            </w:r>
          </w:p>
        </w:tc>
        <w:tc>
          <w:tcPr>
            <w:tcW w:w="3963" w:type="dxa"/>
            <w:vMerge w:val="restart"/>
            <w:tcBorders>
              <w:top w:val="single" w:sz="4" w:space="0" w:color="666666"/>
              <w:left w:val="single" w:sz="4" w:space="0" w:color="666666"/>
              <w:right w:val="single" w:sz="4" w:space="0" w:color="666666"/>
            </w:tcBorders>
            <w:tcMar>
              <w:top w:w="0" w:type="dxa"/>
              <w:left w:w="115" w:type="dxa"/>
              <w:bottom w:w="0" w:type="dxa"/>
              <w:right w:w="115" w:type="dxa"/>
            </w:tcMar>
            <w:vAlign w:val="center"/>
            <w:hideMark/>
          </w:tcPr>
          <w:p w14:paraId="0A7EB1EB" w14:textId="23EA453B" w:rsidR="00631937" w:rsidRPr="00345D15" w:rsidRDefault="00631937" w:rsidP="00631937">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{"citationID":"z7UCBkqF","properties":{"formattedCitation":"(Lassalle et al., 2014)","plainCitation":"(Lassalle et al., 2014)","noteIndex":0},"citationItems":[{"id":2959,"uris":["http://zotero.org/users/5526776/items/AIWRSRWW"],"itemData":{"id":2959,"type":"article-journal","container-title":"Progress in Oceanography","DOI":"10.1016/j.pocean.2013.09.002","ISSN":"00796611","journalAbbreviation":"Progress in Oceanography","language":"en","page":"205-215","source":"DOI.org (Crossref)","title":"An assessment of the trophic structure of the Bay of Biscay continental shelf food web: Comparing estimates derived from an ecosystem model and isotopic data","title-short":"An assessment of the trophic structure of the Bay of Biscay continental shelf food web","volume":"120","author":[{"family":"Lassalle","given":"G."},{"family":"Chouvelon","given":"T."},{"family":"Bustamante","given":"P."},{"family":"Niquil","given":"N."}],"issued":{"date-parts":[["2014",1]]}}}],"schema":"https://github.com/citation-style-language/schema/raw/master/csl-citation.json"} </w:instrText>
            </w:r>
            <w:r w:rsidRPr="00345D15">
              <w:rPr>
                <w:color w:val="000000"/>
                <w:sz w:val="16"/>
                <w:szCs w:val="16"/>
              </w:rPr>
              <w:fldChar w:fldCharType="separate"/>
            </w:r>
            <w:r w:rsidRPr="00345D15">
              <w:rPr>
                <w:noProof/>
                <w:color w:val="000000"/>
                <w:sz w:val="16"/>
                <w:szCs w:val="16"/>
              </w:rPr>
              <w:t>(Lassalle et al., 2014)</w:t>
            </w:r>
            <w:r w:rsidRPr="00345D15">
              <w:rPr>
                <w:color w:val="000000"/>
                <w:sz w:val="16"/>
                <w:szCs w:val="16"/>
              </w:rPr>
              <w:fldChar w:fldCharType="end"/>
            </w:r>
            <w:r w:rsidRPr="00345D15">
              <w:rPr>
                <w:sz w:val="16"/>
                <w:szCs w:val="16"/>
              </w:rPr>
              <w:t xml:space="preserve"> </w:t>
            </w:r>
          </w:p>
        </w:tc>
      </w:tr>
      <w:tr w:rsidR="00631937" w:rsidRPr="00345D15" w14:paraId="38A8AC25"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C5ABE4E" w14:textId="0D4BE184" w:rsidR="00631937" w:rsidRPr="00345D15" w:rsidRDefault="00631937" w:rsidP="00AA41D9">
            <w:pPr>
              <w:jc w:val="center"/>
              <w:rPr>
                <w:sz w:val="16"/>
                <w:szCs w:val="16"/>
              </w:rPr>
            </w:pPr>
            <w:r w:rsidRPr="00345D15">
              <w:rPr>
                <w:i/>
                <w:iCs/>
                <w:color w:val="000000"/>
                <w:sz w:val="16"/>
                <w:szCs w:val="16"/>
              </w:rPr>
              <w:t>Benthic cephalopoda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043A813" w14:textId="77777777" w:rsidR="00631937" w:rsidRPr="00345D15" w:rsidRDefault="00631937" w:rsidP="00AA41D9">
            <w:pPr>
              <w:jc w:val="center"/>
              <w:rPr>
                <w:sz w:val="16"/>
                <w:szCs w:val="16"/>
              </w:rPr>
            </w:pPr>
            <w:r w:rsidRPr="00345D15">
              <w:rPr>
                <w:color w:val="000000"/>
                <w:sz w:val="16"/>
                <w:szCs w:val="16"/>
              </w:rPr>
              <w:t>3.4</w:t>
            </w:r>
          </w:p>
        </w:tc>
        <w:tc>
          <w:tcPr>
            <w:tcW w:w="3963" w:type="dxa"/>
            <w:vMerge/>
            <w:tcBorders>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E93D6E9" w14:textId="740D2D34" w:rsidR="00631937" w:rsidRPr="00345D15" w:rsidRDefault="00631937" w:rsidP="00AA41D9">
            <w:pPr>
              <w:jc w:val="center"/>
              <w:rPr>
                <w:sz w:val="16"/>
                <w:szCs w:val="16"/>
              </w:rPr>
            </w:pPr>
          </w:p>
        </w:tc>
      </w:tr>
      <w:tr w:rsidR="00AA41D9" w:rsidRPr="00345D15" w14:paraId="4486CB4D"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9E0D8E4" w14:textId="77777777" w:rsidR="00AA41D9" w:rsidRPr="00345D15" w:rsidRDefault="00AA41D9" w:rsidP="00AA41D9">
            <w:pPr>
              <w:jc w:val="center"/>
              <w:rPr>
                <w:sz w:val="16"/>
                <w:szCs w:val="16"/>
              </w:rPr>
            </w:pPr>
            <w:r w:rsidRPr="00345D15">
              <w:rPr>
                <w:i/>
                <w:iCs/>
                <w:color w:val="000000"/>
                <w:sz w:val="16"/>
                <w:szCs w:val="16"/>
              </w:rPr>
              <w:t>Scorpaena scrofa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1ED6751" w14:textId="77777777" w:rsidR="00AA41D9" w:rsidRPr="00345D15" w:rsidRDefault="00AA41D9" w:rsidP="00AA41D9">
            <w:pPr>
              <w:jc w:val="center"/>
              <w:rPr>
                <w:sz w:val="16"/>
                <w:szCs w:val="16"/>
              </w:rPr>
            </w:pPr>
            <w:r w:rsidRPr="00345D15">
              <w:rPr>
                <w:color w:val="000000"/>
                <w:sz w:val="16"/>
                <w:szCs w:val="16"/>
              </w:rPr>
              <w:t>4.3</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BA142A8" w14:textId="080E08C3" w:rsidR="00AA41D9" w:rsidRPr="00345D15" w:rsidRDefault="00AA41D9" w:rsidP="00AA41D9">
            <w:pPr>
              <w:shd w:val="clear" w:color="auto" w:fill="FFFFFF"/>
              <w:spacing w:after="160"/>
              <w:jc w:val="center"/>
              <w:rPr>
                <w:sz w:val="16"/>
                <w:szCs w:val="16"/>
              </w:rPr>
            </w:pPr>
            <w:r w:rsidRPr="00345D15">
              <w:rPr>
                <w:sz w:val="16"/>
                <w:szCs w:val="16"/>
              </w:rPr>
              <w:fldChar w:fldCharType="begin"/>
            </w:r>
            <w:r w:rsidRPr="00345D15">
              <w:rPr>
                <w:sz w:val="16"/>
                <w:szCs w:val="16"/>
              </w:rPr>
              <w:instrText xml:space="preserve"> ADDIN ZOTERO_ITEM CSL_CITATION {"citationID":"tVsfPAVZ","properties":{"formattedCitation":"(\\uc0\\u352{}anti\\uc0\\u263{} et al., 2016)","plainCitation":"(Šantić et al., 2016)","noteIndex":0},"citationItems":[{"id":2993,"uris":["http://zotero.org/users/5526776/items/M2ZGHIMB"],"itemData":{"id":2993,"type":"article-journal","abstract":"The diet compositions of greater weever, Trachinus draco, from the eastern-central Adriatic Sea, were investigated with respect to seasons, ﬁsh size and sampling locations. Analyzed were the stomach contents of 592 specimens, total length (TL) of 9.9–31.2 cm, collected by commercial bottom trawls from January to December 2008. The frequency of empty stomachs varied signiﬁcantly with the season (43.3% maximum during winter; 6.8% minimum during summer). Prey items identiﬁed in the stomachs belonged to seven major taxonomic groups: Bivalvia, Cephalopoda, Decapoda, Mysidacea, Isopoda, Amphipoda and Teleostei. Decapods were the most important prey (%IRI = 72.8) followed by teleosts (%IRI = 16.4) and mysids (%IRI = 15.0); other prey groups were only occasionally ingested. Diet composition showed little seasonal variation; decapods were the most important prey in all seasons. Fish size was the most important factor inﬂuencing the composition of the diet. Small individuals (&lt;15 cm TL) fed primarily on small crustaceans (mysids), whereas larger ﬁsh consumed bigger prey, such as decapods, teleosts and cephalopods. There was high dietary similarity between sampling locations. Based on the diet, greater weever can be a considered a generalistic predator.","container-title":"Journal of Applied Ichthyology","DOI":"10.1111/jai.13081","ISSN":"01758659","issue":"4","journalAbbreviation":"J. Appl. Ichthyol.","language":"en","page":"675-681","source":"DOI.org (Crossref)","title":"Diet composition of greater weever, &lt;i&gt;Trachinus draco&lt;/i&gt; (Linnaeus, 1758) captured in the eastern-central Adriatic Sea in relation to fish size, season and sampling area","volume":"32","author":[{"family":"Šantić","given":"M."},{"family":"Pallaoro","given":"A."},{"family":"Rađa","given":"B."},{"family":"Jardas","given":"I."}],"issued":{"date-parts":[["2016",8]]}}}],"schema":"https://github.com/citation-style-language/schema/raw/master/csl-citation.json"} </w:instrText>
            </w:r>
            <w:r w:rsidRPr="00345D15">
              <w:rPr>
                <w:sz w:val="16"/>
                <w:szCs w:val="16"/>
              </w:rPr>
              <w:fldChar w:fldCharType="separate"/>
            </w:r>
            <w:r w:rsidRPr="00345D15">
              <w:rPr>
                <w:sz w:val="16"/>
                <w:szCs w:val="16"/>
              </w:rPr>
              <w:t>(Šantić et al., 2016)</w:t>
            </w:r>
            <w:r w:rsidRPr="00345D15">
              <w:rPr>
                <w:sz w:val="16"/>
                <w:szCs w:val="16"/>
              </w:rPr>
              <w:fldChar w:fldCharType="end"/>
            </w:r>
          </w:p>
        </w:tc>
      </w:tr>
      <w:tr w:rsidR="00456BD1" w:rsidRPr="00345D15" w14:paraId="4ECC8C71"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2321026" w14:textId="77777777" w:rsidR="00456BD1" w:rsidRPr="00345D15" w:rsidRDefault="00456BD1" w:rsidP="00AA41D9">
            <w:pPr>
              <w:jc w:val="center"/>
              <w:rPr>
                <w:sz w:val="16"/>
                <w:szCs w:val="16"/>
              </w:rPr>
            </w:pPr>
            <w:r w:rsidRPr="00345D15">
              <w:rPr>
                <w:i/>
                <w:iCs/>
                <w:color w:val="000000"/>
                <w:sz w:val="16"/>
                <w:szCs w:val="16"/>
              </w:rPr>
              <w:t>Conger conger</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55A23B6C" w14:textId="77777777" w:rsidR="00456BD1" w:rsidRPr="00345D15" w:rsidRDefault="00456BD1" w:rsidP="00AA41D9">
            <w:pPr>
              <w:jc w:val="center"/>
              <w:rPr>
                <w:sz w:val="16"/>
                <w:szCs w:val="16"/>
              </w:rPr>
            </w:pPr>
            <w:r w:rsidRPr="00345D15">
              <w:rPr>
                <w:color w:val="000000"/>
                <w:sz w:val="16"/>
                <w:szCs w:val="16"/>
              </w:rPr>
              <w:t>4.3</w:t>
            </w:r>
          </w:p>
        </w:tc>
        <w:tc>
          <w:tcPr>
            <w:tcW w:w="3963" w:type="dxa"/>
            <w:vMerge w:val="restart"/>
            <w:tcBorders>
              <w:top w:val="single" w:sz="4" w:space="0" w:color="666666"/>
              <w:left w:val="single" w:sz="4" w:space="0" w:color="666666"/>
              <w:right w:val="single" w:sz="4" w:space="0" w:color="666666"/>
            </w:tcBorders>
            <w:tcMar>
              <w:top w:w="0" w:type="dxa"/>
              <w:left w:w="115" w:type="dxa"/>
              <w:bottom w:w="0" w:type="dxa"/>
              <w:right w:w="115" w:type="dxa"/>
            </w:tcMar>
            <w:vAlign w:val="center"/>
            <w:hideMark/>
          </w:tcPr>
          <w:p w14:paraId="4BCE923A" w14:textId="2C8BB506" w:rsidR="00456BD1" w:rsidRPr="00345D15" w:rsidRDefault="00456BD1" w:rsidP="00456BD1">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{"citationID":"DRjSsRyX","properties":{"formattedCitation":"(Lassalle et al., 2014)","plainCitation":"(Lassalle et al., 2014)","noteIndex":0},"citationItems":[{"id":2959,"uris":["http://zotero.org/users/5526776/items/AIWRSRWW"],"itemData":{"id":2959,"type":"article-journal","container-title":"Progress in Oceanography","DOI":"10.1016/j.pocean.2013.09.002","ISSN":"00796611","journalAbbreviation":"Progress in Oceanography","language":"en","page":"205-215","source":"DOI.org (Crossref)","title":"An assessment of the trophic structure of the Bay of Biscay continental shelf food web: Comparing estimates derived from an ecosystem model and isotopic data","title-short":"An assessment of the trophic structure of the Bay of Biscay continental shelf food web","volume":"120","author":[{"family":"Lassalle","given":"G."},{"family":"Chouvelon","given":"T."},{"family":"Bustamante","given":"P."},{"family":"Niquil","given":"N."}],"issued":{"date-parts":[["2014",1]]}}}],"schema":"https://github.com/citation-style-language/schema/raw/master/csl-citation.json"} </w:instrText>
            </w:r>
            <w:r w:rsidRPr="00345D15">
              <w:rPr>
                <w:color w:val="000000"/>
                <w:sz w:val="16"/>
                <w:szCs w:val="16"/>
              </w:rPr>
              <w:fldChar w:fldCharType="separate"/>
            </w:r>
            <w:r w:rsidRPr="00345D15">
              <w:rPr>
                <w:noProof/>
                <w:color w:val="000000"/>
                <w:sz w:val="16"/>
                <w:szCs w:val="16"/>
              </w:rPr>
              <w:t>(Lassalle et al., 2014)</w:t>
            </w:r>
            <w:r w:rsidRPr="00345D15">
              <w:rPr>
                <w:color w:val="000000"/>
                <w:sz w:val="16"/>
                <w:szCs w:val="16"/>
              </w:rPr>
              <w:fldChar w:fldCharType="end"/>
            </w:r>
            <w:r w:rsidRPr="00345D15">
              <w:rPr>
                <w:sz w:val="16"/>
                <w:szCs w:val="16"/>
              </w:rPr>
              <w:t xml:space="preserve"> </w:t>
            </w:r>
          </w:p>
        </w:tc>
      </w:tr>
      <w:tr w:rsidR="00456BD1" w:rsidRPr="00345D15" w14:paraId="41E48F39"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834AEEF" w14:textId="77777777" w:rsidR="00456BD1" w:rsidRPr="00345D15" w:rsidRDefault="00456BD1" w:rsidP="00AA41D9">
            <w:pPr>
              <w:jc w:val="center"/>
              <w:rPr>
                <w:sz w:val="16"/>
                <w:szCs w:val="16"/>
              </w:rPr>
            </w:pPr>
            <w:r w:rsidRPr="00345D15">
              <w:rPr>
                <w:i/>
                <w:iCs/>
                <w:color w:val="000000"/>
                <w:sz w:val="16"/>
                <w:szCs w:val="16"/>
              </w:rPr>
              <w:t>Merlangius merlangus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827BF2C" w14:textId="77777777" w:rsidR="00456BD1" w:rsidRPr="00345D15" w:rsidRDefault="00456BD1" w:rsidP="00AA41D9">
            <w:pPr>
              <w:jc w:val="center"/>
              <w:rPr>
                <w:sz w:val="16"/>
                <w:szCs w:val="16"/>
              </w:rPr>
            </w:pPr>
            <w:r w:rsidRPr="00345D15">
              <w:rPr>
                <w:color w:val="000000"/>
                <w:sz w:val="16"/>
                <w:szCs w:val="16"/>
              </w:rPr>
              <w:t>4.3</w:t>
            </w:r>
          </w:p>
        </w:tc>
        <w:tc>
          <w:tcPr>
            <w:tcW w:w="3963" w:type="dxa"/>
            <w:vMerge/>
            <w:tcBorders>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7DDC53C" w14:textId="088BABC9" w:rsidR="00456BD1" w:rsidRPr="00345D15" w:rsidRDefault="00456BD1" w:rsidP="00AA41D9">
            <w:pPr>
              <w:jc w:val="center"/>
              <w:rPr>
                <w:sz w:val="16"/>
                <w:szCs w:val="16"/>
              </w:rPr>
            </w:pPr>
          </w:p>
        </w:tc>
      </w:tr>
      <w:tr w:rsidR="00AA41D9" w:rsidRPr="00345D15" w14:paraId="555893CE"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8576448" w14:textId="77777777" w:rsidR="00AA41D9" w:rsidRPr="00345D15" w:rsidRDefault="00AA41D9" w:rsidP="00AA41D9">
            <w:pPr>
              <w:jc w:val="center"/>
              <w:rPr>
                <w:sz w:val="16"/>
                <w:szCs w:val="16"/>
              </w:rPr>
            </w:pPr>
            <w:r w:rsidRPr="00345D15">
              <w:rPr>
                <w:i/>
                <w:iCs/>
                <w:color w:val="000000"/>
                <w:sz w:val="16"/>
                <w:szCs w:val="16"/>
              </w:rPr>
              <w:t>Squalus megalops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BAF118C" w14:textId="77777777" w:rsidR="00AA41D9" w:rsidRPr="00345D15" w:rsidRDefault="00AA41D9" w:rsidP="00AA41D9">
            <w:pPr>
              <w:jc w:val="center"/>
              <w:rPr>
                <w:sz w:val="16"/>
                <w:szCs w:val="16"/>
              </w:rPr>
            </w:pPr>
            <w:r w:rsidRPr="00345D15">
              <w:rPr>
                <w:color w:val="000000"/>
                <w:sz w:val="16"/>
                <w:szCs w:val="16"/>
              </w:rPr>
              <w:t>4.3</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640F736" w14:textId="20E06128" w:rsidR="00AA41D9" w:rsidRPr="00345D15" w:rsidRDefault="009F7F3E" w:rsidP="00AA41D9">
            <w:pPr>
              <w:jc w:val="center"/>
              <w:rPr>
                <w:sz w:val="16"/>
                <w:szCs w:val="16"/>
              </w:rPr>
            </w:pPr>
            <w:r w:rsidRPr="00345D15">
              <w:rPr>
                <w:noProof/>
                <w:color w:val="000000"/>
                <w:sz w:val="16"/>
                <w:szCs w:val="16"/>
              </w:rPr>
              <w:fldChar w:fldCharType="begin"/>
            </w:r>
            <w:r w:rsidRPr="00345D15">
              <w:rPr>
                <w:noProof/>
                <w:color w:val="000000"/>
                <w:sz w:val="16"/>
                <w:szCs w:val="16"/>
              </w:rPr>
              <w:instrText xml:space="preserve"> ADDIN ZOTERO_ITEM CSL_CITATION {"citationID":"drlCubcm","properties":{"formattedCitation":"(Compagno et al., 1989)","plainCitation":"(Compagno et al., 1989)","noteIndex":0},"citationItems":[{"id":3017,"uris":["http://zotero.org/users/5526776/items/NFY362IV"],"itemData":{"id":3017,"type":"book","ISBN":"0-86977-880-3","title":"Guide To The Sharks and Rays of Southern Africa","author":[{"family":"Compagno","given":"Leonard"},{"family":"Ebert","given":"David"},{"family":"Smale","given":"Malcolm"}],"issued":{"date-parts":[["1989",9]]}}}],"schema":"https://github.com/citation-style-language/schema/raw/master/csl-citation.json"} </w:instrText>
            </w:r>
            <w:r w:rsidRPr="00345D15">
              <w:rPr>
                <w:noProof/>
                <w:color w:val="000000"/>
                <w:sz w:val="16"/>
                <w:szCs w:val="16"/>
              </w:rPr>
              <w:fldChar w:fldCharType="separate"/>
            </w:r>
            <w:r w:rsidRPr="00345D15">
              <w:rPr>
                <w:noProof/>
                <w:color w:val="000000"/>
                <w:sz w:val="16"/>
                <w:szCs w:val="16"/>
              </w:rPr>
              <w:t>(Compagno et al., 1989)</w:t>
            </w:r>
            <w:r w:rsidRPr="00345D15">
              <w:rPr>
                <w:noProof/>
                <w:color w:val="000000"/>
                <w:sz w:val="16"/>
                <w:szCs w:val="16"/>
              </w:rPr>
              <w:fldChar w:fldCharType="end"/>
            </w:r>
          </w:p>
        </w:tc>
      </w:tr>
      <w:tr w:rsidR="00AA41D9" w:rsidRPr="00345D15" w14:paraId="378764D2"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22B20B9" w14:textId="77777777" w:rsidR="00AA41D9" w:rsidRPr="00345D15" w:rsidRDefault="00AA41D9" w:rsidP="00AA41D9">
            <w:pPr>
              <w:jc w:val="center"/>
              <w:rPr>
                <w:sz w:val="16"/>
                <w:szCs w:val="16"/>
              </w:rPr>
            </w:pPr>
            <w:r w:rsidRPr="00345D15">
              <w:rPr>
                <w:i/>
                <w:iCs/>
                <w:color w:val="000000"/>
                <w:sz w:val="16"/>
                <w:szCs w:val="16"/>
              </w:rPr>
              <w:t>Lophius piscatorius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B933FB6" w14:textId="77777777" w:rsidR="00AA41D9" w:rsidRPr="00345D15" w:rsidRDefault="00AA41D9" w:rsidP="00AA41D9">
            <w:pPr>
              <w:jc w:val="center"/>
              <w:rPr>
                <w:sz w:val="16"/>
                <w:szCs w:val="16"/>
              </w:rPr>
            </w:pPr>
            <w:r w:rsidRPr="00345D15">
              <w:rPr>
                <w:color w:val="000000"/>
                <w:sz w:val="16"/>
                <w:szCs w:val="16"/>
              </w:rPr>
              <w:t>4.4</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AFFEF2D" w14:textId="168A29F5"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{"citationID":"oM1JPkvT","properties":{"formattedCitation":"(Lassalle et al., 2014)","plainCitation":"(Lassalle et al., 2014)","noteIndex":0},"citationItems":[{"id":2959,"uris":["http://zotero.org/users/5526776/items/AIWRSRWW"],"itemData":{"id":2959,"type":"article-journal","container-title":"Progress in Oceanography","DOI":"10.1016/j.pocean.2013.09.002","ISSN":"00796611","journalAbbreviation":"Progress in Oceanography","language":"en","page":"205-215","source":"DOI.org (Crossref)","title":"An assessment of the trophic structure of the Bay of Biscay continental shelf food web: Comparing estimates derived from an ecosystem model and isotopic data","title-short":"An assessment of the trophic structure of the Bay of Biscay continental shelf food web","volume":"120","author":[{"family":"Lassalle","given":"G."},{"family":"Chouvelon","given":"T."},{"family":"Bustamante","given":"P."},{"family":"Niquil","given":"N."}],"issued":{"date-parts":[["2014",1]]}}}],"schema":"https://github.com/citation-style-language/schema/raw/master/csl-citation.json"} </w:instrText>
            </w:r>
            <w:r w:rsidRPr="00345D15">
              <w:rPr>
                <w:color w:val="000000"/>
                <w:sz w:val="16"/>
                <w:szCs w:val="16"/>
              </w:rPr>
              <w:fldChar w:fldCharType="separate"/>
            </w:r>
            <w:r w:rsidRPr="00345D15">
              <w:rPr>
                <w:noProof/>
                <w:color w:val="000000"/>
                <w:sz w:val="16"/>
                <w:szCs w:val="16"/>
              </w:rPr>
              <w:t>(Lassalle et al., 2014)</w:t>
            </w:r>
            <w:r w:rsidRPr="00345D15">
              <w:rPr>
                <w:color w:val="000000"/>
                <w:sz w:val="16"/>
                <w:szCs w:val="16"/>
              </w:rPr>
              <w:fldChar w:fldCharType="end"/>
            </w:r>
          </w:p>
        </w:tc>
      </w:tr>
      <w:tr w:rsidR="00AA41D9" w:rsidRPr="00345D15" w14:paraId="3C9B9E85"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0338D1A" w14:textId="77777777" w:rsidR="00AA41D9" w:rsidRPr="00345D15" w:rsidRDefault="00AA41D9" w:rsidP="00AA41D9">
            <w:pPr>
              <w:jc w:val="center"/>
              <w:rPr>
                <w:sz w:val="16"/>
                <w:szCs w:val="16"/>
              </w:rPr>
            </w:pPr>
            <w:r w:rsidRPr="00345D15">
              <w:rPr>
                <w:i/>
                <w:iCs/>
                <w:color w:val="000000"/>
                <w:sz w:val="16"/>
                <w:szCs w:val="16"/>
              </w:rPr>
              <w:t>Lepidopus caudatus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4B8FCDB" w14:textId="77777777" w:rsidR="00AA41D9" w:rsidRPr="00345D15" w:rsidRDefault="00AA41D9" w:rsidP="00AA41D9">
            <w:pPr>
              <w:jc w:val="center"/>
              <w:rPr>
                <w:sz w:val="16"/>
                <w:szCs w:val="16"/>
              </w:rPr>
            </w:pPr>
            <w:r w:rsidRPr="00345D15">
              <w:rPr>
                <w:color w:val="000000"/>
                <w:sz w:val="16"/>
                <w:szCs w:val="16"/>
              </w:rPr>
              <w:t>4.5</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7C9324E" w14:textId="2B3EF696"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{"citationID":"hOwcFVQS","properties":{"formattedCitation":"(Torre et al., 2016)","plainCitation":"(Torre et al., 2016)","noteIndex":0},"citationItems":[{"id":1869,"uris":["http://zotero.org/users/5526776/items/DDQRNUXS"],"itemData":{"id":1869,"type":"article-journal","abstract":"Research studies on the effects of microlitter on marine biota have become more and more frequent the last few years. However, there is strong evidence that scientific results based on microlitter analyses can be biased by contamination from air transported fibres. This study demonstrates a low cost and easy to apply methodology to minimize the background contamination and thus to increase results validity. The contamination during the gastrointestinal content analysis of 400 fishes was tested for several sample processing steps of high risk airborne contamination (e.g. dissection, stereomicroscopic analysis, and chemical digestion treatment for microlitter extraction). It was demonstrated that, using our methodology based on hermetic enclosure devices, isolating the working areas during the various processing steps, airborne contamination reduced by 95.3%. The simplicity and low cost of this methodology provide the benefit that it could be applied not only to laboratory but also to field or on board work.","container-title":"Marine Pollution Bulletin","DOI":"10.1016/j.marpolbul.2016.07.050","ISSN":"1879-3363 (Electronic)\\r0025-326X (Linking)","issue":"1-2","note":"publisher: Elsevier B.V.","page":"55-61","title":"Anthropogenic microfibres pollution in marine biota. A new and simple methodology to minimize airborne contamination","volume":"113","author":[{"family":"Torre","given":"Michele"},{"family":"Digka","given":"Nikoletta"},{"family":"Anastasopoulou","given":"Aikaterini"},{"family":"Tsangaris","given":"Catherine"},{"family":"Mytilineou","given":"Chryssi"}],"issued":{"date-parts":[["2016"]]}}}],"schema":"https://github.com/citation-style-language/schema/raw/master/csl-citation.json"} </w:instrText>
            </w:r>
            <w:r w:rsidRPr="00345D15">
              <w:rPr>
                <w:color w:val="000000"/>
                <w:sz w:val="16"/>
                <w:szCs w:val="16"/>
              </w:rPr>
              <w:fldChar w:fldCharType="separate"/>
            </w:r>
            <w:r w:rsidRPr="00345D15">
              <w:rPr>
                <w:noProof/>
                <w:color w:val="000000"/>
                <w:sz w:val="16"/>
                <w:szCs w:val="16"/>
              </w:rPr>
              <w:t>(Torre et al., 2016)</w:t>
            </w:r>
            <w:r w:rsidRPr="00345D15">
              <w:rPr>
                <w:color w:val="000000"/>
                <w:sz w:val="16"/>
                <w:szCs w:val="16"/>
              </w:rPr>
              <w:fldChar w:fldCharType="end"/>
            </w:r>
          </w:p>
        </w:tc>
      </w:tr>
      <w:tr w:rsidR="00AA41D9" w:rsidRPr="00345D15" w14:paraId="197D60CD"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91D3965" w14:textId="77777777" w:rsidR="00AA41D9" w:rsidRPr="00345D15" w:rsidRDefault="00AA41D9" w:rsidP="00AA41D9">
            <w:pPr>
              <w:jc w:val="center"/>
              <w:rPr>
                <w:sz w:val="16"/>
                <w:szCs w:val="16"/>
              </w:rPr>
            </w:pPr>
            <w:r w:rsidRPr="00345D15">
              <w:rPr>
                <w:i/>
                <w:iCs/>
                <w:color w:val="000000"/>
                <w:sz w:val="16"/>
                <w:szCs w:val="16"/>
              </w:rPr>
              <w:t>Merluccius merluccius</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312FB2CE" w14:textId="77777777" w:rsidR="00AA41D9" w:rsidRPr="00345D15" w:rsidRDefault="00AA41D9" w:rsidP="00AA41D9">
            <w:pPr>
              <w:jc w:val="center"/>
              <w:rPr>
                <w:sz w:val="16"/>
                <w:szCs w:val="16"/>
              </w:rPr>
            </w:pPr>
            <w:r w:rsidRPr="00345D15">
              <w:rPr>
                <w:color w:val="000000"/>
                <w:sz w:val="16"/>
                <w:szCs w:val="16"/>
              </w:rPr>
              <w:t>4.5</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0DEB5DE2" w14:textId="0D43A7F5" w:rsidR="00AA41D9" w:rsidRPr="00345D15" w:rsidRDefault="00456BD1" w:rsidP="00AA41D9">
            <w:pPr>
              <w:jc w:val="center"/>
              <w:rPr>
                <w:sz w:val="16"/>
                <w:szCs w:val="16"/>
              </w:rPr>
            </w:pPr>
            <w:r w:rsidRPr="00345D15">
              <w:rPr>
                <w:sz w:val="16"/>
                <w:szCs w:val="16"/>
              </w:rPr>
              <w:fldChar w:fldCharType="begin"/>
            </w:r>
            <w:r w:rsidRPr="00345D15">
              <w:rPr>
                <w:sz w:val="16"/>
                <w:szCs w:val="16"/>
              </w:rPr>
              <w:instrText xml:space="preserve"> ADDIN ZOTERO_ITEM CSL_CITATION {"citationID":"GrPVhk7H","properties":{"formattedCitation":"(Bozzano et al., 1997)","plainCitation":"(Bozzano et al., 1997)","noteIndex":0},"citationItems":[{"id":3021,"uris":["http://zotero.org/users/5526776/items/BHMNAC4S"],"itemData":{"id":3021,"type":"article-journal","container-title":"Scientia Marina","page":"1-8","title":"Diet of the European hake Merluccius merluccius (Pisces: Merluciidae) in the Western Mediterranean (Gulf of Lions)","volume":"61","author":[{"family":"Bozzano","given":"A."},{"family":"Recasens","given":"Laura"},{"family":"Sartor","given":"P."}],"issued":{"date-parts":[["1997",3]]}}}],"schema":"https://github.com/citation-style-language/schema/raw/master/csl-citation.json"} </w:instrText>
            </w:r>
            <w:r w:rsidRPr="00345D15">
              <w:rPr>
                <w:sz w:val="16"/>
                <w:szCs w:val="16"/>
              </w:rPr>
              <w:fldChar w:fldCharType="separate"/>
            </w:r>
            <w:r w:rsidRPr="00345D15">
              <w:rPr>
                <w:noProof/>
                <w:sz w:val="16"/>
                <w:szCs w:val="16"/>
              </w:rPr>
              <w:t>(Bozzano et al., 1997)</w:t>
            </w:r>
            <w:r w:rsidRPr="00345D15">
              <w:rPr>
                <w:sz w:val="16"/>
                <w:szCs w:val="16"/>
              </w:rPr>
              <w:fldChar w:fldCharType="end"/>
            </w:r>
          </w:p>
        </w:tc>
      </w:tr>
      <w:tr w:rsidR="00AA41D9" w:rsidRPr="00345D15" w14:paraId="01C2A128"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79F746B3" w14:textId="77777777" w:rsidR="00AA41D9" w:rsidRPr="00345D15" w:rsidRDefault="00AA41D9" w:rsidP="00AA41D9">
            <w:pPr>
              <w:jc w:val="center"/>
              <w:rPr>
                <w:sz w:val="16"/>
                <w:szCs w:val="16"/>
              </w:rPr>
            </w:pPr>
            <w:r w:rsidRPr="00345D15">
              <w:rPr>
                <w:i/>
                <w:iCs/>
                <w:color w:val="000000"/>
                <w:sz w:val="16"/>
                <w:szCs w:val="16"/>
              </w:rPr>
              <w:t>Dentex dentex</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E604401" w14:textId="77777777" w:rsidR="00AA41D9" w:rsidRPr="00345D15" w:rsidRDefault="00AA41D9" w:rsidP="00AA41D9">
            <w:pPr>
              <w:jc w:val="center"/>
              <w:rPr>
                <w:sz w:val="16"/>
                <w:szCs w:val="16"/>
              </w:rPr>
            </w:pPr>
            <w:r w:rsidRPr="00345D15">
              <w:rPr>
                <w:color w:val="000000"/>
                <w:sz w:val="16"/>
                <w:szCs w:val="16"/>
              </w:rPr>
              <w:t>4.5</w:t>
            </w:r>
          </w:p>
        </w:tc>
        <w:tc>
          <w:tcPr>
            <w:tcW w:w="3963"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E1DA151" w14:textId="1CC778D7" w:rsidR="00AA41D9" w:rsidRPr="00345D15" w:rsidRDefault="00AA41D9" w:rsidP="00AA41D9">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{"citationID":"REWMk3XW","properties":{"formattedCitation":"(Marengo et al., 2014)","plainCitation":"(Marengo et al., 2014)","noteIndex":0},"citationItems":[{"id":2956,"uris":["http://zotero.org/users/5526776/items/B9WWCVXP"],"itemData":{"id":2956,"type":"article-journal","container-title":"Reviews in Fish Biology and Fisheries","DOI":"10.1007/s11160-014-9363-9","ISSN":"0960-3166, 1573-5184","issue":"4","journalAbbreviation":"Rev Fish Biol Fisheries","language":"en","page":"1065-1088","source":"DOI.org (Crossref)","title":"A review of biology, fisheries and population structure of Dentex dentex (Sparidae)","volume":"24","author":[{"family":"Marengo","given":"Michel"},{"family":"Durieux","given":"Eric D. H."},{"family":"Marchand","given":"Bernard"},{"family":"Francour","given":"Patrice"}],"issued":{"date-parts":[["2014",12]]}}}],"schema":"https://github.com/citation-style-language/schema/raw/master/csl-citation.json"} </w:instrText>
            </w:r>
            <w:r w:rsidRPr="00345D15">
              <w:rPr>
                <w:color w:val="000000"/>
                <w:sz w:val="16"/>
                <w:szCs w:val="16"/>
              </w:rPr>
              <w:fldChar w:fldCharType="separate"/>
            </w:r>
            <w:r w:rsidRPr="00345D15">
              <w:rPr>
                <w:noProof/>
                <w:color w:val="000000"/>
                <w:sz w:val="16"/>
                <w:szCs w:val="16"/>
              </w:rPr>
              <w:t>(Marengo et al., 2014)</w:t>
            </w:r>
            <w:r w:rsidRPr="00345D15">
              <w:rPr>
                <w:color w:val="000000"/>
                <w:sz w:val="16"/>
                <w:szCs w:val="16"/>
              </w:rPr>
              <w:fldChar w:fldCharType="end"/>
            </w:r>
          </w:p>
        </w:tc>
      </w:tr>
      <w:tr w:rsidR="00456BD1" w:rsidRPr="00345D15" w14:paraId="13EB356D"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22AD3168" w14:textId="77777777" w:rsidR="00456BD1" w:rsidRPr="00345D15" w:rsidRDefault="00456BD1" w:rsidP="00AA41D9">
            <w:pPr>
              <w:jc w:val="center"/>
              <w:rPr>
                <w:sz w:val="16"/>
                <w:szCs w:val="16"/>
              </w:rPr>
            </w:pPr>
            <w:r w:rsidRPr="00345D15">
              <w:rPr>
                <w:i/>
                <w:iCs/>
                <w:color w:val="000000"/>
                <w:sz w:val="16"/>
                <w:szCs w:val="16"/>
              </w:rPr>
              <w:t>Torpedo marmorata</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694D2D43" w14:textId="77777777" w:rsidR="00456BD1" w:rsidRPr="00345D15" w:rsidRDefault="00456BD1" w:rsidP="00AA41D9">
            <w:pPr>
              <w:jc w:val="center"/>
              <w:rPr>
                <w:sz w:val="16"/>
                <w:szCs w:val="16"/>
              </w:rPr>
            </w:pPr>
            <w:r w:rsidRPr="00345D15">
              <w:rPr>
                <w:color w:val="000000"/>
                <w:sz w:val="16"/>
                <w:szCs w:val="16"/>
              </w:rPr>
              <w:t>4.5</w:t>
            </w:r>
          </w:p>
        </w:tc>
        <w:tc>
          <w:tcPr>
            <w:tcW w:w="3963" w:type="dxa"/>
            <w:vMerge w:val="restart"/>
            <w:tcBorders>
              <w:top w:val="single" w:sz="4" w:space="0" w:color="666666"/>
              <w:left w:val="single" w:sz="4" w:space="0" w:color="666666"/>
              <w:right w:val="single" w:sz="4" w:space="0" w:color="666666"/>
            </w:tcBorders>
            <w:tcMar>
              <w:top w:w="0" w:type="dxa"/>
              <w:left w:w="115" w:type="dxa"/>
              <w:bottom w:w="0" w:type="dxa"/>
              <w:right w:w="115" w:type="dxa"/>
            </w:tcMar>
            <w:vAlign w:val="center"/>
            <w:hideMark/>
          </w:tcPr>
          <w:p w14:paraId="50CE42F3" w14:textId="406A5E33" w:rsidR="00456BD1" w:rsidRPr="00345D15" w:rsidRDefault="00456BD1" w:rsidP="00456BD1">
            <w:pPr>
              <w:jc w:val="center"/>
              <w:rPr>
                <w:sz w:val="16"/>
                <w:szCs w:val="16"/>
              </w:rPr>
            </w:pPr>
            <w:r w:rsidRPr="00345D15">
              <w:rPr>
                <w:color w:val="000000"/>
                <w:sz w:val="16"/>
                <w:szCs w:val="16"/>
              </w:rPr>
              <w:fldChar w:fldCharType="begin"/>
            </w:r>
            <w:r w:rsidRPr="00345D15">
              <w:rPr>
                <w:color w:val="000000"/>
                <w:sz w:val="16"/>
                <w:szCs w:val="16"/>
              </w:rPr>
              <w:instrText xml:space="preserve"> ADDIN ZOTERO_ITEM CSL_CITATION {"citationID":"x094fcp8","properties":{"formattedCitation":"(Lassalle et al., 2014)","plainCitation":"(Lassalle et al., 2014)","noteIndex":0},"citationItems":[{"id":2959,"uris":["http://zotero.org/users/5526776/items/AIWRSRWW"],"itemData":{"id":2959,"type":"article-journal","container-title":"Progress in Oceanography","DOI":"10.1016/j.pocean.2013.09.002","ISSN":"00796611","journalAbbreviation":"Progress in Oceanography","language":"en","page":"205-215","source":"DOI.org (Crossref)","title":"An assessment of the trophic structure of the Bay of Biscay continental shelf food web: Comparing estimates derived from an ecosystem model and isotopic data","title-short":"An assessment of the trophic structure of the Bay of Biscay continental shelf food web","volume":"120","author":[{"family":"Lassalle","given":"G."},{"family":"Chouvelon","given":"T."},{"family":"Bustamante","given":"P."},{"family":"Niquil","given":"N."}],"issued":{"date-parts":[["2014",1]]}}}],"schema":"https://github.com/citation-style-language/schema/raw/master/csl-citation.json"} </w:instrText>
            </w:r>
            <w:r w:rsidRPr="00345D15">
              <w:rPr>
                <w:color w:val="000000"/>
                <w:sz w:val="16"/>
                <w:szCs w:val="16"/>
              </w:rPr>
              <w:fldChar w:fldCharType="separate"/>
            </w:r>
            <w:r w:rsidRPr="00345D15">
              <w:rPr>
                <w:noProof/>
                <w:color w:val="000000"/>
                <w:sz w:val="16"/>
                <w:szCs w:val="16"/>
              </w:rPr>
              <w:t>(Lassalle et al., 2014)</w:t>
            </w:r>
            <w:r w:rsidRPr="00345D15">
              <w:rPr>
                <w:color w:val="000000"/>
                <w:sz w:val="16"/>
                <w:szCs w:val="16"/>
              </w:rPr>
              <w:fldChar w:fldCharType="end"/>
            </w:r>
            <w:r w:rsidRPr="00345D15">
              <w:rPr>
                <w:sz w:val="16"/>
                <w:szCs w:val="16"/>
              </w:rPr>
              <w:t xml:space="preserve"> </w:t>
            </w:r>
          </w:p>
        </w:tc>
      </w:tr>
      <w:tr w:rsidR="00456BD1" w:rsidRPr="00345D15" w14:paraId="2B3E8063" w14:textId="77777777" w:rsidTr="00345D15">
        <w:trPr>
          <w:trHeight w:val="20"/>
        </w:trPr>
        <w:tc>
          <w:tcPr>
            <w:tcW w:w="3681"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416D6593" w14:textId="77777777" w:rsidR="00456BD1" w:rsidRPr="00345D15" w:rsidRDefault="00456BD1" w:rsidP="00AA41D9">
            <w:pPr>
              <w:jc w:val="center"/>
              <w:rPr>
                <w:sz w:val="16"/>
                <w:szCs w:val="16"/>
              </w:rPr>
            </w:pPr>
            <w:r w:rsidRPr="00345D15">
              <w:rPr>
                <w:i/>
                <w:iCs/>
                <w:color w:val="000000"/>
                <w:sz w:val="16"/>
                <w:szCs w:val="16"/>
              </w:rPr>
              <w:t>Zeus faber</w:t>
            </w:r>
          </w:p>
        </w:tc>
        <w:tc>
          <w:tcPr>
            <w:tcW w:w="1984" w:type="dxa"/>
            <w:tcBorders>
              <w:top w:val="single" w:sz="4" w:space="0" w:color="666666"/>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CDE7D1D" w14:textId="77777777" w:rsidR="00456BD1" w:rsidRPr="00345D15" w:rsidRDefault="00456BD1" w:rsidP="00AA41D9">
            <w:pPr>
              <w:jc w:val="center"/>
              <w:rPr>
                <w:sz w:val="16"/>
                <w:szCs w:val="16"/>
              </w:rPr>
            </w:pPr>
            <w:r w:rsidRPr="00345D15">
              <w:rPr>
                <w:color w:val="000000"/>
                <w:sz w:val="16"/>
                <w:szCs w:val="16"/>
              </w:rPr>
              <w:t>4.5</w:t>
            </w:r>
          </w:p>
        </w:tc>
        <w:tc>
          <w:tcPr>
            <w:tcW w:w="3963" w:type="dxa"/>
            <w:vMerge/>
            <w:tcBorders>
              <w:left w:val="single" w:sz="4" w:space="0" w:color="666666"/>
              <w:bottom w:val="single" w:sz="4" w:space="0" w:color="666666"/>
              <w:right w:val="single" w:sz="4" w:space="0" w:color="666666"/>
            </w:tcBorders>
            <w:tcMar>
              <w:top w:w="0" w:type="dxa"/>
              <w:left w:w="115" w:type="dxa"/>
              <w:bottom w:w="0" w:type="dxa"/>
              <w:right w:w="115" w:type="dxa"/>
            </w:tcMar>
            <w:vAlign w:val="center"/>
            <w:hideMark/>
          </w:tcPr>
          <w:p w14:paraId="1E728AAB" w14:textId="72372709" w:rsidR="00456BD1" w:rsidRPr="00345D15" w:rsidRDefault="00456BD1" w:rsidP="00AA41D9">
            <w:pPr>
              <w:jc w:val="center"/>
              <w:rPr>
                <w:sz w:val="16"/>
                <w:szCs w:val="16"/>
              </w:rPr>
            </w:pPr>
          </w:p>
        </w:tc>
      </w:tr>
    </w:tbl>
    <w:p w14:paraId="0AEBAC6E" w14:textId="77777777" w:rsidR="000B0E3B" w:rsidRDefault="000B0E3B">
      <w:pPr>
        <w:widowControl w:val="0"/>
        <w:autoSpaceDE w:val="0"/>
        <w:autoSpaceDN w:val="0"/>
        <w:adjustRightInd w:val="0"/>
        <w:rPr>
          <w:b/>
          <w:bCs/>
          <w:sz w:val="20"/>
          <w:szCs w:val="20"/>
        </w:rPr>
      </w:pPr>
    </w:p>
    <w:p w14:paraId="5FFE37A0" w14:textId="77777777" w:rsidR="00D02683" w:rsidRDefault="00D02683">
      <w:pPr>
        <w:widowControl w:val="0"/>
        <w:autoSpaceDE w:val="0"/>
        <w:autoSpaceDN w:val="0"/>
        <w:adjustRightInd w:val="0"/>
        <w:rPr>
          <w:b/>
          <w:bCs/>
          <w:sz w:val="20"/>
          <w:szCs w:val="20"/>
        </w:rPr>
      </w:pPr>
    </w:p>
    <w:p w14:paraId="1306C102" w14:textId="58958F5D" w:rsidR="00A732AB" w:rsidRDefault="00B95E8D">
      <w:pPr>
        <w:rPr>
          <w:b/>
          <w:bCs/>
          <w:sz w:val="20"/>
          <w:szCs w:val="20"/>
        </w:rPr>
      </w:pPr>
      <w:r>
        <w:rPr>
          <w:b/>
          <w:bCs/>
          <w:sz w:val="20"/>
          <w:szCs w:val="20"/>
        </w:rPr>
        <w:br w:type="page"/>
      </w:r>
    </w:p>
    <w:p w14:paraId="3E83C646" w14:textId="2AD80A1F" w:rsidR="00A238BC" w:rsidRPr="00551236" w:rsidRDefault="00A238BC" w:rsidP="00A238BC">
      <w:pPr>
        <w:spacing w:line="480" w:lineRule="auto"/>
        <w:jc w:val="both"/>
        <w:rPr>
          <w:b/>
          <w:sz w:val="20"/>
          <w:szCs w:val="20"/>
          <w:lang w:val="en-US"/>
        </w:rPr>
      </w:pPr>
      <w:r w:rsidRPr="00961BFA">
        <w:rPr>
          <w:b/>
          <w:sz w:val="20"/>
          <w:szCs w:val="20"/>
          <w:lang w:val="en-US"/>
        </w:rPr>
        <w:lastRenderedPageBreak/>
        <w:t xml:space="preserve">Table S3: </w:t>
      </w:r>
      <w:r w:rsidR="008A0D89">
        <w:rPr>
          <w:sz w:val="20"/>
          <w:szCs w:val="20"/>
          <w:lang w:val="en-US"/>
        </w:rPr>
        <w:t xml:space="preserve">Summary of the </w:t>
      </w:r>
      <w:r w:rsidR="008A0D89" w:rsidRPr="008A0D89">
        <w:rPr>
          <w:sz w:val="20"/>
          <w:szCs w:val="20"/>
          <w:lang w:val="en-US"/>
        </w:rPr>
        <w:t xml:space="preserve">literature review about species interactions (i.e. feeding relationships or trophic links) </w:t>
      </w:r>
    </w:p>
    <w:p w14:paraId="2E7C175D" w14:textId="77777777" w:rsidR="00A732AB" w:rsidRDefault="00A732AB">
      <w:pPr>
        <w:rPr>
          <w:b/>
          <w:bCs/>
          <w:sz w:val="20"/>
          <w:szCs w:val="20"/>
          <w:lang w:val="en-US"/>
        </w:rPr>
      </w:pPr>
    </w:p>
    <w:tbl>
      <w:tblPr>
        <w:tblW w:w="9628" w:type="dxa"/>
        <w:tblCellMar>
          <w:left w:w="70" w:type="dxa"/>
          <w:right w:w="70" w:type="dxa"/>
        </w:tblCellMar>
        <w:tblLook w:val="04A0" w:firstRow="1" w:lastRow="0" w:firstColumn="1" w:lastColumn="0" w:noHBand="0" w:noVBand="1"/>
      </w:tblPr>
      <w:tblGrid>
        <w:gridCol w:w="1086"/>
        <w:gridCol w:w="2170"/>
        <w:gridCol w:w="6372"/>
      </w:tblGrid>
      <w:tr w:rsidR="00BA0586" w:rsidRPr="00AA76E8" w14:paraId="5319D6F7" w14:textId="77777777" w:rsidTr="00EA02C2">
        <w:trPr>
          <w:trHeight w:val="20"/>
        </w:trPr>
        <w:tc>
          <w:tcPr>
            <w:tcW w:w="108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5CDC270" w14:textId="77777777" w:rsidR="00BA0586" w:rsidRPr="00AA76E8" w:rsidRDefault="00BA0586" w:rsidP="00476414">
            <w:pPr>
              <w:jc w:val="center"/>
              <w:rPr>
                <w:rFonts w:ascii="Calibri" w:hAnsi="Calibri" w:cs="Calibri"/>
                <w:b/>
                <w:bCs/>
                <w:color w:val="000000"/>
                <w:sz w:val="20"/>
                <w:szCs w:val="20"/>
              </w:rPr>
            </w:pPr>
            <w:r w:rsidRPr="00AA76E8">
              <w:rPr>
                <w:rFonts w:ascii="Calibri" w:hAnsi="Calibri" w:cs="Calibri"/>
                <w:b/>
                <w:bCs/>
                <w:color w:val="000000"/>
                <w:sz w:val="20"/>
                <w:szCs w:val="20"/>
              </w:rPr>
              <w:t>Consumer</w:t>
            </w:r>
          </w:p>
        </w:tc>
        <w:tc>
          <w:tcPr>
            <w:tcW w:w="2170" w:type="dxa"/>
            <w:tcBorders>
              <w:top w:val="single" w:sz="4" w:space="0" w:color="auto"/>
              <w:left w:val="nil"/>
              <w:bottom w:val="single" w:sz="4" w:space="0" w:color="auto"/>
              <w:right w:val="single" w:sz="4" w:space="0" w:color="auto"/>
            </w:tcBorders>
            <w:shd w:val="clear" w:color="000000" w:fill="FFFFFF"/>
            <w:noWrap/>
            <w:vAlign w:val="center"/>
            <w:hideMark/>
          </w:tcPr>
          <w:p w14:paraId="31A9047A" w14:textId="77777777" w:rsidR="00BA0586" w:rsidRPr="00AA76E8" w:rsidRDefault="00BA0586" w:rsidP="00476414">
            <w:pPr>
              <w:jc w:val="center"/>
              <w:rPr>
                <w:rFonts w:ascii="Calibri" w:hAnsi="Calibri" w:cs="Calibri"/>
                <w:b/>
                <w:bCs/>
                <w:color w:val="000000"/>
                <w:sz w:val="20"/>
                <w:szCs w:val="20"/>
              </w:rPr>
            </w:pPr>
            <w:r w:rsidRPr="00AA76E8">
              <w:rPr>
                <w:rFonts w:ascii="Calibri" w:hAnsi="Calibri" w:cs="Calibri"/>
                <w:b/>
                <w:bCs/>
                <w:color w:val="000000"/>
                <w:sz w:val="20"/>
                <w:szCs w:val="20"/>
              </w:rPr>
              <w:t>Resources</w:t>
            </w:r>
          </w:p>
        </w:tc>
        <w:tc>
          <w:tcPr>
            <w:tcW w:w="6372" w:type="dxa"/>
            <w:tcBorders>
              <w:top w:val="single" w:sz="4" w:space="0" w:color="auto"/>
              <w:left w:val="nil"/>
              <w:bottom w:val="single" w:sz="4" w:space="0" w:color="auto"/>
              <w:right w:val="single" w:sz="4" w:space="0" w:color="auto"/>
            </w:tcBorders>
            <w:shd w:val="clear" w:color="000000" w:fill="FFFFFF"/>
            <w:noWrap/>
            <w:vAlign w:val="center"/>
            <w:hideMark/>
          </w:tcPr>
          <w:p w14:paraId="3C1D823B" w14:textId="77777777" w:rsidR="00BA0586" w:rsidRPr="00AA76E8" w:rsidRDefault="00BA0586" w:rsidP="00476414">
            <w:pPr>
              <w:jc w:val="center"/>
              <w:rPr>
                <w:rFonts w:ascii="Calibri" w:hAnsi="Calibri" w:cs="Calibri"/>
                <w:b/>
                <w:bCs/>
                <w:color w:val="000000"/>
                <w:sz w:val="20"/>
                <w:szCs w:val="20"/>
              </w:rPr>
            </w:pPr>
            <w:r w:rsidRPr="00AA76E8">
              <w:rPr>
                <w:rFonts w:ascii="Calibri" w:hAnsi="Calibri" w:cs="Calibri"/>
                <w:b/>
                <w:bCs/>
                <w:color w:val="000000"/>
                <w:sz w:val="20"/>
                <w:szCs w:val="20"/>
              </w:rPr>
              <w:t>Source</w:t>
            </w:r>
          </w:p>
        </w:tc>
      </w:tr>
      <w:tr w:rsidR="00BA0586" w:rsidRPr="00961BFA" w14:paraId="0E15E5DC"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2158B127" w14:textId="77777777" w:rsidR="00BA0586" w:rsidRPr="00197A67" w:rsidRDefault="00BA0586" w:rsidP="00476414">
            <w:pPr>
              <w:jc w:val="center"/>
              <w:rPr>
                <w:rFonts w:ascii="Calibri" w:hAnsi="Calibri" w:cs="Calibri"/>
                <w:b/>
                <w:bCs/>
                <w:color w:val="000000"/>
                <w:sz w:val="13"/>
                <w:szCs w:val="13"/>
              </w:rPr>
            </w:pPr>
            <w:r w:rsidRPr="00197A67">
              <w:rPr>
                <w:rFonts w:ascii="Calibri" w:hAnsi="Calibri" w:cs="Calibri"/>
                <w:b/>
                <w:bCs/>
                <w:color w:val="000000"/>
                <w:sz w:val="13"/>
                <w:szCs w:val="13"/>
              </w:rPr>
              <w:t>Copepoda</w:t>
            </w:r>
          </w:p>
          <w:p w14:paraId="6290DC77" w14:textId="77777777" w:rsidR="00BA0586" w:rsidRPr="00197A67" w:rsidRDefault="00BA0586" w:rsidP="00476414">
            <w:pPr>
              <w:jc w:val="center"/>
              <w:rPr>
                <w:rFonts w:ascii="Calibri" w:hAnsi="Calibri" w:cs="Calibri"/>
                <w:b/>
                <w:bCs/>
                <w:color w:val="000000"/>
                <w:sz w:val="13"/>
                <w:szCs w:val="13"/>
              </w:rPr>
            </w:pPr>
          </w:p>
        </w:tc>
        <w:tc>
          <w:tcPr>
            <w:tcW w:w="2170" w:type="dxa"/>
            <w:tcBorders>
              <w:top w:val="nil"/>
              <w:left w:val="nil"/>
              <w:right w:val="single" w:sz="4" w:space="0" w:color="auto"/>
            </w:tcBorders>
            <w:shd w:val="clear" w:color="000000" w:fill="FFFFFF"/>
            <w:noWrap/>
            <w:vAlign w:val="center"/>
            <w:hideMark/>
          </w:tcPr>
          <w:p w14:paraId="6A669D04" w14:textId="77777777" w:rsidR="00BA0586" w:rsidRPr="004D04D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Diplostraca</w:t>
            </w:r>
            <w:r>
              <w:rPr>
                <w:rFonts w:ascii="Calibri" w:hAnsi="Calibri" w:cs="Calibri"/>
                <w:color w:val="000000"/>
                <w:sz w:val="13"/>
                <w:szCs w:val="13"/>
              </w:rPr>
              <w:t xml:space="preserve">; </w:t>
            </w:r>
            <w:r w:rsidRPr="004D04DA">
              <w:rPr>
                <w:rFonts w:ascii="Calibri" w:hAnsi="Calibri" w:cs="Calibri"/>
                <w:color w:val="000000"/>
                <w:sz w:val="13"/>
                <w:szCs w:val="13"/>
                <w:lang w:val="en-US"/>
              </w:rPr>
              <w:t>Algae;</w:t>
            </w:r>
            <w:r>
              <w:rPr>
                <w:rFonts w:ascii="Calibri" w:hAnsi="Calibri" w:cs="Calibri"/>
                <w:color w:val="000000"/>
                <w:sz w:val="13"/>
                <w:szCs w:val="13"/>
                <w:lang w:val="en-US"/>
              </w:rPr>
              <w:t xml:space="preserve"> </w:t>
            </w:r>
            <w:r w:rsidRPr="004D04DA">
              <w:rPr>
                <w:rFonts w:ascii="Calibri" w:hAnsi="Calibri" w:cs="Calibri"/>
                <w:color w:val="000000"/>
                <w:sz w:val="13"/>
                <w:szCs w:val="13"/>
                <w:lang w:val="en-US"/>
              </w:rPr>
              <w:t>Benthic detritus;</w:t>
            </w:r>
            <w:r>
              <w:rPr>
                <w:rFonts w:ascii="Calibri" w:hAnsi="Calibri" w:cs="Calibri"/>
                <w:color w:val="000000"/>
                <w:sz w:val="13"/>
                <w:szCs w:val="13"/>
                <w:lang w:val="en-US"/>
              </w:rPr>
              <w:t xml:space="preserve"> </w:t>
            </w:r>
            <w:r w:rsidRPr="004D04DA">
              <w:rPr>
                <w:rFonts w:ascii="Calibri" w:hAnsi="Calibri" w:cs="Calibri"/>
                <w:color w:val="000000"/>
                <w:sz w:val="13"/>
                <w:szCs w:val="13"/>
                <w:lang w:val="en-US"/>
              </w:rPr>
              <w:t>Copepoda;</w:t>
            </w:r>
            <w:r>
              <w:rPr>
                <w:rFonts w:ascii="Calibri" w:hAnsi="Calibri" w:cs="Calibri"/>
                <w:color w:val="000000"/>
                <w:sz w:val="13"/>
                <w:szCs w:val="13"/>
                <w:lang w:val="en-US"/>
              </w:rPr>
              <w:t xml:space="preserve"> </w:t>
            </w:r>
            <w:r w:rsidRPr="004D04DA">
              <w:rPr>
                <w:rFonts w:ascii="Calibri" w:hAnsi="Calibri" w:cs="Calibri"/>
                <w:color w:val="000000"/>
                <w:sz w:val="13"/>
                <w:szCs w:val="13"/>
                <w:lang w:val="en-US"/>
              </w:rPr>
              <w:t>Pelagic bacteria;</w:t>
            </w:r>
            <w:r>
              <w:rPr>
                <w:rFonts w:ascii="Calibri" w:hAnsi="Calibri" w:cs="Calibri"/>
                <w:color w:val="000000"/>
                <w:sz w:val="13"/>
                <w:szCs w:val="13"/>
                <w:lang w:val="en-US"/>
              </w:rPr>
              <w:t xml:space="preserve"> </w:t>
            </w:r>
            <w:r w:rsidRPr="004D04DA">
              <w:rPr>
                <w:rFonts w:ascii="Calibri" w:hAnsi="Calibri" w:cs="Calibri"/>
                <w:color w:val="000000"/>
                <w:sz w:val="13"/>
                <w:szCs w:val="13"/>
                <w:lang w:val="en-US"/>
              </w:rPr>
              <w:t>Phytoplankton; Sagitta spp; Sediment bacteria; Suspended particular organic matter</w:t>
            </w:r>
          </w:p>
        </w:tc>
        <w:tc>
          <w:tcPr>
            <w:tcW w:w="6372" w:type="dxa"/>
            <w:tcBorders>
              <w:top w:val="nil"/>
              <w:left w:val="nil"/>
              <w:right w:val="single" w:sz="4" w:space="0" w:color="auto"/>
            </w:tcBorders>
            <w:shd w:val="clear" w:color="000000" w:fill="FFFFFF"/>
            <w:noWrap/>
            <w:vAlign w:val="center"/>
            <w:hideMark/>
          </w:tcPr>
          <w:p w14:paraId="7DA28FD8" w14:textId="77777777" w:rsidR="00BA0586" w:rsidRPr="004D04DA"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rPr>
              <w:t xml:space="preserve">Suzuki, K., Nakamura, Y., Hiromi, J. (1990). </w:t>
            </w:r>
            <w:r w:rsidRPr="00961BFA">
              <w:rPr>
                <w:rFonts w:ascii="Calibri" w:hAnsi="Calibri" w:cs="Calibri"/>
                <w:color w:val="000000"/>
                <w:sz w:val="13"/>
                <w:szCs w:val="13"/>
                <w:lang w:val="en-US"/>
              </w:rPr>
              <w:t xml:space="preserve">Feeding by the small calanoid copepod Copepoda. on heterotrophic dinoflagellates and ciliates.Aquatic microbiology and ecology. </w:t>
            </w:r>
            <w:r w:rsidRPr="004D04DA">
              <w:rPr>
                <w:rFonts w:ascii="Calibri" w:hAnsi="Calibri" w:cs="Calibri"/>
                <w:color w:val="000000"/>
                <w:sz w:val="13"/>
                <w:szCs w:val="13"/>
                <w:lang w:val="en-US"/>
              </w:rPr>
              <w:t>17, 99-103.</w:t>
            </w:r>
          </w:p>
          <w:p w14:paraId="6075592A"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lang w:val="en-US"/>
              </w:rPr>
              <w:t xml:space="preserve">Isari, S., &amp; Saiz, E. (2011). Feeding performance of the copepod Copepoda (Frost and Fleminger, 1968). </w:t>
            </w:r>
            <w:r w:rsidRPr="00961BFA">
              <w:rPr>
                <w:rFonts w:ascii="Calibri" w:hAnsi="Calibri" w:cs="Calibri"/>
                <w:color w:val="000000"/>
                <w:sz w:val="13"/>
                <w:szCs w:val="13"/>
              </w:rPr>
              <w:t>Journal of plankton research, 33(5), 715-728.</w:t>
            </w:r>
          </w:p>
          <w:p w14:paraId="10EA784D" w14:textId="77777777" w:rsidR="00BA0586" w:rsidRPr="00961BFA" w:rsidRDefault="00BA0586" w:rsidP="00476414">
            <w:pPr>
              <w:jc w:val="center"/>
              <w:rPr>
                <w:rFonts w:ascii="Calibri" w:hAnsi="Calibri" w:cs="Calibri"/>
                <w:color w:val="000000"/>
                <w:sz w:val="13"/>
                <w:szCs w:val="13"/>
              </w:rPr>
            </w:pPr>
          </w:p>
        </w:tc>
      </w:tr>
      <w:tr w:rsidR="00BA0586" w:rsidRPr="00961BFA" w14:paraId="19821B00"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791FF220" w14:textId="77777777" w:rsidR="00BA0586" w:rsidRPr="00197A67" w:rsidRDefault="00BA0586" w:rsidP="00476414">
            <w:pPr>
              <w:jc w:val="center"/>
              <w:rPr>
                <w:rFonts w:ascii="Calibri" w:hAnsi="Calibri" w:cs="Calibri"/>
                <w:b/>
                <w:bCs/>
                <w:color w:val="000000"/>
                <w:sz w:val="13"/>
                <w:szCs w:val="13"/>
              </w:rPr>
            </w:pPr>
            <w:r w:rsidRPr="00197A67">
              <w:rPr>
                <w:rFonts w:ascii="Calibri" w:hAnsi="Calibri" w:cs="Calibri"/>
                <w:b/>
                <w:bCs/>
                <w:color w:val="000000"/>
                <w:sz w:val="13"/>
                <w:szCs w:val="13"/>
              </w:rPr>
              <w:t>Ammodytidae</w:t>
            </w:r>
          </w:p>
          <w:p w14:paraId="5998A139" w14:textId="77777777" w:rsidR="00BA0586" w:rsidRPr="00197A67" w:rsidRDefault="00BA0586" w:rsidP="00476414">
            <w:pPr>
              <w:jc w:val="center"/>
              <w:rPr>
                <w:rFonts w:ascii="Calibri" w:hAnsi="Calibri" w:cs="Calibri"/>
                <w:b/>
                <w:bCs/>
                <w:color w:val="000000"/>
                <w:sz w:val="13"/>
                <w:szCs w:val="13"/>
              </w:rPr>
            </w:pPr>
          </w:p>
        </w:tc>
        <w:tc>
          <w:tcPr>
            <w:tcW w:w="2170" w:type="dxa"/>
            <w:tcBorders>
              <w:top w:val="nil"/>
              <w:left w:val="nil"/>
              <w:right w:val="single" w:sz="4" w:space="0" w:color="auto"/>
            </w:tcBorders>
            <w:shd w:val="clear" w:color="000000" w:fill="FFFFFF"/>
            <w:noWrap/>
            <w:vAlign w:val="center"/>
            <w:hideMark/>
          </w:tcPr>
          <w:p w14:paraId="4F6DDB40"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Phytoplankton</w:t>
            </w:r>
            <w:r>
              <w:rPr>
                <w:rFonts w:ascii="Calibri" w:hAnsi="Calibri" w:cs="Calibri"/>
                <w:color w:val="000000"/>
                <w:sz w:val="13"/>
                <w:szCs w:val="13"/>
              </w:rPr>
              <w:t xml:space="preserve">; </w:t>
            </w:r>
            <w:r w:rsidRPr="00961BFA">
              <w:rPr>
                <w:rFonts w:ascii="Calibri" w:hAnsi="Calibri" w:cs="Calibri"/>
                <w:color w:val="000000"/>
                <w:sz w:val="13"/>
                <w:szCs w:val="13"/>
              </w:rPr>
              <w:t>Sagitta spp</w:t>
            </w:r>
          </w:p>
        </w:tc>
        <w:tc>
          <w:tcPr>
            <w:tcW w:w="6372" w:type="dxa"/>
            <w:tcBorders>
              <w:top w:val="nil"/>
              <w:left w:val="nil"/>
              <w:right w:val="single" w:sz="4" w:space="0" w:color="auto"/>
            </w:tcBorders>
            <w:shd w:val="clear" w:color="000000" w:fill="FFFFFF"/>
            <w:noWrap/>
            <w:vAlign w:val="center"/>
            <w:hideMark/>
          </w:tcPr>
          <w:p w14:paraId="44811465"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p w14:paraId="26F840FB" w14:textId="77777777" w:rsidR="00BA0586" w:rsidRPr="00961BFA" w:rsidRDefault="00BA0586" w:rsidP="00476414">
            <w:pPr>
              <w:jc w:val="center"/>
              <w:rPr>
                <w:rFonts w:ascii="Calibri" w:hAnsi="Calibri" w:cs="Calibri"/>
                <w:color w:val="000000"/>
                <w:sz w:val="13"/>
                <w:szCs w:val="13"/>
              </w:rPr>
            </w:pPr>
          </w:p>
          <w:p w14:paraId="1CE1B24E" w14:textId="77777777" w:rsidR="00BA0586" w:rsidRPr="00961BFA" w:rsidRDefault="00BA0586" w:rsidP="00476414">
            <w:pPr>
              <w:jc w:val="center"/>
              <w:rPr>
                <w:rFonts w:ascii="Calibri" w:hAnsi="Calibri" w:cs="Calibri"/>
                <w:color w:val="000000"/>
                <w:sz w:val="13"/>
                <w:szCs w:val="13"/>
              </w:rPr>
            </w:pPr>
          </w:p>
        </w:tc>
      </w:tr>
      <w:tr w:rsidR="00BA0586" w:rsidRPr="00961BFA" w14:paraId="60137CBE"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2F529F79"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Antedon</w:t>
            </w:r>
          </w:p>
          <w:p w14:paraId="0FBCC1F2"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mediterranea</w:t>
            </w:r>
          </w:p>
          <w:p w14:paraId="57692459" w14:textId="77777777" w:rsidR="00BA0586" w:rsidRPr="00197A67"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77A45673" w14:textId="77777777" w:rsidR="00BA0586" w:rsidRPr="004D04DA" w:rsidRDefault="00BA0586" w:rsidP="00476414">
            <w:pPr>
              <w:jc w:val="center"/>
              <w:rPr>
                <w:rFonts w:ascii="Calibri" w:hAnsi="Calibri" w:cs="Calibri"/>
                <w:color w:val="000000"/>
                <w:sz w:val="13"/>
                <w:szCs w:val="13"/>
                <w:lang w:val="en-US"/>
              </w:rPr>
            </w:pPr>
            <w:r w:rsidRPr="004D04DA">
              <w:rPr>
                <w:rFonts w:ascii="Calibri" w:hAnsi="Calibri" w:cs="Calibri"/>
                <w:color w:val="000000"/>
                <w:sz w:val="13"/>
                <w:szCs w:val="13"/>
                <w:lang w:val="en-US"/>
              </w:rPr>
              <w:t>Phytoplankton; Benthic detritus; Suspended particular organic matter; Seagrasses; Phytoplankton; Pelagic bacteria;</w:t>
            </w:r>
          </w:p>
        </w:tc>
        <w:tc>
          <w:tcPr>
            <w:tcW w:w="6372" w:type="dxa"/>
            <w:tcBorders>
              <w:top w:val="nil"/>
              <w:left w:val="nil"/>
              <w:right w:val="single" w:sz="4" w:space="0" w:color="auto"/>
            </w:tcBorders>
            <w:shd w:val="clear" w:color="000000" w:fill="FFFFFF"/>
            <w:noWrap/>
            <w:vAlign w:val="center"/>
            <w:hideMark/>
          </w:tcPr>
          <w:p w14:paraId="76957E19" w14:textId="77777777" w:rsidR="00BA0586" w:rsidRPr="00961BFA"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lang w:val="en-US"/>
              </w:rPr>
              <w:t>Functional response in Antedon mediterranea (Lamarck) (Echinodermata : Crinoidea) : the interaction of prey concentration and current velocity on a passive suspension-feeder</w:t>
            </w:r>
          </w:p>
        </w:tc>
      </w:tr>
      <w:tr w:rsidR="00BA0586" w:rsidRPr="00961BFA" w14:paraId="2891B285"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66A56202"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Aphia</w:t>
            </w:r>
          </w:p>
          <w:p w14:paraId="71ADD086"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minuta</w:t>
            </w:r>
          </w:p>
          <w:p w14:paraId="342590CD" w14:textId="77777777" w:rsidR="00BA0586" w:rsidRPr="00197A67"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2030E683"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0F07E17F" w14:textId="77777777" w:rsidR="00BA0586" w:rsidRPr="004D04DA"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rPr>
              <w:t xml:space="preserve">Tirelli, V., Legovini, S., Borme, D., Di Poi, E., &amp; La Mesa, M. (2016). </w:t>
            </w:r>
            <w:r w:rsidRPr="00961BFA">
              <w:rPr>
                <w:rFonts w:ascii="Calibri" w:hAnsi="Calibri" w:cs="Calibri"/>
                <w:color w:val="000000"/>
                <w:sz w:val="13"/>
                <w:szCs w:val="13"/>
                <w:lang w:val="en-US"/>
              </w:rPr>
              <w:t>Diel feeding of the transparent goby Aphia minuta (Pisces, Gobiidae) in the Northwestern Adriatic Sea in spring time. </w:t>
            </w:r>
            <w:r w:rsidRPr="004D04DA">
              <w:rPr>
                <w:rFonts w:ascii="Calibri" w:hAnsi="Calibri" w:cs="Calibri"/>
                <w:color w:val="000000"/>
                <w:sz w:val="13"/>
                <w:szCs w:val="13"/>
                <w:lang w:val="en-US"/>
              </w:rPr>
              <w:t>Marine Ecology, 37(4), 920-926.</w:t>
            </w:r>
          </w:p>
          <w:p w14:paraId="3C627790" w14:textId="77777777" w:rsidR="00BA0586" w:rsidRPr="00961BFA" w:rsidRDefault="00BA0586" w:rsidP="00476414">
            <w:pPr>
              <w:jc w:val="center"/>
              <w:rPr>
                <w:rFonts w:ascii="Calibri" w:hAnsi="Calibri" w:cs="Calibri"/>
                <w:color w:val="000000"/>
                <w:sz w:val="13"/>
                <w:szCs w:val="13"/>
              </w:rPr>
            </w:pPr>
            <w:r w:rsidRPr="004D04DA">
              <w:rPr>
                <w:rFonts w:ascii="Calibri" w:hAnsi="Calibri" w:cs="Calibri"/>
                <w:color w:val="000000"/>
                <w:sz w:val="13"/>
                <w:szCs w:val="13"/>
                <w:lang w:val="en-US"/>
              </w:rPr>
              <w:t xml:space="preserve">La Mesa M., Borme D., Tirelli V., Di Poi E., Legovini S., Fonda Umani.S. (2008) Feeding ecology of the transparent goby Aphia minuta (Pisces, Gobiidae) in the northwestern Adriatic Sea. </w:t>
            </w:r>
            <w:r w:rsidRPr="00961BFA">
              <w:rPr>
                <w:rFonts w:ascii="Calibri" w:hAnsi="Calibri" w:cs="Calibri"/>
                <w:color w:val="000000"/>
                <w:sz w:val="13"/>
                <w:szCs w:val="13"/>
              </w:rPr>
              <w:t>Scientia Marina, 72, 99–108.</w:t>
            </w:r>
          </w:p>
        </w:tc>
      </w:tr>
      <w:tr w:rsidR="00BA0586" w:rsidRPr="00961BFA" w14:paraId="1A4065DE"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787A5EAC"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Argentina</w:t>
            </w:r>
          </w:p>
          <w:p w14:paraId="098EDBD5"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sphyraena</w:t>
            </w:r>
          </w:p>
          <w:p w14:paraId="48942AB5" w14:textId="77777777" w:rsidR="00BA0586" w:rsidRPr="00197A67"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773741A9"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Sagitta spp</w:t>
            </w:r>
            <w:r>
              <w:rPr>
                <w:rFonts w:ascii="Calibri" w:hAnsi="Calibri" w:cs="Calibri"/>
                <w:color w:val="000000"/>
                <w:sz w:val="13"/>
                <w:szCs w:val="13"/>
              </w:rPr>
              <w:t xml:space="preserve">; </w:t>
            </w: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p>
        </w:tc>
        <w:tc>
          <w:tcPr>
            <w:tcW w:w="6372" w:type="dxa"/>
            <w:tcBorders>
              <w:top w:val="nil"/>
              <w:left w:val="nil"/>
              <w:right w:val="single" w:sz="4" w:space="0" w:color="auto"/>
            </w:tcBorders>
            <w:shd w:val="clear" w:color="000000" w:fill="FFFFFF"/>
            <w:noWrap/>
            <w:vAlign w:val="center"/>
            <w:hideMark/>
          </w:tcPr>
          <w:p w14:paraId="1DDEDD6B" w14:textId="77777777" w:rsidR="00BA0586" w:rsidRPr="004D04DA"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lang w:val="en-US"/>
              </w:rPr>
              <w:t xml:space="preserve">Sever, M.T., Bayhan, B., Filiz, H., Taskavak, E., Bilze, G. (2013). Diet composition of the five deep sea fish from the Aegean Sea. </w:t>
            </w:r>
            <w:r w:rsidRPr="004D04DA">
              <w:rPr>
                <w:rFonts w:ascii="Calibri" w:hAnsi="Calibri" w:cs="Calibri"/>
                <w:color w:val="000000"/>
                <w:sz w:val="13"/>
                <w:szCs w:val="13"/>
                <w:lang w:val="en-US"/>
              </w:rPr>
              <w:t>Ege J fish aqua sci 20, 61-67.</w:t>
            </w:r>
          </w:p>
          <w:p w14:paraId="09E11071"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lang w:val="en-US"/>
              </w:rPr>
              <w:t xml:space="preserve">Cohen, D.M., 1990. Argentinidae. p. 235-238. </w:t>
            </w:r>
            <w:r w:rsidRPr="00551236">
              <w:rPr>
                <w:rFonts w:ascii="Calibri" w:hAnsi="Calibri" w:cs="Calibri"/>
                <w:color w:val="000000"/>
                <w:sz w:val="13"/>
                <w:szCs w:val="13"/>
                <w:lang w:val="en-US"/>
              </w:rPr>
              <w:t xml:space="preserve">In J.C. Quero, J.C. Hureau, C. Karrer, A. Post and L. Saldanha (eds.) Check-list of the fishes of the eastern tropical Atlantic (CLOFETA). </w:t>
            </w:r>
            <w:r w:rsidRPr="00961BFA">
              <w:rPr>
                <w:rFonts w:ascii="Calibri" w:hAnsi="Calibri" w:cs="Calibri"/>
                <w:color w:val="000000"/>
                <w:sz w:val="13"/>
                <w:szCs w:val="13"/>
              </w:rPr>
              <w:t>JNICT, Lisbon; SEI, Paris; and UNESCO, Paris. Vol. 1.</w:t>
            </w:r>
          </w:p>
        </w:tc>
      </w:tr>
      <w:tr w:rsidR="00BA0586" w:rsidRPr="009E10F6" w14:paraId="39B8137A"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3390AC92"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Arnoglossus</w:t>
            </w:r>
          </w:p>
          <w:p w14:paraId="50393C59"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laterna</w:t>
            </w:r>
          </w:p>
          <w:p w14:paraId="3ECCFDF8" w14:textId="77777777" w:rsidR="00BA0586" w:rsidRPr="00197A67"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5937F28D"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Lesueurigobius friesii</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5260F4CC" w14:textId="77777777" w:rsidR="00BA0586" w:rsidRPr="00551236"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rPr>
              <w:t xml:space="preserve">Fanelli, E., Badalamenti, F., D'Anna, G., &amp; Pipitone, C. (2009). </w:t>
            </w:r>
            <w:r w:rsidRPr="00551236">
              <w:rPr>
                <w:rFonts w:ascii="Calibri" w:hAnsi="Calibri" w:cs="Calibri"/>
                <w:color w:val="000000"/>
                <w:sz w:val="13"/>
                <w:szCs w:val="13"/>
                <w:lang w:val="en-US"/>
              </w:rPr>
              <w:t>Diet and trophic level of scaldfish Arnoglossus laterna in the southern Tyrrhenian Sea (western Mediterranean): contrasting trawled versus untrawled areas.</w:t>
            </w:r>
          </w:p>
          <w:p w14:paraId="6C9C0D53" w14:textId="77777777" w:rsidR="00BA0586" w:rsidRPr="009E10F6" w:rsidRDefault="00BA0586" w:rsidP="00476414">
            <w:pPr>
              <w:jc w:val="center"/>
              <w:rPr>
                <w:rFonts w:ascii="Calibri" w:hAnsi="Calibri" w:cs="Calibri"/>
                <w:color w:val="000000"/>
                <w:sz w:val="13"/>
                <w:szCs w:val="13"/>
              </w:rPr>
            </w:pPr>
            <w:r w:rsidRPr="00961BFA">
              <w:rPr>
                <w:rFonts w:ascii="Calibri" w:hAnsi="Calibri" w:cs="Calibri"/>
                <w:color w:val="000000"/>
                <w:sz w:val="13"/>
                <w:szCs w:val="13"/>
                <w:lang w:val="en-US"/>
              </w:rPr>
              <w:t xml:space="preserve">Bayhan, B., Sever, T. M., &amp; Taşkavak, E. R. T. A. N. (2008). </w:t>
            </w:r>
            <w:r w:rsidRPr="00551236">
              <w:rPr>
                <w:rFonts w:ascii="Calibri" w:hAnsi="Calibri" w:cs="Calibri"/>
                <w:color w:val="000000"/>
                <w:sz w:val="13"/>
                <w:szCs w:val="13"/>
                <w:lang w:val="en-US"/>
              </w:rPr>
              <w:t>Age, length-weight relationships and diet composition of scaldfish Arnoglossus laterna (Walbaum, 1792)(Pisces: Bothidae) in Izmir Bay (Aegean Sea). </w:t>
            </w:r>
            <w:r w:rsidRPr="00961BFA">
              <w:rPr>
                <w:rFonts w:ascii="Calibri" w:hAnsi="Calibri" w:cs="Calibri"/>
                <w:color w:val="000000"/>
                <w:sz w:val="13"/>
                <w:szCs w:val="13"/>
              </w:rPr>
              <w:t>Journal of Animal and Veterinary Advances, 7(8), 924-929.</w:t>
            </w:r>
          </w:p>
        </w:tc>
      </w:tr>
      <w:tr w:rsidR="00BA0586" w:rsidRPr="00961BFA" w14:paraId="0BCE79AF"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65CFFF91"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Astropecten</w:t>
            </w:r>
          </w:p>
          <w:p w14:paraId="778C4C1E"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irregularis</w:t>
            </w:r>
          </w:p>
          <w:p w14:paraId="5C51110F" w14:textId="77777777" w:rsidR="00BA0586" w:rsidRPr="00197A67"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2D085786"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Copepoda</w:t>
            </w:r>
          </w:p>
        </w:tc>
        <w:tc>
          <w:tcPr>
            <w:tcW w:w="6372" w:type="dxa"/>
            <w:tcBorders>
              <w:top w:val="nil"/>
              <w:left w:val="nil"/>
              <w:right w:val="single" w:sz="4" w:space="0" w:color="auto"/>
            </w:tcBorders>
            <w:shd w:val="clear" w:color="000000" w:fill="FFFFFF"/>
            <w:noWrap/>
            <w:vAlign w:val="center"/>
            <w:hideMark/>
          </w:tcPr>
          <w:p w14:paraId="341278D0"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Adebola, E., Hart D.,Chigbu P. (2022). Bathimetric trends in the body size, and diet of Astropecten irregularis in the northwest atlantic oceal. </w:t>
            </w:r>
            <w:r w:rsidRPr="00961BFA">
              <w:rPr>
                <w:rFonts w:ascii="Calibri" w:hAnsi="Calibri" w:cs="Calibri"/>
                <w:color w:val="000000"/>
                <w:sz w:val="13"/>
                <w:szCs w:val="13"/>
              </w:rPr>
              <w:t>Estuarine, coastal and shelf science.</w:t>
            </w:r>
          </w:p>
          <w:p w14:paraId="43B181D4" w14:textId="77777777" w:rsidR="00BA0586" w:rsidRPr="00961BFA" w:rsidRDefault="00BA0586" w:rsidP="00476414">
            <w:pPr>
              <w:jc w:val="center"/>
              <w:rPr>
                <w:rFonts w:ascii="Calibri" w:hAnsi="Calibri" w:cs="Calibri"/>
                <w:color w:val="000000"/>
                <w:sz w:val="13"/>
                <w:szCs w:val="13"/>
              </w:rPr>
            </w:pPr>
          </w:p>
        </w:tc>
      </w:tr>
      <w:tr w:rsidR="00BA0586" w:rsidRPr="00961BFA" w14:paraId="65046905"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0B1EF5FC"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Atherina</w:t>
            </w:r>
          </w:p>
          <w:p w14:paraId="3DCF7BFF"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boyeri</w:t>
            </w:r>
          </w:p>
          <w:p w14:paraId="5BD4A8FF" w14:textId="77777777" w:rsidR="00BA0586" w:rsidRPr="00197A67"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086423CB"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Diplostraca</w:t>
            </w:r>
            <w:r>
              <w:rPr>
                <w:rFonts w:ascii="Calibri" w:hAnsi="Calibri" w:cs="Calibri"/>
                <w:color w:val="000000"/>
                <w:sz w:val="13"/>
                <w:szCs w:val="13"/>
              </w:rPr>
              <w:t xml:space="preserve">; </w:t>
            </w:r>
            <w:r w:rsidRPr="00961BFA">
              <w:rPr>
                <w:rFonts w:ascii="Calibri" w:hAnsi="Calibri" w:cs="Calibri"/>
                <w:color w:val="000000"/>
                <w:sz w:val="13"/>
                <w:szCs w:val="13"/>
              </w:rPr>
              <w:t>Copepoda</w:t>
            </w:r>
          </w:p>
        </w:tc>
        <w:tc>
          <w:tcPr>
            <w:tcW w:w="6372" w:type="dxa"/>
            <w:tcBorders>
              <w:top w:val="nil"/>
              <w:left w:val="nil"/>
              <w:right w:val="single" w:sz="4" w:space="0" w:color="auto"/>
            </w:tcBorders>
            <w:shd w:val="clear" w:color="000000" w:fill="FFFFFF"/>
            <w:noWrap/>
            <w:vAlign w:val="center"/>
            <w:hideMark/>
          </w:tcPr>
          <w:p w14:paraId="04BDDE78"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lang w:val="en-US"/>
              </w:rPr>
              <w:t>Vizzini, S., &amp; Mazzola, A. (2002). Stable carbon and nitrogen ratios in the sand smelt from a Mediterranean coastal area: feeding habits and effect of season and size. </w:t>
            </w:r>
            <w:r w:rsidRPr="00961BFA">
              <w:rPr>
                <w:rFonts w:ascii="Calibri" w:hAnsi="Calibri" w:cs="Calibri"/>
                <w:color w:val="000000"/>
                <w:sz w:val="13"/>
                <w:szCs w:val="13"/>
              </w:rPr>
              <w:t>Journal of fish biology, 60(6), 1498-1510.</w:t>
            </w:r>
          </w:p>
          <w:p w14:paraId="030C4C28" w14:textId="77777777" w:rsidR="00BA0586" w:rsidRPr="00961BFA" w:rsidRDefault="00BA0586" w:rsidP="00476414">
            <w:pPr>
              <w:jc w:val="center"/>
              <w:rPr>
                <w:rFonts w:ascii="Calibri" w:hAnsi="Calibri" w:cs="Calibri"/>
                <w:color w:val="000000"/>
                <w:sz w:val="13"/>
                <w:szCs w:val="13"/>
              </w:rPr>
            </w:pPr>
          </w:p>
          <w:p w14:paraId="09D2549B" w14:textId="77777777" w:rsidR="00BA0586" w:rsidRPr="00961BFA" w:rsidRDefault="00BA0586" w:rsidP="00476414">
            <w:pPr>
              <w:jc w:val="center"/>
              <w:rPr>
                <w:rFonts w:ascii="Calibri" w:hAnsi="Calibri" w:cs="Calibri"/>
                <w:color w:val="000000"/>
                <w:sz w:val="13"/>
                <w:szCs w:val="13"/>
              </w:rPr>
            </w:pPr>
          </w:p>
        </w:tc>
      </w:tr>
      <w:tr w:rsidR="00BA0586" w:rsidRPr="00961BFA" w14:paraId="390C1628" w14:textId="77777777" w:rsidTr="00EA02C2">
        <w:trPr>
          <w:trHeight w:val="20"/>
        </w:trPr>
        <w:tc>
          <w:tcPr>
            <w:tcW w:w="1086" w:type="dxa"/>
            <w:vMerge w:val="restart"/>
            <w:tcBorders>
              <w:top w:val="nil"/>
              <w:left w:val="single" w:sz="4" w:space="0" w:color="auto"/>
              <w:right w:val="single" w:sz="4" w:space="0" w:color="auto"/>
            </w:tcBorders>
            <w:shd w:val="clear" w:color="000000" w:fill="FFFFFF"/>
            <w:noWrap/>
            <w:vAlign w:val="center"/>
            <w:hideMark/>
          </w:tcPr>
          <w:p w14:paraId="753DC3D0"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Aurelia</w:t>
            </w:r>
          </w:p>
          <w:p w14:paraId="5D8DFFC4"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aurita</w:t>
            </w:r>
          </w:p>
          <w:p w14:paraId="2B99F020" w14:textId="77777777" w:rsidR="00BA0586" w:rsidRPr="00961BFA" w:rsidRDefault="00BA0586" w:rsidP="00476414">
            <w:pPr>
              <w:jc w:val="center"/>
              <w:rPr>
                <w:rFonts w:ascii="Calibri" w:hAnsi="Calibri" w:cs="Calibri"/>
                <w:color w:val="000000"/>
                <w:sz w:val="13"/>
                <w:szCs w:val="13"/>
              </w:rPr>
            </w:pPr>
          </w:p>
        </w:tc>
        <w:tc>
          <w:tcPr>
            <w:tcW w:w="2170" w:type="dxa"/>
            <w:vMerge w:val="restart"/>
            <w:tcBorders>
              <w:top w:val="nil"/>
              <w:left w:val="nil"/>
              <w:right w:val="single" w:sz="4" w:space="0" w:color="auto"/>
            </w:tcBorders>
            <w:shd w:val="clear" w:color="000000" w:fill="FFFFFF"/>
            <w:noWrap/>
            <w:vAlign w:val="center"/>
            <w:hideMark/>
          </w:tcPr>
          <w:p w14:paraId="4B9DC102"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Diplostraca</w:t>
            </w:r>
            <w:r>
              <w:rPr>
                <w:rFonts w:ascii="Calibri" w:hAnsi="Calibri" w:cs="Calibri"/>
                <w:color w:val="000000"/>
                <w:sz w:val="13"/>
                <w:szCs w:val="13"/>
              </w:rPr>
              <w:t xml:space="preserve">; </w:t>
            </w: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Copepoda</w:t>
            </w:r>
          </w:p>
        </w:tc>
        <w:tc>
          <w:tcPr>
            <w:tcW w:w="6372" w:type="dxa"/>
            <w:tcBorders>
              <w:top w:val="nil"/>
              <w:left w:val="nil"/>
              <w:bottom w:val="single" w:sz="4" w:space="0" w:color="auto"/>
              <w:right w:val="single" w:sz="4" w:space="0" w:color="auto"/>
            </w:tcBorders>
            <w:shd w:val="clear" w:color="000000" w:fill="FFFFFF"/>
            <w:noWrap/>
            <w:vAlign w:val="center"/>
            <w:hideMark/>
          </w:tcPr>
          <w:p w14:paraId="7E024B34"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Brulińska, D., Olenycz, M., Ziółkowska, M., Mudrak-Cegiołka, S., &amp; Wołowicz, M. (2016). </w:t>
            </w:r>
            <w:r w:rsidRPr="00961BFA">
              <w:rPr>
                <w:rFonts w:ascii="Calibri" w:hAnsi="Calibri" w:cs="Calibri"/>
                <w:color w:val="000000"/>
                <w:sz w:val="13"/>
                <w:szCs w:val="13"/>
                <w:lang w:val="en-US"/>
              </w:rPr>
              <w:t xml:space="preserve">Moon jellyfish, Aurelia aurita, in the Gulf of Gdansk: threatening predator or not? </w:t>
            </w:r>
            <w:r w:rsidRPr="00961BFA">
              <w:rPr>
                <w:rFonts w:ascii="Calibri" w:hAnsi="Calibri" w:cs="Calibri"/>
                <w:color w:val="000000"/>
                <w:sz w:val="13"/>
                <w:szCs w:val="13"/>
              </w:rPr>
              <w:t>Boreal environmental research 21, 528-540.</w:t>
            </w:r>
          </w:p>
        </w:tc>
      </w:tr>
      <w:tr w:rsidR="00BA0586" w:rsidRPr="00961BFA" w14:paraId="455FA6B3" w14:textId="77777777" w:rsidTr="00EA02C2">
        <w:trPr>
          <w:trHeight w:val="20"/>
        </w:trPr>
        <w:tc>
          <w:tcPr>
            <w:tcW w:w="1086" w:type="dxa"/>
            <w:vMerge/>
            <w:tcBorders>
              <w:left w:val="single" w:sz="4" w:space="0" w:color="auto"/>
              <w:right w:val="single" w:sz="4" w:space="0" w:color="auto"/>
            </w:tcBorders>
            <w:shd w:val="clear" w:color="000000" w:fill="FFFFFF"/>
            <w:noWrap/>
            <w:vAlign w:val="center"/>
            <w:hideMark/>
          </w:tcPr>
          <w:p w14:paraId="1FBAD792" w14:textId="77777777" w:rsidR="00BA0586" w:rsidRPr="00961BFA" w:rsidRDefault="00BA0586" w:rsidP="00476414">
            <w:pPr>
              <w:jc w:val="center"/>
              <w:rPr>
                <w:rFonts w:ascii="Calibri" w:hAnsi="Calibri" w:cs="Calibri"/>
                <w:color w:val="000000"/>
                <w:sz w:val="13"/>
                <w:szCs w:val="13"/>
              </w:rPr>
            </w:pPr>
          </w:p>
        </w:tc>
        <w:tc>
          <w:tcPr>
            <w:tcW w:w="2170" w:type="dxa"/>
            <w:vMerge/>
            <w:tcBorders>
              <w:left w:val="nil"/>
              <w:right w:val="single" w:sz="4" w:space="0" w:color="auto"/>
            </w:tcBorders>
            <w:shd w:val="clear" w:color="000000" w:fill="FFFFFF"/>
            <w:noWrap/>
            <w:vAlign w:val="center"/>
            <w:hideMark/>
          </w:tcPr>
          <w:p w14:paraId="5DECCA1D" w14:textId="77777777" w:rsidR="00BA0586" w:rsidRPr="00961BFA" w:rsidRDefault="00BA0586" w:rsidP="00476414">
            <w:pPr>
              <w:jc w:val="center"/>
              <w:rPr>
                <w:rFonts w:ascii="Calibri" w:hAnsi="Calibri" w:cs="Calibri"/>
                <w:color w:val="000000"/>
                <w:sz w:val="13"/>
                <w:szCs w:val="13"/>
              </w:rPr>
            </w:pPr>
          </w:p>
        </w:tc>
        <w:tc>
          <w:tcPr>
            <w:tcW w:w="6372" w:type="dxa"/>
            <w:tcBorders>
              <w:top w:val="nil"/>
              <w:left w:val="nil"/>
              <w:bottom w:val="single" w:sz="4" w:space="0" w:color="auto"/>
              <w:right w:val="single" w:sz="4" w:space="0" w:color="auto"/>
            </w:tcBorders>
            <w:shd w:val="clear" w:color="000000" w:fill="FFFFFF"/>
            <w:noWrap/>
            <w:vAlign w:val="center"/>
            <w:hideMark/>
          </w:tcPr>
          <w:p w14:paraId="60129EB6"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lang w:val="en-US"/>
              </w:rPr>
              <w:t xml:space="preserve">Kamiyama, T. (2011). Planktonic ciliates as a food source for the scyphozoan Aurelia aurita (sl): feeding activity and assimilation of the polyp stage. </w:t>
            </w:r>
            <w:r w:rsidRPr="00961BFA">
              <w:rPr>
                <w:rFonts w:ascii="Calibri" w:hAnsi="Calibri" w:cs="Calibri"/>
                <w:color w:val="000000"/>
                <w:sz w:val="13"/>
                <w:szCs w:val="13"/>
              </w:rPr>
              <w:t>Journal of Experimental Marine Biology and Ecology, 407(2), 207-215.</w:t>
            </w:r>
          </w:p>
        </w:tc>
      </w:tr>
      <w:tr w:rsidR="00BA0586" w:rsidRPr="00961BFA" w14:paraId="33E5EE6F" w14:textId="77777777" w:rsidTr="00EA02C2">
        <w:trPr>
          <w:trHeight w:val="20"/>
        </w:trPr>
        <w:tc>
          <w:tcPr>
            <w:tcW w:w="1086" w:type="dxa"/>
            <w:vMerge/>
            <w:tcBorders>
              <w:left w:val="single" w:sz="4" w:space="0" w:color="auto"/>
              <w:bottom w:val="single" w:sz="4" w:space="0" w:color="auto"/>
              <w:right w:val="single" w:sz="4" w:space="0" w:color="auto"/>
            </w:tcBorders>
            <w:shd w:val="clear" w:color="000000" w:fill="FFFFFF"/>
            <w:noWrap/>
            <w:vAlign w:val="center"/>
            <w:hideMark/>
          </w:tcPr>
          <w:p w14:paraId="018B012A" w14:textId="77777777" w:rsidR="00BA0586" w:rsidRPr="00961BFA" w:rsidRDefault="00BA0586" w:rsidP="00476414">
            <w:pPr>
              <w:jc w:val="center"/>
              <w:rPr>
                <w:rFonts w:ascii="Calibri" w:hAnsi="Calibri" w:cs="Calibri"/>
                <w:color w:val="000000"/>
                <w:sz w:val="13"/>
                <w:szCs w:val="13"/>
              </w:rPr>
            </w:pPr>
          </w:p>
        </w:tc>
        <w:tc>
          <w:tcPr>
            <w:tcW w:w="2170" w:type="dxa"/>
            <w:vMerge/>
            <w:tcBorders>
              <w:left w:val="nil"/>
              <w:bottom w:val="single" w:sz="4" w:space="0" w:color="auto"/>
              <w:right w:val="single" w:sz="4" w:space="0" w:color="auto"/>
            </w:tcBorders>
            <w:shd w:val="clear" w:color="000000" w:fill="FFFFFF"/>
            <w:noWrap/>
            <w:vAlign w:val="center"/>
            <w:hideMark/>
          </w:tcPr>
          <w:p w14:paraId="4CB85D75" w14:textId="77777777" w:rsidR="00BA0586" w:rsidRPr="00961BFA" w:rsidRDefault="00BA0586" w:rsidP="00476414">
            <w:pPr>
              <w:jc w:val="center"/>
              <w:rPr>
                <w:rFonts w:ascii="Calibri" w:hAnsi="Calibri" w:cs="Calibri"/>
                <w:color w:val="000000"/>
                <w:sz w:val="13"/>
                <w:szCs w:val="13"/>
              </w:rPr>
            </w:pPr>
          </w:p>
        </w:tc>
        <w:tc>
          <w:tcPr>
            <w:tcW w:w="6372" w:type="dxa"/>
            <w:tcBorders>
              <w:top w:val="nil"/>
              <w:left w:val="nil"/>
              <w:bottom w:val="single" w:sz="4" w:space="0" w:color="auto"/>
              <w:right w:val="single" w:sz="4" w:space="0" w:color="auto"/>
            </w:tcBorders>
            <w:shd w:val="clear" w:color="000000" w:fill="FFFFFF"/>
            <w:noWrap/>
            <w:vAlign w:val="center"/>
            <w:hideMark/>
          </w:tcPr>
          <w:p w14:paraId="57E629FF"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Pereira, R., Teodósio, M. A., &amp; Garrido, S. (2014). </w:t>
            </w:r>
            <w:r w:rsidRPr="00961BFA">
              <w:rPr>
                <w:rFonts w:ascii="Calibri" w:hAnsi="Calibri" w:cs="Calibri"/>
                <w:color w:val="000000"/>
                <w:sz w:val="13"/>
                <w:szCs w:val="13"/>
                <w:lang w:val="en-US"/>
              </w:rPr>
              <w:t xml:space="preserve">An experimental study of Aurelia aurita feeding behaviour: inference of the potential predation impact on a temperate estuarine nursery area. </w:t>
            </w:r>
            <w:r w:rsidRPr="00961BFA">
              <w:rPr>
                <w:rFonts w:ascii="Calibri" w:hAnsi="Calibri" w:cs="Calibri"/>
                <w:color w:val="000000"/>
                <w:sz w:val="13"/>
                <w:szCs w:val="13"/>
              </w:rPr>
              <w:t>Estuarine, Coastal and Shelf Science, 146, 102-110.</w:t>
            </w:r>
          </w:p>
        </w:tc>
      </w:tr>
      <w:tr w:rsidR="00BA0586" w:rsidRPr="00961BFA" w14:paraId="237E92A5"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16F8E727" w14:textId="77777777" w:rsidR="00BA0586" w:rsidRPr="00197A67" w:rsidRDefault="00BA0586" w:rsidP="00476414">
            <w:pPr>
              <w:jc w:val="center"/>
              <w:rPr>
                <w:rFonts w:ascii="Calibri" w:hAnsi="Calibri" w:cs="Calibri"/>
                <w:b/>
                <w:bCs/>
                <w:color w:val="000000"/>
                <w:sz w:val="13"/>
                <w:szCs w:val="13"/>
              </w:rPr>
            </w:pPr>
            <w:r w:rsidRPr="00197A67">
              <w:rPr>
                <w:rFonts w:ascii="Calibri" w:hAnsi="Calibri" w:cs="Calibri"/>
                <w:b/>
                <w:bCs/>
                <w:color w:val="000000"/>
                <w:sz w:val="13"/>
                <w:szCs w:val="13"/>
              </w:rPr>
              <w:t>Cephalopoda</w:t>
            </w:r>
          </w:p>
          <w:p w14:paraId="65C879F0" w14:textId="77777777" w:rsidR="00BA0586" w:rsidRPr="00197A67" w:rsidRDefault="00BA0586" w:rsidP="00476414">
            <w:pPr>
              <w:jc w:val="center"/>
              <w:rPr>
                <w:rFonts w:ascii="Calibri" w:hAnsi="Calibri" w:cs="Calibri"/>
                <w:b/>
                <w:bCs/>
                <w:color w:val="000000"/>
                <w:sz w:val="13"/>
                <w:szCs w:val="13"/>
              </w:rPr>
            </w:pPr>
            <w:r w:rsidRPr="00197A67">
              <w:rPr>
                <w:rFonts w:ascii="Calibri" w:hAnsi="Calibri" w:cs="Calibri"/>
                <w:b/>
                <w:bCs/>
                <w:color w:val="000000"/>
                <w:sz w:val="13"/>
                <w:szCs w:val="13"/>
              </w:rPr>
              <w:t>benthic</w:t>
            </w:r>
          </w:p>
          <w:p w14:paraId="56FAE3EC" w14:textId="77777777" w:rsidR="00BA0586" w:rsidRPr="00197A67" w:rsidRDefault="00BA0586" w:rsidP="00476414">
            <w:pPr>
              <w:jc w:val="center"/>
              <w:rPr>
                <w:rFonts w:ascii="Calibri" w:hAnsi="Calibri" w:cs="Calibri"/>
                <w:b/>
                <w:bCs/>
                <w:color w:val="000000"/>
                <w:sz w:val="13"/>
                <w:szCs w:val="13"/>
              </w:rPr>
            </w:pPr>
          </w:p>
        </w:tc>
        <w:tc>
          <w:tcPr>
            <w:tcW w:w="2170" w:type="dxa"/>
            <w:tcBorders>
              <w:top w:val="nil"/>
              <w:left w:val="nil"/>
              <w:right w:val="single" w:sz="4" w:space="0" w:color="auto"/>
            </w:tcBorders>
            <w:shd w:val="clear" w:color="000000" w:fill="FFFFFF"/>
            <w:noWrap/>
            <w:vAlign w:val="center"/>
            <w:hideMark/>
          </w:tcPr>
          <w:p w14:paraId="7206B89C"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Algae</w:t>
            </w:r>
            <w:r>
              <w:rPr>
                <w:rFonts w:ascii="Calibri" w:hAnsi="Calibri" w:cs="Calibri"/>
                <w:color w:val="000000"/>
                <w:sz w:val="13"/>
                <w:szCs w:val="13"/>
              </w:rPr>
              <w:t xml:space="preserve">; </w:t>
            </w:r>
            <w:r w:rsidRPr="00961BFA">
              <w:rPr>
                <w:rFonts w:ascii="Calibri" w:hAnsi="Calibri" w:cs="Calibri"/>
                <w:color w:val="000000"/>
                <w:sz w:val="13"/>
                <w:szCs w:val="13"/>
              </w:rPr>
              <w:t>Argentina sphyraena</w:t>
            </w:r>
            <w:r>
              <w:rPr>
                <w:rFonts w:ascii="Calibri" w:hAnsi="Calibri" w:cs="Calibri"/>
                <w:color w:val="000000"/>
                <w:sz w:val="13"/>
                <w:szCs w:val="13"/>
              </w:rPr>
              <w:t xml:space="preserve">; </w:t>
            </w:r>
            <w:r w:rsidRPr="00961BFA">
              <w:rPr>
                <w:rFonts w:ascii="Calibri" w:hAnsi="Calibri" w:cs="Calibri"/>
                <w:color w:val="000000"/>
                <w:sz w:val="13"/>
                <w:szCs w:val="13"/>
              </w:rPr>
              <w:t>Aurelia aurita</w:t>
            </w:r>
            <w:r>
              <w:rPr>
                <w:rFonts w:ascii="Calibri" w:hAnsi="Calibri" w:cs="Calibri"/>
                <w:color w:val="000000"/>
                <w:sz w:val="13"/>
                <w:szCs w:val="13"/>
              </w:rPr>
              <w:t xml:space="preserve">; </w:t>
            </w:r>
            <w:r w:rsidRPr="00961BFA">
              <w:rPr>
                <w:rFonts w:ascii="Calibri" w:hAnsi="Calibri" w:cs="Calibri"/>
                <w:color w:val="000000"/>
                <w:sz w:val="13"/>
                <w:szCs w:val="13"/>
              </w:rPr>
              <w:t>Calliactis parasitica</w:t>
            </w:r>
            <w:r>
              <w:rPr>
                <w:rFonts w:ascii="Calibri" w:hAnsi="Calibri" w:cs="Calibri"/>
                <w:color w:val="000000"/>
                <w:sz w:val="13"/>
                <w:szCs w:val="13"/>
              </w:rPr>
              <w:t xml:space="preserve">; </w:t>
            </w:r>
            <w:r w:rsidRPr="00961BFA">
              <w:rPr>
                <w:rFonts w:ascii="Calibri" w:hAnsi="Calibri" w:cs="Calibri"/>
                <w:color w:val="000000"/>
                <w:sz w:val="13"/>
                <w:szCs w:val="13"/>
              </w:rPr>
              <w:t>Engraulis encrasicolus</w:t>
            </w:r>
            <w:r>
              <w:rPr>
                <w:rFonts w:ascii="Calibri" w:hAnsi="Calibri" w:cs="Calibri"/>
                <w:color w:val="000000"/>
                <w:sz w:val="13"/>
                <w:szCs w:val="13"/>
              </w:rPr>
              <w:t xml:space="preserve">; </w:t>
            </w:r>
            <w:r w:rsidRPr="00961BFA">
              <w:rPr>
                <w:rFonts w:ascii="Calibri" w:hAnsi="Calibri" w:cs="Calibri"/>
                <w:color w:val="000000"/>
                <w:sz w:val="13"/>
                <w:szCs w:val="13"/>
              </w:rPr>
              <w:t>Lestidiops spp</w:t>
            </w:r>
            <w:r>
              <w:rPr>
                <w:rFonts w:ascii="Calibri" w:hAnsi="Calibri" w:cs="Calibri"/>
                <w:color w:val="000000"/>
                <w:sz w:val="13"/>
                <w:szCs w:val="13"/>
              </w:rPr>
              <w:t xml:space="preserve">; </w:t>
            </w:r>
            <w:r w:rsidRPr="00961BFA">
              <w:rPr>
                <w:rFonts w:ascii="Calibri" w:hAnsi="Calibri" w:cs="Calibri"/>
                <w:color w:val="000000"/>
                <w:sz w:val="13"/>
                <w:szCs w:val="13"/>
              </w:rPr>
              <w:t>Maurolicus muelleri</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Micromesistius poutassou</w:t>
            </w:r>
            <w:r>
              <w:rPr>
                <w:rFonts w:ascii="Calibri" w:hAnsi="Calibri" w:cs="Calibri"/>
                <w:color w:val="000000"/>
                <w:sz w:val="13"/>
                <w:szCs w:val="13"/>
              </w:rPr>
              <w:t xml:space="preserve">; </w:t>
            </w:r>
            <w:r w:rsidRPr="00961BFA">
              <w:rPr>
                <w:rFonts w:ascii="Calibri" w:hAnsi="Calibri" w:cs="Calibri"/>
                <w:color w:val="000000"/>
                <w:sz w:val="13"/>
                <w:szCs w:val="13"/>
              </w:rPr>
              <w:t>Mullus surmuletus</w:t>
            </w:r>
            <w:r>
              <w:rPr>
                <w:rFonts w:ascii="Calibri" w:hAnsi="Calibri" w:cs="Calibri"/>
                <w:color w:val="000000"/>
                <w:sz w:val="13"/>
                <w:szCs w:val="13"/>
              </w:rPr>
              <w:t xml:space="preserve">; </w:t>
            </w: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Spatangus purpureus</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p>
        </w:tc>
        <w:tc>
          <w:tcPr>
            <w:tcW w:w="6372" w:type="dxa"/>
            <w:tcBorders>
              <w:top w:val="nil"/>
              <w:left w:val="nil"/>
              <w:right w:val="single" w:sz="4" w:space="0" w:color="auto"/>
            </w:tcBorders>
            <w:shd w:val="clear" w:color="000000" w:fill="FFFFFF"/>
            <w:noWrap/>
            <w:vAlign w:val="center"/>
            <w:hideMark/>
          </w:tcPr>
          <w:p w14:paraId="06E53DC0"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tc>
      </w:tr>
      <w:tr w:rsidR="00BA0586" w:rsidRPr="00961BFA" w14:paraId="0645DFC9"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9CC77A4" w14:textId="77777777" w:rsidR="00BA0586" w:rsidRPr="00197A67" w:rsidRDefault="00BA0586" w:rsidP="00476414">
            <w:pPr>
              <w:jc w:val="center"/>
              <w:rPr>
                <w:rFonts w:ascii="Calibri" w:hAnsi="Calibri" w:cs="Calibri"/>
                <w:b/>
                <w:bCs/>
                <w:color w:val="000000"/>
                <w:sz w:val="13"/>
                <w:szCs w:val="13"/>
              </w:rPr>
            </w:pPr>
            <w:r w:rsidRPr="00197A67">
              <w:rPr>
                <w:rFonts w:ascii="Calibri" w:hAnsi="Calibri" w:cs="Calibri"/>
                <w:b/>
                <w:bCs/>
                <w:color w:val="000000"/>
                <w:sz w:val="13"/>
                <w:szCs w:val="13"/>
              </w:rPr>
              <w:t>Cephalopoda</w:t>
            </w:r>
          </w:p>
          <w:p w14:paraId="4416B528" w14:textId="77777777" w:rsidR="00BA0586" w:rsidRPr="00197A67" w:rsidRDefault="00BA0586" w:rsidP="00476414">
            <w:pPr>
              <w:jc w:val="center"/>
              <w:rPr>
                <w:rFonts w:ascii="Calibri" w:hAnsi="Calibri" w:cs="Calibri"/>
                <w:b/>
                <w:bCs/>
                <w:color w:val="000000"/>
                <w:sz w:val="13"/>
                <w:szCs w:val="13"/>
              </w:rPr>
            </w:pPr>
            <w:r w:rsidRPr="00197A67">
              <w:rPr>
                <w:rFonts w:ascii="Calibri" w:hAnsi="Calibri" w:cs="Calibri"/>
                <w:b/>
                <w:bCs/>
                <w:color w:val="000000"/>
                <w:sz w:val="13"/>
                <w:szCs w:val="13"/>
              </w:rPr>
              <w:t>pelagic</w:t>
            </w:r>
          </w:p>
          <w:p w14:paraId="36308C8F" w14:textId="77777777" w:rsidR="00BA0586" w:rsidRPr="00197A67" w:rsidRDefault="00BA0586" w:rsidP="00476414">
            <w:pPr>
              <w:jc w:val="center"/>
              <w:rPr>
                <w:rFonts w:ascii="Calibri" w:hAnsi="Calibri" w:cs="Calibri"/>
                <w:b/>
                <w:bCs/>
                <w:color w:val="000000"/>
                <w:sz w:val="13"/>
                <w:szCs w:val="13"/>
              </w:rPr>
            </w:pPr>
          </w:p>
        </w:tc>
        <w:tc>
          <w:tcPr>
            <w:tcW w:w="2170" w:type="dxa"/>
            <w:tcBorders>
              <w:top w:val="nil"/>
              <w:left w:val="nil"/>
              <w:right w:val="single" w:sz="4" w:space="0" w:color="auto"/>
            </w:tcBorders>
            <w:shd w:val="clear" w:color="000000" w:fill="FFFFFF"/>
            <w:noWrap/>
            <w:vAlign w:val="center"/>
            <w:hideMark/>
          </w:tcPr>
          <w:p w14:paraId="7F8D194B"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Argentina sphyraena</w:t>
            </w:r>
            <w:r>
              <w:rPr>
                <w:rFonts w:ascii="Calibri" w:hAnsi="Calibri" w:cs="Calibri"/>
                <w:color w:val="000000"/>
                <w:sz w:val="13"/>
                <w:szCs w:val="13"/>
              </w:rPr>
              <w:t xml:space="preserve">; </w:t>
            </w:r>
            <w:r w:rsidRPr="00961BFA">
              <w:rPr>
                <w:rFonts w:ascii="Calibri" w:hAnsi="Calibri" w:cs="Calibri"/>
                <w:color w:val="000000"/>
                <w:sz w:val="13"/>
                <w:szCs w:val="13"/>
              </w:rPr>
              <w:t>Clytia spp</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Maurolicus muelleri</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Micromesistius poutassou</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Trachurus trachurus</w:t>
            </w:r>
          </w:p>
        </w:tc>
        <w:tc>
          <w:tcPr>
            <w:tcW w:w="6372" w:type="dxa"/>
            <w:tcBorders>
              <w:top w:val="nil"/>
              <w:left w:val="nil"/>
              <w:right w:val="single" w:sz="4" w:space="0" w:color="auto"/>
            </w:tcBorders>
            <w:shd w:val="clear" w:color="000000" w:fill="FFFFFF"/>
            <w:noWrap/>
            <w:vAlign w:val="center"/>
            <w:hideMark/>
          </w:tcPr>
          <w:p w14:paraId="63106029"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tc>
      </w:tr>
      <w:tr w:rsidR="00BA0586" w:rsidRPr="00961BFA" w14:paraId="506D0AC4"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1A6E229"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Blennius</w:t>
            </w:r>
          </w:p>
          <w:p w14:paraId="3A3F04F4"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ocellaris</w:t>
            </w:r>
          </w:p>
          <w:p w14:paraId="1EADD81D" w14:textId="77777777" w:rsidR="00BA0586" w:rsidRPr="00197A67"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0E48915A" w14:textId="77777777" w:rsidR="00BA0586" w:rsidRPr="009C1D37" w:rsidRDefault="00BA0586" w:rsidP="00476414">
            <w:pPr>
              <w:jc w:val="center"/>
              <w:rPr>
                <w:rFonts w:ascii="Calibri" w:hAnsi="Calibri" w:cs="Calibri"/>
                <w:color w:val="000000"/>
                <w:sz w:val="13"/>
                <w:szCs w:val="13"/>
                <w:lang w:val="en-US"/>
              </w:rPr>
            </w:pPr>
            <w:r w:rsidRPr="009C1D37">
              <w:rPr>
                <w:rFonts w:ascii="Calibri" w:hAnsi="Calibri" w:cs="Calibri"/>
                <w:color w:val="000000"/>
                <w:sz w:val="13"/>
                <w:szCs w:val="13"/>
                <w:lang w:val="en-US"/>
              </w:rPr>
              <w:t>Astropecten irregularis;Phytoplankton; Benthic detritus; Suspended particular organic matter; Seagrasses; Phytoplankton</w:t>
            </w:r>
          </w:p>
        </w:tc>
        <w:tc>
          <w:tcPr>
            <w:tcW w:w="6372" w:type="dxa"/>
            <w:tcBorders>
              <w:top w:val="nil"/>
              <w:left w:val="nil"/>
              <w:right w:val="single" w:sz="4" w:space="0" w:color="auto"/>
            </w:tcBorders>
            <w:shd w:val="clear" w:color="000000" w:fill="FFFFFF"/>
            <w:noWrap/>
            <w:vAlign w:val="center"/>
            <w:hideMark/>
          </w:tcPr>
          <w:p w14:paraId="10FCE1BF"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Kabasakal, H. (1999). Description of the feeding morphology and the food habits of the Butterfly Blenny, Blennius ocellaris Linnaeus, 1758, from north-eastern Aegean Sea (Turkey). </w:t>
            </w:r>
            <w:r w:rsidRPr="00961BFA">
              <w:rPr>
                <w:rFonts w:ascii="Calibri" w:hAnsi="Calibri" w:cs="Calibri"/>
                <w:color w:val="000000"/>
                <w:sz w:val="13"/>
                <w:szCs w:val="13"/>
              </w:rPr>
              <w:t>Netherlands journal of zoology, 49(3), 177-187.</w:t>
            </w:r>
          </w:p>
        </w:tc>
      </w:tr>
      <w:tr w:rsidR="00BA0586" w:rsidRPr="00961BFA" w14:paraId="490E7271"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0242EBC1"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Boops</w:t>
            </w:r>
          </w:p>
          <w:p w14:paraId="5C5B09D4"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boops</w:t>
            </w:r>
          </w:p>
          <w:p w14:paraId="2B94E522" w14:textId="77777777" w:rsidR="00BA0586" w:rsidRPr="00197A67"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0A270F0A"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1778A344"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Derbal, F., &amp; Kara, M. H. (2008). Composition du régime alimentaire du bogue Boops boops (Sparidae) dans le golfe d’Annaba (Algérie). Cybium, 32(4), 325-333</w:t>
            </w:r>
            <w:r>
              <w:rPr>
                <w:rFonts w:ascii="Calibri" w:hAnsi="Calibri" w:cs="Calibri"/>
                <w:color w:val="000000"/>
                <w:sz w:val="13"/>
                <w:szCs w:val="13"/>
              </w:rPr>
              <w:t>.</w:t>
            </w:r>
          </w:p>
          <w:p w14:paraId="0A1C16C3"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p w14:paraId="72A1ED03" w14:textId="77777777" w:rsidR="00BA0586" w:rsidRPr="00961BFA" w:rsidRDefault="00BA0586" w:rsidP="00476414">
            <w:pPr>
              <w:jc w:val="center"/>
              <w:rPr>
                <w:rFonts w:ascii="Calibri" w:hAnsi="Calibri" w:cs="Calibri"/>
                <w:color w:val="000000"/>
                <w:sz w:val="13"/>
                <w:szCs w:val="13"/>
              </w:rPr>
            </w:pPr>
          </w:p>
        </w:tc>
      </w:tr>
      <w:tr w:rsidR="00BA0586" w:rsidRPr="00961BFA" w14:paraId="59191A4B"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A493789"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Bothus</w:t>
            </w:r>
          </w:p>
          <w:p w14:paraId="75E45E7B"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podas</w:t>
            </w:r>
          </w:p>
          <w:p w14:paraId="55097B1C" w14:textId="77777777" w:rsidR="00BA0586" w:rsidRPr="00197A67"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67C4C6B3"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left w:val="nil"/>
              <w:right w:val="single" w:sz="4" w:space="0" w:color="auto"/>
            </w:tcBorders>
            <w:shd w:val="clear" w:color="000000" w:fill="FFFFFF"/>
            <w:noWrap/>
            <w:vAlign w:val="center"/>
            <w:hideMark/>
          </w:tcPr>
          <w:p w14:paraId="03079F97"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Derbal, F., &amp; Kara, M. H. (2008). Composition du régime alimentaire du bogue Boops boops (Sparidae) dans le golfe d’Annaba (Algérie). Cybium, 32(4), 325-333</w:t>
            </w:r>
            <w:r>
              <w:rPr>
                <w:rFonts w:ascii="Calibri" w:hAnsi="Calibri" w:cs="Calibri"/>
                <w:color w:val="000000"/>
                <w:sz w:val="13"/>
                <w:szCs w:val="13"/>
              </w:rPr>
              <w:t>.</w:t>
            </w:r>
          </w:p>
          <w:p w14:paraId="5682202C"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w:t>
            </w:r>
            <w:r>
              <w:rPr>
                <w:rFonts w:ascii="Calibri" w:hAnsi="Calibri" w:cs="Calibri"/>
                <w:color w:val="000000"/>
                <w:sz w:val="13"/>
                <w:szCs w:val="13"/>
              </w:rPr>
              <w:t>E</w:t>
            </w:r>
          </w:p>
        </w:tc>
      </w:tr>
      <w:tr w:rsidR="00BA0586" w:rsidRPr="00961BFA" w14:paraId="4412EE56"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331285B7"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Brissopsis</w:t>
            </w:r>
          </w:p>
          <w:p w14:paraId="68A0887B"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lyrifera</w:t>
            </w:r>
          </w:p>
          <w:p w14:paraId="71A0D011" w14:textId="77777777" w:rsidR="00BA0586" w:rsidRPr="00197A67"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415AFFE8" w14:textId="77777777" w:rsidR="00BA0586" w:rsidRPr="009C1D37" w:rsidRDefault="00BA0586" w:rsidP="00476414">
            <w:pPr>
              <w:jc w:val="center"/>
              <w:rPr>
                <w:rFonts w:ascii="Calibri" w:hAnsi="Calibri" w:cs="Calibri"/>
                <w:color w:val="000000"/>
                <w:sz w:val="13"/>
                <w:szCs w:val="13"/>
                <w:lang w:val="en-US"/>
              </w:rPr>
            </w:pPr>
            <w:r w:rsidRPr="009C1D37">
              <w:rPr>
                <w:rFonts w:ascii="Calibri" w:hAnsi="Calibri" w:cs="Calibri"/>
                <w:color w:val="000000"/>
                <w:sz w:val="13"/>
                <w:szCs w:val="13"/>
                <w:lang w:val="en-US"/>
              </w:rPr>
              <w:t>Sternaspis scutata; Benthic detritus; Suspended particular organic matter; Seagrasses; Phytoplankton; Pelagic bacteria</w:t>
            </w:r>
          </w:p>
        </w:tc>
        <w:tc>
          <w:tcPr>
            <w:tcW w:w="6372" w:type="dxa"/>
            <w:tcBorders>
              <w:top w:val="nil"/>
              <w:left w:val="nil"/>
              <w:right w:val="single" w:sz="4" w:space="0" w:color="auto"/>
            </w:tcBorders>
            <w:shd w:val="clear" w:color="000000" w:fill="FFFFFF"/>
            <w:noWrap/>
            <w:vAlign w:val="center"/>
            <w:hideMark/>
          </w:tcPr>
          <w:p w14:paraId="5B183821" w14:textId="77777777" w:rsidR="00BA0586" w:rsidRPr="00E64EB6" w:rsidRDefault="00BA0586"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 xml:space="preserve">Hassett, R. P., &amp; Boehlert, G. W. (1999). Spatial and temporal distributions of copepods to leeward and windward of Oahu, Hawaiian Archipelago. </w:t>
            </w:r>
            <w:r w:rsidRPr="00E64EB6">
              <w:rPr>
                <w:rFonts w:ascii="Calibri" w:hAnsi="Calibri" w:cs="Calibri"/>
                <w:color w:val="000000"/>
                <w:sz w:val="13"/>
                <w:szCs w:val="13"/>
                <w:lang w:val="en-US"/>
              </w:rPr>
              <w:t>Marine Biology, 134(3), 571-584.</w:t>
            </w:r>
          </w:p>
          <w:p w14:paraId="4B2E2374"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Austen, M. C., &amp; Widdicombe, S. (1998). Experimental evidence of effects of the heart urchin Brissopsis lyrifera on associated subtidal meiobenthic nematode communities. </w:t>
            </w:r>
            <w:r w:rsidRPr="00961BFA">
              <w:rPr>
                <w:rFonts w:ascii="Calibri" w:hAnsi="Calibri" w:cs="Calibri"/>
                <w:color w:val="000000"/>
                <w:sz w:val="13"/>
                <w:szCs w:val="13"/>
              </w:rPr>
              <w:t>Journal of Experimental Marine Biology and Ecology, 222(1-2), 219-238.</w:t>
            </w:r>
          </w:p>
        </w:tc>
      </w:tr>
      <w:tr w:rsidR="00BA0586" w:rsidRPr="00961BFA" w14:paraId="2879292F"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254E20E0"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Calliactis</w:t>
            </w:r>
          </w:p>
          <w:p w14:paraId="414FFDBA"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parasitica</w:t>
            </w:r>
          </w:p>
          <w:p w14:paraId="34C5A5EF"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1D7B81BE"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Benthic detritus</w:t>
            </w:r>
          </w:p>
        </w:tc>
        <w:tc>
          <w:tcPr>
            <w:tcW w:w="6372" w:type="dxa"/>
            <w:tcBorders>
              <w:top w:val="nil"/>
              <w:left w:val="nil"/>
              <w:right w:val="single" w:sz="4" w:space="0" w:color="auto"/>
            </w:tcBorders>
            <w:shd w:val="clear" w:color="000000" w:fill="FFFFFF"/>
            <w:noWrap/>
            <w:vAlign w:val="center"/>
            <w:hideMark/>
          </w:tcPr>
          <w:p w14:paraId="262D072E"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Chintiroglou, C., &amp; Koukouras, A. (1991). Observations on the feedings habits of calliactis-parasitica (couch, 1842), anthozoa, cnidaria. </w:t>
            </w:r>
            <w:r w:rsidRPr="00961BFA">
              <w:rPr>
                <w:rFonts w:ascii="Calibri" w:hAnsi="Calibri" w:cs="Calibri"/>
                <w:color w:val="000000"/>
                <w:sz w:val="13"/>
                <w:szCs w:val="13"/>
              </w:rPr>
              <w:t>Oceanologica Acta, 14(4), 389-396.</w:t>
            </w:r>
          </w:p>
        </w:tc>
      </w:tr>
      <w:tr w:rsidR="00BA0586" w:rsidRPr="00961BFA" w14:paraId="4AA1EA31"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B2DAFC3"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Callionymus</w:t>
            </w:r>
          </w:p>
          <w:p w14:paraId="32BCB4D1"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maculatus</w:t>
            </w:r>
          </w:p>
          <w:p w14:paraId="0C717BC3" w14:textId="77777777" w:rsidR="00BA0586" w:rsidRPr="00197A67"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78A5A667" w14:textId="77777777" w:rsidR="00BA0586" w:rsidRPr="00AA76E8" w:rsidRDefault="00BA0586" w:rsidP="00476414">
            <w:pPr>
              <w:jc w:val="center"/>
              <w:rPr>
                <w:rFonts w:ascii="Calibri" w:hAnsi="Calibri" w:cs="Calibri"/>
                <w:color w:val="000000"/>
                <w:sz w:val="13"/>
                <w:szCs w:val="13"/>
                <w:lang w:val="en-US"/>
              </w:rPr>
            </w:pPr>
            <w:r w:rsidRPr="00AA76E8">
              <w:rPr>
                <w:rFonts w:ascii="Calibri" w:hAnsi="Calibri" w:cs="Calibri"/>
                <w:color w:val="000000"/>
                <w:sz w:val="13"/>
                <w:szCs w:val="13"/>
                <w:lang w:val="en-US"/>
              </w:rPr>
              <w:t>Mytilus edulis; Sternaspis scutata; Calliactis parasitica; Astropecten irregularis; Spatangus purpureus; Brissopsis lyrifera</w:t>
            </w:r>
          </w:p>
        </w:tc>
        <w:tc>
          <w:tcPr>
            <w:tcW w:w="6372" w:type="dxa"/>
            <w:tcBorders>
              <w:top w:val="nil"/>
              <w:left w:val="nil"/>
              <w:right w:val="single" w:sz="4" w:space="0" w:color="auto"/>
            </w:tcBorders>
            <w:shd w:val="clear" w:color="000000" w:fill="FFFFFF"/>
            <w:noWrap/>
            <w:vAlign w:val="center"/>
            <w:hideMark/>
          </w:tcPr>
          <w:p w14:paraId="05EDB0F6"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p w14:paraId="0AAA844B" w14:textId="77777777" w:rsidR="00BA0586" w:rsidRPr="00961BFA" w:rsidRDefault="00BA0586" w:rsidP="00476414">
            <w:pPr>
              <w:jc w:val="center"/>
              <w:rPr>
                <w:rFonts w:ascii="Calibri" w:hAnsi="Calibri" w:cs="Calibri"/>
                <w:color w:val="000000"/>
                <w:sz w:val="13"/>
                <w:szCs w:val="13"/>
              </w:rPr>
            </w:pPr>
          </w:p>
        </w:tc>
      </w:tr>
      <w:tr w:rsidR="00BA0586" w:rsidRPr="00961BFA" w14:paraId="58807996"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0A23570"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Capros</w:t>
            </w:r>
          </w:p>
          <w:p w14:paraId="29E8E926"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aper</w:t>
            </w:r>
          </w:p>
          <w:p w14:paraId="67451A03" w14:textId="77777777" w:rsidR="00BA0586" w:rsidRPr="00197A67"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6103E2AB"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p>
        </w:tc>
        <w:tc>
          <w:tcPr>
            <w:tcW w:w="6372" w:type="dxa"/>
            <w:tcBorders>
              <w:top w:val="nil"/>
              <w:left w:val="nil"/>
              <w:right w:val="single" w:sz="4" w:space="0" w:color="auto"/>
            </w:tcBorders>
            <w:shd w:val="clear" w:color="000000" w:fill="FFFFFF"/>
            <w:noWrap/>
            <w:vAlign w:val="center"/>
            <w:hideMark/>
          </w:tcPr>
          <w:p w14:paraId="6D1BA471"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Carpentieri, P., Serpetti, N., Colloca, F., Criscoli, A., &amp; Ardizzone, G. (2016). </w:t>
            </w:r>
            <w:r w:rsidRPr="00961BFA">
              <w:rPr>
                <w:rFonts w:ascii="Calibri" w:hAnsi="Calibri" w:cs="Calibri"/>
                <w:color w:val="000000"/>
                <w:sz w:val="13"/>
                <w:szCs w:val="13"/>
                <w:lang w:val="en-US"/>
              </w:rPr>
              <w:t>Food preferences and rhythms of feeding activity of two co‐existing demersal fish, the longspine snipefish, Macroramphosus scolopax (Linnaeus, 1758), and the boarfish Capros aper (Linnaeus, 1758), on the Mediterranean deep shelf. </w:t>
            </w:r>
            <w:r w:rsidRPr="00961BFA">
              <w:rPr>
                <w:rFonts w:ascii="Calibri" w:hAnsi="Calibri" w:cs="Calibri"/>
                <w:color w:val="000000"/>
                <w:sz w:val="13"/>
                <w:szCs w:val="13"/>
              </w:rPr>
              <w:t>Marine Ecology, 37(1), 106-118.</w:t>
            </w:r>
          </w:p>
        </w:tc>
      </w:tr>
      <w:tr w:rsidR="00BA0586" w:rsidRPr="00961BFA" w14:paraId="3254D5AB"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53C556F8"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Cepola</w:t>
            </w:r>
          </w:p>
          <w:p w14:paraId="54A63C03"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macrophthalma</w:t>
            </w:r>
          </w:p>
          <w:p w14:paraId="085929B7"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5FA2172A"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Mytilus edulis</w:t>
            </w:r>
          </w:p>
        </w:tc>
        <w:tc>
          <w:tcPr>
            <w:tcW w:w="6372" w:type="dxa"/>
            <w:tcBorders>
              <w:top w:val="nil"/>
              <w:left w:val="nil"/>
              <w:right w:val="single" w:sz="4" w:space="0" w:color="auto"/>
            </w:tcBorders>
            <w:shd w:val="clear" w:color="000000" w:fill="FFFFFF"/>
            <w:noWrap/>
            <w:vAlign w:val="center"/>
            <w:hideMark/>
          </w:tcPr>
          <w:p w14:paraId="685F7D3F"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lang w:val="en-US"/>
              </w:rPr>
              <w:t>Sever, T. M., &amp; Ilhan, D. (2016). DIET COMPOSITION OF RED BANDFISH, CEPOLA MACROPHTHALMA (ACTINOPTERYGII: PERCIFORMES: CEPOLIDAE), FROM THE AEGEAN SEA OF TURKEY. </w:t>
            </w:r>
            <w:r w:rsidRPr="00961BFA">
              <w:rPr>
                <w:rFonts w:ascii="Calibri" w:hAnsi="Calibri" w:cs="Calibri"/>
                <w:color w:val="000000"/>
                <w:sz w:val="13"/>
                <w:szCs w:val="13"/>
              </w:rPr>
              <w:t>Acta Ichthyologica et Piscatoria, 46(3).</w:t>
            </w:r>
          </w:p>
        </w:tc>
      </w:tr>
      <w:tr w:rsidR="00BA0586" w:rsidRPr="00961BFA" w14:paraId="18164FD5"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7B95DDA7"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Ceratoscopelus maderensis</w:t>
            </w:r>
          </w:p>
          <w:p w14:paraId="3F655C62" w14:textId="77777777" w:rsidR="00BA0586" w:rsidRPr="00197A67"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2E95FA16"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p>
        </w:tc>
        <w:tc>
          <w:tcPr>
            <w:tcW w:w="6372" w:type="dxa"/>
            <w:tcBorders>
              <w:top w:val="nil"/>
              <w:left w:val="nil"/>
              <w:right w:val="single" w:sz="4" w:space="0" w:color="auto"/>
            </w:tcBorders>
            <w:shd w:val="clear" w:color="000000" w:fill="FFFFFF"/>
            <w:noWrap/>
            <w:vAlign w:val="center"/>
            <w:hideMark/>
          </w:tcPr>
          <w:p w14:paraId="4AA7F9B4" w14:textId="77777777" w:rsidR="00BA0586" w:rsidRPr="00E64EB6" w:rsidRDefault="00BA0586"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Valls, M., Olivar, M. P., De Puelles, M. F., Molí, B., Bernal, A.,  Sweeting, C. J. (2014). Trophic structure of mesopelagic fishes in the western Mediterranean based on stable isotopes of carbon and nitrogen. </w:t>
            </w:r>
            <w:r w:rsidRPr="00E64EB6">
              <w:rPr>
                <w:rFonts w:ascii="Calibri" w:hAnsi="Calibri" w:cs="Calibri"/>
                <w:color w:val="000000"/>
                <w:sz w:val="13"/>
                <w:szCs w:val="13"/>
                <w:lang w:val="en-US"/>
              </w:rPr>
              <w:t>Journal of Marine Systems, 138, 160-170.</w:t>
            </w:r>
          </w:p>
          <w:p w14:paraId="292354D2"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Bernal, A., Olivar, M. P., Maynou, F., &amp; de Puelles, M. L. F. (2015). Diet and feeding strategies of mesopelagic fishes in the western Mediterranean. </w:t>
            </w:r>
            <w:r w:rsidRPr="00961BFA">
              <w:rPr>
                <w:rFonts w:ascii="Calibri" w:hAnsi="Calibri" w:cs="Calibri"/>
                <w:color w:val="000000"/>
                <w:sz w:val="13"/>
                <w:szCs w:val="13"/>
              </w:rPr>
              <w:t>Progress in Oceanography, 135, 1-17.</w:t>
            </w:r>
          </w:p>
          <w:p w14:paraId="4B79BB61" w14:textId="77777777" w:rsidR="00BA0586" w:rsidRPr="00961BFA" w:rsidRDefault="00BA0586" w:rsidP="00476414">
            <w:pPr>
              <w:jc w:val="center"/>
              <w:rPr>
                <w:rFonts w:ascii="Calibri" w:hAnsi="Calibri" w:cs="Calibri"/>
                <w:color w:val="000000"/>
                <w:sz w:val="13"/>
                <w:szCs w:val="13"/>
              </w:rPr>
            </w:pPr>
          </w:p>
        </w:tc>
      </w:tr>
      <w:tr w:rsidR="00BA0586" w:rsidRPr="00961BFA" w14:paraId="50A9A76F"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2B015ED2"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lastRenderedPageBreak/>
              <w:t>Chelidonichthys</w:t>
            </w:r>
          </w:p>
          <w:p w14:paraId="6E9F59DB"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cuculus</w:t>
            </w:r>
          </w:p>
          <w:p w14:paraId="72470FE8"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2B3A1FF5"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Spatangus purpureus</w:t>
            </w:r>
            <w:r>
              <w:rPr>
                <w:rFonts w:ascii="Calibri" w:hAnsi="Calibri" w:cs="Calibri"/>
                <w:color w:val="000000"/>
                <w:sz w:val="13"/>
                <w:szCs w:val="13"/>
              </w:rPr>
              <w:t xml:space="preserve">; </w:t>
            </w:r>
            <w:r w:rsidRPr="00961BFA">
              <w:rPr>
                <w:rFonts w:ascii="Calibri" w:hAnsi="Calibri" w:cs="Calibri"/>
                <w:color w:val="000000"/>
                <w:sz w:val="13"/>
                <w:szCs w:val="13"/>
              </w:rPr>
              <w:t>Brissopsis lyrifera</w:t>
            </w:r>
          </w:p>
        </w:tc>
        <w:tc>
          <w:tcPr>
            <w:tcW w:w="6372" w:type="dxa"/>
            <w:tcBorders>
              <w:top w:val="nil"/>
              <w:left w:val="nil"/>
              <w:right w:val="single" w:sz="4" w:space="0" w:color="auto"/>
            </w:tcBorders>
            <w:shd w:val="clear" w:color="000000" w:fill="FFFFFF"/>
            <w:noWrap/>
            <w:vAlign w:val="center"/>
            <w:hideMark/>
          </w:tcPr>
          <w:p w14:paraId="6FE8CA66"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Vallisneri, M., Tommasini, S., Stagioni, M., Manfredi, C., Isajlović, I., &amp; Montanini, S. (2014). </w:t>
            </w:r>
            <w:r w:rsidRPr="00551236">
              <w:rPr>
                <w:rFonts w:ascii="Calibri" w:hAnsi="Calibri" w:cs="Calibri"/>
                <w:color w:val="000000"/>
                <w:sz w:val="13"/>
                <w:szCs w:val="13"/>
                <w:lang w:val="en-US"/>
              </w:rPr>
              <w:t>DISTRIBUTION AND BIOLOGICAL PARAMETERS OF THE RED GURNARD, CHELIDONICHTHYS CUCULUS (ACTINOPTERYGII, SCORPAENIFORMES, TRIGLIDAE) IN THE NORTH-CENTRAL ADRIATIC SEA. </w:t>
            </w:r>
            <w:r w:rsidRPr="00961BFA">
              <w:rPr>
                <w:rFonts w:ascii="Calibri" w:hAnsi="Calibri" w:cs="Calibri"/>
                <w:color w:val="000000"/>
                <w:sz w:val="13"/>
                <w:szCs w:val="13"/>
              </w:rPr>
              <w:t>Acta ichthyologica et piscatoria, 44(3).</w:t>
            </w:r>
          </w:p>
        </w:tc>
      </w:tr>
      <w:tr w:rsidR="00BA0586" w:rsidRPr="00551236" w14:paraId="129524BF"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17893B3F"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Chelidonichthys</w:t>
            </w:r>
          </w:p>
          <w:p w14:paraId="06B2A546" w14:textId="77777777" w:rsidR="00BA0586" w:rsidRPr="00197A67" w:rsidRDefault="00BA0586" w:rsidP="00476414">
            <w:pPr>
              <w:jc w:val="center"/>
              <w:rPr>
                <w:rFonts w:ascii="Calibri" w:hAnsi="Calibri" w:cs="Calibri"/>
                <w:b/>
                <w:bCs/>
                <w:i/>
                <w:iCs/>
                <w:color w:val="000000"/>
                <w:sz w:val="13"/>
                <w:szCs w:val="13"/>
              </w:rPr>
            </w:pPr>
            <w:r w:rsidRPr="00197A67">
              <w:rPr>
                <w:rFonts w:ascii="Calibri" w:hAnsi="Calibri" w:cs="Calibri"/>
                <w:b/>
                <w:bCs/>
                <w:i/>
                <w:iCs/>
                <w:color w:val="000000"/>
                <w:sz w:val="13"/>
                <w:szCs w:val="13"/>
              </w:rPr>
              <w:t>lucerna</w:t>
            </w:r>
          </w:p>
          <w:p w14:paraId="0E7B298D"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25F5C5C4"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Cephalopoda pelagic</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Lesueurigobius friesii</w:t>
            </w:r>
            <w:r>
              <w:rPr>
                <w:rFonts w:ascii="Calibri" w:hAnsi="Calibri" w:cs="Calibri"/>
                <w:color w:val="000000"/>
                <w:sz w:val="13"/>
                <w:szCs w:val="13"/>
              </w:rPr>
              <w:t xml:space="preserve">; </w:t>
            </w:r>
            <w:r w:rsidRPr="00961BFA">
              <w:rPr>
                <w:rFonts w:ascii="Calibri" w:hAnsi="Calibri" w:cs="Calibri"/>
                <w:color w:val="000000"/>
                <w:sz w:val="13"/>
                <w:szCs w:val="13"/>
              </w:rPr>
              <w:t>Lesueurigobius suerii</w:t>
            </w:r>
            <w:r>
              <w:rPr>
                <w:rFonts w:ascii="Calibri" w:hAnsi="Calibri" w:cs="Calibri"/>
                <w:color w:val="000000"/>
                <w:sz w:val="13"/>
                <w:szCs w:val="13"/>
              </w:rPr>
              <w:t xml:space="preserve">; </w:t>
            </w:r>
            <w:r w:rsidRPr="00961BFA">
              <w:rPr>
                <w:rFonts w:ascii="Calibri" w:hAnsi="Calibri" w:cs="Calibri"/>
                <w:color w:val="000000"/>
                <w:sz w:val="13"/>
                <w:szCs w:val="13"/>
              </w:rPr>
              <w:t>Deltentosteus quadrimaculatus</w:t>
            </w:r>
            <w:r>
              <w:rPr>
                <w:rFonts w:ascii="Calibri" w:hAnsi="Calibri" w:cs="Calibri"/>
                <w:color w:val="000000"/>
                <w:sz w:val="13"/>
                <w:szCs w:val="13"/>
              </w:rPr>
              <w:t xml:space="preserve">; </w:t>
            </w:r>
            <w:r w:rsidRPr="00961BFA">
              <w:rPr>
                <w:rFonts w:ascii="Calibri" w:hAnsi="Calibri" w:cs="Calibri"/>
                <w:color w:val="000000"/>
                <w:sz w:val="13"/>
                <w:szCs w:val="13"/>
              </w:rPr>
              <w:t>Gobius niger</w:t>
            </w:r>
            <w:r>
              <w:rPr>
                <w:rFonts w:ascii="Calibri" w:hAnsi="Calibri" w:cs="Calibri"/>
                <w:color w:val="000000"/>
                <w:sz w:val="13"/>
                <w:szCs w:val="13"/>
              </w:rPr>
              <w:t xml:space="preserve">; </w:t>
            </w:r>
            <w:r w:rsidRPr="00961BFA">
              <w:rPr>
                <w:rFonts w:ascii="Calibri" w:hAnsi="Calibri" w:cs="Calibri"/>
                <w:color w:val="000000"/>
                <w:sz w:val="13"/>
                <w:szCs w:val="13"/>
              </w:rPr>
              <w:t>Callionymus maculatus</w:t>
            </w:r>
            <w:r>
              <w:rPr>
                <w:rFonts w:ascii="Calibri" w:hAnsi="Calibri" w:cs="Calibri"/>
                <w:color w:val="000000"/>
                <w:sz w:val="13"/>
                <w:szCs w:val="13"/>
              </w:rPr>
              <w:t xml:space="preserve">; </w:t>
            </w:r>
            <w:r w:rsidRPr="00961BFA">
              <w:rPr>
                <w:rFonts w:ascii="Calibri" w:hAnsi="Calibri" w:cs="Calibri"/>
                <w:color w:val="000000"/>
                <w:sz w:val="13"/>
                <w:szCs w:val="13"/>
              </w:rPr>
              <w:t>Cepola macrophthalma</w:t>
            </w:r>
            <w:r>
              <w:rPr>
                <w:rFonts w:ascii="Calibri" w:hAnsi="Calibri" w:cs="Calibri"/>
                <w:color w:val="000000"/>
                <w:sz w:val="13"/>
                <w:szCs w:val="13"/>
              </w:rPr>
              <w:t xml:space="preserve">; </w:t>
            </w:r>
            <w:r w:rsidRPr="00961BFA">
              <w:rPr>
                <w:rFonts w:ascii="Calibri" w:hAnsi="Calibri" w:cs="Calibri"/>
                <w:color w:val="000000"/>
                <w:sz w:val="13"/>
                <w:szCs w:val="13"/>
              </w:rPr>
              <w:t>Arnoglossus laterna</w:t>
            </w:r>
            <w:r>
              <w:rPr>
                <w:rFonts w:ascii="Calibri" w:hAnsi="Calibri" w:cs="Calibri"/>
                <w:color w:val="000000"/>
                <w:sz w:val="13"/>
                <w:szCs w:val="13"/>
              </w:rPr>
              <w:t xml:space="preserve">; </w:t>
            </w:r>
            <w:r w:rsidRPr="00961BFA">
              <w:rPr>
                <w:rFonts w:ascii="Calibri" w:hAnsi="Calibri" w:cs="Calibri"/>
                <w:color w:val="000000"/>
                <w:sz w:val="13"/>
                <w:szCs w:val="13"/>
              </w:rPr>
              <w:t>Engraulis encrasicolus</w:t>
            </w:r>
            <w:r>
              <w:rPr>
                <w:rFonts w:ascii="Calibri" w:hAnsi="Calibri" w:cs="Calibri"/>
                <w:color w:val="000000"/>
                <w:sz w:val="13"/>
                <w:szCs w:val="13"/>
              </w:rPr>
              <w:t xml:space="preserve">; </w:t>
            </w:r>
            <w:r w:rsidRPr="00961BFA">
              <w:rPr>
                <w:rFonts w:ascii="Calibri" w:hAnsi="Calibri" w:cs="Calibri"/>
                <w:color w:val="000000"/>
                <w:sz w:val="13"/>
                <w:szCs w:val="13"/>
              </w:rPr>
              <w:t>Sardina pilchardus</w:t>
            </w:r>
            <w:r>
              <w:rPr>
                <w:rFonts w:ascii="Calibri" w:hAnsi="Calibri" w:cs="Calibri"/>
                <w:color w:val="000000"/>
                <w:sz w:val="13"/>
                <w:szCs w:val="13"/>
              </w:rPr>
              <w:t xml:space="preserve">; </w:t>
            </w:r>
            <w:r w:rsidRPr="00961BFA">
              <w:rPr>
                <w:rFonts w:ascii="Calibri" w:hAnsi="Calibri" w:cs="Calibri"/>
                <w:color w:val="000000"/>
                <w:sz w:val="13"/>
                <w:szCs w:val="13"/>
              </w:rPr>
              <w:t>Trisopterus spp</w:t>
            </w:r>
            <w:r>
              <w:rPr>
                <w:rFonts w:ascii="Calibri" w:hAnsi="Calibri" w:cs="Calibri"/>
                <w:color w:val="000000"/>
                <w:sz w:val="13"/>
                <w:szCs w:val="13"/>
              </w:rPr>
              <w:t xml:space="preserve">; </w:t>
            </w:r>
            <w:r w:rsidRPr="00961BFA">
              <w:rPr>
                <w:rFonts w:ascii="Calibri" w:hAnsi="Calibri" w:cs="Calibri"/>
                <w:color w:val="000000"/>
                <w:sz w:val="13"/>
                <w:szCs w:val="13"/>
              </w:rPr>
              <w:t>Serranus cabrilla</w:t>
            </w:r>
            <w:r>
              <w:rPr>
                <w:rFonts w:ascii="Calibri" w:hAnsi="Calibri" w:cs="Calibri"/>
                <w:color w:val="000000"/>
                <w:sz w:val="13"/>
                <w:szCs w:val="13"/>
              </w:rPr>
              <w:t xml:space="preserve">; </w:t>
            </w:r>
            <w:r w:rsidRPr="00961BFA">
              <w:rPr>
                <w:rFonts w:ascii="Calibri" w:hAnsi="Calibri" w:cs="Calibri"/>
                <w:color w:val="000000"/>
                <w:sz w:val="13"/>
                <w:szCs w:val="13"/>
              </w:rPr>
              <w:t>Merlangius merlangus</w:t>
            </w:r>
            <w:r>
              <w:rPr>
                <w:rFonts w:ascii="Calibri" w:hAnsi="Calibri" w:cs="Calibri"/>
                <w:color w:val="000000"/>
                <w:sz w:val="13"/>
                <w:szCs w:val="13"/>
              </w:rPr>
              <w:t xml:space="preserve">; </w:t>
            </w:r>
            <w:r w:rsidRPr="00961BFA">
              <w:rPr>
                <w:rFonts w:ascii="Calibri" w:hAnsi="Calibri" w:cs="Calibri"/>
                <w:color w:val="000000"/>
                <w:sz w:val="13"/>
                <w:szCs w:val="13"/>
              </w:rPr>
              <w:t>Merluccius merluccius</w:t>
            </w:r>
          </w:p>
        </w:tc>
        <w:tc>
          <w:tcPr>
            <w:tcW w:w="6372" w:type="dxa"/>
            <w:tcBorders>
              <w:top w:val="nil"/>
              <w:left w:val="nil"/>
              <w:right w:val="single" w:sz="4" w:space="0" w:color="auto"/>
            </w:tcBorders>
            <w:shd w:val="clear" w:color="000000" w:fill="FFFFFF"/>
            <w:noWrap/>
            <w:vAlign w:val="center"/>
            <w:hideMark/>
          </w:tcPr>
          <w:p w14:paraId="60B0A4E0" w14:textId="77777777" w:rsidR="00BA0586" w:rsidRPr="00551236"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rPr>
              <w:t>Luca Castriota, Manuela Falautano, Maria Grazia Finoia, Pierpaolo Consoli, Cristina Pedà, Valentina Esposito, Pietro Battaglia, Franco Andaloro (2012). </w:t>
            </w:r>
            <w:r w:rsidRPr="00551236">
              <w:rPr>
                <w:rFonts w:ascii="Calibri" w:hAnsi="Calibri" w:cs="Calibri"/>
                <w:color w:val="000000"/>
                <w:sz w:val="13"/>
                <w:szCs w:val="13"/>
                <w:lang w:val="en-US"/>
              </w:rPr>
              <w:t>Trophic relationships among scorpaeniform fishes associated with gas platforms. , 66(3), 401–411. doi:10.1007/s10152-011-0281-0</w:t>
            </w:r>
          </w:p>
          <w:p w14:paraId="73B219D0" w14:textId="77777777" w:rsidR="00BA0586" w:rsidRPr="00551236"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rPr>
              <w:t xml:space="preserve">Stagioni, M., Montanini, S., &amp; Vallisneri, M. (2012). </w:t>
            </w:r>
            <w:r w:rsidRPr="00551236">
              <w:rPr>
                <w:rFonts w:ascii="Calibri" w:hAnsi="Calibri" w:cs="Calibri"/>
                <w:color w:val="000000"/>
                <w:sz w:val="13"/>
                <w:szCs w:val="13"/>
                <w:lang w:val="en-US"/>
              </w:rPr>
              <w:t>Feeding of tub gurnard Chelidonichthys lucerna (Scorpaeniformes: Triglidae) in the north-east Mediterranean. Journal of the Marine Biological Association of the United Kingdom, 92(3), 605-612.</w:t>
            </w:r>
          </w:p>
        </w:tc>
      </w:tr>
      <w:tr w:rsidR="00BA0586" w:rsidRPr="00961BFA" w14:paraId="07591867"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7EAF6150" w14:textId="77777777" w:rsidR="00BA0586" w:rsidRPr="005D0A7B" w:rsidRDefault="00BA0586" w:rsidP="00476414">
            <w:pPr>
              <w:jc w:val="center"/>
              <w:rPr>
                <w:rFonts w:ascii="Calibri" w:hAnsi="Calibri" w:cs="Calibri"/>
                <w:b/>
                <w:bCs/>
                <w:i/>
                <w:iCs/>
                <w:color w:val="000000"/>
                <w:sz w:val="13"/>
                <w:szCs w:val="13"/>
              </w:rPr>
            </w:pPr>
            <w:r w:rsidRPr="005D0A7B">
              <w:rPr>
                <w:rFonts w:ascii="Calibri" w:hAnsi="Calibri" w:cs="Calibri"/>
                <w:b/>
                <w:bCs/>
                <w:i/>
                <w:iCs/>
                <w:color w:val="000000"/>
                <w:sz w:val="13"/>
                <w:szCs w:val="13"/>
              </w:rPr>
              <w:t>Citharus</w:t>
            </w:r>
          </w:p>
          <w:p w14:paraId="29354787" w14:textId="77777777" w:rsidR="00BA0586" w:rsidRPr="005D0A7B" w:rsidRDefault="00BA0586" w:rsidP="00476414">
            <w:pPr>
              <w:jc w:val="center"/>
              <w:rPr>
                <w:rFonts w:ascii="Calibri" w:hAnsi="Calibri" w:cs="Calibri"/>
                <w:b/>
                <w:bCs/>
                <w:i/>
                <w:iCs/>
                <w:color w:val="000000"/>
                <w:sz w:val="13"/>
                <w:szCs w:val="13"/>
              </w:rPr>
            </w:pPr>
            <w:r w:rsidRPr="005D0A7B">
              <w:rPr>
                <w:rFonts w:ascii="Calibri" w:hAnsi="Calibri" w:cs="Calibri"/>
                <w:b/>
                <w:bCs/>
                <w:i/>
                <w:iCs/>
                <w:color w:val="000000"/>
                <w:sz w:val="13"/>
                <w:szCs w:val="13"/>
              </w:rPr>
              <w:t>linguatula</w:t>
            </w:r>
          </w:p>
          <w:p w14:paraId="7C05DD7B"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080EB6EA"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Arnoglossus laterna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Lesueurigobius suerii</w:t>
            </w:r>
          </w:p>
        </w:tc>
        <w:tc>
          <w:tcPr>
            <w:tcW w:w="6372" w:type="dxa"/>
            <w:tcBorders>
              <w:top w:val="nil"/>
              <w:left w:val="nil"/>
              <w:right w:val="single" w:sz="4" w:space="0" w:color="auto"/>
            </w:tcBorders>
            <w:shd w:val="clear" w:color="000000" w:fill="FFFFFF"/>
            <w:noWrap/>
            <w:vAlign w:val="center"/>
            <w:hideMark/>
          </w:tcPr>
          <w:p w14:paraId="378BF2D2" w14:textId="77777777" w:rsidR="00BA0586" w:rsidRPr="00F834D3" w:rsidRDefault="00BA0586"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de Juan, S., Cartes, J. E., &amp; Demestre, M. (2007). Effects of commercial trawling activities in the diet of the flat fish Citharus linguatula (Osteichthyes: Pleuronectiformes) and the starfish Astropecten irregularis (Echinodermata: Asteroidea). </w:t>
            </w:r>
            <w:r w:rsidRPr="00F834D3">
              <w:rPr>
                <w:rFonts w:ascii="Calibri" w:hAnsi="Calibri" w:cs="Calibri"/>
                <w:color w:val="000000"/>
                <w:sz w:val="13"/>
                <w:szCs w:val="13"/>
                <w:lang w:val="en-US"/>
              </w:rPr>
              <w:t>Journal of Experimental Marine Biology and Ecology, 349(1), 152-169.</w:t>
            </w:r>
          </w:p>
          <w:p w14:paraId="0EEF2487" w14:textId="77777777" w:rsidR="00BA0586" w:rsidRPr="00961BFA" w:rsidRDefault="00BA0586" w:rsidP="00476414">
            <w:pPr>
              <w:jc w:val="center"/>
              <w:rPr>
                <w:rFonts w:ascii="Calibri" w:hAnsi="Calibri" w:cs="Calibri"/>
                <w:color w:val="000000"/>
                <w:sz w:val="13"/>
                <w:szCs w:val="13"/>
              </w:rPr>
            </w:pPr>
            <w:r w:rsidRPr="00F834D3">
              <w:rPr>
                <w:rFonts w:ascii="Calibri" w:hAnsi="Calibri" w:cs="Calibri"/>
                <w:color w:val="000000"/>
                <w:sz w:val="13"/>
                <w:szCs w:val="13"/>
                <w:lang w:val="en-US"/>
              </w:rPr>
              <w:t xml:space="preserve">Carpentieri, P., Cantarelli, T., Colloca, F., Criscoli, A., &amp; Ardizzone, G. (2010). </w:t>
            </w:r>
            <w:r w:rsidRPr="00551236">
              <w:rPr>
                <w:rFonts w:ascii="Calibri" w:hAnsi="Calibri" w:cs="Calibri"/>
                <w:color w:val="000000"/>
                <w:sz w:val="13"/>
                <w:szCs w:val="13"/>
                <w:lang w:val="en-US"/>
              </w:rPr>
              <w:t>Feeding behaviour and daily ration of the spotted flounder Citharus linguatula (Osteichthyes: Pleuronectiformes) in the central Tyrrhenian Sea. </w:t>
            </w:r>
            <w:r w:rsidRPr="00961BFA">
              <w:rPr>
                <w:rFonts w:ascii="Calibri" w:hAnsi="Calibri" w:cs="Calibri"/>
                <w:color w:val="000000"/>
                <w:sz w:val="13"/>
                <w:szCs w:val="13"/>
              </w:rPr>
              <w:t>Scientia Marina, 74(4), 659-667.</w:t>
            </w:r>
          </w:p>
        </w:tc>
      </w:tr>
      <w:tr w:rsidR="00BA0586" w:rsidRPr="00961BFA" w14:paraId="65F566E8"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0009D43B" w14:textId="77777777" w:rsidR="00BA0586" w:rsidRPr="0065324A" w:rsidRDefault="00BA0586" w:rsidP="00476414">
            <w:pPr>
              <w:jc w:val="center"/>
              <w:rPr>
                <w:rFonts w:ascii="Calibri" w:hAnsi="Calibri" w:cs="Calibri"/>
                <w:b/>
                <w:bCs/>
                <w:color w:val="000000"/>
                <w:sz w:val="13"/>
                <w:szCs w:val="13"/>
              </w:rPr>
            </w:pPr>
            <w:r w:rsidRPr="0065324A">
              <w:rPr>
                <w:rFonts w:ascii="Calibri" w:hAnsi="Calibri" w:cs="Calibri"/>
                <w:b/>
                <w:bCs/>
                <w:color w:val="000000"/>
                <w:sz w:val="13"/>
                <w:szCs w:val="13"/>
              </w:rPr>
              <w:t>Diplostraca</w:t>
            </w:r>
          </w:p>
          <w:p w14:paraId="141F8060"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178CAB69" w14:textId="77777777" w:rsidR="00BA0586" w:rsidRPr="005D0A7B" w:rsidRDefault="00BA0586" w:rsidP="00476414">
            <w:pPr>
              <w:jc w:val="center"/>
              <w:rPr>
                <w:rFonts w:ascii="Calibri" w:hAnsi="Calibri" w:cs="Calibri"/>
                <w:color w:val="000000"/>
                <w:sz w:val="13"/>
                <w:szCs w:val="13"/>
                <w:lang w:val="en-US"/>
              </w:rPr>
            </w:pPr>
            <w:r w:rsidRPr="005D0A7B">
              <w:rPr>
                <w:rFonts w:ascii="Calibri" w:hAnsi="Calibri" w:cs="Calibri"/>
                <w:color w:val="000000"/>
                <w:sz w:val="13"/>
                <w:szCs w:val="13"/>
                <w:lang w:val="en-US"/>
              </w:rPr>
              <w:t>Algae; Phytoplankton; Benthic detritus;</w:t>
            </w:r>
          </w:p>
          <w:p w14:paraId="0A9895B0" w14:textId="77777777" w:rsidR="00BA0586" w:rsidRPr="005D0A7B" w:rsidRDefault="00BA0586" w:rsidP="00476414">
            <w:pPr>
              <w:jc w:val="center"/>
              <w:rPr>
                <w:rFonts w:ascii="Calibri" w:hAnsi="Calibri" w:cs="Calibri"/>
                <w:color w:val="000000"/>
                <w:sz w:val="13"/>
                <w:szCs w:val="13"/>
                <w:lang w:val="en-US"/>
              </w:rPr>
            </w:pPr>
            <w:r w:rsidRPr="005D0A7B">
              <w:rPr>
                <w:rFonts w:ascii="Calibri" w:hAnsi="Calibri" w:cs="Calibri"/>
                <w:color w:val="000000"/>
                <w:sz w:val="13"/>
                <w:szCs w:val="13"/>
                <w:lang w:val="en-US"/>
              </w:rPr>
              <w:t>Suspended particular organic matter; Seagrasses;</w:t>
            </w:r>
            <w:r>
              <w:rPr>
                <w:rFonts w:ascii="Calibri" w:hAnsi="Calibri" w:cs="Calibri"/>
                <w:color w:val="000000"/>
                <w:sz w:val="13"/>
                <w:szCs w:val="13"/>
                <w:lang w:val="en-US"/>
              </w:rPr>
              <w:t xml:space="preserve"> </w:t>
            </w:r>
            <w:r w:rsidRPr="005D0A7B">
              <w:rPr>
                <w:rFonts w:ascii="Calibri" w:hAnsi="Calibri" w:cs="Calibri"/>
                <w:color w:val="000000"/>
                <w:sz w:val="13"/>
                <w:szCs w:val="13"/>
                <w:lang w:val="en-US"/>
              </w:rPr>
              <w:t>Phytoplankton;</w:t>
            </w:r>
            <w:r>
              <w:rPr>
                <w:rFonts w:ascii="Calibri" w:hAnsi="Calibri" w:cs="Calibri"/>
                <w:color w:val="000000"/>
                <w:sz w:val="13"/>
                <w:szCs w:val="13"/>
                <w:lang w:val="en-US"/>
              </w:rPr>
              <w:t xml:space="preserve"> </w:t>
            </w:r>
            <w:r w:rsidRPr="005D0A7B">
              <w:rPr>
                <w:rFonts w:ascii="Calibri" w:hAnsi="Calibri" w:cs="Calibri"/>
                <w:color w:val="000000"/>
                <w:sz w:val="13"/>
                <w:szCs w:val="13"/>
                <w:lang w:val="en-US"/>
              </w:rPr>
              <w:t>Pelagic bacteria; Sediment bacteria</w:t>
            </w:r>
          </w:p>
        </w:tc>
        <w:tc>
          <w:tcPr>
            <w:tcW w:w="6372" w:type="dxa"/>
            <w:tcBorders>
              <w:top w:val="nil"/>
              <w:left w:val="nil"/>
              <w:right w:val="single" w:sz="4" w:space="0" w:color="auto"/>
            </w:tcBorders>
            <w:shd w:val="clear" w:color="000000" w:fill="FFFFFF"/>
            <w:noWrap/>
            <w:vAlign w:val="center"/>
            <w:hideMark/>
          </w:tcPr>
          <w:p w14:paraId="1AB3273F"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tc>
      </w:tr>
      <w:tr w:rsidR="00BA0586" w:rsidRPr="00961BFA" w14:paraId="4503B99D"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1279C3D7" w14:textId="77777777" w:rsidR="00BA0586" w:rsidRPr="00DA42A8" w:rsidRDefault="00BA0586" w:rsidP="00476414">
            <w:pPr>
              <w:jc w:val="center"/>
              <w:rPr>
                <w:rFonts w:ascii="Calibri" w:hAnsi="Calibri" w:cs="Calibri"/>
                <w:b/>
                <w:bCs/>
                <w:i/>
                <w:iCs/>
                <w:color w:val="000000"/>
                <w:sz w:val="13"/>
                <w:szCs w:val="13"/>
              </w:rPr>
            </w:pPr>
            <w:r w:rsidRPr="00DA42A8">
              <w:rPr>
                <w:rFonts w:ascii="Calibri" w:hAnsi="Calibri" w:cs="Calibri"/>
                <w:b/>
                <w:bCs/>
                <w:i/>
                <w:iCs/>
                <w:color w:val="000000"/>
                <w:sz w:val="13"/>
                <w:szCs w:val="13"/>
              </w:rPr>
              <w:t>Clytia</w:t>
            </w:r>
          </w:p>
          <w:p w14:paraId="645ABA0A" w14:textId="77777777" w:rsidR="00BA0586" w:rsidRPr="00DA42A8" w:rsidRDefault="00BA0586" w:rsidP="00476414">
            <w:pPr>
              <w:jc w:val="center"/>
              <w:rPr>
                <w:rFonts w:ascii="Calibri" w:hAnsi="Calibri" w:cs="Calibri"/>
                <w:b/>
                <w:bCs/>
                <w:i/>
                <w:iCs/>
                <w:color w:val="000000"/>
                <w:sz w:val="13"/>
                <w:szCs w:val="13"/>
              </w:rPr>
            </w:pPr>
            <w:r w:rsidRPr="00DA42A8">
              <w:rPr>
                <w:rFonts w:ascii="Calibri" w:hAnsi="Calibri" w:cs="Calibri"/>
                <w:b/>
                <w:bCs/>
                <w:i/>
                <w:iCs/>
                <w:color w:val="000000"/>
                <w:sz w:val="13"/>
                <w:szCs w:val="13"/>
              </w:rPr>
              <w:t>spp</w:t>
            </w:r>
          </w:p>
          <w:p w14:paraId="079FEE8C"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1D8F2D54" w14:textId="77777777" w:rsidR="00BA0586" w:rsidRPr="009547B6" w:rsidRDefault="00BA0586" w:rsidP="00476414">
            <w:pPr>
              <w:jc w:val="center"/>
              <w:rPr>
                <w:rFonts w:ascii="Calibri" w:hAnsi="Calibri" w:cs="Calibri"/>
                <w:color w:val="000000"/>
                <w:sz w:val="13"/>
                <w:szCs w:val="13"/>
                <w:lang w:val="en-US"/>
              </w:rPr>
            </w:pPr>
            <w:r w:rsidRPr="009547B6">
              <w:rPr>
                <w:rFonts w:ascii="Calibri" w:hAnsi="Calibri" w:cs="Calibri"/>
                <w:color w:val="000000"/>
                <w:sz w:val="13"/>
                <w:szCs w:val="13"/>
                <w:lang w:val="en-US"/>
              </w:rPr>
              <w:t>Algae; Phytoplankton; Benthic detritus; Suspended particular organic matter; Seagrasses; Phytoplankton; Pelagic bacteria</w:t>
            </w:r>
          </w:p>
        </w:tc>
        <w:tc>
          <w:tcPr>
            <w:tcW w:w="6372" w:type="dxa"/>
            <w:tcBorders>
              <w:top w:val="nil"/>
              <w:left w:val="nil"/>
              <w:right w:val="single" w:sz="4" w:space="0" w:color="auto"/>
            </w:tcBorders>
            <w:shd w:val="clear" w:color="000000" w:fill="FFFFFF"/>
            <w:noWrap/>
            <w:vAlign w:val="center"/>
            <w:hideMark/>
          </w:tcPr>
          <w:p w14:paraId="18CAB966"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lang w:val="en-US"/>
              </w:rPr>
              <w:t xml:space="preserve">Lucas, C.H., Williams, D.W., Williams, J. A., Sheader, M. (1995). Seasonal Dynamics and Production of the Hydromedusan Clytia spp.sp.hemisphaerica (Hydromedusa: Leptomedusa)in Southampton Water. </w:t>
            </w:r>
            <w:r w:rsidRPr="00961BFA">
              <w:rPr>
                <w:rFonts w:ascii="Calibri" w:hAnsi="Calibri" w:cs="Calibri"/>
                <w:color w:val="000000"/>
                <w:sz w:val="13"/>
                <w:szCs w:val="13"/>
              </w:rPr>
              <w:t>Estuaries 18. 362-372.</w:t>
            </w:r>
          </w:p>
          <w:p w14:paraId="34373547" w14:textId="77777777" w:rsidR="00BA0586" w:rsidRPr="00961BFA" w:rsidRDefault="00BA0586" w:rsidP="00476414">
            <w:pPr>
              <w:jc w:val="center"/>
              <w:rPr>
                <w:rFonts w:ascii="Calibri" w:hAnsi="Calibri" w:cs="Calibri"/>
                <w:color w:val="000000"/>
                <w:sz w:val="13"/>
                <w:szCs w:val="13"/>
              </w:rPr>
            </w:pPr>
          </w:p>
        </w:tc>
      </w:tr>
      <w:tr w:rsidR="00BA0586" w:rsidRPr="00961BFA" w14:paraId="024033DB"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3AF48730" w14:textId="77777777" w:rsidR="00BA0586" w:rsidRPr="009547B6" w:rsidRDefault="00BA0586" w:rsidP="00476414">
            <w:pPr>
              <w:jc w:val="center"/>
              <w:rPr>
                <w:rFonts w:ascii="Calibri" w:hAnsi="Calibri" w:cs="Calibri"/>
                <w:b/>
                <w:bCs/>
                <w:i/>
                <w:iCs/>
                <w:color w:val="000000"/>
                <w:sz w:val="13"/>
                <w:szCs w:val="13"/>
              </w:rPr>
            </w:pPr>
            <w:r w:rsidRPr="009547B6">
              <w:rPr>
                <w:rFonts w:ascii="Calibri" w:hAnsi="Calibri" w:cs="Calibri"/>
                <w:b/>
                <w:bCs/>
                <w:i/>
                <w:iCs/>
                <w:color w:val="000000"/>
                <w:sz w:val="13"/>
                <w:szCs w:val="13"/>
              </w:rPr>
              <w:t>Conger</w:t>
            </w:r>
          </w:p>
          <w:p w14:paraId="51F31D65" w14:textId="77777777" w:rsidR="00BA0586" w:rsidRPr="009547B6" w:rsidRDefault="00BA0586" w:rsidP="00476414">
            <w:pPr>
              <w:jc w:val="center"/>
              <w:rPr>
                <w:rFonts w:ascii="Calibri" w:hAnsi="Calibri" w:cs="Calibri"/>
                <w:b/>
                <w:bCs/>
                <w:i/>
                <w:iCs/>
                <w:color w:val="000000"/>
                <w:sz w:val="13"/>
                <w:szCs w:val="13"/>
              </w:rPr>
            </w:pPr>
            <w:r w:rsidRPr="009547B6">
              <w:rPr>
                <w:rFonts w:ascii="Calibri" w:hAnsi="Calibri" w:cs="Calibri"/>
                <w:b/>
                <w:bCs/>
                <w:i/>
                <w:iCs/>
                <w:color w:val="000000"/>
                <w:sz w:val="13"/>
                <w:szCs w:val="13"/>
              </w:rPr>
              <w:t>conger</w:t>
            </w:r>
          </w:p>
          <w:p w14:paraId="76BB872D"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133DC13C" w14:textId="77777777" w:rsidR="00BA0586" w:rsidRPr="00AA6E3B" w:rsidRDefault="00BA0586" w:rsidP="00476414">
            <w:pPr>
              <w:jc w:val="center"/>
              <w:rPr>
                <w:rFonts w:ascii="Calibri" w:hAnsi="Calibri" w:cs="Calibri"/>
                <w:color w:val="000000"/>
                <w:sz w:val="13"/>
                <w:szCs w:val="13"/>
                <w:lang w:val="en-US"/>
              </w:rPr>
            </w:pPr>
            <w:r w:rsidRPr="00AA6E3B">
              <w:rPr>
                <w:rFonts w:ascii="Calibri" w:hAnsi="Calibri" w:cs="Calibri"/>
                <w:color w:val="000000"/>
                <w:sz w:val="13"/>
                <w:szCs w:val="13"/>
                <w:lang w:val="en-US"/>
              </w:rPr>
              <w:t>Phycis blennoides; Cephalopoda pelagic;</w:t>
            </w:r>
            <w:r>
              <w:rPr>
                <w:rFonts w:ascii="Calibri" w:hAnsi="Calibri" w:cs="Calibri"/>
                <w:color w:val="000000"/>
                <w:sz w:val="13"/>
                <w:szCs w:val="13"/>
                <w:lang w:val="en-US"/>
              </w:rPr>
              <w:t xml:space="preserve"> </w:t>
            </w:r>
            <w:r w:rsidRPr="00AA6E3B">
              <w:rPr>
                <w:rFonts w:ascii="Calibri" w:hAnsi="Calibri" w:cs="Calibri"/>
                <w:color w:val="000000"/>
                <w:sz w:val="13"/>
                <w:szCs w:val="13"/>
                <w:lang w:val="en-US"/>
              </w:rPr>
              <w:t>Cephalopoda benthic;</w:t>
            </w:r>
            <w:r>
              <w:rPr>
                <w:rFonts w:ascii="Calibri" w:hAnsi="Calibri" w:cs="Calibri"/>
                <w:color w:val="000000"/>
                <w:sz w:val="13"/>
                <w:szCs w:val="13"/>
                <w:lang w:val="en-US"/>
              </w:rPr>
              <w:t xml:space="preserve"> </w:t>
            </w:r>
            <w:r w:rsidRPr="005D0A7B">
              <w:rPr>
                <w:rFonts w:ascii="Calibri" w:hAnsi="Calibri" w:cs="Calibri"/>
                <w:color w:val="000000"/>
                <w:sz w:val="13"/>
                <w:szCs w:val="13"/>
                <w:lang w:val="en-US"/>
              </w:rPr>
              <w:t>Malacostraca pelagic;</w:t>
            </w:r>
            <w:r>
              <w:rPr>
                <w:rFonts w:ascii="Calibri" w:hAnsi="Calibri" w:cs="Calibri"/>
                <w:color w:val="000000"/>
                <w:sz w:val="13"/>
                <w:szCs w:val="13"/>
                <w:lang w:val="en-US"/>
              </w:rPr>
              <w:t xml:space="preserve"> </w:t>
            </w:r>
            <w:r w:rsidRPr="005D0A7B">
              <w:rPr>
                <w:rFonts w:ascii="Calibri" w:hAnsi="Calibri" w:cs="Calibri"/>
                <w:color w:val="000000"/>
                <w:sz w:val="13"/>
                <w:szCs w:val="13"/>
                <w:lang w:val="en-US"/>
              </w:rPr>
              <w:t>Malacostraca benthic;</w:t>
            </w:r>
            <w:r>
              <w:rPr>
                <w:rFonts w:ascii="Calibri" w:hAnsi="Calibri" w:cs="Calibri"/>
                <w:color w:val="000000"/>
                <w:sz w:val="13"/>
                <w:szCs w:val="13"/>
                <w:lang w:val="en-US"/>
              </w:rPr>
              <w:t xml:space="preserve"> </w:t>
            </w:r>
            <w:r w:rsidRPr="005D0A7B">
              <w:rPr>
                <w:rFonts w:ascii="Calibri" w:hAnsi="Calibri" w:cs="Calibri"/>
                <w:color w:val="000000"/>
                <w:sz w:val="13"/>
                <w:szCs w:val="13"/>
                <w:lang w:val="en-US"/>
              </w:rPr>
              <w:t>Scyliorhinus canicula;</w:t>
            </w:r>
            <w:r>
              <w:rPr>
                <w:rFonts w:ascii="Calibri" w:hAnsi="Calibri" w:cs="Calibri"/>
                <w:color w:val="000000"/>
                <w:sz w:val="13"/>
                <w:szCs w:val="13"/>
                <w:lang w:val="en-US"/>
              </w:rPr>
              <w:t xml:space="preserve"> </w:t>
            </w:r>
            <w:r w:rsidRPr="005D0A7B">
              <w:rPr>
                <w:rFonts w:ascii="Calibri" w:hAnsi="Calibri" w:cs="Calibri"/>
                <w:color w:val="000000"/>
                <w:sz w:val="13"/>
                <w:szCs w:val="13"/>
                <w:lang w:val="en-US"/>
              </w:rPr>
              <w:t>Boops boops;</w:t>
            </w:r>
            <w:r>
              <w:rPr>
                <w:rFonts w:ascii="Calibri" w:hAnsi="Calibri" w:cs="Calibri"/>
                <w:color w:val="000000"/>
                <w:sz w:val="13"/>
                <w:szCs w:val="13"/>
                <w:lang w:val="en-US"/>
              </w:rPr>
              <w:t xml:space="preserve"> </w:t>
            </w:r>
            <w:r w:rsidRPr="00AA6E3B">
              <w:rPr>
                <w:rFonts w:ascii="Calibri" w:hAnsi="Calibri" w:cs="Calibri"/>
                <w:color w:val="000000"/>
                <w:sz w:val="13"/>
                <w:szCs w:val="13"/>
                <w:lang w:val="en-US"/>
              </w:rPr>
              <w:t>Callionymus maculatus;</w:t>
            </w:r>
            <w:r>
              <w:rPr>
                <w:rFonts w:ascii="Calibri" w:hAnsi="Calibri" w:cs="Calibri"/>
                <w:color w:val="000000"/>
                <w:sz w:val="13"/>
                <w:szCs w:val="13"/>
                <w:lang w:val="en-US"/>
              </w:rPr>
              <w:t xml:space="preserve"> </w:t>
            </w:r>
            <w:r w:rsidRPr="00AA6E3B">
              <w:rPr>
                <w:rFonts w:ascii="Calibri" w:hAnsi="Calibri" w:cs="Calibri"/>
                <w:color w:val="000000"/>
                <w:sz w:val="13"/>
                <w:szCs w:val="13"/>
                <w:lang w:val="en-US"/>
              </w:rPr>
              <w:t>Conger conger;</w:t>
            </w:r>
            <w:r>
              <w:rPr>
                <w:rFonts w:ascii="Calibri" w:hAnsi="Calibri" w:cs="Calibri"/>
                <w:color w:val="000000"/>
                <w:sz w:val="13"/>
                <w:szCs w:val="13"/>
                <w:lang w:val="en-US"/>
              </w:rPr>
              <w:t xml:space="preserve"> </w:t>
            </w:r>
            <w:r w:rsidRPr="00AA6E3B">
              <w:rPr>
                <w:rFonts w:ascii="Calibri" w:hAnsi="Calibri" w:cs="Calibri"/>
                <w:color w:val="000000"/>
                <w:sz w:val="13"/>
                <w:szCs w:val="13"/>
                <w:lang w:val="en-US"/>
              </w:rPr>
              <w:t>Coris julis;</w:t>
            </w:r>
          </w:p>
          <w:p w14:paraId="432AE640" w14:textId="77777777" w:rsidR="00BA0586" w:rsidRPr="00AA6E3B" w:rsidRDefault="00BA0586" w:rsidP="00476414">
            <w:pPr>
              <w:jc w:val="center"/>
              <w:rPr>
                <w:rFonts w:ascii="Calibri" w:hAnsi="Calibri" w:cs="Calibri"/>
                <w:color w:val="000000"/>
                <w:sz w:val="13"/>
                <w:szCs w:val="13"/>
                <w:lang w:val="en-US"/>
              </w:rPr>
            </w:pPr>
            <w:r w:rsidRPr="00AA6E3B">
              <w:rPr>
                <w:rFonts w:ascii="Calibri" w:hAnsi="Calibri" w:cs="Calibri"/>
                <w:color w:val="000000"/>
                <w:sz w:val="13"/>
                <w:szCs w:val="13"/>
                <w:lang w:val="en-US"/>
              </w:rPr>
              <w:t>Diplodus sargus;</w:t>
            </w:r>
            <w:r>
              <w:rPr>
                <w:rFonts w:ascii="Calibri" w:hAnsi="Calibri" w:cs="Calibri"/>
                <w:color w:val="000000"/>
                <w:sz w:val="13"/>
                <w:szCs w:val="13"/>
                <w:lang w:val="en-US"/>
              </w:rPr>
              <w:t xml:space="preserve"> D</w:t>
            </w:r>
            <w:r w:rsidRPr="00AA6E3B">
              <w:rPr>
                <w:rFonts w:ascii="Calibri" w:hAnsi="Calibri" w:cs="Calibri"/>
                <w:color w:val="000000"/>
                <w:sz w:val="13"/>
                <w:szCs w:val="13"/>
                <w:lang w:val="en-US"/>
              </w:rPr>
              <w:t>iplodus vulgaris;</w:t>
            </w:r>
            <w:r>
              <w:rPr>
                <w:rFonts w:ascii="Calibri" w:hAnsi="Calibri" w:cs="Calibri"/>
                <w:color w:val="000000"/>
                <w:sz w:val="13"/>
                <w:szCs w:val="13"/>
                <w:lang w:val="en-US"/>
              </w:rPr>
              <w:t xml:space="preserve"> </w:t>
            </w:r>
            <w:r w:rsidRPr="00AA6E3B">
              <w:rPr>
                <w:rFonts w:ascii="Calibri" w:hAnsi="Calibri" w:cs="Calibri"/>
                <w:color w:val="000000"/>
                <w:sz w:val="13"/>
                <w:szCs w:val="13"/>
                <w:lang w:val="en-US"/>
              </w:rPr>
              <w:t>Gobius niger;</w:t>
            </w:r>
            <w:r>
              <w:rPr>
                <w:rFonts w:ascii="Calibri" w:hAnsi="Calibri" w:cs="Calibri"/>
                <w:color w:val="000000"/>
                <w:sz w:val="13"/>
                <w:szCs w:val="13"/>
                <w:lang w:val="en-US"/>
              </w:rPr>
              <w:t xml:space="preserve"> </w:t>
            </w:r>
            <w:r w:rsidRPr="005D0A7B">
              <w:rPr>
                <w:rFonts w:ascii="Calibri" w:hAnsi="Calibri" w:cs="Calibri"/>
                <w:color w:val="000000"/>
                <w:sz w:val="13"/>
                <w:szCs w:val="13"/>
                <w:lang w:val="en-US"/>
              </w:rPr>
              <w:t>Merluccius merluccius;</w:t>
            </w:r>
            <w:r>
              <w:rPr>
                <w:rFonts w:ascii="Calibri" w:hAnsi="Calibri" w:cs="Calibri"/>
                <w:color w:val="000000"/>
                <w:sz w:val="13"/>
                <w:szCs w:val="13"/>
                <w:lang w:val="en-US"/>
              </w:rPr>
              <w:t xml:space="preserve"> </w:t>
            </w:r>
            <w:r w:rsidRPr="005D0A7B">
              <w:rPr>
                <w:rFonts w:ascii="Calibri" w:hAnsi="Calibri" w:cs="Calibri"/>
                <w:color w:val="000000"/>
                <w:sz w:val="13"/>
                <w:szCs w:val="13"/>
                <w:lang w:val="en-US"/>
              </w:rPr>
              <w:t>Mullus barbatus; Phycis blennoides; Scorpaena scrofa Spicara spp; Symphodus tinca</w:t>
            </w:r>
          </w:p>
        </w:tc>
        <w:tc>
          <w:tcPr>
            <w:tcW w:w="6372" w:type="dxa"/>
            <w:tcBorders>
              <w:top w:val="nil"/>
              <w:left w:val="nil"/>
              <w:right w:val="single" w:sz="4" w:space="0" w:color="auto"/>
            </w:tcBorders>
            <w:shd w:val="clear" w:color="000000" w:fill="FFFFFF"/>
            <w:noWrap/>
            <w:vAlign w:val="center"/>
            <w:hideMark/>
          </w:tcPr>
          <w:p w14:paraId="5FCFFBB7"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Anastasopoulou, A., Mytilineou, C. H., Lefkaditou, E., Kavadas, S., Bekas, P., Smith, C. J., ... &amp; Christides, G. (2013). The diet and feeding ecology of Conger conger (L. 1758) in the deep waters of the Eastern Ionian Sea. </w:t>
            </w:r>
            <w:r w:rsidRPr="00961BFA">
              <w:rPr>
                <w:rFonts w:ascii="Calibri" w:hAnsi="Calibri" w:cs="Calibri"/>
                <w:color w:val="000000"/>
                <w:sz w:val="13"/>
                <w:szCs w:val="13"/>
              </w:rPr>
              <w:t>Mediterranean Marine Science, 14(2), 365-368.</w:t>
            </w:r>
          </w:p>
          <w:p w14:paraId="48F88CD9"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Matić-Skoko, S., Ferri, J., Tutman, P., Skaramuca, D., Đikić, D., Lisičić, D., ... </w:t>
            </w:r>
            <w:r w:rsidRPr="00551236">
              <w:rPr>
                <w:rFonts w:ascii="Calibri" w:hAnsi="Calibri" w:cs="Calibri"/>
                <w:color w:val="000000"/>
                <w:sz w:val="13"/>
                <w:szCs w:val="13"/>
                <w:lang w:val="en-US"/>
              </w:rPr>
              <w:t>&amp; Skaramuca, B. (2012). The age, growth and feeding habits of the European conger eel, Conger conger (L.) in the Adriatic Sea. </w:t>
            </w:r>
            <w:r w:rsidRPr="00961BFA">
              <w:rPr>
                <w:rFonts w:ascii="Calibri" w:hAnsi="Calibri" w:cs="Calibri"/>
                <w:color w:val="000000"/>
                <w:sz w:val="13"/>
                <w:szCs w:val="13"/>
              </w:rPr>
              <w:t>Marine Biology Research, 8(10), 1012-1018.</w:t>
            </w:r>
          </w:p>
        </w:tc>
      </w:tr>
      <w:tr w:rsidR="00BA0586" w:rsidRPr="00961BFA" w14:paraId="3E3E7CED"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741215EC"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Coris</w:t>
            </w:r>
          </w:p>
          <w:p w14:paraId="74DFF5DF"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julis</w:t>
            </w:r>
          </w:p>
          <w:p w14:paraId="4EE8556F" w14:textId="77777777" w:rsidR="00BA0586" w:rsidRPr="00FD53C9"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4222730B"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Spatangus purpureus</w:t>
            </w:r>
            <w:r>
              <w:rPr>
                <w:rFonts w:ascii="Calibri" w:hAnsi="Calibri" w:cs="Calibri"/>
                <w:color w:val="000000"/>
                <w:sz w:val="13"/>
                <w:szCs w:val="13"/>
              </w:rPr>
              <w:t xml:space="preserve">; </w:t>
            </w:r>
            <w:r w:rsidRPr="00961BFA">
              <w:rPr>
                <w:rFonts w:ascii="Calibri" w:hAnsi="Calibri" w:cs="Calibri"/>
                <w:color w:val="000000"/>
                <w:sz w:val="13"/>
                <w:szCs w:val="13"/>
              </w:rPr>
              <w:t>Brissopsis lyrifera</w:t>
            </w:r>
            <w:r>
              <w:rPr>
                <w:rFonts w:ascii="Calibri" w:hAnsi="Calibri" w:cs="Calibri"/>
                <w:color w:val="000000"/>
                <w:sz w:val="13"/>
                <w:szCs w:val="13"/>
              </w:rPr>
              <w:t xml:space="preserve">; </w:t>
            </w:r>
            <w:r w:rsidRPr="00961BFA">
              <w:rPr>
                <w:rFonts w:ascii="Calibri" w:hAnsi="Calibri" w:cs="Calibri"/>
                <w:color w:val="000000"/>
                <w:sz w:val="13"/>
                <w:szCs w:val="13"/>
              </w:rPr>
              <w:t>Seagrasses</w:t>
            </w:r>
          </w:p>
        </w:tc>
        <w:tc>
          <w:tcPr>
            <w:tcW w:w="6372" w:type="dxa"/>
            <w:tcBorders>
              <w:top w:val="nil"/>
              <w:left w:val="nil"/>
              <w:right w:val="single" w:sz="4" w:space="0" w:color="auto"/>
            </w:tcBorders>
            <w:shd w:val="clear" w:color="000000" w:fill="FFFFFF"/>
            <w:noWrap/>
            <w:vAlign w:val="center"/>
            <w:hideMark/>
          </w:tcPr>
          <w:p w14:paraId="3EA4402B"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Kabasal, J. (2001). Description of the Feeding Morphology and the Food Habits of Four Sympatric Labrids (Perciformes, Labridae) From South-Eastern Aegean Sea, Turkey. </w:t>
            </w:r>
            <w:r w:rsidRPr="00961BFA">
              <w:rPr>
                <w:rFonts w:ascii="Calibri" w:hAnsi="Calibri" w:cs="Calibri"/>
                <w:color w:val="000000"/>
                <w:sz w:val="13"/>
                <w:szCs w:val="13"/>
              </w:rPr>
              <w:t>Netherland journal of zoology</w:t>
            </w:r>
          </w:p>
        </w:tc>
      </w:tr>
      <w:tr w:rsidR="00BA0586" w:rsidRPr="00961BFA" w14:paraId="3CA96F4A"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7E4B58A0"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Deltentosteus quadrimaculatus</w:t>
            </w:r>
          </w:p>
          <w:p w14:paraId="2B93EBBC" w14:textId="77777777" w:rsidR="00BA0586" w:rsidRPr="00FD53C9"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64C75DA4"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Copepoda</w:t>
            </w:r>
          </w:p>
        </w:tc>
        <w:tc>
          <w:tcPr>
            <w:tcW w:w="6372" w:type="dxa"/>
            <w:tcBorders>
              <w:top w:val="nil"/>
              <w:left w:val="nil"/>
              <w:right w:val="single" w:sz="4" w:space="0" w:color="auto"/>
            </w:tcBorders>
            <w:shd w:val="clear" w:color="000000" w:fill="FFFFFF"/>
            <w:noWrap/>
            <w:vAlign w:val="center"/>
            <w:hideMark/>
          </w:tcPr>
          <w:p w14:paraId="4F604E52"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tc>
      </w:tr>
      <w:tr w:rsidR="00BA0586" w:rsidRPr="00961BFA" w14:paraId="6EAB0385"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B1F3902"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Dentex</w:t>
            </w:r>
          </w:p>
          <w:p w14:paraId="07DAD460"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dentex</w:t>
            </w:r>
          </w:p>
          <w:p w14:paraId="711227C3"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608C4937"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Algae</w:t>
            </w:r>
            <w:r>
              <w:rPr>
                <w:rFonts w:ascii="Calibri" w:hAnsi="Calibri" w:cs="Calibri"/>
                <w:color w:val="000000"/>
                <w:sz w:val="13"/>
                <w:szCs w:val="13"/>
              </w:rPr>
              <w:t xml:space="preserve">; </w:t>
            </w:r>
            <w:r w:rsidRPr="00961BFA">
              <w:rPr>
                <w:rFonts w:ascii="Calibri" w:hAnsi="Calibri" w:cs="Calibri"/>
                <w:color w:val="000000"/>
                <w:sz w:val="13"/>
                <w:szCs w:val="13"/>
              </w:rPr>
              <w:t>Seagrasses</w:t>
            </w:r>
            <w:r>
              <w:rPr>
                <w:rFonts w:ascii="Calibri" w:hAnsi="Calibri" w:cs="Calibri"/>
                <w:color w:val="000000"/>
                <w:sz w:val="13"/>
                <w:szCs w:val="13"/>
              </w:rPr>
              <w:t xml:space="preserve">; </w:t>
            </w:r>
            <w:r w:rsidRPr="00961BFA">
              <w:rPr>
                <w:rFonts w:ascii="Calibri" w:hAnsi="Calibri" w:cs="Calibri"/>
                <w:color w:val="000000"/>
                <w:sz w:val="13"/>
                <w:szCs w:val="13"/>
              </w:rPr>
              <w:t>Diplostraca</w:t>
            </w:r>
            <w:r>
              <w:rPr>
                <w:rFonts w:ascii="Calibri" w:hAnsi="Calibri" w:cs="Calibri"/>
                <w:color w:val="000000"/>
                <w:sz w:val="13"/>
                <w:szCs w:val="13"/>
              </w:rPr>
              <w:t xml:space="preserve">; </w:t>
            </w:r>
            <w:r w:rsidRPr="00961BFA">
              <w:rPr>
                <w:rFonts w:ascii="Calibri" w:hAnsi="Calibri" w:cs="Calibri"/>
                <w:color w:val="000000"/>
                <w:sz w:val="13"/>
                <w:szCs w:val="13"/>
              </w:rPr>
              <w:t>Cephalopoda pelagic</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Spatangus purpureus</w:t>
            </w:r>
            <w:r>
              <w:rPr>
                <w:rFonts w:ascii="Calibri" w:hAnsi="Calibri" w:cs="Calibri"/>
                <w:color w:val="000000"/>
                <w:sz w:val="13"/>
                <w:szCs w:val="13"/>
              </w:rPr>
              <w:t xml:space="preserve">; </w:t>
            </w:r>
            <w:r w:rsidRPr="00961BFA">
              <w:rPr>
                <w:rFonts w:ascii="Calibri" w:hAnsi="Calibri" w:cs="Calibri"/>
                <w:color w:val="000000"/>
                <w:sz w:val="13"/>
                <w:szCs w:val="13"/>
              </w:rPr>
              <w:t>Brissopsis lyrifera</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00E1BA0C"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Pinnegar, J.K. and N.V. Polunin, 2000. Contributions of stable-isotope data to elucidating food webs of Mediterranean rocky littoral fishes. </w:t>
            </w:r>
            <w:r w:rsidRPr="00961BFA">
              <w:rPr>
                <w:rFonts w:ascii="Calibri" w:hAnsi="Calibri" w:cs="Calibri"/>
                <w:color w:val="000000"/>
                <w:sz w:val="13"/>
                <w:szCs w:val="13"/>
              </w:rPr>
              <w:t>Oecologia 122:399-409.</w:t>
            </w:r>
          </w:p>
        </w:tc>
      </w:tr>
      <w:tr w:rsidR="00BA0586" w:rsidRPr="00961BFA" w14:paraId="1C2EF019"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31B3091E"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Dicentrarchus</w:t>
            </w:r>
          </w:p>
          <w:p w14:paraId="3C71963F"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spp</w:t>
            </w:r>
          </w:p>
          <w:p w14:paraId="6C9DBA43"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79FF9233"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Atherina boyeri</w:t>
            </w:r>
            <w:r>
              <w:rPr>
                <w:rFonts w:ascii="Calibri" w:hAnsi="Calibri" w:cs="Calibri"/>
                <w:color w:val="000000"/>
                <w:sz w:val="13"/>
                <w:szCs w:val="13"/>
              </w:rPr>
              <w:t xml:space="preserve">; </w:t>
            </w:r>
            <w:r w:rsidRPr="00961BFA">
              <w:rPr>
                <w:rFonts w:ascii="Calibri" w:hAnsi="Calibri" w:cs="Calibri"/>
                <w:color w:val="000000"/>
                <w:sz w:val="13"/>
                <w:szCs w:val="13"/>
              </w:rPr>
              <w:t>Dicentrarchus spp</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Mugil spp</w:t>
            </w:r>
            <w:r>
              <w:rPr>
                <w:rFonts w:ascii="Calibri" w:hAnsi="Calibri" w:cs="Calibri"/>
                <w:color w:val="000000"/>
                <w:sz w:val="13"/>
                <w:szCs w:val="13"/>
              </w:rPr>
              <w:t xml:space="preserve">; </w:t>
            </w: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Phytoplankton</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5C98A417"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p w14:paraId="66DBE00B" w14:textId="77777777" w:rsidR="00BA0586" w:rsidRPr="00961BFA" w:rsidRDefault="00BA0586" w:rsidP="00476414">
            <w:pPr>
              <w:jc w:val="center"/>
              <w:rPr>
                <w:rFonts w:ascii="Calibri" w:hAnsi="Calibri" w:cs="Calibri"/>
                <w:color w:val="000000"/>
                <w:sz w:val="13"/>
                <w:szCs w:val="13"/>
              </w:rPr>
            </w:pPr>
          </w:p>
        </w:tc>
      </w:tr>
      <w:tr w:rsidR="00BA0586" w:rsidRPr="00961BFA" w14:paraId="2909A5AA"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FBDAA5A"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Diplodus</w:t>
            </w:r>
          </w:p>
          <w:p w14:paraId="3A3D0C2C"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sargus</w:t>
            </w:r>
          </w:p>
          <w:p w14:paraId="5308C6C8"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12BEB57C"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Spatangus purpureus</w:t>
            </w:r>
            <w:r>
              <w:rPr>
                <w:rFonts w:ascii="Calibri" w:hAnsi="Calibri" w:cs="Calibri"/>
                <w:color w:val="000000"/>
                <w:sz w:val="13"/>
                <w:szCs w:val="13"/>
              </w:rPr>
              <w:t xml:space="preserve">; </w:t>
            </w:r>
            <w:r w:rsidRPr="00961BFA">
              <w:rPr>
                <w:rFonts w:ascii="Calibri" w:hAnsi="Calibri" w:cs="Calibri"/>
                <w:color w:val="000000"/>
                <w:sz w:val="13"/>
                <w:szCs w:val="13"/>
              </w:rPr>
              <w:t>Brissopsis lyrifera</w:t>
            </w:r>
            <w:r>
              <w:rPr>
                <w:rFonts w:ascii="Calibri" w:hAnsi="Calibri" w:cs="Calibri"/>
                <w:color w:val="000000"/>
                <w:sz w:val="13"/>
                <w:szCs w:val="13"/>
              </w:rPr>
              <w:t xml:space="preserve">; </w:t>
            </w:r>
            <w:r w:rsidRPr="00961BFA">
              <w:rPr>
                <w:rFonts w:ascii="Calibri" w:hAnsi="Calibri" w:cs="Calibri"/>
                <w:color w:val="000000"/>
                <w:sz w:val="13"/>
                <w:szCs w:val="13"/>
              </w:rPr>
              <w:t>Seagrasses</w:t>
            </w:r>
          </w:p>
        </w:tc>
        <w:tc>
          <w:tcPr>
            <w:tcW w:w="6372" w:type="dxa"/>
            <w:tcBorders>
              <w:top w:val="nil"/>
              <w:left w:val="nil"/>
              <w:right w:val="single" w:sz="4" w:space="0" w:color="auto"/>
            </w:tcBorders>
            <w:shd w:val="clear" w:color="000000" w:fill="FFFFFF"/>
            <w:noWrap/>
            <w:vAlign w:val="center"/>
            <w:hideMark/>
          </w:tcPr>
          <w:p w14:paraId="39450CD2"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Pinnegar, J. K., &amp; Polunin, N. V. (2000). Contributions of stable-isotope data to elucidating food webs of Mediterranean rocky littoral fishes. </w:t>
            </w:r>
            <w:r w:rsidRPr="00961BFA">
              <w:rPr>
                <w:rFonts w:ascii="Calibri" w:hAnsi="Calibri" w:cs="Calibri"/>
                <w:color w:val="000000"/>
                <w:sz w:val="13"/>
                <w:szCs w:val="13"/>
              </w:rPr>
              <w:t>Oecologia, 122(3), 399-409.</w:t>
            </w:r>
          </w:p>
        </w:tc>
      </w:tr>
      <w:tr w:rsidR="00BA0586" w:rsidRPr="00961BFA" w14:paraId="7A3C0803"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72252845" w14:textId="77777777" w:rsidR="00BA0586" w:rsidRPr="00C53CF2" w:rsidRDefault="00BA0586" w:rsidP="00476414">
            <w:pPr>
              <w:jc w:val="center"/>
              <w:rPr>
                <w:rFonts w:ascii="Calibri" w:hAnsi="Calibri" w:cs="Calibri"/>
                <w:b/>
                <w:bCs/>
                <w:i/>
                <w:iCs/>
                <w:color w:val="000000"/>
                <w:sz w:val="13"/>
                <w:szCs w:val="13"/>
              </w:rPr>
            </w:pPr>
            <w:r w:rsidRPr="00C53CF2">
              <w:rPr>
                <w:rFonts w:ascii="Calibri" w:hAnsi="Calibri" w:cs="Calibri"/>
                <w:b/>
                <w:bCs/>
                <w:i/>
                <w:iCs/>
                <w:color w:val="000000"/>
                <w:sz w:val="13"/>
                <w:szCs w:val="13"/>
              </w:rPr>
              <w:t>Diplodus</w:t>
            </w:r>
          </w:p>
          <w:p w14:paraId="1686E424" w14:textId="77777777" w:rsidR="00BA0586" w:rsidRPr="00C53CF2" w:rsidRDefault="00BA0586" w:rsidP="00476414">
            <w:pPr>
              <w:jc w:val="center"/>
              <w:rPr>
                <w:rFonts w:ascii="Calibri" w:hAnsi="Calibri" w:cs="Calibri"/>
                <w:b/>
                <w:bCs/>
                <w:i/>
                <w:iCs/>
                <w:color w:val="000000"/>
                <w:sz w:val="13"/>
                <w:szCs w:val="13"/>
              </w:rPr>
            </w:pPr>
            <w:r w:rsidRPr="00C53CF2">
              <w:rPr>
                <w:rFonts w:ascii="Calibri" w:hAnsi="Calibri" w:cs="Calibri"/>
                <w:b/>
                <w:bCs/>
                <w:i/>
                <w:iCs/>
                <w:color w:val="000000"/>
                <w:sz w:val="13"/>
                <w:szCs w:val="13"/>
              </w:rPr>
              <w:t>vulgaris</w:t>
            </w:r>
          </w:p>
          <w:p w14:paraId="4FEB0355"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05EBADF2"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Spatangus purpureus</w:t>
            </w:r>
            <w:r>
              <w:rPr>
                <w:rFonts w:ascii="Calibri" w:hAnsi="Calibri" w:cs="Calibri"/>
                <w:color w:val="000000"/>
                <w:sz w:val="13"/>
                <w:szCs w:val="13"/>
              </w:rPr>
              <w:t xml:space="preserve">; </w:t>
            </w:r>
            <w:r w:rsidRPr="00961BFA">
              <w:rPr>
                <w:rFonts w:ascii="Calibri" w:hAnsi="Calibri" w:cs="Calibri"/>
                <w:color w:val="000000"/>
                <w:sz w:val="13"/>
                <w:szCs w:val="13"/>
              </w:rPr>
              <w:t>Brissopsis lyrifera</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Cephalopoda pelagic</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3D7CDD21"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Gonçalves, J.M.S., Erzini, K., 1998. </w:t>
            </w:r>
            <w:r w:rsidRPr="00551236">
              <w:rPr>
                <w:rFonts w:ascii="Calibri" w:hAnsi="Calibri" w:cs="Calibri"/>
                <w:color w:val="000000"/>
                <w:sz w:val="13"/>
                <w:szCs w:val="13"/>
                <w:lang w:val="en-US"/>
              </w:rPr>
              <w:t xml:space="preserve">Feeding habits of the two-banded sea bream (Diplodus vulgaris) and the black sea bream (Spondyliosoma cantharus) (Sparidae) from the south-west coast of Portugal. </w:t>
            </w:r>
            <w:r w:rsidRPr="00961BFA">
              <w:rPr>
                <w:rFonts w:ascii="Calibri" w:hAnsi="Calibri" w:cs="Calibri"/>
                <w:color w:val="000000"/>
                <w:sz w:val="13"/>
                <w:szCs w:val="13"/>
              </w:rPr>
              <w:t>Cybium, 22(3) : 245-254.</w:t>
            </w:r>
          </w:p>
        </w:tc>
      </w:tr>
      <w:tr w:rsidR="00BA0586" w:rsidRPr="005E0255" w14:paraId="74DCC717"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6C0C50CD" w14:textId="77777777" w:rsidR="00BA0586" w:rsidRPr="00C53CF2" w:rsidRDefault="00BA0586" w:rsidP="00476414">
            <w:pPr>
              <w:jc w:val="center"/>
              <w:rPr>
                <w:rFonts w:ascii="Calibri" w:hAnsi="Calibri" w:cs="Calibri"/>
                <w:b/>
                <w:bCs/>
                <w:i/>
                <w:iCs/>
                <w:color w:val="000000"/>
                <w:sz w:val="13"/>
                <w:szCs w:val="13"/>
              </w:rPr>
            </w:pPr>
            <w:r w:rsidRPr="00C53CF2">
              <w:rPr>
                <w:rFonts w:ascii="Calibri" w:hAnsi="Calibri" w:cs="Calibri"/>
                <w:b/>
                <w:bCs/>
                <w:i/>
                <w:iCs/>
                <w:color w:val="000000"/>
                <w:sz w:val="13"/>
                <w:szCs w:val="13"/>
              </w:rPr>
              <w:t>Dipturus</w:t>
            </w:r>
          </w:p>
          <w:p w14:paraId="2F84B01A" w14:textId="77777777" w:rsidR="00BA0586" w:rsidRPr="00C53CF2" w:rsidRDefault="00BA0586" w:rsidP="00476414">
            <w:pPr>
              <w:jc w:val="center"/>
              <w:rPr>
                <w:rFonts w:ascii="Calibri" w:hAnsi="Calibri" w:cs="Calibri"/>
                <w:b/>
                <w:bCs/>
                <w:i/>
                <w:iCs/>
                <w:color w:val="000000"/>
                <w:sz w:val="13"/>
                <w:szCs w:val="13"/>
              </w:rPr>
            </w:pPr>
            <w:r w:rsidRPr="00C53CF2">
              <w:rPr>
                <w:rFonts w:ascii="Calibri" w:hAnsi="Calibri" w:cs="Calibri"/>
                <w:b/>
                <w:bCs/>
                <w:i/>
                <w:iCs/>
                <w:color w:val="000000"/>
                <w:sz w:val="13"/>
                <w:szCs w:val="13"/>
              </w:rPr>
              <w:t>oxyrinchus</w:t>
            </w:r>
          </w:p>
          <w:p w14:paraId="10649104"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7D1C0970"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Algae</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Conger conger</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Merluccius merluccius</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Trachurus trachurus</w:t>
            </w:r>
            <w:r>
              <w:rPr>
                <w:rFonts w:ascii="Calibri" w:hAnsi="Calibri" w:cs="Calibri"/>
                <w:color w:val="000000"/>
                <w:sz w:val="13"/>
                <w:szCs w:val="13"/>
              </w:rPr>
              <w:t xml:space="preserve">; </w:t>
            </w:r>
            <w:r w:rsidRPr="00961BFA">
              <w:rPr>
                <w:rFonts w:ascii="Calibri" w:hAnsi="Calibri" w:cs="Calibri"/>
                <w:color w:val="000000"/>
                <w:sz w:val="13"/>
                <w:szCs w:val="13"/>
              </w:rPr>
              <w:t>Phycis blennoides</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Merluccius merluccius</w:t>
            </w:r>
          </w:p>
        </w:tc>
        <w:tc>
          <w:tcPr>
            <w:tcW w:w="6372" w:type="dxa"/>
            <w:tcBorders>
              <w:top w:val="nil"/>
              <w:left w:val="nil"/>
              <w:right w:val="single" w:sz="4" w:space="0" w:color="auto"/>
            </w:tcBorders>
            <w:shd w:val="clear" w:color="000000" w:fill="FFFFFF"/>
            <w:noWrap/>
            <w:vAlign w:val="center"/>
            <w:hideMark/>
          </w:tcPr>
          <w:p w14:paraId="37A2F65D" w14:textId="77777777" w:rsidR="00BA0586" w:rsidRPr="005E0255" w:rsidRDefault="00BA0586"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Mulas, A., Bellodi, A., Cannas, R., Cau, A., Cuccu, D., Marongiu, M. F., ... &amp; Follesa, M. C. (2015). Diet and feeding behaviour of longnosed skate Dipturus oxyrinchus. </w:t>
            </w:r>
            <w:r w:rsidRPr="005E0255">
              <w:rPr>
                <w:rFonts w:ascii="Calibri" w:hAnsi="Calibri" w:cs="Calibri"/>
                <w:color w:val="000000"/>
                <w:sz w:val="13"/>
                <w:szCs w:val="13"/>
                <w:lang w:val="en-US"/>
              </w:rPr>
              <w:t>Journal of Fish Biology, 86(1), 121-138.</w:t>
            </w:r>
          </w:p>
          <w:p w14:paraId="01D21E30" w14:textId="77777777" w:rsidR="00BA0586" w:rsidRPr="005E0255" w:rsidRDefault="00BA0586" w:rsidP="00476414">
            <w:pPr>
              <w:jc w:val="center"/>
              <w:rPr>
                <w:rFonts w:ascii="Calibri" w:hAnsi="Calibri" w:cs="Calibri"/>
                <w:color w:val="000000"/>
                <w:sz w:val="13"/>
                <w:szCs w:val="13"/>
                <w:lang w:val="en-US"/>
              </w:rPr>
            </w:pPr>
          </w:p>
        </w:tc>
      </w:tr>
      <w:tr w:rsidR="00BA0586" w:rsidRPr="00961BFA" w14:paraId="4B92F780"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54CEAB47" w14:textId="77777777" w:rsidR="00BA0586" w:rsidRPr="00007A5C" w:rsidRDefault="00BA0586" w:rsidP="00476414">
            <w:pPr>
              <w:jc w:val="center"/>
              <w:rPr>
                <w:rFonts w:ascii="Calibri" w:hAnsi="Calibri" w:cs="Calibri"/>
                <w:b/>
                <w:bCs/>
                <w:i/>
                <w:iCs/>
                <w:color w:val="000000"/>
                <w:sz w:val="13"/>
                <w:szCs w:val="13"/>
              </w:rPr>
            </w:pPr>
            <w:r w:rsidRPr="00007A5C">
              <w:rPr>
                <w:rFonts w:ascii="Calibri" w:hAnsi="Calibri" w:cs="Calibri"/>
                <w:b/>
                <w:bCs/>
                <w:i/>
                <w:iCs/>
                <w:color w:val="000000"/>
                <w:sz w:val="13"/>
                <w:szCs w:val="13"/>
              </w:rPr>
              <w:t>Engraulis</w:t>
            </w:r>
          </w:p>
          <w:p w14:paraId="178D9F2F" w14:textId="77777777" w:rsidR="00BA0586" w:rsidRPr="00007A5C" w:rsidRDefault="00BA0586" w:rsidP="00476414">
            <w:pPr>
              <w:jc w:val="center"/>
              <w:rPr>
                <w:rFonts w:ascii="Calibri" w:hAnsi="Calibri" w:cs="Calibri"/>
                <w:b/>
                <w:bCs/>
                <w:i/>
                <w:iCs/>
                <w:color w:val="000000"/>
                <w:sz w:val="13"/>
                <w:szCs w:val="13"/>
              </w:rPr>
            </w:pPr>
            <w:r w:rsidRPr="00007A5C">
              <w:rPr>
                <w:rFonts w:ascii="Calibri" w:hAnsi="Calibri" w:cs="Calibri"/>
                <w:b/>
                <w:bCs/>
                <w:i/>
                <w:iCs/>
                <w:color w:val="000000"/>
                <w:sz w:val="13"/>
                <w:szCs w:val="13"/>
              </w:rPr>
              <w:t>encrasicolus</w:t>
            </w:r>
          </w:p>
          <w:p w14:paraId="2F208021"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0CE0325B"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p>
        </w:tc>
        <w:tc>
          <w:tcPr>
            <w:tcW w:w="6372" w:type="dxa"/>
            <w:tcBorders>
              <w:top w:val="nil"/>
              <w:left w:val="nil"/>
              <w:right w:val="single" w:sz="4" w:space="0" w:color="auto"/>
            </w:tcBorders>
            <w:shd w:val="clear" w:color="000000" w:fill="FFFFFF"/>
            <w:noWrap/>
            <w:vAlign w:val="center"/>
            <w:hideMark/>
          </w:tcPr>
          <w:p w14:paraId="0FF881A9"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Rumolo, P., Fanelli, E., Barra, M., Basilone, G., Genovese, S., Gherardi, S., ... </w:t>
            </w:r>
            <w:r w:rsidRPr="00551236">
              <w:rPr>
                <w:rFonts w:ascii="Calibri" w:hAnsi="Calibri" w:cs="Calibri"/>
                <w:color w:val="000000"/>
                <w:sz w:val="13"/>
                <w:szCs w:val="13"/>
                <w:lang w:val="en-US"/>
              </w:rPr>
              <w:t>&amp; Bonanno, A. (2018). Trophic relationships between anchovy (Engraulis encrasicolus) and zooplankton in the Strait of Sicily (Central Mediterranean sea): a stable isotope approach. </w:t>
            </w:r>
            <w:r w:rsidRPr="00961BFA">
              <w:rPr>
                <w:rFonts w:ascii="Calibri" w:hAnsi="Calibri" w:cs="Calibri"/>
                <w:color w:val="000000"/>
                <w:sz w:val="13"/>
                <w:szCs w:val="13"/>
              </w:rPr>
              <w:t>Hydrobiologia, 821(1), 41-56.</w:t>
            </w:r>
          </w:p>
        </w:tc>
      </w:tr>
      <w:tr w:rsidR="00BA0586" w:rsidRPr="00F834D3" w14:paraId="7468217D"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602DD1CC" w14:textId="77777777" w:rsidR="00BA0586" w:rsidRPr="00007A5C" w:rsidRDefault="00BA0586" w:rsidP="00476414">
            <w:pPr>
              <w:jc w:val="center"/>
              <w:rPr>
                <w:rFonts w:ascii="Calibri" w:hAnsi="Calibri" w:cs="Calibri"/>
                <w:b/>
                <w:bCs/>
                <w:i/>
                <w:iCs/>
                <w:color w:val="000000"/>
                <w:sz w:val="13"/>
                <w:szCs w:val="13"/>
              </w:rPr>
            </w:pPr>
            <w:r w:rsidRPr="00007A5C">
              <w:rPr>
                <w:rFonts w:ascii="Calibri" w:hAnsi="Calibri" w:cs="Calibri"/>
                <w:b/>
                <w:bCs/>
                <w:i/>
                <w:iCs/>
                <w:color w:val="000000"/>
                <w:sz w:val="13"/>
                <w:szCs w:val="13"/>
              </w:rPr>
              <w:t>Gadiculus argenteus</w:t>
            </w:r>
          </w:p>
          <w:p w14:paraId="58D67951"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36F8FC15"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Cephalopoda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p>
        </w:tc>
        <w:tc>
          <w:tcPr>
            <w:tcW w:w="6372" w:type="dxa"/>
            <w:tcBorders>
              <w:top w:val="nil"/>
              <w:left w:val="nil"/>
              <w:right w:val="single" w:sz="4" w:space="0" w:color="auto"/>
            </w:tcBorders>
            <w:shd w:val="clear" w:color="000000" w:fill="FFFFFF"/>
            <w:noWrap/>
            <w:vAlign w:val="center"/>
            <w:hideMark/>
          </w:tcPr>
          <w:p w14:paraId="08EB7B70" w14:textId="77777777" w:rsidR="00BA0586" w:rsidRPr="00551236" w:rsidRDefault="00BA0586"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D. V. P. Conway (1980). The food of larval blue whiting, Micromesistius poutassou (Risso), in the Rockall area. , 16(6), 709–723. doi:10.1111/j.1095-8649.1980.tb03750.x</w:t>
            </w:r>
          </w:p>
          <w:p w14:paraId="4CEB27F1" w14:textId="77777777" w:rsidR="00BA0586" w:rsidRPr="00F834D3"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Macpherson, E. (1979) Relations trophiques des poisons dans la Méditerranée occidentale. </w:t>
            </w:r>
            <w:r w:rsidRPr="00961BFA">
              <w:rPr>
                <w:rFonts w:ascii="Calibri" w:hAnsi="Calibri" w:cs="Calibri"/>
                <w:color w:val="000000"/>
                <w:sz w:val="13"/>
                <w:szCs w:val="13"/>
              </w:rPr>
              <w:t>Rapp. Comm. Int. Expl. Sci. Mer Médit. 25/26, 49–58.</w:t>
            </w:r>
          </w:p>
        </w:tc>
      </w:tr>
      <w:tr w:rsidR="00BA0586" w:rsidRPr="00961BFA" w14:paraId="6EEAA228"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59D9A98D" w14:textId="77777777" w:rsidR="00BA0586" w:rsidRPr="00007A5C" w:rsidRDefault="00BA0586" w:rsidP="00476414">
            <w:pPr>
              <w:jc w:val="center"/>
              <w:rPr>
                <w:rFonts w:ascii="Calibri" w:hAnsi="Calibri" w:cs="Calibri"/>
                <w:b/>
                <w:bCs/>
                <w:i/>
                <w:iCs/>
                <w:color w:val="000000"/>
                <w:sz w:val="13"/>
                <w:szCs w:val="13"/>
              </w:rPr>
            </w:pPr>
            <w:r w:rsidRPr="00007A5C">
              <w:rPr>
                <w:rFonts w:ascii="Calibri" w:hAnsi="Calibri" w:cs="Calibri"/>
                <w:b/>
                <w:bCs/>
                <w:i/>
                <w:iCs/>
                <w:color w:val="000000"/>
                <w:sz w:val="13"/>
                <w:szCs w:val="13"/>
              </w:rPr>
              <w:t>Gnathophis</w:t>
            </w:r>
          </w:p>
          <w:p w14:paraId="0E4A6AB4" w14:textId="77777777" w:rsidR="00BA0586" w:rsidRPr="00007A5C" w:rsidRDefault="00BA0586" w:rsidP="00476414">
            <w:pPr>
              <w:jc w:val="center"/>
              <w:rPr>
                <w:rFonts w:ascii="Calibri" w:hAnsi="Calibri" w:cs="Calibri"/>
                <w:b/>
                <w:bCs/>
                <w:i/>
                <w:iCs/>
                <w:color w:val="000000"/>
                <w:sz w:val="13"/>
                <w:szCs w:val="13"/>
              </w:rPr>
            </w:pPr>
            <w:r w:rsidRPr="00007A5C">
              <w:rPr>
                <w:rFonts w:ascii="Calibri" w:hAnsi="Calibri" w:cs="Calibri"/>
                <w:b/>
                <w:bCs/>
                <w:i/>
                <w:iCs/>
                <w:color w:val="000000"/>
                <w:sz w:val="13"/>
                <w:szCs w:val="13"/>
              </w:rPr>
              <w:t>mystax</w:t>
            </w:r>
          </w:p>
          <w:p w14:paraId="57EC451E"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1E2485EA"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Callionymus maculatus</w:t>
            </w:r>
            <w:r>
              <w:rPr>
                <w:rFonts w:ascii="Calibri" w:hAnsi="Calibri" w:cs="Calibri"/>
                <w:color w:val="000000"/>
                <w:sz w:val="13"/>
                <w:szCs w:val="13"/>
              </w:rPr>
              <w:t xml:space="preserve">; </w:t>
            </w:r>
            <w:r w:rsidRPr="00961BFA">
              <w:rPr>
                <w:rFonts w:ascii="Calibri" w:hAnsi="Calibri" w:cs="Calibri"/>
                <w:color w:val="000000"/>
                <w:sz w:val="13"/>
                <w:szCs w:val="13"/>
              </w:rPr>
              <w:t>Gadiculus argenteus</w:t>
            </w:r>
            <w:r>
              <w:rPr>
                <w:rFonts w:ascii="Calibri" w:hAnsi="Calibri" w:cs="Calibri"/>
                <w:color w:val="000000"/>
                <w:sz w:val="13"/>
                <w:szCs w:val="13"/>
              </w:rPr>
              <w:t xml:space="preserve">; </w:t>
            </w:r>
            <w:r w:rsidRPr="00961BFA">
              <w:rPr>
                <w:rFonts w:ascii="Calibri" w:hAnsi="Calibri" w:cs="Calibri"/>
                <w:color w:val="000000"/>
                <w:sz w:val="13"/>
                <w:szCs w:val="13"/>
              </w:rPr>
              <w:t>Lesueurigobius friesii</w:t>
            </w:r>
            <w:r>
              <w:rPr>
                <w:rFonts w:ascii="Calibri" w:hAnsi="Calibri" w:cs="Calibri"/>
                <w:color w:val="000000"/>
                <w:sz w:val="13"/>
                <w:szCs w:val="13"/>
              </w:rPr>
              <w:t xml:space="preserve">; </w:t>
            </w:r>
            <w:r w:rsidRPr="00961BFA">
              <w:rPr>
                <w:rFonts w:ascii="Calibri" w:hAnsi="Calibri" w:cs="Calibri"/>
                <w:color w:val="000000"/>
                <w:sz w:val="13"/>
                <w:szCs w:val="13"/>
              </w:rPr>
              <w:t>Merluccius merluccius</w:t>
            </w:r>
          </w:p>
        </w:tc>
        <w:tc>
          <w:tcPr>
            <w:tcW w:w="6372" w:type="dxa"/>
            <w:tcBorders>
              <w:top w:val="nil"/>
              <w:left w:val="nil"/>
              <w:right w:val="single" w:sz="4" w:space="0" w:color="auto"/>
            </w:tcBorders>
            <w:shd w:val="clear" w:color="000000" w:fill="FFFFFF"/>
            <w:noWrap/>
            <w:vAlign w:val="center"/>
            <w:hideMark/>
          </w:tcPr>
          <w:p w14:paraId="7A3218B4"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Casadevall, M. and Matallanas, J. (1990) Feeding habits of Gnathophis mystax (Delaroche, 1809), (Anguilliformes, Congridae) in the western Mediterranean. </w:t>
            </w:r>
            <w:r w:rsidRPr="00961BFA">
              <w:rPr>
                <w:rFonts w:ascii="Calibri" w:hAnsi="Calibri" w:cs="Calibri"/>
                <w:color w:val="000000"/>
                <w:sz w:val="13"/>
                <w:szCs w:val="13"/>
              </w:rPr>
              <w:t>J. Fish Biol. 37, 827–829</w:t>
            </w:r>
            <w:r>
              <w:rPr>
                <w:rFonts w:ascii="Calibri" w:hAnsi="Calibri" w:cs="Calibri"/>
                <w:color w:val="000000"/>
                <w:sz w:val="13"/>
                <w:szCs w:val="13"/>
              </w:rPr>
              <w:t>.</w:t>
            </w:r>
          </w:p>
        </w:tc>
      </w:tr>
      <w:tr w:rsidR="00BA0586" w:rsidRPr="00961BFA" w14:paraId="59565A8C"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3A5BC09B" w14:textId="77777777" w:rsidR="00BA0586" w:rsidRPr="009E135B" w:rsidRDefault="00BA0586" w:rsidP="00476414">
            <w:pPr>
              <w:jc w:val="center"/>
              <w:rPr>
                <w:rFonts w:ascii="Calibri" w:hAnsi="Calibri" w:cs="Calibri"/>
                <w:b/>
                <w:bCs/>
                <w:i/>
                <w:iCs/>
                <w:color w:val="000000"/>
                <w:sz w:val="13"/>
                <w:szCs w:val="13"/>
              </w:rPr>
            </w:pPr>
            <w:r w:rsidRPr="009E135B">
              <w:rPr>
                <w:rFonts w:ascii="Calibri" w:hAnsi="Calibri" w:cs="Calibri"/>
                <w:b/>
                <w:bCs/>
                <w:i/>
                <w:iCs/>
                <w:color w:val="000000"/>
                <w:sz w:val="13"/>
                <w:szCs w:val="13"/>
              </w:rPr>
              <w:t>Gobius</w:t>
            </w:r>
          </w:p>
          <w:p w14:paraId="6CF8DFAF" w14:textId="77777777" w:rsidR="00BA0586" w:rsidRPr="009E135B" w:rsidRDefault="00BA0586" w:rsidP="00476414">
            <w:pPr>
              <w:jc w:val="center"/>
              <w:rPr>
                <w:rFonts w:ascii="Calibri" w:hAnsi="Calibri" w:cs="Calibri"/>
                <w:b/>
                <w:bCs/>
                <w:i/>
                <w:iCs/>
                <w:color w:val="000000"/>
                <w:sz w:val="13"/>
                <w:szCs w:val="13"/>
              </w:rPr>
            </w:pPr>
            <w:r w:rsidRPr="009E135B">
              <w:rPr>
                <w:rFonts w:ascii="Calibri" w:hAnsi="Calibri" w:cs="Calibri"/>
                <w:b/>
                <w:bCs/>
                <w:i/>
                <w:iCs/>
                <w:color w:val="000000"/>
                <w:sz w:val="13"/>
                <w:szCs w:val="13"/>
              </w:rPr>
              <w:t>niger</w:t>
            </w:r>
          </w:p>
          <w:p w14:paraId="22AA3390"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7688DFDE"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7C014F91"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Labropoulou, M., &amp; Papadopoulou-Smith, K. N. (1999). Foraging behaviour patterns of four sympatric demersal fishes. </w:t>
            </w:r>
            <w:r w:rsidRPr="00961BFA">
              <w:rPr>
                <w:rFonts w:ascii="Calibri" w:hAnsi="Calibri" w:cs="Calibri"/>
                <w:color w:val="000000"/>
                <w:sz w:val="13"/>
                <w:szCs w:val="13"/>
              </w:rPr>
              <w:t>Estuarine, Coastal and Shelf Science, 49, 99-108.</w:t>
            </w:r>
          </w:p>
        </w:tc>
      </w:tr>
      <w:tr w:rsidR="00BA0586" w:rsidRPr="00961BFA" w14:paraId="3DEC2E5A"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60DC83D9" w14:textId="77777777" w:rsidR="00BA0586" w:rsidRPr="009E135B" w:rsidRDefault="00BA0586" w:rsidP="00476414">
            <w:pPr>
              <w:jc w:val="center"/>
              <w:rPr>
                <w:rFonts w:ascii="Calibri" w:hAnsi="Calibri" w:cs="Calibri"/>
                <w:b/>
                <w:bCs/>
                <w:i/>
                <w:iCs/>
                <w:color w:val="000000"/>
                <w:sz w:val="13"/>
                <w:szCs w:val="13"/>
              </w:rPr>
            </w:pPr>
            <w:r w:rsidRPr="009E135B">
              <w:rPr>
                <w:rFonts w:ascii="Calibri" w:hAnsi="Calibri" w:cs="Calibri"/>
                <w:b/>
                <w:bCs/>
                <w:i/>
                <w:iCs/>
                <w:color w:val="000000"/>
                <w:sz w:val="13"/>
                <w:szCs w:val="13"/>
              </w:rPr>
              <w:t>Helicolenus</w:t>
            </w:r>
          </w:p>
          <w:p w14:paraId="06BB179E" w14:textId="77777777" w:rsidR="00BA0586" w:rsidRPr="009E135B" w:rsidRDefault="00BA0586" w:rsidP="00476414">
            <w:pPr>
              <w:jc w:val="center"/>
              <w:rPr>
                <w:rFonts w:ascii="Calibri" w:hAnsi="Calibri" w:cs="Calibri"/>
                <w:b/>
                <w:bCs/>
                <w:i/>
                <w:iCs/>
                <w:color w:val="000000"/>
                <w:sz w:val="13"/>
                <w:szCs w:val="13"/>
              </w:rPr>
            </w:pPr>
            <w:r w:rsidRPr="009E135B">
              <w:rPr>
                <w:rFonts w:ascii="Calibri" w:hAnsi="Calibri" w:cs="Calibri"/>
                <w:b/>
                <w:bCs/>
                <w:i/>
                <w:iCs/>
                <w:color w:val="000000"/>
                <w:sz w:val="13"/>
                <w:szCs w:val="13"/>
              </w:rPr>
              <w:t>dactylopterus</w:t>
            </w:r>
          </w:p>
          <w:p w14:paraId="5285BE92" w14:textId="77777777" w:rsidR="00BA0586" w:rsidRPr="009E135B"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6FECCD63"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Gobius niger</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p>
        </w:tc>
        <w:tc>
          <w:tcPr>
            <w:tcW w:w="6372" w:type="dxa"/>
            <w:vMerge w:val="restart"/>
            <w:tcBorders>
              <w:top w:val="nil"/>
              <w:left w:val="nil"/>
              <w:right w:val="single" w:sz="4" w:space="0" w:color="auto"/>
            </w:tcBorders>
            <w:shd w:val="clear" w:color="000000" w:fill="FFFFFF"/>
            <w:noWrap/>
            <w:vAlign w:val="center"/>
            <w:hideMark/>
          </w:tcPr>
          <w:p w14:paraId="6A9053CF"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Neves, A., Sequeira, V., Barros Paiva, R., Vierira, A.N. Gordo, S. (2012). </w:t>
            </w:r>
            <w:r w:rsidRPr="00551236">
              <w:rPr>
                <w:rFonts w:ascii="Calibri" w:hAnsi="Calibri" w:cs="Calibri"/>
                <w:color w:val="000000"/>
                <w:sz w:val="13"/>
                <w:szCs w:val="13"/>
                <w:lang w:val="en-US"/>
              </w:rPr>
              <w:t xml:space="preserve">Feeding habits of the bluemouth, Helicolenus  dactylopterus (Delaroche, 1809) (Pisces: Sebastidae) in the Portuguese coast. </w:t>
            </w:r>
            <w:r w:rsidRPr="00961BFA">
              <w:rPr>
                <w:rFonts w:ascii="Calibri" w:hAnsi="Calibri" w:cs="Calibri"/>
                <w:color w:val="000000"/>
                <w:sz w:val="13"/>
                <w:szCs w:val="13"/>
              </w:rPr>
              <w:t>Helgoland Marine research 66, 189-197.</w:t>
            </w:r>
          </w:p>
        </w:tc>
      </w:tr>
      <w:tr w:rsidR="00BA0586" w:rsidRPr="00961BFA" w14:paraId="41959252"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28BAF9BB" w14:textId="77777777" w:rsidR="00BA0586" w:rsidRPr="009E135B" w:rsidRDefault="00BA0586" w:rsidP="00476414">
            <w:pPr>
              <w:jc w:val="center"/>
              <w:rPr>
                <w:rFonts w:ascii="Calibri" w:hAnsi="Calibri" w:cs="Calibri"/>
                <w:b/>
                <w:bCs/>
                <w:i/>
                <w:iCs/>
                <w:color w:val="000000"/>
                <w:sz w:val="13"/>
                <w:szCs w:val="13"/>
              </w:rPr>
            </w:pPr>
            <w:r w:rsidRPr="009E135B">
              <w:rPr>
                <w:rFonts w:ascii="Calibri" w:hAnsi="Calibri" w:cs="Calibri"/>
                <w:b/>
                <w:bCs/>
                <w:i/>
                <w:iCs/>
                <w:color w:val="000000"/>
                <w:sz w:val="13"/>
                <w:szCs w:val="13"/>
              </w:rPr>
              <w:lastRenderedPageBreak/>
              <w:t>Hymenocephalus</w:t>
            </w:r>
          </w:p>
          <w:p w14:paraId="280B35E7" w14:textId="77777777" w:rsidR="00BA0586" w:rsidRPr="009E135B" w:rsidRDefault="00BA0586" w:rsidP="00476414">
            <w:pPr>
              <w:jc w:val="center"/>
              <w:rPr>
                <w:rFonts w:ascii="Calibri" w:hAnsi="Calibri" w:cs="Calibri"/>
                <w:b/>
                <w:bCs/>
                <w:i/>
                <w:iCs/>
                <w:color w:val="000000"/>
                <w:sz w:val="13"/>
                <w:szCs w:val="13"/>
              </w:rPr>
            </w:pPr>
            <w:r w:rsidRPr="009E135B">
              <w:rPr>
                <w:rFonts w:ascii="Calibri" w:hAnsi="Calibri" w:cs="Calibri"/>
                <w:b/>
                <w:bCs/>
                <w:i/>
                <w:iCs/>
                <w:color w:val="000000"/>
                <w:sz w:val="13"/>
                <w:szCs w:val="13"/>
              </w:rPr>
              <w:t>italicus</w:t>
            </w:r>
          </w:p>
          <w:p w14:paraId="511FB6E2"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48B7DF62"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Spatangus purpureus</w:t>
            </w:r>
            <w:r>
              <w:rPr>
                <w:rFonts w:ascii="Calibri" w:hAnsi="Calibri" w:cs="Calibri"/>
                <w:color w:val="000000"/>
                <w:sz w:val="13"/>
                <w:szCs w:val="13"/>
              </w:rPr>
              <w:t xml:space="preserve">; </w:t>
            </w:r>
            <w:r w:rsidRPr="00961BFA">
              <w:rPr>
                <w:rFonts w:ascii="Calibri" w:hAnsi="Calibri" w:cs="Calibri"/>
                <w:color w:val="000000"/>
                <w:sz w:val="13"/>
                <w:szCs w:val="13"/>
              </w:rPr>
              <w:t>Brissopsis lyrifera</w:t>
            </w:r>
          </w:p>
        </w:tc>
        <w:tc>
          <w:tcPr>
            <w:tcW w:w="6372" w:type="dxa"/>
            <w:vMerge/>
            <w:tcBorders>
              <w:left w:val="nil"/>
              <w:right w:val="single" w:sz="4" w:space="0" w:color="auto"/>
            </w:tcBorders>
            <w:shd w:val="clear" w:color="000000" w:fill="FFFFFF"/>
            <w:noWrap/>
            <w:vAlign w:val="center"/>
            <w:hideMark/>
          </w:tcPr>
          <w:p w14:paraId="51017FED" w14:textId="77777777" w:rsidR="00BA0586" w:rsidRPr="00961BFA" w:rsidRDefault="00BA0586" w:rsidP="00476414">
            <w:pPr>
              <w:jc w:val="center"/>
              <w:rPr>
                <w:rFonts w:ascii="Calibri" w:hAnsi="Calibri" w:cs="Calibri"/>
                <w:color w:val="000000"/>
                <w:sz w:val="13"/>
                <w:szCs w:val="13"/>
              </w:rPr>
            </w:pPr>
          </w:p>
        </w:tc>
      </w:tr>
      <w:tr w:rsidR="00BA0586" w:rsidRPr="00551236" w14:paraId="3A78F125"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221B2ADC" w14:textId="77777777" w:rsidR="00BA0586" w:rsidRPr="009E135B" w:rsidRDefault="00BA0586" w:rsidP="00476414">
            <w:pPr>
              <w:jc w:val="center"/>
              <w:rPr>
                <w:rFonts w:ascii="Calibri" w:hAnsi="Calibri" w:cs="Calibri"/>
                <w:b/>
                <w:bCs/>
                <w:i/>
                <w:iCs/>
                <w:color w:val="000000"/>
                <w:sz w:val="13"/>
                <w:szCs w:val="13"/>
              </w:rPr>
            </w:pPr>
            <w:r w:rsidRPr="009E135B">
              <w:rPr>
                <w:rFonts w:ascii="Calibri" w:hAnsi="Calibri" w:cs="Calibri"/>
                <w:b/>
                <w:bCs/>
                <w:i/>
                <w:iCs/>
                <w:color w:val="000000"/>
                <w:sz w:val="13"/>
                <w:szCs w:val="13"/>
              </w:rPr>
              <w:t>Lepidopus</w:t>
            </w:r>
          </w:p>
          <w:p w14:paraId="0747EFF3" w14:textId="77777777" w:rsidR="00BA0586" w:rsidRPr="009E135B" w:rsidRDefault="00BA0586" w:rsidP="00476414">
            <w:pPr>
              <w:jc w:val="center"/>
              <w:rPr>
                <w:rFonts w:ascii="Calibri" w:hAnsi="Calibri" w:cs="Calibri"/>
                <w:b/>
                <w:bCs/>
                <w:i/>
                <w:iCs/>
                <w:color w:val="000000"/>
                <w:sz w:val="13"/>
                <w:szCs w:val="13"/>
              </w:rPr>
            </w:pPr>
            <w:r w:rsidRPr="009E135B">
              <w:rPr>
                <w:rFonts w:ascii="Calibri" w:hAnsi="Calibri" w:cs="Calibri"/>
                <w:b/>
                <w:bCs/>
                <w:i/>
                <w:iCs/>
                <w:color w:val="000000"/>
                <w:sz w:val="13"/>
                <w:szCs w:val="13"/>
              </w:rPr>
              <w:t>caudatus</w:t>
            </w:r>
          </w:p>
          <w:p w14:paraId="6DCCEF54"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6A06503D"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Cephalopoda pelagic</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Argentina sphyraena</w:t>
            </w:r>
            <w:r>
              <w:rPr>
                <w:rFonts w:ascii="Calibri" w:hAnsi="Calibri" w:cs="Calibri"/>
                <w:color w:val="000000"/>
                <w:sz w:val="13"/>
                <w:szCs w:val="13"/>
              </w:rPr>
              <w:t xml:space="preserve">; </w:t>
            </w:r>
            <w:r w:rsidRPr="00961BFA">
              <w:rPr>
                <w:rFonts w:ascii="Calibri" w:hAnsi="Calibri" w:cs="Calibri"/>
                <w:color w:val="000000"/>
                <w:sz w:val="13"/>
                <w:szCs w:val="13"/>
              </w:rPr>
              <w:t>Gadiculus argenteus</w:t>
            </w:r>
            <w:r>
              <w:rPr>
                <w:rFonts w:ascii="Calibri" w:hAnsi="Calibri" w:cs="Calibri"/>
                <w:color w:val="000000"/>
                <w:sz w:val="13"/>
                <w:szCs w:val="13"/>
              </w:rPr>
              <w:t xml:space="preserve">; </w:t>
            </w:r>
            <w:r w:rsidRPr="00961BFA">
              <w:rPr>
                <w:rFonts w:ascii="Calibri" w:hAnsi="Calibri" w:cs="Calibri"/>
                <w:color w:val="000000"/>
                <w:sz w:val="13"/>
                <w:szCs w:val="13"/>
              </w:rPr>
              <w:t>Lepidopus caudatus</w:t>
            </w:r>
            <w:r>
              <w:rPr>
                <w:rFonts w:ascii="Calibri" w:hAnsi="Calibri" w:cs="Calibri"/>
                <w:color w:val="000000"/>
                <w:sz w:val="13"/>
                <w:szCs w:val="13"/>
              </w:rPr>
              <w:t xml:space="preserve">; </w:t>
            </w:r>
            <w:r w:rsidRPr="00961BFA">
              <w:rPr>
                <w:rFonts w:ascii="Calibri" w:hAnsi="Calibri" w:cs="Calibri"/>
                <w:color w:val="000000"/>
                <w:sz w:val="13"/>
                <w:szCs w:val="13"/>
              </w:rPr>
              <w:t>Maurolicus muelleri</w:t>
            </w:r>
            <w:r>
              <w:rPr>
                <w:rFonts w:ascii="Calibri" w:hAnsi="Calibri" w:cs="Calibri"/>
                <w:color w:val="000000"/>
                <w:sz w:val="13"/>
                <w:szCs w:val="13"/>
              </w:rPr>
              <w:t xml:space="preserve">; </w:t>
            </w:r>
            <w:r w:rsidRPr="00961BFA">
              <w:rPr>
                <w:rFonts w:ascii="Calibri" w:hAnsi="Calibri" w:cs="Calibri"/>
                <w:color w:val="000000"/>
                <w:sz w:val="13"/>
                <w:szCs w:val="13"/>
              </w:rPr>
              <w:t>Merluccius merluccius</w:t>
            </w:r>
            <w:r>
              <w:rPr>
                <w:rFonts w:ascii="Calibri" w:hAnsi="Calibri" w:cs="Calibri"/>
                <w:color w:val="000000"/>
                <w:sz w:val="13"/>
                <w:szCs w:val="13"/>
              </w:rPr>
              <w:t xml:space="preserve">; </w:t>
            </w:r>
            <w:r w:rsidRPr="00961BFA">
              <w:rPr>
                <w:rFonts w:ascii="Calibri" w:hAnsi="Calibri" w:cs="Calibri"/>
                <w:color w:val="000000"/>
                <w:sz w:val="13"/>
                <w:szCs w:val="13"/>
              </w:rPr>
              <w:t>Micromesistius poutassou</w:t>
            </w:r>
          </w:p>
        </w:tc>
        <w:tc>
          <w:tcPr>
            <w:tcW w:w="6372" w:type="dxa"/>
            <w:tcBorders>
              <w:top w:val="nil"/>
              <w:left w:val="nil"/>
              <w:right w:val="single" w:sz="4" w:space="0" w:color="auto"/>
            </w:tcBorders>
            <w:shd w:val="clear" w:color="000000" w:fill="FFFFFF"/>
            <w:noWrap/>
            <w:vAlign w:val="center"/>
            <w:hideMark/>
          </w:tcPr>
          <w:p w14:paraId="0F413591" w14:textId="77777777" w:rsidR="00BA0586" w:rsidRPr="00551236"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rPr>
              <w:t xml:space="preserve">Torre, M., Sicuro, B., &amp; Kallianiotis, A. (2019). </w:t>
            </w:r>
            <w:r w:rsidRPr="00551236">
              <w:rPr>
                <w:rFonts w:ascii="Calibri" w:hAnsi="Calibri" w:cs="Calibri"/>
                <w:color w:val="000000"/>
                <w:sz w:val="13"/>
                <w:szCs w:val="13"/>
                <w:lang w:val="en-US"/>
              </w:rPr>
              <w:t>Diet of Silver scabbardfish Lepidopus caudatus (Euphrasen, 1788) in the Northern Aegean Sea.</w:t>
            </w:r>
          </w:p>
          <w:p w14:paraId="53B0A363" w14:textId="77777777" w:rsidR="00BA0586" w:rsidRPr="00551236" w:rsidRDefault="00BA0586" w:rsidP="00476414">
            <w:pPr>
              <w:jc w:val="center"/>
              <w:rPr>
                <w:rFonts w:ascii="Calibri" w:hAnsi="Calibri" w:cs="Calibri"/>
                <w:color w:val="000000"/>
                <w:sz w:val="13"/>
                <w:szCs w:val="13"/>
                <w:lang w:val="en-US"/>
              </w:rPr>
            </w:pPr>
          </w:p>
        </w:tc>
      </w:tr>
      <w:tr w:rsidR="00BA0586" w:rsidRPr="00551236" w14:paraId="08867BF4"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CC7ECA9" w14:textId="77777777" w:rsidR="00BA0586" w:rsidRPr="009E135B" w:rsidRDefault="00BA0586" w:rsidP="00476414">
            <w:pPr>
              <w:jc w:val="center"/>
              <w:rPr>
                <w:rFonts w:ascii="Calibri" w:hAnsi="Calibri" w:cs="Calibri"/>
                <w:b/>
                <w:bCs/>
                <w:i/>
                <w:iCs/>
                <w:color w:val="000000"/>
                <w:sz w:val="13"/>
                <w:szCs w:val="13"/>
              </w:rPr>
            </w:pPr>
            <w:r w:rsidRPr="009E135B">
              <w:rPr>
                <w:rFonts w:ascii="Calibri" w:hAnsi="Calibri" w:cs="Calibri"/>
                <w:b/>
                <w:bCs/>
                <w:i/>
                <w:iCs/>
                <w:color w:val="000000"/>
                <w:sz w:val="13"/>
                <w:szCs w:val="13"/>
              </w:rPr>
              <w:t>Leptometra</w:t>
            </w:r>
          </w:p>
          <w:p w14:paraId="2CCEEF87" w14:textId="77777777" w:rsidR="00BA0586" w:rsidRPr="009E135B" w:rsidRDefault="00BA0586" w:rsidP="00476414">
            <w:pPr>
              <w:jc w:val="center"/>
              <w:rPr>
                <w:rFonts w:ascii="Calibri" w:hAnsi="Calibri" w:cs="Calibri"/>
                <w:b/>
                <w:bCs/>
                <w:i/>
                <w:iCs/>
                <w:color w:val="000000"/>
                <w:sz w:val="13"/>
                <w:szCs w:val="13"/>
              </w:rPr>
            </w:pPr>
            <w:r w:rsidRPr="009E135B">
              <w:rPr>
                <w:rFonts w:ascii="Calibri" w:hAnsi="Calibri" w:cs="Calibri"/>
                <w:b/>
                <w:bCs/>
                <w:i/>
                <w:iCs/>
                <w:color w:val="000000"/>
                <w:sz w:val="13"/>
                <w:szCs w:val="13"/>
              </w:rPr>
              <w:t>spp</w:t>
            </w:r>
          </w:p>
          <w:p w14:paraId="19C7E99C" w14:textId="77777777" w:rsidR="00BA0586" w:rsidRPr="009E135B"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2559B7CD" w14:textId="77777777" w:rsidR="00BA0586" w:rsidRPr="009E135B" w:rsidRDefault="00BA0586" w:rsidP="00476414">
            <w:pPr>
              <w:jc w:val="center"/>
              <w:rPr>
                <w:rFonts w:ascii="Calibri" w:hAnsi="Calibri" w:cs="Calibri"/>
                <w:color w:val="000000"/>
                <w:sz w:val="13"/>
                <w:szCs w:val="13"/>
                <w:lang w:val="en-US"/>
              </w:rPr>
            </w:pPr>
            <w:r w:rsidRPr="009E135B">
              <w:rPr>
                <w:rFonts w:ascii="Calibri" w:hAnsi="Calibri" w:cs="Calibri"/>
                <w:color w:val="000000"/>
                <w:sz w:val="13"/>
                <w:szCs w:val="13"/>
                <w:lang w:val="en-US"/>
              </w:rPr>
              <w:t>Phytoplankton; Suspended particular organic matter;</w:t>
            </w:r>
            <w:r>
              <w:rPr>
                <w:rFonts w:ascii="Calibri" w:hAnsi="Calibri" w:cs="Calibri"/>
                <w:color w:val="000000"/>
                <w:sz w:val="13"/>
                <w:szCs w:val="13"/>
                <w:lang w:val="en-US"/>
              </w:rPr>
              <w:t xml:space="preserve"> </w:t>
            </w:r>
            <w:r w:rsidRPr="009E135B">
              <w:rPr>
                <w:rFonts w:ascii="Calibri" w:hAnsi="Calibri" w:cs="Calibri"/>
                <w:color w:val="000000"/>
                <w:sz w:val="13"/>
                <w:szCs w:val="13"/>
                <w:lang w:val="en-US"/>
              </w:rPr>
              <w:t>Benthic detritus</w:t>
            </w:r>
          </w:p>
        </w:tc>
        <w:tc>
          <w:tcPr>
            <w:tcW w:w="6372" w:type="dxa"/>
            <w:vMerge w:val="restart"/>
            <w:tcBorders>
              <w:top w:val="nil"/>
              <w:left w:val="nil"/>
              <w:right w:val="single" w:sz="4" w:space="0" w:color="auto"/>
            </w:tcBorders>
            <w:shd w:val="clear" w:color="000000" w:fill="FFFFFF"/>
            <w:noWrap/>
            <w:vAlign w:val="center"/>
            <w:hideMark/>
          </w:tcPr>
          <w:p w14:paraId="7DECFACD" w14:textId="77777777" w:rsidR="00BA0586" w:rsidRPr="00F834D3" w:rsidRDefault="00BA0586"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A critical habitat for Mediterranean fish resources: shelf-break areas with Leptometra phalangium (Echinodermata: Crinoidea)</w:t>
            </w:r>
          </w:p>
          <w:p w14:paraId="075E87AE"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p w14:paraId="5087E5C4" w14:textId="77777777" w:rsidR="00BA0586" w:rsidRPr="00551236" w:rsidRDefault="00BA0586" w:rsidP="00476414">
            <w:pPr>
              <w:jc w:val="center"/>
              <w:rPr>
                <w:rFonts w:ascii="Calibri" w:hAnsi="Calibri" w:cs="Calibri"/>
                <w:color w:val="000000"/>
                <w:sz w:val="13"/>
                <w:szCs w:val="13"/>
                <w:lang w:val="en-US"/>
              </w:rPr>
            </w:pPr>
          </w:p>
        </w:tc>
      </w:tr>
      <w:tr w:rsidR="00BA0586" w:rsidRPr="00961BFA" w14:paraId="7B32CF3C"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2A4DFAC3" w14:textId="77777777" w:rsidR="00BA0586" w:rsidRPr="009E135B" w:rsidRDefault="00BA0586" w:rsidP="00476414">
            <w:pPr>
              <w:jc w:val="center"/>
              <w:rPr>
                <w:rFonts w:ascii="Calibri" w:hAnsi="Calibri" w:cs="Calibri"/>
                <w:b/>
                <w:bCs/>
                <w:i/>
                <w:iCs/>
                <w:color w:val="000000"/>
                <w:sz w:val="13"/>
                <w:szCs w:val="13"/>
              </w:rPr>
            </w:pPr>
            <w:r w:rsidRPr="009E135B">
              <w:rPr>
                <w:rFonts w:ascii="Calibri" w:hAnsi="Calibri" w:cs="Calibri"/>
                <w:b/>
                <w:bCs/>
                <w:i/>
                <w:iCs/>
                <w:color w:val="000000"/>
                <w:sz w:val="13"/>
                <w:szCs w:val="13"/>
              </w:rPr>
              <w:t>Lestidiops</w:t>
            </w:r>
          </w:p>
          <w:p w14:paraId="0C99CA62" w14:textId="77777777" w:rsidR="00BA0586" w:rsidRPr="009E135B" w:rsidRDefault="00BA0586" w:rsidP="00476414">
            <w:pPr>
              <w:jc w:val="center"/>
              <w:rPr>
                <w:rFonts w:ascii="Calibri" w:hAnsi="Calibri" w:cs="Calibri"/>
                <w:b/>
                <w:bCs/>
                <w:i/>
                <w:iCs/>
                <w:color w:val="000000"/>
                <w:sz w:val="13"/>
                <w:szCs w:val="13"/>
              </w:rPr>
            </w:pPr>
            <w:r w:rsidRPr="009E135B">
              <w:rPr>
                <w:rFonts w:ascii="Calibri" w:hAnsi="Calibri" w:cs="Calibri"/>
                <w:b/>
                <w:bCs/>
                <w:i/>
                <w:iCs/>
                <w:color w:val="000000"/>
                <w:sz w:val="13"/>
                <w:szCs w:val="13"/>
              </w:rPr>
              <w:t>spp</w:t>
            </w:r>
          </w:p>
          <w:p w14:paraId="02F5C648" w14:textId="77777777" w:rsidR="00BA0586" w:rsidRPr="009E135B"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29C45FDF"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Sagitta spp</w:t>
            </w:r>
          </w:p>
        </w:tc>
        <w:tc>
          <w:tcPr>
            <w:tcW w:w="6372" w:type="dxa"/>
            <w:vMerge/>
            <w:tcBorders>
              <w:left w:val="nil"/>
              <w:right w:val="single" w:sz="4" w:space="0" w:color="auto"/>
            </w:tcBorders>
            <w:shd w:val="clear" w:color="000000" w:fill="FFFFFF"/>
            <w:noWrap/>
            <w:vAlign w:val="center"/>
            <w:hideMark/>
          </w:tcPr>
          <w:p w14:paraId="6D9EABD4" w14:textId="77777777" w:rsidR="00BA0586" w:rsidRPr="00961BFA" w:rsidRDefault="00BA0586" w:rsidP="00476414">
            <w:pPr>
              <w:jc w:val="center"/>
              <w:rPr>
                <w:rFonts w:ascii="Calibri" w:hAnsi="Calibri" w:cs="Calibri"/>
                <w:color w:val="000000"/>
                <w:sz w:val="13"/>
                <w:szCs w:val="13"/>
              </w:rPr>
            </w:pPr>
          </w:p>
        </w:tc>
      </w:tr>
      <w:tr w:rsidR="00BA0586" w:rsidRPr="00961BFA" w14:paraId="199F8147"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67452E4D"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Lesueurigobius</w:t>
            </w:r>
          </w:p>
          <w:p w14:paraId="640E2367"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friesii</w:t>
            </w:r>
          </w:p>
          <w:p w14:paraId="0D7101AF"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435A5331"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7B36569D"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Fernandez, L., Freire, F., &amp; Gonzalez-Gurriaran, E. (1995). </w:t>
            </w:r>
            <w:r w:rsidRPr="00551236">
              <w:rPr>
                <w:rFonts w:ascii="Calibri" w:hAnsi="Calibri" w:cs="Calibri"/>
                <w:color w:val="000000"/>
                <w:sz w:val="13"/>
                <w:szCs w:val="13"/>
                <w:lang w:val="en-US"/>
              </w:rPr>
              <w:t>Diel feeding activity of demersal fishes in the Ria de Arousa (Galicia, NW Spain): an area of intense mussel raft culture. </w:t>
            </w:r>
            <w:r w:rsidRPr="00961BFA">
              <w:rPr>
                <w:rFonts w:ascii="Calibri" w:hAnsi="Calibri" w:cs="Calibri"/>
                <w:color w:val="000000"/>
                <w:sz w:val="13"/>
                <w:szCs w:val="13"/>
              </w:rPr>
              <w:t>Cahiers de biologie marine, 36(2), 141-152.</w:t>
            </w:r>
          </w:p>
          <w:p w14:paraId="6EA5C0BD"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p w14:paraId="67E00EAA" w14:textId="77777777" w:rsidR="00BA0586" w:rsidRPr="00961BFA" w:rsidRDefault="00BA0586" w:rsidP="00476414">
            <w:pPr>
              <w:jc w:val="center"/>
              <w:rPr>
                <w:rFonts w:ascii="Calibri" w:hAnsi="Calibri" w:cs="Calibri"/>
                <w:color w:val="000000"/>
                <w:sz w:val="13"/>
                <w:szCs w:val="13"/>
              </w:rPr>
            </w:pPr>
          </w:p>
        </w:tc>
      </w:tr>
      <w:tr w:rsidR="00BA0586" w:rsidRPr="00007A5C" w14:paraId="5C41EDC2"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172F3B64" w14:textId="77777777" w:rsidR="00BA0586" w:rsidRPr="00007A5C" w:rsidRDefault="00BA0586" w:rsidP="00476414">
            <w:pPr>
              <w:jc w:val="center"/>
              <w:rPr>
                <w:rFonts w:ascii="Calibri" w:hAnsi="Calibri" w:cs="Calibri"/>
                <w:b/>
                <w:bCs/>
                <w:i/>
                <w:iCs/>
                <w:color w:val="000000"/>
                <w:sz w:val="13"/>
                <w:szCs w:val="13"/>
              </w:rPr>
            </w:pPr>
            <w:r w:rsidRPr="00007A5C">
              <w:rPr>
                <w:rFonts w:ascii="Calibri" w:hAnsi="Calibri" w:cs="Calibri"/>
                <w:b/>
                <w:bCs/>
                <w:i/>
                <w:iCs/>
                <w:color w:val="000000"/>
                <w:sz w:val="13"/>
                <w:szCs w:val="13"/>
              </w:rPr>
              <w:t>Lesueurigobius</w:t>
            </w:r>
          </w:p>
          <w:p w14:paraId="0A062075" w14:textId="77777777" w:rsidR="00BA0586" w:rsidRPr="00007A5C" w:rsidRDefault="00BA0586" w:rsidP="00476414">
            <w:pPr>
              <w:jc w:val="center"/>
              <w:rPr>
                <w:rFonts w:ascii="Calibri" w:hAnsi="Calibri" w:cs="Calibri"/>
                <w:b/>
                <w:bCs/>
                <w:i/>
                <w:iCs/>
                <w:color w:val="000000"/>
                <w:sz w:val="13"/>
                <w:szCs w:val="13"/>
              </w:rPr>
            </w:pPr>
            <w:r w:rsidRPr="00007A5C">
              <w:rPr>
                <w:rFonts w:ascii="Calibri" w:hAnsi="Calibri" w:cs="Calibri"/>
                <w:b/>
                <w:bCs/>
                <w:i/>
                <w:iCs/>
                <w:color w:val="000000"/>
                <w:sz w:val="13"/>
                <w:szCs w:val="13"/>
              </w:rPr>
              <w:t>suerii</w:t>
            </w:r>
          </w:p>
          <w:p w14:paraId="2817D3AA" w14:textId="77777777" w:rsidR="00BA0586" w:rsidRPr="00007A5C"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351FEC36" w14:textId="77777777" w:rsidR="00BA0586" w:rsidRPr="00007A5C" w:rsidRDefault="00BA0586" w:rsidP="00476414">
            <w:pPr>
              <w:jc w:val="center"/>
              <w:rPr>
                <w:rFonts w:ascii="Calibri" w:hAnsi="Calibri" w:cs="Calibri"/>
                <w:color w:val="000000"/>
                <w:sz w:val="13"/>
                <w:szCs w:val="13"/>
                <w:lang w:val="en-US"/>
              </w:rPr>
            </w:pPr>
            <w:r w:rsidRPr="00007A5C">
              <w:rPr>
                <w:rFonts w:ascii="Calibri" w:hAnsi="Calibri" w:cs="Calibri"/>
                <w:color w:val="000000"/>
                <w:sz w:val="13"/>
                <w:szCs w:val="13"/>
                <w:lang w:val="en-US"/>
              </w:rPr>
              <w:t>Mytilus edulis; Cephalopoda benthic; Malacostraca pelagic</w:t>
            </w:r>
          </w:p>
        </w:tc>
        <w:tc>
          <w:tcPr>
            <w:tcW w:w="6372" w:type="dxa"/>
            <w:tcBorders>
              <w:left w:val="nil"/>
              <w:right w:val="single" w:sz="4" w:space="0" w:color="auto"/>
            </w:tcBorders>
            <w:shd w:val="clear" w:color="000000" w:fill="FFFFFF"/>
            <w:noWrap/>
            <w:vAlign w:val="center"/>
            <w:hideMark/>
          </w:tcPr>
          <w:p w14:paraId="24B5AA16"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Fernandez, L., Freire, F., &amp; Gonzalez-Gurriaran, E. (1995). </w:t>
            </w:r>
            <w:r w:rsidRPr="00551236">
              <w:rPr>
                <w:rFonts w:ascii="Calibri" w:hAnsi="Calibri" w:cs="Calibri"/>
                <w:color w:val="000000"/>
                <w:sz w:val="13"/>
                <w:szCs w:val="13"/>
                <w:lang w:val="en-US"/>
              </w:rPr>
              <w:t>Diel feeding activity of demersal fishes in the Ria de Arousa (Galicia, NW Spain): an area of intense mussel raft culture. </w:t>
            </w:r>
            <w:r w:rsidRPr="00961BFA">
              <w:rPr>
                <w:rFonts w:ascii="Calibri" w:hAnsi="Calibri" w:cs="Calibri"/>
                <w:color w:val="000000"/>
                <w:sz w:val="13"/>
                <w:szCs w:val="13"/>
              </w:rPr>
              <w:t>Cahiers de biologie marine, 36(2), 141-152.</w:t>
            </w:r>
          </w:p>
          <w:p w14:paraId="684AD8FE"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p w14:paraId="1A7381A9" w14:textId="77777777" w:rsidR="00BA0586" w:rsidRPr="00007A5C" w:rsidRDefault="00BA0586" w:rsidP="00476414">
            <w:pPr>
              <w:jc w:val="center"/>
              <w:rPr>
                <w:rFonts w:ascii="Calibri" w:hAnsi="Calibri" w:cs="Calibri"/>
                <w:color w:val="000000"/>
                <w:sz w:val="13"/>
                <w:szCs w:val="13"/>
                <w:lang w:val="en-US"/>
              </w:rPr>
            </w:pPr>
          </w:p>
        </w:tc>
      </w:tr>
      <w:tr w:rsidR="00BA0586" w:rsidRPr="00961BFA" w14:paraId="1B3ED9A0"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684B229C" w14:textId="77777777" w:rsidR="00BA0586" w:rsidRPr="00007A5C" w:rsidRDefault="00BA0586" w:rsidP="00476414">
            <w:pPr>
              <w:jc w:val="center"/>
              <w:rPr>
                <w:rFonts w:ascii="Calibri" w:hAnsi="Calibri" w:cs="Calibri"/>
                <w:b/>
                <w:bCs/>
                <w:i/>
                <w:iCs/>
                <w:color w:val="000000"/>
                <w:sz w:val="13"/>
                <w:szCs w:val="13"/>
              </w:rPr>
            </w:pPr>
            <w:r w:rsidRPr="00007A5C">
              <w:rPr>
                <w:rFonts w:ascii="Calibri" w:hAnsi="Calibri" w:cs="Calibri"/>
                <w:b/>
                <w:bCs/>
                <w:i/>
                <w:iCs/>
                <w:color w:val="000000"/>
                <w:sz w:val="13"/>
                <w:szCs w:val="13"/>
              </w:rPr>
              <w:t>Lithognathus</w:t>
            </w:r>
          </w:p>
          <w:p w14:paraId="257BB388" w14:textId="77777777" w:rsidR="00BA0586" w:rsidRPr="00007A5C" w:rsidRDefault="00BA0586" w:rsidP="00476414">
            <w:pPr>
              <w:jc w:val="center"/>
              <w:rPr>
                <w:rFonts w:ascii="Calibri" w:hAnsi="Calibri" w:cs="Calibri"/>
                <w:b/>
                <w:bCs/>
                <w:i/>
                <w:iCs/>
                <w:color w:val="000000"/>
                <w:sz w:val="13"/>
                <w:szCs w:val="13"/>
              </w:rPr>
            </w:pPr>
            <w:r w:rsidRPr="00007A5C">
              <w:rPr>
                <w:rFonts w:ascii="Calibri" w:hAnsi="Calibri" w:cs="Calibri"/>
                <w:b/>
                <w:bCs/>
                <w:i/>
                <w:iCs/>
                <w:color w:val="000000"/>
                <w:sz w:val="13"/>
                <w:szCs w:val="13"/>
              </w:rPr>
              <w:t>mormyrus</w:t>
            </w:r>
          </w:p>
          <w:p w14:paraId="15A341B9" w14:textId="77777777" w:rsidR="00BA0586" w:rsidRPr="00007A5C"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331D1D77"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7F002E1A"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Froglia, C., 1977. Feeding of Lithognathus mormyrus (L.) in Central Adriatic Sea (Pisces, Sparidae). </w:t>
            </w:r>
            <w:r w:rsidRPr="00961BFA">
              <w:rPr>
                <w:rFonts w:ascii="Calibri" w:hAnsi="Calibri" w:cs="Calibri"/>
                <w:color w:val="000000"/>
                <w:sz w:val="13"/>
                <w:szCs w:val="13"/>
              </w:rPr>
              <w:t>Rapp. Comm. Int. Mer Méditerr. 24, 5.</w:t>
            </w:r>
          </w:p>
          <w:p w14:paraId="44F58D69" w14:textId="77777777" w:rsidR="00BA0586" w:rsidRPr="00961BFA" w:rsidRDefault="00BA0586" w:rsidP="00476414">
            <w:pPr>
              <w:jc w:val="center"/>
              <w:rPr>
                <w:rFonts w:ascii="Calibri" w:hAnsi="Calibri" w:cs="Calibri"/>
                <w:color w:val="000000"/>
                <w:sz w:val="13"/>
                <w:szCs w:val="13"/>
              </w:rPr>
            </w:pPr>
          </w:p>
        </w:tc>
      </w:tr>
      <w:tr w:rsidR="00BA0586" w:rsidRPr="00961BFA" w14:paraId="74A8D728"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552F98DA" w14:textId="77777777" w:rsidR="00BA0586" w:rsidRPr="00007A5C" w:rsidRDefault="00BA0586" w:rsidP="00476414">
            <w:pPr>
              <w:jc w:val="center"/>
              <w:rPr>
                <w:rFonts w:ascii="Calibri" w:hAnsi="Calibri" w:cs="Calibri"/>
                <w:b/>
                <w:bCs/>
                <w:i/>
                <w:iCs/>
                <w:color w:val="000000"/>
                <w:sz w:val="13"/>
                <w:szCs w:val="13"/>
              </w:rPr>
            </w:pPr>
            <w:r w:rsidRPr="00007A5C">
              <w:rPr>
                <w:rFonts w:ascii="Calibri" w:hAnsi="Calibri" w:cs="Calibri"/>
                <w:b/>
                <w:bCs/>
                <w:i/>
                <w:iCs/>
                <w:color w:val="000000"/>
                <w:sz w:val="13"/>
                <w:szCs w:val="13"/>
              </w:rPr>
              <w:t>Lophius</w:t>
            </w:r>
          </w:p>
          <w:p w14:paraId="1E07D936" w14:textId="77777777" w:rsidR="00BA0586" w:rsidRPr="00007A5C" w:rsidRDefault="00BA0586" w:rsidP="00476414">
            <w:pPr>
              <w:jc w:val="center"/>
              <w:rPr>
                <w:rFonts w:ascii="Calibri" w:hAnsi="Calibri" w:cs="Calibri"/>
                <w:b/>
                <w:bCs/>
                <w:i/>
                <w:iCs/>
                <w:color w:val="000000"/>
                <w:sz w:val="13"/>
                <w:szCs w:val="13"/>
              </w:rPr>
            </w:pPr>
            <w:r w:rsidRPr="00007A5C">
              <w:rPr>
                <w:rFonts w:ascii="Calibri" w:hAnsi="Calibri" w:cs="Calibri"/>
                <w:b/>
                <w:bCs/>
                <w:i/>
                <w:iCs/>
                <w:color w:val="000000"/>
                <w:sz w:val="13"/>
                <w:szCs w:val="13"/>
              </w:rPr>
              <w:t>piscatorius</w:t>
            </w:r>
          </w:p>
          <w:p w14:paraId="2E24A351" w14:textId="77777777" w:rsidR="00BA0586" w:rsidRPr="00007A5C"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4E9A24D4"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Cepola macrophthalma</w:t>
            </w:r>
            <w:r>
              <w:rPr>
                <w:rFonts w:ascii="Calibri" w:hAnsi="Calibri" w:cs="Calibri"/>
                <w:color w:val="000000"/>
                <w:sz w:val="13"/>
                <w:szCs w:val="13"/>
              </w:rPr>
              <w:t xml:space="preserve">; </w:t>
            </w:r>
            <w:r w:rsidRPr="00961BFA">
              <w:rPr>
                <w:rFonts w:ascii="Calibri" w:hAnsi="Calibri" w:cs="Calibri"/>
                <w:color w:val="000000"/>
                <w:sz w:val="13"/>
                <w:szCs w:val="13"/>
              </w:rPr>
              <w:t>Citharus linguatula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Gobius niger</w:t>
            </w:r>
            <w:r>
              <w:rPr>
                <w:rFonts w:ascii="Calibri" w:hAnsi="Calibri" w:cs="Calibri"/>
                <w:color w:val="000000"/>
                <w:sz w:val="13"/>
                <w:szCs w:val="13"/>
              </w:rPr>
              <w:t xml:space="preserve">; </w:t>
            </w:r>
            <w:r w:rsidRPr="00961BFA">
              <w:rPr>
                <w:rFonts w:ascii="Calibri" w:hAnsi="Calibri" w:cs="Calibri"/>
                <w:color w:val="000000"/>
                <w:sz w:val="13"/>
                <w:szCs w:val="13"/>
              </w:rPr>
              <w:t>Lepidopus caudatus</w:t>
            </w:r>
            <w:r>
              <w:rPr>
                <w:rFonts w:ascii="Calibri" w:hAnsi="Calibri" w:cs="Calibri"/>
                <w:color w:val="000000"/>
                <w:sz w:val="13"/>
                <w:szCs w:val="13"/>
              </w:rPr>
              <w:t xml:space="preserve">; </w:t>
            </w:r>
            <w:r w:rsidRPr="00961BFA">
              <w:rPr>
                <w:rFonts w:ascii="Calibri" w:hAnsi="Calibri" w:cs="Calibri"/>
                <w:color w:val="000000"/>
                <w:sz w:val="13"/>
                <w:szCs w:val="13"/>
              </w:rPr>
              <w:t>Merluccius merluccius</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Trachinus draco</w:t>
            </w:r>
          </w:p>
        </w:tc>
        <w:tc>
          <w:tcPr>
            <w:tcW w:w="6372" w:type="dxa"/>
            <w:tcBorders>
              <w:top w:val="nil"/>
              <w:left w:val="nil"/>
              <w:right w:val="single" w:sz="4" w:space="0" w:color="auto"/>
            </w:tcBorders>
            <w:shd w:val="clear" w:color="000000" w:fill="FFFFFF"/>
            <w:noWrap/>
            <w:vAlign w:val="center"/>
            <w:hideMark/>
          </w:tcPr>
          <w:p w14:paraId="0A83C105"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López, N., Navarro, J., Barría, C., Albo-Puigserver, M., Coll, M., &amp; Palomera, I. (2016). </w:t>
            </w:r>
            <w:r w:rsidRPr="00551236">
              <w:rPr>
                <w:rFonts w:ascii="Calibri" w:hAnsi="Calibri" w:cs="Calibri"/>
                <w:color w:val="000000"/>
                <w:sz w:val="13"/>
                <w:szCs w:val="13"/>
                <w:lang w:val="en-US"/>
              </w:rPr>
              <w:t>Feeding ecology of two demersal opportunistic predators coexisting in the northwestern Mediterranean Sea. </w:t>
            </w:r>
            <w:r w:rsidRPr="00961BFA">
              <w:rPr>
                <w:rFonts w:ascii="Calibri" w:hAnsi="Calibri" w:cs="Calibri"/>
                <w:color w:val="000000"/>
                <w:sz w:val="13"/>
                <w:szCs w:val="13"/>
              </w:rPr>
              <w:t>Estuarine, Coastal and Shelf Science, 175, 15-23.</w:t>
            </w:r>
          </w:p>
          <w:p w14:paraId="7B9094C9" w14:textId="77777777" w:rsidR="00BA0586" w:rsidRPr="00961BFA" w:rsidRDefault="00BA0586" w:rsidP="00476414">
            <w:pPr>
              <w:jc w:val="center"/>
              <w:rPr>
                <w:rFonts w:ascii="Calibri" w:hAnsi="Calibri" w:cs="Calibri"/>
                <w:color w:val="000000"/>
                <w:sz w:val="13"/>
                <w:szCs w:val="13"/>
              </w:rPr>
            </w:pPr>
          </w:p>
        </w:tc>
      </w:tr>
      <w:tr w:rsidR="00BA0586" w:rsidRPr="00961BFA" w14:paraId="493D3421"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0C530834" w14:textId="77777777" w:rsidR="00BA0586" w:rsidRPr="00007A5C" w:rsidRDefault="00BA0586" w:rsidP="00476414">
            <w:pPr>
              <w:jc w:val="center"/>
              <w:rPr>
                <w:rFonts w:ascii="Calibri" w:hAnsi="Calibri" w:cs="Calibri"/>
                <w:b/>
                <w:bCs/>
                <w:color w:val="000000"/>
                <w:sz w:val="13"/>
                <w:szCs w:val="13"/>
              </w:rPr>
            </w:pPr>
            <w:r w:rsidRPr="00007A5C">
              <w:rPr>
                <w:rFonts w:ascii="Calibri" w:hAnsi="Calibri" w:cs="Calibri"/>
                <w:b/>
                <w:bCs/>
                <w:color w:val="000000"/>
                <w:sz w:val="13"/>
                <w:szCs w:val="13"/>
              </w:rPr>
              <w:t>Malacostraca</w:t>
            </w:r>
          </w:p>
          <w:p w14:paraId="686E714E" w14:textId="77777777" w:rsidR="00BA0586" w:rsidRPr="00007A5C" w:rsidRDefault="00BA0586" w:rsidP="00476414">
            <w:pPr>
              <w:jc w:val="center"/>
              <w:rPr>
                <w:rFonts w:ascii="Calibri" w:hAnsi="Calibri" w:cs="Calibri"/>
                <w:b/>
                <w:bCs/>
                <w:color w:val="000000"/>
                <w:sz w:val="13"/>
                <w:szCs w:val="13"/>
              </w:rPr>
            </w:pPr>
            <w:r w:rsidRPr="00007A5C">
              <w:rPr>
                <w:rFonts w:ascii="Calibri" w:hAnsi="Calibri" w:cs="Calibri"/>
                <w:b/>
                <w:bCs/>
                <w:color w:val="000000"/>
                <w:sz w:val="13"/>
                <w:szCs w:val="13"/>
              </w:rPr>
              <w:t>pelagic</w:t>
            </w:r>
          </w:p>
          <w:p w14:paraId="6FFDA2F0" w14:textId="77777777" w:rsidR="00BA0586" w:rsidRPr="00007A5C" w:rsidRDefault="00BA0586" w:rsidP="00476414">
            <w:pPr>
              <w:jc w:val="center"/>
              <w:rPr>
                <w:rFonts w:ascii="Calibri" w:hAnsi="Calibri" w:cs="Calibri"/>
                <w:b/>
                <w:bCs/>
                <w:color w:val="000000"/>
                <w:sz w:val="13"/>
                <w:szCs w:val="13"/>
              </w:rPr>
            </w:pPr>
          </w:p>
        </w:tc>
        <w:tc>
          <w:tcPr>
            <w:tcW w:w="2170" w:type="dxa"/>
            <w:tcBorders>
              <w:top w:val="nil"/>
              <w:left w:val="nil"/>
              <w:right w:val="single" w:sz="4" w:space="0" w:color="auto"/>
            </w:tcBorders>
            <w:shd w:val="clear" w:color="000000" w:fill="FFFFFF"/>
            <w:noWrap/>
            <w:vAlign w:val="center"/>
            <w:hideMark/>
          </w:tcPr>
          <w:p w14:paraId="7060B6B6"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Diplostraca</w:t>
            </w:r>
            <w:r>
              <w:rPr>
                <w:rFonts w:ascii="Calibri" w:hAnsi="Calibri" w:cs="Calibri"/>
                <w:color w:val="000000"/>
                <w:sz w:val="13"/>
                <w:szCs w:val="13"/>
              </w:rPr>
              <w:t xml:space="preserve">; </w:t>
            </w:r>
            <w:r w:rsidRPr="00961BFA">
              <w:rPr>
                <w:rFonts w:ascii="Calibri" w:hAnsi="Calibri" w:cs="Calibri"/>
                <w:color w:val="000000"/>
                <w:sz w:val="13"/>
                <w:szCs w:val="13"/>
              </w:rPr>
              <w:t>Sagitta spp</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494E691D"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p w14:paraId="60236742" w14:textId="77777777" w:rsidR="00BA0586" w:rsidRPr="00961BFA" w:rsidRDefault="00BA0586" w:rsidP="00476414">
            <w:pPr>
              <w:jc w:val="center"/>
              <w:rPr>
                <w:rFonts w:ascii="Calibri" w:hAnsi="Calibri" w:cs="Calibri"/>
                <w:color w:val="000000"/>
                <w:sz w:val="13"/>
                <w:szCs w:val="13"/>
              </w:rPr>
            </w:pPr>
          </w:p>
        </w:tc>
      </w:tr>
      <w:tr w:rsidR="00BA0586" w:rsidRPr="00961BFA" w14:paraId="634C04F0"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C05B812" w14:textId="77777777" w:rsidR="00BA0586" w:rsidRPr="00007A5C" w:rsidRDefault="00BA0586" w:rsidP="00476414">
            <w:pPr>
              <w:jc w:val="center"/>
              <w:rPr>
                <w:rFonts w:ascii="Calibri" w:hAnsi="Calibri" w:cs="Calibri"/>
                <w:b/>
                <w:bCs/>
                <w:color w:val="000000"/>
                <w:sz w:val="13"/>
                <w:szCs w:val="13"/>
              </w:rPr>
            </w:pPr>
            <w:r w:rsidRPr="00007A5C">
              <w:rPr>
                <w:rFonts w:ascii="Calibri" w:hAnsi="Calibri" w:cs="Calibri"/>
                <w:b/>
                <w:bCs/>
                <w:color w:val="000000"/>
                <w:sz w:val="13"/>
                <w:szCs w:val="13"/>
              </w:rPr>
              <w:t>Malacostraca</w:t>
            </w:r>
          </w:p>
          <w:p w14:paraId="12735B77" w14:textId="77777777" w:rsidR="00BA0586" w:rsidRPr="00007A5C" w:rsidRDefault="00BA0586" w:rsidP="00476414">
            <w:pPr>
              <w:jc w:val="center"/>
              <w:rPr>
                <w:rFonts w:ascii="Calibri" w:hAnsi="Calibri" w:cs="Calibri"/>
                <w:b/>
                <w:bCs/>
                <w:color w:val="000000"/>
                <w:sz w:val="13"/>
                <w:szCs w:val="13"/>
              </w:rPr>
            </w:pPr>
            <w:r w:rsidRPr="00007A5C">
              <w:rPr>
                <w:rFonts w:ascii="Calibri" w:hAnsi="Calibri" w:cs="Calibri"/>
                <w:b/>
                <w:bCs/>
                <w:color w:val="000000"/>
                <w:sz w:val="13"/>
                <w:szCs w:val="13"/>
              </w:rPr>
              <w:t>benthic</w:t>
            </w:r>
          </w:p>
          <w:p w14:paraId="6E889E4C" w14:textId="77777777" w:rsidR="00BA0586" w:rsidRPr="00007A5C" w:rsidRDefault="00BA0586" w:rsidP="00476414">
            <w:pPr>
              <w:jc w:val="center"/>
              <w:rPr>
                <w:rFonts w:ascii="Calibri" w:hAnsi="Calibri" w:cs="Calibri"/>
                <w:b/>
                <w:bCs/>
                <w:color w:val="000000"/>
                <w:sz w:val="13"/>
                <w:szCs w:val="13"/>
              </w:rPr>
            </w:pPr>
          </w:p>
        </w:tc>
        <w:tc>
          <w:tcPr>
            <w:tcW w:w="2170" w:type="dxa"/>
            <w:tcBorders>
              <w:top w:val="nil"/>
              <w:left w:val="nil"/>
              <w:right w:val="single" w:sz="4" w:space="0" w:color="auto"/>
            </w:tcBorders>
            <w:shd w:val="clear" w:color="000000" w:fill="FFFFFF"/>
            <w:noWrap/>
            <w:vAlign w:val="center"/>
            <w:hideMark/>
          </w:tcPr>
          <w:p w14:paraId="0A2DC10C"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Algae</w:t>
            </w:r>
            <w:r>
              <w:rPr>
                <w:rFonts w:ascii="Calibri" w:hAnsi="Calibri" w:cs="Calibri"/>
                <w:color w:val="000000"/>
                <w:sz w:val="13"/>
                <w:szCs w:val="13"/>
              </w:rPr>
              <w:t xml:space="preserve">; </w:t>
            </w:r>
            <w:r w:rsidRPr="00961BFA">
              <w:rPr>
                <w:rFonts w:ascii="Calibri" w:hAnsi="Calibri" w:cs="Calibri"/>
                <w:color w:val="000000"/>
                <w:sz w:val="13"/>
                <w:szCs w:val="13"/>
              </w:rPr>
              <w:t>Diplostraca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Phytoplankton</w:t>
            </w:r>
            <w:r>
              <w:rPr>
                <w:rFonts w:ascii="Calibri" w:hAnsi="Calibri" w:cs="Calibri"/>
                <w:color w:val="000000"/>
                <w:sz w:val="13"/>
                <w:szCs w:val="13"/>
              </w:rPr>
              <w:t xml:space="preserve">; </w:t>
            </w:r>
            <w:r w:rsidRPr="00961BFA">
              <w:rPr>
                <w:rFonts w:ascii="Calibri" w:hAnsi="Calibri" w:cs="Calibri"/>
                <w:color w:val="000000"/>
                <w:sz w:val="13"/>
                <w:szCs w:val="13"/>
              </w:rPr>
              <w:t>Sagitta spp</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left w:val="nil"/>
              <w:right w:val="single" w:sz="4" w:space="0" w:color="auto"/>
            </w:tcBorders>
            <w:shd w:val="clear" w:color="000000" w:fill="FFFFFF"/>
            <w:noWrap/>
            <w:vAlign w:val="center"/>
            <w:hideMark/>
          </w:tcPr>
          <w:p w14:paraId="1853B15E"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p w14:paraId="5DC82BFA" w14:textId="77777777" w:rsidR="00BA0586" w:rsidRPr="00961BFA" w:rsidRDefault="00BA0586" w:rsidP="00476414">
            <w:pPr>
              <w:jc w:val="center"/>
              <w:rPr>
                <w:rFonts w:ascii="Calibri" w:hAnsi="Calibri" w:cs="Calibri"/>
                <w:color w:val="000000"/>
                <w:sz w:val="13"/>
                <w:szCs w:val="13"/>
              </w:rPr>
            </w:pPr>
          </w:p>
        </w:tc>
      </w:tr>
      <w:tr w:rsidR="00BA0586" w:rsidRPr="00961BFA" w14:paraId="1C3F93C9"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76665356" w14:textId="77777777" w:rsidR="00BA0586" w:rsidRPr="008D59D7" w:rsidRDefault="00BA0586" w:rsidP="00476414">
            <w:pPr>
              <w:jc w:val="center"/>
              <w:rPr>
                <w:rFonts w:ascii="Calibri" w:hAnsi="Calibri" w:cs="Calibri"/>
                <w:b/>
                <w:bCs/>
                <w:i/>
                <w:iCs/>
                <w:color w:val="000000"/>
                <w:sz w:val="13"/>
                <w:szCs w:val="13"/>
              </w:rPr>
            </w:pPr>
            <w:r w:rsidRPr="008D59D7">
              <w:rPr>
                <w:rFonts w:ascii="Calibri" w:hAnsi="Calibri" w:cs="Calibri"/>
                <w:b/>
                <w:bCs/>
                <w:i/>
                <w:iCs/>
                <w:color w:val="000000"/>
                <w:sz w:val="13"/>
                <w:szCs w:val="13"/>
              </w:rPr>
              <w:t>Macroramphosus scolopax</w:t>
            </w:r>
          </w:p>
          <w:p w14:paraId="4E97F683" w14:textId="77777777" w:rsidR="00BA0586" w:rsidRPr="008D59D7"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36D8EB90"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Leptometra spp</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3AD1C356"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Carpentieri, P., Serpetti, N., Colloca, F., Criscoli, A., &amp; Ardizzone, G. (2016). </w:t>
            </w:r>
            <w:r w:rsidRPr="00551236">
              <w:rPr>
                <w:rFonts w:ascii="Calibri" w:hAnsi="Calibri" w:cs="Calibri"/>
                <w:color w:val="000000"/>
                <w:sz w:val="13"/>
                <w:szCs w:val="13"/>
                <w:lang w:val="en-US"/>
              </w:rPr>
              <w:t>Food preferences and rhythms of feeding activity of two co‐existing demersal fish, the longspine snipefish, Macroramphosus scolopax (Linnaeus, 1758), and the boarfish Capros aper (Linnaeus, 1758), on the Mediterranean deep shelf. </w:t>
            </w:r>
            <w:r w:rsidRPr="00961BFA">
              <w:rPr>
                <w:rFonts w:ascii="Calibri" w:hAnsi="Calibri" w:cs="Calibri"/>
                <w:color w:val="000000"/>
                <w:sz w:val="13"/>
                <w:szCs w:val="13"/>
              </w:rPr>
              <w:t>Marine Ecology, 37(1), 106-118.</w:t>
            </w:r>
          </w:p>
        </w:tc>
      </w:tr>
      <w:tr w:rsidR="00BA0586" w:rsidRPr="00961BFA" w14:paraId="051B1A71"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E153BD1" w14:textId="77777777" w:rsidR="00BA0586" w:rsidRPr="008D59D7" w:rsidRDefault="00BA0586" w:rsidP="00476414">
            <w:pPr>
              <w:jc w:val="center"/>
              <w:rPr>
                <w:rFonts w:ascii="Calibri" w:hAnsi="Calibri" w:cs="Calibri"/>
                <w:b/>
                <w:bCs/>
                <w:i/>
                <w:iCs/>
                <w:color w:val="000000"/>
                <w:sz w:val="13"/>
                <w:szCs w:val="13"/>
              </w:rPr>
            </w:pPr>
            <w:r w:rsidRPr="008D59D7">
              <w:rPr>
                <w:rFonts w:ascii="Calibri" w:hAnsi="Calibri" w:cs="Calibri"/>
                <w:b/>
                <w:bCs/>
                <w:i/>
                <w:iCs/>
                <w:color w:val="000000"/>
                <w:sz w:val="13"/>
                <w:szCs w:val="13"/>
              </w:rPr>
              <w:t>Maurolicus</w:t>
            </w:r>
          </w:p>
          <w:p w14:paraId="1FA4AACD" w14:textId="77777777" w:rsidR="00BA0586" w:rsidRPr="008D59D7" w:rsidRDefault="00BA0586" w:rsidP="00476414">
            <w:pPr>
              <w:jc w:val="center"/>
              <w:rPr>
                <w:rFonts w:ascii="Calibri" w:hAnsi="Calibri" w:cs="Calibri"/>
                <w:b/>
                <w:bCs/>
                <w:i/>
                <w:iCs/>
                <w:color w:val="000000"/>
                <w:sz w:val="13"/>
                <w:szCs w:val="13"/>
              </w:rPr>
            </w:pPr>
            <w:r w:rsidRPr="008D59D7">
              <w:rPr>
                <w:rFonts w:ascii="Calibri" w:hAnsi="Calibri" w:cs="Calibri"/>
                <w:b/>
                <w:bCs/>
                <w:i/>
                <w:iCs/>
                <w:color w:val="000000"/>
                <w:sz w:val="13"/>
                <w:szCs w:val="13"/>
              </w:rPr>
              <w:t>muelleri</w:t>
            </w:r>
          </w:p>
          <w:p w14:paraId="0B394734" w14:textId="77777777" w:rsidR="00BA0586" w:rsidRPr="008D59D7"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2F6D495E"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Sagitta spp</w:t>
            </w:r>
          </w:p>
        </w:tc>
        <w:tc>
          <w:tcPr>
            <w:tcW w:w="6372" w:type="dxa"/>
            <w:tcBorders>
              <w:top w:val="nil"/>
              <w:left w:val="nil"/>
              <w:right w:val="single" w:sz="4" w:space="0" w:color="auto"/>
            </w:tcBorders>
            <w:shd w:val="clear" w:color="000000" w:fill="FFFFFF"/>
            <w:noWrap/>
            <w:vAlign w:val="center"/>
            <w:hideMark/>
          </w:tcPr>
          <w:p w14:paraId="0EA46CD3"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Mauchline, J. and J.D.M. Gordon, 1983. Diets of clupeoid, stomiatoid and salmonoid fish of the Rockall Trough, northeastern Atlantic ocean. </w:t>
            </w:r>
            <w:r w:rsidRPr="00961BFA">
              <w:rPr>
                <w:rFonts w:ascii="Calibri" w:hAnsi="Calibri" w:cs="Calibri"/>
                <w:color w:val="000000"/>
                <w:sz w:val="13"/>
                <w:szCs w:val="13"/>
              </w:rPr>
              <w:t>Mar. Biol. 77:67-78.</w:t>
            </w:r>
          </w:p>
          <w:p w14:paraId="54EF8DAD" w14:textId="77777777" w:rsidR="00BA0586" w:rsidRPr="00961BFA" w:rsidRDefault="00BA0586" w:rsidP="00476414">
            <w:pPr>
              <w:jc w:val="center"/>
              <w:rPr>
                <w:rFonts w:ascii="Calibri" w:hAnsi="Calibri" w:cs="Calibri"/>
                <w:color w:val="000000"/>
                <w:sz w:val="13"/>
                <w:szCs w:val="13"/>
              </w:rPr>
            </w:pPr>
          </w:p>
        </w:tc>
      </w:tr>
      <w:tr w:rsidR="00894331" w:rsidRPr="00C8346D" w14:paraId="4EEA9C64" w14:textId="77777777" w:rsidTr="00EA02C2">
        <w:trPr>
          <w:trHeight w:val="3561"/>
        </w:trPr>
        <w:tc>
          <w:tcPr>
            <w:tcW w:w="1086" w:type="dxa"/>
            <w:tcBorders>
              <w:top w:val="nil"/>
              <w:left w:val="single" w:sz="4" w:space="0" w:color="auto"/>
              <w:right w:val="single" w:sz="4" w:space="0" w:color="auto"/>
            </w:tcBorders>
            <w:shd w:val="clear" w:color="000000" w:fill="FFFFFF"/>
            <w:noWrap/>
            <w:vAlign w:val="center"/>
            <w:hideMark/>
          </w:tcPr>
          <w:p w14:paraId="7BD20670" w14:textId="77777777" w:rsidR="00894331" w:rsidRPr="00BC3FD4" w:rsidRDefault="00894331" w:rsidP="00476414">
            <w:pPr>
              <w:jc w:val="center"/>
              <w:rPr>
                <w:rFonts w:ascii="Calibri" w:hAnsi="Calibri" w:cs="Calibri"/>
                <w:b/>
                <w:bCs/>
                <w:i/>
                <w:iCs/>
                <w:color w:val="000000"/>
                <w:sz w:val="13"/>
                <w:szCs w:val="13"/>
              </w:rPr>
            </w:pPr>
            <w:r w:rsidRPr="00BC3FD4">
              <w:rPr>
                <w:rFonts w:ascii="Calibri" w:hAnsi="Calibri" w:cs="Calibri"/>
                <w:b/>
                <w:bCs/>
                <w:i/>
                <w:iCs/>
                <w:color w:val="000000"/>
                <w:sz w:val="13"/>
                <w:szCs w:val="13"/>
              </w:rPr>
              <w:t>Merlangius</w:t>
            </w:r>
          </w:p>
          <w:p w14:paraId="434DE907" w14:textId="77777777" w:rsidR="00894331" w:rsidRPr="00BC3FD4" w:rsidRDefault="00894331" w:rsidP="00476414">
            <w:pPr>
              <w:jc w:val="center"/>
              <w:rPr>
                <w:rFonts w:ascii="Calibri" w:hAnsi="Calibri" w:cs="Calibri"/>
                <w:b/>
                <w:bCs/>
                <w:i/>
                <w:iCs/>
                <w:color w:val="000000"/>
                <w:sz w:val="13"/>
                <w:szCs w:val="13"/>
              </w:rPr>
            </w:pPr>
            <w:r w:rsidRPr="00BC3FD4">
              <w:rPr>
                <w:rFonts w:ascii="Calibri" w:hAnsi="Calibri" w:cs="Calibri"/>
                <w:b/>
                <w:bCs/>
                <w:i/>
                <w:iCs/>
                <w:color w:val="000000"/>
                <w:sz w:val="13"/>
                <w:szCs w:val="13"/>
              </w:rPr>
              <w:t>merlangus</w:t>
            </w:r>
          </w:p>
          <w:p w14:paraId="1EF1926D" w14:textId="77777777" w:rsidR="00894331" w:rsidRPr="00961BFA" w:rsidRDefault="00894331" w:rsidP="00476414">
            <w:pPr>
              <w:jc w:val="center"/>
              <w:rPr>
                <w:rFonts w:ascii="Calibri" w:hAnsi="Calibri" w:cs="Calibri"/>
                <w:color w:val="000000"/>
                <w:sz w:val="13"/>
                <w:szCs w:val="13"/>
              </w:rPr>
            </w:pPr>
          </w:p>
          <w:p w14:paraId="348B341E" w14:textId="77777777" w:rsidR="00894331" w:rsidRPr="00961BFA" w:rsidRDefault="00894331"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5B5B388A" w14:textId="77777777" w:rsidR="00894331" w:rsidRPr="00961BFA" w:rsidRDefault="00894331" w:rsidP="00476414">
            <w:pPr>
              <w:jc w:val="center"/>
              <w:rPr>
                <w:rFonts w:ascii="Calibri" w:hAnsi="Calibri" w:cs="Calibri"/>
                <w:color w:val="000000"/>
                <w:sz w:val="13"/>
                <w:szCs w:val="13"/>
              </w:rPr>
            </w:pPr>
            <w:r w:rsidRPr="00BC3FD4">
              <w:rPr>
                <w:rFonts w:ascii="Calibri" w:hAnsi="Calibri" w:cs="Calibri"/>
                <w:color w:val="000000"/>
                <w:sz w:val="13"/>
                <w:szCs w:val="13"/>
              </w:rPr>
              <w:t xml:space="preserve">Cephalopoda pelagic; Malacostraca benthic; Astropecten irregularis; Chelidonichthys cuculus; Citharus linguatula; </w:t>
            </w:r>
            <w:r w:rsidRPr="00961BFA">
              <w:rPr>
                <w:rFonts w:ascii="Calibri" w:hAnsi="Calibri" w:cs="Calibri"/>
                <w:color w:val="000000"/>
                <w:sz w:val="13"/>
                <w:szCs w:val="13"/>
              </w:rPr>
              <w:t>Copepoda</w:t>
            </w:r>
            <w:r>
              <w:rPr>
                <w:rFonts w:ascii="Calibri" w:hAnsi="Calibri" w:cs="Calibri"/>
                <w:color w:val="000000"/>
                <w:sz w:val="13"/>
                <w:szCs w:val="13"/>
              </w:rPr>
              <w:t>;</w:t>
            </w:r>
            <w:r w:rsidRPr="00BC3FD4">
              <w:rPr>
                <w:rFonts w:ascii="Calibri" w:hAnsi="Calibri" w:cs="Calibri"/>
                <w:color w:val="000000"/>
                <w:sz w:val="13"/>
                <w:szCs w:val="13"/>
              </w:rPr>
              <w:t xml:space="preserve"> </w:t>
            </w:r>
            <w:r w:rsidRPr="00961BFA">
              <w:rPr>
                <w:rFonts w:ascii="Calibri" w:hAnsi="Calibri" w:cs="Calibri"/>
                <w:color w:val="000000"/>
                <w:sz w:val="13"/>
                <w:szCs w:val="13"/>
              </w:rPr>
              <w:t>Conger conger</w:t>
            </w:r>
            <w:r>
              <w:rPr>
                <w:rFonts w:ascii="Calibri" w:hAnsi="Calibri" w:cs="Calibri"/>
                <w:color w:val="000000"/>
                <w:sz w:val="13"/>
                <w:szCs w:val="13"/>
              </w:rPr>
              <w:t>;</w:t>
            </w:r>
            <w:r w:rsidRPr="00BC3FD4">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w:t>
            </w:r>
            <w:r w:rsidRPr="00BC3FD4">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w:t>
            </w:r>
            <w:r w:rsidRPr="00BC3FD4">
              <w:rPr>
                <w:rFonts w:ascii="Calibri" w:hAnsi="Calibri" w:cs="Calibri"/>
                <w:color w:val="000000"/>
                <w:sz w:val="13"/>
                <w:szCs w:val="13"/>
              </w:rPr>
              <w:t xml:space="preserve"> </w:t>
            </w:r>
            <w:r w:rsidRPr="00961BFA">
              <w:rPr>
                <w:rFonts w:ascii="Calibri" w:hAnsi="Calibri" w:cs="Calibri"/>
                <w:color w:val="000000"/>
                <w:sz w:val="13"/>
                <w:szCs w:val="13"/>
              </w:rPr>
              <w:t>Maurolicus muelleri</w:t>
            </w:r>
            <w:r>
              <w:rPr>
                <w:rFonts w:ascii="Calibri" w:hAnsi="Calibri" w:cs="Calibri"/>
                <w:color w:val="000000"/>
                <w:sz w:val="13"/>
                <w:szCs w:val="13"/>
              </w:rPr>
              <w:t>;</w:t>
            </w:r>
            <w:r w:rsidRPr="00BC3FD4">
              <w:rPr>
                <w:rFonts w:ascii="Calibri" w:hAnsi="Calibri" w:cs="Calibri"/>
                <w:color w:val="000000"/>
                <w:sz w:val="13"/>
                <w:szCs w:val="13"/>
              </w:rPr>
              <w:t xml:space="preserve"> </w:t>
            </w:r>
            <w:r w:rsidRPr="00961BFA">
              <w:rPr>
                <w:rFonts w:ascii="Calibri" w:hAnsi="Calibri" w:cs="Calibri"/>
                <w:color w:val="000000"/>
                <w:sz w:val="13"/>
                <w:szCs w:val="13"/>
              </w:rPr>
              <w:t>Merlangius merlangus</w:t>
            </w:r>
            <w:r>
              <w:rPr>
                <w:rFonts w:ascii="Calibri" w:hAnsi="Calibri" w:cs="Calibri"/>
                <w:color w:val="000000"/>
                <w:sz w:val="13"/>
                <w:szCs w:val="13"/>
              </w:rPr>
              <w:t>;</w:t>
            </w:r>
            <w:r w:rsidRPr="00BC3FD4">
              <w:rPr>
                <w:rFonts w:ascii="Calibri" w:hAnsi="Calibri" w:cs="Calibri"/>
                <w:color w:val="000000"/>
                <w:sz w:val="13"/>
                <w:szCs w:val="13"/>
              </w:rPr>
              <w:t xml:space="preserve"> </w:t>
            </w:r>
            <w:r w:rsidRPr="00961BFA">
              <w:rPr>
                <w:rFonts w:ascii="Calibri" w:hAnsi="Calibri" w:cs="Calibri"/>
                <w:color w:val="000000"/>
                <w:sz w:val="13"/>
                <w:szCs w:val="13"/>
              </w:rPr>
              <w:t>Merluccius merluccius</w:t>
            </w:r>
            <w:r>
              <w:rPr>
                <w:rFonts w:ascii="Calibri" w:hAnsi="Calibri" w:cs="Calibri"/>
                <w:color w:val="000000"/>
                <w:sz w:val="13"/>
                <w:szCs w:val="13"/>
              </w:rPr>
              <w:t>;</w:t>
            </w:r>
            <w:r w:rsidRPr="00BC3FD4">
              <w:rPr>
                <w:rFonts w:ascii="Calibri" w:hAnsi="Calibri" w:cs="Calibri"/>
                <w:color w:val="000000"/>
                <w:sz w:val="13"/>
                <w:szCs w:val="13"/>
              </w:rPr>
              <w:t xml:space="preserve"> </w:t>
            </w:r>
            <w:r w:rsidRPr="00961BFA">
              <w:rPr>
                <w:rFonts w:ascii="Calibri" w:hAnsi="Calibri" w:cs="Calibri"/>
                <w:color w:val="000000"/>
                <w:sz w:val="13"/>
                <w:szCs w:val="13"/>
              </w:rPr>
              <w:t>Micromesistius poutassou</w:t>
            </w:r>
            <w:r>
              <w:rPr>
                <w:rFonts w:ascii="Calibri" w:hAnsi="Calibri" w:cs="Calibri"/>
                <w:color w:val="000000"/>
                <w:sz w:val="13"/>
                <w:szCs w:val="13"/>
              </w:rPr>
              <w:t>;</w:t>
            </w:r>
            <w:r w:rsidRPr="00BC3FD4">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Pelagia noctiluca</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22A9535A" w14:textId="77777777" w:rsidR="00894331" w:rsidRPr="00EA02C2" w:rsidRDefault="00894331" w:rsidP="00476414">
            <w:pPr>
              <w:jc w:val="center"/>
              <w:rPr>
                <w:rFonts w:ascii="Calibri" w:hAnsi="Calibri" w:cs="Calibri"/>
                <w:color w:val="000000"/>
                <w:sz w:val="13"/>
                <w:szCs w:val="13"/>
                <w:lang w:val="en-US"/>
              </w:rPr>
            </w:pPr>
            <w:r w:rsidRPr="00EA02C2">
              <w:rPr>
                <w:rFonts w:ascii="Calibri" w:hAnsi="Calibri" w:cs="Calibri"/>
                <w:color w:val="000000"/>
                <w:sz w:val="13"/>
                <w:szCs w:val="13"/>
                <w:lang w:val="en-US"/>
              </w:rPr>
              <w:t>FISHBASE/SEALIFEBASE</w:t>
            </w:r>
          </w:p>
          <w:p w14:paraId="54EF707F" w14:textId="77777777" w:rsidR="00894331" w:rsidRPr="00EA02C2" w:rsidRDefault="00894331"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 xml:space="preserve">Gibson, R.N. and I.A. Ezzi, 1987. Feeding relationships of a demersal fish assemblage on the west coast of Scotland. </w:t>
            </w:r>
            <w:r w:rsidRPr="00EA02C2">
              <w:rPr>
                <w:rFonts w:ascii="Calibri" w:hAnsi="Calibri" w:cs="Calibri"/>
                <w:color w:val="000000"/>
                <w:sz w:val="13"/>
                <w:szCs w:val="13"/>
                <w:lang w:val="en-US"/>
              </w:rPr>
              <w:t>J. Fish Biol. 31(1):55-69.</w:t>
            </w:r>
          </w:p>
          <w:p w14:paraId="00BB98F3" w14:textId="77777777" w:rsidR="00894331" w:rsidRPr="00EA02C2" w:rsidRDefault="00894331"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 xml:space="preserve">Last, J.M. The food of three species of gadoid in the Eastern English Channel and Southern North Sea. Mar. </w:t>
            </w:r>
            <w:r w:rsidRPr="00EA02C2">
              <w:rPr>
                <w:rFonts w:ascii="Calibri" w:hAnsi="Calibri" w:cs="Calibri"/>
                <w:color w:val="000000"/>
                <w:sz w:val="13"/>
                <w:szCs w:val="13"/>
                <w:lang w:val="en-US"/>
              </w:rPr>
              <w:t>Biol. 48, 377–386 (1978). https://doi.org/10.1007/BF00391643</w:t>
            </w:r>
          </w:p>
          <w:p w14:paraId="37E74977" w14:textId="77777777" w:rsidR="00894331" w:rsidRPr="00EA02C2" w:rsidRDefault="00894331"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 xml:space="preserve">Hislop, J.R.G., Robb, A.P., Bell, M.A. &amp; Armstrong, D.W., 1991. The diet and food consumption of whiting (Merlangius merlangus) in the North Sea. </w:t>
            </w:r>
            <w:r w:rsidRPr="00EA02C2">
              <w:rPr>
                <w:rFonts w:ascii="Calibri" w:hAnsi="Calibri" w:cs="Calibri"/>
                <w:color w:val="000000"/>
                <w:sz w:val="13"/>
                <w:szCs w:val="13"/>
                <w:lang w:val="en-US"/>
              </w:rPr>
              <w:t>ICES J. Mar. Sci., 48 : 139-156.</w:t>
            </w:r>
          </w:p>
          <w:p w14:paraId="3EFA33FF" w14:textId="77777777" w:rsidR="00894331" w:rsidRPr="00551236" w:rsidRDefault="00894331"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Şensurat-Genç, T., Akyol, O., Özgül, A., &amp; Özden, U. (2019). Food composition of whiting Merlangius merlangus, captured around the sea-cage fish farms in Ordu, south-eastern Black Sea. Journal of the Marine Biological Association of the United Kingdom, 99(7), 1651-1659.</w:t>
            </w:r>
          </w:p>
          <w:p w14:paraId="1FA993CE" w14:textId="77777777" w:rsidR="00894331" w:rsidRPr="00961BFA" w:rsidRDefault="00894331" w:rsidP="00476414">
            <w:pPr>
              <w:jc w:val="center"/>
              <w:rPr>
                <w:rFonts w:ascii="Calibri" w:hAnsi="Calibri" w:cs="Calibri"/>
                <w:color w:val="000000"/>
                <w:sz w:val="13"/>
                <w:szCs w:val="13"/>
              </w:rPr>
            </w:pPr>
            <w:r w:rsidRPr="00551236">
              <w:rPr>
                <w:rFonts w:ascii="Calibri" w:hAnsi="Calibri" w:cs="Calibri"/>
                <w:color w:val="000000"/>
                <w:sz w:val="13"/>
                <w:szCs w:val="13"/>
                <w:lang w:val="en-US"/>
              </w:rPr>
              <w:t>Mazlum, R. E., &amp; Bilgin, S. (2014). Age, growth, reproduction and diet of the whiting, Merlangius merlangus (Nordmann, 1840), in the southeastern Black Sea. </w:t>
            </w:r>
            <w:r w:rsidRPr="00961BFA">
              <w:rPr>
                <w:rFonts w:ascii="Calibri" w:hAnsi="Calibri" w:cs="Calibri"/>
                <w:color w:val="000000"/>
                <w:sz w:val="13"/>
                <w:szCs w:val="13"/>
              </w:rPr>
              <w:t>Cahiers de Biologie Marine, 55(4), 463-474.</w:t>
            </w:r>
          </w:p>
          <w:p w14:paraId="47981B54" w14:textId="77777777" w:rsidR="00894331" w:rsidRPr="00551236" w:rsidRDefault="00894331"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Du Buit, M.H. &amp; Merlinat, F., 1987. Alimentation du merlan GadidaeL. en mer Celtique. Rev. Trav. Inst. Pêches marit., 49 (1-2) : 5-12.</w:t>
            </w:r>
          </w:p>
          <w:p w14:paraId="315D4906" w14:textId="77777777" w:rsidR="00894331" w:rsidRPr="00C8346D" w:rsidRDefault="00894331" w:rsidP="00476414">
            <w:pPr>
              <w:jc w:val="center"/>
              <w:rPr>
                <w:rFonts w:ascii="Calibri" w:hAnsi="Calibri" w:cs="Calibri"/>
                <w:color w:val="000000"/>
                <w:sz w:val="13"/>
                <w:szCs w:val="13"/>
                <w:lang w:val="en-US"/>
              </w:rPr>
            </w:pPr>
            <w:r w:rsidRPr="00961BFA">
              <w:rPr>
                <w:rFonts w:ascii="Calibri" w:hAnsi="Calibri" w:cs="Calibri"/>
                <w:color w:val="000000"/>
                <w:sz w:val="13"/>
                <w:szCs w:val="13"/>
              </w:rPr>
              <w:t xml:space="preserve">Houise, C., 1993. Etude de la population du merlan (GadidaeL.) du golfe de Gascogne. </w:t>
            </w:r>
            <w:r w:rsidRPr="00C8346D">
              <w:rPr>
                <w:rFonts w:ascii="Calibri" w:hAnsi="Calibri" w:cs="Calibri"/>
                <w:color w:val="000000"/>
                <w:sz w:val="13"/>
                <w:szCs w:val="13"/>
                <w:lang w:val="en-US"/>
              </w:rPr>
              <w:t>Mem. DEA Oceanol. Biologie, Univ. Aix-Marseille II, 45p.</w:t>
            </w:r>
          </w:p>
          <w:p w14:paraId="62C7270C" w14:textId="77777777" w:rsidR="00894331" w:rsidRPr="00C8346D" w:rsidRDefault="00894331" w:rsidP="00476414">
            <w:pPr>
              <w:jc w:val="center"/>
              <w:rPr>
                <w:rFonts w:ascii="Calibri" w:hAnsi="Calibri" w:cs="Calibri"/>
                <w:color w:val="000000"/>
                <w:sz w:val="13"/>
                <w:szCs w:val="13"/>
                <w:lang w:val="en-US"/>
              </w:rPr>
            </w:pPr>
            <w:r w:rsidRPr="00961BFA">
              <w:rPr>
                <w:rFonts w:ascii="Calibri" w:hAnsi="Calibri" w:cs="Calibri"/>
                <w:color w:val="000000"/>
                <w:sz w:val="13"/>
                <w:szCs w:val="13"/>
                <w:lang w:val="en-US"/>
              </w:rPr>
              <w:t xml:space="preserve">Arntz, W.E. and I. Finger, 1981. </w:t>
            </w:r>
            <w:r w:rsidRPr="00551236">
              <w:rPr>
                <w:rFonts w:ascii="Calibri" w:hAnsi="Calibri" w:cs="Calibri"/>
                <w:color w:val="000000"/>
                <w:sz w:val="13"/>
                <w:szCs w:val="13"/>
                <w:lang w:val="en-US"/>
              </w:rPr>
              <w:t xml:space="preserve">Demersal fish in the western Baltic: their feeding relations, food coincidence and food selection. </w:t>
            </w:r>
            <w:r w:rsidRPr="00C8346D">
              <w:rPr>
                <w:rFonts w:ascii="Calibri" w:hAnsi="Calibri" w:cs="Calibri"/>
                <w:color w:val="000000"/>
                <w:sz w:val="13"/>
                <w:szCs w:val="13"/>
                <w:lang w:val="en-US"/>
              </w:rPr>
              <w:t>ICES C.M./ J:6, 28 p.</w:t>
            </w:r>
          </w:p>
          <w:p w14:paraId="5594F793" w14:textId="0D31D639" w:rsidR="00894331" w:rsidRPr="00C8346D" w:rsidRDefault="00894331"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Şensurat-Genç, T., Akyol, O., Özgül, A., &amp; Özden, U. (2019). Food composition of whiting Merlangius merlangus, captured around the sea-cage fish farms in Ordu, south-eastern Black Sea. Journal of the Marine Biological Association of the United Kingdom, 99(7), 1651-1659.</w:t>
            </w:r>
          </w:p>
        </w:tc>
      </w:tr>
      <w:tr w:rsidR="00BA0586" w:rsidRPr="00CE2DEA" w14:paraId="002A906C"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396CD75C" w14:textId="77777777" w:rsidR="00BA0586" w:rsidRPr="009E1A40" w:rsidRDefault="00BA0586" w:rsidP="00476414">
            <w:pPr>
              <w:jc w:val="center"/>
              <w:rPr>
                <w:rFonts w:ascii="Calibri" w:hAnsi="Calibri" w:cs="Calibri"/>
                <w:b/>
                <w:bCs/>
                <w:i/>
                <w:iCs/>
                <w:color w:val="000000"/>
                <w:sz w:val="13"/>
                <w:szCs w:val="13"/>
              </w:rPr>
            </w:pPr>
            <w:r w:rsidRPr="009E1A40">
              <w:rPr>
                <w:rFonts w:ascii="Calibri" w:hAnsi="Calibri" w:cs="Calibri"/>
                <w:b/>
                <w:bCs/>
                <w:i/>
                <w:iCs/>
                <w:color w:val="000000"/>
                <w:sz w:val="13"/>
                <w:szCs w:val="13"/>
              </w:rPr>
              <w:t>Merluccius</w:t>
            </w:r>
          </w:p>
          <w:p w14:paraId="1F8EC11C" w14:textId="77777777" w:rsidR="00BA0586" w:rsidRPr="009E1A40" w:rsidRDefault="00BA0586" w:rsidP="00476414">
            <w:pPr>
              <w:jc w:val="center"/>
              <w:rPr>
                <w:rFonts w:ascii="Calibri" w:hAnsi="Calibri" w:cs="Calibri"/>
                <w:b/>
                <w:bCs/>
                <w:i/>
                <w:iCs/>
                <w:color w:val="000000"/>
                <w:sz w:val="13"/>
                <w:szCs w:val="13"/>
              </w:rPr>
            </w:pPr>
            <w:r w:rsidRPr="009E1A40">
              <w:rPr>
                <w:rFonts w:ascii="Calibri" w:hAnsi="Calibri" w:cs="Calibri"/>
                <w:b/>
                <w:bCs/>
                <w:i/>
                <w:iCs/>
                <w:color w:val="000000"/>
                <w:sz w:val="13"/>
                <w:szCs w:val="13"/>
              </w:rPr>
              <w:t>merluccius</w:t>
            </w:r>
          </w:p>
          <w:p w14:paraId="42931D19"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20D01E54"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Cephalopoda pelagic</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Boops boops</w:t>
            </w:r>
            <w:r>
              <w:rPr>
                <w:rFonts w:ascii="Calibri" w:hAnsi="Calibri" w:cs="Calibri"/>
                <w:color w:val="000000"/>
                <w:sz w:val="13"/>
                <w:szCs w:val="13"/>
              </w:rPr>
              <w:t xml:space="preserve">; </w:t>
            </w:r>
            <w:r w:rsidRPr="00961BFA">
              <w:rPr>
                <w:rFonts w:ascii="Calibri" w:hAnsi="Calibri" w:cs="Calibri"/>
                <w:color w:val="000000"/>
                <w:sz w:val="13"/>
                <w:szCs w:val="13"/>
              </w:rPr>
              <w:t>Capros aper</w:t>
            </w:r>
            <w:r>
              <w:rPr>
                <w:rFonts w:ascii="Calibri" w:hAnsi="Calibri" w:cs="Calibri"/>
                <w:color w:val="000000"/>
                <w:sz w:val="13"/>
                <w:szCs w:val="13"/>
              </w:rPr>
              <w:t xml:space="preserve">; </w:t>
            </w:r>
            <w:r w:rsidRPr="00961BFA">
              <w:rPr>
                <w:rFonts w:ascii="Calibri" w:hAnsi="Calibri" w:cs="Calibri"/>
                <w:color w:val="000000"/>
                <w:sz w:val="13"/>
                <w:szCs w:val="13"/>
              </w:rPr>
              <w:t>Ceratoscopelus maderensis</w:t>
            </w:r>
            <w:r>
              <w:rPr>
                <w:rFonts w:ascii="Calibri" w:hAnsi="Calibri" w:cs="Calibri"/>
                <w:color w:val="000000"/>
                <w:sz w:val="13"/>
                <w:szCs w:val="13"/>
              </w:rPr>
              <w:t xml:space="preserve">; </w:t>
            </w:r>
            <w:r w:rsidRPr="00961BFA">
              <w:rPr>
                <w:rFonts w:ascii="Calibri" w:hAnsi="Calibri" w:cs="Calibri"/>
                <w:color w:val="000000"/>
                <w:sz w:val="13"/>
                <w:szCs w:val="13"/>
              </w:rPr>
              <w:t>Engraulis encrasicolus</w:t>
            </w:r>
            <w:r>
              <w:rPr>
                <w:rFonts w:ascii="Calibri" w:hAnsi="Calibri" w:cs="Calibri"/>
                <w:color w:val="000000"/>
                <w:sz w:val="13"/>
                <w:szCs w:val="13"/>
              </w:rPr>
              <w:t xml:space="preserve">; </w:t>
            </w:r>
            <w:r w:rsidRPr="00961BFA">
              <w:rPr>
                <w:rFonts w:ascii="Calibri" w:hAnsi="Calibri" w:cs="Calibri"/>
                <w:color w:val="000000"/>
                <w:sz w:val="13"/>
                <w:szCs w:val="13"/>
              </w:rPr>
              <w:t>Hymenocephalus italicus</w:t>
            </w:r>
            <w:r>
              <w:rPr>
                <w:rFonts w:ascii="Calibri" w:hAnsi="Calibri" w:cs="Calibri"/>
                <w:color w:val="000000"/>
                <w:sz w:val="13"/>
                <w:szCs w:val="13"/>
              </w:rPr>
              <w:t xml:space="preserve">; </w:t>
            </w:r>
            <w:r w:rsidRPr="00961BFA">
              <w:rPr>
                <w:rFonts w:ascii="Calibri" w:hAnsi="Calibri" w:cs="Calibri"/>
                <w:color w:val="000000"/>
                <w:sz w:val="13"/>
                <w:szCs w:val="13"/>
              </w:rPr>
              <w:t>Macroramphosus scolopax</w:t>
            </w:r>
            <w:r>
              <w:rPr>
                <w:rFonts w:ascii="Calibri" w:hAnsi="Calibri" w:cs="Calibri"/>
                <w:color w:val="000000"/>
                <w:sz w:val="13"/>
                <w:szCs w:val="13"/>
              </w:rPr>
              <w:t xml:space="preserve">; </w:t>
            </w:r>
            <w:r w:rsidRPr="00961BFA">
              <w:rPr>
                <w:rFonts w:ascii="Calibri" w:hAnsi="Calibri" w:cs="Calibri"/>
                <w:color w:val="000000"/>
                <w:sz w:val="13"/>
                <w:szCs w:val="13"/>
              </w:rPr>
              <w:t>Maurolicus muelleri</w:t>
            </w:r>
          </w:p>
        </w:tc>
        <w:tc>
          <w:tcPr>
            <w:tcW w:w="6372" w:type="dxa"/>
            <w:tcBorders>
              <w:top w:val="nil"/>
              <w:left w:val="nil"/>
              <w:right w:val="single" w:sz="4" w:space="0" w:color="auto"/>
            </w:tcBorders>
            <w:shd w:val="clear" w:color="000000" w:fill="FFFFFF"/>
            <w:noWrap/>
            <w:vAlign w:val="center"/>
            <w:hideMark/>
          </w:tcPr>
          <w:p w14:paraId="6B28329D" w14:textId="77777777" w:rsidR="00BA0586" w:rsidRPr="00551236" w:rsidRDefault="00BA0586"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Ontogenetic shift and feeding habits of the European hake (Merluccius merluccius L., 1758) in Central and Southern Tyrrhenian Sea (Western Mediterranean Sea): A comparison between past and present data</w:t>
            </w:r>
          </w:p>
        </w:tc>
      </w:tr>
      <w:tr w:rsidR="00BA0586" w:rsidRPr="00961BFA" w14:paraId="7875634C"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7BF33B8C" w14:textId="77777777" w:rsidR="00BA0586" w:rsidRPr="009E1A40" w:rsidRDefault="00BA0586" w:rsidP="00476414">
            <w:pPr>
              <w:jc w:val="center"/>
              <w:rPr>
                <w:rFonts w:ascii="Calibri" w:hAnsi="Calibri" w:cs="Calibri"/>
                <w:b/>
                <w:bCs/>
                <w:i/>
                <w:iCs/>
                <w:color w:val="000000"/>
                <w:sz w:val="13"/>
                <w:szCs w:val="13"/>
              </w:rPr>
            </w:pPr>
            <w:r w:rsidRPr="009E1A40">
              <w:rPr>
                <w:rFonts w:ascii="Calibri" w:hAnsi="Calibri" w:cs="Calibri"/>
                <w:b/>
                <w:bCs/>
                <w:i/>
                <w:iCs/>
                <w:color w:val="000000"/>
                <w:sz w:val="13"/>
                <w:szCs w:val="13"/>
              </w:rPr>
              <w:t>Micromesistius</w:t>
            </w:r>
          </w:p>
          <w:p w14:paraId="3D407288" w14:textId="77777777" w:rsidR="00BA0586" w:rsidRPr="009E1A40" w:rsidRDefault="00BA0586" w:rsidP="00476414">
            <w:pPr>
              <w:jc w:val="center"/>
              <w:rPr>
                <w:rFonts w:ascii="Calibri" w:hAnsi="Calibri" w:cs="Calibri"/>
                <w:b/>
                <w:bCs/>
                <w:i/>
                <w:iCs/>
                <w:color w:val="000000"/>
                <w:sz w:val="13"/>
                <w:szCs w:val="13"/>
              </w:rPr>
            </w:pPr>
            <w:r w:rsidRPr="009E1A40">
              <w:rPr>
                <w:rFonts w:ascii="Calibri" w:hAnsi="Calibri" w:cs="Calibri"/>
                <w:b/>
                <w:bCs/>
                <w:i/>
                <w:iCs/>
                <w:color w:val="000000"/>
                <w:sz w:val="13"/>
                <w:szCs w:val="13"/>
              </w:rPr>
              <w:t>poutassou</w:t>
            </w:r>
          </w:p>
          <w:p w14:paraId="6C769941"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1CE24841"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Maurolicus muelleri</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Merluccius merluccius</w:t>
            </w:r>
            <w:r>
              <w:rPr>
                <w:rFonts w:ascii="Calibri" w:hAnsi="Calibri" w:cs="Calibri"/>
                <w:color w:val="000000"/>
                <w:sz w:val="13"/>
                <w:szCs w:val="13"/>
              </w:rPr>
              <w:t xml:space="preserve">; </w:t>
            </w:r>
            <w:r w:rsidRPr="00961BFA">
              <w:rPr>
                <w:rFonts w:ascii="Calibri" w:hAnsi="Calibri" w:cs="Calibri"/>
                <w:color w:val="000000"/>
                <w:sz w:val="13"/>
                <w:szCs w:val="13"/>
              </w:rPr>
              <w:t>Micromesistius poutassou</w:t>
            </w:r>
            <w:r>
              <w:rPr>
                <w:rFonts w:ascii="Calibri" w:hAnsi="Calibri" w:cs="Calibri"/>
                <w:color w:val="000000"/>
                <w:sz w:val="13"/>
                <w:szCs w:val="13"/>
              </w:rPr>
              <w:t xml:space="preserve">; </w:t>
            </w: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Trisopterus spp</w:t>
            </w:r>
          </w:p>
        </w:tc>
        <w:tc>
          <w:tcPr>
            <w:tcW w:w="6372" w:type="dxa"/>
            <w:tcBorders>
              <w:top w:val="nil"/>
              <w:left w:val="nil"/>
              <w:right w:val="single" w:sz="4" w:space="0" w:color="auto"/>
            </w:tcBorders>
            <w:shd w:val="clear" w:color="000000" w:fill="FFFFFF"/>
            <w:noWrap/>
            <w:vAlign w:val="center"/>
            <w:hideMark/>
          </w:tcPr>
          <w:p w14:paraId="2FFA9FD5" w14:textId="77777777" w:rsidR="00BA0586" w:rsidRPr="00C53CF2"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rPr>
              <w:t xml:space="preserve">Geistdoerfer, P., 1983: L'alimentation du merlan bleu Micromesistius poutassou (Risso, 1826) (TeÂleÂosteÂens, Gadidae) dans le nord-est de l'oceÂan Atlantique. </w:t>
            </w:r>
            <w:r w:rsidRPr="00C53CF2">
              <w:rPr>
                <w:rFonts w:ascii="Calibri" w:hAnsi="Calibri" w:cs="Calibri"/>
                <w:color w:val="000000"/>
                <w:sz w:val="13"/>
                <w:szCs w:val="13"/>
                <w:lang w:val="en-US"/>
              </w:rPr>
              <w:t>J. Cons. Int. Explor. Mer 41 67±75.</w:t>
            </w:r>
          </w:p>
          <w:p w14:paraId="3CD28D63" w14:textId="77777777" w:rsidR="00BA0586" w:rsidRPr="009E1A40" w:rsidRDefault="00BA0586"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 xml:space="preserve">Dolgov, A. V.; Johannesen, E.; Heino, M.; Olsen, E. (2010). Trophic ecology of blue whiting in the Barents Sea. </w:t>
            </w:r>
            <w:r w:rsidRPr="009E1A40">
              <w:rPr>
                <w:rFonts w:ascii="Calibri" w:hAnsi="Calibri" w:cs="Calibri"/>
                <w:color w:val="000000"/>
                <w:sz w:val="13"/>
                <w:szCs w:val="13"/>
                <w:lang w:val="en-US"/>
              </w:rPr>
              <w:t>ICES Journal of Marine Science, 67(3), 483–493. doi:10.1093/icesjms/fsp254</w:t>
            </w:r>
          </w:p>
          <w:p w14:paraId="7486F517"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Dolgov, A. V.; Johannesen, E.; Heino, M.; Olsen, E. (2010). Trophic ecology of blue whiting in the Barents Sea. </w:t>
            </w:r>
            <w:r w:rsidRPr="00961BFA">
              <w:rPr>
                <w:rFonts w:ascii="Calibri" w:hAnsi="Calibri" w:cs="Calibri"/>
                <w:color w:val="000000"/>
                <w:sz w:val="13"/>
                <w:szCs w:val="13"/>
              </w:rPr>
              <w:t>ICES Journal of Marine Science, 67(3), 483–493. doi:10.1093/icesjms/fsp254</w:t>
            </w:r>
          </w:p>
        </w:tc>
      </w:tr>
      <w:tr w:rsidR="00BA0586" w:rsidRPr="00961BFA" w14:paraId="21C48DE6"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A6F42AF" w14:textId="77777777" w:rsidR="00BA0586" w:rsidRPr="00E503FB" w:rsidRDefault="00BA0586" w:rsidP="00476414">
            <w:pPr>
              <w:jc w:val="center"/>
              <w:rPr>
                <w:rFonts w:ascii="Calibri" w:hAnsi="Calibri" w:cs="Calibri"/>
                <w:b/>
                <w:bCs/>
                <w:i/>
                <w:iCs/>
                <w:color w:val="000000"/>
                <w:sz w:val="13"/>
                <w:szCs w:val="13"/>
              </w:rPr>
            </w:pPr>
            <w:r w:rsidRPr="00E503FB">
              <w:rPr>
                <w:rFonts w:ascii="Calibri" w:hAnsi="Calibri" w:cs="Calibri"/>
                <w:b/>
                <w:bCs/>
                <w:i/>
                <w:iCs/>
                <w:color w:val="000000"/>
                <w:sz w:val="13"/>
                <w:szCs w:val="13"/>
              </w:rPr>
              <w:t>Mugil spp</w:t>
            </w:r>
          </w:p>
          <w:p w14:paraId="295E18F4"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19F01944"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Algae</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Diplostraca</w:t>
            </w:r>
            <w:r>
              <w:rPr>
                <w:rFonts w:ascii="Calibri" w:hAnsi="Calibri" w:cs="Calibri"/>
                <w:color w:val="000000"/>
                <w:sz w:val="13"/>
                <w:szCs w:val="13"/>
              </w:rPr>
              <w:t xml:space="preserve">; </w:t>
            </w: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Phytoplankton</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p>
        </w:tc>
        <w:tc>
          <w:tcPr>
            <w:tcW w:w="6372" w:type="dxa"/>
            <w:tcBorders>
              <w:top w:val="nil"/>
              <w:left w:val="nil"/>
              <w:right w:val="single" w:sz="4" w:space="0" w:color="auto"/>
            </w:tcBorders>
            <w:shd w:val="clear" w:color="000000" w:fill="FFFFFF"/>
            <w:noWrap/>
            <w:vAlign w:val="center"/>
            <w:hideMark/>
          </w:tcPr>
          <w:p w14:paraId="2B060A44"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tc>
      </w:tr>
      <w:tr w:rsidR="00BA0586" w:rsidRPr="00961BFA" w14:paraId="6CA86E1A"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0C847711" w14:textId="77777777" w:rsidR="00BA0586" w:rsidRPr="00E503FB" w:rsidRDefault="00BA0586" w:rsidP="00476414">
            <w:pPr>
              <w:jc w:val="center"/>
              <w:rPr>
                <w:rFonts w:ascii="Calibri" w:hAnsi="Calibri" w:cs="Calibri"/>
                <w:b/>
                <w:bCs/>
                <w:i/>
                <w:iCs/>
                <w:color w:val="000000"/>
                <w:sz w:val="13"/>
                <w:szCs w:val="13"/>
              </w:rPr>
            </w:pPr>
            <w:r w:rsidRPr="00E503FB">
              <w:rPr>
                <w:rFonts w:ascii="Calibri" w:hAnsi="Calibri" w:cs="Calibri"/>
                <w:b/>
                <w:bCs/>
                <w:i/>
                <w:iCs/>
                <w:color w:val="000000"/>
                <w:sz w:val="13"/>
                <w:szCs w:val="13"/>
              </w:rPr>
              <w:t>Mullus</w:t>
            </w:r>
          </w:p>
          <w:p w14:paraId="50D877BB" w14:textId="77777777" w:rsidR="00BA0586" w:rsidRPr="00E503FB" w:rsidRDefault="00BA0586" w:rsidP="00476414">
            <w:pPr>
              <w:jc w:val="center"/>
              <w:rPr>
                <w:rFonts w:ascii="Calibri" w:hAnsi="Calibri" w:cs="Calibri"/>
                <w:b/>
                <w:bCs/>
                <w:i/>
                <w:iCs/>
                <w:color w:val="000000"/>
                <w:sz w:val="13"/>
                <w:szCs w:val="13"/>
              </w:rPr>
            </w:pPr>
            <w:r w:rsidRPr="00E503FB">
              <w:rPr>
                <w:rFonts w:ascii="Calibri" w:hAnsi="Calibri" w:cs="Calibri"/>
                <w:b/>
                <w:bCs/>
                <w:i/>
                <w:iCs/>
                <w:color w:val="000000"/>
                <w:sz w:val="13"/>
                <w:szCs w:val="13"/>
              </w:rPr>
              <w:t>barbatus</w:t>
            </w:r>
          </w:p>
          <w:p w14:paraId="1B760F63"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1B390343" w14:textId="77777777" w:rsidR="00BA0586" w:rsidRPr="00E503FB" w:rsidRDefault="00BA0586" w:rsidP="00476414">
            <w:pPr>
              <w:jc w:val="center"/>
              <w:rPr>
                <w:rFonts w:ascii="Calibri" w:hAnsi="Calibri" w:cs="Calibri"/>
                <w:color w:val="000000"/>
                <w:sz w:val="13"/>
                <w:szCs w:val="13"/>
                <w:lang w:val="en-US"/>
              </w:rPr>
            </w:pPr>
            <w:r w:rsidRPr="00E503FB">
              <w:rPr>
                <w:rFonts w:ascii="Calibri" w:hAnsi="Calibri" w:cs="Calibri"/>
                <w:color w:val="000000"/>
                <w:sz w:val="13"/>
                <w:szCs w:val="13"/>
                <w:lang w:val="en-US"/>
              </w:rPr>
              <w:t>Mytilus edulis; Copepoda; Spatangus purpureus;</w:t>
            </w:r>
          </w:p>
          <w:p w14:paraId="753EE0F3"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Brissopsis lyrifera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0848D2A7" w14:textId="77777777" w:rsidR="00BA0586" w:rsidRPr="00E64EB6"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rPr>
              <w:t xml:space="preserve">Esposito, V., Andaloro, F., Bianca, D., Natalotto, A., Romeo, T., Scotti, G., &amp; Castriota, L. (2014). </w:t>
            </w:r>
            <w:r w:rsidRPr="00551236">
              <w:rPr>
                <w:rFonts w:ascii="Calibri" w:hAnsi="Calibri" w:cs="Calibri"/>
                <w:color w:val="000000"/>
                <w:sz w:val="13"/>
                <w:szCs w:val="13"/>
                <w:lang w:val="en-US"/>
              </w:rPr>
              <w:t>Diet and prey selectivity of the red mullet, Mullus barbatus (Pisces: Mullidae), from the southern Tyrrhenian Sea: the role of the surf zone as a feeding ground. </w:t>
            </w:r>
            <w:r w:rsidRPr="00E64EB6">
              <w:rPr>
                <w:rFonts w:ascii="Calibri" w:hAnsi="Calibri" w:cs="Calibri"/>
                <w:color w:val="000000"/>
                <w:sz w:val="13"/>
                <w:szCs w:val="13"/>
                <w:lang w:val="en-US"/>
              </w:rPr>
              <w:t>Marine Biology Research, 10(2), 167-178.</w:t>
            </w:r>
          </w:p>
          <w:p w14:paraId="6CC5F442" w14:textId="77777777" w:rsidR="00BA0586" w:rsidRPr="00961BFA" w:rsidRDefault="00BA0586" w:rsidP="00476414">
            <w:pPr>
              <w:jc w:val="center"/>
              <w:rPr>
                <w:rFonts w:ascii="Calibri" w:hAnsi="Calibri" w:cs="Calibri"/>
                <w:color w:val="000000"/>
                <w:sz w:val="13"/>
                <w:szCs w:val="13"/>
              </w:rPr>
            </w:pPr>
            <w:r w:rsidRPr="00C53CF2">
              <w:rPr>
                <w:rFonts w:ascii="Calibri" w:hAnsi="Calibri" w:cs="Calibri"/>
                <w:color w:val="000000"/>
                <w:sz w:val="13"/>
                <w:szCs w:val="13"/>
                <w:lang w:val="en-US"/>
              </w:rPr>
              <w:t xml:space="preserve">Chérif, M., Ben Amor, M. M., Selmi, S., Gharbi, H., Missaoui, H., &amp; Capapé, C. (2011). </w:t>
            </w:r>
            <w:r w:rsidRPr="00551236">
              <w:rPr>
                <w:rFonts w:ascii="Calibri" w:hAnsi="Calibri" w:cs="Calibri"/>
                <w:color w:val="000000"/>
                <w:sz w:val="13"/>
                <w:szCs w:val="13"/>
                <w:lang w:val="en-US"/>
              </w:rPr>
              <w:t>Food and feeding habits of the red mullet, Mullus barbatus (Actinopterygii: Perciformes: Mullidae), off the northern Tunisian coast (central Mediterranean). </w:t>
            </w:r>
            <w:r w:rsidRPr="00961BFA">
              <w:rPr>
                <w:rFonts w:ascii="Calibri" w:hAnsi="Calibri" w:cs="Calibri"/>
                <w:color w:val="000000"/>
                <w:sz w:val="13"/>
                <w:szCs w:val="13"/>
              </w:rPr>
              <w:t>Acta Ichthyologica et Piscatoria, 41(2).</w:t>
            </w:r>
          </w:p>
          <w:p w14:paraId="01386C89" w14:textId="77777777" w:rsidR="00BA0586" w:rsidRPr="00961BFA" w:rsidRDefault="00BA0586" w:rsidP="00476414">
            <w:pPr>
              <w:jc w:val="center"/>
              <w:rPr>
                <w:rFonts w:ascii="Calibri" w:hAnsi="Calibri" w:cs="Calibri"/>
                <w:color w:val="000000"/>
                <w:sz w:val="13"/>
                <w:szCs w:val="13"/>
              </w:rPr>
            </w:pPr>
            <w:r w:rsidRPr="00E64EB6">
              <w:rPr>
                <w:rFonts w:ascii="Calibri" w:hAnsi="Calibri" w:cs="Calibri"/>
                <w:color w:val="000000"/>
                <w:sz w:val="13"/>
                <w:szCs w:val="13"/>
              </w:rPr>
              <w:t xml:space="preserve">Bautista‐Vega, A. A., Letourneur, Y., Harmelin‐Vivien, M., &amp; Salen‐Picard, C. (2008). </w:t>
            </w:r>
            <w:r w:rsidRPr="00551236">
              <w:rPr>
                <w:rFonts w:ascii="Calibri" w:hAnsi="Calibri" w:cs="Calibri"/>
                <w:color w:val="000000"/>
                <w:sz w:val="13"/>
                <w:szCs w:val="13"/>
                <w:lang w:val="en-US"/>
              </w:rPr>
              <w:t>Difference in diet and size‐related trophic level in two sympatric fish species, the red mullets Mullus barbatus and Mullus surmuletus, in the Gulf of Lions (north‐west Mediterranean Sea). </w:t>
            </w:r>
            <w:r w:rsidRPr="00961BFA">
              <w:rPr>
                <w:rFonts w:ascii="Calibri" w:hAnsi="Calibri" w:cs="Calibri"/>
                <w:color w:val="000000"/>
                <w:sz w:val="13"/>
                <w:szCs w:val="13"/>
              </w:rPr>
              <w:t>Journal of Fish Biology, 73(10), 2402-2420.</w:t>
            </w:r>
          </w:p>
        </w:tc>
      </w:tr>
      <w:tr w:rsidR="00BA0586" w:rsidRPr="00961BFA" w14:paraId="3F1A3D8C"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1494CD57" w14:textId="77777777" w:rsidR="00BA0586" w:rsidRPr="00B60780" w:rsidRDefault="00BA0586" w:rsidP="00476414">
            <w:pPr>
              <w:jc w:val="center"/>
              <w:rPr>
                <w:rFonts w:ascii="Calibri" w:hAnsi="Calibri" w:cs="Calibri"/>
                <w:b/>
                <w:bCs/>
                <w:i/>
                <w:iCs/>
                <w:color w:val="000000"/>
                <w:sz w:val="13"/>
                <w:szCs w:val="13"/>
              </w:rPr>
            </w:pPr>
            <w:r w:rsidRPr="00B60780">
              <w:rPr>
                <w:rFonts w:ascii="Calibri" w:hAnsi="Calibri" w:cs="Calibri"/>
                <w:b/>
                <w:bCs/>
                <w:i/>
                <w:iCs/>
                <w:color w:val="000000"/>
                <w:sz w:val="13"/>
                <w:szCs w:val="13"/>
              </w:rPr>
              <w:t>Mullus</w:t>
            </w:r>
          </w:p>
          <w:p w14:paraId="2B964538" w14:textId="77777777" w:rsidR="00BA0586" w:rsidRPr="00B60780" w:rsidRDefault="00BA0586" w:rsidP="00476414">
            <w:pPr>
              <w:jc w:val="center"/>
              <w:rPr>
                <w:rFonts w:ascii="Calibri" w:hAnsi="Calibri" w:cs="Calibri"/>
                <w:b/>
                <w:bCs/>
                <w:i/>
                <w:iCs/>
                <w:color w:val="000000"/>
                <w:sz w:val="13"/>
                <w:szCs w:val="13"/>
              </w:rPr>
            </w:pPr>
            <w:r w:rsidRPr="00B60780">
              <w:rPr>
                <w:rFonts w:ascii="Calibri" w:hAnsi="Calibri" w:cs="Calibri"/>
                <w:b/>
                <w:bCs/>
                <w:i/>
                <w:iCs/>
                <w:color w:val="000000"/>
                <w:sz w:val="13"/>
                <w:szCs w:val="13"/>
              </w:rPr>
              <w:t>surmuletus</w:t>
            </w:r>
          </w:p>
          <w:p w14:paraId="3EEA3B2D"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3AED1247"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Mytilus edulis</w:t>
            </w:r>
            <w:r>
              <w:rPr>
                <w:rFonts w:ascii="Calibri" w:hAnsi="Calibri" w:cs="Calibri"/>
                <w:color w:val="000000"/>
                <w:sz w:val="13"/>
                <w:szCs w:val="13"/>
              </w:rPr>
              <w:t>;</w:t>
            </w:r>
          </w:p>
          <w:p w14:paraId="33E2FAF8"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lastRenderedPageBreak/>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Callionymus maculatus</w:t>
            </w:r>
            <w:r>
              <w:rPr>
                <w:rFonts w:ascii="Calibri" w:hAnsi="Calibri" w:cs="Calibri"/>
                <w:color w:val="000000"/>
                <w:sz w:val="13"/>
                <w:szCs w:val="13"/>
              </w:rPr>
              <w:t xml:space="preserve">; </w:t>
            </w:r>
            <w:r w:rsidRPr="00961BFA">
              <w:rPr>
                <w:rFonts w:ascii="Calibri" w:hAnsi="Calibri" w:cs="Calibri"/>
                <w:color w:val="000000"/>
                <w:sz w:val="13"/>
                <w:szCs w:val="13"/>
              </w:rPr>
              <w:t>Gobius niger</w:t>
            </w:r>
          </w:p>
        </w:tc>
        <w:tc>
          <w:tcPr>
            <w:tcW w:w="6372" w:type="dxa"/>
            <w:tcBorders>
              <w:top w:val="nil"/>
              <w:left w:val="nil"/>
              <w:right w:val="single" w:sz="4" w:space="0" w:color="auto"/>
            </w:tcBorders>
            <w:shd w:val="clear" w:color="000000" w:fill="FFFFFF"/>
            <w:noWrap/>
            <w:vAlign w:val="center"/>
            <w:hideMark/>
          </w:tcPr>
          <w:p w14:paraId="25C2D962"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lastRenderedPageBreak/>
              <w:t xml:space="preserve">M. Labropoulou; A. Machias; N. Tsimenides; A. Eleftheriou (1997). Feeding habits and ontogenetic diet shift of the striped red mullet, Mullus surmuletus Linnaeus, 1758. , 31(3), 0–267. </w:t>
            </w:r>
            <w:r w:rsidRPr="00961BFA">
              <w:rPr>
                <w:rFonts w:ascii="Calibri" w:hAnsi="Calibri" w:cs="Calibri"/>
                <w:color w:val="000000"/>
                <w:sz w:val="13"/>
                <w:szCs w:val="13"/>
              </w:rPr>
              <w:t>Fisheries research, 3. 257-267.</w:t>
            </w:r>
          </w:p>
        </w:tc>
      </w:tr>
      <w:tr w:rsidR="00BA0586" w:rsidRPr="00961BFA" w14:paraId="4E418D7A"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6CB7FF7F" w14:textId="77777777" w:rsidR="00BA0586" w:rsidRPr="00B60780" w:rsidRDefault="00BA0586" w:rsidP="00476414">
            <w:pPr>
              <w:jc w:val="center"/>
              <w:rPr>
                <w:rFonts w:ascii="Calibri" w:hAnsi="Calibri" w:cs="Calibri"/>
                <w:b/>
                <w:bCs/>
                <w:i/>
                <w:iCs/>
                <w:color w:val="000000"/>
                <w:sz w:val="13"/>
                <w:szCs w:val="13"/>
              </w:rPr>
            </w:pPr>
            <w:r w:rsidRPr="00B60780">
              <w:rPr>
                <w:rFonts w:ascii="Calibri" w:hAnsi="Calibri" w:cs="Calibri"/>
                <w:b/>
                <w:bCs/>
                <w:i/>
                <w:iCs/>
                <w:color w:val="000000"/>
                <w:sz w:val="13"/>
                <w:szCs w:val="13"/>
              </w:rPr>
              <w:t>Mustelus</w:t>
            </w:r>
          </w:p>
          <w:p w14:paraId="69D18A98" w14:textId="77777777" w:rsidR="00BA0586" w:rsidRPr="00B60780" w:rsidRDefault="00BA0586" w:rsidP="00476414">
            <w:pPr>
              <w:jc w:val="center"/>
              <w:rPr>
                <w:rFonts w:ascii="Calibri" w:hAnsi="Calibri" w:cs="Calibri"/>
                <w:b/>
                <w:bCs/>
                <w:i/>
                <w:iCs/>
                <w:color w:val="000000"/>
                <w:sz w:val="13"/>
                <w:szCs w:val="13"/>
              </w:rPr>
            </w:pPr>
            <w:r w:rsidRPr="00B60780">
              <w:rPr>
                <w:rFonts w:ascii="Calibri" w:hAnsi="Calibri" w:cs="Calibri"/>
                <w:b/>
                <w:bCs/>
                <w:i/>
                <w:iCs/>
                <w:color w:val="000000"/>
                <w:sz w:val="13"/>
                <w:szCs w:val="13"/>
              </w:rPr>
              <w:t>mustelus</w:t>
            </w:r>
          </w:p>
          <w:p w14:paraId="26BED2CB"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01A98CF7"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Diplodus vulgaris</w:t>
            </w:r>
            <w:r>
              <w:rPr>
                <w:rFonts w:ascii="Calibri" w:hAnsi="Calibri" w:cs="Calibri"/>
                <w:color w:val="000000"/>
                <w:sz w:val="13"/>
                <w:szCs w:val="13"/>
              </w:rPr>
              <w:t>;</w:t>
            </w:r>
            <w:r w:rsidRPr="00961BFA">
              <w:rPr>
                <w:rFonts w:ascii="Calibri" w:hAnsi="Calibri" w:cs="Calibri"/>
                <w:color w:val="000000"/>
                <w:sz w:val="13"/>
                <w:szCs w:val="13"/>
              </w:rPr>
              <w:t>Gnathophis mystax</w:t>
            </w:r>
            <w:r>
              <w:rPr>
                <w:rFonts w:ascii="Calibri" w:hAnsi="Calibri" w:cs="Calibri"/>
                <w:color w:val="000000"/>
                <w:sz w:val="13"/>
                <w:szCs w:val="13"/>
              </w:rPr>
              <w:t xml:space="preserve">; </w:t>
            </w:r>
            <w:r w:rsidRPr="00961BFA">
              <w:rPr>
                <w:rFonts w:ascii="Calibri" w:hAnsi="Calibri" w:cs="Calibri"/>
                <w:color w:val="000000"/>
                <w:sz w:val="13"/>
                <w:szCs w:val="13"/>
              </w:rPr>
              <w:t>Symphodus tinca</w:t>
            </w:r>
            <w:r>
              <w:rPr>
                <w:rFonts w:ascii="Calibri" w:hAnsi="Calibri" w:cs="Calibri"/>
                <w:color w:val="000000"/>
                <w:sz w:val="13"/>
                <w:szCs w:val="13"/>
              </w:rPr>
              <w:t xml:space="preserve">; </w:t>
            </w:r>
            <w:r w:rsidRPr="00961BFA">
              <w:rPr>
                <w:rFonts w:ascii="Calibri" w:hAnsi="Calibri" w:cs="Calibri"/>
                <w:color w:val="000000"/>
                <w:sz w:val="13"/>
                <w:szCs w:val="13"/>
              </w:rPr>
              <w:t>Trachurus trachurus</w:t>
            </w:r>
          </w:p>
        </w:tc>
        <w:tc>
          <w:tcPr>
            <w:tcW w:w="6372" w:type="dxa"/>
            <w:tcBorders>
              <w:top w:val="nil"/>
              <w:left w:val="nil"/>
              <w:right w:val="single" w:sz="4" w:space="0" w:color="auto"/>
            </w:tcBorders>
            <w:shd w:val="clear" w:color="000000" w:fill="FFFFFF"/>
            <w:noWrap/>
            <w:vAlign w:val="center"/>
            <w:hideMark/>
          </w:tcPr>
          <w:p w14:paraId="6091A3B0"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Di Lorenzo, M., Vizzini, S., Signa, G., Andolina, C., Palo, G. B., Gristina, M., ... </w:t>
            </w:r>
            <w:r w:rsidRPr="00551236">
              <w:rPr>
                <w:rFonts w:ascii="Calibri" w:hAnsi="Calibri" w:cs="Calibri"/>
                <w:color w:val="000000"/>
                <w:sz w:val="13"/>
                <w:szCs w:val="13"/>
                <w:lang w:val="en-US"/>
              </w:rPr>
              <w:t>&amp; Colloca, F. (2020). Ontogenetic trophic segregation between two threatened smooth-hound sharks in the Central Mediterranean Sea. </w:t>
            </w:r>
            <w:r w:rsidRPr="00961BFA">
              <w:rPr>
                <w:rFonts w:ascii="Calibri" w:hAnsi="Calibri" w:cs="Calibri"/>
                <w:color w:val="000000"/>
                <w:sz w:val="13"/>
                <w:szCs w:val="13"/>
              </w:rPr>
              <w:t>Scientific Reports, 10(1), 1-15.</w:t>
            </w:r>
          </w:p>
        </w:tc>
      </w:tr>
      <w:tr w:rsidR="00BA0586" w:rsidRPr="00961BFA" w14:paraId="79E3BF60"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3DD4DE6" w14:textId="77777777" w:rsidR="00BA0586" w:rsidRPr="00B60780" w:rsidRDefault="00BA0586" w:rsidP="00476414">
            <w:pPr>
              <w:jc w:val="center"/>
              <w:rPr>
                <w:rFonts w:ascii="Calibri" w:hAnsi="Calibri" w:cs="Calibri"/>
                <w:b/>
                <w:bCs/>
                <w:i/>
                <w:iCs/>
                <w:color w:val="000000"/>
                <w:sz w:val="13"/>
                <w:szCs w:val="13"/>
              </w:rPr>
            </w:pPr>
            <w:r w:rsidRPr="00B60780">
              <w:rPr>
                <w:rFonts w:ascii="Calibri" w:hAnsi="Calibri" w:cs="Calibri"/>
                <w:b/>
                <w:bCs/>
                <w:i/>
                <w:iCs/>
                <w:color w:val="000000"/>
                <w:sz w:val="13"/>
                <w:szCs w:val="13"/>
              </w:rPr>
              <w:t>Mytilus</w:t>
            </w:r>
          </w:p>
          <w:p w14:paraId="1C023C76" w14:textId="77777777" w:rsidR="00BA0586" w:rsidRPr="00B60780" w:rsidRDefault="00BA0586" w:rsidP="00476414">
            <w:pPr>
              <w:jc w:val="center"/>
              <w:rPr>
                <w:rFonts w:ascii="Calibri" w:hAnsi="Calibri" w:cs="Calibri"/>
                <w:b/>
                <w:bCs/>
                <w:i/>
                <w:iCs/>
                <w:color w:val="000000"/>
                <w:sz w:val="13"/>
                <w:szCs w:val="13"/>
              </w:rPr>
            </w:pPr>
            <w:r w:rsidRPr="00B60780">
              <w:rPr>
                <w:rFonts w:ascii="Calibri" w:hAnsi="Calibri" w:cs="Calibri"/>
                <w:b/>
                <w:bCs/>
                <w:i/>
                <w:iCs/>
                <w:color w:val="000000"/>
                <w:sz w:val="13"/>
                <w:szCs w:val="13"/>
              </w:rPr>
              <w:t>edulis</w:t>
            </w:r>
          </w:p>
          <w:p w14:paraId="1CD62E6C"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5FBF9782" w14:textId="77777777" w:rsidR="00BA0586" w:rsidRPr="00B60780" w:rsidRDefault="00BA0586" w:rsidP="00476414">
            <w:pPr>
              <w:jc w:val="center"/>
              <w:rPr>
                <w:rFonts w:ascii="Calibri" w:hAnsi="Calibri" w:cs="Calibri"/>
                <w:color w:val="000000"/>
                <w:sz w:val="13"/>
                <w:szCs w:val="13"/>
                <w:lang w:val="en-US"/>
              </w:rPr>
            </w:pPr>
            <w:r w:rsidRPr="00B60780">
              <w:rPr>
                <w:rFonts w:ascii="Calibri" w:hAnsi="Calibri" w:cs="Calibri"/>
                <w:color w:val="000000"/>
                <w:sz w:val="13"/>
                <w:szCs w:val="13"/>
                <w:lang w:val="en-US"/>
              </w:rPr>
              <w:t>Algae; Phytoplankton; Suspended particular organic matter</w:t>
            </w:r>
          </w:p>
        </w:tc>
        <w:tc>
          <w:tcPr>
            <w:tcW w:w="6372" w:type="dxa"/>
            <w:tcBorders>
              <w:top w:val="nil"/>
              <w:left w:val="nil"/>
              <w:right w:val="single" w:sz="4" w:space="0" w:color="auto"/>
            </w:tcBorders>
            <w:shd w:val="clear" w:color="000000" w:fill="FFFFFF"/>
            <w:noWrap/>
            <w:vAlign w:val="center"/>
            <w:hideMark/>
          </w:tcPr>
          <w:p w14:paraId="542451DB"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p w14:paraId="10653386" w14:textId="77777777" w:rsidR="00BA0586" w:rsidRPr="00961BFA" w:rsidRDefault="00BA0586" w:rsidP="00476414">
            <w:pPr>
              <w:jc w:val="center"/>
              <w:rPr>
                <w:rFonts w:ascii="Calibri" w:hAnsi="Calibri" w:cs="Calibri"/>
                <w:color w:val="000000"/>
                <w:sz w:val="13"/>
                <w:szCs w:val="13"/>
              </w:rPr>
            </w:pPr>
          </w:p>
          <w:p w14:paraId="157663EA" w14:textId="77777777" w:rsidR="00BA0586" w:rsidRPr="00961BFA" w:rsidRDefault="00BA0586" w:rsidP="00476414">
            <w:pPr>
              <w:jc w:val="center"/>
              <w:rPr>
                <w:rFonts w:ascii="Calibri" w:hAnsi="Calibri" w:cs="Calibri"/>
                <w:color w:val="000000"/>
                <w:sz w:val="13"/>
                <w:szCs w:val="13"/>
              </w:rPr>
            </w:pPr>
          </w:p>
        </w:tc>
      </w:tr>
      <w:tr w:rsidR="00BA0586" w:rsidRPr="00961BFA" w14:paraId="616EFAE5"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3131CEFF" w14:textId="77777777" w:rsidR="00BA0586" w:rsidRPr="00B60780" w:rsidRDefault="00BA0586" w:rsidP="00476414">
            <w:pPr>
              <w:jc w:val="center"/>
              <w:rPr>
                <w:rFonts w:ascii="Calibri" w:hAnsi="Calibri" w:cs="Calibri"/>
                <w:b/>
                <w:bCs/>
                <w:i/>
                <w:iCs/>
                <w:color w:val="000000"/>
                <w:sz w:val="13"/>
                <w:szCs w:val="13"/>
              </w:rPr>
            </w:pPr>
            <w:r w:rsidRPr="00B60780">
              <w:rPr>
                <w:rFonts w:ascii="Calibri" w:hAnsi="Calibri" w:cs="Calibri"/>
                <w:b/>
                <w:bCs/>
                <w:i/>
                <w:iCs/>
                <w:color w:val="000000"/>
                <w:sz w:val="13"/>
                <w:szCs w:val="13"/>
              </w:rPr>
              <w:t>Nezumia</w:t>
            </w:r>
          </w:p>
          <w:p w14:paraId="5EDECF8C" w14:textId="77777777" w:rsidR="00BA0586" w:rsidRPr="00B60780" w:rsidRDefault="00BA0586" w:rsidP="00476414">
            <w:pPr>
              <w:jc w:val="center"/>
              <w:rPr>
                <w:rFonts w:ascii="Calibri" w:hAnsi="Calibri" w:cs="Calibri"/>
                <w:b/>
                <w:bCs/>
                <w:i/>
                <w:iCs/>
                <w:color w:val="000000"/>
                <w:sz w:val="13"/>
                <w:szCs w:val="13"/>
              </w:rPr>
            </w:pPr>
            <w:r w:rsidRPr="00B60780">
              <w:rPr>
                <w:rFonts w:ascii="Calibri" w:hAnsi="Calibri" w:cs="Calibri"/>
                <w:b/>
                <w:bCs/>
                <w:i/>
                <w:iCs/>
                <w:color w:val="000000"/>
                <w:sz w:val="13"/>
                <w:szCs w:val="13"/>
              </w:rPr>
              <w:t>aequalis</w:t>
            </w:r>
          </w:p>
          <w:p w14:paraId="24CD0F91"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69DB021E"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11ED2DF1"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Carrasson, M., &amp; Matallanas, J. (1989). LE REGIME ALIMENTAIRE ET LA FECONDITE DE NEZUMIA AEQUALIS (POISSON, MACROURIDAE) DANS LA MER CATALANE Diet and fecundity of N. aequalis (Pisces, Macrouridae) in the Catalan sea. Vie et Milieu/Life &amp; Environment, 173-181.</w:t>
            </w:r>
          </w:p>
          <w:p w14:paraId="53081F63" w14:textId="77777777" w:rsidR="00BA0586" w:rsidRPr="00961BFA" w:rsidRDefault="00BA0586" w:rsidP="00476414">
            <w:pPr>
              <w:jc w:val="center"/>
              <w:rPr>
                <w:rFonts w:ascii="Calibri" w:hAnsi="Calibri" w:cs="Calibri"/>
                <w:color w:val="000000"/>
                <w:sz w:val="13"/>
                <w:szCs w:val="13"/>
              </w:rPr>
            </w:pPr>
          </w:p>
          <w:p w14:paraId="79A8F293" w14:textId="77777777" w:rsidR="00BA0586" w:rsidRPr="00961BFA" w:rsidRDefault="00BA0586" w:rsidP="00476414">
            <w:pPr>
              <w:jc w:val="center"/>
              <w:rPr>
                <w:rFonts w:ascii="Calibri" w:hAnsi="Calibri" w:cs="Calibri"/>
                <w:color w:val="000000"/>
                <w:sz w:val="13"/>
                <w:szCs w:val="13"/>
              </w:rPr>
            </w:pPr>
          </w:p>
        </w:tc>
      </w:tr>
      <w:tr w:rsidR="00BA0586" w:rsidRPr="00961BFA" w14:paraId="32375055"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799C0904" w14:textId="77777777" w:rsidR="00BA0586" w:rsidRPr="009E1A40" w:rsidRDefault="00BA0586" w:rsidP="00476414">
            <w:pPr>
              <w:jc w:val="center"/>
              <w:rPr>
                <w:rFonts w:ascii="Calibri" w:hAnsi="Calibri" w:cs="Calibri"/>
                <w:b/>
                <w:bCs/>
                <w:i/>
                <w:iCs/>
                <w:color w:val="000000"/>
                <w:sz w:val="13"/>
                <w:szCs w:val="13"/>
              </w:rPr>
            </w:pPr>
            <w:r w:rsidRPr="009E1A40">
              <w:rPr>
                <w:rFonts w:ascii="Calibri" w:hAnsi="Calibri" w:cs="Calibri"/>
                <w:b/>
                <w:bCs/>
                <w:i/>
                <w:iCs/>
                <w:color w:val="000000"/>
                <w:sz w:val="13"/>
                <w:szCs w:val="13"/>
              </w:rPr>
              <w:t>Pagellus</w:t>
            </w:r>
          </w:p>
          <w:p w14:paraId="7212D8E2" w14:textId="77777777" w:rsidR="00BA0586" w:rsidRPr="009E1A40" w:rsidRDefault="00BA0586" w:rsidP="00476414">
            <w:pPr>
              <w:jc w:val="center"/>
              <w:rPr>
                <w:rFonts w:ascii="Calibri" w:hAnsi="Calibri" w:cs="Calibri"/>
                <w:b/>
                <w:bCs/>
                <w:i/>
                <w:iCs/>
                <w:color w:val="000000"/>
                <w:sz w:val="13"/>
                <w:szCs w:val="13"/>
              </w:rPr>
            </w:pPr>
            <w:r w:rsidRPr="009E1A40">
              <w:rPr>
                <w:rFonts w:ascii="Calibri" w:hAnsi="Calibri" w:cs="Calibri"/>
                <w:b/>
                <w:bCs/>
                <w:i/>
                <w:iCs/>
                <w:color w:val="000000"/>
                <w:sz w:val="13"/>
                <w:szCs w:val="13"/>
              </w:rPr>
              <w:t>acarne</w:t>
            </w:r>
          </w:p>
          <w:p w14:paraId="58174EA9"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11318D47"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Algae</w:t>
            </w:r>
            <w:r>
              <w:rPr>
                <w:rFonts w:ascii="Calibri" w:hAnsi="Calibri" w:cs="Calibri"/>
                <w:color w:val="000000"/>
                <w:sz w:val="13"/>
                <w:szCs w:val="13"/>
              </w:rPr>
              <w:t xml:space="preserve">; </w:t>
            </w:r>
            <w:r w:rsidRPr="00961BFA">
              <w:rPr>
                <w:rFonts w:ascii="Calibri" w:hAnsi="Calibri" w:cs="Calibri"/>
                <w:color w:val="000000"/>
                <w:sz w:val="13"/>
                <w:szCs w:val="13"/>
              </w:rPr>
              <w:t>Phytoplankton</w:t>
            </w:r>
            <w:r>
              <w:rPr>
                <w:rFonts w:ascii="Calibri" w:hAnsi="Calibri" w:cs="Calibri"/>
                <w:color w:val="000000"/>
                <w:sz w:val="13"/>
                <w:szCs w:val="13"/>
              </w:rPr>
              <w:t xml:space="preserve">; </w:t>
            </w:r>
            <w:r w:rsidRPr="00961BFA">
              <w:rPr>
                <w:rFonts w:ascii="Calibri" w:hAnsi="Calibri" w:cs="Calibri"/>
                <w:color w:val="000000"/>
                <w:sz w:val="13"/>
                <w:szCs w:val="13"/>
              </w:rPr>
              <w:t>Spatangus purpureus</w:t>
            </w:r>
            <w:r>
              <w:rPr>
                <w:rFonts w:ascii="Calibri" w:hAnsi="Calibri" w:cs="Calibri"/>
                <w:color w:val="000000"/>
                <w:sz w:val="13"/>
                <w:szCs w:val="13"/>
              </w:rPr>
              <w:t xml:space="preserve">; </w:t>
            </w:r>
            <w:r w:rsidRPr="00961BFA">
              <w:rPr>
                <w:rFonts w:ascii="Calibri" w:hAnsi="Calibri" w:cs="Calibri"/>
                <w:color w:val="000000"/>
                <w:sz w:val="13"/>
                <w:szCs w:val="13"/>
              </w:rPr>
              <w:t>Brissopsis lyrifera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p>
        </w:tc>
        <w:tc>
          <w:tcPr>
            <w:tcW w:w="6372" w:type="dxa"/>
            <w:tcBorders>
              <w:top w:val="nil"/>
              <w:left w:val="nil"/>
              <w:right w:val="single" w:sz="4" w:space="0" w:color="auto"/>
            </w:tcBorders>
            <w:shd w:val="clear" w:color="000000" w:fill="FFFFFF"/>
            <w:noWrap/>
            <w:vAlign w:val="center"/>
            <w:hideMark/>
          </w:tcPr>
          <w:p w14:paraId="35059524"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Fehri-Bedoui, R., Mokrani, E., &amp; Hassine, O. K. B. (2009). Feeding habits of Pagellus acarne (Sparidae) in the Gulf of Tunis, central Mediterranean. </w:t>
            </w:r>
            <w:r w:rsidRPr="00961BFA">
              <w:rPr>
                <w:rFonts w:ascii="Calibri" w:hAnsi="Calibri" w:cs="Calibri"/>
                <w:color w:val="000000"/>
                <w:sz w:val="13"/>
                <w:szCs w:val="13"/>
              </w:rPr>
              <w:t>Scientia Marina, 73(4), 667-678.</w:t>
            </w:r>
          </w:p>
        </w:tc>
      </w:tr>
      <w:tr w:rsidR="00BA0586" w:rsidRPr="00961BFA" w14:paraId="29681604"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0F11A6F2" w14:textId="77777777" w:rsidR="00BA0586" w:rsidRPr="009E1A40" w:rsidRDefault="00BA0586" w:rsidP="00476414">
            <w:pPr>
              <w:jc w:val="center"/>
              <w:rPr>
                <w:rFonts w:ascii="Calibri" w:hAnsi="Calibri" w:cs="Calibri"/>
                <w:b/>
                <w:bCs/>
                <w:i/>
                <w:iCs/>
                <w:color w:val="000000"/>
                <w:sz w:val="13"/>
                <w:szCs w:val="13"/>
              </w:rPr>
            </w:pPr>
            <w:r w:rsidRPr="009E1A40">
              <w:rPr>
                <w:rFonts w:ascii="Calibri" w:hAnsi="Calibri" w:cs="Calibri"/>
                <w:b/>
                <w:bCs/>
                <w:i/>
                <w:iCs/>
                <w:color w:val="000000"/>
                <w:sz w:val="13"/>
                <w:szCs w:val="13"/>
              </w:rPr>
              <w:t>Pagellus</w:t>
            </w:r>
          </w:p>
          <w:p w14:paraId="333E5221" w14:textId="77777777" w:rsidR="00BA0586" w:rsidRPr="009E1A40" w:rsidRDefault="00BA0586" w:rsidP="00476414">
            <w:pPr>
              <w:jc w:val="center"/>
              <w:rPr>
                <w:rFonts w:ascii="Calibri" w:hAnsi="Calibri" w:cs="Calibri"/>
                <w:b/>
                <w:bCs/>
                <w:i/>
                <w:iCs/>
                <w:color w:val="000000"/>
                <w:sz w:val="13"/>
                <w:szCs w:val="13"/>
              </w:rPr>
            </w:pPr>
            <w:r w:rsidRPr="009E1A40">
              <w:rPr>
                <w:rFonts w:ascii="Calibri" w:hAnsi="Calibri" w:cs="Calibri"/>
                <w:b/>
                <w:bCs/>
                <w:i/>
                <w:iCs/>
                <w:color w:val="000000"/>
                <w:sz w:val="13"/>
                <w:szCs w:val="13"/>
              </w:rPr>
              <w:t>bogaraveo</w:t>
            </w:r>
          </w:p>
          <w:p w14:paraId="78E18903" w14:textId="77777777" w:rsidR="00BA0586" w:rsidRPr="009E1A40"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7F522DCC" w14:textId="77777777" w:rsidR="00BA0586" w:rsidRPr="001912C6" w:rsidRDefault="00BA0586" w:rsidP="00476414">
            <w:pPr>
              <w:jc w:val="center"/>
              <w:rPr>
                <w:rFonts w:ascii="Calibri" w:hAnsi="Calibri" w:cs="Calibri"/>
                <w:color w:val="000000"/>
                <w:sz w:val="13"/>
                <w:szCs w:val="13"/>
              </w:rPr>
            </w:pPr>
            <w:r w:rsidRPr="001912C6">
              <w:rPr>
                <w:rFonts w:ascii="Calibri" w:hAnsi="Calibri" w:cs="Calibri"/>
                <w:color w:val="000000"/>
                <w:sz w:val="13"/>
                <w:szCs w:val="13"/>
              </w:rPr>
              <w:t xml:space="preserve">Calliactis parasitica; Astropecten irregularis; Mytilus edulis; </w:t>
            </w:r>
            <w:r w:rsidRPr="00961BFA">
              <w:rPr>
                <w:rFonts w:ascii="Calibri" w:hAnsi="Calibri" w:cs="Calibri"/>
                <w:color w:val="000000"/>
                <w:sz w:val="13"/>
                <w:szCs w:val="13"/>
              </w:rPr>
              <w:t>Cephalopoda pelagic</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Antedon mediterranea</w:t>
            </w:r>
            <w:r>
              <w:rPr>
                <w:rFonts w:ascii="Calibri" w:hAnsi="Calibri" w:cs="Calibri"/>
                <w:color w:val="000000"/>
                <w:sz w:val="13"/>
                <w:szCs w:val="13"/>
              </w:rPr>
              <w:t xml:space="preserve">; </w:t>
            </w:r>
            <w:r w:rsidRPr="00961BFA">
              <w:rPr>
                <w:rFonts w:ascii="Calibri" w:hAnsi="Calibri" w:cs="Calibri"/>
                <w:color w:val="000000"/>
                <w:sz w:val="13"/>
                <w:szCs w:val="13"/>
              </w:rPr>
              <w:t>Leptometra spp</w:t>
            </w:r>
            <w:r>
              <w:rPr>
                <w:rFonts w:ascii="Calibri" w:hAnsi="Calibri" w:cs="Calibri"/>
                <w:color w:val="000000"/>
                <w:sz w:val="13"/>
                <w:szCs w:val="13"/>
              </w:rPr>
              <w:t xml:space="preserve">; </w:t>
            </w:r>
            <w:r w:rsidRPr="00961BFA">
              <w:rPr>
                <w:rFonts w:ascii="Calibri" w:hAnsi="Calibri" w:cs="Calibri"/>
                <w:color w:val="000000"/>
                <w:sz w:val="13"/>
                <w:szCs w:val="13"/>
              </w:rPr>
              <w:t>Spatangus purpureus</w:t>
            </w:r>
            <w:r>
              <w:rPr>
                <w:rFonts w:ascii="Calibri" w:hAnsi="Calibri" w:cs="Calibri"/>
                <w:color w:val="000000"/>
                <w:sz w:val="13"/>
                <w:szCs w:val="13"/>
              </w:rPr>
              <w:t xml:space="preserve">; </w:t>
            </w:r>
            <w:r w:rsidRPr="00961BFA">
              <w:rPr>
                <w:rFonts w:ascii="Calibri" w:hAnsi="Calibri" w:cs="Calibri"/>
                <w:color w:val="000000"/>
                <w:sz w:val="13"/>
                <w:szCs w:val="13"/>
              </w:rPr>
              <w:t>Brissopsis lyrifera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Maurolicus muelleri</w:t>
            </w:r>
          </w:p>
        </w:tc>
        <w:tc>
          <w:tcPr>
            <w:tcW w:w="6372" w:type="dxa"/>
            <w:tcBorders>
              <w:top w:val="nil"/>
              <w:left w:val="nil"/>
              <w:right w:val="single" w:sz="4" w:space="0" w:color="auto"/>
            </w:tcBorders>
            <w:shd w:val="clear" w:color="000000" w:fill="FFFFFF"/>
            <w:noWrap/>
            <w:vAlign w:val="center"/>
            <w:hideMark/>
          </w:tcPr>
          <w:p w14:paraId="0EB3F91A"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Capezzuto, F., Ancona, F., Calculli, C., Carlucci, R., Sion, L., Maiorano, P., &amp; D'Onghia, G. (2021). </w:t>
            </w:r>
            <w:r w:rsidRPr="00551236">
              <w:rPr>
                <w:rFonts w:ascii="Calibri" w:hAnsi="Calibri" w:cs="Calibri"/>
                <w:color w:val="000000"/>
                <w:sz w:val="13"/>
                <w:szCs w:val="13"/>
                <w:lang w:val="en-US"/>
              </w:rPr>
              <w:t>Comparison of trophic spectrum in the blackspot seabream, Pagellus bogaraveo (Brünnich, 1768), between cold-water coral habitats and muddy bottoms in the central Mediterranean. </w:t>
            </w:r>
            <w:r w:rsidRPr="00961BFA">
              <w:rPr>
                <w:rFonts w:ascii="Calibri" w:hAnsi="Calibri" w:cs="Calibri"/>
                <w:color w:val="000000"/>
                <w:sz w:val="13"/>
                <w:szCs w:val="13"/>
              </w:rPr>
              <w:t>Deep Sea Research Part I: Oceanographic Research Papers, 169, 103474.</w:t>
            </w:r>
          </w:p>
        </w:tc>
      </w:tr>
      <w:tr w:rsidR="00BA0586" w:rsidRPr="00961BFA" w14:paraId="7AA934F8"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19215A71" w14:textId="77777777" w:rsidR="00BA0586" w:rsidRPr="009E1A40" w:rsidRDefault="00BA0586" w:rsidP="00476414">
            <w:pPr>
              <w:jc w:val="center"/>
              <w:rPr>
                <w:rFonts w:ascii="Calibri" w:hAnsi="Calibri" w:cs="Calibri"/>
                <w:b/>
                <w:bCs/>
                <w:i/>
                <w:iCs/>
                <w:color w:val="000000"/>
                <w:sz w:val="13"/>
                <w:szCs w:val="13"/>
              </w:rPr>
            </w:pPr>
            <w:r w:rsidRPr="009E1A40">
              <w:rPr>
                <w:rFonts w:ascii="Calibri" w:hAnsi="Calibri" w:cs="Calibri"/>
                <w:b/>
                <w:bCs/>
                <w:i/>
                <w:iCs/>
                <w:color w:val="000000"/>
                <w:sz w:val="13"/>
                <w:szCs w:val="13"/>
              </w:rPr>
              <w:t>Pagellus</w:t>
            </w:r>
          </w:p>
          <w:p w14:paraId="2F97635D" w14:textId="77777777" w:rsidR="00BA0586" w:rsidRPr="009E1A40" w:rsidRDefault="00BA0586" w:rsidP="00476414">
            <w:pPr>
              <w:jc w:val="center"/>
              <w:rPr>
                <w:rFonts w:ascii="Calibri" w:hAnsi="Calibri" w:cs="Calibri"/>
                <w:b/>
                <w:bCs/>
                <w:i/>
                <w:iCs/>
                <w:color w:val="000000"/>
                <w:sz w:val="13"/>
                <w:szCs w:val="13"/>
              </w:rPr>
            </w:pPr>
            <w:r w:rsidRPr="009E1A40">
              <w:rPr>
                <w:rFonts w:ascii="Calibri" w:hAnsi="Calibri" w:cs="Calibri"/>
                <w:b/>
                <w:bCs/>
                <w:i/>
                <w:iCs/>
                <w:color w:val="000000"/>
                <w:sz w:val="13"/>
                <w:szCs w:val="13"/>
              </w:rPr>
              <w:t>erythrinus</w:t>
            </w:r>
          </w:p>
          <w:p w14:paraId="5DCBB71B" w14:textId="77777777" w:rsidR="00BA0586" w:rsidRPr="009E1A40"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6B3C7C38"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Algae</w:t>
            </w:r>
            <w:r>
              <w:rPr>
                <w:rFonts w:ascii="Calibri" w:hAnsi="Calibri" w:cs="Calibri"/>
                <w:color w:val="000000"/>
                <w:sz w:val="13"/>
                <w:szCs w:val="13"/>
              </w:rPr>
              <w:t xml:space="preserve">; </w:t>
            </w:r>
            <w:r w:rsidRPr="00961BFA">
              <w:rPr>
                <w:rFonts w:ascii="Calibri" w:hAnsi="Calibri" w:cs="Calibri"/>
                <w:color w:val="000000"/>
                <w:sz w:val="13"/>
                <w:szCs w:val="13"/>
              </w:rPr>
              <w:t>Phytoplankton</w:t>
            </w:r>
            <w:r>
              <w:rPr>
                <w:rFonts w:ascii="Calibri" w:hAnsi="Calibri" w:cs="Calibri"/>
                <w:color w:val="000000"/>
                <w:sz w:val="13"/>
                <w:szCs w:val="13"/>
              </w:rPr>
              <w:t xml:space="preserve">; </w:t>
            </w:r>
            <w:r w:rsidRPr="00961BFA">
              <w:rPr>
                <w:rFonts w:ascii="Calibri" w:hAnsi="Calibri" w:cs="Calibri"/>
                <w:color w:val="000000"/>
                <w:sz w:val="13"/>
                <w:szCs w:val="13"/>
              </w:rPr>
              <w:t>Seagrasses</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0A766263"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Fanelli, E., Badalamenti, F., D'anna, G., Pipitone, C., Riginella, E., &amp; Azzurro, E. (2011). </w:t>
            </w:r>
            <w:r w:rsidRPr="00551236">
              <w:rPr>
                <w:rFonts w:ascii="Calibri" w:hAnsi="Calibri" w:cs="Calibri"/>
                <w:color w:val="000000"/>
                <w:sz w:val="13"/>
                <w:szCs w:val="13"/>
                <w:lang w:val="en-US"/>
              </w:rPr>
              <w:t>Food partitioning and diet temporal variation in two coexisting sparids, Pagellus erythrinus and Pagellus acarne. </w:t>
            </w:r>
            <w:r w:rsidRPr="00961BFA">
              <w:rPr>
                <w:rFonts w:ascii="Calibri" w:hAnsi="Calibri" w:cs="Calibri"/>
                <w:color w:val="000000"/>
                <w:sz w:val="13"/>
                <w:szCs w:val="13"/>
              </w:rPr>
              <w:t>Journal of Fish Biology, 78(3), 869-900.</w:t>
            </w:r>
          </w:p>
        </w:tc>
      </w:tr>
      <w:tr w:rsidR="00BA0586" w:rsidRPr="00961BFA" w14:paraId="09CFF26D"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8621976" w14:textId="77777777" w:rsidR="00BA0586" w:rsidRPr="00B60780" w:rsidRDefault="00BA0586" w:rsidP="00476414">
            <w:pPr>
              <w:jc w:val="center"/>
              <w:rPr>
                <w:rFonts w:ascii="Calibri" w:hAnsi="Calibri" w:cs="Calibri"/>
                <w:b/>
                <w:bCs/>
                <w:i/>
                <w:iCs/>
                <w:color w:val="000000"/>
                <w:sz w:val="13"/>
                <w:szCs w:val="13"/>
              </w:rPr>
            </w:pPr>
            <w:r w:rsidRPr="00B60780">
              <w:rPr>
                <w:rFonts w:ascii="Calibri" w:hAnsi="Calibri" w:cs="Calibri"/>
                <w:b/>
                <w:bCs/>
                <w:i/>
                <w:iCs/>
                <w:color w:val="000000"/>
                <w:sz w:val="13"/>
                <w:szCs w:val="13"/>
              </w:rPr>
              <w:t>Pagrus</w:t>
            </w:r>
          </w:p>
          <w:p w14:paraId="76779802" w14:textId="77777777" w:rsidR="00BA0586" w:rsidRPr="00B60780" w:rsidRDefault="00BA0586" w:rsidP="00476414">
            <w:pPr>
              <w:jc w:val="center"/>
              <w:rPr>
                <w:rFonts w:ascii="Calibri" w:hAnsi="Calibri" w:cs="Calibri"/>
                <w:b/>
                <w:bCs/>
                <w:i/>
                <w:iCs/>
                <w:color w:val="000000"/>
                <w:sz w:val="13"/>
                <w:szCs w:val="13"/>
              </w:rPr>
            </w:pPr>
            <w:r w:rsidRPr="00B60780">
              <w:rPr>
                <w:rFonts w:ascii="Calibri" w:hAnsi="Calibri" w:cs="Calibri"/>
                <w:b/>
                <w:bCs/>
                <w:i/>
                <w:iCs/>
                <w:color w:val="000000"/>
                <w:sz w:val="13"/>
                <w:szCs w:val="13"/>
              </w:rPr>
              <w:t>pagrus</w:t>
            </w:r>
          </w:p>
          <w:p w14:paraId="650F8441"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1F51914D"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Astropecten irregularis</w:t>
            </w:r>
            <w:r>
              <w:rPr>
                <w:rFonts w:ascii="Calibri" w:hAnsi="Calibri" w:cs="Calibri"/>
                <w:color w:val="000000"/>
                <w:sz w:val="13"/>
                <w:szCs w:val="13"/>
              </w:rPr>
              <w:t xml:space="preserve">; </w:t>
            </w:r>
            <w:r w:rsidRPr="00961BFA">
              <w:rPr>
                <w:rFonts w:ascii="Calibri" w:hAnsi="Calibri" w:cs="Calibri"/>
                <w:color w:val="000000"/>
                <w:sz w:val="13"/>
                <w:szCs w:val="13"/>
              </w:rPr>
              <w:t>Citharus linguatula</w:t>
            </w:r>
            <w:r>
              <w:rPr>
                <w:rFonts w:ascii="Calibri" w:hAnsi="Calibri" w:cs="Calibri"/>
                <w:color w:val="000000"/>
                <w:sz w:val="13"/>
                <w:szCs w:val="13"/>
              </w:rPr>
              <w:t xml:space="preserve">; </w:t>
            </w: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Lesueurigobius friesii</w:t>
            </w:r>
            <w:r>
              <w:rPr>
                <w:rFonts w:ascii="Calibri" w:hAnsi="Calibri" w:cs="Calibri"/>
                <w:color w:val="000000"/>
                <w:sz w:val="13"/>
                <w:szCs w:val="13"/>
              </w:rPr>
              <w:t xml:space="preserve">; </w:t>
            </w:r>
            <w:r w:rsidRPr="00961BFA">
              <w:rPr>
                <w:rFonts w:ascii="Calibri" w:hAnsi="Calibri" w:cs="Calibri"/>
                <w:color w:val="000000"/>
                <w:sz w:val="13"/>
                <w:szCs w:val="13"/>
              </w:rPr>
              <w:t>Sagitta spp</w:t>
            </w:r>
            <w:r>
              <w:rPr>
                <w:rFonts w:ascii="Calibri" w:hAnsi="Calibri" w:cs="Calibri"/>
                <w:color w:val="000000"/>
                <w:sz w:val="13"/>
                <w:szCs w:val="13"/>
              </w:rPr>
              <w:t xml:space="preserve">; </w:t>
            </w:r>
            <w:r w:rsidRPr="00961BFA">
              <w:rPr>
                <w:rFonts w:ascii="Calibri" w:hAnsi="Calibri" w:cs="Calibri"/>
                <w:color w:val="000000"/>
                <w:sz w:val="13"/>
                <w:szCs w:val="13"/>
              </w:rPr>
              <w:t>Sardina pilchardus</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173FE8BA"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Chakroun-Marzouk, N. and F. Kartas, 1987. Denture et regime alimentaire des espèces du genre Pagrus (Pisces, Sparidae) des côtes Tunisiennes. </w:t>
            </w:r>
            <w:r w:rsidRPr="00961BFA">
              <w:rPr>
                <w:rFonts w:ascii="Calibri" w:hAnsi="Calibri" w:cs="Calibri"/>
                <w:color w:val="000000"/>
                <w:sz w:val="13"/>
                <w:szCs w:val="13"/>
              </w:rPr>
              <w:t>Cybium 11(1):3-19.</w:t>
            </w:r>
          </w:p>
        </w:tc>
      </w:tr>
      <w:tr w:rsidR="00BA0586" w:rsidRPr="00961BFA" w14:paraId="39B09966"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099404AF" w14:textId="77777777" w:rsidR="00BA0586" w:rsidRPr="00B60780" w:rsidRDefault="00BA0586" w:rsidP="00476414">
            <w:pPr>
              <w:jc w:val="center"/>
              <w:rPr>
                <w:rFonts w:ascii="Calibri" w:hAnsi="Calibri" w:cs="Calibri"/>
                <w:b/>
                <w:bCs/>
                <w:i/>
                <w:iCs/>
                <w:color w:val="000000"/>
                <w:sz w:val="13"/>
                <w:szCs w:val="13"/>
              </w:rPr>
            </w:pPr>
            <w:r w:rsidRPr="00B60780">
              <w:rPr>
                <w:rFonts w:ascii="Calibri" w:hAnsi="Calibri" w:cs="Calibri"/>
                <w:b/>
                <w:bCs/>
                <w:i/>
                <w:iCs/>
                <w:color w:val="000000"/>
                <w:sz w:val="13"/>
                <w:szCs w:val="13"/>
              </w:rPr>
              <w:t>Pelagia</w:t>
            </w:r>
          </w:p>
          <w:p w14:paraId="0E847330" w14:textId="77777777" w:rsidR="00BA0586" w:rsidRPr="00B60780" w:rsidRDefault="00BA0586" w:rsidP="00476414">
            <w:pPr>
              <w:jc w:val="center"/>
              <w:rPr>
                <w:rFonts w:ascii="Calibri" w:hAnsi="Calibri" w:cs="Calibri"/>
                <w:b/>
                <w:bCs/>
                <w:i/>
                <w:iCs/>
                <w:color w:val="000000"/>
                <w:sz w:val="13"/>
                <w:szCs w:val="13"/>
              </w:rPr>
            </w:pPr>
            <w:r w:rsidRPr="00B60780">
              <w:rPr>
                <w:rFonts w:ascii="Calibri" w:hAnsi="Calibri" w:cs="Calibri"/>
                <w:b/>
                <w:bCs/>
                <w:i/>
                <w:iCs/>
                <w:color w:val="000000"/>
                <w:sz w:val="13"/>
                <w:szCs w:val="13"/>
              </w:rPr>
              <w:t>noctiluca</w:t>
            </w:r>
          </w:p>
          <w:p w14:paraId="0A43A21A"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5FAE729F"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p>
        </w:tc>
        <w:tc>
          <w:tcPr>
            <w:tcW w:w="6372" w:type="dxa"/>
            <w:tcBorders>
              <w:top w:val="nil"/>
              <w:left w:val="nil"/>
              <w:right w:val="single" w:sz="4" w:space="0" w:color="auto"/>
            </w:tcBorders>
            <w:shd w:val="clear" w:color="000000" w:fill="FFFFFF"/>
            <w:noWrap/>
            <w:vAlign w:val="center"/>
            <w:hideMark/>
          </w:tcPr>
          <w:p w14:paraId="427019EC"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Rosa, S., Pansera, M., Granata, A., &amp; Guglielmo, L. (2013). </w:t>
            </w:r>
            <w:r w:rsidRPr="00551236">
              <w:rPr>
                <w:rFonts w:ascii="Calibri" w:hAnsi="Calibri" w:cs="Calibri"/>
                <w:color w:val="000000"/>
                <w:sz w:val="13"/>
                <w:szCs w:val="13"/>
                <w:lang w:val="en-US"/>
              </w:rPr>
              <w:t xml:space="preserve">Interannual variability, growth, reproduction and feeding of Pelagia noctiluca (Cnidaria: Scyphozoa) in the Straits of Messina (Central Mediterranean Sea): Linkages with temperature and diet. </w:t>
            </w:r>
            <w:r w:rsidRPr="00961BFA">
              <w:rPr>
                <w:rFonts w:ascii="Calibri" w:hAnsi="Calibri" w:cs="Calibri"/>
                <w:color w:val="000000"/>
                <w:sz w:val="13"/>
                <w:szCs w:val="13"/>
              </w:rPr>
              <w:t>Journal of Marine Systems, 111, 97-107.</w:t>
            </w:r>
          </w:p>
          <w:p w14:paraId="619F5C9B" w14:textId="77777777" w:rsidR="00BA0586" w:rsidRPr="00961BFA" w:rsidRDefault="00BA0586" w:rsidP="00476414">
            <w:pPr>
              <w:jc w:val="center"/>
              <w:rPr>
                <w:rFonts w:ascii="Calibri" w:hAnsi="Calibri" w:cs="Calibri"/>
                <w:color w:val="000000"/>
                <w:sz w:val="13"/>
                <w:szCs w:val="13"/>
              </w:rPr>
            </w:pPr>
          </w:p>
        </w:tc>
      </w:tr>
      <w:tr w:rsidR="00BA0586" w:rsidRPr="00551236" w14:paraId="0683C9E7"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6F9B7E5" w14:textId="77777777" w:rsidR="00BA0586" w:rsidRPr="00CD423A" w:rsidRDefault="00BA0586" w:rsidP="00476414">
            <w:pPr>
              <w:jc w:val="center"/>
              <w:rPr>
                <w:rFonts w:ascii="Calibri" w:hAnsi="Calibri" w:cs="Calibri"/>
                <w:b/>
                <w:bCs/>
                <w:i/>
                <w:iCs/>
                <w:color w:val="000000"/>
                <w:sz w:val="13"/>
                <w:szCs w:val="13"/>
              </w:rPr>
            </w:pPr>
            <w:r w:rsidRPr="00CD423A">
              <w:rPr>
                <w:rFonts w:ascii="Calibri" w:hAnsi="Calibri" w:cs="Calibri"/>
                <w:b/>
                <w:bCs/>
                <w:i/>
                <w:iCs/>
                <w:color w:val="000000"/>
                <w:sz w:val="13"/>
                <w:szCs w:val="13"/>
              </w:rPr>
              <w:t>Phycis</w:t>
            </w:r>
          </w:p>
          <w:p w14:paraId="75109DDC" w14:textId="77777777" w:rsidR="00BA0586" w:rsidRPr="00CD423A" w:rsidRDefault="00BA0586" w:rsidP="00476414">
            <w:pPr>
              <w:jc w:val="center"/>
              <w:rPr>
                <w:rFonts w:ascii="Calibri" w:hAnsi="Calibri" w:cs="Calibri"/>
                <w:b/>
                <w:bCs/>
                <w:i/>
                <w:iCs/>
                <w:color w:val="000000"/>
                <w:sz w:val="13"/>
                <w:szCs w:val="13"/>
              </w:rPr>
            </w:pPr>
            <w:r w:rsidRPr="00CD423A">
              <w:rPr>
                <w:rFonts w:ascii="Calibri" w:hAnsi="Calibri" w:cs="Calibri"/>
                <w:b/>
                <w:bCs/>
                <w:i/>
                <w:iCs/>
                <w:color w:val="000000"/>
                <w:sz w:val="13"/>
                <w:szCs w:val="13"/>
              </w:rPr>
              <w:t>blennoides</w:t>
            </w:r>
          </w:p>
          <w:p w14:paraId="198500AD"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1E77BB26"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Algae</w:t>
            </w:r>
            <w:r>
              <w:rPr>
                <w:rFonts w:ascii="Calibri" w:hAnsi="Calibri" w:cs="Calibri"/>
                <w:color w:val="000000"/>
                <w:sz w:val="13"/>
                <w:szCs w:val="13"/>
              </w:rPr>
              <w:t xml:space="preserve">; </w:t>
            </w:r>
            <w:r w:rsidRPr="00961BFA">
              <w:rPr>
                <w:rFonts w:ascii="Calibri" w:hAnsi="Calibri" w:cs="Calibri"/>
                <w:color w:val="000000"/>
                <w:sz w:val="13"/>
                <w:szCs w:val="13"/>
              </w:rPr>
              <w:t>Spatangus purpureus</w:t>
            </w:r>
            <w:r>
              <w:rPr>
                <w:rFonts w:ascii="Calibri" w:hAnsi="Calibri" w:cs="Calibri"/>
                <w:color w:val="000000"/>
                <w:sz w:val="13"/>
                <w:szCs w:val="13"/>
              </w:rPr>
              <w:t xml:space="preserve">; </w:t>
            </w:r>
            <w:r w:rsidRPr="00961BFA">
              <w:rPr>
                <w:rFonts w:ascii="Calibri" w:hAnsi="Calibri" w:cs="Calibri"/>
                <w:color w:val="000000"/>
                <w:sz w:val="13"/>
                <w:szCs w:val="13"/>
              </w:rPr>
              <w:t>Brissopsis lyrifera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Deltentosteus quadrimaculatus</w:t>
            </w:r>
            <w:r>
              <w:rPr>
                <w:rFonts w:ascii="Calibri" w:hAnsi="Calibri" w:cs="Calibri"/>
                <w:color w:val="000000"/>
                <w:sz w:val="13"/>
                <w:szCs w:val="13"/>
              </w:rPr>
              <w:t xml:space="preserve">; </w:t>
            </w:r>
            <w:r w:rsidRPr="00961BFA">
              <w:rPr>
                <w:rFonts w:ascii="Calibri" w:hAnsi="Calibri" w:cs="Calibri"/>
                <w:color w:val="000000"/>
                <w:sz w:val="13"/>
                <w:szCs w:val="13"/>
              </w:rPr>
              <w:t>Gadiculus argenteus</w:t>
            </w:r>
            <w:r>
              <w:rPr>
                <w:rFonts w:ascii="Calibri" w:hAnsi="Calibri" w:cs="Calibri"/>
                <w:color w:val="000000"/>
                <w:sz w:val="13"/>
                <w:szCs w:val="13"/>
              </w:rPr>
              <w:t xml:space="preserve">; </w:t>
            </w:r>
            <w:r w:rsidRPr="00961BFA">
              <w:rPr>
                <w:rFonts w:ascii="Calibri" w:hAnsi="Calibri" w:cs="Calibri"/>
                <w:color w:val="000000"/>
                <w:sz w:val="13"/>
                <w:szCs w:val="13"/>
              </w:rPr>
              <w:t>Helicolenus dactylopterus</w:t>
            </w:r>
            <w:r>
              <w:rPr>
                <w:rFonts w:ascii="Calibri" w:hAnsi="Calibri" w:cs="Calibri"/>
                <w:color w:val="000000"/>
                <w:sz w:val="13"/>
                <w:szCs w:val="13"/>
              </w:rPr>
              <w:t xml:space="preserve">; </w:t>
            </w:r>
            <w:r w:rsidRPr="00961BFA">
              <w:rPr>
                <w:rFonts w:ascii="Calibri" w:hAnsi="Calibri" w:cs="Calibri"/>
                <w:color w:val="000000"/>
                <w:sz w:val="13"/>
                <w:szCs w:val="13"/>
              </w:rPr>
              <w:t>Lesueurigobius friesii</w:t>
            </w:r>
            <w:r>
              <w:rPr>
                <w:rFonts w:ascii="Calibri" w:hAnsi="Calibri" w:cs="Calibri"/>
                <w:color w:val="000000"/>
                <w:sz w:val="13"/>
                <w:szCs w:val="13"/>
              </w:rPr>
              <w:t xml:space="preserve">; </w:t>
            </w:r>
            <w:r w:rsidRPr="00961BFA">
              <w:rPr>
                <w:rFonts w:ascii="Calibri" w:hAnsi="Calibri" w:cs="Calibri"/>
                <w:color w:val="000000"/>
                <w:sz w:val="13"/>
                <w:szCs w:val="13"/>
              </w:rPr>
              <w:t>Lesueurigobius suerii</w:t>
            </w:r>
            <w:r>
              <w:rPr>
                <w:rFonts w:ascii="Calibri" w:hAnsi="Calibri" w:cs="Calibri"/>
                <w:color w:val="000000"/>
                <w:sz w:val="13"/>
                <w:szCs w:val="13"/>
              </w:rPr>
              <w:t xml:space="preserve">; </w:t>
            </w:r>
            <w:r w:rsidRPr="00961BFA">
              <w:rPr>
                <w:rFonts w:ascii="Calibri" w:hAnsi="Calibri" w:cs="Calibri"/>
                <w:color w:val="000000"/>
                <w:sz w:val="13"/>
                <w:szCs w:val="13"/>
              </w:rPr>
              <w:t>Maurolicus muelleri</w:t>
            </w:r>
            <w:r>
              <w:rPr>
                <w:rFonts w:ascii="Calibri" w:hAnsi="Calibri" w:cs="Calibri"/>
                <w:color w:val="000000"/>
                <w:sz w:val="13"/>
                <w:szCs w:val="13"/>
              </w:rPr>
              <w:t xml:space="preserve">; </w:t>
            </w:r>
            <w:r w:rsidRPr="00961BFA">
              <w:rPr>
                <w:rFonts w:ascii="Calibri" w:hAnsi="Calibri" w:cs="Calibri"/>
                <w:color w:val="000000"/>
                <w:sz w:val="13"/>
                <w:szCs w:val="13"/>
              </w:rPr>
              <w:t>Pagellus bogaraveo</w:t>
            </w:r>
            <w:r>
              <w:rPr>
                <w:rFonts w:ascii="Calibri" w:hAnsi="Calibri" w:cs="Calibri"/>
                <w:color w:val="000000"/>
                <w:sz w:val="13"/>
                <w:szCs w:val="13"/>
              </w:rPr>
              <w:t xml:space="preserve">; </w:t>
            </w:r>
            <w:r w:rsidRPr="00961BFA">
              <w:rPr>
                <w:rFonts w:ascii="Calibri" w:hAnsi="Calibri" w:cs="Calibri"/>
                <w:color w:val="000000"/>
                <w:sz w:val="13"/>
                <w:szCs w:val="13"/>
              </w:rPr>
              <w:t>Pagellus erythrinus</w:t>
            </w:r>
            <w:r>
              <w:rPr>
                <w:rFonts w:ascii="Calibri" w:hAnsi="Calibri" w:cs="Calibri"/>
                <w:color w:val="000000"/>
                <w:sz w:val="13"/>
                <w:szCs w:val="13"/>
              </w:rPr>
              <w:t xml:space="preserve">; </w:t>
            </w:r>
            <w:r w:rsidRPr="00961BFA">
              <w:rPr>
                <w:rFonts w:ascii="Calibri" w:hAnsi="Calibri" w:cs="Calibri"/>
                <w:color w:val="000000"/>
                <w:sz w:val="13"/>
                <w:szCs w:val="13"/>
              </w:rPr>
              <w:t>Sardina pilchardus</w:t>
            </w:r>
          </w:p>
        </w:tc>
        <w:tc>
          <w:tcPr>
            <w:tcW w:w="6372" w:type="dxa"/>
            <w:tcBorders>
              <w:top w:val="nil"/>
              <w:left w:val="nil"/>
              <w:right w:val="single" w:sz="4" w:space="0" w:color="auto"/>
            </w:tcBorders>
            <w:shd w:val="clear" w:color="000000" w:fill="FFFFFF"/>
            <w:noWrap/>
            <w:vAlign w:val="center"/>
            <w:hideMark/>
          </w:tcPr>
          <w:p w14:paraId="72537386" w14:textId="77777777" w:rsidR="00BA0586" w:rsidRPr="00551236"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rPr>
              <w:t>Maria Salomé Morte; Manuel J. Redón; Antonio Sanz-Brau (2002). </w:t>
            </w:r>
            <w:r w:rsidRPr="00551236">
              <w:rPr>
                <w:rFonts w:ascii="Calibri" w:hAnsi="Calibri" w:cs="Calibri"/>
                <w:color w:val="000000"/>
                <w:sz w:val="13"/>
                <w:szCs w:val="13"/>
                <w:lang w:val="en-US"/>
              </w:rPr>
              <w:t>Diet of Phycis blennoides(Gadidae) in Relation to Fish Size and Season in the Western Mediterranean (Spain). , 23(2), 141–155.</w:t>
            </w:r>
          </w:p>
        </w:tc>
      </w:tr>
      <w:tr w:rsidR="00BA0586" w:rsidRPr="00961BFA" w14:paraId="2AB73F27"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08E55DE4" w14:textId="77777777" w:rsidR="00BA0586" w:rsidRPr="00CD423A" w:rsidRDefault="00BA0586" w:rsidP="00476414">
            <w:pPr>
              <w:jc w:val="center"/>
              <w:rPr>
                <w:rFonts w:ascii="Calibri" w:hAnsi="Calibri" w:cs="Calibri"/>
                <w:b/>
                <w:bCs/>
                <w:i/>
                <w:iCs/>
                <w:color w:val="000000"/>
                <w:sz w:val="13"/>
                <w:szCs w:val="13"/>
              </w:rPr>
            </w:pPr>
            <w:r w:rsidRPr="00CD423A">
              <w:rPr>
                <w:rFonts w:ascii="Calibri" w:hAnsi="Calibri" w:cs="Calibri"/>
                <w:b/>
                <w:bCs/>
                <w:i/>
                <w:iCs/>
                <w:color w:val="000000"/>
                <w:sz w:val="13"/>
                <w:szCs w:val="13"/>
              </w:rPr>
              <w:t>Polydora</w:t>
            </w:r>
          </w:p>
          <w:p w14:paraId="624FA56E" w14:textId="77777777" w:rsidR="00BA0586" w:rsidRPr="00CD423A" w:rsidRDefault="00BA0586" w:rsidP="00476414">
            <w:pPr>
              <w:jc w:val="center"/>
              <w:rPr>
                <w:rFonts w:ascii="Calibri" w:hAnsi="Calibri" w:cs="Calibri"/>
                <w:b/>
                <w:bCs/>
                <w:i/>
                <w:iCs/>
                <w:color w:val="000000"/>
                <w:sz w:val="13"/>
                <w:szCs w:val="13"/>
              </w:rPr>
            </w:pPr>
            <w:r w:rsidRPr="00CD423A">
              <w:rPr>
                <w:rFonts w:ascii="Calibri" w:hAnsi="Calibri" w:cs="Calibri"/>
                <w:b/>
                <w:bCs/>
                <w:i/>
                <w:iCs/>
                <w:color w:val="000000"/>
                <w:sz w:val="13"/>
                <w:szCs w:val="13"/>
              </w:rPr>
              <w:t>ciliata</w:t>
            </w:r>
          </w:p>
          <w:p w14:paraId="248A503E"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693527D9"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Algae</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Phytoplankton</w:t>
            </w:r>
            <w:r>
              <w:rPr>
                <w:rFonts w:ascii="Calibri" w:hAnsi="Calibri" w:cs="Calibri"/>
                <w:color w:val="000000"/>
                <w:sz w:val="13"/>
                <w:szCs w:val="13"/>
              </w:rPr>
              <w:t xml:space="preserve">; </w:t>
            </w:r>
            <w:r w:rsidRPr="00961BFA">
              <w:rPr>
                <w:rFonts w:ascii="Calibri" w:hAnsi="Calibri" w:cs="Calibri"/>
                <w:color w:val="000000"/>
                <w:sz w:val="13"/>
                <w:szCs w:val="13"/>
              </w:rPr>
              <w:t>Sagitta spp</w:t>
            </w:r>
          </w:p>
        </w:tc>
        <w:tc>
          <w:tcPr>
            <w:tcW w:w="6372" w:type="dxa"/>
            <w:tcBorders>
              <w:top w:val="nil"/>
              <w:left w:val="nil"/>
              <w:right w:val="single" w:sz="4" w:space="0" w:color="auto"/>
            </w:tcBorders>
            <w:shd w:val="clear" w:color="000000" w:fill="FFFFFF"/>
            <w:noWrap/>
            <w:vAlign w:val="center"/>
            <w:hideMark/>
          </w:tcPr>
          <w:p w14:paraId="37469B0E"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tc>
      </w:tr>
      <w:tr w:rsidR="00BA0586" w:rsidRPr="00961BFA" w14:paraId="0F6A42AE"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52FE978E" w14:textId="77777777" w:rsidR="00BA0586" w:rsidRPr="00CD423A" w:rsidRDefault="00BA0586" w:rsidP="00476414">
            <w:pPr>
              <w:jc w:val="center"/>
              <w:rPr>
                <w:rFonts w:ascii="Calibri" w:hAnsi="Calibri" w:cs="Calibri"/>
                <w:b/>
                <w:bCs/>
                <w:i/>
                <w:iCs/>
                <w:color w:val="000000"/>
                <w:sz w:val="13"/>
                <w:szCs w:val="13"/>
              </w:rPr>
            </w:pPr>
            <w:r w:rsidRPr="00CD423A">
              <w:rPr>
                <w:rFonts w:ascii="Calibri" w:hAnsi="Calibri" w:cs="Calibri"/>
                <w:b/>
                <w:bCs/>
                <w:i/>
                <w:iCs/>
                <w:color w:val="000000"/>
                <w:sz w:val="13"/>
                <w:szCs w:val="13"/>
              </w:rPr>
              <w:t>Pomatoschistus</w:t>
            </w:r>
          </w:p>
          <w:p w14:paraId="0C08FB01" w14:textId="77777777" w:rsidR="00BA0586" w:rsidRPr="00CD423A" w:rsidRDefault="00BA0586" w:rsidP="00476414">
            <w:pPr>
              <w:jc w:val="center"/>
              <w:rPr>
                <w:rFonts w:ascii="Calibri" w:hAnsi="Calibri" w:cs="Calibri"/>
                <w:b/>
                <w:bCs/>
                <w:i/>
                <w:iCs/>
                <w:color w:val="000000"/>
                <w:sz w:val="13"/>
                <w:szCs w:val="13"/>
              </w:rPr>
            </w:pPr>
            <w:r w:rsidRPr="00CD423A">
              <w:rPr>
                <w:rFonts w:ascii="Calibri" w:hAnsi="Calibri" w:cs="Calibri"/>
                <w:b/>
                <w:bCs/>
                <w:i/>
                <w:iCs/>
                <w:color w:val="000000"/>
                <w:sz w:val="13"/>
                <w:szCs w:val="13"/>
              </w:rPr>
              <w:t>spp</w:t>
            </w:r>
          </w:p>
          <w:p w14:paraId="4F9215BA"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32585B89" w14:textId="77777777" w:rsidR="00BA0586" w:rsidRPr="00CD423A" w:rsidRDefault="00BA0586" w:rsidP="00476414">
            <w:pPr>
              <w:jc w:val="center"/>
              <w:rPr>
                <w:rFonts w:ascii="Calibri" w:hAnsi="Calibri" w:cs="Calibri"/>
                <w:color w:val="000000"/>
                <w:sz w:val="13"/>
                <w:szCs w:val="13"/>
                <w:lang w:val="en-US"/>
              </w:rPr>
            </w:pPr>
            <w:r w:rsidRPr="00CD423A">
              <w:rPr>
                <w:rFonts w:ascii="Calibri" w:hAnsi="Calibri" w:cs="Calibri"/>
                <w:color w:val="000000"/>
                <w:sz w:val="13"/>
                <w:szCs w:val="13"/>
                <w:lang w:val="en-US"/>
              </w:rPr>
              <w:t>Mytilus edulis; Cephalopoda benthic; Malacostraca pelagic</w:t>
            </w:r>
          </w:p>
        </w:tc>
        <w:tc>
          <w:tcPr>
            <w:tcW w:w="6372" w:type="dxa"/>
            <w:tcBorders>
              <w:top w:val="nil"/>
              <w:left w:val="nil"/>
              <w:right w:val="single" w:sz="4" w:space="0" w:color="auto"/>
            </w:tcBorders>
            <w:shd w:val="clear" w:color="000000" w:fill="FFFFFF"/>
            <w:noWrap/>
            <w:vAlign w:val="center"/>
            <w:hideMark/>
          </w:tcPr>
          <w:p w14:paraId="02BC5DE1"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tc>
      </w:tr>
      <w:tr w:rsidR="00BA0586" w:rsidRPr="00961BFA" w14:paraId="2D0545FD"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7A8CBAB1" w14:textId="77777777" w:rsidR="00BA0586" w:rsidRPr="00FE77F0" w:rsidRDefault="00BA0586" w:rsidP="00476414">
            <w:pPr>
              <w:jc w:val="center"/>
              <w:rPr>
                <w:rFonts w:ascii="Calibri" w:hAnsi="Calibri" w:cs="Calibri"/>
                <w:b/>
                <w:bCs/>
                <w:i/>
                <w:iCs/>
                <w:color w:val="000000"/>
                <w:sz w:val="13"/>
                <w:szCs w:val="13"/>
              </w:rPr>
            </w:pPr>
            <w:r w:rsidRPr="00FE77F0">
              <w:rPr>
                <w:rFonts w:ascii="Calibri" w:hAnsi="Calibri" w:cs="Calibri"/>
                <w:b/>
                <w:bCs/>
                <w:i/>
                <w:iCs/>
                <w:color w:val="000000"/>
                <w:sz w:val="13"/>
                <w:szCs w:val="13"/>
              </w:rPr>
              <w:t>Raja</w:t>
            </w:r>
          </w:p>
          <w:p w14:paraId="03E312F6" w14:textId="77777777" w:rsidR="00BA0586" w:rsidRPr="00FE77F0" w:rsidRDefault="00BA0586" w:rsidP="00476414">
            <w:pPr>
              <w:jc w:val="center"/>
              <w:rPr>
                <w:rFonts w:ascii="Calibri" w:hAnsi="Calibri" w:cs="Calibri"/>
                <w:b/>
                <w:bCs/>
                <w:i/>
                <w:iCs/>
                <w:color w:val="000000"/>
                <w:sz w:val="13"/>
                <w:szCs w:val="13"/>
              </w:rPr>
            </w:pPr>
            <w:r w:rsidRPr="00FE77F0">
              <w:rPr>
                <w:rFonts w:ascii="Calibri" w:hAnsi="Calibri" w:cs="Calibri"/>
                <w:b/>
                <w:bCs/>
                <w:i/>
                <w:iCs/>
                <w:color w:val="000000"/>
                <w:sz w:val="13"/>
                <w:szCs w:val="13"/>
              </w:rPr>
              <w:t>clavata</w:t>
            </w:r>
          </w:p>
          <w:p w14:paraId="395B282E"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79214B1E"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Cephalopoda pelagic</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Boops boops</w:t>
            </w:r>
            <w:r>
              <w:rPr>
                <w:rFonts w:ascii="Calibri" w:hAnsi="Calibri" w:cs="Calibri"/>
                <w:color w:val="000000"/>
                <w:sz w:val="13"/>
                <w:szCs w:val="13"/>
              </w:rPr>
              <w:t xml:space="preserve">; </w:t>
            </w:r>
            <w:r w:rsidRPr="00961BFA">
              <w:rPr>
                <w:rFonts w:ascii="Calibri" w:hAnsi="Calibri" w:cs="Calibri"/>
                <w:color w:val="000000"/>
                <w:sz w:val="13"/>
                <w:szCs w:val="13"/>
              </w:rPr>
              <w:t>Gadiculus argenteus</w:t>
            </w:r>
            <w:r>
              <w:rPr>
                <w:rFonts w:ascii="Calibri" w:hAnsi="Calibri" w:cs="Calibri"/>
                <w:color w:val="000000"/>
                <w:sz w:val="13"/>
                <w:szCs w:val="13"/>
              </w:rPr>
              <w:t xml:space="preserve">; </w:t>
            </w:r>
            <w:r w:rsidRPr="00961BFA">
              <w:rPr>
                <w:rFonts w:ascii="Calibri" w:hAnsi="Calibri" w:cs="Calibri"/>
                <w:color w:val="000000"/>
                <w:sz w:val="13"/>
                <w:szCs w:val="13"/>
              </w:rPr>
              <w:t>Lesueurigobius friesii</w:t>
            </w:r>
            <w:r>
              <w:rPr>
                <w:rFonts w:ascii="Calibri" w:hAnsi="Calibri" w:cs="Calibri"/>
                <w:color w:val="000000"/>
                <w:sz w:val="13"/>
                <w:szCs w:val="13"/>
              </w:rPr>
              <w:t xml:space="preserve">; </w:t>
            </w:r>
            <w:r w:rsidRPr="00961BFA">
              <w:rPr>
                <w:rFonts w:ascii="Calibri" w:hAnsi="Calibri" w:cs="Calibri"/>
                <w:color w:val="000000"/>
                <w:sz w:val="13"/>
                <w:szCs w:val="13"/>
              </w:rPr>
              <w:t>Maurolicus muelleri</w:t>
            </w:r>
            <w:r>
              <w:rPr>
                <w:rFonts w:ascii="Calibri" w:hAnsi="Calibri" w:cs="Calibri"/>
                <w:color w:val="000000"/>
                <w:sz w:val="13"/>
                <w:szCs w:val="13"/>
              </w:rPr>
              <w:t xml:space="preserve">; </w:t>
            </w:r>
            <w:r w:rsidRPr="00961BFA">
              <w:rPr>
                <w:rFonts w:ascii="Calibri" w:hAnsi="Calibri" w:cs="Calibri"/>
                <w:color w:val="000000"/>
                <w:sz w:val="13"/>
                <w:szCs w:val="13"/>
              </w:rPr>
              <w:t>Sardina pilchardus</w:t>
            </w:r>
            <w:r>
              <w:rPr>
                <w:rFonts w:ascii="Calibri" w:hAnsi="Calibri" w:cs="Calibri"/>
                <w:color w:val="000000"/>
                <w:sz w:val="13"/>
                <w:szCs w:val="13"/>
              </w:rPr>
              <w:t xml:space="preserve">; </w:t>
            </w:r>
            <w:r w:rsidRPr="00961BFA">
              <w:rPr>
                <w:rFonts w:ascii="Calibri" w:hAnsi="Calibri" w:cs="Calibri"/>
                <w:color w:val="000000"/>
                <w:sz w:val="13"/>
                <w:szCs w:val="13"/>
              </w:rPr>
              <w:t>Trachurus trachurus</w:t>
            </w:r>
            <w:r>
              <w:rPr>
                <w:rFonts w:ascii="Calibri" w:hAnsi="Calibri" w:cs="Calibri"/>
                <w:color w:val="000000"/>
                <w:sz w:val="13"/>
                <w:szCs w:val="13"/>
              </w:rPr>
              <w:t xml:space="preserve">; </w:t>
            </w:r>
            <w:r w:rsidRPr="00961BFA">
              <w:rPr>
                <w:rFonts w:ascii="Calibri" w:hAnsi="Calibri" w:cs="Calibri"/>
                <w:color w:val="000000"/>
                <w:sz w:val="13"/>
                <w:szCs w:val="13"/>
              </w:rPr>
              <w:t>Trisopterus spp</w:t>
            </w:r>
          </w:p>
        </w:tc>
        <w:tc>
          <w:tcPr>
            <w:tcW w:w="6372" w:type="dxa"/>
            <w:tcBorders>
              <w:top w:val="nil"/>
              <w:left w:val="nil"/>
              <w:right w:val="single" w:sz="4" w:space="0" w:color="auto"/>
            </w:tcBorders>
            <w:shd w:val="clear" w:color="000000" w:fill="FFFFFF"/>
            <w:noWrap/>
            <w:vAlign w:val="center"/>
            <w:hideMark/>
          </w:tcPr>
          <w:p w14:paraId="0D4BB902"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Šantić, M., Rađa, B., &amp; Pallaoro, A. (2012). </w:t>
            </w:r>
            <w:r w:rsidRPr="00551236">
              <w:rPr>
                <w:rFonts w:ascii="Calibri" w:hAnsi="Calibri" w:cs="Calibri"/>
                <w:color w:val="000000"/>
                <w:sz w:val="13"/>
                <w:szCs w:val="13"/>
                <w:lang w:val="en-US"/>
              </w:rPr>
              <w:t xml:space="preserve">Diet and feeding strategy of thornback ray Raja clavata. </w:t>
            </w:r>
            <w:r w:rsidRPr="00961BFA">
              <w:rPr>
                <w:rFonts w:ascii="Calibri" w:hAnsi="Calibri" w:cs="Calibri"/>
                <w:color w:val="000000"/>
                <w:sz w:val="13"/>
                <w:szCs w:val="13"/>
              </w:rPr>
              <w:t>Journal of fish Biology, 81(3), 1070-1084.</w:t>
            </w:r>
          </w:p>
        </w:tc>
      </w:tr>
      <w:tr w:rsidR="00BA0586" w:rsidRPr="00961BFA" w14:paraId="30C64F57"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3E5AC098"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Raja</w:t>
            </w:r>
          </w:p>
          <w:p w14:paraId="3A9B5E36"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miraletus</w:t>
            </w:r>
          </w:p>
          <w:p w14:paraId="757A1308"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67391CCE"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Cephalopoda pelagic</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Diplodus sargus</w:t>
            </w:r>
            <w:r>
              <w:rPr>
                <w:rFonts w:ascii="Calibri" w:hAnsi="Calibri" w:cs="Calibri"/>
                <w:color w:val="000000"/>
                <w:sz w:val="13"/>
                <w:szCs w:val="13"/>
              </w:rPr>
              <w:t xml:space="preserve">; </w:t>
            </w:r>
            <w:r w:rsidRPr="00FD53C9">
              <w:rPr>
                <w:rFonts w:ascii="Calibri" w:hAnsi="Calibri" w:cs="Calibri"/>
                <w:color w:val="000000"/>
                <w:sz w:val="13"/>
                <w:szCs w:val="13"/>
              </w:rPr>
              <w:t>Diplodus vulgaris;</w:t>
            </w:r>
            <w:r>
              <w:rPr>
                <w:rFonts w:ascii="Calibri" w:hAnsi="Calibri" w:cs="Calibri"/>
                <w:color w:val="000000"/>
                <w:sz w:val="13"/>
                <w:szCs w:val="13"/>
              </w:rPr>
              <w:t xml:space="preserve"> </w:t>
            </w:r>
            <w:r w:rsidRPr="00FD53C9">
              <w:rPr>
                <w:rFonts w:ascii="Calibri" w:hAnsi="Calibri" w:cs="Calibri"/>
                <w:color w:val="000000"/>
                <w:sz w:val="13"/>
                <w:szCs w:val="13"/>
              </w:rPr>
              <w:t>Pagellus erythrinus;</w:t>
            </w:r>
            <w:r>
              <w:rPr>
                <w:rFonts w:ascii="Calibri" w:hAnsi="Calibri" w:cs="Calibri"/>
                <w:color w:val="000000"/>
                <w:sz w:val="13"/>
                <w:szCs w:val="13"/>
              </w:rPr>
              <w:t xml:space="preserve"> </w:t>
            </w:r>
            <w:r w:rsidRPr="00FD53C9">
              <w:rPr>
                <w:rFonts w:ascii="Calibri" w:hAnsi="Calibri" w:cs="Calibri"/>
                <w:color w:val="000000"/>
                <w:sz w:val="13"/>
                <w:szCs w:val="13"/>
              </w:rPr>
              <w:t>Sardina pilchardus;</w:t>
            </w:r>
            <w:r w:rsidRPr="00961BFA">
              <w:rPr>
                <w:rFonts w:ascii="Calibri" w:hAnsi="Calibri" w:cs="Calibri"/>
                <w:color w:val="000000"/>
                <w:sz w:val="13"/>
                <w:szCs w:val="13"/>
              </w:rPr>
              <w:t>Sardinella aurita</w:t>
            </w:r>
            <w:r>
              <w:rPr>
                <w:rFonts w:ascii="Calibri" w:hAnsi="Calibri" w:cs="Calibri"/>
                <w:color w:val="000000"/>
                <w:sz w:val="13"/>
                <w:szCs w:val="13"/>
              </w:rPr>
              <w:t xml:space="preserve">; </w:t>
            </w:r>
            <w:r w:rsidRPr="00961BFA">
              <w:rPr>
                <w:rFonts w:ascii="Calibri" w:hAnsi="Calibri" w:cs="Calibri"/>
                <w:color w:val="000000"/>
                <w:sz w:val="13"/>
                <w:szCs w:val="13"/>
              </w:rPr>
              <w:t>Trachurus trachurus</w:t>
            </w:r>
          </w:p>
        </w:tc>
        <w:tc>
          <w:tcPr>
            <w:tcW w:w="6372" w:type="dxa"/>
            <w:tcBorders>
              <w:top w:val="nil"/>
              <w:left w:val="nil"/>
              <w:right w:val="single" w:sz="4" w:space="0" w:color="auto"/>
            </w:tcBorders>
            <w:shd w:val="clear" w:color="000000" w:fill="FFFFFF"/>
            <w:noWrap/>
            <w:vAlign w:val="center"/>
            <w:hideMark/>
          </w:tcPr>
          <w:p w14:paraId="1512F144"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Kadri, H., Marouani, S., Bradai, M. N., &amp; Bouaïn, A. (2014). </w:t>
            </w:r>
            <w:r w:rsidRPr="00551236">
              <w:rPr>
                <w:rFonts w:ascii="Calibri" w:hAnsi="Calibri" w:cs="Calibri"/>
                <w:color w:val="000000"/>
                <w:sz w:val="13"/>
                <w:szCs w:val="13"/>
                <w:lang w:val="en-US"/>
              </w:rPr>
              <w:t xml:space="preserve">Food habits of the brown ray Raja miraletus (Chondrichthyes: Rajidae) from the Gulf of Gabès (Tunisia). </w:t>
            </w:r>
            <w:r w:rsidRPr="00961BFA">
              <w:rPr>
                <w:rFonts w:ascii="Calibri" w:hAnsi="Calibri" w:cs="Calibri"/>
                <w:color w:val="000000"/>
                <w:sz w:val="13"/>
                <w:szCs w:val="13"/>
              </w:rPr>
              <w:t>Marine Biology Research, 10(4), 426-434.</w:t>
            </w:r>
          </w:p>
          <w:p w14:paraId="12BE7CCC" w14:textId="77777777" w:rsidR="00BA0586" w:rsidRPr="00961BFA" w:rsidRDefault="00BA0586" w:rsidP="00476414">
            <w:pPr>
              <w:jc w:val="center"/>
              <w:rPr>
                <w:rFonts w:ascii="Calibri" w:hAnsi="Calibri" w:cs="Calibri"/>
                <w:color w:val="000000"/>
                <w:sz w:val="13"/>
                <w:szCs w:val="13"/>
              </w:rPr>
            </w:pPr>
          </w:p>
        </w:tc>
      </w:tr>
      <w:tr w:rsidR="00BA0586" w:rsidRPr="00961BFA" w14:paraId="0FFA5B43"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2DE7D0B"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Sagitta</w:t>
            </w:r>
          </w:p>
          <w:p w14:paraId="6C6FF0ED"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spp</w:t>
            </w:r>
          </w:p>
          <w:p w14:paraId="1D7A9D73"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03F70718"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Algae</w:t>
            </w:r>
            <w:r>
              <w:rPr>
                <w:rFonts w:ascii="Calibri" w:hAnsi="Calibri" w:cs="Calibri"/>
                <w:color w:val="000000"/>
                <w:sz w:val="13"/>
                <w:szCs w:val="13"/>
              </w:rPr>
              <w:t xml:space="preserve">; </w:t>
            </w: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Phytoplankton</w:t>
            </w:r>
          </w:p>
        </w:tc>
        <w:tc>
          <w:tcPr>
            <w:tcW w:w="6372" w:type="dxa"/>
            <w:tcBorders>
              <w:top w:val="nil"/>
              <w:left w:val="nil"/>
              <w:right w:val="single" w:sz="4" w:space="0" w:color="auto"/>
            </w:tcBorders>
            <w:shd w:val="clear" w:color="000000" w:fill="FFFFFF"/>
            <w:noWrap/>
            <w:vAlign w:val="center"/>
            <w:hideMark/>
          </w:tcPr>
          <w:p w14:paraId="36D7CDAE"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tc>
      </w:tr>
      <w:tr w:rsidR="00BA0586" w:rsidRPr="00961BFA" w14:paraId="53467946"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128BE505" w14:textId="77777777" w:rsidR="00BA0586" w:rsidRPr="00B45F9C" w:rsidRDefault="00BA0586" w:rsidP="00476414">
            <w:pPr>
              <w:jc w:val="center"/>
              <w:rPr>
                <w:rFonts w:ascii="Calibri" w:hAnsi="Calibri" w:cs="Calibri"/>
                <w:b/>
                <w:bCs/>
                <w:i/>
                <w:iCs/>
                <w:color w:val="000000"/>
                <w:sz w:val="13"/>
                <w:szCs w:val="13"/>
              </w:rPr>
            </w:pPr>
            <w:r w:rsidRPr="00B45F9C">
              <w:rPr>
                <w:rFonts w:ascii="Calibri" w:hAnsi="Calibri" w:cs="Calibri"/>
                <w:b/>
                <w:bCs/>
                <w:i/>
                <w:iCs/>
                <w:color w:val="000000"/>
                <w:sz w:val="13"/>
                <w:szCs w:val="13"/>
              </w:rPr>
              <w:t>Sardina</w:t>
            </w:r>
          </w:p>
          <w:p w14:paraId="1BDDB5D4" w14:textId="77777777" w:rsidR="00BA0586" w:rsidRPr="00B45F9C" w:rsidRDefault="00BA0586" w:rsidP="00476414">
            <w:pPr>
              <w:jc w:val="center"/>
              <w:rPr>
                <w:rFonts w:ascii="Calibri" w:hAnsi="Calibri" w:cs="Calibri"/>
                <w:b/>
                <w:bCs/>
                <w:i/>
                <w:iCs/>
                <w:color w:val="000000"/>
                <w:sz w:val="13"/>
                <w:szCs w:val="13"/>
              </w:rPr>
            </w:pPr>
            <w:r w:rsidRPr="00B45F9C">
              <w:rPr>
                <w:rFonts w:ascii="Calibri" w:hAnsi="Calibri" w:cs="Calibri"/>
                <w:b/>
                <w:bCs/>
                <w:i/>
                <w:iCs/>
                <w:color w:val="000000"/>
                <w:sz w:val="13"/>
                <w:szCs w:val="13"/>
              </w:rPr>
              <w:t>pilchardus</w:t>
            </w:r>
          </w:p>
          <w:p w14:paraId="239544A8"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3077B52D"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Diplostraca</w:t>
            </w:r>
            <w:r>
              <w:rPr>
                <w:rFonts w:ascii="Calibri" w:hAnsi="Calibri" w:cs="Calibri"/>
                <w:color w:val="000000"/>
                <w:sz w:val="13"/>
                <w:szCs w:val="13"/>
              </w:rPr>
              <w:t xml:space="preserve">; </w:t>
            </w: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7B6E5882"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Hure, M., &amp; Mustać, B. (2020). Feeding ecology of Sardina pilchardus considering co-occurring small pelagic fish in the eastern Adriatic Sea. </w:t>
            </w:r>
            <w:r w:rsidRPr="00961BFA">
              <w:rPr>
                <w:rFonts w:ascii="Calibri" w:hAnsi="Calibri" w:cs="Calibri"/>
                <w:color w:val="000000"/>
                <w:sz w:val="13"/>
                <w:szCs w:val="13"/>
              </w:rPr>
              <w:t>Marine Biodiversity, 50, 1-12.</w:t>
            </w:r>
          </w:p>
        </w:tc>
      </w:tr>
      <w:tr w:rsidR="00BA0586" w:rsidRPr="00961BFA" w14:paraId="745C7D04"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51A74A9F" w14:textId="77777777" w:rsidR="00BA0586" w:rsidRPr="00B45F9C" w:rsidRDefault="00BA0586" w:rsidP="00476414">
            <w:pPr>
              <w:jc w:val="center"/>
              <w:rPr>
                <w:rFonts w:ascii="Calibri" w:hAnsi="Calibri" w:cs="Calibri"/>
                <w:b/>
                <w:bCs/>
                <w:i/>
                <w:iCs/>
                <w:color w:val="000000"/>
                <w:sz w:val="13"/>
                <w:szCs w:val="13"/>
              </w:rPr>
            </w:pPr>
            <w:r w:rsidRPr="00B45F9C">
              <w:rPr>
                <w:rFonts w:ascii="Calibri" w:hAnsi="Calibri" w:cs="Calibri"/>
                <w:b/>
                <w:bCs/>
                <w:i/>
                <w:iCs/>
                <w:color w:val="000000"/>
                <w:sz w:val="13"/>
                <w:szCs w:val="13"/>
              </w:rPr>
              <w:t>Sardinella</w:t>
            </w:r>
          </w:p>
          <w:p w14:paraId="19E68796" w14:textId="77777777" w:rsidR="00BA0586" w:rsidRPr="00B45F9C" w:rsidRDefault="00BA0586" w:rsidP="00476414">
            <w:pPr>
              <w:jc w:val="center"/>
              <w:rPr>
                <w:rFonts w:ascii="Calibri" w:hAnsi="Calibri" w:cs="Calibri"/>
                <w:b/>
                <w:bCs/>
                <w:i/>
                <w:iCs/>
                <w:color w:val="000000"/>
                <w:sz w:val="13"/>
                <w:szCs w:val="13"/>
              </w:rPr>
            </w:pPr>
            <w:r w:rsidRPr="00B45F9C">
              <w:rPr>
                <w:rFonts w:ascii="Calibri" w:hAnsi="Calibri" w:cs="Calibri"/>
                <w:b/>
                <w:bCs/>
                <w:i/>
                <w:iCs/>
                <w:color w:val="000000"/>
                <w:sz w:val="13"/>
                <w:szCs w:val="13"/>
              </w:rPr>
              <w:t>aurita</w:t>
            </w:r>
          </w:p>
          <w:p w14:paraId="3BEC4675"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7257BC7C"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Diplostraca</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2AE6D3EA"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Hure, M., &amp; Mustać, B. (2020). Feeding ecology of Sardina pilchardus considering co-occurring small pelagic fish in the eastern Adriatic Sea. </w:t>
            </w:r>
            <w:r w:rsidRPr="00961BFA">
              <w:rPr>
                <w:rFonts w:ascii="Calibri" w:hAnsi="Calibri" w:cs="Calibri"/>
                <w:color w:val="000000"/>
                <w:sz w:val="13"/>
                <w:szCs w:val="13"/>
              </w:rPr>
              <w:t>Marine Biodiversity, 50, 1-12.</w:t>
            </w:r>
          </w:p>
        </w:tc>
      </w:tr>
      <w:tr w:rsidR="00BA0586" w:rsidRPr="00961BFA" w14:paraId="4891EB7F"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1B34E776" w14:textId="77777777" w:rsidR="00BA0586" w:rsidRPr="00B45F9C" w:rsidRDefault="00BA0586" w:rsidP="00476414">
            <w:pPr>
              <w:jc w:val="center"/>
              <w:rPr>
                <w:rFonts w:ascii="Calibri" w:hAnsi="Calibri" w:cs="Calibri"/>
                <w:b/>
                <w:bCs/>
                <w:i/>
                <w:iCs/>
                <w:color w:val="000000"/>
                <w:sz w:val="13"/>
                <w:szCs w:val="13"/>
              </w:rPr>
            </w:pPr>
            <w:r w:rsidRPr="00B45F9C">
              <w:rPr>
                <w:rFonts w:ascii="Calibri" w:hAnsi="Calibri" w:cs="Calibri"/>
                <w:b/>
                <w:bCs/>
                <w:i/>
                <w:iCs/>
                <w:color w:val="000000"/>
                <w:sz w:val="13"/>
                <w:szCs w:val="13"/>
              </w:rPr>
              <w:t>Scomber</w:t>
            </w:r>
          </w:p>
          <w:p w14:paraId="57A047A6" w14:textId="77777777" w:rsidR="00BA0586" w:rsidRPr="00B45F9C" w:rsidRDefault="00BA0586" w:rsidP="00476414">
            <w:pPr>
              <w:jc w:val="center"/>
              <w:rPr>
                <w:rFonts w:ascii="Calibri" w:hAnsi="Calibri" w:cs="Calibri"/>
                <w:b/>
                <w:bCs/>
                <w:i/>
                <w:iCs/>
                <w:color w:val="000000"/>
                <w:sz w:val="13"/>
                <w:szCs w:val="13"/>
              </w:rPr>
            </w:pPr>
            <w:r w:rsidRPr="00B45F9C">
              <w:rPr>
                <w:rFonts w:ascii="Calibri" w:hAnsi="Calibri" w:cs="Calibri"/>
                <w:b/>
                <w:bCs/>
                <w:i/>
                <w:iCs/>
                <w:color w:val="000000"/>
                <w:sz w:val="13"/>
                <w:szCs w:val="13"/>
              </w:rPr>
              <w:t>colias</w:t>
            </w:r>
          </w:p>
          <w:p w14:paraId="3AE98478" w14:textId="77777777" w:rsidR="00BA0586" w:rsidRPr="00B45F9C"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2B8BCF47"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Phytoplankton</w:t>
            </w:r>
            <w:r>
              <w:rPr>
                <w:rFonts w:ascii="Calibri" w:hAnsi="Calibri" w:cs="Calibri"/>
                <w:color w:val="000000"/>
                <w:sz w:val="13"/>
                <w:szCs w:val="13"/>
              </w:rPr>
              <w:t xml:space="preserve">; </w:t>
            </w:r>
            <w:r w:rsidRPr="00961BFA">
              <w:rPr>
                <w:rFonts w:ascii="Calibri" w:hAnsi="Calibri" w:cs="Calibri"/>
                <w:color w:val="000000"/>
                <w:sz w:val="13"/>
                <w:szCs w:val="13"/>
              </w:rPr>
              <w:t>Copepoda</w:t>
            </w:r>
          </w:p>
        </w:tc>
        <w:tc>
          <w:tcPr>
            <w:tcW w:w="6372" w:type="dxa"/>
            <w:tcBorders>
              <w:top w:val="nil"/>
              <w:left w:val="nil"/>
              <w:right w:val="single" w:sz="4" w:space="0" w:color="auto"/>
            </w:tcBorders>
            <w:shd w:val="clear" w:color="000000" w:fill="FFFFFF"/>
            <w:noWrap/>
            <w:vAlign w:val="center"/>
            <w:hideMark/>
          </w:tcPr>
          <w:p w14:paraId="2D9BAEE9"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Lopes, C., Raimundo J., Caetano, M., Garrido S. (2020). </w:t>
            </w:r>
            <w:r w:rsidRPr="00551236">
              <w:rPr>
                <w:rFonts w:ascii="Calibri" w:hAnsi="Calibri" w:cs="Calibri"/>
                <w:color w:val="000000"/>
                <w:sz w:val="13"/>
                <w:szCs w:val="13"/>
                <w:lang w:val="en-US"/>
              </w:rPr>
              <w:t xml:space="preserve">Microplastic ingestion and diet composition of planktivorous fish. </w:t>
            </w:r>
            <w:r w:rsidRPr="00961BFA">
              <w:rPr>
                <w:rFonts w:ascii="Calibri" w:hAnsi="Calibri" w:cs="Calibri"/>
                <w:color w:val="000000"/>
                <w:sz w:val="13"/>
                <w:szCs w:val="13"/>
              </w:rPr>
              <w:t>Limnology and Oceanography LettersVolume 5, Issue 1 p. 103-112</w:t>
            </w:r>
            <w:r>
              <w:rPr>
                <w:rFonts w:ascii="Calibri" w:hAnsi="Calibri" w:cs="Calibri"/>
                <w:color w:val="000000"/>
                <w:sz w:val="13"/>
                <w:szCs w:val="13"/>
              </w:rPr>
              <w:t>.</w:t>
            </w:r>
          </w:p>
        </w:tc>
      </w:tr>
      <w:tr w:rsidR="00BA0586" w:rsidRPr="00961BFA" w14:paraId="27D1FF56"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21045296" w14:textId="77777777" w:rsidR="00BA0586" w:rsidRPr="00B45F9C" w:rsidRDefault="00BA0586" w:rsidP="00476414">
            <w:pPr>
              <w:jc w:val="center"/>
              <w:rPr>
                <w:rFonts w:ascii="Calibri" w:hAnsi="Calibri" w:cs="Calibri"/>
                <w:b/>
                <w:bCs/>
                <w:i/>
                <w:iCs/>
                <w:color w:val="000000"/>
                <w:sz w:val="13"/>
                <w:szCs w:val="13"/>
              </w:rPr>
            </w:pPr>
            <w:r w:rsidRPr="00B45F9C">
              <w:rPr>
                <w:rFonts w:ascii="Calibri" w:hAnsi="Calibri" w:cs="Calibri"/>
                <w:b/>
                <w:bCs/>
                <w:i/>
                <w:iCs/>
                <w:color w:val="000000"/>
                <w:sz w:val="13"/>
                <w:szCs w:val="13"/>
              </w:rPr>
              <w:t>Scomber</w:t>
            </w:r>
          </w:p>
          <w:p w14:paraId="3DE10A1A" w14:textId="77777777" w:rsidR="00BA0586" w:rsidRPr="00B45F9C" w:rsidRDefault="00BA0586" w:rsidP="00476414">
            <w:pPr>
              <w:jc w:val="center"/>
              <w:rPr>
                <w:rFonts w:ascii="Calibri" w:hAnsi="Calibri" w:cs="Calibri"/>
                <w:b/>
                <w:bCs/>
                <w:i/>
                <w:iCs/>
                <w:color w:val="000000"/>
                <w:sz w:val="13"/>
                <w:szCs w:val="13"/>
              </w:rPr>
            </w:pPr>
            <w:r w:rsidRPr="00B45F9C">
              <w:rPr>
                <w:rFonts w:ascii="Calibri" w:hAnsi="Calibri" w:cs="Calibri"/>
                <w:b/>
                <w:bCs/>
                <w:i/>
                <w:iCs/>
                <w:color w:val="000000"/>
                <w:sz w:val="13"/>
                <w:szCs w:val="13"/>
              </w:rPr>
              <w:t>scombrus</w:t>
            </w:r>
          </w:p>
          <w:p w14:paraId="7D4D5777" w14:textId="77777777" w:rsidR="00BA0586" w:rsidRPr="00B45F9C"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1B217023"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Phytoplankton</w:t>
            </w:r>
            <w:r>
              <w:rPr>
                <w:rFonts w:ascii="Calibri" w:hAnsi="Calibri" w:cs="Calibri"/>
                <w:color w:val="000000"/>
                <w:sz w:val="13"/>
                <w:szCs w:val="13"/>
              </w:rPr>
              <w:t xml:space="preserve">; </w:t>
            </w:r>
            <w:r w:rsidRPr="00961BFA">
              <w:rPr>
                <w:rFonts w:ascii="Calibri" w:hAnsi="Calibri" w:cs="Calibri"/>
                <w:color w:val="000000"/>
                <w:sz w:val="13"/>
                <w:szCs w:val="13"/>
              </w:rPr>
              <w:t>Copepoda</w:t>
            </w:r>
          </w:p>
        </w:tc>
        <w:tc>
          <w:tcPr>
            <w:tcW w:w="6372" w:type="dxa"/>
            <w:tcBorders>
              <w:top w:val="nil"/>
              <w:left w:val="nil"/>
              <w:right w:val="single" w:sz="4" w:space="0" w:color="auto"/>
            </w:tcBorders>
            <w:shd w:val="clear" w:color="000000" w:fill="FFFFFF"/>
            <w:noWrap/>
            <w:vAlign w:val="center"/>
            <w:hideMark/>
          </w:tcPr>
          <w:p w14:paraId="6CD7A496"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Lopes, C., Raimundo J., Caetano, M., Garrido S. (2020). </w:t>
            </w:r>
            <w:r w:rsidRPr="00551236">
              <w:rPr>
                <w:rFonts w:ascii="Calibri" w:hAnsi="Calibri" w:cs="Calibri"/>
                <w:color w:val="000000"/>
                <w:sz w:val="13"/>
                <w:szCs w:val="13"/>
                <w:lang w:val="en-US"/>
              </w:rPr>
              <w:t xml:space="preserve">Microplastic ingestion and diet composition of planktivorous fish. </w:t>
            </w:r>
            <w:r w:rsidRPr="00961BFA">
              <w:rPr>
                <w:rFonts w:ascii="Calibri" w:hAnsi="Calibri" w:cs="Calibri"/>
                <w:color w:val="000000"/>
                <w:sz w:val="13"/>
                <w:szCs w:val="13"/>
              </w:rPr>
              <w:t>Limnology and Oceanography LettersVolume 5, Issue 1 p. 103-112</w:t>
            </w:r>
            <w:r>
              <w:rPr>
                <w:rFonts w:ascii="Calibri" w:hAnsi="Calibri" w:cs="Calibri"/>
                <w:color w:val="000000"/>
                <w:sz w:val="13"/>
                <w:szCs w:val="13"/>
              </w:rPr>
              <w:t>.</w:t>
            </w:r>
          </w:p>
        </w:tc>
      </w:tr>
      <w:tr w:rsidR="00BA0586" w:rsidRPr="00961BFA" w14:paraId="3026D6C6"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3E3D4ED9" w14:textId="77777777" w:rsidR="00BA0586" w:rsidRPr="00B45F9C" w:rsidRDefault="00BA0586" w:rsidP="00476414">
            <w:pPr>
              <w:jc w:val="center"/>
              <w:rPr>
                <w:rFonts w:ascii="Calibri" w:hAnsi="Calibri" w:cs="Calibri"/>
                <w:b/>
                <w:bCs/>
                <w:i/>
                <w:iCs/>
                <w:color w:val="000000"/>
                <w:sz w:val="13"/>
                <w:szCs w:val="13"/>
              </w:rPr>
            </w:pPr>
            <w:r w:rsidRPr="00B45F9C">
              <w:rPr>
                <w:rFonts w:ascii="Calibri" w:hAnsi="Calibri" w:cs="Calibri"/>
                <w:b/>
                <w:bCs/>
                <w:i/>
                <w:iCs/>
                <w:color w:val="000000"/>
                <w:sz w:val="13"/>
                <w:szCs w:val="13"/>
              </w:rPr>
              <w:t>Scophthalmus</w:t>
            </w:r>
          </w:p>
          <w:p w14:paraId="5106B50C" w14:textId="77777777" w:rsidR="00BA0586" w:rsidRPr="00B45F9C" w:rsidRDefault="00BA0586" w:rsidP="00476414">
            <w:pPr>
              <w:jc w:val="center"/>
              <w:rPr>
                <w:rFonts w:ascii="Calibri" w:hAnsi="Calibri" w:cs="Calibri"/>
                <w:b/>
                <w:bCs/>
                <w:i/>
                <w:iCs/>
                <w:color w:val="000000"/>
                <w:sz w:val="13"/>
                <w:szCs w:val="13"/>
              </w:rPr>
            </w:pPr>
            <w:r w:rsidRPr="00B45F9C">
              <w:rPr>
                <w:rFonts w:ascii="Calibri" w:hAnsi="Calibri" w:cs="Calibri"/>
                <w:b/>
                <w:bCs/>
                <w:i/>
                <w:iCs/>
                <w:color w:val="000000"/>
                <w:sz w:val="13"/>
                <w:szCs w:val="13"/>
              </w:rPr>
              <w:t>maximus</w:t>
            </w:r>
          </w:p>
          <w:p w14:paraId="095C5B83"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372F7560"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Algae</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Leptometra spp</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p>
        </w:tc>
        <w:tc>
          <w:tcPr>
            <w:tcW w:w="6372" w:type="dxa"/>
            <w:tcBorders>
              <w:top w:val="nil"/>
              <w:left w:val="nil"/>
              <w:right w:val="single" w:sz="4" w:space="0" w:color="auto"/>
            </w:tcBorders>
            <w:shd w:val="clear" w:color="000000" w:fill="FFFFFF"/>
            <w:noWrap/>
            <w:vAlign w:val="center"/>
            <w:hideMark/>
          </w:tcPr>
          <w:p w14:paraId="32B6B3F9"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Vinagre, C., Silva, A., Lara, M., &amp; Cabral, H. N. (2011). </w:t>
            </w:r>
            <w:r w:rsidRPr="00551236">
              <w:rPr>
                <w:rFonts w:ascii="Calibri" w:hAnsi="Calibri" w:cs="Calibri"/>
                <w:color w:val="000000"/>
                <w:sz w:val="13"/>
                <w:szCs w:val="13"/>
                <w:lang w:val="en-US"/>
              </w:rPr>
              <w:t xml:space="preserve">Diet and niche overlap of southern populations of brill Scophthalmus rhombus and turbot Scophthalmus maximus. </w:t>
            </w:r>
            <w:r w:rsidRPr="00961BFA">
              <w:rPr>
                <w:rFonts w:ascii="Calibri" w:hAnsi="Calibri" w:cs="Calibri"/>
                <w:color w:val="000000"/>
                <w:sz w:val="13"/>
                <w:szCs w:val="13"/>
              </w:rPr>
              <w:t>Journal of Fish Biology, 79(5), 1383-1391.</w:t>
            </w:r>
          </w:p>
          <w:p w14:paraId="262337F7" w14:textId="77777777" w:rsidR="00BA0586" w:rsidRPr="00961BFA" w:rsidRDefault="00BA0586" w:rsidP="00476414">
            <w:pPr>
              <w:jc w:val="center"/>
              <w:rPr>
                <w:rFonts w:ascii="Calibri" w:hAnsi="Calibri" w:cs="Calibri"/>
                <w:color w:val="000000"/>
                <w:sz w:val="13"/>
                <w:szCs w:val="13"/>
              </w:rPr>
            </w:pPr>
          </w:p>
        </w:tc>
      </w:tr>
      <w:tr w:rsidR="00BA0586" w:rsidRPr="00961BFA" w14:paraId="6B7CC94D"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5D0A2DD0" w14:textId="77777777" w:rsidR="00BA0586" w:rsidRPr="00FE77F0" w:rsidRDefault="00BA0586" w:rsidP="00476414">
            <w:pPr>
              <w:jc w:val="center"/>
              <w:rPr>
                <w:rFonts w:ascii="Calibri" w:hAnsi="Calibri" w:cs="Calibri"/>
                <w:b/>
                <w:bCs/>
                <w:i/>
                <w:iCs/>
                <w:color w:val="000000"/>
                <w:sz w:val="13"/>
                <w:szCs w:val="13"/>
              </w:rPr>
            </w:pPr>
            <w:r w:rsidRPr="00FE77F0">
              <w:rPr>
                <w:rFonts w:ascii="Calibri" w:hAnsi="Calibri" w:cs="Calibri"/>
                <w:b/>
                <w:bCs/>
                <w:i/>
                <w:iCs/>
                <w:color w:val="000000"/>
                <w:sz w:val="13"/>
                <w:szCs w:val="13"/>
              </w:rPr>
              <w:t>Scorpaena</w:t>
            </w:r>
          </w:p>
          <w:p w14:paraId="6A8C7421" w14:textId="77777777" w:rsidR="00BA0586" w:rsidRPr="00FE77F0" w:rsidRDefault="00BA0586" w:rsidP="00476414">
            <w:pPr>
              <w:jc w:val="center"/>
              <w:rPr>
                <w:rFonts w:ascii="Calibri" w:hAnsi="Calibri" w:cs="Calibri"/>
                <w:b/>
                <w:bCs/>
                <w:i/>
                <w:iCs/>
                <w:color w:val="000000"/>
                <w:sz w:val="13"/>
                <w:szCs w:val="13"/>
              </w:rPr>
            </w:pPr>
            <w:r w:rsidRPr="00FE77F0">
              <w:rPr>
                <w:rFonts w:ascii="Calibri" w:hAnsi="Calibri" w:cs="Calibri"/>
                <w:b/>
                <w:bCs/>
                <w:i/>
                <w:iCs/>
                <w:color w:val="000000"/>
                <w:sz w:val="13"/>
                <w:szCs w:val="13"/>
              </w:rPr>
              <w:t>scrofa</w:t>
            </w:r>
          </w:p>
          <w:p w14:paraId="29500196"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7D59AB09"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Spicara spp</w:t>
            </w:r>
            <w:r>
              <w:rPr>
                <w:rFonts w:ascii="Calibri" w:hAnsi="Calibri" w:cs="Calibri"/>
                <w:color w:val="000000"/>
                <w:sz w:val="13"/>
                <w:szCs w:val="13"/>
              </w:rPr>
              <w:t xml:space="preserve">; </w:t>
            </w:r>
            <w:r w:rsidRPr="00961BFA">
              <w:rPr>
                <w:rFonts w:ascii="Calibri" w:hAnsi="Calibri" w:cs="Calibri"/>
                <w:color w:val="000000"/>
                <w:sz w:val="13"/>
                <w:szCs w:val="13"/>
              </w:rPr>
              <w:t>Boops boops</w:t>
            </w:r>
            <w:r>
              <w:rPr>
                <w:rFonts w:ascii="Calibri" w:hAnsi="Calibri" w:cs="Calibri"/>
                <w:color w:val="000000"/>
                <w:sz w:val="13"/>
                <w:szCs w:val="13"/>
              </w:rPr>
              <w:t xml:space="preserve">; </w:t>
            </w:r>
            <w:r w:rsidRPr="00961BFA">
              <w:rPr>
                <w:rFonts w:ascii="Calibri" w:hAnsi="Calibri" w:cs="Calibri"/>
                <w:color w:val="000000"/>
                <w:sz w:val="13"/>
                <w:szCs w:val="13"/>
              </w:rPr>
              <w:t>Bothus podas</w:t>
            </w:r>
            <w:r>
              <w:rPr>
                <w:rFonts w:ascii="Calibri" w:hAnsi="Calibri" w:cs="Calibri"/>
                <w:color w:val="000000"/>
                <w:sz w:val="13"/>
                <w:szCs w:val="13"/>
              </w:rPr>
              <w:t xml:space="preserve">; </w:t>
            </w:r>
            <w:r w:rsidRPr="00961BFA">
              <w:rPr>
                <w:rFonts w:ascii="Calibri" w:hAnsi="Calibri" w:cs="Calibri"/>
                <w:color w:val="000000"/>
                <w:sz w:val="13"/>
                <w:szCs w:val="13"/>
              </w:rPr>
              <w:t>Callionymus maculatus</w:t>
            </w:r>
            <w:r>
              <w:rPr>
                <w:rFonts w:ascii="Calibri" w:hAnsi="Calibri" w:cs="Calibri"/>
                <w:color w:val="000000"/>
                <w:sz w:val="13"/>
                <w:szCs w:val="13"/>
              </w:rPr>
              <w:t xml:space="preserve">; </w:t>
            </w:r>
            <w:r w:rsidRPr="00961BFA">
              <w:rPr>
                <w:rFonts w:ascii="Calibri" w:hAnsi="Calibri" w:cs="Calibri"/>
                <w:color w:val="000000"/>
                <w:sz w:val="13"/>
                <w:szCs w:val="13"/>
              </w:rPr>
              <w:t>Diplodus sargus</w:t>
            </w:r>
            <w:r>
              <w:rPr>
                <w:rFonts w:ascii="Calibri" w:hAnsi="Calibri" w:cs="Calibri"/>
                <w:color w:val="000000"/>
                <w:sz w:val="13"/>
                <w:szCs w:val="13"/>
              </w:rPr>
              <w:t xml:space="preserve">; </w:t>
            </w:r>
            <w:r w:rsidRPr="00961BFA">
              <w:rPr>
                <w:rFonts w:ascii="Calibri" w:hAnsi="Calibri" w:cs="Calibri"/>
                <w:color w:val="000000"/>
                <w:sz w:val="13"/>
                <w:szCs w:val="13"/>
              </w:rPr>
              <w:t>Diplodus vulgaris</w:t>
            </w:r>
            <w:r>
              <w:rPr>
                <w:rFonts w:ascii="Calibri" w:hAnsi="Calibri" w:cs="Calibri"/>
                <w:color w:val="000000"/>
                <w:sz w:val="13"/>
                <w:szCs w:val="13"/>
              </w:rPr>
              <w:t xml:space="preserve">; </w:t>
            </w:r>
            <w:r w:rsidRPr="00961BFA">
              <w:rPr>
                <w:rFonts w:ascii="Calibri" w:hAnsi="Calibri" w:cs="Calibri"/>
                <w:color w:val="000000"/>
                <w:sz w:val="13"/>
                <w:szCs w:val="13"/>
              </w:rPr>
              <w:t>Gnathophis mystax</w:t>
            </w:r>
            <w:r>
              <w:rPr>
                <w:rFonts w:ascii="Calibri" w:hAnsi="Calibri" w:cs="Calibri"/>
                <w:color w:val="000000"/>
                <w:sz w:val="13"/>
                <w:szCs w:val="13"/>
              </w:rPr>
              <w:t xml:space="preserve">; </w:t>
            </w:r>
            <w:r w:rsidRPr="00961BFA">
              <w:rPr>
                <w:rFonts w:ascii="Calibri" w:hAnsi="Calibri" w:cs="Calibri"/>
                <w:color w:val="000000"/>
                <w:sz w:val="13"/>
                <w:szCs w:val="13"/>
              </w:rPr>
              <w:t>Gobius niger</w:t>
            </w:r>
            <w:r>
              <w:rPr>
                <w:rFonts w:ascii="Calibri" w:hAnsi="Calibri" w:cs="Calibri"/>
                <w:color w:val="000000"/>
                <w:sz w:val="13"/>
                <w:szCs w:val="13"/>
              </w:rPr>
              <w:t xml:space="preserve">; </w:t>
            </w:r>
            <w:r w:rsidRPr="00961BFA">
              <w:rPr>
                <w:rFonts w:ascii="Calibri" w:hAnsi="Calibri" w:cs="Calibri"/>
                <w:color w:val="000000"/>
                <w:sz w:val="13"/>
                <w:szCs w:val="13"/>
              </w:rPr>
              <w:t>Merlangius merlangus</w:t>
            </w:r>
            <w:r>
              <w:rPr>
                <w:rFonts w:ascii="Calibri" w:hAnsi="Calibri" w:cs="Calibri"/>
                <w:color w:val="000000"/>
                <w:sz w:val="13"/>
                <w:szCs w:val="13"/>
              </w:rPr>
              <w:t xml:space="preserve">; </w:t>
            </w:r>
            <w:r w:rsidRPr="00961BFA">
              <w:rPr>
                <w:rFonts w:ascii="Calibri" w:hAnsi="Calibri" w:cs="Calibri"/>
                <w:color w:val="000000"/>
                <w:sz w:val="13"/>
                <w:szCs w:val="13"/>
              </w:rPr>
              <w:t>Merluccius merluccius</w:t>
            </w:r>
            <w:r>
              <w:rPr>
                <w:rFonts w:ascii="Calibri" w:hAnsi="Calibri" w:cs="Calibri"/>
                <w:color w:val="000000"/>
                <w:sz w:val="13"/>
                <w:szCs w:val="13"/>
              </w:rPr>
              <w:t xml:space="preserve">; </w:t>
            </w: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Pomatoschistus spp</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p>
        </w:tc>
        <w:tc>
          <w:tcPr>
            <w:tcW w:w="6372" w:type="dxa"/>
            <w:tcBorders>
              <w:top w:val="nil"/>
              <w:left w:val="nil"/>
              <w:right w:val="single" w:sz="4" w:space="0" w:color="auto"/>
            </w:tcBorders>
            <w:shd w:val="clear" w:color="000000" w:fill="FFFFFF"/>
            <w:noWrap/>
            <w:vAlign w:val="center"/>
            <w:hideMark/>
          </w:tcPr>
          <w:p w14:paraId="74036669"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Santic, M., Pallaoro, A., Staglicic, N., &amp; Markov-Podvinski, M. (2011). </w:t>
            </w:r>
            <w:r w:rsidRPr="00551236">
              <w:rPr>
                <w:rFonts w:ascii="Calibri" w:hAnsi="Calibri" w:cs="Calibri"/>
                <w:color w:val="000000"/>
                <w:sz w:val="13"/>
                <w:szCs w:val="13"/>
                <w:lang w:val="en-US"/>
              </w:rPr>
              <w:t xml:space="preserve">Feeding habits of the red scorpionfish, Scorpaena scrofa (Osteichthyes: Scorpaenidae) from the eastern central Adriatic Sea. </w:t>
            </w:r>
            <w:r w:rsidRPr="00961BFA">
              <w:rPr>
                <w:rFonts w:ascii="Calibri" w:hAnsi="Calibri" w:cs="Calibri"/>
                <w:color w:val="000000"/>
                <w:sz w:val="13"/>
                <w:szCs w:val="13"/>
              </w:rPr>
              <w:t>Cahiers de biologie marine, 52(2), 217-226.</w:t>
            </w:r>
          </w:p>
          <w:p w14:paraId="417CCACC" w14:textId="77777777" w:rsidR="00BA0586" w:rsidRPr="00961BFA" w:rsidRDefault="00BA0586" w:rsidP="00476414">
            <w:pPr>
              <w:jc w:val="center"/>
              <w:rPr>
                <w:rFonts w:ascii="Calibri" w:hAnsi="Calibri" w:cs="Calibri"/>
                <w:color w:val="000000"/>
                <w:sz w:val="13"/>
                <w:szCs w:val="13"/>
              </w:rPr>
            </w:pPr>
          </w:p>
        </w:tc>
      </w:tr>
      <w:tr w:rsidR="00BA0586" w:rsidRPr="00961BFA" w14:paraId="7548AAC8"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2D437CF8" w14:textId="77777777" w:rsidR="00BA0586" w:rsidRPr="00FE77F0" w:rsidRDefault="00BA0586" w:rsidP="00476414">
            <w:pPr>
              <w:jc w:val="center"/>
              <w:rPr>
                <w:rFonts w:ascii="Calibri" w:hAnsi="Calibri" w:cs="Calibri"/>
                <w:b/>
                <w:bCs/>
                <w:i/>
                <w:iCs/>
                <w:color w:val="000000"/>
                <w:sz w:val="13"/>
                <w:szCs w:val="13"/>
              </w:rPr>
            </w:pPr>
            <w:r w:rsidRPr="00FE77F0">
              <w:rPr>
                <w:rFonts w:ascii="Calibri" w:hAnsi="Calibri" w:cs="Calibri"/>
                <w:b/>
                <w:bCs/>
                <w:i/>
                <w:iCs/>
                <w:color w:val="000000"/>
                <w:sz w:val="13"/>
                <w:szCs w:val="13"/>
              </w:rPr>
              <w:t>Scyliorhinus</w:t>
            </w:r>
          </w:p>
          <w:p w14:paraId="111E0273" w14:textId="77777777" w:rsidR="00BA0586" w:rsidRPr="00FE77F0" w:rsidRDefault="00BA0586" w:rsidP="00476414">
            <w:pPr>
              <w:jc w:val="center"/>
              <w:rPr>
                <w:rFonts w:ascii="Calibri" w:hAnsi="Calibri" w:cs="Calibri"/>
                <w:b/>
                <w:bCs/>
                <w:i/>
                <w:iCs/>
                <w:color w:val="000000"/>
                <w:sz w:val="13"/>
                <w:szCs w:val="13"/>
              </w:rPr>
            </w:pPr>
            <w:r w:rsidRPr="00FE77F0">
              <w:rPr>
                <w:rFonts w:ascii="Calibri" w:hAnsi="Calibri" w:cs="Calibri"/>
                <w:b/>
                <w:bCs/>
                <w:i/>
                <w:iCs/>
                <w:color w:val="000000"/>
                <w:sz w:val="13"/>
                <w:szCs w:val="13"/>
              </w:rPr>
              <w:t>canicula</w:t>
            </w:r>
          </w:p>
          <w:p w14:paraId="4750ACC6"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7D010E34"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Cephalopoda pelagic</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lastRenderedPageBreak/>
              <w:t>Malacostraca benthic</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Arnoglossus laterna</w:t>
            </w:r>
            <w:r>
              <w:rPr>
                <w:rFonts w:ascii="Calibri" w:hAnsi="Calibri" w:cs="Calibri"/>
                <w:color w:val="000000"/>
                <w:sz w:val="13"/>
                <w:szCs w:val="13"/>
              </w:rPr>
              <w:t xml:space="preserve">; </w:t>
            </w:r>
            <w:r w:rsidRPr="00961BFA">
              <w:rPr>
                <w:rFonts w:ascii="Calibri" w:hAnsi="Calibri" w:cs="Calibri"/>
                <w:color w:val="000000"/>
                <w:sz w:val="13"/>
                <w:szCs w:val="13"/>
              </w:rPr>
              <w:t>Engraulis encrasicolus</w:t>
            </w:r>
            <w:r>
              <w:rPr>
                <w:rFonts w:ascii="Calibri" w:hAnsi="Calibri" w:cs="Calibri"/>
                <w:color w:val="000000"/>
                <w:sz w:val="13"/>
                <w:szCs w:val="13"/>
              </w:rPr>
              <w:t xml:space="preserve">; </w:t>
            </w:r>
            <w:r w:rsidRPr="00961BFA">
              <w:rPr>
                <w:rFonts w:ascii="Calibri" w:hAnsi="Calibri" w:cs="Calibri"/>
                <w:color w:val="000000"/>
                <w:sz w:val="13"/>
                <w:szCs w:val="13"/>
              </w:rPr>
              <w:t>Macroramphosus scolopax</w:t>
            </w:r>
            <w:r>
              <w:rPr>
                <w:rFonts w:ascii="Calibri" w:hAnsi="Calibri" w:cs="Calibri"/>
                <w:color w:val="000000"/>
                <w:sz w:val="13"/>
                <w:szCs w:val="13"/>
              </w:rPr>
              <w:t xml:space="preserve">; </w:t>
            </w:r>
            <w:r w:rsidRPr="00961BFA">
              <w:rPr>
                <w:rFonts w:ascii="Calibri" w:hAnsi="Calibri" w:cs="Calibri"/>
                <w:color w:val="000000"/>
                <w:sz w:val="13"/>
                <w:szCs w:val="13"/>
              </w:rPr>
              <w:t>Merluccius merluccius</w:t>
            </w:r>
            <w:r>
              <w:rPr>
                <w:rFonts w:ascii="Calibri" w:hAnsi="Calibri" w:cs="Calibri"/>
                <w:color w:val="000000"/>
                <w:sz w:val="13"/>
                <w:szCs w:val="13"/>
              </w:rPr>
              <w:t xml:space="preserve">; </w:t>
            </w:r>
            <w:r w:rsidRPr="00961BFA">
              <w:rPr>
                <w:rFonts w:ascii="Calibri" w:hAnsi="Calibri" w:cs="Calibri"/>
                <w:color w:val="000000"/>
                <w:sz w:val="13"/>
                <w:szCs w:val="13"/>
              </w:rPr>
              <w:t>Mullus barbatus</w:t>
            </w:r>
            <w:r>
              <w:rPr>
                <w:rFonts w:ascii="Calibri" w:hAnsi="Calibri" w:cs="Calibri"/>
                <w:color w:val="000000"/>
                <w:sz w:val="13"/>
                <w:szCs w:val="13"/>
              </w:rPr>
              <w:t xml:space="preserve"> </w:t>
            </w:r>
            <w:r w:rsidRPr="00961BFA">
              <w:rPr>
                <w:rFonts w:ascii="Calibri" w:hAnsi="Calibri" w:cs="Calibri"/>
                <w:color w:val="000000"/>
                <w:sz w:val="13"/>
                <w:szCs w:val="13"/>
              </w:rPr>
              <w:t>Pagellus erythrinus</w:t>
            </w:r>
            <w:r>
              <w:rPr>
                <w:rFonts w:ascii="Calibri" w:hAnsi="Calibri" w:cs="Calibri"/>
                <w:color w:val="000000"/>
                <w:sz w:val="13"/>
                <w:szCs w:val="13"/>
              </w:rPr>
              <w:t xml:space="preserve">; </w:t>
            </w:r>
            <w:r w:rsidRPr="00961BFA">
              <w:rPr>
                <w:rFonts w:ascii="Calibri" w:hAnsi="Calibri" w:cs="Calibri"/>
                <w:color w:val="000000"/>
                <w:sz w:val="13"/>
                <w:szCs w:val="13"/>
              </w:rPr>
              <w:t>Sardina pilchardus</w:t>
            </w:r>
            <w:r>
              <w:rPr>
                <w:rFonts w:ascii="Calibri" w:hAnsi="Calibri" w:cs="Calibri"/>
                <w:color w:val="000000"/>
                <w:sz w:val="13"/>
                <w:szCs w:val="13"/>
              </w:rPr>
              <w:t xml:space="preserve">; </w:t>
            </w:r>
            <w:r w:rsidRPr="00961BFA">
              <w:rPr>
                <w:rFonts w:ascii="Calibri" w:hAnsi="Calibri" w:cs="Calibri"/>
                <w:color w:val="000000"/>
                <w:sz w:val="13"/>
                <w:szCs w:val="13"/>
              </w:rPr>
              <w:t>Sardinella aurita</w:t>
            </w:r>
            <w:r>
              <w:rPr>
                <w:rFonts w:ascii="Calibri" w:hAnsi="Calibri" w:cs="Calibri"/>
                <w:color w:val="000000"/>
                <w:sz w:val="13"/>
                <w:szCs w:val="13"/>
              </w:rPr>
              <w:t xml:space="preserve">; </w:t>
            </w:r>
            <w:r w:rsidRPr="00961BFA">
              <w:rPr>
                <w:rFonts w:ascii="Calibri" w:hAnsi="Calibri" w:cs="Calibri"/>
                <w:color w:val="000000"/>
                <w:sz w:val="13"/>
                <w:szCs w:val="13"/>
              </w:rPr>
              <w:t>Solea solea</w:t>
            </w:r>
            <w:r>
              <w:rPr>
                <w:rFonts w:ascii="Calibri" w:hAnsi="Calibri" w:cs="Calibri"/>
                <w:color w:val="000000"/>
                <w:sz w:val="13"/>
                <w:szCs w:val="13"/>
              </w:rPr>
              <w:t xml:space="preserve">; </w:t>
            </w:r>
            <w:r w:rsidRPr="00961BFA">
              <w:rPr>
                <w:rFonts w:ascii="Calibri" w:hAnsi="Calibri" w:cs="Calibri"/>
                <w:color w:val="000000"/>
                <w:sz w:val="13"/>
                <w:szCs w:val="13"/>
              </w:rPr>
              <w:t>Trachurus trachurus</w:t>
            </w:r>
          </w:p>
        </w:tc>
        <w:tc>
          <w:tcPr>
            <w:tcW w:w="6372" w:type="dxa"/>
            <w:tcBorders>
              <w:top w:val="nil"/>
              <w:left w:val="nil"/>
              <w:right w:val="single" w:sz="4" w:space="0" w:color="auto"/>
            </w:tcBorders>
            <w:shd w:val="clear" w:color="000000" w:fill="FFFFFF"/>
            <w:noWrap/>
            <w:vAlign w:val="center"/>
            <w:hideMark/>
          </w:tcPr>
          <w:p w14:paraId="2C8ADEC6" w14:textId="77777777" w:rsidR="00BA0586" w:rsidRPr="00E64EB6"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rPr>
              <w:lastRenderedPageBreak/>
              <w:t xml:space="preserve">Barría, C., Navarro, J., &amp; Coll, M. (2018). </w:t>
            </w:r>
            <w:r w:rsidRPr="00551236">
              <w:rPr>
                <w:rFonts w:ascii="Calibri" w:hAnsi="Calibri" w:cs="Calibri"/>
                <w:color w:val="000000"/>
                <w:sz w:val="13"/>
                <w:szCs w:val="13"/>
                <w:lang w:val="en-US"/>
              </w:rPr>
              <w:t xml:space="preserve">Trophic habits of an abundant shark in the northwestern Mediterranean Sea using an isotopic non-lethal approach. </w:t>
            </w:r>
            <w:r w:rsidRPr="00E64EB6">
              <w:rPr>
                <w:rFonts w:ascii="Calibri" w:hAnsi="Calibri" w:cs="Calibri"/>
                <w:color w:val="000000"/>
                <w:sz w:val="13"/>
                <w:szCs w:val="13"/>
                <w:lang w:val="en-US"/>
              </w:rPr>
              <w:t>Estuarine, Coastal and Shelf Science, 207, 383-390.</w:t>
            </w:r>
          </w:p>
          <w:p w14:paraId="66910B66"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lastRenderedPageBreak/>
              <w:t xml:space="preserve">Mnasri, N., El Kamel, O., Boumaiza, M., Reynaud, C., &amp; Capape, C. (2012). Food and feeding habits of the small-spotted catshark, Scyliorhinus canicula (Chondrichthyes: Scyliorhinidae) from the northern coast of Tunisia (central Mediterranean). </w:t>
            </w:r>
            <w:r w:rsidRPr="00961BFA">
              <w:rPr>
                <w:rFonts w:ascii="Calibri" w:hAnsi="Calibri" w:cs="Calibri"/>
                <w:color w:val="000000"/>
                <w:sz w:val="13"/>
                <w:szCs w:val="13"/>
              </w:rPr>
              <w:t>CBM-Cahiers de Biologie Marine, 53(1), 139.</w:t>
            </w:r>
          </w:p>
          <w:p w14:paraId="656F2E1B" w14:textId="77777777" w:rsidR="00BA0586" w:rsidRPr="00961BFA" w:rsidRDefault="00BA0586" w:rsidP="00476414">
            <w:pPr>
              <w:jc w:val="center"/>
              <w:rPr>
                <w:rFonts w:ascii="Calibri" w:hAnsi="Calibri" w:cs="Calibri"/>
                <w:color w:val="000000"/>
                <w:sz w:val="13"/>
                <w:szCs w:val="13"/>
              </w:rPr>
            </w:pPr>
          </w:p>
        </w:tc>
      </w:tr>
      <w:tr w:rsidR="00BA0586" w:rsidRPr="00961BFA" w14:paraId="2C724DE4"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7FCCA6D9" w14:textId="77777777" w:rsidR="00BA0586" w:rsidRPr="00FE77F0" w:rsidRDefault="00BA0586" w:rsidP="00476414">
            <w:pPr>
              <w:jc w:val="center"/>
              <w:rPr>
                <w:rFonts w:ascii="Calibri" w:hAnsi="Calibri" w:cs="Calibri"/>
                <w:b/>
                <w:bCs/>
                <w:i/>
                <w:iCs/>
                <w:color w:val="000000"/>
                <w:sz w:val="13"/>
                <w:szCs w:val="13"/>
              </w:rPr>
            </w:pPr>
            <w:r w:rsidRPr="00FE77F0">
              <w:rPr>
                <w:rFonts w:ascii="Calibri" w:hAnsi="Calibri" w:cs="Calibri"/>
                <w:b/>
                <w:bCs/>
                <w:i/>
                <w:iCs/>
                <w:color w:val="000000"/>
                <w:sz w:val="13"/>
                <w:szCs w:val="13"/>
              </w:rPr>
              <w:lastRenderedPageBreak/>
              <w:t>Serranus</w:t>
            </w:r>
          </w:p>
          <w:p w14:paraId="6929DE1F" w14:textId="77777777" w:rsidR="00BA0586" w:rsidRPr="00FE77F0" w:rsidRDefault="00BA0586" w:rsidP="00476414">
            <w:pPr>
              <w:jc w:val="center"/>
              <w:rPr>
                <w:rFonts w:ascii="Calibri" w:hAnsi="Calibri" w:cs="Calibri"/>
                <w:b/>
                <w:bCs/>
                <w:i/>
                <w:iCs/>
                <w:color w:val="000000"/>
                <w:sz w:val="13"/>
                <w:szCs w:val="13"/>
              </w:rPr>
            </w:pPr>
            <w:r w:rsidRPr="00FE77F0">
              <w:rPr>
                <w:rFonts w:ascii="Calibri" w:hAnsi="Calibri" w:cs="Calibri"/>
                <w:b/>
                <w:bCs/>
                <w:i/>
                <w:iCs/>
                <w:color w:val="000000"/>
                <w:sz w:val="13"/>
                <w:szCs w:val="13"/>
              </w:rPr>
              <w:t>cabrilla</w:t>
            </w:r>
          </w:p>
          <w:p w14:paraId="063B3EE1"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29E7FBA1"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Engraulis encrasicolus</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Sardina pilchardus</w:t>
            </w:r>
          </w:p>
        </w:tc>
        <w:tc>
          <w:tcPr>
            <w:tcW w:w="6372" w:type="dxa"/>
            <w:tcBorders>
              <w:top w:val="nil"/>
              <w:left w:val="nil"/>
              <w:right w:val="single" w:sz="4" w:space="0" w:color="auto"/>
            </w:tcBorders>
            <w:shd w:val="clear" w:color="000000" w:fill="FFFFFF"/>
            <w:noWrap/>
            <w:vAlign w:val="center"/>
            <w:hideMark/>
          </w:tcPr>
          <w:p w14:paraId="43AD2AAD" w14:textId="77777777" w:rsidR="00BA0586" w:rsidRPr="00E64EB6" w:rsidRDefault="00BA0586"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 xml:space="preserve">Çakir, D. T., &amp; Koc, H. T. (2002). Feeding habits of Serranus cabrilla (Serranidae) in Edremit Bay (North Aegean Sea). </w:t>
            </w:r>
            <w:r w:rsidRPr="00E64EB6">
              <w:rPr>
                <w:rFonts w:ascii="Calibri" w:hAnsi="Calibri" w:cs="Calibri"/>
                <w:i/>
                <w:iCs/>
                <w:color w:val="000000"/>
                <w:sz w:val="13"/>
                <w:szCs w:val="13"/>
                <w:lang w:val="en-US"/>
              </w:rPr>
              <w:t>Pakistan Journal of Biological Sciences (Pakistan)</w:t>
            </w:r>
            <w:r w:rsidRPr="00E64EB6">
              <w:rPr>
                <w:rFonts w:ascii="Calibri" w:hAnsi="Calibri" w:cs="Calibri"/>
                <w:color w:val="000000"/>
                <w:sz w:val="13"/>
                <w:szCs w:val="13"/>
                <w:lang w:val="en-US"/>
              </w:rPr>
              <w:t>.</w:t>
            </w:r>
          </w:p>
          <w:p w14:paraId="654B0ADC" w14:textId="77777777" w:rsidR="00BA0586" w:rsidRPr="00F834D3" w:rsidRDefault="00BA0586" w:rsidP="00476414">
            <w:pPr>
              <w:jc w:val="center"/>
              <w:rPr>
                <w:rFonts w:ascii="Calibri" w:hAnsi="Calibri" w:cs="Calibri"/>
                <w:color w:val="000000"/>
                <w:sz w:val="13"/>
                <w:szCs w:val="13"/>
                <w:lang w:val="en-US"/>
              </w:rPr>
            </w:pPr>
            <w:r w:rsidRPr="00E64EB6">
              <w:rPr>
                <w:rFonts w:ascii="Calibri" w:hAnsi="Calibri" w:cs="Calibri"/>
                <w:color w:val="000000"/>
                <w:sz w:val="13"/>
                <w:szCs w:val="13"/>
                <w:lang w:val="en-US"/>
              </w:rPr>
              <w:t xml:space="preserve">Rachedi, M., Derbal, F., &amp; Kara, M. H. (2018). </w:t>
            </w:r>
            <w:r w:rsidRPr="00551236">
              <w:rPr>
                <w:rFonts w:ascii="Calibri" w:hAnsi="Calibri" w:cs="Calibri"/>
                <w:color w:val="000000"/>
                <w:sz w:val="13"/>
                <w:szCs w:val="13"/>
                <w:lang w:val="en-US"/>
              </w:rPr>
              <w:t xml:space="preserve">Feeding habits of the comber Serranus cabrilla (Linnaeus, 1758)(Teleostei, Serranidae) from the gulf of Annaba (Eastern coast of Algeria). </w:t>
            </w:r>
            <w:r w:rsidRPr="00F834D3">
              <w:rPr>
                <w:rFonts w:ascii="Calibri" w:hAnsi="Calibri" w:cs="Calibri"/>
                <w:i/>
                <w:iCs/>
                <w:color w:val="000000"/>
                <w:sz w:val="13"/>
                <w:szCs w:val="13"/>
                <w:lang w:val="en-US"/>
              </w:rPr>
              <w:t>Cahier de Biology Marine</w:t>
            </w:r>
            <w:r w:rsidRPr="00F834D3">
              <w:rPr>
                <w:rFonts w:ascii="Calibri" w:hAnsi="Calibri" w:cs="Calibri"/>
                <w:color w:val="000000"/>
                <w:sz w:val="13"/>
                <w:szCs w:val="13"/>
                <w:lang w:val="en-US"/>
              </w:rPr>
              <w:t xml:space="preserve">, </w:t>
            </w:r>
            <w:r w:rsidRPr="00F834D3">
              <w:rPr>
                <w:rFonts w:ascii="Calibri" w:hAnsi="Calibri" w:cs="Calibri"/>
                <w:i/>
                <w:iCs/>
                <w:color w:val="000000"/>
                <w:sz w:val="13"/>
                <w:szCs w:val="13"/>
                <w:lang w:val="en-US"/>
              </w:rPr>
              <w:t>59</w:t>
            </w:r>
            <w:r w:rsidRPr="00F834D3">
              <w:rPr>
                <w:rFonts w:ascii="Calibri" w:hAnsi="Calibri" w:cs="Calibri"/>
                <w:color w:val="000000"/>
                <w:sz w:val="13"/>
                <w:szCs w:val="13"/>
                <w:lang w:val="en-US"/>
              </w:rPr>
              <w:t>, 149-158.</w:t>
            </w:r>
          </w:p>
          <w:p w14:paraId="0AEC75DD" w14:textId="77777777" w:rsidR="00BA0586" w:rsidRPr="00961BFA" w:rsidRDefault="00BA0586" w:rsidP="00476414">
            <w:pPr>
              <w:jc w:val="center"/>
              <w:rPr>
                <w:rFonts w:ascii="Calibri" w:hAnsi="Calibri" w:cs="Calibri"/>
                <w:color w:val="000000"/>
                <w:sz w:val="13"/>
                <w:szCs w:val="13"/>
              </w:rPr>
            </w:pPr>
            <w:r w:rsidRPr="00F834D3">
              <w:rPr>
                <w:rFonts w:ascii="Calibri" w:hAnsi="Calibri" w:cs="Calibri"/>
                <w:color w:val="000000"/>
                <w:sz w:val="13"/>
                <w:szCs w:val="13"/>
                <w:lang w:val="en-US"/>
              </w:rPr>
              <w:t xml:space="preserve">TUSET, V. M., GONZALEZ, J. A., García-Díaz, M. M., &amp; Santana, J. I. (1996). </w:t>
            </w:r>
            <w:r w:rsidRPr="00551236">
              <w:rPr>
                <w:rFonts w:ascii="Calibri" w:hAnsi="Calibri" w:cs="Calibri"/>
                <w:color w:val="000000"/>
                <w:sz w:val="13"/>
                <w:szCs w:val="13"/>
                <w:lang w:val="en-US"/>
              </w:rPr>
              <w:t xml:space="preserve">Feeding habits of Serranus cabrilla (Serranidae) in the Canary Islands. </w:t>
            </w:r>
            <w:r w:rsidRPr="00961BFA">
              <w:rPr>
                <w:rFonts w:ascii="Calibri" w:hAnsi="Calibri" w:cs="Calibri"/>
                <w:i/>
                <w:iCs/>
                <w:color w:val="000000"/>
                <w:sz w:val="13"/>
                <w:szCs w:val="13"/>
              </w:rPr>
              <w:t>Cybium (Paris)</w:t>
            </w:r>
            <w:r w:rsidRPr="00961BFA">
              <w:rPr>
                <w:rFonts w:ascii="Calibri" w:hAnsi="Calibri" w:cs="Calibri"/>
                <w:color w:val="000000"/>
                <w:sz w:val="13"/>
                <w:szCs w:val="13"/>
              </w:rPr>
              <w:t xml:space="preserve">, </w:t>
            </w:r>
            <w:r w:rsidRPr="00961BFA">
              <w:rPr>
                <w:rFonts w:ascii="Calibri" w:hAnsi="Calibri" w:cs="Calibri"/>
                <w:i/>
                <w:iCs/>
                <w:color w:val="000000"/>
                <w:sz w:val="13"/>
                <w:szCs w:val="13"/>
              </w:rPr>
              <w:t>20</w:t>
            </w:r>
            <w:r w:rsidRPr="00961BFA">
              <w:rPr>
                <w:rFonts w:ascii="Calibri" w:hAnsi="Calibri" w:cs="Calibri"/>
                <w:color w:val="000000"/>
                <w:sz w:val="13"/>
                <w:szCs w:val="13"/>
              </w:rPr>
              <w:t>(2), 161-167.</w:t>
            </w:r>
          </w:p>
        </w:tc>
      </w:tr>
      <w:tr w:rsidR="00BA0586" w:rsidRPr="00551236" w14:paraId="0AFA0035"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3822FCEB"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Solea</w:t>
            </w:r>
          </w:p>
          <w:p w14:paraId="314D9C16"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solea</w:t>
            </w:r>
          </w:p>
          <w:p w14:paraId="0969D43C" w14:textId="77777777" w:rsidR="00BA0586" w:rsidRPr="00961BFA" w:rsidRDefault="00BA0586" w:rsidP="00476414">
            <w:pPr>
              <w:jc w:val="center"/>
              <w:rPr>
                <w:rFonts w:ascii="Calibri" w:hAnsi="Calibri" w:cs="Calibri"/>
                <w:color w:val="000000"/>
                <w:sz w:val="13"/>
                <w:szCs w:val="13"/>
              </w:rPr>
            </w:pPr>
          </w:p>
        </w:tc>
        <w:tc>
          <w:tcPr>
            <w:tcW w:w="2170" w:type="dxa"/>
            <w:tcBorders>
              <w:top w:val="nil"/>
              <w:left w:val="nil"/>
              <w:right w:val="single" w:sz="4" w:space="0" w:color="auto"/>
            </w:tcBorders>
            <w:shd w:val="clear" w:color="000000" w:fill="FFFFFF"/>
            <w:noWrap/>
            <w:vAlign w:val="center"/>
            <w:hideMark/>
          </w:tcPr>
          <w:p w14:paraId="3BFFA5EA"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Cephalopoda pelagic</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Spatangus purpureus</w:t>
            </w:r>
            <w:r>
              <w:rPr>
                <w:rFonts w:ascii="Calibri" w:hAnsi="Calibri" w:cs="Calibri"/>
                <w:color w:val="000000"/>
                <w:sz w:val="13"/>
                <w:szCs w:val="13"/>
              </w:rPr>
              <w:t xml:space="preserve">; </w:t>
            </w:r>
            <w:r w:rsidRPr="00961BFA">
              <w:rPr>
                <w:rFonts w:ascii="Calibri" w:hAnsi="Calibri" w:cs="Calibri"/>
                <w:color w:val="000000"/>
                <w:sz w:val="13"/>
                <w:szCs w:val="13"/>
              </w:rPr>
              <w:t>Brissopsis lyrifera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598CCA9D" w14:textId="77777777" w:rsidR="00BA0586" w:rsidRPr="00551236" w:rsidRDefault="00BA0586"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A. Molinero; R. Flos (1992). Influence of season on the feeding habits of the common soleSolea solea. , 113(3), 499–507. doi:10.1007/bf00349177</w:t>
            </w:r>
          </w:p>
          <w:p w14:paraId="0945C341" w14:textId="77777777" w:rsidR="00BA0586" w:rsidRPr="00551236" w:rsidRDefault="00BA0586"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Darnaude, A. M., Harmelin-Vivien, M. L., &amp; Salen-Picard, C. (2001). Food partitioning among flatfish (Pisces: Pleuronectiforms) juveniles in a Mediterranean coastal shallow sandy area. Journal of the Marine Biological Association of the United Kingdom, 81(1), 119-127.</w:t>
            </w:r>
          </w:p>
          <w:p w14:paraId="54603C66" w14:textId="77777777" w:rsidR="00BA0586" w:rsidRPr="00551236" w:rsidRDefault="00BA0586" w:rsidP="00476414">
            <w:pPr>
              <w:jc w:val="center"/>
              <w:rPr>
                <w:rFonts w:ascii="Calibri" w:hAnsi="Calibri" w:cs="Calibri"/>
                <w:color w:val="000000"/>
                <w:sz w:val="13"/>
                <w:szCs w:val="13"/>
                <w:lang w:val="en-US"/>
              </w:rPr>
            </w:pPr>
          </w:p>
        </w:tc>
      </w:tr>
      <w:tr w:rsidR="00BA0586" w:rsidRPr="00961BFA" w14:paraId="7907D049"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33E69AFD"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Spatangus</w:t>
            </w:r>
          </w:p>
          <w:p w14:paraId="30D4BC6B"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purpureus</w:t>
            </w:r>
          </w:p>
          <w:p w14:paraId="6C4D2CE9" w14:textId="77777777" w:rsidR="00BA0586" w:rsidRPr="00FD53C9"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67C0D0E4" w14:textId="77777777" w:rsidR="00BA0586" w:rsidRPr="00FD53C9" w:rsidRDefault="00BA0586" w:rsidP="00476414">
            <w:pPr>
              <w:jc w:val="center"/>
              <w:rPr>
                <w:rFonts w:ascii="Calibri" w:hAnsi="Calibri" w:cs="Calibri"/>
                <w:color w:val="000000"/>
                <w:sz w:val="13"/>
                <w:szCs w:val="13"/>
                <w:lang w:val="en-US"/>
              </w:rPr>
            </w:pPr>
            <w:r w:rsidRPr="00FD53C9">
              <w:rPr>
                <w:rFonts w:ascii="Calibri" w:hAnsi="Calibri" w:cs="Calibri"/>
                <w:color w:val="000000"/>
                <w:sz w:val="13"/>
                <w:szCs w:val="13"/>
                <w:lang w:val="en-US"/>
              </w:rPr>
              <w:t>Algae; Benthic detritus; Sediment bacteria; Pelagic bacteria</w:t>
            </w:r>
          </w:p>
        </w:tc>
        <w:tc>
          <w:tcPr>
            <w:tcW w:w="6372" w:type="dxa"/>
            <w:tcBorders>
              <w:top w:val="nil"/>
              <w:left w:val="nil"/>
              <w:right w:val="single" w:sz="4" w:space="0" w:color="auto"/>
            </w:tcBorders>
            <w:shd w:val="clear" w:color="000000" w:fill="FFFFFF"/>
            <w:noWrap/>
            <w:vAlign w:val="center"/>
            <w:hideMark/>
          </w:tcPr>
          <w:p w14:paraId="6B1AAA65"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Barberà, C., Fernandez, D., Lòpez Jimenez, J.A. Gonzalez Silvera, D., Hinz, H., Moranta, J. (2011). </w:t>
            </w:r>
            <w:r w:rsidRPr="00551236">
              <w:rPr>
                <w:rFonts w:ascii="Calibri" w:hAnsi="Calibri" w:cs="Calibri"/>
                <w:color w:val="000000"/>
                <w:sz w:val="13"/>
                <w:szCs w:val="13"/>
                <w:lang w:val="en-US"/>
              </w:rPr>
              <w:t xml:space="preserve">Trophic ecology of the sea urchin Spatangus purpureus elucidated from gonad fatty acids composition analysis. </w:t>
            </w:r>
            <w:r w:rsidRPr="00961BFA">
              <w:rPr>
                <w:rFonts w:ascii="Calibri" w:hAnsi="Calibri" w:cs="Calibri"/>
                <w:color w:val="000000"/>
                <w:sz w:val="13"/>
                <w:szCs w:val="13"/>
              </w:rPr>
              <w:t>Marine environmental research 71, 235-246.</w:t>
            </w:r>
          </w:p>
        </w:tc>
      </w:tr>
      <w:tr w:rsidR="00BA0586" w:rsidRPr="00551236" w14:paraId="7D48203E"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3BCE7A6E"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Spicara</w:t>
            </w:r>
          </w:p>
          <w:p w14:paraId="7B3B95D0"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spp</w:t>
            </w:r>
          </w:p>
          <w:p w14:paraId="37EF542F" w14:textId="77777777" w:rsidR="00BA0586" w:rsidRPr="00FD53C9"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737D6012"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Antedon mediterranea</w:t>
            </w:r>
            <w:r>
              <w:rPr>
                <w:rFonts w:ascii="Calibri" w:hAnsi="Calibri" w:cs="Calibri"/>
                <w:color w:val="000000"/>
                <w:sz w:val="13"/>
                <w:szCs w:val="13"/>
              </w:rPr>
              <w:t xml:space="preserve">; </w:t>
            </w:r>
            <w:r w:rsidRPr="00961BFA">
              <w:rPr>
                <w:rFonts w:ascii="Calibri" w:hAnsi="Calibri" w:cs="Calibri"/>
                <w:color w:val="000000"/>
                <w:sz w:val="13"/>
                <w:szCs w:val="13"/>
              </w:rPr>
              <w:t>Astropecten irregularis</w:t>
            </w:r>
            <w:r>
              <w:rPr>
                <w:rFonts w:ascii="Calibri" w:hAnsi="Calibri" w:cs="Calibri"/>
                <w:color w:val="000000"/>
                <w:sz w:val="13"/>
                <w:szCs w:val="13"/>
              </w:rPr>
              <w:t xml:space="preserve">; </w:t>
            </w:r>
            <w:r w:rsidRPr="00961BFA">
              <w:rPr>
                <w:rFonts w:ascii="Calibri" w:hAnsi="Calibri" w:cs="Calibri"/>
                <w:color w:val="000000"/>
                <w:sz w:val="13"/>
                <w:szCs w:val="13"/>
              </w:rPr>
              <w:t>Aurelia aurita</w:t>
            </w:r>
            <w:r>
              <w:rPr>
                <w:rFonts w:ascii="Calibri" w:hAnsi="Calibri" w:cs="Calibri"/>
                <w:color w:val="000000"/>
                <w:sz w:val="13"/>
                <w:szCs w:val="13"/>
              </w:rPr>
              <w:t xml:space="preserve">; </w:t>
            </w:r>
            <w:r w:rsidRPr="00961BFA">
              <w:rPr>
                <w:rFonts w:ascii="Calibri" w:hAnsi="Calibri" w:cs="Calibri"/>
                <w:color w:val="000000"/>
                <w:sz w:val="13"/>
                <w:szCs w:val="13"/>
              </w:rPr>
              <w:t>Diplostraca</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Mullus surmuletus</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Pelagia noctiluca</w:t>
            </w:r>
            <w:r>
              <w:rPr>
                <w:rFonts w:ascii="Calibri" w:hAnsi="Calibri" w:cs="Calibri"/>
                <w:color w:val="000000"/>
                <w:sz w:val="13"/>
                <w:szCs w:val="13"/>
              </w:rPr>
              <w:t xml:space="preserve">; </w:t>
            </w:r>
            <w:r w:rsidRPr="00961BFA">
              <w:rPr>
                <w:rFonts w:ascii="Calibri" w:hAnsi="Calibri" w:cs="Calibri"/>
                <w:color w:val="000000"/>
                <w:sz w:val="13"/>
                <w:szCs w:val="13"/>
              </w:rPr>
              <w:t>Sagitta spp</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p>
        </w:tc>
        <w:tc>
          <w:tcPr>
            <w:tcW w:w="6372" w:type="dxa"/>
            <w:tcBorders>
              <w:top w:val="nil"/>
              <w:left w:val="nil"/>
              <w:right w:val="single" w:sz="4" w:space="0" w:color="auto"/>
            </w:tcBorders>
            <w:shd w:val="clear" w:color="000000" w:fill="FFFFFF"/>
            <w:noWrap/>
            <w:vAlign w:val="center"/>
            <w:hideMark/>
          </w:tcPr>
          <w:p w14:paraId="2BDB79F1" w14:textId="77777777" w:rsidR="00BA0586" w:rsidRPr="00551236" w:rsidRDefault="00BA0586"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Karachle, P. K., &amp; StergIou, K. I. (2014). Diet and feeding habits of Spicara spp. and S. smaris (Pisces, Osteichthyes, Centracanthidae) in the North Aegean Sea. acta aDrIatIca, 55(1), 75-84.</w:t>
            </w:r>
          </w:p>
          <w:p w14:paraId="1DE1DF81" w14:textId="77777777" w:rsidR="00BA0586" w:rsidRPr="00551236" w:rsidRDefault="00BA0586" w:rsidP="00476414">
            <w:pPr>
              <w:jc w:val="center"/>
              <w:rPr>
                <w:rFonts w:ascii="Calibri" w:hAnsi="Calibri" w:cs="Calibri"/>
                <w:color w:val="000000"/>
                <w:sz w:val="13"/>
                <w:szCs w:val="13"/>
                <w:lang w:val="en-US"/>
              </w:rPr>
            </w:pPr>
          </w:p>
        </w:tc>
      </w:tr>
      <w:tr w:rsidR="00BA0586" w:rsidRPr="00961BFA" w14:paraId="0D54AD13"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5309D632"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Spondyliosoma</w:t>
            </w:r>
          </w:p>
          <w:p w14:paraId="3B6B16C1"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spp</w:t>
            </w:r>
          </w:p>
          <w:p w14:paraId="1654B4BF" w14:textId="77777777" w:rsidR="00BA0586" w:rsidRPr="00FD53C9"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4AA6B391"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Algae</w:t>
            </w:r>
            <w:r>
              <w:rPr>
                <w:rFonts w:ascii="Calibri" w:hAnsi="Calibri" w:cs="Calibri"/>
                <w:color w:val="000000"/>
                <w:sz w:val="13"/>
                <w:szCs w:val="13"/>
              </w:rPr>
              <w:t xml:space="preserve">; </w:t>
            </w:r>
            <w:r w:rsidRPr="00961BFA">
              <w:rPr>
                <w:rFonts w:ascii="Calibri" w:hAnsi="Calibri" w:cs="Calibri"/>
                <w:color w:val="000000"/>
                <w:sz w:val="13"/>
                <w:szCs w:val="13"/>
              </w:rPr>
              <w:t>Calliactis parasitica</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Phytoplankton</w:t>
            </w:r>
            <w:r>
              <w:rPr>
                <w:rFonts w:ascii="Calibri" w:hAnsi="Calibri" w:cs="Calibri"/>
                <w:color w:val="000000"/>
                <w:sz w:val="13"/>
                <w:szCs w:val="13"/>
              </w:rPr>
              <w:t xml:space="preserve">; </w:t>
            </w:r>
            <w:r w:rsidRPr="00961BFA">
              <w:rPr>
                <w:rFonts w:ascii="Calibri" w:hAnsi="Calibri" w:cs="Calibri"/>
                <w:color w:val="000000"/>
                <w:sz w:val="13"/>
                <w:szCs w:val="13"/>
              </w:rPr>
              <w:t>Sagitta spp</w:t>
            </w:r>
          </w:p>
        </w:tc>
        <w:tc>
          <w:tcPr>
            <w:tcW w:w="6372" w:type="dxa"/>
            <w:tcBorders>
              <w:top w:val="nil"/>
              <w:left w:val="nil"/>
              <w:right w:val="single" w:sz="4" w:space="0" w:color="auto"/>
            </w:tcBorders>
            <w:shd w:val="clear" w:color="000000" w:fill="FFFFFF"/>
            <w:noWrap/>
            <w:vAlign w:val="center"/>
            <w:hideMark/>
          </w:tcPr>
          <w:p w14:paraId="784393A5"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p w14:paraId="53841634" w14:textId="77777777" w:rsidR="00BA0586" w:rsidRPr="00961BFA" w:rsidRDefault="00BA0586" w:rsidP="00476414">
            <w:pPr>
              <w:jc w:val="center"/>
              <w:rPr>
                <w:rFonts w:ascii="Calibri" w:hAnsi="Calibri" w:cs="Calibri"/>
                <w:color w:val="000000"/>
                <w:sz w:val="13"/>
                <w:szCs w:val="13"/>
              </w:rPr>
            </w:pPr>
          </w:p>
        </w:tc>
      </w:tr>
      <w:tr w:rsidR="00BA0586" w:rsidRPr="00961BFA" w14:paraId="25A571D3"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04805FC3"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Sprattus</w:t>
            </w:r>
          </w:p>
          <w:p w14:paraId="4BE6759C"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sprattus</w:t>
            </w:r>
          </w:p>
          <w:p w14:paraId="633ABD3C" w14:textId="77777777" w:rsidR="00BA0586" w:rsidRPr="00FD53C9"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5F7A7F49"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Clytia spp</w:t>
            </w:r>
            <w:r>
              <w:rPr>
                <w:rFonts w:ascii="Calibri" w:hAnsi="Calibri" w:cs="Calibri"/>
                <w:color w:val="000000"/>
                <w:sz w:val="13"/>
                <w:szCs w:val="13"/>
              </w:rPr>
              <w:t xml:space="preserve">; </w:t>
            </w:r>
            <w:r w:rsidRPr="00961BFA">
              <w:rPr>
                <w:rFonts w:ascii="Calibri" w:hAnsi="Calibri" w:cs="Calibri"/>
                <w:color w:val="000000"/>
                <w:sz w:val="13"/>
                <w:szCs w:val="13"/>
              </w:rPr>
              <w:t>Sagitta spp</w:t>
            </w:r>
            <w:r>
              <w:rPr>
                <w:rFonts w:ascii="Calibri" w:hAnsi="Calibri" w:cs="Calibri"/>
                <w:color w:val="000000"/>
                <w:sz w:val="13"/>
                <w:szCs w:val="13"/>
              </w:rPr>
              <w:t xml:space="preserve">; </w:t>
            </w:r>
            <w:r w:rsidRPr="00961BFA">
              <w:rPr>
                <w:rFonts w:ascii="Calibri" w:hAnsi="Calibri" w:cs="Calibri"/>
                <w:color w:val="000000"/>
                <w:sz w:val="13"/>
                <w:szCs w:val="13"/>
              </w:rPr>
              <w:t>Engraulis encrasicolus</w:t>
            </w:r>
          </w:p>
        </w:tc>
        <w:tc>
          <w:tcPr>
            <w:tcW w:w="6372" w:type="dxa"/>
            <w:tcBorders>
              <w:top w:val="nil"/>
              <w:left w:val="nil"/>
              <w:right w:val="single" w:sz="4" w:space="0" w:color="auto"/>
            </w:tcBorders>
            <w:shd w:val="clear" w:color="000000" w:fill="FFFFFF"/>
            <w:noWrap/>
            <w:vAlign w:val="center"/>
            <w:hideMark/>
          </w:tcPr>
          <w:p w14:paraId="79720136"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Oven, L.S., N.F. Shevchenko and V.E. Giragosov, 1997. Size-age composition, feeding, and reproduction of Sprattus sprattus phalericus (Clupeidae) in different sites of the Black Sea. J. Ichthyol. </w:t>
            </w:r>
            <w:r w:rsidRPr="00961BFA">
              <w:rPr>
                <w:rFonts w:ascii="Calibri" w:hAnsi="Calibri" w:cs="Calibri"/>
                <w:color w:val="000000"/>
                <w:sz w:val="13"/>
                <w:szCs w:val="13"/>
              </w:rPr>
              <w:t>37(9):769-778.</w:t>
            </w:r>
          </w:p>
        </w:tc>
      </w:tr>
      <w:tr w:rsidR="00BA0586" w:rsidRPr="00551236" w14:paraId="4B314BDD"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570C7335"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Squalus</w:t>
            </w:r>
          </w:p>
          <w:p w14:paraId="13ACA401"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blainville</w:t>
            </w:r>
          </w:p>
          <w:p w14:paraId="611C757B" w14:textId="77777777" w:rsidR="00BA0586" w:rsidRPr="00FD53C9"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1BD3D597" w14:textId="77777777" w:rsidR="00BA0586" w:rsidRPr="00743628"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Argentina sphyraena</w:t>
            </w:r>
            <w:r>
              <w:rPr>
                <w:rFonts w:ascii="Calibri" w:hAnsi="Calibri" w:cs="Calibri"/>
                <w:color w:val="000000"/>
                <w:sz w:val="13"/>
                <w:szCs w:val="13"/>
              </w:rPr>
              <w:t xml:space="preserve">; </w:t>
            </w:r>
            <w:r w:rsidRPr="00743628">
              <w:rPr>
                <w:rFonts w:ascii="Calibri" w:hAnsi="Calibri" w:cs="Calibri"/>
                <w:color w:val="000000"/>
                <w:sz w:val="13"/>
                <w:szCs w:val="13"/>
              </w:rPr>
              <w:t xml:space="preserve">Copepoda; Engraulis encrasicolus; Gadiculus argenteus; Gnathophis mystax; Hymenocephalus italicus; Cephalopoda benthic; </w:t>
            </w:r>
            <w:r w:rsidRPr="00961BFA">
              <w:rPr>
                <w:rFonts w:ascii="Calibri" w:hAnsi="Calibri" w:cs="Calibri"/>
                <w:color w:val="000000"/>
                <w:sz w:val="13"/>
                <w:szCs w:val="13"/>
              </w:rPr>
              <w:t>Cephalopoda pelagic</w:t>
            </w:r>
            <w:r>
              <w:rPr>
                <w:rFonts w:ascii="Calibri" w:hAnsi="Calibri" w:cs="Calibri"/>
                <w:color w:val="000000"/>
                <w:sz w:val="13"/>
                <w:szCs w:val="13"/>
              </w:rPr>
              <w:t xml:space="preserve">; </w:t>
            </w:r>
            <w:r w:rsidRPr="00961BFA">
              <w:rPr>
                <w:rFonts w:ascii="Calibri" w:hAnsi="Calibri" w:cs="Calibri"/>
                <w:color w:val="000000"/>
                <w:sz w:val="13"/>
                <w:szCs w:val="13"/>
              </w:rPr>
              <w:t>Merluccius merluccius</w:t>
            </w:r>
            <w:r>
              <w:rPr>
                <w:rFonts w:ascii="Calibri" w:hAnsi="Calibri" w:cs="Calibri"/>
                <w:color w:val="000000"/>
                <w:sz w:val="13"/>
                <w:szCs w:val="13"/>
              </w:rPr>
              <w:t xml:space="preserve">; </w:t>
            </w: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Phycis blennoides</w:t>
            </w:r>
            <w:r>
              <w:rPr>
                <w:rFonts w:ascii="Calibri" w:hAnsi="Calibri" w:cs="Calibri"/>
                <w:color w:val="000000"/>
                <w:sz w:val="13"/>
                <w:szCs w:val="13"/>
              </w:rPr>
              <w:t xml:space="preserve">; </w:t>
            </w:r>
            <w:r w:rsidRPr="00961BFA">
              <w:rPr>
                <w:rFonts w:ascii="Calibri" w:hAnsi="Calibri" w:cs="Calibri"/>
                <w:color w:val="000000"/>
                <w:sz w:val="13"/>
                <w:szCs w:val="13"/>
              </w:rPr>
              <w:t>Sagitta spp</w:t>
            </w:r>
          </w:p>
        </w:tc>
        <w:tc>
          <w:tcPr>
            <w:tcW w:w="6372" w:type="dxa"/>
            <w:tcBorders>
              <w:top w:val="nil"/>
              <w:left w:val="nil"/>
              <w:right w:val="single" w:sz="4" w:space="0" w:color="auto"/>
            </w:tcBorders>
            <w:shd w:val="clear" w:color="000000" w:fill="FFFFFF"/>
            <w:noWrap/>
            <w:vAlign w:val="center"/>
            <w:hideMark/>
          </w:tcPr>
          <w:p w14:paraId="28B5B688" w14:textId="77777777" w:rsidR="00BA0586" w:rsidRPr="00551236" w:rsidRDefault="00BA0586"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 xml:space="preserve">Yemisken, E., Navarro, J., Forero, M., Megalofonou, P., &amp; Eryilmaz, L. (2019). Trophic partitioning between abundant demersal sharks coexisting in the North Aegean Sea. </w:t>
            </w:r>
            <w:r w:rsidRPr="00551236">
              <w:rPr>
                <w:rFonts w:ascii="Calibri" w:hAnsi="Calibri" w:cs="Calibri"/>
                <w:i/>
                <w:iCs/>
                <w:color w:val="000000"/>
                <w:sz w:val="13"/>
                <w:szCs w:val="13"/>
                <w:lang w:val="en-US"/>
              </w:rPr>
              <w:t>Journal of the Marine Biological Association of the United Kingdom</w:t>
            </w:r>
            <w:r w:rsidRPr="00551236">
              <w:rPr>
                <w:rFonts w:ascii="Calibri" w:hAnsi="Calibri" w:cs="Calibri"/>
                <w:color w:val="000000"/>
                <w:sz w:val="13"/>
                <w:szCs w:val="13"/>
                <w:lang w:val="en-US"/>
              </w:rPr>
              <w:t xml:space="preserve">, </w:t>
            </w:r>
            <w:r w:rsidRPr="00551236">
              <w:rPr>
                <w:rFonts w:ascii="Calibri" w:hAnsi="Calibri" w:cs="Calibri"/>
                <w:i/>
                <w:iCs/>
                <w:color w:val="000000"/>
                <w:sz w:val="13"/>
                <w:szCs w:val="13"/>
                <w:lang w:val="en-US"/>
              </w:rPr>
              <w:t>99</w:t>
            </w:r>
            <w:r w:rsidRPr="00551236">
              <w:rPr>
                <w:rFonts w:ascii="Calibri" w:hAnsi="Calibri" w:cs="Calibri"/>
                <w:color w:val="000000"/>
                <w:sz w:val="13"/>
                <w:szCs w:val="13"/>
                <w:lang w:val="en-US"/>
              </w:rPr>
              <w:t>(5), 1213-1219.</w:t>
            </w:r>
          </w:p>
          <w:p w14:paraId="5E284D7B" w14:textId="77777777" w:rsidR="00BA0586" w:rsidRPr="00551236" w:rsidRDefault="00BA0586" w:rsidP="00476414">
            <w:pPr>
              <w:jc w:val="center"/>
              <w:rPr>
                <w:rFonts w:ascii="Calibri" w:hAnsi="Calibri" w:cs="Calibri"/>
                <w:color w:val="000000"/>
                <w:sz w:val="13"/>
                <w:szCs w:val="13"/>
                <w:lang w:val="en-US"/>
              </w:rPr>
            </w:pPr>
          </w:p>
        </w:tc>
      </w:tr>
      <w:tr w:rsidR="00BA0586" w:rsidRPr="00551236" w14:paraId="6AF7E9CC"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3D383181"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Squalus</w:t>
            </w:r>
          </w:p>
          <w:p w14:paraId="2FD001FF"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megalops</w:t>
            </w:r>
          </w:p>
          <w:p w14:paraId="59E96F33" w14:textId="77777777" w:rsidR="00BA0586" w:rsidRPr="00FD53C9"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6B5BD004"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Clytia spp</w:t>
            </w:r>
            <w:r>
              <w:rPr>
                <w:rFonts w:ascii="Calibri" w:hAnsi="Calibri" w:cs="Calibri"/>
                <w:color w:val="000000"/>
                <w:sz w:val="13"/>
                <w:szCs w:val="13"/>
              </w:rPr>
              <w:t xml:space="preserve">; </w:t>
            </w:r>
            <w:r w:rsidRPr="00961BFA">
              <w:rPr>
                <w:rFonts w:ascii="Calibri" w:hAnsi="Calibri" w:cs="Calibri"/>
                <w:color w:val="000000"/>
                <w:sz w:val="13"/>
                <w:szCs w:val="13"/>
              </w:rPr>
              <w:t>Conger conger</w:t>
            </w:r>
            <w:r>
              <w:rPr>
                <w:rFonts w:ascii="Calibri" w:hAnsi="Calibri" w:cs="Calibri"/>
                <w:color w:val="000000"/>
                <w:sz w:val="13"/>
                <w:szCs w:val="13"/>
              </w:rPr>
              <w:t xml:space="preserve">; </w:t>
            </w:r>
            <w:r w:rsidRPr="00961BFA">
              <w:rPr>
                <w:rFonts w:ascii="Calibri" w:hAnsi="Calibri" w:cs="Calibri"/>
                <w:color w:val="000000"/>
                <w:sz w:val="13"/>
                <w:szCs w:val="13"/>
              </w:rPr>
              <w:t>Diplodus vulgaris</w:t>
            </w:r>
            <w:r>
              <w:rPr>
                <w:rFonts w:ascii="Calibri" w:hAnsi="Calibri" w:cs="Calibri"/>
                <w:color w:val="000000"/>
                <w:sz w:val="13"/>
                <w:szCs w:val="13"/>
              </w:rPr>
              <w:t xml:space="preserve">; </w:t>
            </w:r>
            <w:r w:rsidRPr="00961BFA">
              <w:rPr>
                <w:rFonts w:ascii="Calibri" w:hAnsi="Calibri" w:cs="Calibri"/>
                <w:color w:val="000000"/>
                <w:sz w:val="13"/>
                <w:szCs w:val="13"/>
              </w:rPr>
              <w:t>Cephalopoda pelagic</w:t>
            </w:r>
            <w:r>
              <w:rPr>
                <w:rFonts w:ascii="Calibri" w:hAnsi="Calibri" w:cs="Calibri"/>
                <w:color w:val="000000"/>
                <w:sz w:val="13"/>
                <w:szCs w:val="13"/>
              </w:rPr>
              <w:t>;</w:t>
            </w:r>
          </w:p>
          <w:p w14:paraId="3C481726"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Sardina pilchardus</w:t>
            </w:r>
            <w:r>
              <w:rPr>
                <w:rFonts w:ascii="Calibri" w:hAnsi="Calibri" w:cs="Calibri"/>
                <w:color w:val="000000"/>
                <w:sz w:val="13"/>
                <w:szCs w:val="13"/>
              </w:rPr>
              <w:t xml:space="preserve">; </w:t>
            </w:r>
            <w:r w:rsidRPr="00961BFA">
              <w:rPr>
                <w:rFonts w:ascii="Calibri" w:hAnsi="Calibri" w:cs="Calibri"/>
                <w:color w:val="000000"/>
                <w:sz w:val="13"/>
                <w:szCs w:val="13"/>
              </w:rPr>
              <w:t>Sardinella aurita</w:t>
            </w:r>
            <w:r>
              <w:rPr>
                <w:rFonts w:ascii="Calibri" w:hAnsi="Calibri" w:cs="Calibri"/>
                <w:color w:val="000000"/>
                <w:sz w:val="13"/>
                <w:szCs w:val="13"/>
              </w:rPr>
              <w:t xml:space="preserve">; </w:t>
            </w:r>
            <w:r w:rsidRPr="00961BFA">
              <w:rPr>
                <w:rFonts w:ascii="Calibri" w:hAnsi="Calibri" w:cs="Calibri"/>
                <w:color w:val="000000"/>
                <w:sz w:val="13"/>
                <w:szCs w:val="13"/>
              </w:rPr>
              <w:t>Trachurus trachurus</w:t>
            </w:r>
          </w:p>
        </w:tc>
        <w:tc>
          <w:tcPr>
            <w:tcW w:w="6372" w:type="dxa"/>
            <w:tcBorders>
              <w:top w:val="nil"/>
              <w:left w:val="nil"/>
              <w:right w:val="single" w:sz="4" w:space="0" w:color="auto"/>
            </w:tcBorders>
            <w:shd w:val="clear" w:color="000000" w:fill="FFFFFF"/>
            <w:noWrap/>
            <w:vAlign w:val="center"/>
            <w:hideMark/>
          </w:tcPr>
          <w:p w14:paraId="34ACE3A6" w14:textId="77777777" w:rsidR="00BA0586" w:rsidRPr="00551236" w:rsidRDefault="00BA0586"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 xml:space="preserve">Yemisken, E., Navarro, J., Forero, M., Megalofonou, P., &amp; Eryilmaz, L. (2019). Trophic partitioning between abundant demersal sharks coexisting in the North Aegean Sea. </w:t>
            </w:r>
            <w:r w:rsidRPr="00551236">
              <w:rPr>
                <w:rFonts w:ascii="Calibri" w:hAnsi="Calibri" w:cs="Calibri"/>
                <w:i/>
                <w:iCs/>
                <w:color w:val="000000"/>
                <w:sz w:val="13"/>
                <w:szCs w:val="13"/>
                <w:lang w:val="en-US"/>
              </w:rPr>
              <w:t>Journal of the Marine Biological Association of the United Kingdom</w:t>
            </w:r>
            <w:r w:rsidRPr="00551236">
              <w:rPr>
                <w:rFonts w:ascii="Calibri" w:hAnsi="Calibri" w:cs="Calibri"/>
                <w:color w:val="000000"/>
                <w:sz w:val="13"/>
                <w:szCs w:val="13"/>
                <w:lang w:val="en-US"/>
              </w:rPr>
              <w:t xml:space="preserve">, </w:t>
            </w:r>
            <w:r w:rsidRPr="00551236">
              <w:rPr>
                <w:rFonts w:ascii="Calibri" w:hAnsi="Calibri" w:cs="Calibri"/>
                <w:i/>
                <w:iCs/>
                <w:color w:val="000000"/>
                <w:sz w:val="13"/>
                <w:szCs w:val="13"/>
                <w:lang w:val="en-US"/>
              </w:rPr>
              <w:t>99</w:t>
            </w:r>
            <w:r w:rsidRPr="00551236">
              <w:rPr>
                <w:rFonts w:ascii="Calibri" w:hAnsi="Calibri" w:cs="Calibri"/>
                <w:color w:val="000000"/>
                <w:sz w:val="13"/>
                <w:szCs w:val="13"/>
                <w:lang w:val="en-US"/>
              </w:rPr>
              <w:t>(5), 1213-1219.</w:t>
            </w:r>
          </w:p>
          <w:p w14:paraId="67A61EC9" w14:textId="77777777" w:rsidR="00BA0586" w:rsidRPr="00551236" w:rsidRDefault="00BA0586" w:rsidP="00476414">
            <w:pPr>
              <w:jc w:val="center"/>
              <w:rPr>
                <w:rFonts w:ascii="Calibri" w:hAnsi="Calibri" w:cs="Calibri"/>
                <w:color w:val="000000"/>
                <w:sz w:val="13"/>
                <w:szCs w:val="13"/>
                <w:lang w:val="en-US"/>
              </w:rPr>
            </w:pPr>
          </w:p>
        </w:tc>
      </w:tr>
      <w:tr w:rsidR="00BA0586" w:rsidRPr="00961BFA" w14:paraId="0542621F"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3D11CB6"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Sternaspis</w:t>
            </w:r>
          </w:p>
          <w:p w14:paraId="484757A5"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scutata</w:t>
            </w:r>
          </w:p>
          <w:p w14:paraId="73FA3380" w14:textId="77777777" w:rsidR="00BA0586" w:rsidRPr="00FD53C9"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6096982E"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Algae</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Phytoplankton</w:t>
            </w:r>
            <w:r>
              <w:rPr>
                <w:rFonts w:ascii="Calibri" w:hAnsi="Calibri" w:cs="Calibri"/>
                <w:color w:val="000000"/>
                <w:sz w:val="13"/>
                <w:szCs w:val="13"/>
              </w:rPr>
              <w:t xml:space="preserve">; </w:t>
            </w:r>
            <w:r w:rsidRPr="00961BFA">
              <w:rPr>
                <w:rFonts w:ascii="Calibri" w:hAnsi="Calibri" w:cs="Calibri"/>
                <w:color w:val="000000"/>
                <w:sz w:val="13"/>
                <w:szCs w:val="13"/>
              </w:rPr>
              <w:t>Sagitta spp</w:t>
            </w:r>
          </w:p>
        </w:tc>
        <w:tc>
          <w:tcPr>
            <w:tcW w:w="6372" w:type="dxa"/>
            <w:tcBorders>
              <w:top w:val="nil"/>
              <w:left w:val="nil"/>
              <w:right w:val="single" w:sz="4" w:space="0" w:color="auto"/>
            </w:tcBorders>
            <w:shd w:val="clear" w:color="000000" w:fill="FFFFFF"/>
            <w:noWrap/>
            <w:vAlign w:val="center"/>
            <w:hideMark/>
          </w:tcPr>
          <w:p w14:paraId="0C58FF18"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FISHBASE/SEALIFEBASE</w:t>
            </w:r>
          </w:p>
          <w:p w14:paraId="4D3F0227" w14:textId="77777777" w:rsidR="00BA0586" w:rsidRPr="00961BFA" w:rsidRDefault="00BA0586" w:rsidP="00476414">
            <w:pPr>
              <w:jc w:val="center"/>
              <w:rPr>
                <w:rFonts w:ascii="Calibri" w:hAnsi="Calibri" w:cs="Calibri"/>
                <w:color w:val="000000"/>
                <w:sz w:val="13"/>
                <w:szCs w:val="13"/>
              </w:rPr>
            </w:pPr>
          </w:p>
        </w:tc>
      </w:tr>
      <w:tr w:rsidR="00BA0586" w:rsidRPr="00961BFA" w14:paraId="66A27DB8"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5EBAEB78"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Symphodus</w:t>
            </w:r>
          </w:p>
          <w:p w14:paraId="43E83AE0"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tinca</w:t>
            </w:r>
          </w:p>
          <w:p w14:paraId="3F278CE0" w14:textId="77777777" w:rsidR="00BA0586" w:rsidRPr="00FD53C9"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6B543D9F" w14:textId="77777777" w:rsidR="00BA0586" w:rsidRPr="00743628"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Algae</w:t>
            </w:r>
            <w:r>
              <w:rPr>
                <w:rFonts w:ascii="Calibri" w:hAnsi="Calibri" w:cs="Calibri"/>
                <w:color w:val="000000"/>
                <w:sz w:val="13"/>
                <w:szCs w:val="13"/>
              </w:rPr>
              <w:t xml:space="preserve">; </w:t>
            </w:r>
            <w:r w:rsidRPr="00743628">
              <w:rPr>
                <w:rFonts w:ascii="Calibri" w:hAnsi="Calibri" w:cs="Calibri"/>
                <w:color w:val="000000"/>
                <w:sz w:val="13"/>
                <w:szCs w:val="13"/>
              </w:rPr>
              <w:t>Seagrasses; Diplostraca; Cephalopoda pelagic; Cephalopoda benthic; Copepoda; Spatangus purpureus; Brissopsis lyrifera; Polydora ciliata; Sternaspis scutata</w:t>
            </w:r>
          </w:p>
        </w:tc>
        <w:tc>
          <w:tcPr>
            <w:tcW w:w="6372" w:type="dxa"/>
            <w:tcBorders>
              <w:top w:val="nil"/>
              <w:left w:val="nil"/>
              <w:right w:val="single" w:sz="4" w:space="0" w:color="auto"/>
            </w:tcBorders>
            <w:shd w:val="clear" w:color="000000" w:fill="FFFFFF"/>
            <w:noWrap/>
            <w:vAlign w:val="center"/>
            <w:hideMark/>
          </w:tcPr>
          <w:p w14:paraId="19CCEB35"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Pinnegar, J.K. and N.V. Polunin, 2000. Contributions of stable-isotope data to elucidating food webs of Mediterranean rocky littoral fishes. </w:t>
            </w:r>
            <w:r w:rsidRPr="00961BFA">
              <w:rPr>
                <w:rFonts w:ascii="Calibri" w:hAnsi="Calibri" w:cs="Calibri"/>
                <w:color w:val="000000"/>
                <w:sz w:val="13"/>
                <w:szCs w:val="13"/>
              </w:rPr>
              <w:t>Oecologia 122:399-409.</w:t>
            </w:r>
          </w:p>
          <w:p w14:paraId="6568200D" w14:textId="77777777" w:rsidR="00BA0586" w:rsidRPr="00961BFA" w:rsidRDefault="00BA0586" w:rsidP="00476414">
            <w:pPr>
              <w:jc w:val="center"/>
              <w:rPr>
                <w:rFonts w:ascii="Calibri" w:hAnsi="Calibri" w:cs="Calibri"/>
                <w:color w:val="000000"/>
                <w:sz w:val="13"/>
                <w:szCs w:val="13"/>
              </w:rPr>
            </w:pPr>
          </w:p>
        </w:tc>
      </w:tr>
      <w:tr w:rsidR="00BA0586" w:rsidRPr="00551236" w14:paraId="564D62DB"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02BDE45F"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Torpedo</w:t>
            </w:r>
          </w:p>
          <w:p w14:paraId="49EED2E6"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marmorata</w:t>
            </w:r>
          </w:p>
          <w:p w14:paraId="6A1D98D9" w14:textId="77777777" w:rsidR="00BA0586" w:rsidRPr="00FD53C9"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0C7D9EC4"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Bothus podas</w:t>
            </w:r>
            <w:r>
              <w:rPr>
                <w:rFonts w:ascii="Calibri" w:hAnsi="Calibri" w:cs="Calibri"/>
                <w:color w:val="000000"/>
                <w:sz w:val="13"/>
                <w:szCs w:val="13"/>
              </w:rPr>
              <w:t xml:space="preserve">; </w:t>
            </w:r>
            <w:r w:rsidRPr="00961BFA">
              <w:rPr>
                <w:rFonts w:ascii="Calibri" w:hAnsi="Calibri" w:cs="Calibri"/>
                <w:color w:val="000000"/>
                <w:sz w:val="13"/>
                <w:szCs w:val="13"/>
              </w:rPr>
              <w:t>Pomatoschistus spp</w:t>
            </w:r>
            <w:r>
              <w:rPr>
                <w:rFonts w:ascii="Calibri" w:hAnsi="Calibri" w:cs="Calibri"/>
                <w:color w:val="000000"/>
                <w:sz w:val="13"/>
                <w:szCs w:val="13"/>
              </w:rPr>
              <w:t xml:space="preserve">; </w:t>
            </w:r>
            <w:r w:rsidRPr="00961BFA">
              <w:rPr>
                <w:rFonts w:ascii="Calibri" w:hAnsi="Calibri" w:cs="Calibri"/>
                <w:color w:val="000000"/>
                <w:sz w:val="13"/>
                <w:szCs w:val="13"/>
              </w:rPr>
              <w:t>Gobius niger</w:t>
            </w:r>
            <w:r>
              <w:rPr>
                <w:rFonts w:ascii="Calibri" w:hAnsi="Calibri" w:cs="Calibri"/>
                <w:color w:val="000000"/>
                <w:sz w:val="13"/>
                <w:szCs w:val="13"/>
              </w:rPr>
              <w:t xml:space="preserve">; </w:t>
            </w:r>
            <w:r w:rsidRPr="00961BFA">
              <w:rPr>
                <w:rFonts w:ascii="Calibri" w:hAnsi="Calibri" w:cs="Calibri"/>
                <w:color w:val="000000"/>
                <w:sz w:val="13"/>
                <w:szCs w:val="13"/>
              </w:rPr>
              <w:t>Coris julis</w:t>
            </w:r>
            <w:r>
              <w:rPr>
                <w:rFonts w:ascii="Calibri" w:hAnsi="Calibri" w:cs="Calibri"/>
                <w:color w:val="000000"/>
                <w:sz w:val="13"/>
                <w:szCs w:val="13"/>
              </w:rPr>
              <w:t xml:space="preserve">; </w:t>
            </w:r>
            <w:r w:rsidRPr="00961BFA">
              <w:rPr>
                <w:rFonts w:ascii="Calibri" w:hAnsi="Calibri" w:cs="Calibri"/>
                <w:color w:val="000000"/>
                <w:sz w:val="13"/>
                <w:szCs w:val="13"/>
              </w:rPr>
              <w:t>Symphodus tinca</w:t>
            </w:r>
            <w:r>
              <w:rPr>
                <w:rFonts w:ascii="Calibri" w:hAnsi="Calibri" w:cs="Calibri"/>
                <w:color w:val="000000"/>
                <w:sz w:val="13"/>
                <w:szCs w:val="13"/>
              </w:rPr>
              <w:t xml:space="preserve">; </w:t>
            </w:r>
            <w:r w:rsidRPr="00961BFA">
              <w:rPr>
                <w:rFonts w:ascii="Calibri" w:hAnsi="Calibri" w:cs="Calibri"/>
                <w:color w:val="000000"/>
                <w:sz w:val="13"/>
                <w:szCs w:val="13"/>
              </w:rPr>
              <w:t>Mullus surmuletus</w:t>
            </w:r>
            <w:r>
              <w:rPr>
                <w:rFonts w:ascii="Calibri" w:hAnsi="Calibri" w:cs="Calibri"/>
                <w:color w:val="000000"/>
                <w:sz w:val="13"/>
                <w:szCs w:val="13"/>
              </w:rPr>
              <w:t xml:space="preserve">; </w:t>
            </w:r>
            <w:r w:rsidRPr="00961BFA">
              <w:rPr>
                <w:rFonts w:ascii="Calibri" w:hAnsi="Calibri" w:cs="Calibri"/>
                <w:color w:val="000000"/>
                <w:sz w:val="13"/>
                <w:szCs w:val="13"/>
              </w:rPr>
              <w:t>Lithognathus mormyrus</w:t>
            </w:r>
            <w:r>
              <w:rPr>
                <w:rFonts w:ascii="Calibri" w:hAnsi="Calibri" w:cs="Calibri"/>
                <w:color w:val="000000"/>
                <w:sz w:val="13"/>
                <w:szCs w:val="13"/>
              </w:rPr>
              <w:t xml:space="preserve">; </w:t>
            </w:r>
            <w:r w:rsidRPr="00961BFA">
              <w:rPr>
                <w:rFonts w:ascii="Calibri" w:hAnsi="Calibri" w:cs="Calibri"/>
                <w:color w:val="000000"/>
                <w:sz w:val="13"/>
                <w:szCs w:val="13"/>
              </w:rPr>
              <w:t>Chelidonichthys cuculus</w:t>
            </w:r>
            <w:r>
              <w:rPr>
                <w:rFonts w:ascii="Calibri" w:hAnsi="Calibri" w:cs="Calibri"/>
                <w:color w:val="000000"/>
                <w:sz w:val="13"/>
                <w:szCs w:val="13"/>
              </w:rPr>
              <w:t xml:space="preserve">; </w:t>
            </w:r>
            <w:r w:rsidRPr="00961BFA">
              <w:rPr>
                <w:rFonts w:ascii="Calibri" w:hAnsi="Calibri" w:cs="Calibri"/>
                <w:color w:val="000000"/>
                <w:sz w:val="13"/>
                <w:szCs w:val="13"/>
              </w:rPr>
              <w:t>Chelidonichthys lucerna</w:t>
            </w:r>
            <w:r>
              <w:rPr>
                <w:rFonts w:ascii="Calibri" w:hAnsi="Calibri" w:cs="Calibri"/>
                <w:color w:val="000000"/>
                <w:sz w:val="13"/>
                <w:szCs w:val="13"/>
              </w:rPr>
              <w:t xml:space="preserve">; </w:t>
            </w:r>
            <w:r w:rsidRPr="00961BFA">
              <w:rPr>
                <w:rFonts w:ascii="Calibri" w:hAnsi="Calibri" w:cs="Calibri"/>
                <w:color w:val="000000"/>
                <w:sz w:val="13"/>
                <w:szCs w:val="13"/>
              </w:rPr>
              <w:t>Uranoscopus scaber</w:t>
            </w:r>
          </w:p>
        </w:tc>
        <w:tc>
          <w:tcPr>
            <w:tcW w:w="6372" w:type="dxa"/>
            <w:tcBorders>
              <w:top w:val="nil"/>
              <w:left w:val="nil"/>
              <w:right w:val="single" w:sz="4" w:space="0" w:color="auto"/>
            </w:tcBorders>
            <w:shd w:val="clear" w:color="000000" w:fill="FFFFFF"/>
            <w:noWrap/>
            <w:vAlign w:val="center"/>
            <w:hideMark/>
          </w:tcPr>
          <w:p w14:paraId="4A408830" w14:textId="77777777" w:rsidR="00BA0586" w:rsidRPr="00551236"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rPr>
              <w:t xml:space="preserve">Tiralongo, F., Messina, G., Brundo, M. V., &amp; Lombardo, B. M. (2019). </w:t>
            </w:r>
            <w:r w:rsidRPr="00551236">
              <w:rPr>
                <w:rFonts w:ascii="Calibri" w:hAnsi="Calibri" w:cs="Calibri"/>
                <w:color w:val="000000"/>
                <w:sz w:val="13"/>
                <w:szCs w:val="13"/>
                <w:lang w:val="en-US"/>
              </w:rPr>
              <w:t xml:space="preserve">Biological aspects of the common torpedo, Torpedo torpedo (Linnaeus, 1758)(Elasmobranchii: Torpedinidae), in the central Mediterranean Sea (Sicily, Ionian Sea). </w:t>
            </w:r>
            <w:r w:rsidRPr="00551236">
              <w:rPr>
                <w:rFonts w:ascii="Calibri" w:hAnsi="Calibri" w:cs="Calibri"/>
                <w:i/>
                <w:iCs/>
                <w:color w:val="000000"/>
                <w:sz w:val="13"/>
                <w:szCs w:val="13"/>
                <w:lang w:val="en-US"/>
              </w:rPr>
              <w:t>The European Zoological Journal</w:t>
            </w:r>
            <w:r w:rsidRPr="00551236">
              <w:rPr>
                <w:rFonts w:ascii="Calibri" w:hAnsi="Calibri" w:cs="Calibri"/>
                <w:color w:val="000000"/>
                <w:sz w:val="13"/>
                <w:szCs w:val="13"/>
                <w:lang w:val="en-US"/>
              </w:rPr>
              <w:t xml:space="preserve">, </w:t>
            </w:r>
            <w:r w:rsidRPr="00551236">
              <w:rPr>
                <w:rFonts w:ascii="Calibri" w:hAnsi="Calibri" w:cs="Calibri"/>
                <w:i/>
                <w:iCs/>
                <w:color w:val="000000"/>
                <w:sz w:val="13"/>
                <w:szCs w:val="13"/>
                <w:lang w:val="en-US"/>
              </w:rPr>
              <w:t>86</w:t>
            </w:r>
            <w:r w:rsidRPr="00551236">
              <w:rPr>
                <w:rFonts w:ascii="Calibri" w:hAnsi="Calibri" w:cs="Calibri"/>
                <w:color w:val="000000"/>
                <w:sz w:val="13"/>
                <w:szCs w:val="13"/>
                <w:lang w:val="en-US"/>
              </w:rPr>
              <w:t>(1), 488-496.</w:t>
            </w:r>
          </w:p>
          <w:p w14:paraId="28B5821D" w14:textId="77777777" w:rsidR="00BA0586" w:rsidRPr="00551236" w:rsidRDefault="00BA0586" w:rsidP="00476414">
            <w:pPr>
              <w:jc w:val="center"/>
              <w:rPr>
                <w:rFonts w:ascii="Calibri" w:hAnsi="Calibri" w:cs="Calibri"/>
                <w:color w:val="000000"/>
                <w:sz w:val="13"/>
                <w:szCs w:val="13"/>
                <w:lang w:val="en-US"/>
              </w:rPr>
            </w:pPr>
          </w:p>
        </w:tc>
      </w:tr>
      <w:tr w:rsidR="00BA0586" w:rsidRPr="00961BFA" w14:paraId="25F4E80C"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71D660F8"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Trachinus</w:t>
            </w:r>
          </w:p>
          <w:p w14:paraId="4852FC22"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draco</w:t>
            </w:r>
          </w:p>
          <w:p w14:paraId="329F8FBA" w14:textId="77777777" w:rsidR="00BA0586" w:rsidRPr="00FD53C9"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2E599136"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Cephalopoda pelagic</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Conger conger</w:t>
            </w:r>
            <w:r>
              <w:rPr>
                <w:rFonts w:ascii="Calibri" w:hAnsi="Calibri" w:cs="Calibri"/>
                <w:color w:val="000000"/>
                <w:sz w:val="13"/>
                <w:szCs w:val="13"/>
              </w:rPr>
              <w:t xml:space="preserve">; </w:t>
            </w:r>
            <w:r w:rsidRPr="00961BFA">
              <w:rPr>
                <w:rFonts w:ascii="Calibri" w:hAnsi="Calibri" w:cs="Calibri"/>
                <w:color w:val="000000"/>
                <w:sz w:val="13"/>
                <w:szCs w:val="13"/>
              </w:rPr>
              <w:t>Lesueurigobius friesii</w:t>
            </w:r>
            <w:r>
              <w:rPr>
                <w:rFonts w:ascii="Calibri" w:hAnsi="Calibri" w:cs="Calibri"/>
                <w:color w:val="000000"/>
                <w:sz w:val="13"/>
                <w:szCs w:val="13"/>
              </w:rPr>
              <w:t xml:space="preserve">; </w:t>
            </w:r>
            <w:r w:rsidRPr="00961BFA">
              <w:rPr>
                <w:rFonts w:ascii="Calibri" w:hAnsi="Calibri" w:cs="Calibri"/>
                <w:color w:val="000000"/>
                <w:sz w:val="13"/>
                <w:szCs w:val="13"/>
              </w:rPr>
              <w:t>Lesueurigobius suerii</w:t>
            </w:r>
            <w:r>
              <w:rPr>
                <w:rFonts w:ascii="Calibri" w:hAnsi="Calibri" w:cs="Calibri"/>
                <w:color w:val="000000"/>
                <w:sz w:val="13"/>
                <w:szCs w:val="13"/>
              </w:rPr>
              <w:t xml:space="preserve">; </w:t>
            </w:r>
            <w:r w:rsidRPr="00961BFA">
              <w:rPr>
                <w:rFonts w:ascii="Calibri" w:hAnsi="Calibri" w:cs="Calibri"/>
                <w:color w:val="000000"/>
                <w:sz w:val="13"/>
                <w:szCs w:val="13"/>
              </w:rPr>
              <w:t>Cepola macrophthalma</w:t>
            </w:r>
            <w:r>
              <w:rPr>
                <w:rFonts w:ascii="Calibri" w:hAnsi="Calibri" w:cs="Calibri"/>
                <w:color w:val="000000"/>
                <w:sz w:val="13"/>
                <w:szCs w:val="13"/>
              </w:rPr>
              <w:t xml:space="preserve">; </w:t>
            </w:r>
            <w:r w:rsidRPr="00961BFA">
              <w:rPr>
                <w:rFonts w:ascii="Calibri" w:hAnsi="Calibri" w:cs="Calibri"/>
                <w:color w:val="000000"/>
                <w:sz w:val="13"/>
                <w:szCs w:val="13"/>
              </w:rPr>
              <w:t>Sardina pilchardus</w:t>
            </w:r>
            <w:r>
              <w:rPr>
                <w:rFonts w:ascii="Calibri" w:hAnsi="Calibri" w:cs="Calibri"/>
                <w:color w:val="000000"/>
                <w:sz w:val="13"/>
                <w:szCs w:val="13"/>
              </w:rPr>
              <w:t xml:space="preserve">; </w:t>
            </w:r>
            <w:r w:rsidRPr="00961BFA">
              <w:rPr>
                <w:rFonts w:ascii="Calibri" w:hAnsi="Calibri" w:cs="Calibri"/>
                <w:color w:val="000000"/>
                <w:sz w:val="13"/>
                <w:szCs w:val="13"/>
              </w:rPr>
              <w:t>Sardinella aurita</w:t>
            </w:r>
            <w:r>
              <w:rPr>
                <w:rFonts w:ascii="Calibri" w:hAnsi="Calibri" w:cs="Calibri"/>
                <w:color w:val="000000"/>
                <w:sz w:val="13"/>
                <w:szCs w:val="13"/>
              </w:rPr>
              <w:t xml:space="preserve">; </w:t>
            </w:r>
            <w:r w:rsidRPr="00961BFA">
              <w:rPr>
                <w:rFonts w:ascii="Calibri" w:hAnsi="Calibri" w:cs="Calibri"/>
                <w:color w:val="000000"/>
                <w:sz w:val="13"/>
                <w:szCs w:val="13"/>
              </w:rPr>
              <w:t>Engraulis encrasicolus</w:t>
            </w:r>
            <w:r>
              <w:rPr>
                <w:rFonts w:ascii="Calibri" w:hAnsi="Calibri" w:cs="Calibri"/>
                <w:color w:val="000000"/>
                <w:sz w:val="13"/>
                <w:szCs w:val="13"/>
              </w:rPr>
              <w:t xml:space="preserve">; </w:t>
            </w:r>
            <w:r w:rsidRPr="00961BFA">
              <w:rPr>
                <w:rFonts w:ascii="Calibri" w:hAnsi="Calibri" w:cs="Calibri"/>
                <w:color w:val="000000"/>
                <w:sz w:val="13"/>
                <w:szCs w:val="13"/>
              </w:rPr>
              <w:t>Arnoglossus laterna</w:t>
            </w:r>
            <w:r>
              <w:rPr>
                <w:rFonts w:ascii="Calibri" w:hAnsi="Calibri" w:cs="Calibri"/>
                <w:color w:val="000000"/>
                <w:sz w:val="13"/>
                <w:szCs w:val="13"/>
              </w:rPr>
              <w:t xml:space="preserve">; </w:t>
            </w:r>
            <w:r w:rsidRPr="00961BFA">
              <w:rPr>
                <w:rFonts w:ascii="Calibri" w:hAnsi="Calibri" w:cs="Calibri"/>
                <w:color w:val="000000"/>
                <w:sz w:val="13"/>
                <w:szCs w:val="13"/>
              </w:rPr>
              <w:t>Citharus linguatula</w:t>
            </w:r>
          </w:p>
        </w:tc>
        <w:tc>
          <w:tcPr>
            <w:tcW w:w="6372" w:type="dxa"/>
            <w:tcBorders>
              <w:top w:val="nil"/>
              <w:left w:val="nil"/>
              <w:right w:val="single" w:sz="4" w:space="0" w:color="auto"/>
            </w:tcBorders>
            <w:shd w:val="clear" w:color="000000" w:fill="FFFFFF"/>
            <w:noWrap/>
            <w:vAlign w:val="center"/>
            <w:hideMark/>
          </w:tcPr>
          <w:p w14:paraId="3D2498C3"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 xml:space="preserve">Morte, S., Redon, M., &amp; Sanz-Brau, A. (1999). </w:t>
            </w:r>
            <w:r w:rsidRPr="00551236">
              <w:rPr>
                <w:rFonts w:ascii="Calibri" w:hAnsi="Calibri" w:cs="Calibri"/>
                <w:color w:val="000000"/>
                <w:sz w:val="13"/>
                <w:szCs w:val="13"/>
                <w:lang w:val="en-US"/>
              </w:rPr>
              <w:t xml:space="preserve">Feeding habits of Trachinus draco off the eastern coast of Spain (Western Mediterranean). </w:t>
            </w:r>
            <w:r w:rsidRPr="00961BFA">
              <w:rPr>
                <w:rFonts w:ascii="Calibri" w:hAnsi="Calibri" w:cs="Calibri"/>
                <w:i/>
                <w:iCs/>
                <w:color w:val="000000"/>
                <w:sz w:val="13"/>
                <w:szCs w:val="13"/>
              </w:rPr>
              <w:t>Vie et Milieu/Life &amp; Environment</w:t>
            </w:r>
            <w:r w:rsidRPr="00961BFA">
              <w:rPr>
                <w:rFonts w:ascii="Calibri" w:hAnsi="Calibri" w:cs="Calibri"/>
                <w:color w:val="000000"/>
                <w:sz w:val="13"/>
                <w:szCs w:val="13"/>
              </w:rPr>
              <w:t>, 287-291.</w:t>
            </w:r>
          </w:p>
          <w:p w14:paraId="40054A01" w14:textId="77777777" w:rsidR="00BA0586" w:rsidRPr="00961BFA" w:rsidRDefault="00BA0586" w:rsidP="00476414">
            <w:pPr>
              <w:jc w:val="center"/>
              <w:rPr>
                <w:rFonts w:ascii="Calibri" w:hAnsi="Calibri" w:cs="Calibri"/>
                <w:color w:val="000000"/>
                <w:sz w:val="13"/>
                <w:szCs w:val="13"/>
              </w:rPr>
            </w:pPr>
          </w:p>
        </w:tc>
      </w:tr>
      <w:tr w:rsidR="00BA0586" w:rsidRPr="00551236" w14:paraId="484AEB5C"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3F76EC7A"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Trachurus</w:t>
            </w:r>
          </w:p>
          <w:p w14:paraId="505ACF2C"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mediterraneus</w:t>
            </w:r>
          </w:p>
          <w:p w14:paraId="46CAB66E" w14:textId="77777777" w:rsidR="00BA0586" w:rsidRPr="00FD53C9" w:rsidRDefault="00BA0586" w:rsidP="00476414">
            <w:pPr>
              <w:jc w:val="center"/>
              <w:rPr>
                <w:rFonts w:ascii="Calibri" w:hAnsi="Calibri" w:cs="Calibri"/>
                <w:b/>
                <w:bCs/>
                <w:color w:val="000000"/>
                <w:sz w:val="13"/>
                <w:szCs w:val="13"/>
              </w:rPr>
            </w:pPr>
          </w:p>
        </w:tc>
        <w:tc>
          <w:tcPr>
            <w:tcW w:w="2170" w:type="dxa"/>
            <w:tcBorders>
              <w:top w:val="nil"/>
              <w:left w:val="nil"/>
              <w:right w:val="single" w:sz="4" w:space="0" w:color="auto"/>
            </w:tcBorders>
            <w:shd w:val="clear" w:color="000000" w:fill="FFFFFF"/>
            <w:noWrap/>
            <w:vAlign w:val="center"/>
            <w:hideMark/>
          </w:tcPr>
          <w:p w14:paraId="69C585EE"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Mytilus edulis</w:t>
            </w:r>
            <w:r>
              <w:rPr>
                <w:rFonts w:ascii="Calibri" w:hAnsi="Calibri" w:cs="Calibri"/>
                <w:color w:val="000000"/>
                <w:sz w:val="13"/>
                <w:szCs w:val="13"/>
              </w:rPr>
              <w:t xml:space="preserve">; </w:t>
            </w:r>
            <w:r w:rsidRPr="00961BFA">
              <w:rPr>
                <w:rFonts w:ascii="Calibri" w:hAnsi="Calibri" w:cs="Calibri"/>
                <w:color w:val="000000"/>
                <w:sz w:val="13"/>
                <w:szCs w:val="13"/>
              </w:rPr>
              <w:t>Diplostraca</w:t>
            </w:r>
            <w:r>
              <w:rPr>
                <w:rFonts w:ascii="Calibri" w:hAnsi="Calibri" w:cs="Calibri"/>
                <w:color w:val="000000"/>
                <w:sz w:val="13"/>
                <w:szCs w:val="13"/>
              </w:rPr>
              <w:t xml:space="preserve">; </w:t>
            </w: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Polydora ciliata</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Sagitta spp</w:t>
            </w:r>
          </w:p>
        </w:tc>
        <w:tc>
          <w:tcPr>
            <w:tcW w:w="6372" w:type="dxa"/>
            <w:tcBorders>
              <w:top w:val="nil"/>
              <w:left w:val="nil"/>
              <w:right w:val="single" w:sz="4" w:space="0" w:color="auto"/>
            </w:tcBorders>
            <w:shd w:val="clear" w:color="000000" w:fill="FFFFFF"/>
            <w:vAlign w:val="center"/>
            <w:hideMark/>
          </w:tcPr>
          <w:p w14:paraId="59AFF1D9" w14:textId="77777777" w:rsidR="00BA0586" w:rsidRPr="00551236" w:rsidRDefault="00BA0586" w:rsidP="00476414">
            <w:pPr>
              <w:jc w:val="center"/>
              <w:rPr>
                <w:rFonts w:ascii="Calibri" w:hAnsi="Calibri" w:cs="Calibri"/>
                <w:color w:val="000000"/>
                <w:sz w:val="13"/>
                <w:szCs w:val="13"/>
                <w:lang w:val="en-US"/>
              </w:rPr>
            </w:pPr>
            <w:r w:rsidRPr="00551236">
              <w:rPr>
                <w:rFonts w:ascii="Calibri" w:hAnsi="Calibri" w:cs="Calibri"/>
                <w:color w:val="000000"/>
                <w:sz w:val="13"/>
                <w:szCs w:val="13"/>
                <w:lang w:val="en-US"/>
              </w:rPr>
              <w:t>bayhan, B., Sever T.M., Kara, A. 2013. Diet composition of the Mediterrean horse mackerel, Trachurus mediterraneus (Steindachner, 1868) (Osteichthyes: Carangidae), from the Aegean Sea</w:t>
            </w:r>
          </w:p>
          <w:p w14:paraId="4DDDEB5F" w14:textId="77777777" w:rsidR="00BA0586" w:rsidRPr="00551236" w:rsidRDefault="00BA0586" w:rsidP="00476414">
            <w:pPr>
              <w:jc w:val="center"/>
              <w:rPr>
                <w:rFonts w:ascii="Calibri" w:hAnsi="Calibri" w:cs="Calibri"/>
                <w:color w:val="000000"/>
                <w:sz w:val="13"/>
                <w:szCs w:val="13"/>
                <w:lang w:val="en-US"/>
              </w:rPr>
            </w:pPr>
            <w:r w:rsidRPr="00F834D3">
              <w:rPr>
                <w:rFonts w:ascii="Calibri" w:hAnsi="Calibri" w:cs="Calibri"/>
                <w:color w:val="000000"/>
                <w:sz w:val="13"/>
                <w:szCs w:val="13"/>
                <w:lang w:val="en-US"/>
              </w:rPr>
              <w:t xml:space="preserve">Zorica, B., Ezgeta-Balić, D., Vidjak, O., Vuletin, V., Šestanović, M., Isajlović, I., ... </w:t>
            </w:r>
            <w:r w:rsidRPr="00551236">
              <w:rPr>
                <w:rFonts w:ascii="Calibri" w:hAnsi="Calibri" w:cs="Calibri"/>
                <w:color w:val="000000"/>
                <w:sz w:val="13"/>
                <w:szCs w:val="13"/>
                <w:lang w:val="en-US"/>
              </w:rPr>
              <w:t xml:space="preserve">&amp; Harrod, C. (2021). Diet Composition and Isotopic Analysis of Nine Important Fisheries Resources in the Eastern Adriatic Sea (Mediterranean). </w:t>
            </w:r>
            <w:r w:rsidRPr="00961BFA">
              <w:rPr>
                <w:rFonts w:ascii="Calibri" w:hAnsi="Calibri" w:cs="Calibri"/>
                <w:color w:val="000000"/>
                <w:sz w:val="13"/>
                <w:szCs w:val="13"/>
              </w:rPr>
              <w:t>Frontiers in Marine Science, 8, 183.</w:t>
            </w:r>
          </w:p>
          <w:p w14:paraId="559B77AC" w14:textId="77777777" w:rsidR="00BA0586" w:rsidRPr="00551236" w:rsidRDefault="00BA0586" w:rsidP="00476414">
            <w:pPr>
              <w:jc w:val="center"/>
              <w:rPr>
                <w:rFonts w:ascii="Calibri" w:hAnsi="Calibri" w:cs="Calibri"/>
                <w:color w:val="000000"/>
                <w:sz w:val="13"/>
                <w:szCs w:val="13"/>
                <w:lang w:val="en-US"/>
              </w:rPr>
            </w:pPr>
          </w:p>
        </w:tc>
      </w:tr>
      <w:tr w:rsidR="00BA0586" w:rsidRPr="00961BFA" w14:paraId="01161745"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7D33F525"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Trachurus</w:t>
            </w:r>
          </w:p>
          <w:p w14:paraId="4D508CA5"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trachurus</w:t>
            </w:r>
          </w:p>
          <w:p w14:paraId="263067B1" w14:textId="77777777" w:rsidR="00BA0586" w:rsidRPr="00FD53C9"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2A06AB4C"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Cephalopoda pelagic</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Copepoda</w:t>
            </w:r>
          </w:p>
        </w:tc>
        <w:tc>
          <w:tcPr>
            <w:tcW w:w="6372" w:type="dxa"/>
            <w:tcBorders>
              <w:top w:val="nil"/>
              <w:left w:val="nil"/>
              <w:right w:val="single" w:sz="4" w:space="0" w:color="auto"/>
            </w:tcBorders>
            <w:shd w:val="clear" w:color="000000" w:fill="FFFFFF"/>
            <w:noWrap/>
            <w:vAlign w:val="center"/>
            <w:hideMark/>
          </w:tcPr>
          <w:p w14:paraId="5CE64CB6" w14:textId="77777777" w:rsidR="00BA0586" w:rsidRPr="00E64EB6"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rPr>
              <w:t xml:space="preserve">Zorica, B., Ezgeta-Balić, D., Vidjak, O., Vuletin, V., Šestanović, M., Isajlović, I., ... </w:t>
            </w:r>
            <w:r w:rsidRPr="00551236">
              <w:rPr>
                <w:rFonts w:ascii="Calibri" w:hAnsi="Calibri" w:cs="Calibri"/>
                <w:color w:val="000000"/>
                <w:sz w:val="13"/>
                <w:szCs w:val="13"/>
                <w:lang w:val="en-US"/>
              </w:rPr>
              <w:t xml:space="preserve">&amp; Harrod, C. (2021). Diet Composition and Isotopic Analysis of Nine Important Fisheries Resources in the Eastern Adriatic Sea (Mediterranean). </w:t>
            </w:r>
            <w:r w:rsidRPr="00E64EB6">
              <w:rPr>
                <w:rFonts w:ascii="Calibri" w:hAnsi="Calibri" w:cs="Calibri"/>
                <w:color w:val="000000"/>
                <w:sz w:val="13"/>
                <w:szCs w:val="13"/>
                <w:lang w:val="en-US"/>
              </w:rPr>
              <w:t>Frontiers in Marine Science, 8, 183.</w:t>
            </w:r>
          </w:p>
          <w:p w14:paraId="0A19D49C" w14:textId="77777777" w:rsidR="00BA0586" w:rsidRPr="00961BFA" w:rsidRDefault="00BA0586" w:rsidP="00476414">
            <w:pPr>
              <w:jc w:val="center"/>
              <w:rPr>
                <w:rFonts w:ascii="Calibri" w:hAnsi="Calibri" w:cs="Calibri"/>
                <w:color w:val="000000"/>
                <w:sz w:val="13"/>
                <w:szCs w:val="13"/>
              </w:rPr>
            </w:pPr>
            <w:r w:rsidRPr="00E64EB6">
              <w:rPr>
                <w:rFonts w:ascii="Calibri" w:hAnsi="Calibri" w:cs="Calibri"/>
                <w:color w:val="000000"/>
                <w:sz w:val="13"/>
                <w:szCs w:val="13"/>
                <w:lang w:val="en-US"/>
              </w:rPr>
              <w:t xml:space="preserve">Jardas, I., Šantić, M., &amp; Pallaoro, A. (2004). </w:t>
            </w:r>
            <w:r w:rsidRPr="00551236">
              <w:rPr>
                <w:rFonts w:ascii="Calibri" w:hAnsi="Calibri" w:cs="Calibri"/>
                <w:color w:val="000000"/>
                <w:sz w:val="13"/>
                <w:szCs w:val="13"/>
                <w:lang w:val="en-US"/>
              </w:rPr>
              <w:t xml:space="preserve">Diet composition and feeding intensity of horse mackerel, Trachurus trachurus (Osteichthyes: Carangidae) in the eastern Adriatic. </w:t>
            </w:r>
            <w:r w:rsidRPr="00961BFA">
              <w:rPr>
                <w:rFonts w:ascii="Calibri" w:hAnsi="Calibri" w:cs="Calibri"/>
                <w:i/>
                <w:iCs/>
                <w:color w:val="000000"/>
                <w:sz w:val="13"/>
                <w:szCs w:val="13"/>
              </w:rPr>
              <w:t>Marine Biology</w:t>
            </w:r>
            <w:r w:rsidRPr="00961BFA">
              <w:rPr>
                <w:rFonts w:ascii="Calibri" w:hAnsi="Calibri" w:cs="Calibri"/>
                <w:color w:val="000000"/>
                <w:sz w:val="13"/>
                <w:szCs w:val="13"/>
              </w:rPr>
              <w:t xml:space="preserve">, </w:t>
            </w:r>
            <w:r w:rsidRPr="00961BFA">
              <w:rPr>
                <w:rFonts w:ascii="Calibri" w:hAnsi="Calibri" w:cs="Calibri"/>
                <w:i/>
                <w:iCs/>
                <w:color w:val="000000"/>
                <w:sz w:val="13"/>
                <w:szCs w:val="13"/>
              </w:rPr>
              <w:t>144</w:t>
            </w:r>
            <w:r w:rsidRPr="00961BFA">
              <w:rPr>
                <w:rFonts w:ascii="Calibri" w:hAnsi="Calibri" w:cs="Calibri"/>
                <w:color w:val="000000"/>
                <w:sz w:val="13"/>
                <w:szCs w:val="13"/>
              </w:rPr>
              <w:t>(6), 1051-1056.</w:t>
            </w:r>
          </w:p>
          <w:p w14:paraId="1BFE2D21" w14:textId="77777777" w:rsidR="00BA0586" w:rsidRPr="00961BFA" w:rsidRDefault="00BA0586" w:rsidP="00476414">
            <w:pPr>
              <w:jc w:val="center"/>
              <w:rPr>
                <w:rFonts w:ascii="Calibri" w:hAnsi="Calibri" w:cs="Calibri"/>
                <w:color w:val="000000"/>
                <w:sz w:val="13"/>
                <w:szCs w:val="13"/>
              </w:rPr>
            </w:pPr>
          </w:p>
        </w:tc>
      </w:tr>
      <w:tr w:rsidR="00BA0586" w:rsidRPr="00961BFA" w14:paraId="082A132D"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47876218"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Trisopterus</w:t>
            </w:r>
          </w:p>
          <w:p w14:paraId="2FCB1D1F"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spp</w:t>
            </w:r>
          </w:p>
          <w:p w14:paraId="1E28EA82" w14:textId="77777777" w:rsidR="00BA0586" w:rsidRPr="00FD53C9"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22B93234"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Deltentosteus quadrimaculatus</w:t>
            </w:r>
            <w:r>
              <w:rPr>
                <w:rFonts w:ascii="Calibri" w:hAnsi="Calibri" w:cs="Calibri"/>
                <w:color w:val="000000"/>
                <w:sz w:val="13"/>
                <w:szCs w:val="13"/>
              </w:rPr>
              <w:t xml:space="preserve">; </w:t>
            </w:r>
            <w:r w:rsidRPr="00961BFA">
              <w:rPr>
                <w:rFonts w:ascii="Calibri" w:hAnsi="Calibri" w:cs="Calibri"/>
                <w:color w:val="000000"/>
                <w:sz w:val="13"/>
                <w:szCs w:val="13"/>
              </w:rPr>
              <w:t>Engraulis encrasicolus</w:t>
            </w:r>
            <w:r>
              <w:rPr>
                <w:rFonts w:ascii="Calibri" w:hAnsi="Calibri" w:cs="Calibri"/>
                <w:color w:val="000000"/>
                <w:sz w:val="13"/>
                <w:szCs w:val="13"/>
              </w:rPr>
              <w:t xml:space="preserve">; </w:t>
            </w:r>
            <w:r w:rsidRPr="00961BFA">
              <w:rPr>
                <w:rFonts w:ascii="Calibri" w:hAnsi="Calibri" w:cs="Calibri"/>
                <w:color w:val="000000"/>
                <w:sz w:val="13"/>
                <w:szCs w:val="13"/>
              </w:rPr>
              <w:t>Malacostraca pelagic</w:t>
            </w:r>
            <w:r>
              <w:rPr>
                <w:rFonts w:ascii="Calibri" w:hAnsi="Calibri" w:cs="Calibri"/>
                <w:color w:val="000000"/>
                <w:sz w:val="13"/>
                <w:szCs w:val="13"/>
              </w:rPr>
              <w:t xml:space="preserve">; </w:t>
            </w:r>
            <w:r w:rsidRPr="00961BFA">
              <w:rPr>
                <w:rFonts w:ascii="Calibri" w:hAnsi="Calibri" w:cs="Calibri"/>
                <w:color w:val="000000"/>
                <w:sz w:val="13"/>
                <w:szCs w:val="13"/>
              </w:rPr>
              <w:t>Gadiculus argenteus</w:t>
            </w:r>
            <w:r>
              <w:rPr>
                <w:rFonts w:ascii="Calibri" w:hAnsi="Calibri" w:cs="Calibri"/>
                <w:color w:val="000000"/>
                <w:sz w:val="13"/>
                <w:szCs w:val="13"/>
              </w:rPr>
              <w:t xml:space="preserve">; </w:t>
            </w:r>
            <w:r w:rsidRPr="00961BFA">
              <w:rPr>
                <w:rFonts w:ascii="Calibri" w:hAnsi="Calibri" w:cs="Calibri"/>
                <w:color w:val="000000"/>
                <w:sz w:val="13"/>
                <w:szCs w:val="13"/>
              </w:rPr>
              <w:t>Gobius niger</w:t>
            </w:r>
            <w:r>
              <w:rPr>
                <w:rFonts w:ascii="Calibri" w:hAnsi="Calibri" w:cs="Calibri"/>
                <w:color w:val="000000"/>
                <w:sz w:val="13"/>
                <w:szCs w:val="13"/>
              </w:rPr>
              <w:t xml:space="preserve">; </w:t>
            </w:r>
            <w:r w:rsidRPr="00961BFA">
              <w:rPr>
                <w:rFonts w:ascii="Calibri" w:hAnsi="Calibri" w:cs="Calibri"/>
                <w:color w:val="000000"/>
                <w:sz w:val="13"/>
                <w:szCs w:val="13"/>
              </w:rPr>
              <w:t>Lesueurigobius friesii</w:t>
            </w:r>
            <w:r>
              <w:rPr>
                <w:rFonts w:ascii="Calibri" w:hAnsi="Calibri" w:cs="Calibri"/>
                <w:color w:val="000000"/>
                <w:sz w:val="13"/>
                <w:szCs w:val="13"/>
              </w:rPr>
              <w:t xml:space="preserve">; </w:t>
            </w:r>
            <w:r w:rsidRPr="00961BFA">
              <w:rPr>
                <w:rFonts w:ascii="Calibri" w:hAnsi="Calibri" w:cs="Calibri"/>
                <w:color w:val="000000"/>
                <w:sz w:val="13"/>
                <w:szCs w:val="13"/>
              </w:rPr>
              <w:lastRenderedPageBreak/>
              <w:t>Cephalopoda benthic</w:t>
            </w:r>
            <w:r>
              <w:rPr>
                <w:rFonts w:ascii="Calibri" w:hAnsi="Calibri" w:cs="Calibri"/>
                <w:color w:val="000000"/>
                <w:sz w:val="13"/>
                <w:szCs w:val="13"/>
              </w:rPr>
              <w:t xml:space="preserve">; </w:t>
            </w:r>
            <w:r w:rsidRPr="00961BFA">
              <w:rPr>
                <w:rFonts w:ascii="Calibri" w:hAnsi="Calibri" w:cs="Calibri"/>
                <w:color w:val="000000"/>
                <w:sz w:val="13"/>
                <w:szCs w:val="13"/>
              </w:rPr>
              <w:t>Malacostraca benthic</w:t>
            </w:r>
            <w:r>
              <w:rPr>
                <w:rFonts w:ascii="Calibri" w:hAnsi="Calibri" w:cs="Calibri"/>
                <w:color w:val="000000"/>
                <w:sz w:val="13"/>
                <w:szCs w:val="13"/>
              </w:rPr>
              <w:t xml:space="preserve">; </w:t>
            </w:r>
            <w:r w:rsidRPr="00961BFA">
              <w:rPr>
                <w:rFonts w:ascii="Calibri" w:hAnsi="Calibri" w:cs="Calibri"/>
                <w:color w:val="000000"/>
                <w:sz w:val="13"/>
                <w:szCs w:val="13"/>
              </w:rPr>
              <w:t>Sagitta spp</w:t>
            </w:r>
            <w:r>
              <w:rPr>
                <w:rFonts w:ascii="Calibri" w:hAnsi="Calibri" w:cs="Calibri"/>
                <w:color w:val="000000"/>
                <w:sz w:val="13"/>
                <w:szCs w:val="13"/>
              </w:rPr>
              <w:t xml:space="preserve">; </w:t>
            </w:r>
            <w:r w:rsidRPr="00961BFA">
              <w:rPr>
                <w:rFonts w:ascii="Calibri" w:hAnsi="Calibri" w:cs="Calibri"/>
                <w:color w:val="000000"/>
                <w:sz w:val="13"/>
                <w:szCs w:val="13"/>
              </w:rPr>
              <w:t>Cephalopoda benthic</w:t>
            </w:r>
            <w:r>
              <w:rPr>
                <w:rFonts w:ascii="Calibri" w:hAnsi="Calibri" w:cs="Calibri"/>
                <w:color w:val="000000"/>
                <w:sz w:val="13"/>
                <w:szCs w:val="13"/>
              </w:rPr>
              <w:t xml:space="preserve">; </w:t>
            </w:r>
            <w:r w:rsidRPr="00961BFA">
              <w:rPr>
                <w:rFonts w:ascii="Calibri" w:hAnsi="Calibri" w:cs="Calibri"/>
                <w:color w:val="000000"/>
                <w:sz w:val="13"/>
                <w:szCs w:val="13"/>
              </w:rPr>
              <w:t>Sternaspis scutata</w:t>
            </w:r>
            <w:r>
              <w:rPr>
                <w:rFonts w:ascii="Calibri" w:hAnsi="Calibri" w:cs="Calibri"/>
                <w:color w:val="000000"/>
                <w:sz w:val="13"/>
                <w:szCs w:val="13"/>
              </w:rPr>
              <w:t xml:space="preserve">; </w:t>
            </w:r>
            <w:r w:rsidRPr="00961BFA">
              <w:rPr>
                <w:rFonts w:ascii="Calibri" w:hAnsi="Calibri" w:cs="Calibri"/>
                <w:color w:val="000000"/>
                <w:sz w:val="13"/>
                <w:szCs w:val="13"/>
              </w:rPr>
              <w:t>Trisopterus spp</w:t>
            </w:r>
          </w:p>
        </w:tc>
        <w:tc>
          <w:tcPr>
            <w:tcW w:w="6372" w:type="dxa"/>
            <w:tcBorders>
              <w:top w:val="nil"/>
              <w:left w:val="nil"/>
              <w:right w:val="single" w:sz="4" w:space="0" w:color="auto"/>
            </w:tcBorders>
            <w:shd w:val="clear" w:color="000000" w:fill="FFFFFF"/>
            <w:noWrap/>
            <w:vAlign w:val="center"/>
            <w:hideMark/>
          </w:tcPr>
          <w:p w14:paraId="35C7B87A" w14:textId="77777777" w:rsidR="00BA0586" w:rsidRPr="00E64EB6"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rPr>
              <w:lastRenderedPageBreak/>
              <w:t xml:space="preserve">Politou, C. Y., &amp; Papaconstantinou, C. (1994). </w:t>
            </w:r>
            <w:r w:rsidRPr="00961BFA">
              <w:rPr>
                <w:rFonts w:ascii="Calibri" w:hAnsi="Calibri" w:cs="Calibri"/>
                <w:color w:val="000000"/>
                <w:sz w:val="13"/>
                <w:szCs w:val="13"/>
                <w:lang w:val="en-US"/>
              </w:rPr>
              <w:t xml:space="preserve">Feeding ecology of Mediterranean poor cod, Trisopterus spp capelanus (Lacepede), from the eastern coast of Greece. </w:t>
            </w:r>
            <w:r w:rsidRPr="00E64EB6">
              <w:rPr>
                <w:rFonts w:ascii="Calibri" w:hAnsi="Calibri" w:cs="Calibri"/>
                <w:color w:val="000000"/>
                <w:sz w:val="13"/>
                <w:szCs w:val="13"/>
                <w:lang w:val="en-US"/>
              </w:rPr>
              <w:t>Fisheries research, 19(3-4), 269-292.</w:t>
            </w:r>
          </w:p>
          <w:p w14:paraId="49FCF404" w14:textId="77777777" w:rsidR="00BA0586" w:rsidRPr="00961BFA" w:rsidRDefault="00BA0586" w:rsidP="00476414">
            <w:pPr>
              <w:jc w:val="center"/>
              <w:rPr>
                <w:rFonts w:ascii="Calibri" w:hAnsi="Calibri" w:cs="Calibri"/>
                <w:color w:val="000000"/>
                <w:sz w:val="13"/>
                <w:szCs w:val="13"/>
              </w:rPr>
            </w:pPr>
            <w:r w:rsidRPr="00E64EB6">
              <w:rPr>
                <w:rFonts w:ascii="Calibri" w:hAnsi="Calibri" w:cs="Calibri"/>
                <w:color w:val="000000"/>
                <w:sz w:val="13"/>
                <w:szCs w:val="13"/>
                <w:lang w:val="en-US"/>
              </w:rPr>
              <w:t xml:space="preserve">Santic, M., Mikulandra, I., Pallaoro, A., Jardas, I., &amp; Staglicic, N. (2009). </w:t>
            </w:r>
            <w:r w:rsidRPr="00551236">
              <w:rPr>
                <w:rFonts w:ascii="Calibri" w:hAnsi="Calibri" w:cs="Calibri"/>
                <w:color w:val="000000"/>
                <w:sz w:val="13"/>
                <w:szCs w:val="13"/>
                <w:lang w:val="en-US"/>
              </w:rPr>
              <w:t xml:space="preserve">Diet of poor cod, Trisopterus spp (Osteichthyes: Gadidae) from the eastern central Adriatic Sea. </w:t>
            </w:r>
            <w:r w:rsidRPr="00961BFA">
              <w:rPr>
                <w:rFonts w:ascii="Calibri" w:hAnsi="Calibri" w:cs="Calibri"/>
                <w:color w:val="000000"/>
                <w:sz w:val="13"/>
                <w:szCs w:val="13"/>
              </w:rPr>
              <w:t>Cahiers de biologie marine, 50(2), 183-192.</w:t>
            </w:r>
          </w:p>
        </w:tc>
      </w:tr>
      <w:tr w:rsidR="00BA0586" w:rsidRPr="00961BFA" w14:paraId="6826910E"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512E5108"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Uranoscopus</w:t>
            </w:r>
          </w:p>
          <w:p w14:paraId="78E775C5"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scaber</w:t>
            </w:r>
          </w:p>
          <w:p w14:paraId="629E0CE9" w14:textId="77777777" w:rsidR="00BA0586" w:rsidRPr="00FD53C9" w:rsidRDefault="00BA0586" w:rsidP="00476414">
            <w:pPr>
              <w:jc w:val="center"/>
              <w:rPr>
                <w:rFonts w:ascii="Calibri" w:hAnsi="Calibri" w:cs="Calibri"/>
                <w:b/>
                <w:bCs/>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64623AB5" w14:textId="77777777" w:rsidR="00BA0586" w:rsidRPr="007E03C7"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Copepoda</w:t>
            </w:r>
            <w:r>
              <w:rPr>
                <w:rFonts w:ascii="Calibri" w:hAnsi="Calibri" w:cs="Calibri"/>
                <w:color w:val="000000"/>
                <w:sz w:val="13"/>
                <w:szCs w:val="13"/>
              </w:rPr>
              <w:t xml:space="preserve">; </w:t>
            </w:r>
            <w:r w:rsidRPr="007E03C7">
              <w:rPr>
                <w:rFonts w:ascii="Calibri" w:hAnsi="Calibri" w:cs="Calibri"/>
                <w:color w:val="000000"/>
                <w:sz w:val="13"/>
                <w:szCs w:val="13"/>
              </w:rPr>
              <w:t>Malacostraca benthic; Antedon mediterranea; Astropecten irregularis; Brissopsis lyrifera; Callionymus maculatus; Citharus linguatula; Copepoda; Engraulis encrasicolus; Gobius niger; Lesueurigobius friesii; Lesueurigobius suerii; Cephalopoda pelagic; Merlangius merlangus; Merluccius merluccius; Micromesistius poutassou; Mullus barbatus; Mullus surmuletus; Mytilus edulis; Cephalopoda benthic; Sagitta spp; Malacostraca benthic; Spicara spp; Trachinus draco; Trachurus mediterraneus; Trachurus trachurus</w:t>
            </w:r>
          </w:p>
        </w:tc>
        <w:tc>
          <w:tcPr>
            <w:tcW w:w="6372" w:type="dxa"/>
            <w:tcBorders>
              <w:top w:val="nil"/>
              <w:left w:val="nil"/>
              <w:right w:val="single" w:sz="4" w:space="0" w:color="auto"/>
            </w:tcBorders>
            <w:shd w:val="clear" w:color="000000" w:fill="FFFFFF"/>
            <w:noWrap/>
            <w:vAlign w:val="center"/>
            <w:hideMark/>
          </w:tcPr>
          <w:p w14:paraId="27731975" w14:textId="77777777" w:rsidR="00BA0586" w:rsidRPr="00E64EB6" w:rsidRDefault="00BA0586" w:rsidP="00476414">
            <w:pPr>
              <w:jc w:val="center"/>
              <w:rPr>
                <w:rFonts w:ascii="Calibri" w:hAnsi="Calibri" w:cs="Calibri"/>
                <w:color w:val="000000"/>
                <w:sz w:val="13"/>
                <w:szCs w:val="13"/>
                <w:lang w:val="en-US"/>
              </w:rPr>
            </w:pPr>
            <w:r w:rsidRPr="00961BFA">
              <w:rPr>
                <w:rFonts w:ascii="Calibri" w:hAnsi="Calibri" w:cs="Calibri"/>
                <w:color w:val="000000"/>
                <w:sz w:val="13"/>
                <w:szCs w:val="13"/>
                <w:lang w:val="en-US"/>
              </w:rPr>
              <w:t xml:space="preserve">Sanz, A. (1985). Contribution to the study of the biology of" Uranoscopus scaber" Linnaeus, 1758 (Osteichthyes, Uranoscopidae) of the Western Mediterranean. </w:t>
            </w:r>
            <w:r w:rsidRPr="00E64EB6">
              <w:rPr>
                <w:rFonts w:ascii="Calibri" w:hAnsi="Calibri" w:cs="Calibri"/>
                <w:i/>
                <w:iCs/>
                <w:color w:val="000000"/>
                <w:sz w:val="13"/>
                <w:szCs w:val="13"/>
                <w:lang w:val="en-US"/>
              </w:rPr>
              <w:t>Investigacion Pesquera (Spain)</w:t>
            </w:r>
            <w:r w:rsidRPr="00E64EB6">
              <w:rPr>
                <w:rFonts w:ascii="Calibri" w:hAnsi="Calibri" w:cs="Calibri"/>
                <w:color w:val="000000"/>
                <w:sz w:val="13"/>
                <w:szCs w:val="13"/>
                <w:lang w:val="en-US"/>
              </w:rPr>
              <w:t>.</w:t>
            </w:r>
          </w:p>
          <w:p w14:paraId="05A45FF8" w14:textId="77777777" w:rsidR="00BA0586" w:rsidRPr="00F834D3" w:rsidRDefault="00BA0586" w:rsidP="00476414">
            <w:pPr>
              <w:jc w:val="center"/>
              <w:rPr>
                <w:rFonts w:ascii="Calibri" w:hAnsi="Calibri" w:cs="Calibri"/>
                <w:color w:val="000000"/>
                <w:sz w:val="13"/>
                <w:szCs w:val="13"/>
                <w:lang w:val="en-US"/>
              </w:rPr>
            </w:pPr>
            <w:r w:rsidRPr="00F834D3">
              <w:rPr>
                <w:rFonts w:ascii="Calibri" w:hAnsi="Calibri" w:cs="Calibri"/>
                <w:color w:val="000000"/>
                <w:sz w:val="13"/>
                <w:szCs w:val="13"/>
                <w:lang w:val="en-US"/>
              </w:rPr>
              <w:t>FISHBASE/SEALIFEBASE</w:t>
            </w:r>
          </w:p>
          <w:p w14:paraId="0E0264FE" w14:textId="77777777" w:rsidR="00BA0586" w:rsidRPr="00961BFA" w:rsidRDefault="00BA0586" w:rsidP="00476414">
            <w:pPr>
              <w:jc w:val="center"/>
              <w:rPr>
                <w:rFonts w:ascii="Calibri" w:hAnsi="Calibri" w:cs="Calibri"/>
                <w:color w:val="000000"/>
                <w:sz w:val="13"/>
                <w:szCs w:val="13"/>
              </w:rPr>
            </w:pPr>
            <w:r w:rsidRPr="00551236">
              <w:rPr>
                <w:rFonts w:ascii="Calibri" w:hAnsi="Calibri" w:cs="Calibri"/>
                <w:color w:val="000000"/>
                <w:sz w:val="13"/>
                <w:szCs w:val="13"/>
                <w:lang w:val="en-US"/>
              </w:rPr>
              <w:t xml:space="preserve">Demirhan, S. A., Can, M. F., &amp; Seyhan, K. (2007). Age and growth of stargazer (Uranoscopus scaber L., 1758) in the southeastern Black Sea. </w:t>
            </w:r>
            <w:r w:rsidRPr="00961BFA">
              <w:rPr>
                <w:rFonts w:ascii="Calibri" w:hAnsi="Calibri" w:cs="Calibri"/>
                <w:i/>
                <w:iCs/>
                <w:color w:val="000000"/>
                <w:sz w:val="13"/>
                <w:szCs w:val="13"/>
              </w:rPr>
              <w:t>Journal of Applied Ichthyology</w:t>
            </w:r>
            <w:r w:rsidRPr="00961BFA">
              <w:rPr>
                <w:rFonts w:ascii="Calibri" w:hAnsi="Calibri" w:cs="Calibri"/>
                <w:color w:val="000000"/>
                <w:sz w:val="13"/>
                <w:szCs w:val="13"/>
              </w:rPr>
              <w:t xml:space="preserve">, </w:t>
            </w:r>
            <w:r w:rsidRPr="00961BFA">
              <w:rPr>
                <w:rFonts w:ascii="Calibri" w:hAnsi="Calibri" w:cs="Calibri"/>
                <w:i/>
                <w:iCs/>
                <w:color w:val="000000"/>
                <w:sz w:val="13"/>
                <w:szCs w:val="13"/>
              </w:rPr>
              <w:t>23</w:t>
            </w:r>
            <w:r w:rsidRPr="00961BFA">
              <w:rPr>
                <w:rFonts w:ascii="Calibri" w:hAnsi="Calibri" w:cs="Calibri"/>
                <w:color w:val="000000"/>
                <w:sz w:val="13"/>
                <w:szCs w:val="13"/>
              </w:rPr>
              <w:t>(6), 692-694</w:t>
            </w:r>
            <w:r>
              <w:rPr>
                <w:rFonts w:ascii="Calibri" w:hAnsi="Calibri" w:cs="Calibri"/>
                <w:color w:val="000000"/>
                <w:sz w:val="13"/>
                <w:szCs w:val="13"/>
              </w:rPr>
              <w:t>.</w:t>
            </w:r>
          </w:p>
          <w:p w14:paraId="0CE92B16" w14:textId="77777777" w:rsidR="00BA0586" w:rsidRPr="00961BFA" w:rsidRDefault="00BA0586" w:rsidP="00476414">
            <w:pPr>
              <w:jc w:val="center"/>
              <w:rPr>
                <w:rFonts w:ascii="Calibri" w:hAnsi="Calibri" w:cs="Calibri"/>
                <w:color w:val="000000"/>
                <w:sz w:val="13"/>
                <w:szCs w:val="13"/>
              </w:rPr>
            </w:pPr>
          </w:p>
        </w:tc>
      </w:tr>
      <w:tr w:rsidR="00BA0586" w:rsidRPr="00961BFA" w14:paraId="583A3005" w14:textId="77777777" w:rsidTr="00EA02C2">
        <w:trPr>
          <w:trHeight w:val="20"/>
        </w:trPr>
        <w:tc>
          <w:tcPr>
            <w:tcW w:w="1086" w:type="dxa"/>
            <w:tcBorders>
              <w:top w:val="nil"/>
              <w:left w:val="single" w:sz="4" w:space="0" w:color="auto"/>
              <w:right w:val="single" w:sz="4" w:space="0" w:color="auto"/>
            </w:tcBorders>
            <w:shd w:val="clear" w:color="000000" w:fill="FFFFFF"/>
            <w:noWrap/>
            <w:vAlign w:val="center"/>
            <w:hideMark/>
          </w:tcPr>
          <w:p w14:paraId="2A97AA6B"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Zeus</w:t>
            </w:r>
          </w:p>
          <w:p w14:paraId="177186AB" w14:textId="77777777" w:rsidR="00BA0586" w:rsidRPr="00FD53C9" w:rsidRDefault="00BA0586" w:rsidP="00476414">
            <w:pPr>
              <w:jc w:val="center"/>
              <w:rPr>
                <w:rFonts w:ascii="Calibri" w:hAnsi="Calibri" w:cs="Calibri"/>
                <w:b/>
                <w:bCs/>
                <w:i/>
                <w:iCs/>
                <w:color w:val="000000"/>
                <w:sz w:val="13"/>
                <w:szCs w:val="13"/>
              </w:rPr>
            </w:pPr>
            <w:r w:rsidRPr="00FD53C9">
              <w:rPr>
                <w:rFonts w:ascii="Calibri" w:hAnsi="Calibri" w:cs="Calibri"/>
                <w:b/>
                <w:bCs/>
                <w:i/>
                <w:iCs/>
                <w:color w:val="000000"/>
                <w:sz w:val="13"/>
                <w:szCs w:val="13"/>
              </w:rPr>
              <w:t>faber</w:t>
            </w:r>
          </w:p>
          <w:p w14:paraId="7947FFA5" w14:textId="77777777" w:rsidR="00BA0586" w:rsidRPr="000E4AD2" w:rsidRDefault="00BA0586" w:rsidP="00476414">
            <w:pPr>
              <w:jc w:val="center"/>
              <w:rPr>
                <w:rFonts w:ascii="Calibri" w:hAnsi="Calibri" w:cs="Calibri"/>
                <w:i/>
                <w:iCs/>
                <w:color w:val="000000"/>
                <w:sz w:val="13"/>
                <w:szCs w:val="13"/>
              </w:rPr>
            </w:pPr>
          </w:p>
        </w:tc>
        <w:tc>
          <w:tcPr>
            <w:tcW w:w="2170" w:type="dxa"/>
            <w:tcBorders>
              <w:top w:val="nil"/>
              <w:left w:val="nil"/>
              <w:right w:val="single" w:sz="4" w:space="0" w:color="auto"/>
            </w:tcBorders>
            <w:shd w:val="clear" w:color="000000" w:fill="FFFFFF"/>
            <w:noWrap/>
            <w:vAlign w:val="center"/>
            <w:hideMark/>
          </w:tcPr>
          <w:p w14:paraId="5A275F9D" w14:textId="77777777" w:rsidR="00BA0586" w:rsidRPr="007E03C7" w:rsidRDefault="00BA0586" w:rsidP="00476414">
            <w:pPr>
              <w:jc w:val="center"/>
              <w:rPr>
                <w:rFonts w:ascii="Calibri" w:hAnsi="Calibri" w:cs="Calibri"/>
                <w:color w:val="000000"/>
                <w:sz w:val="13"/>
                <w:szCs w:val="13"/>
              </w:rPr>
            </w:pPr>
            <w:r w:rsidRPr="007E03C7">
              <w:rPr>
                <w:rFonts w:ascii="Calibri" w:hAnsi="Calibri" w:cs="Calibri"/>
                <w:color w:val="000000"/>
                <w:sz w:val="13"/>
                <w:szCs w:val="13"/>
              </w:rPr>
              <w:t xml:space="preserve">Cephalopoda pelagic; Ammodytidae; Argentina sphyraena; Arnoglossus laterna; Boops boops; Callionymus maculatus;  Capros aper; Conger conger; Engraulis encrasicolus; </w:t>
            </w:r>
            <w:r w:rsidRPr="00961BFA">
              <w:rPr>
                <w:rFonts w:ascii="Calibri" w:hAnsi="Calibri" w:cs="Calibri"/>
                <w:color w:val="000000"/>
                <w:sz w:val="13"/>
                <w:szCs w:val="13"/>
              </w:rPr>
              <w:t>Malacostraca pelagic</w:t>
            </w:r>
            <w:r>
              <w:rPr>
                <w:rFonts w:ascii="Calibri" w:hAnsi="Calibri" w:cs="Calibri"/>
                <w:color w:val="000000"/>
                <w:sz w:val="13"/>
                <w:szCs w:val="13"/>
              </w:rPr>
              <w:t>;</w:t>
            </w:r>
            <w:r w:rsidRPr="007E03C7">
              <w:rPr>
                <w:rFonts w:ascii="Calibri" w:hAnsi="Calibri" w:cs="Calibri"/>
                <w:color w:val="000000"/>
                <w:sz w:val="13"/>
                <w:szCs w:val="13"/>
              </w:rPr>
              <w:t xml:space="preserve"> </w:t>
            </w:r>
            <w:r w:rsidRPr="00961BFA">
              <w:rPr>
                <w:rFonts w:ascii="Calibri" w:hAnsi="Calibri" w:cs="Calibri"/>
                <w:color w:val="000000"/>
                <w:sz w:val="13"/>
                <w:szCs w:val="13"/>
              </w:rPr>
              <w:t>Gadiculus argenteus</w:t>
            </w:r>
            <w:r>
              <w:rPr>
                <w:rFonts w:ascii="Calibri" w:hAnsi="Calibri" w:cs="Calibri"/>
                <w:color w:val="000000"/>
                <w:sz w:val="13"/>
                <w:szCs w:val="13"/>
              </w:rPr>
              <w:t>;</w:t>
            </w:r>
          </w:p>
          <w:p w14:paraId="338C01D9"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Macroramphosus scolopax</w:t>
            </w:r>
            <w:r>
              <w:rPr>
                <w:rFonts w:ascii="Calibri" w:hAnsi="Calibri" w:cs="Calibri"/>
                <w:color w:val="000000"/>
                <w:sz w:val="13"/>
                <w:szCs w:val="13"/>
              </w:rPr>
              <w:t xml:space="preserve">; </w:t>
            </w:r>
            <w:r w:rsidRPr="00961BFA">
              <w:rPr>
                <w:rFonts w:ascii="Calibri" w:hAnsi="Calibri" w:cs="Calibri"/>
                <w:color w:val="000000"/>
                <w:sz w:val="13"/>
                <w:szCs w:val="13"/>
              </w:rPr>
              <w:t>Maurolicus muelleri</w:t>
            </w:r>
            <w:r>
              <w:rPr>
                <w:rFonts w:ascii="Calibri" w:hAnsi="Calibri" w:cs="Calibri"/>
                <w:color w:val="000000"/>
                <w:sz w:val="13"/>
                <w:szCs w:val="13"/>
              </w:rPr>
              <w:t>;</w:t>
            </w:r>
          </w:p>
          <w:p w14:paraId="1D2FA652" w14:textId="77777777" w:rsidR="00BA0586" w:rsidRPr="007E03C7" w:rsidRDefault="00BA0586" w:rsidP="00476414">
            <w:pPr>
              <w:jc w:val="center"/>
              <w:rPr>
                <w:rFonts w:ascii="Calibri" w:hAnsi="Calibri" w:cs="Calibri"/>
                <w:color w:val="000000"/>
                <w:sz w:val="13"/>
                <w:szCs w:val="13"/>
              </w:rPr>
            </w:pPr>
            <w:r w:rsidRPr="00961BFA">
              <w:rPr>
                <w:rFonts w:ascii="Calibri" w:hAnsi="Calibri" w:cs="Calibri"/>
                <w:color w:val="000000"/>
                <w:sz w:val="13"/>
                <w:szCs w:val="13"/>
              </w:rPr>
              <w:t>Merluccius merluccius</w:t>
            </w:r>
            <w:r>
              <w:rPr>
                <w:rFonts w:ascii="Calibri" w:hAnsi="Calibri" w:cs="Calibri"/>
                <w:color w:val="000000"/>
                <w:sz w:val="13"/>
                <w:szCs w:val="13"/>
              </w:rPr>
              <w:t xml:space="preserve">; </w:t>
            </w:r>
            <w:r w:rsidRPr="00961BFA">
              <w:rPr>
                <w:rFonts w:ascii="Calibri" w:hAnsi="Calibri" w:cs="Calibri"/>
                <w:color w:val="000000"/>
                <w:sz w:val="13"/>
                <w:szCs w:val="13"/>
              </w:rPr>
              <w:t>Micromesistius poutassou</w:t>
            </w:r>
            <w:r>
              <w:rPr>
                <w:rFonts w:ascii="Calibri" w:hAnsi="Calibri" w:cs="Calibri"/>
                <w:color w:val="000000"/>
                <w:sz w:val="13"/>
                <w:szCs w:val="13"/>
              </w:rPr>
              <w:t>;</w:t>
            </w:r>
            <w:r w:rsidRPr="007E03C7">
              <w:rPr>
                <w:rFonts w:ascii="Calibri" w:hAnsi="Calibri" w:cs="Calibri"/>
                <w:color w:val="000000"/>
                <w:sz w:val="13"/>
                <w:szCs w:val="13"/>
              </w:rPr>
              <w:t xml:space="preserve"> Mullus barbatus; Cephalopoda benthic; Sardina pilchardus;</w:t>
            </w:r>
          </w:p>
          <w:p w14:paraId="480C4C04" w14:textId="77777777" w:rsidR="00BA0586" w:rsidRPr="007E03C7" w:rsidRDefault="00BA0586" w:rsidP="00476414">
            <w:pPr>
              <w:jc w:val="center"/>
              <w:rPr>
                <w:rFonts w:ascii="Calibri" w:hAnsi="Calibri" w:cs="Calibri"/>
                <w:color w:val="000000"/>
                <w:sz w:val="13"/>
                <w:szCs w:val="13"/>
                <w:lang w:val="en-US"/>
              </w:rPr>
            </w:pPr>
            <w:r w:rsidRPr="007E03C7">
              <w:rPr>
                <w:rFonts w:ascii="Calibri" w:hAnsi="Calibri" w:cs="Calibri"/>
                <w:color w:val="000000"/>
                <w:sz w:val="13"/>
                <w:szCs w:val="13"/>
                <w:lang w:val="en-US"/>
              </w:rPr>
              <w:t>Scomber scombrus; Malacostraca benthic; Cephalopoda benthic; Trachurus trachurus; Trisopterus spp</w:t>
            </w:r>
          </w:p>
        </w:tc>
        <w:tc>
          <w:tcPr>
            <w:tcW w:w="6372" w:type="dxa"/>
            <w:tcBorders>
              <w:top w:val="nil"/>
              <w:left w:val="nil"/>
              <w:right w:val="single" w:sz="4" w:space="0" w:color="auto"/>
            </w:tcBorders>
            <w:shd w:val="clear" w:color="000000" w:fill="FFFFFF"/>
            <w:noWrap/>
            <w:vAlign w:val="center"/>
            <w:hideMark/>
          </w:tcPr>
          <w:p w14:paraId="1ACD0016" w14:textId="77777777" w:rsidR="00BA0586" w:rsidRPr="00961BFA" w:rsidRDefault="00BA0586" w:rsidP="00476414">
            <w:pPr>
              <w:jc w:val="center"/>
              <w:rPr>
                <w:rFonts w:ascii="Calibri" w:hAnsi="Calibri" w:cs="Calibri"/>
                <w:color w:val="000000"/>
                <w:sz w:val="13"/>
                <w:szCs w:val="13"/>
              </w:rPr>
            </w:pPr>
            <w:r w:rsidRPr="00961BFA">
              <w:rPr>
                <w:rFonts w:ascii="Calibri" w:hAnsi="Calibri" w:cs="Calibri"/>
                <w:color w:val="000000"/>
                <w:sz w:val="13"/>
                <w:szCs w:val="13"/>
                <w:lang w:val="en-US"/>
              </w:rPr>
              <w:t xml:space="preserve">Velasco, F., &amp; Olaso, I. (1998). John Dory Zeus faber (Linnacus. 1758) feeding off Galicia and in the Cantabrian Sea: Dietary shifts with size. </w:t>
            </w:r>
            <w:r w:rsidRPr="00961BFA">
              <w:rPr>
                <w:rFonts w:ascii="Calibri" w:hAnsi="Calibri" w:cs="Calibri"/>
                <w:i/>
                <w:iCs/>
                <w:color w:val="000000"/>
                <w:sz w:val="13"/>
                <w:szCs w:val="13"/>
              </w:rPr>
              <w:t>BOLETIN-INSTITUTO ESPANOL DE OCEANOGRAFIA</w:t>
            </w:r>
            <w:r w:rsidRPr="00961BFA">
              <w:rPr>
                <w:rFonts w:ascii="Calibri" w:hAnsi="Calibri" w:cs="Calibri"/>
                <w:color w:val="000000"/>
                <w:sz w:val="13"/>
                <w:szCs w:val="13"/>
              </w:rPr>
              <w:t xml:space="preserve">, </w:t>
            </w:r>
            <w:r w:rsidRPr="00961BFA">
              <w:rPr>
                <w:rFonts w:ascii="Calibri" w:hAnsi="Calibri" w:cs="Calibri"/>
                <w:i/>
                <w:iCs/>
                <w:color w:val="000000"/>
                <w:sz w:val="13"/>
                <w:szCs w:val="13"/>
              </w:rPr>
              <w:t>14</w:t>
            </w:r>
            <w:r w:rsidRPr="00961BFA">
              <w:rPr>
                <w:rFonts w:ascii="Calibri" w:hAnsi="Calibri" w:cs="Calibri"/>
                <w:color w:val="000000"/>
                <w:sz w:val="13"/>
                <w:szCs w:val="13"/>
              </w:rPr>
              <w:t>(1/2), 69-80.</w:t>
            </w:r>
          </w:p>
          <w:p w14:paraId="4588FC2C" w14:textId="77777777" w:rsidR="00BA0586" w:rsidRPr="00F834D3" w:rsidRDefault="00BA0586" w:rsidP="00476414">
            <w:pPr>
              <w:jc w:val="center"/>
              <w:rPr>
                <w:rFonts w:ascii="Calibri" w:hAnsi="Calibri" w:cs="Calibri"/>
                <w:color w:val="000000"/>
                <w:sz w:val="13"/>
                <w:szCs w:val="13"/>
                <w:lang w:val="en-US"/>
              </w:rPr>
            </w:pPr>
            <w:r w:rsidRPr="00E64EB6">
              <w:rPr>
                <w:rFonts w:ascii="Calibri" w:hAnsi="Calibri" w:cs="Calibri"/>
                <w:color w:val="000000"/>
                <w:sz w:val="13"/>
                <w:szCs w:val="13"/>
              </w:rPr>
              <w:t xml:space="preserve">Ismen, A., Arslan, M. U. K. A. D. D. E. R., Yigin, C. C., &amp; Bozbay, N. A. (2013). </w:t>
            </w:r>
            <w:r w:rsidRPr="00961BFA">
              <w:rPr>
                <w:rFonts w:ascii="Calibri" w:hAnsi="Calibri" w:cs="Calibri"/>
                <w:color w:val="000000"/>
                <w:sz w:val="13"/>
                <w:szCs w:val="13"/>
                <w:lang w:val="en-US"/>
              </w:rPr>
              <w:t xml:space="preserve">Age, growth, reproduction and feeding of J ohn D ory, Z eus faber (P isces: Z eidae), in the S aros B ay (N orth A egean S ea). </w:t>
            </w:r>
            <w:r w:rsidRPr="00F834D3">
              <w:rPr>
                <w:rFonts w:ascii="Calibri" w:hAnsi="Calibri" w:cs="Calibri"/>
                <w:i/>
                <w:iCs/>
                <w:color w:val="000000"/>
                <w:sz w:val="13"/>
                <w:szCs w:val="13"/>
                <w:lang w:val="en-US"/>
              </w:rPr>
              <w:t>Journal of Applied Ichthyology</w:t>
            </w:r>
            <w:r w:rsidRPr="00F834D3">
              <w:rPr>
                <w:rFonts w:ascii="Calibri" w:hAnsi="Calibri" w:cs="Calibri"/>
                <w:color w:val="000000"/>
                <w:sz w:val="13"/>
                <w:szCs w:val="13"/>
                <w:lang w:val="en-US"/>
              </w:rPr>
              <w:t xml:space="preserve">, </w:t>
            </w:r>
            <w:r w:rsidRPr="00F834D3">
              <w:rPr>
                <w:rFonts w:ascii="Calibri" w:hAnsi="Calibri" w:cs="Calibri"/>
                <w:i/>
                <w:iCs/>
                <w:color w:val="000000"/>
                <w:sz w:val="13"/>
                <w:szCs w:val="13"/>
                <w:lang w:val="en-US"/>
              </w:rPr>
              <w:t>29</w:t>
            </w:r>
            <w:r w:rsidRPr="00F834D3">
              <w:rPr>
                <w:rFonts w:ascii="Calibri" w:hAnsi="Calibri" w:cs="Calibri"/>
                <w:color w:val="000000"/>
                <w:sz w:val="13"/>
                <w:szCs w:val="13"/>
                <w:lang w:val="en-US"/>
              </w:rPr>
              <w:t>(1), 125-131.</w:t>
            </w:r>
          </w:p>
          <w:p w14:paraId="333EF5F5" w14:textId="77777777" w:rsidR="00BA0586" w:rsidRPr="00961BFA" w:rsidRDefault="00BA0586" w:rsidP="00476414">
            <w:pPr>
              <w:jc w:val="center"/>
              <w:rPr>
                <w:rFonts w:ascii="Calibri" w:hAnsi="Calibri" w:cs="Calibri"/>
                <w:color w:val="000000"/>
                <w:sz w:val="13"/>
                <w:szCs w:val="13"/>
              </w:rPr>
            </w:pPr>
            <w:r w:rsidRPr="00F834D3">
              <w:rPr>
                <w:rFonts w:ascii="Calibri" w:hAnsi="Calibri" w:cs="Calibri"/>
                <w:color w:val="000000"/>
                <w:sz w:val="13"/>
                <w:szCs w:val="13"/>
                <w:lang w:val="en-US"/>
              </w:rPr>
              <w:t xml:space="preserve">Preciado, I., Velasco, F., &amp; Olaso, I. (2008). </w:t>
            </w:r>
            <w:r w:rsidRPr="00961BFA">
              <w:rPr>
                <w:rFonts w:ascii="Calibri" w:hAnsi="Calibri" w:cs="Calibri"/>
                <w:color w:val="000000"/>
                <w:sz w:val="13"/>
                <w:szCs w:val="13"/>
                <w:lang w:val="en-US"/>
              </w:rPr>
              <w:t xml:space="preserve">The role of pelagic fish as forage for the demersal fish community in the southern Bay of Biscay. </w:t>
            </w:r>
            <w:r w:rsidRPr="00961BFA">
              <w:rPr>
                <w:rFonts w:ascii="Calibri" w:hAnsi="Calibri" w:cs="Calibri"/>
                <w:color w:val="000000"/>
                <w:sz w:val="13"/>
                <w:szCs w:val="13"/>
              </w:rPr>
              <w:t>Journal of Marine Systems, 72(1-4), 407-417.</w:t>
            </w:r>
          </w:p>
          <w:p w14:paraId="116E86E8" w14:textId="77777777" w:rsidR="00BA0586" w:rsidRPr="00961BFA" w:rsidRDefault="00BA0586" w:rsidP="00476414">
            <w:pPr>
              <w:jc w:val="center"/>
              <w:rPr>
                <w:rFonts w:ascii="Calibri" w:hAnsi="Calibri" w:cs="Calibri"/>
                <w:color w:val="000000"/>
                <w:sz w:val="13"/>
                <w:szCs w:val="13"/>
              </w:rPr>
            </w:pPr>
          </w:p>
        </w:tc>
      </w:tr>
    </w:tbl>
    <w:p w14:paraId="2102E2BC" w14:textId="77777777" w:rsidR="00BA0586" w:rsidRPr="008A0D89" w:rsidRDefault="00BA0586">
      <w:pPr>
        <w:rPr>
          <w:b/>
          <w:bCs/>
          <w:sz w:val="20"/>
          <w:szCs w:val="20"/>
          <w:lang w:val="en-US"/>
        </w:rPr>
      </w:pPr>
    </w:p>
    <w:p w14:paraId="023FD852" w14:textId="77777777" w:rsidR="00A238BC" w:rsidRPr="008A0D89" w:rsidRDefault="00A238BC">
      <w:pPr>
        <w:rPr>
          <w:b/>
          <w:bCs/>
          <w:sz w:val="20"/>
          <w:szCs w:val="20"/>
          <w:lang w:val="en-US"/>
        </w:rPr>
      </w:pPr>
    </w:p>
    <w:p w14:paraId="7E42C462" w14:textId="77777777" w:rsidR="00B95E8D" w:rsidRPr="00551236" w:rsidRDefault="00B95E8D">
      <w:pPr>
        <w:widowControl w:val="0"/>
        <w:autoSpaceDE w:val="0"/>
        <w:autoSpaceDN w:val="0"/>
        <w:adjustRightInd w:val="0"/>
        <w:rPr>
          <w:b/>
          <w:bCs/>
          <w:sz w:val="20"/>
          <w:szCs w:val="20"/>
          <w:lang w:val="en-US"/>
        </w:rPr>
      </w:pPr>
    </w:p>
    <w:p w14:paraId="5C0664CF" w14:textId="77777777" w:rsidR="00B95E8D" w:rsidRPr="00A732AB" w:rsidRDefault="00B95E8D">
      <w:pPr>
        <w:widowControl w:val="0"/>
        <w:autoSpaceDE w:val="0"/>
        <w:autoSpaceDN w:val="0"/>
        <w:adjustRightInd w:val="0"/>
        <w:rPr>
          <w:b/>
          <w:bCs/>
          <w:sz w:val="20"/>
          <w:szCs w:val="20"/>
          <w:lang w:val="en-US"/>
        </w:rPr>
      </w:pPr>
    </w:p>
    <w:p w14:paraId="073AD2D6" w14:textId="77777777" w:rsidR="00D02683" w:rsidRPr="00B95E8D" w:rsidRDefault="00D02683">
      <w:pPr>
        <w:widowControl w:val="0"/>
        <w:autoSpaceDE w:val="0"/>
        <w:autoSpaceDN w:val="0"/>
        <w:adjustRightInd w:val="0"/>
        <w:rPr>
          <w:b/>
          <w:bCs/>
          <w:sz w:val="20"/>
          <w:szCs w:val="20"/>
          <w:lang w:val="en-US"/>
        </w:rPr>
      </w:pPr>
    </w:p>
    <w:p w14:paraId="6562C4F3" w14:textId="77777777" w:rsidR="00D02683" w:rsidRPr="00B95E8D" w:rsidRDefault="00D02683">
      <w:pPr>
        <w:widowControl w:val="0"/>
        <w:autoSpaceDE w:val="0"/>
        <w:autoSpaceDN w:val="0"/>
        <w:adjustRightInd w:val="0"/>
        <w:rPr>
          <w:b/>
          <w:bCs/>
          <w:sz w:val="20"/>
          <w:szCs w:val="20"/>
          <w:lang w:val="en-US"/>
        </w:rPr>
      </w:pPr>
    </w:p>
    <w:p w14:paraId="188E105D" w14:textId="76B6FF08" w:rsidR="000B0E3B" w:rsidRPr="00345D15" w:rsidRDefault="000B0E3B">
      <w:pPr>
        <w:widowControl w:val="0"/>
        <w:autoSpaceDE w:val="0"/>
        <w:autoSpaceDN w:val="0"/>
        <w:adjustRightInd w:val="0"/>
        <w:rPr>
          <w:b/>
          <w:bCs/>
        </w:rPr>
      </w:pPr>
      <w:r w:rsidRPr="00345D15">
        <w:rPr>
          <w:b/>
          <w:bCs/>
        </w:rPr>
        <w:t>References</w:t>
      </w:r>
    </w:p>
    <w:p w14:paraId="7A5B0768" w14:textId="77777777" w:rsidR="000B0E3B" w:rsidRPr="000B0E3B" w:rsidRDefault="000B0E3B">
      <w:pPr>
        <w:widowControl w:val="0"/>
        <w:autoSpaceDE w:val="0"/>
        <w:autoSpaceDN w:val="0"/>
        <w:adjustRightInd w:val="0"/>
        <w:rPr>
          <w:sz w:val="20"/>
          <w:szCs w:val="20"/>
        </w:rPr>
      </w:pPr>
    </w:p>
    <w:p w14:paraId="6BC75473" w14:textId="77777777" w:rsidR="00AD1E5E" w:rsidRPr="002F6470" w:rsidRDefault="000B0E3B">
      <w:pPr>
        <w:widowControl w:val="0"/>
        <w:autoSpaceDE w:val="0"/>
        <w:autoSpaceDN w:val="0"/>
        <w:adjustRightInd w:val="0"/>
        <w:rPr>
          <w:lang w:val="en-US"/>
        </w:rPr>
      </w:pPr>
      <w:r>
        <w:rPr>
          <w:sz w:val="20"/>
          <w:szCs w:val="20"/>
        </w:rPr>
        <w:fldChar w:fldCharType="begin"/>
      </w:r>
      <w:r w:rsidRPr="00BD3461">
        <w:rPr>
          <w:sz w:val="20"/>
          <w:szCs w:val="20"/>
        </w:rPr>
        <w:instrText xml:space="preserve"> ADDIN ZOTERO_BIBL {"uncited":[],"omitted":[],"custom":[]} CSL_BIBLIOGRAPHY </w:instrText>
      </w:r>
      <w:r>
        <w:rPr>
          <w:sz w:val="20"/>
          <w:szCs w:val="20"/>
        </w:rPr>
        <w:fldChar w:fldCharType="separate"/>
      </w:r>
      <w:r w:rsidR="00AD1E5E" w:rsidRPr="00AD1E5E">
        <w:t xml:space="preserve">Agnetta, D., Badalamenti, F., Colloca, F., D’Anna, G., Di Lorenzo, M., Fiorentino, F., et al. </w:t>
      </w:r>
      <w:r w:rsidR="00AD1E5E" w:rsidRPr="002F6470">
        <w:rPr>
          <w:lang w:val="en-US"/>
        </w:rPr>
        <w:t xml:space="preserve">(2019). Benthic-pelagic coupling mediates interactions in Mediterranean mixed fisheries: An ecosystem modeling approach. </w:t>
      </w:r>
      <w:r w:rsidR="00AD1E5E" w:rsidRPr="002F6470">
        <w:rPr>
          <w:i/>
          <w:iCs/>
          <w:lang w:val="en-US"/>
        </w:rPr>
        <w:t>PLoS ONE</w:t>
      </w:r>
      <w:r w:rsidR="00AD1E5E" w:rsidRPr="002F6470">
        <w:rPr>
          <w:lang w:val="en-US"/>
        </w:rPr>
        <w:t xml:space="preserve"> 14, e0210659. doi: 10.1371/journal.pone.0210659.</w:t>
      </w:r>
    </w:p>
    <w:p w14:paraId="58FFB916" w14:textId="77777777" w:rsidR="00AD1E5E" w:rsidRPr="002F6470" w:rsidRDefault="00AD1E5E">
      <w:pPr>
        <w:widowControl w:val="0"/>
        <w:autoSpaceDE w:val="0"/>
        <w:autoSpaceDN w:val="0"/>
        <w:adjustRightInd w:val="0"/>
        <w:rPr>
          <w:lang w:val="en-US"/>
        </w:rPr>
      </w:pPr>
      <w:r w:rsidRPr="002F6470">
        <w:rPr>
          <w:lang w:val="en-US"/>
        </w:rPr>
        <w:t xml:space="preserve">Atkinson, R. J. A., Gramitto, M. E., and Froglia, C. (2003). Aspects of the biology of the burrowing shrimp Alpheus glaber (Olivi) (decapoda: caridea: alpheidae) from the Central Adriatic. </w:t>
      </w:r>
      <w:r w:rsidRPr="002F6470">
        <w:rPr>
          <w:i/>
          <w:iCs/>
          <w:lang w:val="en-US"/>
        </w:rPr>
        <w:t>Ophelia</w:t>
      </w:r>
      <w:r w:rsidRPr="002F6470">
        <w:rPr>
          <w:lang w:val="en-US"/>
        </w:rPr>
        <w:t xml:space="preserve"> 57, 27–42. doi: 10.1080/00785236.2003.10409503.</w:t>
      </w:r>
    </w:p>
    <w:p w14:paraId="656C5DD4" w14:textId="77777777" w:rsidR="00AD1E5E" w:rsidRPr="002F6470" w:rsidRDefault="00AD1E5E">
      <w:pPr>
        <w:widowControl w:val="0"/>
        <w:autoSpaceDE w:val="0"/>
        <w:autoSpaceDN w:val="0"/>
        <w:adjustRightInd w:val="0"/>
        <w:rPr>
          <w:lang w:val="en-US"/>
        </w:rPr>
      </w:pPr>
      <w:r w:rsidRPr="002F6470">
        <w:rPr>
          <w:lang w:val="en-US"/>
        </w:rPr>
        <w:t xml:space="preserve">Barberá, C., Fernández-Jover, D., López Jiménez, J. A., González Silvera, D., Hinz, H., and Moranta, J. (2011). Trophic ecology of the sea urchin Spatangus purpureus elucidated from gonad fatty acids composition analysis. </w:t>
      </w:r>
      <w:r w:rsidRPr="002F6470">
        <w:rPr>
          <w:i/>
          <w:iCs/>
          <w:lang w:val="en-US"/>
        </w:rPr>
        <w:t>Marine Environmental Research</w:t>
      </w:r>
      <w:r w:rsidRPr="002F6470">
        <w:rPr>
          <w:lang w:val="en-US"/>
        </w:rPr>
        <w:t xml:space="preserve"> 71, 235–246. doi: 10.1016/j.marenvres.2011.01.008.</w:t>
      </w:r>
    </w:p>
    <w:p w14:paraId="095869E2" w14:textId="77777777" w:rsidR="00AD1E5E" w:rsidRPr="002F6470" w:rsidRDefault="00AD1E5E">
      <w:pPr>
        <w:widowControl w:val="0"/>
        <w:autoSpaceDE w:val="0"/>
        <w:autoSpaceDN w:val="0"/>
        <w:adjustRightInd w:val="0"/>
        <w:rPr>
          <w:lang w:val="en-US"/>
        </w:rPr>
      </w:pPr>
      <w:r w:rsidRPr="002F6470">
        <w:rPr>
          <w:lang w:val="en-US"/>
        </w:rPr>
        <w:t xml:space="preserve">Bell, J., and ML, H.-V. (1983). Fish fauna of French Mediterranean Posidonia oceanica seagrass meadows. 2. Feeding habits. </w:t>
      </w:r>
      <w:r w:rsidRPr="002F6470">
        <w:rPr>
          <w:i/>
          <w:iCs/>
          <w:lang w:val="en-US"/>
        </w:rPr>
        <w:t>Tethys</w:t>
      </w:r>
      <w:r w:rsidRPr="002F6470">
        <w:rPr>
          <w:lang w:val="en-US"/>
        </w:rPr>
        <w:t xml:space="preserve"> 11, 1–4.</w:t>
      </w:r>
    </w:p>
    <w:p w14:paraId="1FE2AABE" w14:textId="77777777" w:rsidR="00AD1E5E" w:rsidRPr="00AD1E5E" w:rsidRDefault="00AD1E5E">
      <w:pPr>
        <w:widowControl w:val="0"/>
        <w:autoSpaceDE w:val="0"/>
        <w:autoSpaceDN w:val="0"/>
        <w:adjustRightInd w:val="0"/>
      </w:pPr>
      <w:r w:rsidRPr="002F6470">
        <w:rPr>
          <w:lang w:val="en-US"/>
        </w:rPr>
        <w:t xml:space="preserve">Blanco, S., Romo, S., Villena, M.-J., and Martínez, S. (2003). Fish communities and food web interactions in some shallow Mediterranean lakes. </w:t>
      </w:r>
      <w:r w:rsidRPr="00AD1E5E">
        <w:rPr>
          <w:i/>
          <w:iCs/>
        </w:rPr>
        <w:t>Hydrobiologia</w:t>
      </w:r>
      <w:r w:rsidRPr="00AD1E5E">
        <w:t xml:space="preserve"> 506–509, 473–480. doi: 10.1023/B:HYDR.0000008583.05327.da.</w:t>
      </w:r>
    </w:p>
    <w:p w14:paraId="55BCF1DF" w14:textId="77777777" w:rsidR="00AD1E5E" w:rsidRPr="002F6470" w:rsidRDefault="00AD1E5E">
      <w:pPr>
        <w:widowControl w:val="0"/>
        <w:autoSpaceDE w:val="0"/>
        <w:autoSpaceDN w:val="0"/>
        <w:adjustRightInd w:val="0"/>
        <w:rPr>
          <w:lang w:val="en-US"/>
        </w:rPr>
      </w:pPr>
      <w:r w:rsidRPr="00AD1E5E">
        <w:t xml:space="preserve">Boero, F., Bucci, C., Colucci, A. M. R., Gravili, C., and Stabili, L. (2007). </w:t>
      </w:r>
      <w:r w:rsidRPr="002F6470">
        <w:rPr>
          <w:lang w:val="en-US"/>
        </w:rPr>
        <w:t xml:space="preserve">Obelia (Cnidaria, Hydrozoa, Campanulariidae): a microphagous, filter-feeding medusa: Feeding of Obelia medusae. </w:t>
      </w:r>
      <w:r w:rsidRPr="002F6470">
        <w:rPr>
          <w:i/>
          <w:iCs/>
          <w:lang w:val="en-US"/>
        </w:rPr>
        <w:t>Marine Ecology</w:t>
      </w:r>
      <w:r w:rsidRPr="002F6470">
        <w:rPr>
          <w:lang w:val="en-US"/>
        </w:rPr>
        <w:t xml:space="preserve"> 28, 178–183. doi: 10.1111/j.1439-0485.2007.00164.x.</w:t>
      </w:r>
    </w:p>
    <w:p w14:paraId="4C97D05A" w14:textId="77777777" w:rsidR="00AD1E5E" w:rsidRPr="002F6470" w:rsidRDefault="00AD1E5E">
      <w:pPr>
        <w:widowControl w:val="0"/>
        <w:autoSpaceDE w:val="0"/>
        <w:autoSpaceDN w:val="0"/>
        <w:adjustRightInd w:val="0"/>
        <w:rPr>
          <w:lang w:val="en-US"/>
        </w:rPr>
      </w:pPr>
      <w:r w:rsidRPr="002F6470">
        <w:rPr>
          <w:lang w:val="en-US"/>
        </w:rPr>
        <w:t xml:space="preserve">Bonnici, L., Bonello, J. J., and Schembri, P. J. (2018). Diet and trophic level of the longnose spurdog, Squalus blainville (Risso, 1826) in the 25-nautical mile Fisheries Management Zone around the Maltese Islands. </w:t>
      </w:r>
      <w:r w:rsidRPr="002F6470">
        <w:rPr>
          <w:i/>
          <w:iCs/>
          <w:lang w:val="en-US"/>
        </w:rPr>
        <w:t>Regional Studies in Marine Science</w:t>
      </w:r>
      <w:r w:rsidRPr="002F6470">
        <w:rPr>
          <w:lang w:val="en-US"/>
        </w:rPr>
        <w:t xml:space="preserve"> 19, 33–42. doi: 10.1016/j.rsma.2018.03.001.</w:t>
      </w:r>
    </w:p>
    <w:p w14:paraId="7720EC73" w14:textId="77777777" w:rsidR="00AD1E5E" w:rsidRPr="002F6470" w:rsidRDefault="00AD1E5E">
      <w:pPr>
        <w:widowControl w:val="0"/>
        <w:autoSpaceDE w:val="0"/>
        <w:autoSpaceDN w:val="0"/>
        <w:adjustRightInd w:val="0"/>
        <w:rPr>
          <w:lang w:val="en-US"/>
        </w:rPr>
      </w:pPr>
      <w:r w:rsidRPr="002F6470">
        <w:rPr>
          <w:lang w:val="en-US"/>
        </w:rPr>
        <w:t xml:space="preserve">Bozzano, A., Recasens, L., and Sartor, P. (1997). Diet of the European hake Merluccius merluccius </w:t>
      </w:r>
      <w:r w:rsidRPr="002F6470">
        <w:rPr>
          <w:lang w:val="en-US"/>
        </w:rPr>
        <w:lastRenderedPageBreak/>
        <w:t xml:space="preserve">(Pisces: Merluciidae) in the Western Mediterranean (Gulf of Lions). </w:t>
      </w:r>
      <w:r w:rsidRPr="002F6470">
        <w:rPr>
          <w:i/>
          <w:iCs/>
          <w:lang w:val="en-US"/>
        </w:rPr>
        <w:t>Scientia Marina</w:t>
      </w:r>
      <w:r w:rsidRPr="002F6470">
        <w:rPr>
          <w:lang w:val="en-US"/>
        </w:rPr>
        <w:t xml:space="preserve"> 61, 1–8.</w:t>
      </w:r>
    </w:p>
    <w:p w14:paraId="451BFD3A" w14:textId="77777777" w:rsidR="00AD1E5E" w:rsidRPr="002F6470" w:rsidRDefault="00AD1E5E">
      <w:pPr>
        <w:widowControl w:val="0"/>
        <w:autoSpaceDE w:val="0"/>
        <w:autoSpaceDN w:val="0"/>
        <w:adjustRightInd w:val="0"/>
        <w:rPr>
          <w:lang w:val="en-US"/>
        </w:rPr>
      </w:pPr>
      <w:r w:rsidRPr="002F6470">
        <w:rPr>
          <w:lang w:val="en-US"/>
        </w:rPr>
        <w:t xml:space="preserve">Cabral, R. B., Gaines, S. D., Johnson, B. A., Bell, T. W., and White, C. (2017). Drivers of redistribution of fishing and non-fishing effort after the implementation of a marine protected area network. </w:t>
      </w:r>
      <w:r w:rsidRPr="002F6470">
        <w:rPr>
          <w:i/>
          <w:iCs/>
          <w:lang w:val="en-US"/>
        </w:rPr>
        <w:t>Ecological Applications</w:t>
      </w:r>
      <w:r w:rsidRPr="002F6470">
        <w:rPr>
          <w:lang w:val="en-US"/>
        </w:rPr>
        <w:t xml:space="preserve"> 27, 416–428. doi: 10.1002/eap.1446.</w:t>
      </w:r>
    </w:p>
    <w:p w14:paraId="5DCE60E0" w14:textId="77777777" w:rsidR="00AD1E5E" w:rsidRPr="002F6470" w:rsidRDefault="00AD1E5E">
      <w:pPr>
        <w:widowControl w:val="0"/>
        <w:autoSpaceDE w:val="0"/>
        <w:autoSpaceDN w:val="0"/>
        <w:adjustRightInd w:val="0"/>
        <w:rPr>
          <w:lang w:val="en-US"/>
        </w:rPr>
      </w:pPr>
      <w:r w:rsidRPr="002F6470">
        <w:rPr>
          <w:lang w:val="en-US"/>
        </w:rPr>
        <w:t xml:space="preserve">Carlier, A., Riera, P., Amouroux, J.-M., Bodiou, J.-Y., and Grémare, A. (2007). Benthic trophic network in the Bay of Banyuls-sur-Mer (northwest Mediterranean, France): An assessment based on stable carbon and nitrogen isotopes analysis. </w:t>
      </w:r>
      <w:r w:rsidRPr="002F6470">
        <w:rPr>
          <w:i/>
          <w:iCs/>
          <w:lang w:val="en-US"/>
        </w:rPr>
        <w:t>Estuarine, Coastal and Shelf Science</w:t>
      </w:r>
      <w:r w:rsidRPr="002F6470">
        <w:rPr>
          <w:lang w:val="en-US"/>
        </w:rPr>
        <w:t xml:space="preserve"> 72, 1–15. doi: 10.1016/j.ecss.2006.10.001.</w:t>
      </w:r>
    </w:p>
    <w:p w14:paraId="5167642A" w14:textId="77777777" w:rsidR="00AD1E5E" w:rsidRPr="00AD1E5E" w:rsidRDefault="00AD1E5E">
      <w:pPr>
        <w:widowControl w:val="0"/>
        <w:autoSpaceDE w:val="0"/>
        <w:autoSpaceDN w:val="0"/>
        <w:adjustRightInd w:val="0"/>
      </w:pPr>
      <w:r w:rsidRPr="002F6470">
        <w:rPr>
          <w:lang w:val="en-US"/>
        </w:rPr>
        <w:t xml:space="preserve">Carpentieri, P., Colloca, F., and Ardizzone, G. (2007). Rhythms of feeding activity and food consumption of two Mediterranean burrowing fishes: Gnathophis mystax (Delaroche) and Chlopsis bicolor Rafinesque. </w:t>
      </w:r>
      <w:r w:rsidRPr="00AD1E5E">
        <w:rPr>
          <w:i/>
          <w:iCs/>
        </w:rPr>
        <w:t>Marine Ecology</w:t>
      </w:r>
      <w:r w:rsidRPr="00AD1E5E">
        <w:t xml:space="preserve"> 28, 487–495. doi: 10.1111/j.1439-0485.2007.00189.x.</w:t>
      </w:r>
    </w:p>
    <w:p w14:paraId="067A8397" w14:textId="77777777" w:rsidR="00AD1E5E" w:rsidRPr="0068282F" w:rsidRDefault="00AD1E5E">
      <w:pPr>
        <w:widowControl w:val="0"/>
        <w:autoSpaceDE w:val="0"/>
        <w:autoSpaceDN w:val="0"/>
        <w:adjustRightInd w:val="0"/>
        <w:rPr>
          <w:lang w:val="en-US"/>
        </w:rPr>
      </w:pPr>
      <w:r w:rsidRPr="00AD1E5E">
        <w:t xml:space="preserve">Carpentieri, P., Serpetti, N., Colloca, F., Criscoli, A., and Ardizzone, G. (2016). </w:t>
      </w:r>
      <w:r w:rsidRPr="0068282F">
        <w:rPr>
          <w:lang w:val="en-US"/>
        </w:rPr>
        <w:t xml:space="preserve">Food preferences and rhythms of feeding activity of two co-existing demersal fish, the longspine snipefish, </w:t>
      </w:r>
      <w:r w:rsidRPr="0068282F">
        <w:rPr>
          <w:i/>
          <w:iCs/>
          <w:lang w:val="en-US"/>
        </w:rPr>
        <w:t>Macroramphosus scolopax</w:t>
      </w:r>
      <w:r w:rsidRPr="0068282F">
        <w:rPr>
          <w:lang w:val="en-US"/>
        </w:rPr>
        <w:t xml:space="preserve"> (Linnaeus, 1758), and the boarfish </w:t>
      </w:r>
      <w:r w:rsidRPr="0068282F">
        <w:rPr>
          <w:i/>
          <w:iCs/>
          <w:lang w:val="en-US"/>
        </w:rPr>
        <w:t>Capros aper</w:t>
      </w:r>
      <w:r w:rsidRPr="0068282F">
        <w:rPr>
          <w:lang w:val="en-US"/>
        </w:rPr>
        <w:t xml:space="preserve"> (Linnaeus, 1758), on the Mediterranean deep shelf. </w:t>
      </w:r>
      <w:r w:rsidRPr="0068282F">
        <w:rPr>
          <w:i/>
          <w:iCs/>
          <w:lang w:val="en-US"/>
        </w:rPr>
        <w:t>Mar Ecol</w:t>
      </w:r>
      <w:r w:rsidRPr="0068282F">
        <w:rPr>
          <w:lang w:val="en-US"/>
        </w:rPr>
        <w:t xml:space="preserve"> 37, 106–118. doi: 10.1111/maec.12265.</w:t>
      </w:r>
    </w:p>
    <w:p w14:paraId="2516F3A6" w14:textId="77777777" w:rsidR="00AD1E5E" w:rsidRPr="0068282F" w:rsidRDefault="00AD1E5E">
      <w:pPr>
        <w:widowControl w:val="0"/>
        <w:autoSpaceDE w:val="0"/>
        <w:autoSpaceDN w:val="0"/>
        <w:adjustRightInd w:val="0"/>
        <w:rPr>
          <w:lang w:val="en-US"/>
        </w:rPr>
      </w:pPr>
      <w:r w:rsidRPr="0068282F">
        <w:rPr>
          <w:lang w:val="en-US"/>
        </w:rPr>
        <w:t xml:space="preserve">Cartes, J., Maynou, F., Morales-Nin, B., Massutí, E., and Moranta, J. (2001). Trophic structure of bathyal benthopelagic boundary layer community south of the Balearic Islands (southwestern Mediterranean). </w:t>
      </w:r>
      <w:r w:rsidRPr="0068282F">
        <w:rPr>
          <w:i/>
          <w:iCs/>
          <w:lang w:val="en-US"/>
        </w:rPr>
        <w:t>Marine Ecology Progress Series</w:t>
      </w:r>
      <w:r w:rsidRPr="0068282F">
        <w:rPr>
          <w:lang w:val="en-US"/>
        </w:rPr>
        <w:t xml:space="preserve"> 215, 23–35. doi: 10.3354/meps215023.</w:t>
      </w:r>
    </w:p>
    <w:p w14:paraId="7C8DFF31" w14:textId="77777777" w:rsidR="00AD1E5E" w:rsidRPr="00551236" w:rsidRDefault="00AD1E5E">
      <w:pPr>
        <w:widowControl w:val="0"/>
        <w:autoSpaceDE w:val="0"/>
        <w:autoSpaceDN w:val="0"/>
        <w:adjustRightInd w:val="0"/>
        <w:rPr>
          <w:lang w:val="en-US"/>
        </w:rPr>
      </w:pPr>
      <w:r w:rsidRPr="0068282F">
        <w:rPr>
          <w:lang w:val="en-US"/>
        </w:rPr>
        <w:t xml:space="preserve">Casanova, J.-P., Barthélémy, R.-M., Duvert, M., and Faure, E. (2012). Chaetognaths feed primarily on dissolved and fine particulate organic matter, not on prey: implications for marine food webs. </w:t>
      </w:r>
      <w:r w:rsidRPr="00551236">
        <w:rPr>
          <w:lang w:val="en-US"/>
        </w:rPr>
        <w:t>2.</w:t>
      </w:r>
    </w:p>
    <w:p w14:paraId="6E83FD79" w14:textId="77777777" w:rsidR="00AD1E5E" w:rsidRPr="00551236" w:rsidRDefault="00AD1E5E">
      <w:pPr>
        <w:widowControl w:val="0"/>
        <w:autoSpaceDE w:val="0"/>
        <w:autoSpaceDN w:val="0"/>
        <w:adjustRightInd w:val="0"/>
        <w:rPr>
          <w:lang w:val="en-US"/>
        </w:rPr>
      </w:pPr>
      <w:r w:rsidRPr="00551236">
        <w:rPr>
          <w:lang w:val="en-US"/>
        </w:rPr>
        <w:t xml:space="preserve">Chintiroglou C, K. A. (1991). Observations on the feedings habits of calliactis-parasitica (couch, 1842), anthozoa, cnidaria. </w:t>
      </w:r>
      <w:r w:rsidRPr="00551236">
        <w:rPr>
          <w:i/>
          <w:iCs/>
          <w:lang w:val="en-US"/>
        </w:rPr>
        <w:t>Oceanologica Acta</w:t>
      </w:r>
      <w:r w:rsidRPr="00551236">
        <w:rPr>
          <w:lang w:val="en-US"/>
        </w:rPr>
        <w:t xml:space="preserve"> 14, 389–396. Available at: https://archimer.ifremer.fr/doc/00102/21375/.</w:t>
      </w:r>
    </w:p>
    <w:p w14:paraId="58A002C4" w14:textId="77777777" w:rsidR="00AD1E5E" w:rsidRPr="00551236" w:rsidRDefault="00AD1E5E">
      <w:pPr>
        <w:widowControl w:val="0"/>
        <w:autoSpaceDE w:val="0"/>
        <w:autoSpaceDN w:val="0"/>
        <w:adjustRightInd w:val="0"/>
        <w:rPr>
          <w:lang w:val="en-US"/>
        </w:rPr>
      </w:pPr>
      <w:r w:rsidRPr="00551236">
        <w:rPr>
          <w:lang w:val="en-US"/>
        </w:rPr>
        <w:t xml:space="preserve">Cohen, D., Inada, T., Iwamoto, T., and Scialabba, N. (1990). </w:t>
      </w:r>
      <w:r w:rsidRPr="00551236">
        <w:rPr>
          <w:i/>
          <w:iCs/>
          <w:lang w:val="en-US"/>
        </w:rPr>
        <w:t>FAO species catalogue. Vol. 10. Gadiform fishes of the world (Order Gadiformes). An annotated and illustrated catalogue of cods, hakes, grenadiers and other gadiform fishes known to date.</w:t>
      </w:r>
      <w:r w:rsidRPr="00551236">
        <w:rPr>
          <w:lang w:val="en-US"/>
        </w:rPr>
        <w:t xml:space="preserve"> FAO. Rome.</w:t>
      </w:r>
    </w:p>
    <w:p w14:paraId="0D970421" w14:textId="77777777" w:rsidR="00AD1E5E" w:rsidRPr="00551236" w:rsidRDefault="00AD1E5E">
      <w:pPr>
        <w:widowControl w:val="0"/>
        <w:autoSpaceDE w:val="0"/>
        <w:autoSpaceDN w:val="0"/>
        <w:adjustRightInd w:val="0"/>
        <w:rPr>
          <w:lang w:val="en-US"/>
        </w:rPr>
      </w:pPr>
      <w:r w:rsidRPr="00551236">
        <w:rPr>
          <w:lang w:val="en-US"/>
        </w:rPr>
        <w:t xml:space="preserve">Compagno, L., Ebert, D., and Smale, M. (1989). </w:t>
      </w:r>
      <w:r w:rsidRPr="00551236">
        <w:rPr>
          <w:i/>
          <w:iCs/>
          <w:lang w:val="en-US"/>
        </w:rPr>
        <w:t>Guide To The Sharks and Rays of Southern Africa</w:t>
      </w:r>
      <w:r w:rsidRPr="00551236">
        <w:rPr>
          <w:lang w:val="en-US"/>
        </w:rPr>
        <w:t>.</w:t>
      </w:r>
    </w:p>
    <w:p w14:paraId="7586212E" w14:textId="77777777" w:rsidR="00AD1E5E" w:rsidRPr="00AD1E5E" w:rsidRDefault="00AD1E5E">
      <w:pPr>
        <w:widowControl w:val="0"/>
        <w:autoSpaceDE w:val="0"/>
        <w:autoSpaceDN w:val="0"/>
        <w:adjustRightInd w:val="0"/>
      </w:pPr>
      <w:r w:rsidRPr="00AD1E5E">
        <w:t xml:space="preserve">Costa, F. (1991). </w:t>
      </w:r>
      <w:r w:rsidRPr="00AD1E5E">
        <w:rPr>
          <w:i/>
          <w:iCs/>
        </w:rPr>
        <w:t>Atlante dei pesci dei mari italiani</w:t>
      </w:r>
      <w:r w:rsidRPr="00AD1E5E">
        <w:t>. Milano, Italy: Gruppo Ugo Mursia Editore S.p.A.</w:t>
      </w:r>
    </w:p>
    <w:p w14:paraId="35B3CE95" w14:textId="77777777" w:rsidR="00AD1E5E" w:rsidRPr="00551236" w:rsidRDefault="00AD1E5E">
      <w:pPr>
        <w:widowControl w:val="0"/>
        <w:autoSpaceDE w:val="0"/>
        <w:autoSpaceDN w:val="0"/>
        <w:adjustRightInd w:val="0"/>
        <w:rPr>
          <w:lang w:val="en-US"/>
        </w:rPr>
      </w:pPr>
      <w:r w:rsidRPr="00AD1E5E">
        <w:t xml:space="preserve">Costa, M. (1988). Écologie alimentaire des poissons de l’estuarie du Tage. </w:t>
      </w:r>
      <w:r w:rsidRPr="00551236">
        <w:rPr>
          <w:i/>
          <w:iCs/>
          <w:lang w:val="en-US"/>
        </w:rPr>
        <w:t>Cybium</w:t>
      </w:r>
      <w:r w:rsidRPr="00551236">
        <w:rPr>
          <w:lang w:val="en-US"/>
        </w:rPr>
        <w:t xml:space="preserve"> 12, 301–320.</w:t>
      </w:r>
    </w:p>
    <w:p w14:paraId="4E09011F" w14:textId="77777777" w:rsidR="00AD1E5E" w:rsidRPr="00551236" w:rsidRDefault="00AD1E5E">
      <w:pPr>
        <w:widowControl w:val="0"/>
        <w:autoSpaceDE w:val="0"/>
        <w:autoSpaceDN w:val="0"/>
        <w:adjustRightInd w:val="0"/>
        <w:rPr>
          <w:lang w:val="en-US"/>
        </w:rPr>
      </w:pPr>
      <w:r w:rsidRPr="00551236">
        <w:rPr>
          <w:lang w:val="en-US"/>
        </w:rPr>
        <w:t xml:space="preserve">Costalago, D., and Palomera, I. (2014). Feeding of European pilchard (Sardina pilchardus) in the northwestern Mediterranean: from late larvae to adults. </w:t>
      </w:r>
      <w:r w:rsidRPr="00551236">
        <w:rPr>
          <w:i/>
          <w:iCs/>
          <w:lang w:val="en-US"/>
        </w:rPr>
        <w:t>Sci. Mar.</w:t>
      </w:r>
      <w:r w:rsidRPr="00551236">
        <w:rPr>
          <w:lang w:val="en-US"/>
        </w:rPr>
        <w:t xml:space="preserve"> 78, 41–54. doi: 10.3989/scimar.03898.06D.</w:t>
      </w:r>
    </w:p>
    <w:p w14:paraId="4A7CD7AE" w14:textId="77777777" w:rsidR="00AD1E5E" w:rsidRPr="00551236" w:rsidRDefault="00AD1E5E">
      <w:pPr>
        <w:widowControl w:val="0"/>
        <w:autoSpaceDE w:val="0"/>
        <w:autoSpaceDN w:val="0"/>
        <w:adjustRightInd w:val="0"/>
        <w:rPr>
          <w:lang w:val="en-US"/>
        </w:rPr>
      </w:pPr>
      <w:r w:rsidRPr="00551236">
        <w:rPr>
          <w:lang w:val="en-US"/>
        </w:rPr>
        <w:t xml:space="preserve">Crivelli, A. (1996). </w:t>
      </w:r>
      <w:r w:rsidRPr="00551236">
        <w:rPr>
          <w:i/>
          <w:iCs/>
          <w:lang w:val="en-US"/>
        </w:rPr>
        <w:t>The Freshwater Fish Endemic to the Northern Mediterranean Region: An Action Plan for Their Conservation</w:t>
      </w:r>
      <w:r w:rsidRPr="00551236">
        <w:rPr>
          <w:lang w:val="en-US"/>
        </w:rPr>
        <w:t>. Tour du Valat.</w:t>
      </w:r>
    </w:p>
    <w:p w14:paraId="326B0AC0" w14:textId="77777777" w:rsidR="00AD1E5E" w:rsidRPr="00551236" w:rsidRDefault="00AD1E5E">
      <w:pPr>
        <w:widowControl w:val="0"/>
        <w:autoSpaceDE w:val="0"/>
        <w:autoSpaceDN w:val="0"/>
        <w:adjustRightInd w:val="0"/>
        <w:rPr>
          <w:lang w:val="en-US"/>
        </w:rPr>
      </w:pPr>
      <w:r w:rsidRPr="00551236">
        <w:rPr>
          <w:lang w:val="en-US"/>
        </w:rPr>
        <w:t>Daan, N., Johnson, B., Larsen, J., and Sparholt, H. (1993). Analysis of the ray (Raja spec.) samples collected during the 1991 International Stomach Sampling Project.</w:t>
      </w:r>
    </w:p>
    <w:p w14:paraId="4F8827BD" w14:textId="77777777" w:rsidR="00AD1E5E" w:rsidRPr="00AD1E5E" w:rsidRDefault="00AD1E5E">
      <w:pPr>
        <w:widowControl w:val="0"/>
        <w:autoSpaceDE w:val="0"/>
        <w:autoSpaceDN w:val="0"/>
        <w:adjustRightInd w:val="0"/>
      </w:pPr>
      <w:r w:rsidRPr="00551236">
        <w:rPr>
          <w:lang w:val="en-US"/>
        </w:rPr>
        <w:t xml:space="preserve">D’Andrea, A. F., Craig, N. I., and Lopez, G. R. (1996). Benthic macrofauna and depth of bioturbation in Eckernförde Bay, southwestern Baltic Sea. </w:t>
      </w:r>
      <w:r w:rsidRPr="00AD1E5E">
        <w:rPr>
          <w:i/>
          <w:iCs/>
        </w:rPr>
        <w:t>Geo-Marine Letters</w:t>
      </w:r>
      <w:r w:rsidRPr="00AD1E5E">
        <w:t xml:space="preserve"> 16, 155–159. doi: 10.1007/BF01204503.</w:t>
      </w:r>
    </w:p>
    <w:p w14:paraId="35695C25" w14:textId="77777777" w:rsidR="00AD1E5E" w:rsidRPr="00551236" w:rsidRDefault="00AD1E5E">
      <w:pPr>
        <w:widowControl w:val="0"/>
        <w:autoSpaceDE w:val="0"/>
        <w:autoSpaceDN w:val="0"/>
        <w:adjustRightInd w:val="0"/>
        <w:rPr>
          <w:lang w:val="en-US"/>
        </w:rPr>
      </w:pPr>
      <w:r w:rsidRPr="00AD1E5E">
        <w:t xml:space="preserve">Esposito, V., Castriota, L., Consoli, P., Romeo, T., Falautano, M., and Andaloro, F. (2010). </w:t>
      </w:r>
      <w:r w:rsidRPr="00551236">
        <w:rPr>
          <w:lang w:val="en-US"/>
        </w:rPr>
        <w:t xml:space="preserve">Feeding habits and selectivity of the wide-eyed flounder, </w:t>
      </w:r>
      <w:r w:rsidRPr="00551236">
        <w:rPr>
          <w:i/>
          <w:iCs/>
          <w:lang w:val="en-US"/>
        </w:rPr>
        <w:t>Bothus podas</w:t>
      </w:r>
      <w:r w:rsidRPr="00551236">
        <w:rPr>
          <w:lang w:val="en-US"/>
        </w:rPr>
        <w:t xml:space="preserve"> (Delaroche, 1809) (Bothidae) from the southern Tyrrhenian sea. </w:t>
      </w:r>
      <w:r w:rsidRPr="00551236">
        <w:rPr>
          <w:i/>
          <w:iCs/>
          <w:lang w:val="en-US"/>
        </w:rPr>
        <w:t>Marine Biology Research</w:t>
      </w:r>
      <w:r w:rsidRPr="00551236">
        <w:rPr>
          <w:lang w:val="en-US"/>
        </w:rPr>
        <w:t xml:space="preserve"> 6, 496–502. doi: 10.1080/17451000903438495.</w:t>
      </w:r>
    </w:p>
    <w:p w14:paraId="2600D328" w14:textId="77777777" w:rsidR="00AD1E5E" w:rsidRPr="00551236" w:rsidRDefault="00AD1E5E">
      <w:pPr>
        <w:widowControl w:val="0"/>
        <w:autoSpaceDE w:val="0"/>
        <w:autoSpaceDN w:val="0"/>
        <w:adjustRightInd w:val="0"/>
        <w:rPr>
          <w:lang w:val="en-US"/>
        </w:rPr>
      </w:pPr>
      <w:r w:rsidRPr="00551236">
        <w:rPr>
          <w:lang w:val="en-US"/>
        </w:rPr>
        <w:t>Fanelli, E., and Cartes, J. E. (2010). Temporal variations in the feeding habits and trophic levels of three deep-sea demersal fishes from the western Mediterranean Sea , based on stomach contents and stable isotope analyses. 402, 213–232. doi: 10.3354/meps08421.</w:t>
      </w:r>
    </w:p>
    <w:p w14:paraId="08B16599" w14:textId="77777777" w:rsidR="00AD1E5E" w:rsidRPr="00551236" w:rsidRDefault="00AD1E5E">
      <w:pPr>
        <w:widowControl w:val="0"/>
        <w:autoSpaceDE w:val="0"/>
        <w:autoSpaceDN w:val="0"/>
        <w:adjustRightInd w:val="0"/>
        <w:rPr>
          <w:lang w:val="en-US"/>
        </w:rPr>
      </w:pPr>
      <w:r w:rsidRPr="00551236">
        <w:rPr>
          <w:lang w:val="en-US"/>
        </w:rPr>
        <w:t xml:space="preserve">Fanelli, E., Papiol, V., Cartes, J. E., Rumolo, P., Brunet, C., and Sprovieri, M. (2011). Food web structure of the epibenthic and infaunal invertebrates on the Catalan slope ( NW Mediterranean ): Evidence from d 13 C and d 15 N analysis. </w:t>
      </w:r>
      <w:r w:rsidRPr="00551236">
        <w:rPr>
          <w:i/>
          <w:iCs/>
          <w:lang w:val="en-US"/>
        </w:rPr>
        <w:t>Deep-Sea Research Part I</w:t>
      </w:r>
      <w:r w:rsidRPr="00551236">
        <w:rPr>
          <w:lang w:val="en-US"/>
        </w:rPr>
        <w:t xml:space="preserve"> 58, 98–109. doi: 10.1016/j.dsr.2010.12.005.</w:t>
      </w:r>
    </w:p>
    <w:p w14:paraId="18935DAD" w14:textId="77777777" w:rsidR="00AD1E5E" w:rsidRPr="00551236" w:rsidRDefault="00AD1E5E">
      <w:pPr>
        <w:widowControl w:val="0"/>
        <w:autoSpaceDE w:val="0"/>
        <w:autoSpaceDN w:val="0"/>
        <w:adjustRightInd w:val="0"/>
        <w:rPr>
          <w:lang w:val="en-US"/>
        </w:rPr>
      </w:pPr>
      <w:r w:rsidRPr="00551236">
        <w:rPr>
          <w:lang w:val="en-US"/>
        </w:rPr>
        <w:lastRenderedPageBreak/>
        <w:t xml:space="preserve">Fischer, W., Bauchot, M., and Schneider, M. (1987). </w:t>
      </w:r>
      <w:r w:rsidRPr="00551236">
        <w:rPr>
          <w:i/>
          <w:iCs/>
          <w:lang w:val="en-US"/>
        </w:rPr>
        <w:t>Fiches FAO d’identification des espèces pour les besoins de la pêche. (Révision 1). Méditerranée et mer Noire. Zone de Pêche 37</w:t>
      </w:r>
      <w:r w:rsidRPr="00551236">
        <w:rPr>
          <w:lang w:val="en-US"/>
        </w:rPr>
        <w:t>. Rome: FAO Available at: https://doris.ffessm.fr/Bibliographie/FICHES-FAO-D-IDENTIFICATION-DES-ESPECES-POUR-LES-BESOINS-DE-LA-PECHE-REVISION-1-.-MEDITERRANEE-ET-MER-NOIRE-ZONE-DE-PECHE-37.-VOLUME-2.-VERTEBRES-Schneider-M.</w:t>
      </w:r>
    </w:p>
    <w:p w14:paraId="687D6713" w14:textId="77777777" w:rsidR="00AD1E5E" w:rsidRPr="00F834D3" w:rsidRDefault="00AD1E5E">
      <w:pPr>
        <w:widowControl w:val="0"/>
        <w:autoSpaceDE w:val="0"/>
        <w:autoSpaceDN w:val="0"/>
        <w:adjustRightInd w:val="0"/>
        <w:rPr>
          <w:lang w:val="en-US"/>
        </w:rPr>
      </w:pPr>
      <w:r w:rsidRPr="00551236">
        <w:rPr>
          <w:lang w:val="en-US"/>
        </w:rPr>
        <w:t xml:space="preserve">Flach, E., Lavaleye, M., Stigter, H., and Thomsen, L. (1998). Feeding types of the benthic community and particle transport across the slope of the N.W. European Continental Margin (Goban Spur). </w:t>
      </w:r>
      <w:r w:rsidRPr="00F834D3">
        <w:rPr>
          <w:i/>
          <w:iCs/>
          <w:lang w:val="en-US"/>
        </w:rPr>
        <w:t>Progress in Oceanography - PROG OCEANOGR</w:t>
      </w:r>
      <w:r w:rsidRPr="00F834D3">
        <w:rPr>
          <w:lang w:val="en-US"/>
        </w:rPr>
        <w:t xml:space="preserve"> 42, 209–231. doi: 10.1016/S0079-6611(98)00035-4.</w:t>
      </w:r>
    </w:p>
    <w:p w14:paraId="2DE82AB5" w14:textId="77777777" w:rsidR="00AD1E5E" w:rsidRPr="00F834D3" w:rsidRDefault="00AD1E5E">
      <w:pPr>
        <w:widowControl w:val="0"/>
        <w:autoSpaceDE w:val="0"/>
        <w:autoSpaceDN w:val="0"/>
        <w:adjustRightInd w:val="0"/>
        <w:rPr>
          <w:lang w:val="en-US"/>
        </w:rPr>
      </w:pPr>
      <w:r w:rsidRPr="00F834D3">
        <w:rPr>
          <w:lang w:val="en-US"/>
        </w:rPr>
        <w:t xml:space="preserve">Garcia, J. (1990). Population dynamics and production of Phyllorhiza punctata (Cnidaria: Scyphozoa) in Laguna Joyuda, Puerto Rico. </w:t>
      </w:r>
      <w:r w:rsidRPr="00F834D3">
        <w:rPr>
          <w:i/>
          <w:iCs/>
          <w:lang w:val="en-US"/>
        </w:rPr>
        <w:t>Mar. Ecol. Prog. Ser.</w:t>
      </w:r>
      <w:r w:rsidRPr="00F834D3">
        <w:rPr>
          <w:lang w:val="en-US"/>
        </w:rPr>
        <w:t xml:space="preserve"> 64, 243–251. doi: 10.3354/meps064243.</w:t>
      </w:r>
    </w:p>
    <w:p w14:paraId="3EBB1D53" w14:textId="77777777" w:rsidR="00AD1E5E" w:rsidRPr="00F834D3" w:rsidRDefault="00AD1E5E">
      <w:pPr>
        <w:widowControl w:val="0"/>
        <w:autoSpaceDE w:val="0"/>
        <w:autoSpaceDN w:val="0"/>
        <w:adjustRightInd w:val="0"/>
        <w:rPr>
          <w:lang w:val="en-US"/>
        </w:rPr>
      </w:pPr>
      <w:r w:rsidRPr="00F834D3">
        <w:rPr>
          <w:lang w:val="en-US"/>
        </w:rPr>
        <w:t xml:space="preserve">Gibson, R. N., and Ezzi, I. A. (1987). Feeding relationships of a demersal fish assemblage on the west coast of Scotland. </w:t>
      </w:r>
      <w:r w:rsidRPr="00F834D3">
        <w:rPr>
          <w:i/>
          <w:iCs/>
          <w:lang w:val="en-US"/>
        </w:rPr>
        <w:t>Journal of Fish Biology</w:t>
      </w:r>
      <w:r w:rsidRPr="00F834D3">
        <w:rPr>
          <w:lang w:val="en-US"/>
        </w:rPr>
        <w:t xml:space="preserve"> 31, 55–69. doi: https://doi.org/10.1111/j.1095-8649.1987.tb05214.x.</w:t>
      </w:r>
    </w:p>
    <w:p w14:paraId="2B60BC24" w14:textId="77777777" w:rsidR="00AD1E5E" w:rsidRPr="00F834D3" w:rsidRDefault="00AD1E5E">
      <w:pPr>
        <w:widowControl w:val="0"/>
        <w:autoSpaceDE w:val="0"/>
        <w:autoSpaceDN w:val="0"/>
        <w:adjustRightInd w:val="0"/>
        <w:rPr>
          <w:lang w:val="en-US"/>
        </w:rPr>
      </w:pPr>
      <w:r w:rsidRPr="00F834D3">
        <w:rPr>
          <w:lang w:val="en-US"/>
        </w:rPr>
        <w:t xml:space="preserve">Haimovici, M., Martins, A., Figueiredo, J., and Vieira, P. (1994). Demersal bony fish of the outer shelf and upper slope of the southern Brazil Subtropical Convergence Ecosystem. </w:t>
      </w:r>
      <w:r w:rsidRPr="00F834D3">
        <w:rPr>
          <w:i/>
          <w:iCs/>
          <w:lang w:val="en-US"/>
        </w:rPr>
        <w:t>Mar. Ecol. Prog. Ser.</w:t>
      </w:r>
      <w:r w:rsidRPr="00F834D3">
        <w:rPr>
          <w:lang w:val="en-US"/>
        </w:rPr>
        <w:t xml:space="preserve"> 108, 59–77. doi: 10.3354/meps108059.</w:t>
      </w:r>
    </w:p>
    <w:p w14:paraId="391E7364" w14:textId="77777777" w:rsidR="00AD1E5E" w:rsidRPr="00F834D3" w:rsidRDefault="00AD1E5E">
      <w:pPr>
        <w:widowControl w:val="0"/>
        <w:autoSpaceDE w:val="0"/>
        <w:autoSpaceDN w:val="0"/>
        <w:adjustRightInd w:val="0"/>
        <w:rPr>
          <w:lang w:val="en-US"/>
        </w:rPr>
      </w:pPr>
      <w:r w:rsidRPr="00F834D3">
        <w:rPr>
          <w:lang w:val="en-US"/>
        </w:rPr>
        <w:t xml:space="preserve">Hollertz, K. (2002). Feeding biology and carbon budget of the sediment-burrowing heart urchin Brissopsis lyrifera (Echinoidea: Spatangoida). </w:t>
      </w:r>
      <w:r w:rsidRPr="00F834D3">
        <w:rPr>
          <w:i/>
          <w:iCs/>
          <w:lang w:val="en-US"/>
        </w:rPr>
        <w:t>Marine Biology</w:t>
      </w:r>
      <w:r w:rsidRPr="00F834D3">
        <w:rPr>
          <w:lang w:val="en-US"/>
        </w:rPr>
        <w:t xml:space="preserve"> 140, 959–969. doi: 10.1007/s00227-001-0764-7.</w:t>
      </w:r>
    </w:p>
    <w:p w14:paraId="603D93A6" w14:textId="77777777" w:rsidR="00AD1E5E" w:rsidRPr="00F834D3" w:rsidRDefault="00AD1E5E">
      <w:pPr>
        <w:widowControl w:val="0"/>
        <w:autoSpaceDE w:val="0"/>
        <w:autoSpaceDN w:val="0"/>
        <w:adjustRightInd w:val="0"/>
        <w:rPr>
          <w:lang w:val="en-US"/>
        </w:rPr>
      </w:pPr>
      <w:r w:rsidRPr="00F834D3">
        <w:rPr>
          <w:lang w:val="en-US"/>
        </w:rPr>
        <w:t xml:space="preserve">Hopkins, T. L., Sutton, T. T., and Lancraft, T. M. (1996). The trophic structure and predation impact of a low latitude midwater fish assemblage. </w:t>
      </w:r>
      <w:r w:rsidRPr="00F834D3">
        <w:rPr>
          <w:i/>
          <w:iCs/>
          <w:lang w:val="en-US"/>
        </w:rPr>
        <w:t>Progress in Oceanography</w:t>
      </w:r>
      <w:r w:rsidRPr="00F834D3">
        <w:rPr>
          <w:lang w:val="en-US"/>
        </w:rPr>
        <w:t xml:space="preserve"> 38, 205–239. doi: 10.1016/S0079-6611(97)00003-7.</w:t>
      </w:r>
    </w:p>
    <w:p w14:paraId="35563CB8" w14:textId="77777777" w:rsidR="00AD1E5E" w:rsidRPr="00F834D3" w:rsidRDefault="00AD1E5E">
      <w:pPr>
        <w:widowControl w:val="0"/>
        <w:autoSpaceDE w:val="0"/>
        <w:autoSpaceDN w:val="0"/>
        <w:adjustRightInd w:val="0"/>
        <w:rPr>
          <w:lang w:val="en-US"/>
        </w:rPr>
      </w:pPr>
      <w:r w:rsidRPr="00F834D3">
        <w:rPr>
          <w:lang w:val="en-US"/>
        </w:rPr>
        <w:t xml:space="preserve">Karachle, P. K., and Stergiou, K. I. (2017). An update on the feeding habits of fish in the Mediterranean Sea (2002-2015). </w:t>
      </w:r>
      <w:r w:rsidRPr="00F834D3">
        <w:rPr>
          <w:i/>
          <w:iCs/>
          <w:lang w:val="en-US"/>
        </w:rPr>
        <w:t>Medit. Mar. Sci.</w:t>
      </w:r>
      <w:r w:rsidRPr="00F834D3">
        <w:rPr>
          <w:lang w:val="en-US"/>
        </w:rPr>
        <w:t xml:space="preserve"> 18, 43. doi: 10.12681/mms.1968.</w:t>
      </w:r>
    </w:p>
    <w:p w14:paraId="48642A85" w14:textId="77777777" w:rsidR="00AD1E5E" w:rsidRPr="00F834D3" w:rsidRDefault="00AD1E5E">
      <w:pPr>
        <w:widowControl w:val="0"/>
        <w:autoSpaceDE w:val="0"/>
        <w:autoSpaceDN w:val="0"/>
        <w:adjustRightInd w:val="0"/>
        <w:rPr>
          <w:lang w:val="en-US"/>
        </w:rPr>
      </w:pPr>
      <w:r w:rsidRPr="00F834D3">
        <w:rPr>
          <w:lang w:val="en-US"/>
        </w:rPr>
        <w:t xml:space="preserve">Labropoulou, M., and Eleftheriou, A. (2005). The foraging ecology of two pairs of congeneric demersal fish species: Importance of morphological characteristics in prey selection. </w:t>
      </w:r>
      <w:r w:rsidRPr="00F834D3">
        <w:rPr>
          <w:i/>
          <w:iCs/>
          <w:lang w:val="en-US"/>
        </w:rPr>
        <w:t>Journal of Fish Biology</w:t>
      </w:r>
      <w:r w:rsidRPr="00F834D3">
        <w:rPr>
          <w:lang w:val="en-US"/>
        </w:rPr>
        <w:t xml:space="preserve"> 50, 324–340. doi: 10.1111/j.1095-8649.1997.tb01361.x.</w:t>
      </w:r>
    </w:p>
    <w:p w14:paraId="45C01BB0" w14:textId="77777777" w:rsidR="00AD1E5E" w:rsidRPr="00F834D3" w:rsidRDefault="00AD1E5E">
      <w:pPr>
        <w:widowControl w:val="0"/>
        <w:autoSpaceDE w:val="0"/>
        <w:autoSpaceDN w:val="0"/>
        <w:adjustRightInd w:val="0"/>
        <w:rPr>
          <w:lang w:val="en-US"/>
        </w:rPr>
      </w:pPr>
      <w:r w:rsidRPr="00F834D3">
        <w:rPr>
          <w:lang w:val="en-US"/>
        </w:rPr>
        <w:t xml:space="preserve">Labropoulou, M., and Markakis, G. (1998). Morphological-dietary relationships within two assemblages of marine demersal fishes. </w:t>
      </w:r>
      <w:r w:rsidRPr="00F834D3">
        <w:rPr>
          <w:i/>
          <w:iCs/>
          <w:lang w:val="en-US"/>
        </w:rPr>
        <w:t>Environmental Biology of Fishes</w:t>
      </w:r>
      <w:r w:rsidRPr="00F834D3">
        <w:rPr>
          <w:lang w:val="en-US"/>
        </w:rPr>
        <w:t xml:space="preserve"> 51, 309–319. doi: 10.1023/A:1007445112309.</w:t>
      </w:r>
    </w:p>
    <w:p w14:paraId="75F313F0" w14:textId="77777777" w:rsidR="00AD1E5E" w:rsidRPr="00F834D3" w:rsidRDefault="00AD1E5E">
      <w:pPr>
        <w:widowControl w:val="0"/>
        <w:autoSpaceDE w:val="0"/>
        <w:autoSpaceDN w:val="0"/>
        <w:adjustRightInd w:val="0"/>
        <w:rPr>
          <w:lang w:val="en-US"/>
        </w:rPr>
      </w:pPr>
      <w:r w:rsidRPr="00F834D3">
        <w:rPr>
          <w:lang w:val="en-US"/>
        </w:rPr>
        <w:t xml:space="preserve">Lassalle, G., Chouvelon, T., Bustamante, P., and Niquil, N. (2014). An assessment of the trophic structure of the Bay of Biscay continental shelf food web: Comparing estimates derived from an ecosystem model and isotopic data. </w:t>
      </w:r>
      <w:r w:rsidRPr="00F834D3">
        <w:rPr>
          <w:i/>
          <w:iCs/>
          <w:lang w:val="en-US"/>
        </w:rPr>
        <w:t>Progress in Oceanography</w:t>
      </w:r>
      <w:r w:rsidRPr="00F834D3">
        <w:rPr>
          <w:lang w:val="en-US"/>
        </w:rPr>
        <w:t xml:space="preserve"> 120, 205–215. doi: 10.1016/j.pocean.2013.09.002.</w:t>
      </w:r>
    </w:p>
    <w:p w14:paraId="0950D8B3" w14:textId="77777777" w:rsidR="00AD1E5E" w:rsidRPr="00F834D3" w:rsidRDefault="00AD1E5E">
      <w:pPr>
        <w:widowControl w:val="0"/>
        <w:autoSpaceDE w:val="0"/>
        <w:autoSpaceDN w:val="0"/>
        <w:adjustRightInd w:val="0"/>
        <w:rPr>
          <w:lang w:val="en-US"/>
        </w:rPr>
      </w:pPr>
      <w:r w:rsidRPr="00F834D3">
        <w:rPr>
          <w:lang w:val="en-US"/>
        </w:rPr>
        <w:t xml:space="preserve">Leonard, A. B. P. (1989). Functional response in Antedon mediterranea (Lamarck) (Echinodermata: Crinoidea): the interaction of prey concentration and current velocity on a passive suspension-feeder. </w:t>
      </w:r>
      <w:r w:rsidRPr="00F834D3">
        <w:rPr>
          <w:i/>
          <w:iCs/>
          <w:lang w:val="en-US"/>
        </w:rPr>
        <w:t>Journal of Experimental Marine Biology and Ecology</w:t>
      </w:r>
      <w:r w:rsidRPr="00F834D3">
        <w:rPr>
          <w:lang w:val="en-US"/>
        </w:rPr>
        <w:t xml:space="preserve"> 127, 81–103.</w:t>
      </w:r>
    </w:p>
    <w:p w14:paraId="7D95FDE6" w14:textId="77777777" w:rsidR="00AD1E5E" w:rsidRPr="00F834D3" w:rsidRDefault="00AD1E5E">
      <w:pPr>
        <w:widowControl w:val="0"/>
        <w:autoSpaceDE w:val="0"/>
        <w:autoSpaceDN w:val="0"/>
        <w:adjustRightInd w:val="0"/>
        <w:rPr>
          <w:lang w:val="en-US"/>
        </w:rPr>
      </w:pPr>
      <w:r w:rsidRPr="00F834D3">
        <w:rPr>
          <w:lang w:val="en-US"/>
        </w:rPr>
        <w:t xml:space="preserve">Macpherson, E. (1981). Resource Partitioning in a Mediterranean Demersal Fish Community. </w:t>
      </w:r>
      <w:r w:rsidRPr="00F834D3">
        <w:rPr>
          <w:i/>
          <w:iCs/>
          <w:lang w:val="en-US"/>
        </w:rPr>
        <w:t>Mar. Ecol. Prog. Ser.</w:t>
      </w:r>
      <w:r w:rsidRPr="00F834D3">
        <w:rPr>
          <w:lang w:val="en-US"/>
        </w:rPr>
        <w:t xml:space="preserve"> 4, 183–193. doi: 10.3354/meps004183.</w:t>
      </w:r>
    </w:p>
    <w:p w14:paraId="7E3A6D91" w14:textId="77777777" w:rsidR="00AD1E5E" w:rsidRPr="00F834D3" w:rsidRDefault="00AD1E5E">
      <w:pPr>
        <w:widowControl w:val="0"/>
        <w:autoSpaceDE w:val="0"/>
        <w:autoSpaceDN w:val="0"/>
        <w:adjustRightInd w:val="0"/>
        <w:rPr>
          <w:lang w:val="en-US"/>
        </w:rPr>
      </w:pPr>
      <w:r w:rsidRPr="00F834D3">
        <w:rPr>
          <w:lang w:val="en-US"/>
        </w:rPr>
        <w:t xml:space="preserve">Marengo, M., Durieux, E. D. H., Marchand, B., and Francour, P. (2014). A review of biology, fisheries and population structure of Dentex dentex (Sparidae). </w:t>
      </w:r>
      <w:r w:rsidRPr="00F834D3">
        <w:rPr>
          <w:i/>
          <w:iCs/>
          <w:lang w:val="en-US"/>
        </w:rPr>
        <w:t>Rev Fish Biol Fisheries</w:t>
      </w:r>
      <w:r w:rsidRPr="00F834D3">
        <w:rPr>
          <w:lang w:val="en-US"/>
        </w:rPr>
        <w:t xml:space="preserve"> 24, 1065–1088. doi: 10.1007/s11160-014-9363-9.</w:t>
      </w:r>
    </w:p>
    <w:p w14:paraId="228A4E30" w14:textId="77777777" w:rsidR="00AD1E5E" w:rsidRPr="00F834D3" w:rsidRDefault="00AD1E5E">
      <w:pPr>
        <w:widowControl w:val="0"/>
        <w:autoSpaceDE w:val="0"/>
        <w:autoSpaceDN w:val="0"/>
        <w:adjustRightInd w:val="0"/>
        <w:rPr>
          <w:lang w:val="en-US"/>
        </w:rPr>
      </w:pPr>
      <w:r w:rsidRPr="00F834D3">
        <w:rPr>
          <w:lang w:val="en-US"/>
        </w:rPr>
        <w:t xml:space="preserve">Moreira, F., Assis, C. A., Almeida, P. R., Costa, J. L., and Costa, M. J. (1992). Trophic relationships in the community of the upper Tagus estuary (Portugal): A preliminary approach. </w:t>
      </w:r>
      <w:r w:rsidRPr="00F834D3">
        <w:rPr>
          <w:i/>
          <w:iCs/>
          <w:lang w:val="en-US"/>
        </w:rPr>
        <w:t>Estuarine, Coastal and Shelf Science</w:t>
      </w:r>
      <w:r w:rsidRPr="00F834D3">
        <w:rPr>
          <w:lang w:val="en-US"/>
        </w:rPr>
        <w:t xml:space="preserve"> 34, 617–623. doi: https://doi.org/10.1016/S0272-7714(05)80066-6.</w:t>
      </w:r>
    </w:p>
    <w:p w14:paraId="2EE63A51" w14:textId="77777777" w:rsidR="00AD1E5E" w:rsidRPr="00F834D3" w:rsidRDefault="00AD1E5E">
      <w:pPr>
        <w:widowControl w:val="0"/>
        <w:autoSpaceDE w:val="0"/>
        <w:autoSpaceDN w:val="0"/>
        <w:adjustRightInd w:val="0"/>
        <w:rPr>
          <w:lang w:val="en-US"/>
        </w:rPr>
      </w:pPr>
      <w:r w:rsidRPr="00F834D3">
        <w:rPr>
          <w:lang w:val="en-US"/>
        </w:rPr>
        <w:t xml:space="preserve">Olaso, I., Gutiérrez, J. L., Villamor, B., Carrera, P., Valdés, L., and Abaunza, P. (2005). Seasonal changes in the north-eastern Atlantic mackerel diet ( </w:t>
      </w:r>
      <w:r w:rsidRPr="00F834D3">
        <w:rPr>
          <w:i/>
          <w:iCs/>
          <w:lang w:val="en-US"/>
        </w:rPr>
        <w:t>Scomber scombrus</w:t>
      </w:r>
      <w:r w:rsidRPr="00F834D3">
        <w:rPr>
          <w:lang w:val="en-US"/>
        </w:rPr>
        <w:t xml:space="preserve"> ) in the north of Spain (ICES Division VIIIc). </w:t>
      </w:r>
      <w:r w:rsidRPr="00F834D3">
        <w:rPr>
          <w:i/>
          <w:iCs/>
          <w:lang w:val="en-US"/>
        </w:rPr>
        <w:t>J. Mar. Biol. Ass.</w:t>
      </w:r>
      <w:r w:rsidRPr="00F834D3">
        <w:rPr>
          <w:lang w:val="en-US"/>
        </w:rPr>
        <w:t xml:space="preserve"> 85, 415–418. doi: 10.1017/S0025315405011343h.</w:t>
      </w:r>
    </w:p>
    <w:p w14:paraId="5157F5B7" w14:textId="77777777" w:rsidR="00AD1E5E" w:rsidRPr="00F834D3" w:rsidRDefault="00AD1E5E">
      <w:pPr>
        <w:widowControl w:val="0"/>
        <w:autoSpaceDE w:val="0"/>
        <w:autoSpaceDN w:val="0"/>
        <w:adjustRightInd w:val="0"/>
        <w:rPr>
          <w:lang w:val="en-US"/>
        </w:rPr>
      </w:pPr>
      <w:r w:rsidRPr="00F834D3">
        <w:rPr>
          <w:lang w:val="en-US"/>
        </w:rPr>
        <w:lastRenderedPageBreak/>
        <w:t>Olaso-Toca, L. I., Cendrero-Uceda, O., and Abaunza-Martínez, P. (1999). The diet of the horse mackerel, Trachurus trachurus (Linnaeus 1758), in the Cantabrian Sea (north of Spain). in.</w:t>
      </w:r>
    </w:p>
    <w:p w14:paraId="367A417A" w14:textId="77777777" w:rsidR="00AD1E5E" w:rsidRPr="00F834D3" w:rsidRDefault="00AD1E5E">
      <w:pPr>
        <w:widowControl w:val="0"/>
        <w:autoSpaceDE w:val="0"/>
        <w:autoSpaceDN w:val="0"/>
        <w:adjustRightInd w:val="0"/>
        <w:rPr>
          <w:lang w:val="en-US"/>
        </w:rPr>
      </w:pPr>
      <w:r w:rsidRPr="00F834D3">
        <w:rPr>
          <w:lang w:val="en-US"/>
        </w:rPr>
        <w:t xml:space="preserve">Papaconstantinou, C., and Caragitsou, E. (1989). Feeding interaction between two sympatric species Pagrus pagrus and Phycis phycis around Kastellorizo Island (Dodecanese, Greece). </w:t>
      </w:r>
      <w:r w:rsidRPr="00F834D3">
        <w:rPr>
          <w:i/>
          <w:iCs/>
          <w:lang w:val="en-US"/>
        </w:rPr>
        <w:t>Fisheries Research</w:t>
      </w:r>
      <w:r w:rsidRPr="00F834D3">
        <w:rPr>
          <w:lang w:val="en-US"/>
        </w:rPr>
        <w:t xml:space="preserve"> 7, 329–342. doi: https://doi.org/10.1016/0165-7836(89)90065-9.</w:t>
      </w:r>
    </w:p>
    <w:p w14:paraId="0B2EB08D" w14:textId="77777777" w:rsidR="00AD1E5E" w:rsidRPr="00F834D3" w:rsidRDefault="00AD1E5E">
      <w:pPr>
        <w:widowControl w:val="0"/>
        <w:autoSpaceDE w:val="0"/>
        <w:autoSpaceDN w:val="0"/>
        <w:adjustRightInd w:val="0"/>
        <w:rPr>
          <w:lang w:val="en-US"/>
        </w:rPr>
      </w:pPr>
      <w:r w:rsidRPr="00F834D3">
        <w:rPr>
          <w:lang w:val="en-US"/>
        </w:rPr>
        <w:t xml:space="preserve">Pinnegar, J. K., and Polunin, N. V. C. (2000). Contributions of stable-isotope data to elucidating food webs of Mediterranean rocky littoral fishes. </w:t>
      </w:r>
      <w:r w:rsidRPr="00F834D3">
        <w:rPr>
          <w:i/>
          <w:iCs/>
          <w:lang w:val="en-US"/>
        </w:rPr>
        <w:t>Oecologia</w:t>
      </w:r>
      <w:r w:rsidRPr="00F834D3">
        <w:rPr>
          <w:lang w:val="en-US"/>
        </w:rPr>
        <w:t xml:space="preserve"> 122, 399–409. doi: 10.1007/s004420050046.</w:t>
      </w:r>
    </w:p>
    <w:p w14:paraId="1937D2CA" w14:textId="77777777" w:rsidR="00AD1E5E" w:rsidRPr="00F834D3" w:rsidRDefault="00AD1E5E">
      <w:pPr>
        <w:widowControl w:val="0"/>
        <w:autoSpaceDE w:val="0"/>
        <w:autoSpaceDN w:val="0"/>
        <w:adjustRightInd w:val="0"/>
        <w:rPr>
          <w:lang w:val="en-US"/>
        </w:rPr>
      </w:pPr>
      <w:r w:rsidRPr="00F834D3">
        <w:rPr>
          <w:lang w:val="en-US"/>
        </w:rPr>
        <w:t xml:space="preserve">Rizkalla, S., and Philips, A. (2008). Feeding habits of the Atlantic stargazer fish Uranoscopus scaber Linnaeus, 1758 (Family: Uranoscopidae) in Egyptian Mediterranean waters. </w:t>
      </w:r>
      <w:r w:rsidRPr="00F834D3">
        <w:rPr>
          <w:i/>
          <w:iCs/>
          <w:lang w:val="en-US"/>
        </w:rPr>
        <w:t>Egypt. J. of Aquatic Biolo. and Fish.</w:t>
      </w:r>
      <w:r w:rsidRPr="00F834D3">
        <w:rPr>
          <w:lang w:val="en-US"/>
        </w:rPr>
        <w:t xml:space="preserve"> 12, 1–11. doi: 10.21608/ejabf.2008.1967.</w:t>
      </w:r>
    </w:p>
    <w:p w14:paraId="0D9E4064" w14:textId="77777777" w:rsidR="00AD1E5E" w:rsidRPr="00F834D3" w:rsidRDefault="00AD1E5E">
      <w:pPr>
        <w:widowControl w:val="0"/>
        <w:autoSpaceDE w:val="0"/>
        <w:autoSpaceDN w:val="0"/>
        <w:adjustRightInd w:val="0"/>
        <w:rPr>
          <w:lang w:val="en-US"/>
        </w:rPr>
      </w:pPr>
      <w:r w:rsidRPr="00F834D3">
        <w:rPr>
          <w:lang w:val="en-US"/>
        </w:rPr>
        <w:t xml:space="preserve">Saiz, E., and Kiørboe, T. (1995). Predatory and suspension feeding of the copepod Acartia tonsa in turbulent environments. </w:t>
      </w:r>
      <w:r w:rsidRPr="00F834D3">
        <w:rPr>
          <w:i/>
          <w:iCs/>
          <w:lang w:val="en-US"/>
        </w:rPr>
        <w:t>Mar. Ecol. Prog. Ser.</w:t>
      </w:r>
      <w:r w:rsidRPr="00F834D3">
        <w:rPr>
          <w:lang w:val="en-US"/>
        </w:rPr>
        <w:t xml:space="preserve"> 122, 147–158. doi: 10.3354/meps122147.</w:t>
      </w:r>
    </w:p>
    <w:p w14:paraId="0B18E7DD" w14:textId="77777777" w:rsidR="00AD1E5E" w:rsidRPr="00F834D3" w:rsidRDefault="00AD1E5E">
      <w:pPr>
        <w:widowControl w:val="0"/>
        <w:autoSpaceDE w:val="0"/>
        <w:autoSpaceDN w:val="0"/>
        <w:adjustRightInd w:val="0"/>
        <w:rPr>
          <w:lang w:val="en-US"/>
        </w:rPr>
      </w:pPr>
      <w:r w:rsidRPr="00F834D3">
        <w:rPr>
          <w:lang w:val="en-US"/>
        </w:rPr>
        <w:t xml:space="preserve">Sala, E., and Ballesteros, E. (1997). Partitioning of space and food resources by three fish of the genus Diplodus (Sparidae) in a Mediterranean rocky infralittoral ecosystem. </w:t>
      </w:r>
      <w:r w:rsidRPr="00F834D3">
        <w:rPr>
          <w:i/>
          <w:iCs/>
          <w:lang w:val="en-US"/>
        </w:rPr>
        <w:t>Mar. Ecol. Prog. Ser.</w:t>
      </w:r>
      <w:r w:rsidRPr="00F834D3">
        <w:rPr>
          <w:lang w:val="en-US"/>
        </w:rPr>
        <w:t xml:space="preserve"> 152, 273–283. doi: 10.3354/meps152273.</w:t>
      </w:r>
    </w:p>
    <w:p w14:paraId="5583D137" w14:textId="77777777" w:rsidR="00AD1E5E" w:rsidRPr="00F834D3" w:rsidRDefault="00AD1E5E">
      <w:pPr>
        <w:widowControl w:val="0"/>
        <w:autoSpaceDE w:val="0"/>
        <w:autoSpaceDN w:val="0"/>
        <w:adjustRightInd w:val="0"/>
        <w:rPr>
          <w:lang w:val="en-US"/>
        </w:rPr>
      </w:pPr>
      <w:r w:rsidRPr="00F834D3">
        <w:rPr>
          <w:lang w:val="en-US"/>
        </w:rPr>
        <w:t xml:space="preserve">Sánchez-Velasco, L., and Norbis, W. (1997). Comparative diets and feeding habits of Boops boops and Diplodus sargus larvae, two sparid fishes co-occurring in the northwestern Mediterranean (May 1992). </w:t>
      </w:r>
      <w:r w:rsidRPr="00F834D3">
        <w:rPr>
          <w:i/>
          <w:iCs/>
          <w:lang w:val="en-US"/>
        </w:rPr>
        <w:t>Bulletin of Marine Science</w:t>
      </w:r>
      <w:r w:rsidRPr="00F834D3">
        <w:rPr>
          <w:lang w:val="en-US"/>
        </w:rPr>
        <w:t xml:space="preserve"> 61, 821–835. doi: 10.1002/ajhb.22342.</w:t>
      </w:r>
    </w:p>
    <w:p w14:paraId="3CFE1335" w14:textId="77777777" w:rsidR="00AD1E5E" w:rsidRPr="00F834D3" w:rsidRDefault="00AD1E5E">
      <w:pPr>
        <w:widowControl w:val="0"/>
        <w:autoSpaceDE w:val="0"/>
        <w:autoSpaceDN w:val="0"/>
        <w:adjustRightInd w:val="0"/>
        <w:rPr>
          <w:lang w:val="en-US"/>
        </w:rPr>
      </w:pPr>
      <w:r w:rsidRPr="00F834D3">
        <w:rPr>
          <w:lang w:val="en-US"/>
        </w:rPr>
        <w:t xml:space="preserve">Šantić, M., Pallaoro, A., Rađa, B., and Jardas, I. (2016). Diet composition of greater weever, </w:t>
      </w:r>
      <w:r w:rsidRPr="00F834D3">
        <w:rPr>
          <w:i/>
          <w:iCs/>
          <w:lang w:val="en-US"/>
        </w:rPr>
        <w:t>Trachinus draco</w:t>
      </w:r>
      <w:r w:rsidRPr="00F834D3">
        <w:rPr>
          <w:lang w:val="en-US"/>
        </w:rPr>
        <w:t xml:space="preserve"> (Linnaeus, 1758) captured in the eastern-central Adriatic Sea in relation to fish size, season and sampling area. </w:t>
      </w:r>
      <w:r w:rsidRPr="00F834D3">
        <w:rPr>
          <w:i/>
          <w:iCs/>
          <w:lang w:val="en-US"/>
        </w:rPr>
        <w:t>J. Appl. Ichthyol.</w:t>
      </w:r>
      <w:r w:rsidRPr="00F834D3">
        <w:rPr>
          <w:lang w:val="en-US"/>
        </w:rPr>
        <w:t xml:space="preserve"> 32, 675–681. doi: 10.1111/jai.13081.</w:t>
      </w:r>
    </w:p>
    <w:p w14:paraId="7A33A521" w14:textId="77777777" w:rsidR="00AD1E5E" w:rsidRPr="00F834D3" w:rsidRDefault="00AD1E5E">
      <w:pPr>
        <w:widowControl w:val="0"/>
        <w:autoSpaceDE w:val="0"/>
        <w:autoSpaceDN w:val="0"/>
        <w:adjustRightInd w:val="0"/>
        <w:rPr>
          <w:lang w:val="en-US"/>
        </w:rPr>
      </w:pPr>
      <w:r w:rsidRPr="00F834D3">
        <w:rPr>
          <w:lang w:val="en-US"/>
        </w:rPr>
        <w:t xml:space="preserve">Scott, J. S. (1973). Food and Inferred Feeding Behavior of Northern Sand Lance (Ammodytes dubius). </w:t>
      </w:r>
      <w:r w:rsidRPr="00F834D3">
        <w:rPr>
          <w:i/>
          <w:iCs/>
          <w:lang w:val="en-US"/>
        </w:rPr>
        <w:t>Journal of the Fisheries Research Board of Canada</w:t>
      </w:r>
      <w:r w:rsidRPr="00F834D3">
        <w:rPr>
          <w:lang w:val="en-US"/>
        </w:rPr>
        <w:t xml:space="preserve"> 30, 451–454. doi: 10.1139/f73-075.</w:t>
      </w:r>
    </w:p>
    <w:p w14:paraId="2A52CAC4" w14:textId="77777777" w:rsidR="00AD1E5E" w:rsidRPr="00F834D3" w:rsidRDefault="00AD1E5E">
      <w:pPr>
        <w:widowControl w:val="0"/>
        <w:autoSpaceDE w:val="0"/>
        <w:autoSpaceDN w:val="0"/>
        <w:adjustRightInd w:val="0"/>
        <w:rPr>
          <w:lang w:val="en-US"/>
        </w:rPr>
      </w:pPr>
      <w:r w:rsidRPr="00F834D3">
        <w:rPr>
          <w:lang w:val="en-US"/>
        </w:rPr>
        <w:t xml:space="preserve">Stergiou, K. I. (1993). Abundance-depth relationship, condition factor and adaptive value of zooplanktophagy for red bandfish, Cepola macrophthalma. </w:t>
      </w:r>
      <w:r w:rsidRPr="00F834D3">
        <w:rPr>
          <w:i/>
          <w:iCs/>
          <w:lang w:val="en-US"/>
        </w:rPr>
        <w:t>Journal of Fish Biology</w:t>
      </w:r>
      <w:r w:rsidRPr="00F834D3">
        <w:rPr>
          <w:lang w:val="en-US"/>
        </w:rPr>
        <w:t xml:space="preserve"> 42, 645–660. doi: https://doi.org/10.1111/j.1095-8649.1993.tb00374.x.</w:t>
      </w:r>
    </w:p>
    <w:p w14:paraId="45398AB5" w14:textId="77777777" w:rsidR="00AD1E5E" w:rsidRPr="00F834D3" w:rsidRDefault="00AD1E5E">
      <w:pPr>
        <w:widowControl w:val="0"/>
        <w:autoSpaceDE w:val="0"/>
        <w:autoSpaceDN w:val="0"/>
        <w:adjustRightInd w:val="0"/>
        <w:rPr>
          <w:lang w:val="en-US"/>
        </w:rPr>
      </w:pPr>
      <w:r w:rsidRPr="00AD1E5E">
        <w:t xml:space="preserve">Thiel, M., Hinojosa, I. A., Miranda, L., Pantoja, J. F., Rivadeneira, M. M., and Vásquez, N. (2013). </w:t>
      </w:r>
      <w:r w:rsidRPr="00F834D3">
        <w:rPr>
          <w:lang w:val="en-US"/>
        </w:rPr>
        <w:t xml:space="preserve">Anthropogenic marine debris in the coastal environment: A multi-year comparison between coastal waters and local shores. </w:t>
      </w:r>
      <w:r w:rsidRPr="00F834D3">
        <w:rPr>
          <w:i/>
          <w:iCs/>
          <w:lang w:val="en-US"/>
        </w:rPr>
        <w:t>Marine Pollution Bulletin</w:t>
      </w:r>
      <w:r w:rsidRPr="00F834D3">
        <w:rPr>
          <w:lang w:val="en-US"/>
        </w:rPr>
        <w:t xml:space="preserve"> 71, 307–316. doi: 10.1016/j.marpolbul.2013.01.005.</w:t>
      </w:r>
    </w:p>
    <w:p w14:paraId="4B8B22DC" w14:textId="77777777" w:rsidR="00AD1E5E" w:rsidRPr="00F834D3" w:rsidRDefault="00AD1E5E">
      <w:pPr>
        <w:widowControl w:val="0"/>
        <w:autoSpaceDE w:val="0"/>
        <w:autoSpaceDN w:val="0"/>
        <w:adjustRightInd w:val="0"/>
        <w:rPr>
          <w:lang w:val="en-US"/>
        </w:rPr>
      </w:pPr>
      <w:r w:rsidRPr="00F834D3">
        <w:rPr>
          <w:lang w:val="en-US"/>
        </w:rPr>
        <w:t xml:space="preserve">Torre, M., Digka, N., Anastasopoulou, A., Tsangaris, C., and Mytilineou, C. (2016). Anthropogenic microfibres pollution in marine biota. A new and simple methodology to minimize airborne contamination. </w:t>
      </w:r>
      <w:r w:rsidRPr="00F834D3">
        <w:rPr>
          <w:i/>
          <w:iCs/>
          <w:lang w:val="en-US"/>
        </w:rPr>
        <w:t>Marine Pollution Bulletin</w:t>
      </w:r>
      <w:r w:rsidRPr="00F834D3">
        <w:rPr>
          <w:lang w:val="en-US"/>
        </w:rPr>
        <w:t xml:space="preserve"> 113, 55–61. doi: 10.1016/j.marpolbul.2016.07.050.</w:t>
      </w:r>
    </w:p>
    <w:p w14:paraId="33C53B59" w14:textId="77777777" w:rsidR="00AD1E5E" w:rsidRPr="00F834D3" w:rsidRDefault="00AD1E5E">
      <w:pPr>
        <w:widowControl w:val="0"/>
        <w:autoSpaceDE w:val="0"/>
        <w:autoSpaceDN w:val="0"/>
        <w:adjustRightInd w:val="0"/>
        <w:rPr>
          <w:lang w:val="en-US"/>
        </w:rPr>
      </w:pPr>
      <w:r w:rsidRPr="00F834D3">
        <w:rPr>
          <w:lang w:val="en-US"/>
        </w:rPr>
        <w:t>Tsikliras, A. C., Torre, M., and Stergiou, K. I. (2005). Feeding habits and trophic level of round sardinella (Sardinella aurita) in the northeastern Mediterranean (Aegean Sea, Greece).</w:t>
      </w:r>
    </w:p>
    <w:p w14:paraId="30828E9D" w14:textId="77777777" w:rsidR="00AD1E5E" w:rsidRPr="00F834D3" w:rsidRDefault="00AD1E5E">
      <w:pPr>
        <w:widowControl w:val="0"/>
        <w:autoSpaceDE w:val="0"/>
        <w:autoSpaceDN w:val="0"/>
        <w:adjustRightInd w:val="0"/>
        <w:rPr>
          <w:lang w:val="en-US"/>
        </w:rPr>
      </w:pPr>
      <w:r w:rsidRPr="00F834D3">
        <w:rPr>
          <w:lang w:val="en-US"/>
        </w:rPr>
        <w:t xml:space="preserve">Wang, W.-X., and Fisher, N. S. (1996). Assimilation of trace elements and carbon by the mussel </w:t>
      </w:r>
      <w:r w:rsidRPr="00F834D3">
        <w:rPr>
          <w:i/>
          <w:iCs/>
          <w:lang w:val="en-US"/>
        </w:rPr>
        <w:t>Mytilus edulis</w:t>
      </w:r>
      <w:r w:rsidRPr="00F834D3">
        <w:rPr>
          <w:lang w:val="en-US"/>
        </w:rPr>
        <w:t xml:space="preserve"> : Effects of food composition. </w:t>
      </w:r>
      <w:r w:rsidRPr="00F834D3">
        <w:rPr>
          <w:i/>
          <w:iCs/>
          <w:lang w:val="en-US"/>
        </w:rPr>
        <w:t>Limnol. Oceanogr.</w:t>
      </w:r>
      <w:r w:rsidRPr="00F834D3">
        <w:rPr>
          <w:lang w:val="en-US"/>
        </w:rPr>
        <w:t xml:space="preserve"> 41, 197–207. doi: 10.4319/lo.1996.41.2.0197.</w:t>
      </w:r>
    </w:p>
    <w:p w14:paraId="1BA5E93D" w14:textId="77777777" w:rsidR="00AD1E5E" w:rsidRPr="00F834D3" w:rsidRDefault="00AD1E5E">
      <w:pPr>
        <w:widowControl w:val="0"/>
        <w:autoSpaceDE w:val="0"/>
        <w:autoSpaceDN w:val="0"/>
        <w:adjustRightInd w:val="0"/>
        <w:rPr>
          <w:lang w:val="en-US"/>
        </w:rPr>
      </w:pPr>
      <w:r w:rsidRPr="00F834D3">
        <w:rPr>
          <w:lang w:val="en-US"/>
        </w:rPr>
        <w:t xml:space="preserve">Whitehead, J., Nelson, G., and Wongratana, G. (1985). </w:t>
      </w:r>
      <w:r w:rsidRPr="00F834D3">
        <w:rPr>
          <w:i/>
          <w:iCs/>
          <w:lang w:val="en-US"/>
        </w:rPr>
        <w:t>Clupeoid fishes of the world: (suborder Clupeoidei) ; an annotated and illustrated catalogue of the herrings, sardines, pilchards, sprats, shads, anchovies and wolf-herrings</w:t>
      </w:r>
      <w:r w:rsidRPr="00F834D3">
        <w:rPr>
          <w:lang w:val="en-US"/>
        </w:rPr>
        <w:t>. United Nations Development Programme.</w:t>
      </w:r>
    </w:p>
    <w:p w14:paraId="46F19896" w14:textId="77777777" w:rsidR="00AD1E5E" w:rsidRPr="00F834D3" w:rsidRDefault="00AD1E5E">
      <w:pPr>
        <w:widowControl w:val="0"/>
        <w:autoSpaceDE w:val="0"/>
        <w:autoSpaceDN w:val="0"/>
        <w:adjustRightInd w:val="0"/>
        <w:rPr>
          <w:lang w:val="en-US"/>
        </w:rPr>
      </w:pPr>
      <w:r w:rsidRPr="00F834D3">
        <w:rPr>
          <w:lang w:val="en-US"/>
        </w:rPr>
        <w:t>Whitehead, P. J. P., Bauchot, M. L., Hureau, J. C., Nielsen, J., and Tortonese, E. (1986). Fishes of the North-eastern Atlantic and the Mediterranean.</w:t>
      </w:r>
    </w:p>
    <w:p w14:paraId="3D777AA6" w14:textId="77777777" w:rsidR="00AD1E5E" w:rsidRPr="00F834D3" w:rsidRDefault="00AD1E5E">
      <w:pPr>
        <w:widowControl w:val="0"/>
        <w:autoSpaceDE w:val="0"/>
        <w:autoSpaceDN w:val="0"/>
        <w:adjustRightInd w:val="0"/>
        <w:rPr>
          <w:lang w:val="en-US"/>
        </w:rPr>
      </w:pPr>
      <w:r w:rsidRPr="00F834D3">
        <w:rPr>
          <w:lang w:val="en-US"/>
        </w:rPr>
        <w:t xml:space="preserve">Whitehead, P., Nelson, G., and Wongratana, T. (1988). Clupeoid fishes of the world (Suborder Clupeoidei). An annotated and illustrated catalogue of the herrings, sardines, pilchards, sprats, shads, anchovies and wolf-herrings. </w:t>
      </w:r>
      <w:r w:rsidRPr="00F834D3">
        <w:rPr>
          <w:i/>
          <w:iCs/>
          <w:lang w:val="en-US"/>
        </w:rPr>
        <w:t>FAO Fish. Synop.</w:t>
      </w:r>
      <w:r w:rsidRPr="00F834D3">
        <w:rPr>
          <w:lang w:val="en-US"/>
        </w:rPr>
        <w:t xml:space="preserve"> 7, 305–579.</w:t>
      </w:r>
    </w:p>
    <w:p w14:paraId="2BA90913" w14:textId="77777777" w:rsidR="00AD1E5E" w:rsidRPr="00AD1E5E" w:rsidRDefault="00AD1E5E">
      <w:pPr>
        <w:widowControl w:val="0"/>
        <w:autoSpaceDE w:val="0"/>
        <w:autoSpaceDN w:val="0"/>
        <w:adjustRightInd w:val="0"/>
      </w:pPr>
      <w:r w:rsidRPr="00F834D3">
        <w:rPr>
          <w:lang w:val="en-US"/>
        </w:rPr>
        <w:t xml:space="preserve">Wrobel, D., and Mills, C. (1998). </w:t>
      </w:r>
      <w:r w:rsidRPr="00F834D3">
        <w:rPr>
          <w:i/>
          <w:iCs/>
          <w:lang w:val="en-US"/>
        </w:rPr>
        <w:t>Pacific Coast Pelagic Invertebrates: A Guide to the Common Gelatinous Animals.  A Sea challengers and Monterey Bay Aquarium publication</w:t>
      </w:r>
      <w:r w:rsidRPr="00F834D3">
        <w:rPr>
          <w:lang w:val="en-US"/>
        </w:rPr>
        <w:t xml:space="preserve">. University of California. </w:t>
      </w:r>
      <w:r w:rsidRPr="00AD1E5E">
        <w:t>Sea Challengers.</w:t>
      </w:r>
    </w:p>
    <w:p w14:paraId="17D02DA2" w14:textId="0ADA7169" w:rsidR="000A7CFC" w:rsidRPr="001A4D55" w:rsidRDefault="000B0E3B" w:rsidP="000A7CFC">
      <w:pPr>
        <w:spacing w:after="240"/>
        <w:rPr>
          <w:sz w:val="20"/>
          <w:szCs w:val="20"/>
        </w:rPr>
      </w:pPr>
      <w:r>
        <w:rPr>
          <w:sz w:val="20"/>
          <w:szCs w:val="20"/>
        </w:rPr>
        <w:fldChar w:fldCharType="end"/>
      </w:r>
      <w:r w:rsidR="000A7CFC" w:rsidRPr="001A4D55">
        <w:rPr>
          <w:sz w:val="20"/>
          <w:szCs w:val="20"/>
        </w:rPr>
        <w:br/>
      </w:r>
      <w:r w:rsidR="000A7CFC" w:rsidRPr="001A4D55">
        <w:rPr>
          <w:sz w:val="20"/>
          <w:szCs w:val="20"/>
        </w:rPr>
        <w:br/>
      </w:r>
      <w:r w:rsidR="000A7CFC" w:rsidRPr="001A4D55">
        <w:rPr>
          <w:sz w:val="20"/>
          <w:szCs w:val="20"/>
        </w:rPr>
        <w:lastRenderedPageBreak/>
        <w:br/>
      </w:r>
    </w:p>
    <w:p w14:paraId="742F29A1" w14:textId="45B6CCD4" w:rsidR="00661344" w:rsidRPr="001A4D55" w:rsidRDefault="00661344">
      <w:pPr>
        <w:rPr>
          <w:sz w:val="20"/>
          <w:szCs w:val="20"/>
        </w:rPr>
      </w:pPr>
    </w:p>
    <w:p w14:paraId="6F45A40B" w14:textId="5DB32C69" w:rsidR="00F1467B" w:rsidRPr="001A4D55" w:rsidRDefault="00F1467B">
      <w:pPr>
        <w:rPr>
          <w:sz w:val="20"/>
          <w:szCs w:val="20"/>
        </w:rPr>
      </w:pPr>
    </w:p>
    <w:p w14:paraId="3DBBA012" w14:textId="61F8A9E7" w:rsidR="00F1467B" w:rsidRPr="001A4D55" w:rsidRDefault="00F1467B">
      <w:pPr>
        <w:rPr>
          <w:sz w:val="20"/>
          <w:szCs w:val="20"/>
        </w:rPr>
      </w:pPr>
    </w:p>
    <w:p w14:paraId="1B9AFB2E" w14:textId="77777777" w:rsidR="00F1467B" w:rsidRPr="001A4D55" w:rsidRDefault="00F1467B">
      <w:pPr>
        <w:rPr>
          <w:sz w:val="20"/>
          <w:szCs w:val="20"/>
        </w:rPr>
      </w:pPr>
    </w:p>
    <w:sectPr w:rsidR="00F1467B" w:rsidRPr="001A4D55">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2349C"/>
    <w:multiLevelType w:val="hybridMultilevel"/>
    <w:tmpl w:val="FFA03DA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0050857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4FC5"/>
    <w:rsid w:val="00007A5C"/>
    <w:rsid w:val="00022431"/>
    <w:rsid w:val="0008480C"/>
    <w:rsid w:val="000A7CFC"/>
    <w:rsid w:val="000B0E3B"/>
    <w:rsid w:val="000E4AD2"/>
    <w:rsid w:val="000E50B5"/>
    <w:rsid w:val="00120CA8"/>
    <w:rsid w:val="00161DB7"/>
    <w:rsid w:val="001912C6"/>
    <w:rsid w:val="00197A67"/>
    <w:rsid w:val="001A4D55"/>
    <w:rsid w:val="00205560"/>
    <w:rsid w:val="002334A4"/>
    <w:rsid w:val="002C4B1C"/>
    <w:rsid w:val="002E59C6"/>
    <w:rsid w:val="002F6470"/>
    <w:rsid w:val="00345D15"/>
    <w:rsid w:val="00365DAE"/>
    <w:rsid w:val="00456BD1"/>
    <w:rsid w:val="004822E9"/>
    <w:rsid w:val="004B3307"/>
    <w:rsid w:val="004B60D2"/>
    <w:rsid w:val="004D04DA"/>
    <w:rsid w:val="004F13F0"/>
    <w:rsid w:val="00551236"/>
    <w:rsid w:val="005713AD"/>
    <w:rsid w:val="00590507"/>
    <w:rsid w:val="005D0A7B"/>
    <w:rsid w:val="005E0255"/>
    <w:rsid w:val="005F6208"/>
    <w:rsid w:val="00631937"/>
    <w:rsid w:val="00645CDD"/>
    <w:rsid w:val="0065324A"/>
    <w:rsid w:val="00661344"/>
    <w:rsid w:val="0068282F"/>
    <w:rsid w:val="00743628"/>
    <w:rsid w:val="007E03C7"/>
    <w:rsid w:val="007E5FD3"/>
    <w:rsid w:val="00804178"/>
    <w:rsid w:val="008626D9"/>
    <w:rsid w:val="00894331"/>
    <w:rsid w:val="008A0D89"/>
    <w:rsid w:val="008D59D7"/>
    <w:rsid w:val="00902F33"/>
    <w:rsid w:val="009547B6"/>
    <w:rsid w:val="00961BFA"/>
    <w:rsid w:val="009824E9"/>
    <w:rsid w:val="00983469"/>
    <w:rsid w:val="009A1470"/>
    <w:rsid w:val="009C1D37"/>
    <w:rsid w:val="009E10F6"/>
    <w:rsid w:val="009E135B"/>
    <w:rsid w:val="009E1A40"/>
    <w:rsid w:val="009F7F3E"/>
    <w:rsid w:val="00A1274B"/>
    <w:rsid w:val="00A238BC"/>
    <w:rsid w:val="00A60282"/>
    <w:rsid w:val="00A732AB"/>
    <w:rsid w:val="00A93B26"/>
    <w:rsid w:val="00AA41D9"/>
    <w:rsid w:val="00AA6E3B"/>
    <w:rsid w:val="00AA76E8"/>
    <w:rsid w:val="00AC62D3"/>
    <w:rsid w:val="00AD1E5E"/>
    <w:rsid w:val="00B45F9C"/>
    <w:rsid w:val="00B54FC5"/>
    <w:rsid w:val="00B60780"/>
    <w:rsid w:val="00B95E8D"/>
    <w:rsid w:val="00BA0586"/>
    <w:rsid w:val="00BB7471"/>
    <w:rsid w:val="00BC3FD4"/>
    <w:rsid w:val="00BD3461"/>
    <w:rsid w:val="00C15765"/>
    <w:rsid w:val="00C53CF2"/>
    <w:rsid w:val="00C8346D"/>
    <w:rsid w:val="00CB41D7"/>
    <w:rsid w:val="00CB798F"/>
    <w:rsid w:val="00CD423A"/>
    <w:rsid w:val="00CE0EB2"/>
    <w:rsid w:val="00CE2DEA"/>
    <w:rsid w:val="00D02683"/>
    <w:rsid w:val="00D432AE"/>
    <w:rsid w:val="00D60DC4"/>
    <w:rsid w:val="00DA42A8"/>
    <w:rsid w:val="00E26F8C"/>
    <w:rsid w:val="00E503FB"/>
    <w:rsid w:val="00E64EB6"/>
    <w:rsid w:val="00EA02C2"/>
    <w:rsid w:val="00F1467B"/>
    <w:rsid w:val="00F6152E"/>
    <w:rsid w:val="00F834D3"/>
    <w:rsid w:val="00FD53C9"/>
    <w:rsid w:val="00FE77F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194624C8"/>
  <w15:chartTrackingRefBased/>
  <w15:docId w15:val="{8EB9AD1C-4C56-DE47-A4D7-D40FAB2153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B95E8D"/>
    <w:rPr>
      <w:rFonts w:ascii="Times New Roman" w:eastAsia="Times New Roman" w:hAnsi="Times New Roman" w:cs="Times New Roman"/>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Bibliografia1">
    <w:name w:val="Bibliografia1"/>
    <w:basedOn w:val="Normale"/>
    <w:link w:val="BibliographyCarattere"/>
    <w:rsid w:val="009824E9"/>
    <w:pPr>
      <w:spacing w:after="240"/>
      <w:ind w:left="720" w:hanging="720"/>
    </w:pPr>
    <w:rPr>
      <w:rFonts w:ascii="Arial" w:eastAsia="Arial" w:hAnsi="Arial" w:cs="Arial"/>
      <w:sz w:val="22"/>
      <w:szCs w:val="22"/>
      <w:lang w:val="en-GB"/>
    </w:rPr>
  </w:style>
  <w:style w:type="character" w:customStyle="1" w:styleId="BibliographyCarattere">
    <w:name w:val="Bibliography Carattere"/>
    <w:basedOn w:val="Carpredefinitoparagrafo"/>
    <w:link w:val="Bibliografia1"/>
    <w:rsid w:val="009824E9"/>
    <w:rPr>
      <w:rFonts w:ascii="Arial" w:eastAsia="Arial" w:hAnsi="Arial" w:cs="Arial"/>
      <w:sz w:val="22"/>
      <w:szCs w:val="22"/>
      <w:lang w:val="en-GB" w:eastAsia="it-IT"/>
    </w:rPr>
  </w:style>
  <w:style w:type="paragraph" w:styleId="Paragrafoelenco">
    <w:name w:val="List Paragraph"/>
    <w:basedOn w:val="Normale"/>
    <w:uiPriority w:val="34"/>
    <w:qFormat/>
    <w:rsid w:val="00BD3461"/>
    <w:pPr>
      <w:spacing w:line="276" w:lineRule="auto"/>
      <w:ind w:left="720"/>
      <w:contextualSpacing/>
    </w:pPr>
    <w:rPr>
      <w:rFonts w:ascii="Arial" w:eastAsia="Arial" w:hAnsi="Arial" w:cs="Arial"/>
      <w:sz w:val="22"/>
      <w:szCs w:val="22"/>
      <w:lang w:val="en-GB"/>
    </w:rPr>
  </w:style>
  <w:style w:type="character" w:styleId="Collegamentoipertestuale">
    <w:name w:val="Hyperlink"/>
    <w:basedOn w:val="Carpredefinitoparagrafo"/>
    <w:uiPriority w:val="99"/>
    <w:semiHidden/>
    <w:unhideWhenUsed/>
    <w:rsid w:val="00B95E8D"/>
    <w:rPr>
      <w:color w:val="0563C1"/>
      <w:u w:val="single"/>
    </w:rPr>
  </w:style>
  <w:style w:type="character" w:styleId="Collegamentovisitato">
    <w:name w:val="FollowedHyperlink"/>
    <w:basedOn w:val="Carpredefinitoparagrafo"/>
    <w:uiPriority w:val="99"/>
    <w:semiHidden/>
    <w:unhideWhenUsed/>
    <w:rsid w:val="00B95E8D"/>
    <w:rPr>
      <w:color w:val="954F72"/>
      <w:u w:val="single"/>
    </w:rPr>
  </w:style>
  <w:style w:type="paragraph" w:customStyle="1" w:styleId="msonormal0">
    <w:name w:val="msonormal"/>
    <w:basedOn w:val="Normale"/>
    <w:rsid w:val="00B95E8D"/>
    <w:pPr>
      <w:spacing w:before="100" w:beforeAutospacing="1" w:after="100" w:afterAutospacing="1"/>
    </w:pPr>
  </w:style>
  <w:style w:type="paragraph" w:customStyle="1" w:styleId="font0">
    <w:name w:val="font0"/>
    <w:basedOn w:val="Normale"/>
    <w:rsid w:val="00B95E8D"/>
    <w:pPr>
      <w:spacing w:before="100" w:beforeAutospacing="1" w:after="100" w:afterAutospacing="1"/>
    </w:pPr>
    <w:rPr>
      <w:rFonts w:ascii="Calibri" w:hAnsi="Calibri" w:cs="Calibri"/>
      <w:color w:val="000000"/>
    </w:rPr>
  </w:style>
  <w:style w:type="paragraph" w:customStyle="1" w:styleId="font5">
    <w:name w:val="font5"/>
    <w:basedOn w:val="Normale"/>
    <w:rsid w:val="00B95E8D"/>
    <w:pPr>
      <w:spacing w:before="100" w:beforeAutospacing="1" w:after="100" w:afterAutospacing="1"/>
    </w:pPr>
    <w:rPr>
      <w:rFonts w:ascii="Calibri" w:hAnsi="Calibri" w:cs="Calibri"/>
      <w:i/>
      <w:iCs/>
      <w:color w:val="000000"/>
    </w:rPr>
  </w:style>
  <w:style w:type="paragraph" w:customStyle="1" w:styleId="xl64">
    <w:name w:val="xl64"/>
    <w:basedOn w:val="Normale"/>
    <w:rsid w:val="00B95E8D"/>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65">
    <w:name w:val="xl65"/>
    <w:basedOn w:val="Normale"/>
    <w:rsid w:val="00B95E8D"/>
    <w:pPr>
      <w:spacing w:before="100" w:beforeAutospacing="1" w:after="100" w:afterAutospacing="1"/>
    </w:pPr>
    <w:rPr>
      <w:color w:val="000000"/>
    </w:rPr>
  </w:style>
  <w:style w:type="paragraph" w:customStyle="1" w:styleId="xl66">
    <w:name w:val="xl66"/>
    <w:basedOn w:val="Normale"/>
    <w:rsid w:val="00B95E8D"/>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pPr>
    <w:rPr>
      <w:color w:val="000000"/>
    </w:rPr>
  </w:style>
  <w:style w:type="paragraph" w:customStyle="1" w:styleId="xl67">
    <w:name w:val="xl67"/>
    <w:basedOn w:val="Normale"/>
    <w:rsid w:val="00B95E8D"/>
    <w:pPr>
      <w:shd w:val="clear" w:color="000000" w:fill="FFFF00"/>
      <w:spacing w:before="100" w:beforeAutospacing="1" w:after="100" w:afterAutospacing="1"/>
    </w:pPr>
  </w:style>
  <w:style w:type="paragraph" w:customStyle="1" w:styleId="xl68">
    <w:name w:val="xl68"/>
    <w:basedOn w:val="Normale"/>
    <w:rsid w:val="00B95E8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69">
    <w:name w:val="xl69"/>
    <w:basedOn w:val="Normale"/>
    <w:rsid w:val="00B95E8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70">
    <w:name w:val="xl70"/>
    <w:basedOn w:val="Normale"/>
    <w:rsid w:val="00B95E8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b/>
      <w:bCs/>
    </w:rPr>
  </w:style>
  <w:style w:type="paragraph" w:customStyle="1" w:styleId="xl71">
    <w:name w:val="xl71"/>
    <w:basedOn w:val="Normale"/>
    <w:rsid w:val="00B95E8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72">
    <w:name w:val="xl72"/>
    <w:basedOn w:val="Normale"/>
    <w:rsid w:val="00B95E8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73">
    <w:name w:val="xl73"/>
    <w:basedOn w:val="Normale"/>
    <w:rsid w:val="00B95E8D"/>
    <w:pPr>
      <w:pBdr>
        <w:left w:val="single" w:sz="4" w:space="0" w:color="auto"/>
        <w:bottom w:val="single" w:sz="4" w:space="0" w:color="auto"/>
        <w:right w:val="single" w:sz="4" w:space="0" w:color="auto"/>
      </w:pBdr>
      <w:shd w:val="clear" w:color="000000" w:fill="FFFFFF"/>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3001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27283</Words>
  <Characters>155518</Characters>
  <Application>Microsoft Office Word</Application>
  <DocSecurity>0</DocSecurity>
  <Lines>1295</Lines>
  <Paragraphs>364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182437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Tommaso Russo</dc:creator>
  <cp:keywords/>
  <dc:description/>
  <cp:lastModifiedBy>Tommaso Russo</cp:lastModifiedBy>
  <cp:revision>2</cp:revision>
  <dcterms:created xsi:type="dcterms:W3CDTF">2023-08-10T19:46:00Z</dcterms:created>
  <dcterms:modified xsi:type="dcterms:W3CDTF">2023-08-10T19:46:00Z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zotero-version="6.0.23"&gt;&lt;session id="0zzP14Fq"/&gt;&lt;style id="http://www.zotero.org/styles/frontiers-in-marine-science" hasBibliography="1" bibliographyStyleHasBeenSet="1"/&gt;&lt;prefs&gt;&lt;pref name="fieldType" value="Field"/&gt;&lt;/prefs&gt;&lt;/data&gt;</vt:lpwstr>
  </property>
</Properties>
</file>