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27FD" w14:textId="69BE6420" w:rsidR="00137190" w:rsidRPr="00DA0AF2" w:rsidRDefault="00137190" w:rsidP="00FC2C1A">
      <w:pPr>
        <w:pStyle w:val="Heading1"/>
        <w:jc w:val="left"/>
        <w:rPr>
          <w:caps/>
          <w:color w:val="auto"/>
        </w:rPr>
      </w:pPr>
      <w:r w:rsidRPr="00DA0AF2">
        <w:rPr>
          <w:caps/>
          <w:color w:val="auto"/>
        </w:rPr>
        <w:t>Supporting Information for</w:t>
      </w:r>
    </w:p>
    <w:p w14:paraId="481408C0" w14:textId="4E915553" w:rsidR="00137190" w:rsidRPr="00DA0AF2" w:rsidRDefault="00137190" w:rsidP="0057485F">
      <w:pPr>
        <w:rPr>
          <w:lang w:val="en-US"/>
        </w:rPr>
      </w:pPr>
    </w:p>
    <w:p w14:paraId="13C1A6B1" w14:textId="77777777" w:rsidR="00FC2C1A" w:rsidRPr="00DA0AF2" w:rsidRDefault="00FC2C1A" w:rsidP="00FC2C1A">
      <w:pPr>
        <w:pStyle w:val="Heading1"/>
        <w:rPr>
          <w:color w:val="auto"/>
          <w:lang w:val="en-US"/>
        </w:rPr>
      </w:pPr>
      <w:bookmarkStart w:id="0" w:name="_Ref132535452"/>
      <w:r w:rsidRPr="00DA0AF2">
        <w:rPr>
          <w:color w:val="auto"/>
          <w:lang w:val="en-US"/>
        </w:rPr>
        <w:t xml:space="preserve">Kinetics and product </w:t>
      </w:r>
      <w:r w:rsidRPr="00DA0AF2">
        <w:rPr>
          <w:color w:val="auto"/>
        </w:rPr>
        <w:t>identification</w:t>
      </w:r>
      <w:r w:rsidRPr="00DA0AF2">
        <w:rPr>
          <w:color w:val="auto"/>
          <w:lang w:val="en-US"/>
        </w:rPr>
        <w:t xml:space="preserve"> of water-dissolved </w:t>
      </w:r>
      <w:proofErr w:type="spellStart"/>
      <w:r w:rsidRPr="00DA0AF2">
        <w:rPr>
          <w:color w:val="auto"/>
          <w:lang w:val="en-US"/>
        </w:rPr>
        <w:t>nitroguaiacol</w:t>
      </w:r>
      <w:proofErr w:type="spellEnd"/>
      <w:r w:rsidRPr="00DA0AF2">
        <w:rPr>
          <w:color w:val="auto"/>
          <w:lang w:val="en-US"/>
        </w:rPr>
        <w:t xml:space="preserve"> photolysis under artificial sunlight</w:t>
      </w:r>
    </w:p>
    <w:p w14:paraId="07248130" w14:textId="77777777" w:rsidR="00FC2C1A" w:rsidRPr="001E1D97" w:rsidRDefault="00FC2C1A" w:rsidP="00FC2C1A">
      <w:pPr>
        <w:spacing w:after="160" w:line="259" w:lineRule="auto"/>
        <w:jc w:val="left"/>
        <w:rPr>
          <w:lang w:val="en-US"/>
        </w:rPr>
      </w:pPr>
    </w:p>
    <w:p w14:paraId="1E7CBA59" w14:textId="77777777" w:rsidR="00FC2C1A" w:rsidRPr="001E1D97" w:rsidRDefault="00FC2C1A" w:rsidP="00FC2C1A">
      <w:pPr>
        <w:spacing w:after="160" w:line="259" w:lineRule="auto"/>
        <w:jc w:val="center"/>
        <w:rPr>
          <w:lang w:val="en-US"/>
        </w:rPr>
      </w:pPr>
      <w:proofErr w:type="spellStart"/>
      <w:r w:rsidRPr="001E1D97">
        <w:rPr>
          <w:lang w:val="en-US"/>
        </w:rPr>
        <w:t>Ajda</w:t>
      </w:r>
      <w:proofErr w:type="spellEnd"/>
      <w:r w:rsidRPr="001E1D97">
        <w:rPr>
          <w:lang w:val="en-US"/>
        </w:rPr>
        <w:t xml:space="preserve"> Delić,</w:t>
      </w:r>
      <w:r w:rsidRPr="001E1D97">
        <w:rPr>
          <w:vertAlign w:val="superscript"/>
          <w:lang w:val="en-US"/>
        </w:rPr>
        <w:t>1,2</w:t>
      </w:r>
      <w:r w:rsidRPr="001E1D97">
        <w:rPr>
          <w:lang w:val="en-US"/>
        </w:rPr>
        <w:t xml:space="preserve"> </w:t>
      </w:r>
      <w:proofErr w:type="spellStart"/>
      <w:r w:rsidRPr="001E1D97">
        <w:rPr>
          <w:lang w:val="en-US"/>
        </w:rPr>
        <w:t>Urša</w:t>
      </w:r>
      <w:proofErr w:type="spellEnd"/>
      <w:r w:rsidRPr="001E1D97">
        <w:rPr>
          <w:lang w:val="en-US"/>
        </w:rPr>
        <w:t xml:space="preserve"> Skube,</w:t>
      </w:r>
      <w:r w:rsidRPr="001E1D97">
        <w:rPr>
          <w:vertAlign w:val="superscript"/>
          <w:lang w:val="en-US"/>
        </w:rPr>
        <w:t>2</w:t>
      </w:r>
      <w:r w:rsidRPr="001E1D97">
        <w:rPr>
          <w:lang w:val="en-US"/>
        </w:rPr>
        <w:t xml:space="preserve"> Martin Šala,</w:t>
      </w:r>
      <w:r w:rsidRPr="001E1D97">
        <w:rPr>
          <w:vertAlign w:val="superscript"/>
          <w:lang w:val="en-US"/>
        </w:rPr>
        <w:t>2,</w:t>
      </w:r>
      <w:r w:rsidRPr="001E1D97">
        <w:rPr>
          <w:lang w:val="en-US"/>
        </w:rPr>
        <w:t>* and Ana Kroflič</w:t>
      </w:r>
      <w:r w:rsidRPr="001E1D97">
        <w:rPr>
          <w:vertAlign w:val="superscript"/>
          <w:lang w:val="en-US"/>
        </w:rPr>
        <w:t>1,2,</w:t>
      </w:r>
      <w:r w:rsidRPr="001E1D97">
        <w:rPr>
          <w:lang w:val="en-US"/>
        </w:rPr>
        <w:t>*</w:t>
      </w:r>
    </w:p>
    <w:p w14:paraId="3205ACBE" w14:textId="77777777" w:rsidR="00FC2C1A" w:rsidRPr="001E1D97" w:rsidRDefault="00FC2C1A" w:rsidP="00FC2C1A">
      <w:pPr>
        <w:spacing w:line="259" w:lineRule="auto"/>
        <w:jc w:val="left"/>
        <w:rPr>
          <w:lang w:val="en-US"/>
        </w:rPr>
      </w:pPr>
      <w:r w:rsidRPr="001E1D97">
        <w:rPr>
          <w:vertAlign w:val="superscript"/>
          <w:lang w:val="en-US"/>
        </w:rPr>
        <w:t>1</w:t>
      </w:r>
      <w:r w:rsidRPr="001E1D97">
        <w:rPr>
          <w:lang w:val="en-US"/>
        </w:rPr>
        <w:t>Department of Catalysis and Chemical Reaction Engineering, National Institute of Chemistry, Ljubljana, Slovenia</w:t>
      </w:r>
      <w:r w:rsidRPr="001E1D97">
        <w:rPr>
          <w:lang w:val="en-US"/>
        </w:rPr>
        <w:br/>
      </w:r>
      <w:r w:rsidRPr="001E1D97">
        <w:rPr>
          <w:vertAlign w:val="superscript"/>
          <w:lang w:val="en-US"/>
        </w:rPr>
        <w:t>2</w:t>
      </w:r>
      <w:r w:rsidRPr="001E1D97">
        <w:rPr>
          <w:lang w:val="en-US"/>
        </w:rPr>
        <w:t>Department of Analytical Chemistry, National Institute of Chemistry, Ljubljana, Slovenia</w:t>
      </w:r>
    </w:p>
    <w:p w14:paraId="1EC0C8A5" w14:textId="77777777" w:rsidR="00FC2C1A" w:rsidRPr="001E1D97" w:rsidRDefault="00FC2C1A" w:rsidP="00FC2C1A">
      <w:pPr>
        <w:spacing w:after="160" w:line="259" w:lineRule="auto"/>
        <w:jc w:val="left"/>
        <w:rPr>
          <w:lang w:val="en-US"/>
        </w:rPr>
      </w:pPr>
    </w:p>
    <w:p w14:paraId="385D858E" w14:textId="2ABAE92D" w:rsidR="007D0AE9" w:rsidRPr="001E1D97" w:rsidRDefault="00FC2C1A">
      <w:pPr>
        <w:spacing w:after="160" w:line="259" w:lineRule="auto"/>
        <w:jc w:val="left"/>
        <w:rPr>
          <w:rFonts w:eastAsiaTheme="minorHAnsi"/>
          <w:i/>
          <w:iCs/>
          <w:color w:val="44546A" w:themeColor="text2"/>
          <w:lang w:val="en-US" w:eastAsia="en-US"/>
        </w:rPr>
      </w:pPr>
      <w:r w:rsidRPr="001E1D97">
        <w:rPr>
          <w:lang w:val="en-US"/>
        </w:rPr>
        <w:t xml:space="preserve">Corresponding Authors: </w:t>
      </w:r>
      <w:r w:rsidRPr="001E1D97">
        <w:rPr>
          <w:lang w:val="en-US"/>
        </w:rPr>
        <w:br/>
      </w:r>
      <w:r w:rsidRPr="001E1D97">
        <w:t xml:space="preserve">Ana Kroflič* </w:t>
      </w:r>
      <w:r w:rsidRPr="00C60677">
        <w:rPr>
          <w:lang w:val="en-US"/>
        </w:rPr>
        <w:t>ana.kroflic@ki.si</w:t>
      </w:r>
      <w:r w:rsidRPr="001E1D97">
        <w:rPr>
          <w:lang w:val="en-US"/>
        </w:rPr>
        <w:br/>
      </w:r>
      <w:r w:rsidRPr="001E1D97">
        <w:t xml:space="preserve">Martin Šala* </w:t>
      </w:r>
      <w:r w:rsidRPr="00C60677">
        <w:rPr>
          <w:lang w:val="en-US"/>
        </w:rPr>
        <w:t>martin.sala@ki.si</w:t>
      </w:r>
      <w:r w:rsidRPr="001E1D97">
        <w:rPr>
          <w:lang w:val="en-US"/>
        </w:rPr>
        <w:br/>
      </w:r>
      <w:r w:rsidR="007D0AE9" w:rsidRPr="001E1D97">
        <w:br w:type="page"/>
      </w:r>
    </w:p>
    <w:p w14:paraId="694D9F7D" w14:textId="5D29E1CB" w:rsidR="00137190" w:rsidRPr="001E1D97" w:rsidRDefault="00137190" w:rsidP="00137190">
      <w:pPr>
        <w:pStyle w:val="Caption"/>
        <w:rPr>
          <w:rFonts w:cs="Times New Roman"/>
          <w:szCs w:val="24"/>
        </w:rPr>
      </w:pPr>
      <w:bookmarkStart w:id="1" w:name="_Ref138075219"/>
      <w:r w:rsidRPr="001E1D97">
        <w:rPr>
          <w:rFonts w:cs="Times New Roman"/>
          <w:szCs w:val="24"/>
        </w:rPr>
        <w:lastRenderedPageBreak/>
        <w:t>Table S</w:t>
      </w:r>
      <w:r w:rsidR="00713D13">
        <w:rPr>
          <w:rFonts w:cs="Times New Roman"/>
          <w:noProof/>
          <w:szCs w:val="24"/>
        </w:rPr>
        <w:t>1</w:t>
      </w:r>
      <w:bookmarkEnd w:id="0"/>
      <w:bookmarkEnd w:id="1"/>
      <w:r w:rsidRPr="001E1D97">
        <w:rPr>
          <w:rFonts w:cs="Times New Roman"/>
          <w:szCs w:val="24"/>
        </w:rPr>
        <w:t xml:space="preserve">: Investigated compounds and their chemical properties; </w:t>
      </w:r>
      <w:r w:rsidR="00EE287E" w:rsidRPr="001E1D97">
        <w:rPr>
          <w:rFonts w:cs="Times New Roman"/>
          <w:szCs w:val="24"/>
        </w:rPr>
        <w:t xml:space="preserve">1–5 are the identified photolysis products by comparison with standards, </w:t>
      </w:r>
      <w:r w:rsidRPr="001E1D97">
        <w:rPr>
          <w:rFonts w:cs="Times New Roman"/>
          <w:szCs w:val="24"/>
        </w:rPr>
        <w:t>6–8 are detected photolysis products with tentative structures proposed.</w:t>
      </w:r>
    </w:p>
    <w:tbl>
      <w:tblPr>
        <w:tblStyle w:val="TableGrid"/>
        <w:tblW w:w="0" w:type="auto"/>
        <w:tblLook w:val="04A0" w:firstRow="1" w:lastRow="0" w:firstColumn="1" w:lastColumn="0" w:noHBand="0" w:noVBand="1"/>
      </w:tblPr>
      <w:tblGrid>
        <w:gridCol w:w="398"/>
        <w:gridCol w:w="2665"/>
        <w:gridCol w:w="1217"/>
        <w:gridCol w:w="2684"/>
        <w:gridCol w:w="989"/>
        <w:gridCol w:w="1063"/>
      </w:tblGrid>
      <w:tr w:rsidR="00137190" w:rsidRPr="001E1D97" w14:paraId="3296520D" w14:textId="77777777" w:rsidTr="00BB37C5">
        <w:tc>
          <w:tcPr>
            <w:tcW w:w="401" w:type="dxa"/>
          </w:tcPr>
          <w:p w14:paraId="61EC7CF6" w14:textId="77777777" w:rsidR="00137190" w:rsidRPr="001E1D97" w:rsidRDefault="00137190" w:rsidP="00936BAA">
            <w:pPr>
              <w:rPr>
                <w:lang w:val="en-US"/>
              </w:rPr>
            </w:pPr>
            <w:r w:rsidRPr="001E1D97">
              <w:rPr>
                <w:lang w:val="en-US"/>
              </w:rPr>
              <w:t xml:space="preserve">   </w:t>
            </w:r>
          </w:p>
        </w:tc>
        <w:tc>
          <w:tcPr>
            <w:tcW w:w="2713" w:type="dxa"/>
          </w:tcPr>
          <w:p w14:paraId="4882E18D" w14:textId="77777777" w:rsidR="00137190" w:rsidRPr="001E1D97" w:rsidRDefault="00137190" w:rsidP="00936BAA">
            <w:pPr>
              <w:rPr>
                <w:lang w:val="en-US"/>
              </w:rPr>
            </w:pPr>
            <w:r w:rsidRPr="001E1D97">
              <w:rPr>
                <w:lang w:val="en-US"/>
              </w:rPr>
              <w:t>Compound</w:t>
            </w:r>
          </w:p>
        </w:tc>
        <w:tc>
          <w:tcPr>
            <w:tcW w:w="1134" w:type="dxa"/>
          </w:tcPr>
          <w:p w14:paraId="6013C58C" w14:textId="77777777" w:rsidR="00137190" w:rsidRPr="001E1D97" w:rsidRDefault="00137190" w:rsidP="00936BAA">
            <w:pPr>
              <w:rPr>
                <w:lang w:val="en-US"/>
              </w:rPr>
            </w:pPr>
            <w:r w:rsidRPr="001E1D97">
              <w:rPr>
                <w:lang w:val="en-US"/>
              </w:rPr>
              <w:t>Molecular formula</w:t>
            </w:r>
          </w:p>
        </w:tc>
        <w:tc>
          <w:tcPr>
            <w:tcW w:w="2693" w:type="dxa"/>
          </w:tcPr>
          <w:p w14:paraId="718E7834" w14:textId="77777777" w:rsidR="00137190" w:rsidRPr="001E1D97" w:rsidRDefault="00137190" w:rsidP="00936BAA">
            <w:pPr>
              <w:rPr>
                <w:lang w:val="en-US"/>
              </w:rPr>
            </w:pPr>
            <w:r w:rsidRPr="001E1D97">
              <w:rPr>
                <w:lang w:val="en-US"/>
              </w:rPr>
              <w:t>Structural formula</w:t>
            </w:r>
          </w:p>
        </w:tc>
        <w:tc>
          <w:tcPr>
            <w:tcW w:w="992" w:type="dxa"/>
          </w:tcPr>
          <w:p w14:paraId="01A655C3" w14:textId="77777777" w:rsidR="00137190" w:rsidRPr="001E1D97" w:rsidRDefault="00137190" w:rsidP="00936BAA">
            <w:pPr>
              <w:rPr>
                <w:lang w:val="en-US"/>
              </w:rPr>
            </w:pPr>
            <w:r w:rsidRPr="001E1D97">
              <w:rPr>
                <w:lang w:val="en-US"/>
              </w:rPr>
              <w:t>M (g/mol)</w:t>
            </w:r>
          </w:p>
        </w:tc>
        <w:tc>
          <w:tcPr>
            <w:tcW w:w="1083" w:type="dxa"/>
          </w:tcPr>
          <w:p w14:paraId="6534B87C" w14:textId="77777777" w:rsidR="00137190" w:rsidRPr="001E1D97" w:rsidRDefault="00137190" w:rsidP="00936BAA">
            <w:pPr>
              <w:rPr>
                <w:i/>
                <w:lang w:val="en-US"/>
              </w:rPr>
            </w:pPr>
            <w:r w:rsidRPr="001E1D97">
              <w:rPr>
                <w:lang w:val="en-US"/>
              </w:rPr>
              <w:t>[M-H]</w:t>
            </w:r>
            <w:r w:rsidRPr="001E1D97">
              <w:rPr>
                <w:vertAlign w:val="superscript"/>
                <w:lang w:val="en-US"/>
              </w:rPr>
              <w:t>-</w:t>
            </w:r>
            <w:r w:rsidRPr="001E1D97">
              <w:rPr>
                <w:lang w:val="en-US"/>
              </w:rPr>
              <w:t xml:space="preserve"> (Da)</w:t>
            </w:r>
          </w:p>
        </w:tc>
      </w:tr>
      <w:tr w:rsidR="00137190" w:rsidRPr="001E1D97" w14:paraId="2A9B84C9" w14:textId="77777777" w:rsidTr="00BB37C5">
        <w:tc>
          <w:tcPr>
            <w:tcW w:w="401" w:type="dxa"/>
          </w:tcPr>
          <w:p w14:paraId="4BD69C55" w14:textId="77777777" w:rsidR="00137190" w:rsidRPr="001E1D97" w:rsidRDefault="00137190" w:rsidP="00936BAA">
            <w:pPr>
              <w:rPr>
                <w:lang w:val="en-US"/>
              </w:rPr>
            </w:pPr>
            <w:r w:rsidRPr="001E1D97">
              <w:rPr>
                <w:lang w:val="en-US"/>
              </w:rPr>
              <w:t>1</w:t>
            </w:r>
          </w:p>
        </w:tc>
        <w:tc>
          <w:tcPr>
            <w:tcW w:w="2713" w:type="dxa"/>
          </w:tcPr>
          <w:p w14:paraId="60F731B5" w14:textId="77777777" w:rsidR="00137190" w:rsidRDefault="00137190" w:rsidP="00936BAA">
            <w:pPr>
              <w:rPr>
                <w:lang w:val="en-US"/>
              </w:rPr>
            </w:pPr>
            <w:r w:rsidRPr="001E1D97">
              <w:rPr>
                <w:lang w:val="en-US"/>
              </w:rPr>
              <w:t>GUA</w:t>
            </w:r>
          </w:p>
          <w:p w14:paraId="43E16495" w14:textId="77777777" w:rsidR="000F0078" w:rsidRDefault="000F0078" w:rsidP="000F0078">
            <w:pPr>
              <w:rPr>
                <w:lang w:val="en-US"/>
              </w:rPr>
            </w:pPr>
            <w:r>
              <w:rPr>
                <w:lang w:val="en-US"/>
              </w:rPr>
              <w:t>guaiacol</w:t>
            </w:r>
          </w:p>
          <w:p w14:paraId="38DC874A" w14:textId="77777777" w:rsidR="000F0078" w:rsidRDefault="000F0078" w:rsidP="000F0078">
            <w:pPr>
              <w:rPr>
                <w:lang w:val="en-US"/>
              </w:rPr>
            </w:pPr>
            <w:r w:rsidRPr="002848C0">
              <w:rPr>
                <w:lang w:val="en-US"/>
              </w:rPr>
              <w:t>2-methoxyphenol</w:t>
            </w:r>
          </w:p>
          <w:p w14:paraId="03383A08" w14:textId="7F3EEF94" w:rsidR="000F0078" w:rsidRPr="001E1D97" w:rsidRDefault="000F0078" w:rsidP="000F0078">
            <w:pPr>
              <w:rPr>
                <w:lang w:val="en-US"/>
              </w:rPr>
            </w:pPr>
            <w:r>
              <w:rPr>
                <w:lang w:val="en-US"/>
              </w:rPr>
              <w:t xml:space="preserve">CAS: </w:t>
            </w:r>
            <w:r>
              <w:t>90-05-1</w:t>
            </w:r>
          </w:p>
        </w:tc>
        <w:tc>
          <w:tcPr>
            <w:tcW w:w="1134" w:type="dxa"/>
          </w:tcPr>
          <w:p w14:paraId="1F16ED85" w14:textId="77777777" w:rsidR="00137190" w:rsidRPr="001E1D97" w:rsidRDefault="00137190" w:rsidP="00936BAA">
            <w:pPr>
              <w:rPr>
                <w:lang w:val="en-US"/>
              </w:rPr>
            </w:pPr>
            <w:r w:rsidRPr="001E1D97">
              <w:rPr>
                <w:rStyle w:val="lrzxr"/>
                <w:lang w:val="en-US"/>
              </w:rPr>
              <w:t>C</w:t>
            </w:r>
            <w:r w:rsidRPr="001E1D97">
              <w:rPr>
                <w:rStyle w:val="lrzxr"/>
                <w:vertAlign w:val="subscript"/>
                <w:lang w:val="en-US"/>
              </w:rPr>
              <w:t>7</w:t>
            </w:r>
            <w:r w:rsidRPr="001E1D97">
              <w:rPr>
                <w:rStyle w:val="lrzxr"/>
                <w:lang w:val="en-US"/>
              </w:rPr>
              <w:t>H</w:t>
            </w:r>
            <w:r w:rsidRPr="001E1D97">
              <w:rPr>
                <w:rStyle w:val="lrzxr"/>
                <w:vertAlign w:val="subscript"/>
                <w:lang w:val="en-US"/>
              </w:rPr>
              <w:t>8</w:t>
            </w:r>
            <w:r w:rsidRPr="001E1D97">
              <w:rPr>
                <w:rStyle w:val="lrzxr"/>
                <w:lang w:val="en-US"/>
              </w:rPr>
              <w:t>O</w:t>
            </w:r>
            <w:r w:rsidRPr="001E1D97">
              <w:rPr>
                <w:rStyle w:val="lrzxr"/>
                <w:vertAlign w:val="subscript"/>
                <w:lang w:val="en-US"/>
              </w:rPr>
              <w:t>2</w:t>
            </w:r>
          </w:p>
        </w:tc>
        <w:tc>
          <w:tcPr>
            <w:tcW w:w="2693" w:type="dxa"/>
          </w:tcPr>
          <w:p w14:paraId="4DA2CC07" w14:textId="095E6506" w:rsidR="00137190" w:rsidRPr="001E1D97" w:rsidRDefault="00DA0AF2" w:rsidP="00936BAA">
            <w:pPr>
              <w:rPr>
                <w:lang w:val="en-US"/>
              </w:rPr>
            </w:pPr>
            <w:r>
              <w:rPr>
                <w:lang w:val="en-US"/>
              </w:rPr>
              <w:pict w14:anchorId="03A26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7pt">
                  <v:imagedata r:id="rId8" o:title=""/>
                </v:shape>
              </w:pict>
            </w:r>
          </w:p>
        </w:tc>
        <w:tc>
          <w:tcPr>
            <w:tcW w:w="992" w:type="dxa"/>
          </w:tcPr>
          <w:p w14:paraId="797A08AC" w14:textId="77777777" w:rsidR="00137190" w:rsidRPr="001E1D97" w:rsidRDefault="00137190" w:rsidP="00936BAA">
            <w:pPr>
              <w:rPr>
                <w:lang w:val="en-US"/>
              </w:rPr>
            </w:pPr>
            <w:r w:rsidRPr="001E1D97">
              <w:rPr>
                <w:rStyle w:val="lrzxr"/>
                <w:lang w:val="en-US"/>
              </w:rPr>
              <w:t>124.14</w:t>
            </w:r>
          </w:p>
        </w:tc>
        <w:tc>
          <w:tcPr>
            <w:tcW w:w="1083" w:type="dxa"/>
          </w:tcPr>
          <w:p w14:paraId="59ABB069" w14:textId="77777777" w:rsidR="00137190" w:rsidRPr="001E1D97" w:rsidRDefault="00137190" w:rsidP="00936BAA">
            <w:pPr>
              <w:rPr>
                <w:lang w:val="en-US"/>
              </w:rPr>
            </w:pPr>
            <w:r w:rsidRPr="001E1D97">
              <w:rPr>
                <w:lang w:val="en-US"/>
              </w:rPr>
              <w:t>123</w:t>
            </w:r>
          </w:p>
        </w:tc>
      </w:tr>
      <w:tr w:rsidR="00137190" w:rsidRPr="001E1D97" w14:paraId="0015E00E" w14:textId="77777777" w:rsidTr="00BB37C5">
        <w:tc>
          <w:tcPr>
            <w:tcW w:w="401" w:type="dxa"/>
          </w:tcPr>
          <w:p w14:paraId="2B41E84A" w14:textId="77777777" w:rsidR="00137190" w:rsidRPr="001E1D97" w:rsidRDefault="00137190" w:rsidP="00936BAA">
            <w:pPr>
              <w:rPr>
                <w:lang w:val="en-US"/>
              </w:rPr>
            </w:pPr>
            <w:r w:rsidRPr="001E1D97">
              <w:rPr>
                <w:lang w:val="en-US"/>
              </w:rPr>
              <w:t>2</w:t>
            </w:r>
          </w:p>
        </w:tc>
        <w:tc>
          <w:tcPr>
            <w:tcW w:w="2713" w:type="dxa"/>
          </w:tcPr>
          <w:p w14:paraId="16432D76" w14:textId="77777777" w:rsidR="00137190" w:rsidRDefault="00137190" w:rsidP="00936BAA">
            <w:pPr>
              <w:rPr>
                <w:lang w:val="en-US"/>
              </w:rPr>
            </w:pPr>
            <w:r w:rsidRPr="001E1D97">
              <w:rPr>
                <w:lang w:val="en-US"/>
              </w:rPr>
              <w:t>4NG</w:t>
            </w:r>
          </w:p>
          <w:p w14:paraId="5360B82D" w14:textId="77777777" w:rsidR="000F0078" w:rsidRDefault="000F0078" w:rsidP="000F0078">
            <w:pPr>
              <w:rPr>
                <w:lang w:val="en-US"/>
              </w:rPr>
            </w:pPr>
            <w:r>
              <w:rPr>
                <w:lang w:val="en-US"/>
              </w:rPr>
              <w:t>4-nitroguaiacol</w:t>
            </w:r>
          </w:p>
          <w:p w14:paraId="408681A5" w14:textId="77777777" w:rsidR="000F0078" w:rsidRDefault="000F0078" w:rsidP="000F0078">
            <w:pPr>
              <w:rPr>
                <w:lang w:val="en-US"/>
              </w:rPr>
            </w:pPr>
            <w:r w:rsidRPr="002848C0">
              <w:rPr>
                <w:lang w:val="en-US"/>
              </w:rPr>
              <w:t>2-methoxy-4-nitrophenol</w:t>
            </w:r>
          </w:p>
          <w:p w14:paraId="1A792D7C" w14:textId="032874FB" w:rsidR="000F0078" w:rsidRPr="001E1D97" w:rsidRDefault="000F0078" w:rsidP="000F0078">
            <w:pPr>
              <w:rPr>
                <w:lang w:val="en-US"/>
              </w:rPr>
            </w:pPr>
            <w:r>
              <w:rPr>
                <w:lang w:val="en-US"/>
              </w:rPr>
              <w:t xml:space="preserve">CAS: </w:t>
            </w:r>
            <w:r w:rsidRPr="002848C0">
              <w:rPr>
                <w:lang w:val="en-US"/>
              </w:rPr>
              <w:t>3251-56-7</w:t>
            </w:r>
          </w:p>
        </w:tc>
        <w:tc>
          <w:tcPr>
            <w:tcW w:w="1134" w:type="dxa"/>
          </w:tcPr>
          <w:p w14:paraId="35D2B647" w14:textId="77777777" w:rsidR="00137190" w:rsidRPr="001E1D97" w:rsidRDefault="00137190" w:rsidP="00936BAA">
            <w:pPr>
              <w:rPr>
                <w:lang w:val="en-US"/>
              </w:rPr>
            </w:pPr>
            <w:r w:rsidRPr="001E1D97">
              <w:rPr>
                <w:lang w:val="en-US"/>
              </w:rPr>
              <w:t>C</w:t>
            </w:r>
            <w:r w:rsidRPr="001E1D97">
              <w:rPr>
                <w:vertAlign w:val="subscript"/>
                <w:lang w:val="en-US"/>
              </w:rPr>
              <w:t>7</w:t>
            </w:r>
            <w:r w:rsidRPr="001E1D97">
              <w:rPr>
                <w:lang w:val="en-US"/>
              </w:rPr>
              <w:t>H</w:t>
            </w:r>
            <w:r w:rsidRPr="001E1D97">
              <w:rPr>
                <w:vertAlign w:val="subscript"/>
                <w:lang w:val="en-US"/>
              </w:rPr>
              <w:t>7</w:t>
            </w:r>
            <w:r w:rsidRPr="001E1D97">
              <w:rPr>
                <w:lang w:val="en-US"/>
              </w:rPr>
              <w:t>NO</w:t>
            </w:r>
            <w:r w:rsidRPr="001E1D97">
              <w:rPr>
                <w:vertAlign w:val="subscript"/>
                <w:lang w:val="en-US"/>
              </w:rPr>
              <w:t>4</w:t>
            </w:r>
          </w:p>
        </w:tc>
        <w:tc>
          <w:tcPr>
            <w:tcW w:w="2693" w:type="dxa"/>
          </w:tcPr>
          <w:p w14:paraId="6FA79F87" w14:textId="20AEA802" w:rsidR="00137190" w:rsidRPr="001E1D97" w:rsidRDefault="00DA0AF2" w:rsidP="00936BAA">
            <w:pPr>
              <w:rPr>
                <w:lang w:val="en-US"/>
              </w:rPr>
            </w:pPr>
            <w:r>
              <w:rPr>
                <w:lang w:val="en-US"/>
              </w:rPr>
              <w:pict w14:anchorId="37A06E27">
                <v:shape id="_x0000_i1026" type="#_x0000_t75" style="width:76.5pt;height:79.5pt">
                  <v:imagedata r:id="rId9" o:title=""/>
                </v:shape>
              </w:pict>
            </w:r>
          </w:p>
        </w:tc>
        <w:tc>
          <w:tcPr>
            <w:tcW w:w="992" w:type="dxa"/>
          </w:tcPr>
          <w:p w14:paraId="0C9FE0CD" w14:textId="77777777" w:rsidR="00137190" w:rsidRPr="001E1D97" w:rsidRDefault="00137190" w:rsidP="00936BAA">
            <w:pPr>
              <w:rPr>
                <w:lang w:val="en-US"/>
              </w:rPr>
            </w:pPr>
            <w:r w:rsidRPr="001E1D97">
              <w:rPr>
                <w:lang w:val="en-US"/>
              </w:rPr>
              <w:t>169.13</w:t>
            </w:r>
          </w:p>
        </w:tc>
        <w:tc>
          <w:tcPr>
            <w:tcW w:w="1083" w:type="dxa"/>
          </w:tcPr>
          <w:p w14:paraId="6C7FDB88" w14:textId="77777777" w:rsidR="00137190" w:rsidRPr="001E1D97" w:rsidRDefault="00137190" w:rsidP="00936BAA">
            <w:pPr>
              <w:rPr>
                <w:lang w:val="en-US"/>
              </w:rPr>
            </w:pPr>
            <w:r w:rsidRPr="001E1D97">
              <w:rPr>
                <w:lang w:val="en-US"/>
              </w:rPr>
              <w:t>168</w:t>
            </w:r>
          </w:p>
        </w:tc>
      </w:tr>
      <w:tr w:rsidR="00137190" w:rsidRPr="001E1D97" w14:paraId="4E43B3DD" w14:textId="77777777" w:rsidTr="00BB37C5">
        <w:tc>
          <w:tcPr>
            <w:tcW w:w="401" w:type="dxa"/>
          </w:tcPr>
          <w:p w14:paraId="62411F13" w14:textId="77777777" w:rsidR="00137190" w:rsidRPr="001E1D97" w:rsidRDefault="00137190" w:rsidP="00936BAA">
            <w:pPr>
              <w:rPr>
                <w:lang w:val="en-US"/>
              </w:rPr>
            </w:pPr>
            <w:r w:rsidRPr="001E1D97">
              <w:rPr>
                <w:lang w:val="en-US"/>
              </w:rPr>
              <w:t>3</w:t>
            </w:r>
          </w:p>
        </w:tc>
        <w:tc>
          <w:tcPr>
            <w:tcW w:w="2713" w:type="dxa"/>
          </w:tcPr>
          <w:p w14:paraId="565D075E" w14:textId="77777777" w:rsidR="00137190" w:rsidRDefault="00137190" w:rsidP="00936BAA">
            <w:pPr>
              <w:rPr>
                <w:lang w:val="en-US"/>
              </w:rPr>
            </w:pPr>
            <w:r w:rsidRPr="001E1D97">
              <w:rPr>
                <w:lang w:val="en-US"/>
              </w:rPr>
              <w:t>5NG</w:t>
            </w:r>
          </w:p>
          <w:p w14:paraId="5CD23BB1" w14:textId="77777777" w:rsidR="000F0078" w:rsidRDefault="000F0078" w:rsidP="00936BAA">
            <w:pPr>
              <w:rPr>
                <w:lang w:val="en-US"/>
              </w:rPr>
            </w:pPr>
            <w:r>
              <w:rPr>
                <w:lang w:val="en-US"/>
              </w:rPr>
              <w:t>5-nitroguaiacol</w:t>
            </w:r>
          </w:p>
          <w:p w14:paraId="482D3A6C" w14:textId="77777777" w:rsidR="000F0078" w:rsidRDefault="000F0078" w:rsidP="000F0078">
            <w:pPr>
              <w:rPr>
                <w:lang w:val="en-US"/>
              </w:rPr>
            </w:pPr>
            <w:r w:rsidRPr="002848C0">
              <w:rPr>
                <w:lang w:val="en-US"/>
              </w:rPr>
              <w:t>2-methoxy-5-nitrophenol</w:t>
            </w:r>
          </w:p>
          <w:p w14:paraId="7751F943" w14:textId="0A272B69" w:rsidR="000F0078" w:rsidRPr="001E1D97" w:rsidRDefault="000F0078" w:rsidP="000F0078">
            <w:pPr>
              <w:rPr>
                <w:lang w:val="en-US"/>
              </w:rPr>
            </w:pPr>
            <w:r>
              <w:rPr>
                <w:lang w:val="en-US"/>
              </w:rPr>
              <w:t xml:space="preserve">CAS: </w:t>
            </w:r>
            <w:r w:rsidRPr="002848C0">
              <w:rPr>
                <w:lang w:val="en-US"/>
              </w:rPr>
              <w:t>636-93-1</w:t>
            </w:r>
          </w:p>
        </w:tc>
        <w:tc>
          <w:tcPr>
            <w:tcW w:w="1134" w:type="dxa"/>
          </w:tcPr>
          <w:p w14:paraId="1ED47342" w14:textId="77777777" w:rsidR="00137190" w:rsidRPr="001E1D97" w:rsidRDefault="00137190" w:rsidP="00936BAA">
            <w:pPr>
              <w:rPr>
                <w:lang w:val="en-US"/>
              </w:rPr>
            </w:pPr>
            <w:r w:rsidRPr="001E1D97">
              <w:rPr>
                <w:lang w:val="en-US"/>
              </w:rPr>
              <w:t>C</w:t>
            </w:r>
            <w:r w:rsidRPr="001E1D97">
              <w:rPr>
                <w:vertAlign w:val="subscript"/>
                <w:lang w:val="en-US"/>
              </w:rPr>
              <w:t>7</w:t>
            </w:r>
            <w:r w:rsidRPr="001E1D97">
              <w:rPr>
                <w:lang w:val="en-US"/>
              </w:rPr>
              <w:t>H</w:t>
            </w:r>
            <w:r w:rsidRPr="001E1D97">
              <w:rPr>
                <w:vertAlign w:val="subscript"/>
                <w:lang w:val="en-US"/>
              </w:rPr>
              <w:t>7</w:t>
            </w:r>
            <w:r w:rsidRPr="001E1D97">
              <w:rPr>
                <w:lang w:val="en-US"/>
              </w:rPr>
              <w:t>NO</w:t>
            </w:r>
            <w:r w:rsidRPr="001E1D97">
              <w:rPr>
                <w:vertAlign w:val="subscript"/>
                <w:lang w:val="en-US"/>
              </w:rPr>
              <w:t>4</w:t>
            </w:r>
          </w:p>
        </w:tc>
        <w:tc>
          <w:tcPr>
            <w:tcW w:w="2693" w:type="dxa"/>
          </w:tcPr>
          <w:p w14:paraId="57565E74" w14:textId="24A9D0DB" w:rsidR="00137190" w:rsidRPr="001E1D97" w:rsidRDefault="00DA0AF2" w:rsidP="00936BAA">
            <w:pPr>
              <w:rPr>
                <w:lang w:val="en-US"/>
              </w:rPr>
            </w:pPr>
            <w:r>
              <w:rPr>
                <w:lang w:val="en-US"/>
              </w:rPr>
              <w:pict w14:anchorId="1B1235E2">
                <v:shape id="_x0000_i1027" type="#_x0000_t75" style="width:102pt;height:65.25pt">
                  <v:imagedata r:id="rId10" o:title=""/>
                </v:shape>
              </w:pict>
            </w:r>
          </w:p>
        </w:tc>
        <w:tc>
          <w:tcPr>
            <w:tcW w:w="992" w:type="dxa"/>
          </w:tcPr>
          <w:p w14:paraId="277259D0" w14:textId="77777777" w:rsidR="00137190" w:rsidRPr="001E1D97" w:rsidRDefault="00137190" w:rsidP="00936BAA">
            <w:pPr>
              <w:rPr>
                <w:lang w:val="en-US"/>
              </w:rPr>
            </w:pPr>
            <w:r w:rsidRPr="001E1D97">
              <w:rPr>
                <w:lang w:val="en-US"/>
              </w:rPr>
              <w:t>169.13</w:t>
            </w:r>
          </w:p>
        </w:tc>
        <w:tc>
          <w:tcPr>
            <w:tcW w:w="1083" w:type="dxa"/>
          </w:tcPr>
          <w:p w14:paraId="68EC59F3" w14:textId="77777777" w:rsidR="00137190" w:rsidRPr="001E1D97" w:rsidRDefault="00137190" w:rsidP="00936BAA">
            <w:pPr>
              <w:rPr>
                <w:lang w:val="en-US"/>
              </w:rPr>
            </w:pPr>
            <w:r w:rsidRPr="001E1D97">
              <w:rPr>
                <w:lang w:val="en-US"/>
              </w:rPr>
              <w:t>168</w:t>
            </w:r>
          </w:p>
        </w:tc>
      </w:tr>
      <w:tr w:rsidR="00137190" w:rsidRPr="001E1D97" w14:paraId="2B9B0449" w14:textId="77777777" w:rsidTr="00BB37C5">
        <w:tc>
          <w:tcPr>
            <w:tcW w:w="401" w:type="dxa"/>
          </w:tcPr>
          <w:p w14:paraId="16581767" w14:textId="77777777" w:rsidR="00137190" w:rsidRPr="001E1D97" w:rsidRDefault="00137190" w:rsidP="00936BAA">
            <w:pPr>
              <w:rPr>
                <w:lang w:val="en-US"/>
              </w:rPr>
            </w:pPr>
            <w:r w:rsidRPr="001E1D97">
              <w:rPr>
                <w:lang w:val="en-US"/>
              </w:rPr>
              <w:t>4</w:t>
            </w:r>
          </w:p>
        </w:tc>
        <w:tc>
          <w:tcPr>
            <w:tcW w:w="2713" w:type="dxa"/>
          </w:tcPr>
          <w:p w14:paraId="33190FFF" w14:textId="77777777" w:rsidR="00137190" w:rsidRDefault="00137190" w:rsidP="00936BAA">
            <w:pPr>
              <w:rPr>
                <w:lang w:val="en-US"/>
              </w:rPr>
            </w:pPr>
            <w:r w:rsidRPr="001E1D97">
              <w:rPr>
                <w:lang w:val="en-US"/>
              </w:rPr>
              <w:t>46DNG</w:t>
            </w:r>
          </w:p>
          <w:p w14:paraId="4E6201F4" w14:textId="77777777" w:rsidR="000F0078" w:rsidRDefault="000F0078" w:rsidP="000F0078">
            <w:pPr>
              <w:rPr>
                <w:lang w:val="en-US"/>
              </w:rPr>
            </w:pPr>
            <w:r>
              <w:rPr>
                <w:lang w:val="en-US"/>
              </w:rPr>
              <w:t>4,6-dinitroguaiacol</w:t>
            </w:r>
          </w:p>
          <w:p w14:paraId="20F1C90E" w14:textId="77777777" w:rsidR="000F0078" w:rsidRDefault="000F0078" w:rsidP="000F0078">
            <w:pPr>
              <w:rPr>
                <w:lang w:val="en-US"/>
              </w:rPr>
            </w:pPr>
            <w:r w:rsidRPr="002848C0">
              <w:rPr>
                <w:lang w:val="en-US"/>
              </w:rPr>
              <w:t>2-</w:t>
            </w:r>
            <w:r>
              <w:rPr>
                <w:lang w:val="en-US"/>
              </w:rPr>
              <w:t>m</w:t>
            </w:r>
            <w:r w:rsidRPr="002848C0">
              <w:rPr>
                <w:lang w:val="en-US"/>
              </w:rPr>
              <w:t>ethoxy-4,6-dinitrophenol</w:t>
            </w:r>
          </w:p>
          <w:p w14:paraId="4C869665" w14:textId="76BAE8A3" w:rsidR="000F0078" w:rsidRPr="001E1D97" w:rsidRDefault="000F0078" w:rsidP="000F0078">
            <w:pPr>
              <w:rPr>
                <w:lang w:val="en-US"/>
              </w:rPr>
            </w:pPr>
            <w:r>
              <w:rPr>
                <w:lang w:val="en-US"/>
              </w:rPr>
              <w:t xml:space="preserve">CAS: </w:t>
            </w:r>
            <w:r w:rsidRPr="002848C0">
              <w:rPr>
                <w:lang w:val="en-US"/>
              </w:rPr>
              <w:t>4097-63-6</w:t>
            </w:r>
          </w:p>
        </w:tc>
        <w:tc>
          <w:tcPr>
            <w:tcW w:w="1134" w:type="dxa"/>
          </w:tcPr>
          <w:p w14:paraId="62448192" w14:textId="77777777" w:rsidR="00137190" w:rsidRPr="001E1D97" w:rsidRDefault="00137190" w:rsidP="00936BAA">
            <w:pPr>
              <w:rPr>
                <w:lang w:val="en-US"/>
              </w:rPr>
            </w:pPr>
            <w:r w:rsidRPr="001E1D97">
              <w:rPr>
                <w:lang w:val="en-US"/>
              </w:rPr>
              <w:t>C</w:t>
            </w:r>
            <w:r w:rsidRPr="001E1D97">
              <w:rPr>
                <w:vertAlign w:val="subscript"/>
                <w:lang w:val="en-US"/>
              </w:rPr>
              <w:t>7</w:t>
            </w:r>
            <w:r w:rsidRPr="001E1D97">
              <w:rPr>
                <w:lang w:val="en-US"/>
              </w:rPr>
              <w:t>H</w:t>
            </w:r>
            <w:r w:rsidRPr="001E1D97">
              <w:rPr>
                <w:vertAlign w:val="subscript"/>
                <w:lang w:val="en-US"/>
              </w:rPr>
              <w:t>6</w:t>
            </w:r>
            <w:r w:rsidRPr="001E1D97">
              <w:rPr>
                <w:lang w:val="en-US"/>
              </w:rPr>
              <w:t>N</w:t>
            </w:r>
            <w:r w:rsidRPr="001E1D97">
              <w:rPr>
                <w:vertAlign w:val="subscript"/>
                <w:lang w:val="en-US"/>
              </w:rPr>
              <w:t>2</w:t>
            </w:r>
            <w:r w:rsidRPr="001E1D97">
              <w:rPr>
                <w:lang w:val="en-US"/>
              </w:rPr>
              <w:t>O</w:t>
            </w:r>
            <w:r w:rsidRPr="001E1D97">
              <w:rPr>
                <w:vertAlign w:val="subscript"/>
                <w:lang w:val="en-US"/>
              </w:rPr>
              <w:t>6</w:t>
            </w:r>
          </w:p>
        </w:tc>
        <w:tc>
          <w:tcPr>
            <w:tcW w:w="2693" w:type="dxa"/>
          </w:tcPr>
          <w:p w14:paraId="792BB8EB" w14:textId="6C6F0728" w:rsidR="00137190" w:rsidRPr="001E1D97" w:rsidRDefault="00DA0AF2" w:rsidP="00936BAA">
            <w:pPr>
              <w:rPr>
                <w:lang w:val="en-US"/>
              </w:rPr>
            </w:pPr>
            <w:r>
              <w:rPr>
                <w:lang w:val="en-US"/>
              </w:rPr>
              <w:pict w14:anchorId="1930490C">
                <v:shape id="_x0000_i1028" type="#_x0000_t75" style="width:107.25pt;height:87pt">
                  <v:imagedata r:id="rId11" o:title=""/>
                </v:shape>
              </w:pict>
            </w:r>
          </w:p>
        </w:tc>
        <w:tc>
          <w:tcPr>
            <w:tcW w:w="992" w:type="dxa"/>
          </w:tcPr>
          <w:p w14:paraId="1D620B61" w14:textId="77777777" w:rsidR="00137190" w:rsidRPr="001E1D97" w:rsidRDefault="00137190" w:rsidP="00936BAA">
            <w:pPr>
              <w:rPr>
                <w:lang w:val="en-US"/>
              </w:rPr>
            </w:pPr>
            <w:r w:rsidRPr="001E1D97">
              <w:rPr>
                <w:lang w:val="en-US"/>
              </w:rPr>
              <w:t>214.13</w:t>
            </w:r>
          </w:p>
        </w:tc>
        <w:tc>
          <w:tcPr>
            <w:tcW w:w="1083" w:type="dxa"/>
          </w:tcPr>
          <w:p w14:paraId="555B5364" w14:textId="77777777" w:rsidR="00137190" w:rsidRPr="001E1D97" w:rsidRDefault="00137190" w:rsidP="00936BAA">
            <w:pPr>
              <w:rPr>
                <w:lang w:val="en-US"/>
              </w:rPr>
            </w:pPr>
            <w:r w:rsidRPr="001E1D97">
              <w:rPr>
                <w:lang w:val="en-US"/>
              </w:rPr>
              <w:t>213</w:t>
            </w:r>
          </w:p>
        </w:tc>
      </w:tr>
      <w:tr w:rsidR="00137190" w:rsidRPr="001E1D97" w14:paraId="151862A2" w14:textId="77777777" w:rsidTr="00BB37C5">
        <w:tc>
          <w:tcPr>
            <w:tcW w:w="401" w:type="dxa"/>
          </w:tcPr>
          <w:p w14:paraId="75004001" w14:textId="77777777" w:rsidR="00137190" w:rsidRPr="001E1D97" w:rsidRDefault="00137190" w:rsidP="00936BAA">
            <w:pPr>
              <w:rPr>
                <w:lang w:val="en-US"/>
              </w:rPr>
            </w:pPr>
            <w:r w:rsidRPr="001E1D97">
              <w:rPr>
                <w:lang w:val="en-US"/>
              </w:rPr>
              <w:t>5</w:t>
            </w:r>
          </w:p>
        </w:tc>
        <w:tc>
          <w:tcPr>
            <w:tcW w:w="2713" w:type="dxa"/>
          </w:tcPr>
          <w:p w14:paraId="53A78272" w14:textId="77777777" w:rsidR="00137190" w:rsidRDefault="00137190" w:rsidP="00936BAA">
            <w:pPr>
              <w:rPr>
                <w:lang w:val="en-US"/>
              </w:rPr>
            </w:pPr>
            <w:r w:rsidRPr="001E1D97">
              <w:rPr>
                <w:lang w:val="en-US"/>
              </w:rPr>
              <w:t>4NC</w:t>
            </w:r>
          </w:p>
          <w:p w14:paraId="3E08B097" w14:textId="77777777" w:rsidR="001072C5" w:rsidRPr="001072C5" w:rsidRDefault="001072C5" w:rsidP="001072C5">
            <w:pPr>
              <w:rPr>
                <w:lang w:val="en-US"/>
              </w:rPr>
            </w:pPr>
            <w:r w:rsidRPr="001072C5">
              <w:rPr>
                <w:lang w:val="en-US"/>
              </w:rPr>
              <w:t>4-nitrocatechol</w:t>
            </w:r>
          </w:p>
          <w:p w14:paraId="0C0618AC" w14:textId="64D1088A" w:rsidR="001072C5" w:rsidRDefault="001072C5" w:rsidP="001072C5">
            <w:pPr>
              <w:rPr>
                <w:lang w:val="en-US"/>
              </w:rPr>
            </w:pPr>
            <w:r w:rsidRPr="001072C5">
              <w:rPr>
                <w:lang w:val="en-US"/>
              </w:rPr>
              <w:t>4-nitrobenzene-1,2-diol</w:t>
            </w:r>
          </w:p>
          <w:p w14:paraId="25A45E40" w14:textId="65987A9A" w:rsidR="001072C5" w:rsidRPr="001E1D97" w:rsidRDefault="001072C5" w:rsidP="001072C5">
            <w:pPr>
              <w:rPr>
                <w:lang w:val="en-US"/>
              </w:rPr>
            </w:pPr>
            <w:r>
              <w:rPr>
                <w:lang w:val="en-US"/>
              </w:rPr>
              <w:t xml:space="preserve">CAS: </w:t>
            </w:r>
            <w:r w:rsidRPr="001072C5">
              <w:rPr>
                <w:lang w:val="en-US"/>
              </w:rPr>
              <w:t>3316-09-4</w:t>
            </w:r>
          </w:p>
        </w:tc>
        <w:tc>
          <w:tcPr>
            <w:tcW w:w="1134" w:type="dxa"/>
          </w:tcPr>
          <w:p w14:paraId="2DC088B4" w14:textId="77777777" w:rsidR="00137190" w:rsidRPr="001E1D97" w:rsidRDefault="00137190" w:rsidP="00936BAA">
            <w:pPr>
              <w:rPr>
                <w:lang w:val="en-US"/>
              </w:rPr>
            </w:pPr>
            <w:r w:rsidRPr="001E1D97">
              <w:rPr>
                <w:lang w:val="en-US"/>
              </w:rPr>
              <w:t>C</w:t>
            </w:r>
            <w:r w:rsidRPr="001E1D97">
              <w:rPr>
                <w:vertAlign w:val="subscript"/>
                <w:lang w:val="en-US"/>
              </w:rPr>
              <w:t>6</w:t>
            </w:r>
            <w:r w:rsidRPr="001E1D97">
              <w:rPr>
                <w:lang w:val="en-US"/>
              </w:rPr>
              <w:t>H</w:t>
            </w:r>
            <w:r w:rsidRPr="001E1D97">
              <w:rPr>
                <w:vertAlign w:val="subscript"/>
                <w:lang w:val="en-US"/>
              </w:rPr>
              <w:t>5</w:t>
            </w:r>
            <w:r w:rsidRPr="001E1D97">
              <w:rPr>
                <w:lang w:val="en-US"/>
              </w:rPr>
              <w:t>NO</w:t>
            </w:r>
            <w:r w:rsidRPr="001E1D97">
              <w:rPr>
                <w:vertAlign w:val="subscript"/>
                <w:lang w:val="en-US"/>
              </w:rPr>
              <w:t>4</w:t>
            </w:r>
          </w:p>
        </w:tc>
        <w:tc>
          <w:tcPr>
            <w:tcW w:w="2693" w:type="dxa"/>
          </w:tcPr>
          <w:p w14:paraId="4E4937DB" w14:textId="395E506F" w:rsidR="00137190" w:rsidRPr="001E1D97" w:rsidRDefault="00DA0AF2" w:rsidP="00936BAA">
            <w:pPr>
              <w:rPr>
                <w:lang w:val="en-US"/>
              </w:rPr>
            </w:pPr>
            <w:r>
              <w:rPr>
                <w:noProof/>
                <w:lang w:val="en-US"/>
              </w:rPr>
              <w:pict w14:anchorId="22CD4F0C">
                <v:shape id="_x0000_i1029" type="#_x0000_t75" alt="" style="width:57pt;height:87pt">
                  <v:imagedata r:id="rId12" o:title=""/>
                </v:shape>
              </w:pict>
            </w:r>
            <w:r w:rsidR="00137190" w:rsidRPr="001E1D97">
              <w:rPr>
                <w:noProof/>
                <w:lang w:val="en-US"/>
              </w:rPr>
              <w:t xml:space="preserve">      </w:t>
            </w:r>
          </w:p>
        </w:tc>
        <w:tc>
          <w:tcPr>
            <w:tcW w:w="992" w:type="dxa"/>
          </w:tcPr>
          <w:p w14:paraId="69F0BDEC" w14:textId="77777777" w:rsidR="00137190" w:rsidRPr="001E1D97" w:rsidRDefault="00137190" w:rsidP="00936BAA">
            <w:pPr>
              <w:rPr>
                <w:lang w:val="en-US"/>
              </w:rPr>
            </w:pPr>
            <w:r w:rsidRPr="001E1D97">
              <w:rPr>
                <w:lang w:val="en-US"/>
              </w:rPr>
              <w:t>155.11</w:t>
            </w:r>
          </w:p>
        </w:tc>
        <w:tc>
          <w:tcPr>
            <w:tcW w:w="1083" w:type="dxa"/>
          </w:tcPr>
          <w:p w14:paraId="53B3001E" w14:textId="77777777" w:rsidR="00137190" w:rsidRPr="001E1D97" w:rsidRDefault="00137190" w:rsidP="00936BAA">
            <w:pPr>
              <w:rPr>
                <w:lang w:val="en-US"/>
              </w:rPr>
            </w:pPr>
            <w:r w:rsidRPr="001E1D97">
              <w:rPr>
                <w:lang w:val="en-US"/>
              </w:rPr>
              <w:t>154</w:t>
            </w:r>
          </w:p>
        </w:tc>
      </w:tr>
      <w:tr w:rsidR="00137190" w:rsidRPr="001E1D97" w14:paraId="5E2D5BA6" w14:textId="77777777" w:rsidTr="00BB37C5">
        <w:tc>
          <w:tcPr>
            <w:tcW w:w="401" w:type="dxa"/>
          </w:tcPr>
          <w:p w14:paraId="638C8B42" w14:textId="77777777" w:rsidR="00137190" w:rsidRPr="001E1D97" w:rsidRDefault="00137190" w:rsidP="00936BAA">
            <w:pPr>
              <w:rPr>
                <w:lang w:val="en-US"/>
              </w:rPr>
            </w:pPr>
            <w:r w:rsidRPr="001E1D97">
              <w:rPr>
                <w:lang w:val="en-US"/>
              </w:rPr>
              <w:t>6</w:t>
            </w:r>
          </w:p>
        </w:tc>
        <w:tc>
          <w:tcPr>
            <w:tcW w:w="2713" w:type="dxa"/>
          </w:tcPr>
          <w:p w14:paraId="21C75BD7" w14:textId="77777777" w:rsidR="00137190" w:rsidRPr="001E1D97" w:rsidRDefault="00137190" w:rsidP="00936BAA">
            <w:pPr>
              <w:rPr>
                <w:lang w:val="en-US"/>
              </w:rPr>
            </w:pPr>
            <w:r w:rsidRPr="001E1D97">
              <w:rPr>
                <w:lang w:val="en-US"/>
              </w:rPr>
              <w:t>Unknown a</w:t>
            </w:r>
          </w:p>
        </w:tc>
        <w:tc>
          <w:tcPr>
            <w:tcW w:w="1134" w:type="dxa"/>
          </w:tcPr>
          <w:p w14:paraId="781AFA0E" w14:textId="77777777" w:rsidR="00137190" w:rsidRPr="001E1D97" w:rsidRDefault="00137190" w:rsidP="00936BAA">
            <w:pPr>
              <w:rPr>
                <w:lang w:val="en-US"/>
              </w:rPr>
            </w:pPr>
            <w:r w:rsidRPr="001E1D97">
              <w:rPr>
                <w:lang w:val="en-US"/>
              </w:rPr>
              <w:t>C</w:t>
            </w:r>
            <w:r w:rsidRPr="001E1D97">
              <w:rPr>
                <w:vertAlign w:val="subscript"/>
                <w:lang w:val="en-US"/>
              </w:rPr>
              <w:t>7</w:t>
            </w:r>
            <w:r w:rsidRPr="001E1D97">
              <w:rPr>
                <w:lang w:val="en-US"/>
              </w:rPr>
              <w:t>H</w:t>
            </w:r>
            <w:r w:rsidRPr="001E1D97">
              <w:rPr>
                <w:vertAlign w:val="subscript"/>
                <w:lang w:val="en-US"/>
              </w:rPr>
              <w:t>7</w:t>
            </w:r>
            <w:r w:rsidRPr="001E1D97">
              <w:rPr>
                <w:lang w:val="en-US"/>
              </w:rPr>
              <w:t>NO</w:t>
            </w:r>
            <w:r w:rsidRPr="001E1D97">
              <w:rPr>
                <w:vertAlign w:val="subscript"/>
                <w:lang w:val="en-US"/>
              </w:rPr>
              <w:t>5</w:t>
            </w:r>
          </w:p>
        </w:tc>
        <w:tc>
          <w:tcPr>
            <w:tcW w:w="2693" w:type="dxa"/>
          </w:tcPr>
          <w:p w14:paraId="3DF7D8B5" w14:textId="74E60A7D" w:rsidR="00137190" w:rsidRPr="001E1D97" w:rsidRDefault="00DA0AF2" w:rsidP="00936BAA">
            <w:pPr>
              <w:rPr>
                <w:lang w:val="en-US"/>
              </w:rPr>
            </w:pPr>
            <w:r>
              <w:rPr>
                <w:noProof/>
                <w:lang w:val="en-US"/>
              </w:rPr>
              <w:pict w14:anchorId="1EC1339F">
                <v:shape id="_x0000_i1030" type="#_x0000_t75" alt="" style="width:95.25pt;height:79.5pt">
                  <v:imagedata r:id="rId13" o:title=""/>
                </v:shape>
              </w:pict>
            </w:r>
          </w:p>
        </w:tc>
        <w:tc>
          <w:tcPr>
            <w:tcW w:w="992" w:type="dxa"/>
          </w:tcPr>
          <w:p w14:paraId="684167B3" w14:textId="77777777" w:rsidR="00137190" w:rsidRPr="001E1D97" w:rsidRDefault="00137190" w:rsidP="00936BAA">
            <w:pPr>
              <w:rPr>
                <w:lang w:val="en-US"/>
              </w:rPr>
            </w:pPr>
            <w:r w:rsidRPr="001E1D97">
              <w:rPr>
                <w:lang w:val="en-US"/>
              </w:rPr>
              <w:t>185.13</w:t>
            </w:r>
          </w:p>
        </w:tc>
        <w:tc>
          <w:tcPr>
            <w:tcW w:w="1083" w:type="dxa"/>
          </w:tcPr>
          <w:p w14:paraId="303436F7" w14:textId="77777777" w:rsidR="00137190" w:rsidRPr="001E1D97" w:rsidRDefault="00137190" w:rsidP="00936BAA">
            <w:pPr>
              <w:rPr>
                <w:lang w:val="en-US"/>
              </w:rPr>
            </w:pPr>
            <w:r w:rsidRPr="001E1D97">
              <w:rPr>
                <w:lang w:val="en-US"/>
              </w:rPr>
              <w:t>184</w:t>
            </w:r>
          </w:p>
        </w:tc>
      </w:tr>
      <w:tr w:rsidR="00137190" w:rsidRPr="001E1D97" w14:paraId="5FB79D24" w14:textId="77777777" w:rsidTr="00BB37C5">
        <w:tc>
          <w:tcPr>
            <w:tcW w:w="401" w:type="dxa"/>
          </w:tcPr>
          <w:p w14:paraId="0D21D8CF" w14:textId="77777777" w:rsidR="00137190" w:rsidRPr="001E1D97" w:rsidRDefault="00137190" w:rsidP="00936BAA">
            <w:pPr>
              <w:rPr>
                <w:lang w:val="en-US"/>
              </w:rPr>
            </w:pPr>
            <w:r w:rsidRPr="001E1D97">
              <w:rPr>
                <w:lang w:val="en-US"/>
              </w:rPr>
              <w:t>7</w:t>
            </w:r>
          </w:p>
        </w:tc>
        <w:tc>
          <w:tcPr>
            <w:tcW w:w="2713" w:type="dxa"/>
          </w:tcPr>
          <w:p w14:paraId="66872715" w14:textId="77777777" w:rsidR="00137190" w:rsidRPr="001E1D97" w:rsidRDefault="00137190" w:rsidP="00936BAA">
            <w:pPr>
              <w:rPr>
                <w:lang w:val="en-US"/>
              </w:rPr>
            </w:pPr>
            <w:r w:rsidRPr="001E1D97">
              <w:rPr>
                <w:lang w:val="en-US"/>
              </w:rPr>
              <w:t>Unknown b</w:t>
            </w:r>
          </w:p>
        </w:tc>
        <w:tc>
          <w:tcPr>
            <w:tcW w:w="1134" w:type="dxa"/>
          </w:tcPr>
          <w:p w14:paraId="69F33F12" w14:textId="77777777" w:rsidR="00137190" w:rsidRPr="001E1D97" w:rsidRDefault="00137190" w:rsidP="00936BAA">
            <w:pPr>
              <w:rPr>
                <w:lang w:val="en-US"/>
              </w:rPr>
            </w:pPr>
            <w:r w:rsidRPr="001E1D97">
              <w:rPr>
                <w:lang w:val="en-US"/>
              </w:rPr>
              <w:t>C</w:t>
            </w:r>
            <w:r w:rsidRPr="001E1D97">
              <w:rPr>
                <w:vertAlign w:val="subscript"/>
                <w:lang w:val="en-US"/>
              </w:rPr>
              <w:t>8</w:t>
            </w:r>
            <w:r w:rsidRPr="001E1D97">
              <w:rPr>
                <w:lang w:val="en-US"/>
              </w:rPr>
              <w:t>H</w:t>
            </w:r>
            <w:r w:rsidRPr="001E1D97">
              <w:rPr>
                <w:vertAlign w:val="subscript"/>
                <w:lang w:val="en-US"/>
              </w:rPr>
              <w:t>7</w:t>
            </w:r>
            <w:r w:rsidRPr="001E1D97">
              <w:rPr>
                <w:lang w:val="en-US"/>
              </w:rPr>
              <w:t>NO</w:t>
            </w:r>
            <w:r w:rsidRPr="001E1D97">
              <w:rPr>
                <w:vertAlign w:val="subscript"/>
                <w:lang w:val="en-US"/>
              </w:rPr>
              <w:t>6</w:t>
            </w:r>
          </w:p>
        </w:tc>
        <w:tc>
          <w:tcPr>
            <w:tcW w:w="2693" w:type="dxa"/>
          </w:tcPr>
          <w:p w14:paraId="33C78BB4" w14:textId="69F1E0F7" w:rsidR="00137190" w:rsidRPr="001E1D97" w:rsidRDefault="00DA0AF2" w:rsidP="00936BAA">
            <w:pPr>
              <w:rPr>
                <w:lang w:val="en-US"/>
              </w:rPr>
            </w:pPr>
            <w:r>
              <w:rPr>
                <w:noProof/>
                <w:lang w:val="en-US"/>
              </w:rPr>
              <w:pict w14:anchorId="0C2E5EA7">
                <v:shape id="_x0000_i1031" type="#_x0000_t75" alt="" style="width:114pt;height:78.75pt">
                  <v:imagedata r:id="rId14" o:title=""/>
                </v:shape>
              </w:pict>
            </w:r>
          </w:p>
        </w:tc>
        <w:tc>
          <w:tcPr>
            <w:tcW w:w="992" w:type="dxa"/>
          </w:tcPr>
          <w:p w14:paraId="09473D07" w14:textId="77777777" w:rsidR="00137190" w:rsidRPr="001E1D97" w:rsidRDefault="00137190" w:rsidP="00936BAA">
            <w:pPr>
              <w:rPr>
                <w:lang w:val="en-US"/>
              </w:rPr>
            </w:pPr>
            <w:r w:rsidRPr="001E1D97">
              <w:rPr>
                <w:lang w:val="en-US"/>
              </w:rPr>
              <w:t>213.14</w:t>
            </w:r>
          </w:p>
        </w:tc>
        <w:tc>
          <w:tcPr>
            <w:tcW w:w="1083" w:type="dxa"/>
          </w:tcPr>
          <w:p w14:paraId="0CFCF7B5" w14:textId="77777777" w:rsidR="00137190" w:rsidRPr="001E1D97" w:rsidRDefault="00137190" w:rsidP="00936BAA">
            <w:pPr>
              <w:rPr>
                <w:lang w:val="en-US"/>
              </w:rPr>
            </w:pPr>
            <w:r w:rsidRPr="001E1D97">
              <w:rPr>
                <w:lang w:val="en-US"/>
              </w:rPr>
              <w:t>212</w:t>
            </w:r>
          </w:p>
        </w:tc>
      </w:tr>
      <w:tr w:rsidR="00137190" w:rsidRPr="001E1D97" w14:paraId="45DEC925" w14:textId="77777777" w:rsidTr="00BB37C5">
        <w:tc>
          <w:tcPr>
            <w:tcW w:w="401" w:type="dxa"/>
          </w:tcPr>
          <w:p w14:paraId="2214455F" w14:textId="77777777" w:rsidR="00137190" w:rsidRPr="001E1D97" w:rsidRDefault="00137190" w:rsidP="00936BAA">
            <w:pPr>
              <w:rPr>
                <w:lang w:val="en-US"/>
              </w:rPr>
            </w:pPr>
            <w:r w:rsidRPr="001E1D97">
              <w:rPr>
                <w:lang w:val="en-US"/>
              </w:rPr>
              <w:t>8</w:t>
            </w:r>
          </w:p>
        </w:tc>
        <w:tc>
          <w:tcPr>
            <w:tcW w:w="2713" w:type="dxa"/>
          </w:tcPr>
          <w:p w14:paraId="7EB61870" w14:textId="77777777" w:rsidR="00137190" w:rsidRPr="001E1D97" w:rsidRDefault="00137190" w:rsidP="00936BAA">
            <w:pPr>
              <w:rPr>
                <w:lang w:val="en-US"/>
              </w:rPr>
            </w:pPr>
            <w:r w:rsidRPr="001E1D97">
              <w:rPr>
                <w:lang w:val="en-US"/>
              </w:rPr>
              <w:t>Unknown c</w:t>
            </w:r>
          </w:p>
        </w:tc>
        <w:tc>
          <w:tcPr>
            <w:tcW w:w="1134" w:type="dxa"/>
          </w:tcPr>
          <w:p w14:paraId="2AD4731B" w14:textId="77777777" w:rsidR="00137190" w:rsidRPr="001E1D97" w:rsidRDefault="00137190" w:rsidP="00936BAA">
            <w:pPr>
              <w:rPr>
                <w:lang w:val="en-US"/>
              </w:rPr>
            </w:pPr>
            <w:r w:rsidRPr="001E1D97">
              <w:rPr>
                <w:lang w:val="en-US"/>
              </w:rPr>
              <w:t>C</w:t>
            </w:r>
            <w:r w:rsidRPr="001E1D97">
              <w:rPr>
                <w:vertAlign w:val="subscript"/>
                <w:lang w:val="en-US"/>
              </w:rPr>
              <w:t>8</w:t>
            </w:r>
            <w:r w:rsidRPr="001E1D97">
              <w:rPr>
                <w:lang w:val="en-US"/>
              </w:rPr>
              <w:t>H</w:t>
            </w:r>
            <w:r w:rsidRPr="001E1D97">
              <w:rPr>
                <w:vertAlign w:val="subscript"/>
                <w:lang w:val="en-US"/>
              </w:rPr>
              <w:t>9</w:t>
            </w:r>
            <w:r w:rsidRPr="001E1D97">
              <w:rPr>
                <w:lang w:val="en-US"/>
              </w:rPr>
              <w:t>NO</w:t>
            </w:r>
            <w:r w:rsidRPr="001E1D97">
              <w:rPr>
                <w:vertAlign w:val="subscript"/>
                <w:lang w:val="en-US"/>
              </w:rPr>
              <w:t>5</w:t>
            </w:r>
          </w:p>
        </w:tc>
        <w:tc>
          <w:tcPr>
            <w:tcW w:w="2693" w:type="dxa"/>
          </w:tcPr>
          <w:p w14:paraId="3350945F" w14:textId="71576649" w:rsidR="00137190" w:rsidRPr="001E1D97" w:rsidRDefault="00DA0AF2" w:rsidP="00936BAA">
            <w:pPr>
              <w:rPr>
                <w:noProof/>
                <w:lang w:val="en-US"/>
              </w:rPr>
            </w:pPr>
            <w:r>
              <w:rPr>
                <w:noProof/>
                <w:lang w:val="en-US"/>
              </w:rPr>
              <w:pict w14:anchorId="6798F0B6">
                <v:shape id="_x0000_i1032" type="#_x0000_t75" alt="" style="width:107.25pt;height:65.25pt">
                  <v:imagedata r:id="rId15" o:title=""/>
                </v:shape>
              </w:pict>
            </w:r>
          </w:p>
        </w:tc>
        <w:tc>
          <w:tcPr>
            <w:tcW w:w="992" w:type="dxa"/>
          </w:tcPr>
          <w:p w14:paraId="3558D7E1" w14:textId="77777777" w:rsidR="00137190" w:rsidRPr="001E1D97" w:rsidRDefault="00137190" w:rsidP="00936BAA">
            <w:pPr>
              <w:rPr>
                <w:lang w:val="en-US"/>
              </w:rPr>
            </w:pPr>
            <w:r w:rsidRPr="001E1D97">
              <w:rPr>
                <w:lang w:val="en-US"/>
              </w:rPr>
              <w:t>199.16</w:t>
            </w:r>
          </w:p>
        </w:tc>
        <w:tc>
          <w:tcPr>
            <w:tcW w:w="1083" w:type="dxa"/>
          </w:tcPr>
          <w:p w14:paraId="2C5EA4A3" w14:textId="77777777" w:rsidR="00137190" w:rsidRPr="001E1D97" w:rsidRDefault="00137190" w:rsidP="00936BAA">
            <w:pPr>
              <w:rPr>
                <w:lang w:val="en-US"/>
              </w:rPr>
            </w:pPr>
            <w:r w:rsidRPr="001E1D97">
              <w:rPr>
                <w:lang w:val="en-US"/>
              </w:rPr>
              <w:t>198</w:t>
            </w:r>
          </w:p>
        </w:tc>
      </w:tr>
    </w:tbl>
    <w:p w14:paraId="67E92256" w14:textId="64BC480F" w:rsidR="00DF22ED" w:rsidRDefault="00DF22ED" w:rsidP="00DF22ED">
      <w:pPr>
        <w:pStyle w:val="Caption"/>
      </w:pPr>
      <w:bookmarkStart w:id="2" w:name="_Ref133143574"/>
      <w:bookmarkStart w:id="3" w:name="_Ref132535741"/>
      <w:r>
        <w:t>Table S</w:t>
      </w:r>
      <w:r w:rsidR="00713D13">
        <w:rPr>
          <w:noProof/>
        </w:rPr>
        <w:t>2</w:t>
      </w:r>
      <w:bookmarkEnd w:id="2"/>
      <w:r>
        <w:t>: Solution pH values as measured at the beginning and at the end of each experiment.</w:t>
      </w:r>
    </w:p>
    <w:tbl>
      <w:tblPr>
        <w:tblStyle w:val="TableGrid"/>
        <w:tblW w:w="0" w:type="auto"/>
        <w:tblLook w:val="04A0" w:firstRow="1" w:lastRow="0" w:firstColumn="1" w:lastColumn="0" w:noHBand="0" w:noVBand="1"/>
      </w:tblPr>
      <w:tblGrid>
        <w:gridCol w:w="3005"/>
        <w:gridCol w:w="3005"/>
        <w:gridCol w:w="3006"/>
      </w:tblGrid>
      <w:tr w:rsidR="00DF22ED" w:rsidRPr="001E1D97" w14:paraId="32AC2E25" w14:textId="77777777" w:rsidTr="00436421">
        <w:tc>
          <w:tcPr>
            <w:tcW w:w="3005" w:type="dxa"/>
          </w:tcPr>
          <w:p w14:paraId="0D916456" w14:textId="6099941C" w:rsidR="00DF22ED" w:rsidRPr="001E1D97" w:rsidRDefault="00DF22ED" w:rsidP="00DF22ED">
            <w:pPr>
              <w:rPr>
                <w:lang w:val="en-US"/>
              </w:rPr>
            </w:pPr>
            <w:r w:rsidRPr="001E1D97">
              <w:rPr>
                <w:lang w:val="en-US"/>
              </w:rPr>
              <w:lastRenderedPageBreak/>
              <w:t>Concentration [mM]</w:t>
            </w:r>
          </w:p>
        </w:tc>
        <w:tc>
          <w:tcPr>
            <w:tcW w:w="3005" w:type="dxa"/>
          </w:tcPr>
          <w:p w14:paraId="1DC2F523" w14:textId="59911595" w:rsidR="00DF22ED" w:rsidRPr="001E1D97" w:rsidRDefault="00DF22ED" w:rsidP="00436421">
            <w:pPr>
              <w:rPr>
                <w:lang w:val="en-US"/>
              </w:rPr>
            </w:pPr>
            <w:r>
              <w:rPr>
                <w:lang w:val="en-US"/>
              </w:rPr>
              <w:t>Start</w:t>
            </w:r>
            <w:r w:rsidRPr="001E1D97">
              <w:rPr>
                <w:lang w:val="en-US"/>
              </w:rPr>
              <w:t xml:space="preserve"> pH</w:t>
            </w:r>
          </w:p>
        </w:tc>
        <w:tc>
          <w:tcPr>
            <w:tcW w:w="3006" w:type="dxa"/>
          </w:tcPr>
          <w:p w14:paraId="5B42F48A" w14:textId="77777777" w:rsidR="00DF22ED" w:rsidRPr="001E1D97" w:rsidRDefault="00DF22ED" w:rsidP="00436421">
            <w:pPr>
              <w:rPr>
                <w:lang w:val="en-US"/>
              </w:rPr>
            </w:pPr>
            <w:r w:rsidRPr="001E1D97">
              <w:rPr>
                <w:lang w:val="en-US"/>
              </w:rPr>
              <w:t>End pH</w:t>
            </w:r>
          </w:p>
        </w:tc>
      </w:tr>
      <w:tr w:rsidR="00DF22ED" w:rsidRPr="001E1D97" w14:paraId="653AE734" w14:textId="77777777" w:rsidTr="00436421">
        <w:tc>
          <w:tcPr>
            <w:tcW w:w="9016" w:type="dxa"/>
            <w:gridSpan w:val="3"/>
          </w:tcPr>
          <w:p w14:paraId="12731D62" w14:textId="77777777" w:rsidR="00DF22ED" w:rsidRPr="001E1D97" w:rsidRDefault="00DF22ED" w:rsidP="00436421">
            <w:pPr>
              <w:jc w:val="center"/>
              <w:rPr>
                <w:lang w:val="en-US"/>
              </w:rPr>
            </w:pPr>
            <w:r w:rsidRPr="001E1D97">
              <w:rPr>
                <w:lang w:val="en-US"/>
              </w:rPr>
              <w:t>4NG</w:t>
            </w:r>
          </w:p>
        </w:tc>
      </w:tr>
      <w:tr w:rsidR="00DF22ED" w:rsidRPr="001E1D97" w14:paraId="3814680B" w14:textId="77777777" w:rsidTr="00436421">
        <w:tc>
          <w:tcPr>
            <w:tcW w:w="3005" w:type="dxa"/>
          </w:tcPr>
          <w:p w14:paraId="1FC4B559" w14:textId="77777777" w:rsidR="00DF22ED" w:rsidRPr="001E1D97" w:rsidRDefault="00DF22ED" w:rsidP="00436421">
            <w:pPr>
              <w:rPr>
                <w:lang w:val="en-US"/>
              </w:rPr>
            </w:pPr>
            <w:r w:rsidRPr="001E1D97">
              <w:rPr>
                <w:lang w:val="en-US"/>
              </w:rPr>
              <w:t>1</w:t>
            </w:r>
          </w:p>
        </w:tc>
        <w:tc>
          <w:tcPr>
            <w:tcW w:w="3005" w:type="dxa"/>
          </w:tcPr>
          <w:p w14:paraId="586DC9AF" w14:textId="77777777" w:rsidR="00DF22ED" w:rsidRPr="001E1D97" w:rsidRDefault="00DF22ED" w:rsidP="00436421">
            <w:pPr>
              <w:rPr>
                <w:lang w:val="en-US"/>
              </w:rPr>
            </w:pPr>
            <w:r w:rsidRPr="001E1D97">
              <w:rPr>
                <w:lang w:val="en-US"/>
              </w:rPr>
              <w:t>4.5</w:t>
            </w:r>
          </w:p>
        </w:tc>
        <w:tc>
          <w:tcPr>
            <w:tcW w:w="3006" w:type="dxa"/>
          </w:tcPr>
          <w:p w14:paraId="06DF1AD1" w14:textId="77777777" w:rsidR="00DF22ED" w:rsidRPr="001E1D97" w:rsidRDefault="00DF22ED" w:rsidP="00436421">
            <w:pPr>
              <w:rPr>
                <w:lang w:val="en-US"/>
              </w:rPr>
            </w:pPr>
            <w:r w:rsidRPr="001E1D97">
              <w:rPr>
                <w:lang w:val="en-US"/>
              </w:rPr>
              <w:t>3.6</w:t>
            </w:r>
          </w:p>
        </w:tc>
      </w:tr>
      <w:tr w:rsidR="00DF22ED" w:rsidRPr="001E1D97" w14:paraId="1EA7DB26" w14:textId="77777777" w:rsidTr="00436421">
        <w:tc>
          <w:tcPr>
            <w:tcW w:w="3005" w:type="dxa"/>
          </w:tcPr>
          <w:p w14:paraId="01E8369B" w14:textId="77777777" w:rsidR="00DF22ED" w:rsidRPr="001E1D97" w:rsidRDefault="00DF22ED" w:rsidP="00436421">
            <w:pPr>
              <w:rPr>
                <w:lang w:val="en-US"/>
              </w:rPr>
            </w:pPr>
            <w:r w:rsidRPr="001E1D97">
              <w:rPr>
                <w:lang w:val="en-US"/>
              </w:rPr>
              <w:t>0.45</w:t>
            </w:r>
          </w:p>
        </w:tc>
        <w:tc>
          <w:tcPr>
            <w:tcW w:w="3005" w:type="dxa"/>
          </w:tcPr>
          <w:p w14:paraId="44838C29" w14:textId="77777777" w:rsidR="00DF22ED" w:rsidRPr="001E1D97" w:rsidRDefault="00DF22ED" w:rsidP="00436421">
            <w:pPr>
              <w:rPr>
                <w:lang w:val="en-US"/>
              </w:rPr>
            </w:pPr>
            <w:r w:rsidRPr="001E1D97">
              <w:rPr>
                <w:lang w:val="en-US"/>
              </w:rPr>
              <w:t>4.9</w:t>
            </w:r>
          </w:p>
        </w:tc>
        <w:tc>
          <w:tcPr>
            <w:tcW w:w="3006" w:type="dxa"/>
          </w:tcPr>
          <w:p w14:paraId="05A4CF0D" w14:textId="77777777" w:rsidR="00DF22ED" w:rsidRPr="001E1D97" w:rsidRDefault="00DF22ED" w:rsidP="00436421">
            <w:pPr>
              <w:rPr>
                <w:lang w:val="en-US"/>
              </w:rPr>
            </w:pPr>
            <w:r w:rsidRPr="001E1D97">
              <w:rPr>
                <w:lang w:val="en-US"/>
              </w:rPr>
              <w:t>3.4</w:t>
            </w:r>
          </w:p>
        </w:tc>
      </w:tr>
      <w:tr w:rsidR="00DF22ED" w:rsidRPr="001E1D97" w14:paraId="63F605ED" w14:textId="77777777" w:rsidTr="00436421">
        <w:tc>
          <w:tcPr>
            <w:tcW w:w="3005" w:type="dxa"/>
          </w:tcPr>
          <w:p w14:paraId="288F07D7" w14:textId="77777777" w:rsidR="00DF22ED" w:rsidRPr="001E1D97" w:rsidRDefault="00DF22ED" w:rsidP="00436421">
            <w:pPr>
              <w:rPr>
                <w:lang w:val="en-US"/>
              </w:rPr>
            </w:pPr>
            <w:r w:rsidRPr="001E1D97">
              <w:rPr>
                <w:lang w:val="en-US"/>
              </w:rPr>
              <w:t>0.1</w:t>
            </w:r>
          </w:p>
        </w:tc>
        <w:tc>
          <w:tcPr>
            <w:tcW w:w="3005" w:type="dxa"/>
          </w:tcPr>
          <w:p w14:paraId="122C7E14" w14:textId="77777777" w:rsidR="00DF22ED" w:rsidRPr="001E1D97" w:rsidRDefault="00DF22ED" w:rsidP="00436421">
            <w:pPr>
              <w:rPr>
                <w:lang w:val="en-US"/>
              </w:rPr>
            </w:pPr>
            <w:r w:rsidRPr="001E1D97">
              <w:rPr>
                <w:lang w:val="en-US"/>
              </w:rPr>
              <w:t>5.0</w:t>
            </w:r>
          </w:p>
        </w:tc>
        <w:tc>
          <w:tcPr>
            <w:tcW w:w="3006" w:type="dxa"/>
          </w:tcPr>
          <w:p w14:paraId="4FED76DE" w14:textId="77777777" w:rsidR="00DF22ED" w:rsidRPr="001E1D97" w:rsidRDefault="00DF22ED" w:rsidP="00436421">
            <w:pPr>
              <w:rPr>
                <w:lang w:val="en-US"/>
              </w:rPr>
            </w:pPr>
            <w:r w:rsidRPr="001E1D97">
              <w:rPr>
                <w:lang w:val="en-US"/>
              </w:rPr>
              <w:t>4.0</w:t>
            </w:r>
          </w:p>
        </w:tc>
      </w:tr>
      <w:tr w:rsidR="00DF22ED" w:rsidRPr="001E1D97" w14:paraId="7E0A9C1C" w14:textId="77777777" w:rsidTr="00436421">
        <w:tc>
          <w:tcPr>
            <w:tcW w:w="3005" w:type="dxa"/>
          </w:tcPr>
          <w:p w14:paraId="704E48C9" w14:textId="77777777" w:rsidR="00DF22ED" w:rsidRPr="001E1D97" w:rsidRDefault="00DF22ED" w:rsidP="00436421">
            <w:pPr>
              <w:rPr>
                <w:lang w:val="en-US"/>
              </w:rPr>
            </w:pPr>
            <w:r w:rsidRPr="001E1D97">
              <w:rPr>
                <w:lang w:val="en-US"/>
              </w:rPr>
              <w:t>0.025</w:t>
            </w:r>
          </w:p>
        </w:tc>
        <w:tc>
          <w:tcPr>
            <w:tcW w:w="3005" w:type="dxa"/>
          </w:tcPr>
          <w:p w14:paraId="064B323F" w14:textId="77777777" w:rsidR="00DF22ED" w:rsidRPr="001E1D97" w:rsidRDefault="00DF22ED" w:rsidP="00436421">
            <w:pPr>
              <w:rPr>
                <w:lang w:val="en-US"/>
              </w:rPr>
            </w:pPr>
            <w:r w:rsidRPr="001E1D97">
              <w:rPr>
                <w:lang w:val="en-US"/>
              </w:rPr>
              <w:t>5.0</w:t>
            </w:r>
          </w:p>
        </w:tc>
        <w:tc>
          <w:tcPr>
            <w:tcW w:w="3006" w:type="dxa"/>
          </w:tcPr>
          <w:p w14:paraId="0DD34BAB" w14:textId="77777777" w:rsidR="00DF22ED" w:rsidRPr="001E1D97" w:rsidRDefault="00DF22ED" w:rsidP="00436421">
            <w:pPr>
              <w:rPr>
                <w:lang w:val="en-US"/>
              </w:rPr>
            </w:pPr>
            <w:r w:rsidRPr="001E1D97">
              <w:rPr>
                <w:lang w:val="en-US"/>
              </w:rPr>
              <w:t>4.5</w:t>
            </w:r>
          </w:p>
        </w:tc>
      </w:tr>
      <w:tr w:rsidR="00DF22ED" w:rsidRPr="001E1D97" w14:paraId="2C722432" w14:textId="77777777" w:rsidTr="00436421">
        <w:tc>
          <w:tcPr>
            <w:tcW w:w="9016" w:type="dxa"/>
            <w:gridSpan w:val="3"/>
          </w:tcPr>
          <w:p w14:paraId="7813D8D4" w14:textId="77777777" w:rsidR="00DF22ED" w:rsidRPr="001E1D97" w:rsidRDefault="00DF22ED" w:rsidP="00436421">
            <w:pPr>
              <w:jc w:val="center"/>
              <w:rPr>
                <w:lang w:val="en-US"/>
              </w:rPr>
            </w:pPr>
            <w:r w:rsidRPr="001E1D97">
              <w:rPr>
                <w:lang w:val="en-US"/>
              </w:rPr>
              <w:t>5NG</w:t>
            </w:r>
          </w:p>
        </w:tc>
      </w:tr>
      <w:tr w:rsidR="00DF22ED" w:rsidRPr="001E1D97" w14:paraId="40AD2473" w14:textId="77777777" w:rsidTr="00436421">
        <w:tc>
          <w:tcPr>
            <w:tcW w:w="3005" w:type="dxa"/>
          </w:tcPr>
          <w:p w14:paraId="31E34A49" w14:textId="77777777" w:rsidR="00DF22ED" w:rsidRPr="001E1D97" w:rsidRDefault="00DF22ED" w:rsidP="00436421">
            <w:pPr>
              <w:rPr>
                <w:lang w:val="en-US"/>
              </w:rPr>
            </w:pPr>
            <w:r w:rsidRPr="001E1D97">
              <w:rPr>
                <w:lang w:val="en-US"/>
              </w:rPr>
              <w:t>1</w:t>
            </w:r>
          </w:p>
        </w:tc>
        <w:tc>
          <w:tcPr>
            <w:tcW w:w="3005" w:type="dxa"/>
          </w:tcPr>
          <w:p w14:paraId="77A5AE3B" w14:textId="77777777" w:rsidR="00DF22ED" w:rsidRPr="001E1D97" w:rsidRDefault="00DF22ED" w:rsidP="00436421">
            <w:pPr>
              <w:rPr>
                <w:lang w:val="en-US"/>
              </w:rPr>
            </w:pPr>
            <w:r w:rsidRPr="001E1D97">
              <w:rPr>
                <w:lang w:val="en-US"/>
              </w:rPr>
              <w:t>5.0</w:t>
            </w:r>
          </w:p>
        </w:tc>
        <w:tc>
          <w:tcPr>
            <w:tcW w:w="3006" w:type="dxa"/>
          </w:tcPr>
          <w:p w14:paraId="2A19F3DD" w14:textId="77777777" w:rsidR="00DF22ED" w:rsidRPr="001E1D97" w:rsidRDefault="00DF22ED" w:rsidP="00436421">
            <w:pPr>
              <w:rPr>
                <w:lang w:val="en-US"/>
              </w:rPr>
            </w:pPr>
            <w:r w:rsidRPr="001E1D97">
              <w:rPr>
                <w:lang w:val="en-US"/>
              </w:rPr>
              <w:t>3.7</w:t>
            </w:r>
          </w:p>
        </w:tc>
      </w:tr>
      <w:tr w:rsidR="00DF22ED" w:rsidRPr="001E1D97" w14:paraId="5E7F3875" w14:textId="77777777" w:rsidTr="00436421">
        <w:tc>
          <w:tcPr>
            <w:tcW w:w="3005" w:type="dxa"/>
          </w:tcPr>
          <w:p w14:paraId="4D5C2E56" w14:textId="77777777" w:rsidR="00DF22ED" w:rsidRPr="001E1D97" w:rsidRDefault="00DF22ED" w:rsidP="00436421">
            <w:pPr>
              <w:rPr>
                <w:lang w:val="en-US"/>
              </w:rPr>
            </w:pPr>
            <w:r w:rsidRPr="001E1D97">
              <w:rPr>
                <w:lang w:val="en-US"/>
              </w:rPr>
              <w:t>0.1</w:t>
            </w:r>
          </w:p>
        </w:tc>
        <w:tc>
          <w:tcPr>
            <w:tcW w:w="3005" w:type="dxa"/>
          </w:tcPr>
          <w:p w14:paraId="646A7BEC" w14:textId="77777777" w:rsidR="00DF22ED" w:rsidRPr="001E1D97" w:rsidRDefault="00DF22ED" w:rsidP="00436421">
            <w:pPr>
              <w:rPr>
                <w:lang w:val="en-US"/>
              </w:rPr>
            </w:pPr>
            <w:r w:rsidRPr="001E1D97">
              <w:rPr>
                <w:lang w:val="en-US"/>
              </w:rPr>
              <w:t>5.0</w:t>
            </w:r>
          </w:p>
        </w:tc>
        <w:tc>
          <w:tcPr>
            <w:tcW w:w="3006" w:type="dxa"/>
          </w:tcPr>
          <w:p w14:paraId="6420EF0A" w14:textId="77777777" w:rsidR="00DF22ED" w:rsidRPr="001E1D97" w:rsidRDefault="00DF22ED" w:rsidP="00436421">
            <w:pPr>
              <w:rPr>
                <w:lang w:val="en-US"/>
              </w:rPr>
            </w:pPr>
            <w:r w:rsidRPr="001E1D97">
              <w:rPr>
                <w:lang w:val="en-US"/>
              </w:rPr>
              <w:t>4.4</w:t>
            </w:r>
          </w:p>
        </w:tc>
      </w:tr>
    </w:tbl>
    <w:p w14:paraId="7893C9D2" w14:textId="77777777" w:rsidR="00DF22ED" w:rsidRPr="00DF22ED" w:rsidRDefault="00DF22ED" w:rsidP="00DF22ED">
      <w:pPr>
        <w:rPr>
          <w:lang w:val="en-US" w:eastAsia="en-US"/>
        </w:rPr>
      </w:pPr>
    </w:p>
    <w:p w14:paraId="0C290EB6" w14:textId="1BEA138D" w:rsidR="00137190" w:rsidRPr="001E1D97" w:rsidRDefault="00137190" w:rsidP="00137190">
      <w:pPr>
        <w:pStyle w:val="Caption"/>
        <w:rPr>
          <w:rFonts w:cs="Times New Roman"/>
          <w:szCs w:val="24"/>
        </w:rPr>
      </w:pPr>
      <w:bookmarkStart w:id="4" w:name="_Ref133143621"/>
      <w:r w:rsidRPr="001E1D97">
        <w:rPr>
          <w:rFonts w:cs="Times New Roman"/>
          <w:szCs w:val="24"/>
        </w:rPr>
        <w:t>Table S</w:t>
      </w:r>
      <w:r w:rsidR="00713D13">
        <w:rPr>
          <w:rFonts w:cs="Times New Roman"/>
          <w:noProof/>
          <w:szCs w:val="24"/>
        </w:rPr>
        <w:t>3</w:t>
      </w:r>
      <w:bookmarkEnd w:id="3"/>
      <w:bookmarkEnd w:id="4"/>
      <w:r w:rsidRPr="001E1D97">
        <w:rPr>
          <w:rFonts w:cs="Times New Roman"/>
          <w:szCs w:val="24"/>
        </w:rPr>
        <w:t>: Conditions used for the determination of the pKa values of guaiacol and nitroguaiacols.</w:t>
      </w:r>
    </w:p>
    <w:tbl>
      <w:tblPr>
        <w:tblStyle w:val="TableGrid"/>
        <w:tblW w:w="0" w:type="auto"/>
        <w:tblLook w:val="04A0" w:firstRow="1" w:lastRow="0" w:firstColumn="1" w:lastColumn="0" w:noHBand="0" w:noVBand="1"/>
      </w:tblPr>
      <w:tblGrid>
        <w:gridCol w:w="2254"/>
        <w:gridCol w:w="1852"/>
        <w:gridCol w:w="2977"/>
        <w:gridCol w:w="1933"/>
      </w:tblGrid>
      <w:tr w:rsidR="00137190" w:rsidRPr="001E1D97" w14:paraId="789881FD" w14:textId="77777777" w:rsidTr="00936BAA">
        <w:tc>
          <w:tcPr>
            <w:tcW w:w="2254" w:type="dxa"/>
          </w:tcPr>
          <w:p w14:paraId="1E260A93" w14:textId="77777777" w:rsidR="00137190" w:rsidRPr="001E1D97" w:rsidRDefault="00137190" w:rsidP="00DF22ED">
            <w:pPr>
              <w:jc w:val="left"/>
              <w:rPr>
                <w:lang w:val="en-US"/>
              </w:rPr>
            </w:pPr>
            <w:r w:rsidRPr="001E1D97">
              <w:rPr>
                <w:lang w:val="en-US"/>
              </w:rPr>
              <w:t>Compound</w:t>
            </w:r>
          </w:p>
        </w:tc>
        <w:tc>
          <w:tcPr>
            <w:tcW w:w="1852" w:type="dxa"/>
          </w:tcPr>
          <w:p w14:paraId="3470748E" w14:textId="77777777" w:rsidR="00137190" w:rsidRPr="001E1D97" w:rsidRDefault="00137190" w:rsidP="00DF22ED">
            <w:pPr>
              <w:jc w:val="left"/>
              <w:rPr>
                <w:lang w:val="en-US"/>
              </w:rPr>
            </w:pPr>
            <w:r w:rsidRPr="001E1D97">
              <w:rPr>
                <w:lang w:val="en-US"/>
              </w:rPr>
              <w:t xml:space="preserve">Concentration </w:t>
            </w:r>
          </w:p>
          <w:p w14:paraId="59344C8B" w14:textId="77777777" w:rsidR="00137190" w:rsidRPr="001E1D97" w:rsidRDefault="00137190" w:rsidP="00DF22ED">
            <w:pPr>
              <w:jc w:val="left"/>
              <w:rPr>
                <w:lang w:val="en-US"/>
              </w:rPr>
            </w:pPr>
            <w:r w:rsidRPr="001E1D97">
              <w:rPr>
                <w:lang w:val="en-US"/>
              </w:rPr>
              <w:t>[mM]</w:t>
            </w:r>
          </w:p>
        </w:tc>
        <w:tc>
          <w:tcPr>
            <w:tcW w:w="2977" w:type="dxa"/>
          </w:tcPr>
          <w:p w14:paraId="46694BFC" w14:textId="77777777" w:rsidR="00137190" w:rsidRPr="001E1D97" w:rsidRDefault="00137190" w:rsidP="00DF22ED">
            <w:pPr>
              <w:jc w:val="left"/>
              <w:rPr>
                <w:lang w:val="en-US"/>
              </w:rPr>
            </w:pPr>
            <w:r w:rsidRPr="001E1D97">
              <w:rPr>
                <w:lang w:val="en-US"/>
              </w:rPr>
              <w:t>Characteristic wavelength [nm]</w:t>
            </w:r>
          </w:p>
        </w:tc>
        <w:tc>
          <w:tcPr>
            <w:tcW w:w="1933" w:type="dxa"/>
          </w:tcPr>
          <w:p w14:paraId="5094D411" w14:textId="77777777" w:rsidR="00137190" w:rsidRPr="001E1D97" w:rsidRDefault="00137190" w:rsidP="00DF22ED">
            <w:pPr>
              <w:jc w:val="left"/>
              <w:rPr>
                <w:lang w:val="en-US"/>
              </w:rPr>
            </w:pPr>
            <w:r w:rsidRPr="001E1D97">
              <w:rPr>
                <w:lang w:val="en-US"/>
              </w:rPr>
              <w:t>Investigated pH range</w:t>
            </w:r>
          </w:p>
        </w:tc>
      </w:tr>
      <w:tr w:rsidR="00CD73D2" w:rsidRPr="001E1D97" w14:paraId="681BDB0F" w14:textId="77777777" w:rsidTr="00436421">
        <w:tc>
          <w:tcPr>
            <w:tcW w:w="2254" w:type="dxa"/>
          </w:tcPr>
          <w:p w14:paraId="2483559F" w14:textId="77777777" w:rsidR="00CD73D2" w:rsidRPr="001E1D97" w:rsidDel="00B11CCC" w:rsidRDefault="00CD73D2" w:rsidP="00436421">
            <w:pPr>
              <w:rPr>
                <w:lang w:val="en-US"/>
              </w:rPr>
            </w:pPr>
            <w:r w:rsidRPr="001E1D97">
              <w:rPr>
                <w:lang w:val="en-US"/>
              </w:rPr>
              <w:t>4NG</w:t>
            </w:r>
          </w:p>
        </w:tc>
        <w:tc>
          <w:tcPr>
            <w:tcW w:w="1852" w:type="dxa"/>
          </w:tcPr>
          <w:p w14:paraId="5D786D7B" w14:textId="77777777" w:rsidR="00CD73D2" w:rsidRPr="001E1D97" w:rsidRDefault="00CD73D2" w:rsidP="00436421">
            <w:pPr>
              <w:rPr>
                <w:lang w:val="en-US"/>
              </w:rPr>
            </w:pPr>
            <w:r w:rsidRPr="001E1D97">
              <w:rPr>
                <w:lang w:val="en-US"/>
              </w:rPr>
              <w:t>0.08</w:t>
            </w:r>
          </w:p>
        </w:tc>
        <w:tc>
          <w:tcPr>
            <w:tcW w:w="2977" w:type="dxa"/>
          </w:tcPr>
          <w:p w14:paraId="700CF4C7" w14:textId="77777777" w:rsidR="00CD73D2" w:rsidRPr="001E1D97" w:rsidRDefault="00CD73D2" w:rsidP="00436421">
            <w:pPr>
              <w:rPr>
                <w:lang w:val="en-US"/>
              </w:rPr>
            </w:pPr>
            <w:r w:rsidRPr="001E1D97">
              <w:rPr>
                <w:lang w:val="en-US"/>
              </w:rPr>
              <w:t xml:space="preserve">430 </w:t>
            </w:r>
          </w:p>
        </w:tc>
        <w:tc>
          <w:tcPr>
            <w:tcW w:w="1933" w:type="dxa"/>
          </w:tcPr>
          <w:p w14:paraId="3C17621E" w14:textId="77777777" w:rsidR="00CD73D2" w:rsidRPr="001E1D97" w:rsidRDefault="00CD73D2" w:rsidP="00436421">
            <w:pPr>
              <w:rPr>
                <w:lang w:val="en-US"/>
              </w:rPr>
            </w:pPr>
            <w:r w:rsidRPr="001E1D97">
              <w:rPr>
                <w:lang w:val="en-US"/>
              </w:rPr>
              <w:t>4–8</w:t>
            </w:r>
          </w:p>
        </w:tc>
      </w:tr>
      <w:tr w:rsidR="00137190" w:rsidRPr="001E1D97" w14:paraId="35BE4CD6" w14:textId="77777777" w:rsidTr="00936BAA">
        <w:tc>
          <w:tcPr>
            <w:tcW w:w="2254" w:type="dxa"/>
          </w:tcPr>
          <w:p w14:paraId="742162AB" w14:textId="77777777" w:rsidR="00137190" w:rsidRPr="001E1D97" w:rsidRDefault="00137190" w:rsidP="00936BAA">
            <w:pPr>
              <w:rPr>
                <w:lang w:val="en-US"/>
              </w:rPr>
            </w:pPr>
            <w:r w:rsidRPr="001E1D97">
              <w:rPr>
                <w:lang w:val="en-US"/>
              </w:rPr>
              <w:t>5NG</w:t>
            </w:r>
          </w:p>
        </w:tc>
        <w:tc>
          <w:tcPr>
            <w:tcW w:w="1852" w:type="dxa"/>
          </w:tcPr>
          <w:p w14:paraId="3FD332D5" w14:textId="77777777" w:rsidR="00137190" w:rsidRPr="001E1D97" w:rsidRDefault="00137190" w:rsidP="00936BAA">
            <w:pPr>
              <w:rPr>
                <w:lang w:val="en-US"/>
              </w:rPr>
            </w:pPr>
            <w:r w:rsidRPr="001E1D97">
              <w:rPr>
                <w:lang w:val="en-US"/>
              </w:rPr>
              <w:t>0.08</w:t>
            </w:r>
          </w:p>
        </w:tc>
        <w:tc>
          <w:tcPr>
            <w:tcW w:w="2977" w:type="dxa"/>
          </w:tcPr>
          <w:p w14:paraId="2451E0D5" w14:textId="77777777" w:rsidR="00137190" w:rsidRPr="001E1D97" w:rsidRDefault="00137190" w:rsidP="00936BAA">
            <w:pPr>
              <w:rPr>
                <w:lang w:val="en-US"/>
              </w:rPr>
            </w:pPr>
            <w:r w:rsidRPr="001E1D97">
              <w:rPr>
                <w:lang w:val="en-US"/>
              </w:rPr>
              <w:t>430</w:t>
            </w:r>
          </w:p>
        </w:tc>
        <w:tc>
          <w:tcPr>
            <w:tcW w:w="1933" w:type="dxa"/>
          </w:tcPr>
          <w:p w14:paraId="742B21D8" w14:textId="77777777" w:rsidR="00137190" w:rsidRPr="001E1D97" w:rsidRDefault="00137190" w:rsidP="00936BAA">
            <w:pPr>
              <w:rPr>
                <w:lang w:val="en-US"/>
              </w:rPr>
            </w:pPr>
            <w:r w:rsidRPr="001E1D97">
              <w:rPr>
                <w:lang w:val="en-US"/>
              </w:rPr>
              <w:t>5–10</w:t>
            </w:r>
          </w:p>
        </w:tc>
      </w:tr>
      <w:tr w:rsidR="00CD73D2" w:rsidRPr="001E1D97" w14:paraId="171BFC7C" w14:textId="77777777" w:rsidTr="00436421">
        <w:tc>
          <w:tcPr>
            <w:tcW w:w="2254" w:type="dxa"/>
          </w:tcPr>
          <w:p w14:paraId="588BCF34" w14:textId="77777777" w:rsidR="00CD73D2" w:rsidRPr="001E1D97" w:rsidDel="00B11CCC" w:rsidRDefault="00CD73D2" w:rsidP="00436421">
            <w:pPr>
              <w:rPr>
                <w:lang w:val="en-US"/>
              </w:rPr>
            </w:pPr>
            <w:r w:rsidRPr="001E1D97">
              <w:rPr>
                <w:lang w:val="en-US"/>
              </w:rPr>
              <w:t>46DNG</w:t>
            </w:r>
          </w:p>
        </w:tc>
        <w:tc>
          <w:tcPr>
            <w:tcW w:w="1852" w:type="dxa"/>
          </w:tcPr>
          <w:p w14:paraId="0698D88F" w14:textId="77777777" w:rsidR="00CD73D2" w:rsidRPr="001E1D97" w:rsidRDefault="00CD73D2" w:rsidP="00436421">
            <w:pPr>
              <w:rPr>
                <w:lang w:val="en-US"/>
              </w:rPr>
            </w:pPr>
            <w:r w:rsidRPr="001E1D97">
              <w:rPr>
                <w:lang w:val="en-US"/>
              </w:rPr>
              <w:t>0.045</w:t>
            </w:r>
          </w:p>
        </w:tc>
        <w:tc>
          <w:tcPr>
            <w:tcW w:w="2977" w:type="dxa"/>
          </w:tcPr>
          <w:p w14:paraId="30B8912F" w14:textId="77777777" w:rsidR="00CD73D2" w:rsidRPr="001E1D97" w:rsidRDefault="00CD73D2" w:rsidP="00436421">
            <w:pPr>
              <w:rPr>
                <w:lang w:val="en-US"/>
              </w:rPr>
            </w:pPr>
            <w:r w:rsidRPr="001E1D97">
              <w:rPr>
                <w:lang w:val="en-US"/>
              </w:rPr>
              <w:t>380</w:t>
            </w:r>
          </w:p>
        </w:tc>
        <w:tc>
          <w:tcPr>
            <w:tcW w:w="1933" w:type="dxa"/>
          </w:tcPr>
          <w:p w14:paraId="33A68A7F" w14:textId="77777777" w:rsidR="00CD73D2" w:rsidRPr="001E1D97" w:rsidRDefault="00CD73D2" w:rsidP="00436421">
            <w:pPr>
              <w:rPr>
                <w:lang w:val="en-US"/>
              </w:rPr>
            </w:pPr>
            <w:r w:rsidRPr="001E1D97">
              <w:rPr>
                <w:lang w:val="en-US"/>
              </w:rPr>
              <w:t>2–7</w:t>
            </w:r>
          </w:p>
        </w:tc>
      </w:tr>
      <w:tr w:rsidR="00CD73D2" w:rsidRPr="001E1D97" w14:paraId="08D7C864" w14:textId="77777777" w:rsidTr="00936BAA">
        <w:tc>
          <w:tcPr>
            <w:tcW w:w="2254" w:type="dxa"/>
          </w:tcPr>
          <w:p w14:paraId="7B1A63F4" w14:textId="77844B79" w:rsidR="00CD73D2" w:rsidRPr="001E1D97" w:rsidRDefault="00CD73D2" w:rsidP="00CD73D2">
            <w:pPr>
              <w:rPr>
                <w:lang w:val="en-US"/>
              </w:rPr>
            </w:pPr>
            <w:r w:rsidRPr="001E1D97">
              <w:rPr>
                <w:lang w:val="en-US"/>
              </w:rPr>
              <w:t>GUA</w:t>
            </w:r>
          </w:p>
        </w:tc>
        <w:tc>
          <w:tcPr>
            <w:tcW w:w="1852" w:type="dxa"/>
          </w:tcPr>
          <w:p w14:paraId="3E797CAE" w14:textId="29506116" w:rsidR="00CD73D2" w:rsidRPr="001E1D97" w:rsidRDefault="00CD73D2" w:rsidP="00CD73D2">
            <w:pPr>
              <w:rPr>
                <w:lang w:val="en-US"/>
              </w:rPr>
            </w:pPr>
            <w:r w:rsidRPr="001E1D97">
              <w:rPr>
                <w:lang w:val="en-US"/>
              </w:rPr>
              <w:t>0.16</w:t>
            </w:r>
          </w:p>
        </w:tc>
        <w:tc>
          <w:tcPr>
            <w:tcW w:w="2977" w:type="dxa"/>
          </w:tcPr>
          <w:p w14:paraId="55B0EE8F" w14:textId="0BA953D9" w:rsidR="00CD73D2" w:rsidRPr="001E1D97" w:rsidRDefault="00CD73D2" w:rsidP="00CD73D2">
            <w:pPr>
              <w:rPr>
                <w:lang w:val="en-US"/>
              </w:rPr>
            </w:pPr>
            <w:r w:rsidRPr="001E1D97">
              <w:rPr>
                <w:lang w:val="en-US"/>
              </w:rPr>
              <w:t>295</w:t>
            </w:r>
          </w:p>
        </w:tc>
        <w:tc>
          <w:tcPr>
            <w:tcW w:w="1933" w:type="dxa"/>
          </w:tcPr>
          <w:p w14:paraId="7FBCCB7F" w14:textId="7A0270EA" w:rsidR="00CD73D2" w:rsidRPr="001E1D97" w:rsidRDefault="00CD73D2" w:rsidP="00CD73D2">
            <w:pPr>
              <w:rPr>
                <w:lang w:val="en-US"/>
              </w:rPr>
            </w:pPr>
            <w:r w:rsidRPr="001E1D97">
              <w:rPr>
                <w:lang w:val="en-US"/>
              </w:rPr>
              <w:t>5–11</w:t>
            </w:r>
          </w:p>
        </w:tc>
      </w:tr>
    </w:tbl>
    <w:p w14:paraId="4619151F" w14:textId="77777777" w:rsidR="002913F4" w:rsidRPr="001E1D97" w:rsidRDefault="002913F4" w:rsidP="00137190">
      <w:pPr>
        <w:rPr>
          <w:lang w:val="en-US"/>
        </w:rPr>
      </w:pPr>
    </w:p>
    <w:p w14:paraId="6E4FD48F" w14:textId="31119974" w:rsidR="002D3469" w:rsidRPr="001E1D97" w:rsidRDefault="002D3469" w:rsidP="002D3469">
      <w:pPr>
        <w:pStyle w:val="Caption"/>
        <w:rPr>
          <w:rFonts w:cs="Times New Roman"/>
          <w:szCs w:val="24"/>
        </w:rPr>
      </w:pPr>
      <w:bookmarkStart w:id="5" w:name="_Ref132536002"/>
      <w:bookmarkStart w:id="6" w:name="_Ref65244493"/>
      <w:r w:rsidRPr="001E1D97">
        <w:rPr>
          <w:rFonts w:cs="Times New Roman"/>
          <w:szCs w:val="24"/>
        </w:rPr>
        <w:t>Table S</w:t>
      </w:r>
      <w:r w:rsidR="00713D13">
        <w:rPr>
          <w:rFonts w:cs="Times New Roman"/>
          <w:noProof/>
          <w:szCs w:val="24"/>
        </w:rPr>
        <w:t>4</w:t>
      </w:r>
      <w:bookmarkEnd w:id="5"/>
      <w:r w:rsidRPr="001E1D97">
        <w:rPr>
          <w:rFonts w:cs="Times New Roman"/>
          <w:szCs w:val="24"/>
        </w:rPr>
        <w:t>: SRM parameters (transitions) used</w:t>
      </w:r>
      <w:bookmarkEnd w:id="6"/>
      <w:r w:rsidR="00F437A7" w:rsidRPr="001E1D97">
        <w:rPr>
          <w:rFonts w:cs="Times New Roman"/>
          <w:szCs w:val="24"/>
        </w:rPr>
        <w:t xml:space="preserve"> in HPLC-(−)ESI-MS/MS</w:t>
      </w:r>
      <w:r w:rsidR="00B33D2F" w:rsidRPr="001E1D97">
        <w:rPr>
          <w:rFonts w:cs="Times New Roman"/>
          <w:szCs w:val="24"/>
        </w:rPr>
        <w:t xml:space="preserve"> analysis</w:t>
      </w:r>
      <w:r w:rsidR="00DF22ED">
        <w:rPr>
          <w:rFonts w:cs="Times New Roman"/>
          <w:szCs w:val="24"/>
        </w:rPr>
        <w:t>; DP stands for declustering potential and CE is collision energy</w:t>
      </w:r>
      <w:r w:rsidRPr="001E1D97">
        <w:rPr>
          <w:rFonts w:cs="Times New Roman"/>
          <w:szCs w:val="24"/>
        </w:rPr>
        <w:t>.</w:t>
      </w:r>
    </w:p>
    <w:tbl>
      <w:tblPr>
        <w:tblW w:w="8931" w:type="dxa"/>
        <w:tblInd w:w="-5" w:type="dxa"/>
        <w:tblLayout w:type="fixed"/>
        <w:tblCellMar>
          <w:left w:w="70" w:type="dxa"/>
          <w:right w:w="70" w:type="dxa"/>
        </w:tblCellMar>
        <w:tblLook w:val="04A0" w:firstRow="1" w:lastRow="0" w:firstColumn="1" w:lastColumn="0" w:noHBand="0" w:noVBand="1"/>
      </w:tblPr>
      <w:tblGrid>
        <w:gridCol w:w="1488"/>
        <w:gridCol w:w="1489"/>
        <w:gridCol w:w="1488"/>
        <w:gridCol w:w="1489"/>
        <w:gridCol w:w="1488"/>
        <w:gridCol w:w="1489"/>
      </w:tblGrid>
      <w:tr w:rsidR="002D3469" w:rsidRPr="001E1D97" w14:paraId="7738ED89" w14:textId="77777777" w:rsidTr="002D3469">
        <w:trPr>
          <w:trHeight w:val="322"/>
        </w:trPr>
        <w:tc>
          <w:tcPr>
            <w:tcW w:w="1488" w:type="dxa"/>
            <w:tcBorders>
              <w:top w:val="single" w:sz="4" w:space="0" w:color="auto"/>
              <w:left w:val="single" w:sz="4" w:space="0" w:color="auto"/>
              <w:bottom w:val="single" w:sz="4" w:space="0" w:color="auto"/>
              <w:right w:val="single" w:sz="4" w:space="0" w:color="auto"/>
            </w:tcBorders>
          </w:tcPr>
          <w:p w14:paraId="7AA4F278" w14:textId="138CDFD7" w:rsidR="002D3469" w:rsidRPr="001E1D97" w:rsidRDefault="002D3469" w:rsidP="002D3469">
            <w:pPr>
              <w:jc w:val="left"/>
              <w:rPr>
                <w:lang w:val="en-US"/>
              </w:rPr>
            </w:pPr>
            <w:r w:rsidRPr="001E1D97">
              <w:rPr>
                <w:lang w:val="en-US"/>
              </w:rPr>
              <w:t>Compound</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9A6664" w14:textId="55AA2046" w:rsidR="002D3469" w:rsidRPr="001E1D97" w:rsidRDefault="002D3469" w:rsidP="002D3469">
            <w:pPr>
              <w:jc w:val="left"/>
              <w:rPr>
                <w:lang w:val="en-US"/>
              </w:rPr>
            </w:pPr>
            <w:r w:rsidRPr="001E1D97">
              <w:rPr>
                <w:lang w:val="en-US"/>
              </w:rPr>
              <w:t xml:space="preserve">Q1 </w:t>
            </w:r>
            <w:r w:rsidRPr="001E1D97">
              <w:rPr>
                <w:i/>
                <w:lang w:val="en-US"/>
              </w:rPr>
              <w:t>m/z</w:t>
            </w:r>
          </w:p>
        </w:tc>
        <w:tc>
          <w:tcPr>
            <w:tcW w:w="1488" w:type="dxa"/>
            <w:tcBorders>
              <w:top w:val="single" w:sz="4" w:space="0" w:color="auto"/>
              <w:left w:val="nil"/>
              <w:bottom w:val="single" w:sz="4" w:space="0" w:color="auto"/>
              <w:right w:val="single" w:sz="4" w:space="0" w:color="auto"/>
            </w:tcBorders>
            <w:shd w:val="clear" w:color="auto" w:fill="auto"/>
            <w:vAlign w:val="bottom"/>
            <w:hideMark/>
          </w:tcPr>
          <w:p w14:paraId="4956C84B" w14:textId="77777777" w:rsidR="002D3469" w:rsidRPr="001E1D97" w:rsidRDefault="002D3469" w:rsidP="002D3469">
            <w:pPr>
              <w:jc w:val="left"/>
              <w:rPr>
                <w:lang w:val="en-US"/>
              </w:rPr>
            </w:pPr>
            <w:r w:rsidRPr="001E1D97">
              <w:rPr>
                <w:lang w:val="en-US"/>
              </w:rPr>
              <w:t xml:space="preserve">Q3 </w:t>
            </w:r>
            <w:r w:rsidRPr="001E1D97">
              <w:rPr>
                <w:i/>
                <w:lang w:val="en-US"/>
              </w:rPr>
              <w:t>m/z</w:t>
            </w:r>
          </w:p>
        </w:tc>
        <w:tc>
          <w:tcPr>
            <w:tcW w:w="1489" w:type="dxa"/>
            <w:tcBorders>
              <w:top w:val="single" w:sz="4" w:space="0" w:color="auto"/>
              <w:left w:val="nil"/>
              <w:bottom w:val="single" w:sz="4" w:space="0" w:color="auto"/>
              <w:right w:val="single" w:sz="4" w:space="0" w:color="auto"/>
            </w:tcBorders>
            <w:shd w:val="clear" w:color="auto" w:fill="auto"/>
            <w:vAlign w:val="bottom"/>
            <w:hideMark/>
          </w:tcPr>
          <w:p w14:paraId="214EC768" w14:textId="2447E5E4" w:rsidR="002D3469" w:rsidRPr="001E1D97" w:rsidRDefault="00DF22ED" w:rsidP="002D3469">
            <w:pPr>
              <w:jc w:val="left"/>
              <w:rPr>
                <w:lang w:val="en-US"/>
              </w:rPr>
            </w:pPr>
            <w:r>
              <w:rPr>
                <w:lang w:val="en-US"/>
              </w:rPr>
              <w:t>Acquisition t</w:t>
            </w:r>
            <w:r w:rsidR="002D3469" w:rsidRPr="001E1D97">
              <w:rPr>
                <w:lang w:val="en-US"/>
              </w:rPr>
              <w:t>ime (ms)</w:t>
            </w:r>
          </w:p>
        </w:tc>
        <w:tc>
          <w:tcPr>
            <w:tcW w:w="1488" w:type="dxa"/>
            <w:tcBorders>
              <w:top w:val="single" w:sz="4" w:space="0" w:color="auto"/>
              <w:left w:val="nil"/>
              <w:bottom w:val="single" w:sz="4" w:space="0" w:color="auto"/>
              <w:right w:val="single" w:sz="4" w:space="0" w:color="auto"/>
            </w:tcBorders>
            <w:shd w:val="clear" w:color="auto" w:fill="auto"/>
            <w:vAlign w:val="bottom"/>
            <w:hideMark/>
          </w:tcPr>
          <w:p w14:paraId="6644924F" w14:textId="77777777" w:rsidR="002D3469" w:rsidRPr="001E1D97" w:rsidRDefault="002D3469" w:rsidP="002D3469">
            <w:pPr>
              <w:jc w:val="left"/>
              <w:rPr>
                <w:lang w:val="en-US"/>
              </w:rPr>
            </w:pPr>
            <w:r w:rsidRPr="001E1D97">
              <w:rPr>
                <w:lang w:val="en-US"/>
              </w:rPr>
              <w:t>DP (V)</w:t>
            </w:r>
          </w:p>
        </w:tc>
        <w:tc>
          <w:tcPr>
            <w:tcW w:w="1489" w:type="dxa"/>
            <w:tcBorders>
              <w:top w:val="single" w:sz="4" w:space="0" w:color="auto"/>
              <w:left w:val="nil"/>
              <w:bottom w:val="single" w:sz="4" w:space="0" w:color="auto"/>
              <w:right w:val="single" w:sz="4" w:space="0" w:color="auto"/>
            </w:tcBorders>
            <w:shd w:val="clear" w:color="auto" w:fill="auto"/>
            <w:vAlign w:val="bottom"/>
            <w:hideMark/>
          </w:tcPr>
          <w:p w14:paraId="6FADBD02" w14:textId="77777777" w:rsidR="002D3469" w:rsidRPr="001E1D97" w:rsidRDefault="002D3469" w:rsidP="002D3469">
            <w:pPr>
              <w:jc w:val="left"/>
              <w:rPr>
                <w:lang w:val="en-US"/>
              </w:rPr>
            </w:pPr>
            <w:r w:rsidRPr="001E1D97">
              <w:rPr>
                <w:lang w:val="en-US"/>
              </w:rPr>
              <w:t>CE (V)</w:t>
            </w:r>
          </w:p>
        </w:tc>
      </w:tr>
      <w:tr w:rsidR="002D3469" w:rsidRPr="001E1D97" w14:paraId="7ACD8C8A" w14:textId="77777777" w:rsidTr="002D3469">
        <w:trPr>
          <w:trHeight w:val="322"/>
        </w:trPr>
        <w:tc>
          <w:tcPr>
            <w:tcW w:w="1488" w:type="dxa"/>
            <w:tcBorders>
              <w:top w:val="nil"/>
              <w:left w:val="single" w:sz="4" w:space="0" w:color="auto"/>
              <w:bottom w:val="single" w:sz="4" w:space="0" w:color="auto"/>
              <w:right w:val="single" w:sz="4" w:space="0" w:color="auto"/>
            </w:tcBorders>
          </w:tcPr>
          <w:p w14:paraId="2FC92A33" w14:textId="66D32C92" w:rsidR="002D3469" w:rsidRPr="001E1D97" w:rsidRDefault="002D3469" w:rsidP="002D3469">
            <w:pPr>
              <w:jc w:val="left"/>
              <w:rPr>
                <w:lang w:val="en-US"/>
              </w:rPr>
            </w:pPr>
            <w:r w:rsidRPr="001E1D97">
              <w:rPr>
                <w:lang w:val="en-US"/>
              </w:rPr>
              <w:t>4NG, 5NG</w:t>
            </w:r>
          </w:p>
        </w:tc>
        <w:tc>
          <w:tcPr>
            <w:tcW w:w="1489" w:type="dxa"/>
            <w:tcBorders>
              <w:top w:val="nil"/>
              <w:left w:val="single" w:sz="4" w:space="0" w:color="auto"/>
              <w:bottom w:val="single" w:sz="4" w:space="0" w:color="auto"/>
              <w:right w:val="single" w:sz="4" w:space="0" w:color="auto"/>
            </w:tcBorders>
            <w:shd w:val="clear" w:color="auto" w:fill="auto"/>
            <w:noWrap/>
            <w:vAlign w:val="bottom"/>
            <w:hideMark/>
          </w:tcPr>
          <w:p w14:paraId="5DFD8BB1" w14:textId="24F6EC04" w:rsidR="002D3469" w:rsidRPr="001E1D97" w:rsidRDefault="002D3469" w:rsidP="002D3469">
            <w:pPr>
              <w:jc w:val="left"/>
              <w:rPr>
                <w:lang w:val="en-US"/>
              </w:rPr>
            </w:pPr>
            <w:r w:rsidRPr="001E1D97">
              <w:rPr>
                <w:lang w:val="en-US"/>
              </w:rPr>
              <w:t>168</w:t>
            </w:r>
          </w:p>
        </w:tc>
        <w:tc>
          <w:tcPr>
            <w:tcW w:w="1488" w:type="dxa"/>
            <w:tcBorders>
              <w:top w:val="nil"/>
              <w:left w:val="nil"/>
              <w:bottom w:val="single" w:sz="4" w:space="0" w:color="auto"/>
              <w:right w:val="single" w:sz="4" w:space="0" w:color="auto"/>
            </w:tcBorders>
            <w:shd w:val="clear" w:color="auto" w:fill="auto"/>
            <w:noWrap/>
            <w:vAlign w:val="bottom"/>
            <w:hideMark/>
          </w:tcPr>
          <w:p w14:paraId="62E4E6EE" w14:textId="77777777" w:rsidR="002D3469" w:rsidRPr="001E1D97" w:rsidRDefault="002D3469" w:rsidP="002D3469">
            <w:pPr>
              <w:jc w:val="left"/>
              <w:rPr>
                <w:lang w:val="en-US"/>
              </w:rPr>
            </w:pPr>
            <w:r w:rsidRPr="001E1D97">
              <w:rPr>
                <w:lang w:val="en-US"/>
              </w:rPr>
              <w:t>153</w:t>
            </w:r>
          </w:p>
        </w:tc>
        <w:tc>
          <w:tcPr>
            <w:tcW w:w="1489" w:type="dxa"/>
            <w:tcBorders>
              <w:top w:val="nil"/>
              <w:left w:val="nil"/>
              <w:bottom w:val="single" w:sz="4" w:space="0" w:color="auto"/>
              <w:right w:val="single" w:sz="4" w:space="0" w:color="auto"/>
            </w:tcBorders>
            <w:shd w:val="clear" w:color="auto" w:fill="auto"/>
            <w:noWrap/>
            <w:vAlign w:val="bottom"/>
            <w:hideMark/>
          </w:tcPr>
          <w:p w14:paraId="027C2C4E" w14:textId="77777777" w:rsidR="002D3469" w:rsidRPr="001E1D97" w:rsidRDefault="002D3469" w:rsidP="002D3469">
            <w:pPr>
              <w:jc w:val="left"/>
              <w:rPr>
                <w:lang w:val="en-US"/>
              </w:rPr>
            </w:pPr>
            <w:r w:rsidRPr="001E1D97">
              <w:rPr>
                <w:lang w:val="en-US"/>
              </w:rPr>
              <w:t>100</w:t>
            </w:r>
          </w:p>
        </w:tc>
        <w:tc>
          <w:tcPr>
            <w:tcW w:w="1488" w:type="dxa"/>
            <w:tcBorders>
              <w:top w:val="nil"/>
              <w:left w:val="nil"/>
              <w:bottom w:val="single" w:sz="4" w:space="0" w:color="auto"/>
              <w:right w:val="single" w:sz="4" w:space="0" w:color="auto"/>
            </w:tcBorders>
            <w:shd w:val="clear" w:color="auto" w:fill="auto"/>
            <w:noWrap/>
            <w:vAlign w:val="bottom"/>
            <w:hideMark/>
          </w:tcPr>
          <w:p w14:paraId="70BC58C4" w14:textId="77777777" w:rsidR="002D3469" w:rsidRPr="001E1D97" w:rsidRDefault="002D3469" w:rsidP="002D3469">
            <w:pPr>
              <w:jc w:val="left"/>
              <w:rPr>
                <w:lang w:val="en-US"/>
              </w:rPr>
            </w:pPr>
            <w:r w:rsidRPr="001E1D97">
              <w:rPr>
                <w:lang w:val="en-US"/>
              </w:rPr>
              <w:t>−44</w:t>
            </w:r>
          </w:p>
        </w:tc>
        <w:tc>
          <w:tcPr>
            <w:tcW w:w="1489" w:type="dxa"/>
            <w:tcBorders>
              <w:top w:val="nil"/>
              <w:left w:val="nil"/>
              <w:bottom w:val="single" w:sz="4" w:space="0" w:color="auto"/>
              <w:right w:val="single" w:sz="4" w:space="0" w:color="auto"/>
            </w:tcBorders>
            <w:shd w:val="clear" w:color="auto" w:fill="auto"/>
            <w:noWrap/>
            <w:vAlign w:val="bottom"/>
            <w:hideMark/>
          </w:tcPr>
          <w:p w14:paraId="04A64C66" w14:textId="77777777" w:rsidR="002D3469" w:rsidRPr="001E1D97" w:rsidRDefault="002D3469" w:rsidP="002D3469">
            <w:pPr>
              <w:jc w:val="left"/>
              <w:rPr>
                <w:lang w:val="en-US"/>
              </w:rPr>
            </w:pPr>
            <w:r w:rsidRPr="001E1D97">
              <w:rPr>
                <w:lang w:val="en-US"/>
              </w:rPr>
              <w:t>−20</w:t>
            </w:r>
          </w:p>
        </w:tc>
      </w:tr>
      <w:tr w:rsidR="002D3469" w:rsidRPr="001E1D97" w14:paraId="74C7038C" w14:textId="77777777" w:rsidTr="002D3469">
        <w:trPr>
          <w:trHeight w:val="322"/>
        </w:trPr>
        <w:tc>
          <w:tcPr>
            <w:tcW w:w="1488" w:type="dxa"/>
            <w:tcBorders>
              <w:top w:val="nil"/>
              <w:left w:val="single" w:sz="4" w:space="0" w:color="auto"/>
              <w:bottom w:val="single" w:sz="4" w:space="0" w:color="auto"/>
              <w:right w:val="single" w:sz="4" w:space="0" w:color="auto"/>
            </w:tcBorders>
          </w:tcPr>
          <w:p w14:paraId="57F5ED32" w14:textId="71DF7E0A" w:rsidR="002D3469" w:rsidRPr="001E1D97" w:rsidRDefault="00D4547E" w:rsidP="002D3469">
            <w:pPr>
              <w:jc w:val="left"/>
              <w:rPr>
                <w:lang w:val="en-US"/>
              </w:rPr>
            </w:pPr>
            <w:r w:rsidRPr="001E1D97">
              <w:rPr>
                <w:lang w:val="en-US"/>
              </w:rPr>
              <w:t>46</w:t>
            </w:r>
            <w:r w:rsidR="002D3469" w:rsidRPr="001E1D97">
              <w:rPr>
                <w:lang w:val="en-US"/>
              </w:rPr>
              <w:t>DNG</w:t>
            </w:r>
          </w:p>
        </w:tc>
        <w:tc>
          <w:tcPr>
            <w:tcW w:w="1489" w:type="dxa"/>
            <w:tcBorders>
              <w:top w:val="nil"/>
              <w:left w:val="single" w:sz="4" w:space="0" w:color="auto"/>
              <w:bottom w:val="single" w:sz="4" w:space="0" w:color="auto"/>
              <w:right w:val="single" w:sz="4" w:space="0" w:color="auto"/>
            </w:tcBorders>
            <w:shd w:val="clear" w:color="auto" w:fill="auto"/>
            <w:noWrap/>
            <w:vAlign w:val="bottom"/>
            <w:hideMark/>
          </w:tcPr>
          <w:p w14:paraId="3A957FC5" w14:textId="5364AAB6" w:rsidR="002D3469" w:rsidRPr="001E1D97" w:rsidRDefault="002D3469" w:rsidP="002D3469">
            <w:pPr>
              <w:jc w:val="left"/>
              <w:rPr>
                <w:lang w:val="en-US"/>
              </w:rPr>
            </w:pPr>
            <w:r w:rsidRPr="001E1D97">
              <w:rPr>
                <w:lang w:val="en-US"/>
              </w:rPr>
              <w:t>213</w:t>
            </w:r>
          </w:p>
        </w:tc>
        <w:tc>
          <w:tcPr>
            <w:tcW w:w="1488" w:type="dxa"/>
            <w:tcBorders>
              <w:top w:val="nil"/>
              <w:left w:val="nil"/>
              <w:bottom w:val="single" w:sz="4" w:space="0" w:color="auto"/>
              <w:right w:val="single" w:sz="4" w:space="0" w:color="auto"/>
            </w:tcBorders>
            <w:shd w:val="clear" w:color="auto" w:fill="auto"/>
            <w:noWrap/>
            <w:vAlign w:val="bottom"/>
            <w:hideMark/>
          </w:tcPr>
          <w:p w14:paraId="1453894D" w14:textId="77777777" w:rsidR="002D3469" w:rsidRPr="001E1D97" w:rsidRDefault="002D3469" w:rsidP="002D3469">
            <w:pPr>
              <w:jc w:val="left"/>
              <w:rPr>
                <w:lang w:val="en-US"/>
              </w:rPr>
            </w:pPr>
            <w:r w:rsidRPr="001E1D97">
              <w:rPr>
                <w:lang w:val="en-US"/>
              </w:rPr>
              <w:t>198</w:t>
            </w:r>
          </w:p>
        </w:tc>
        <w:tc>
          <w:tcPr>
            <w:tcW w:w="1489" w:type="dxa"/>
            <w:tcBorders>
              <w:top w:val="nil"/>
              <w:left w:val="nil"/>
              <w:bottom w:val="single" w:sz="4" w:space="0" w:color="auto"/>
              <w:right w:val="single" w:sz="4" w:space="0" w:color="auto"/>
            </w:tcBorders>
            <w:shd w:val="clear" w:color="auto" w:fill="auto"/>
            <w:noWrap/>
            <w:vAlign w:val="bottom"/>
            <w:hideMark/>
          </w:tcPr>
          <w:p w14:paraId="63C7158E" w14:textId="77777777" w:rsidR="002D3469" w:rsidRPr="001E1D97" w:rsidRDefault="002D3469" w:rsidP="002D3469">
            <w:pPr>
              <w:jc w:val="left"/>
              <w:rPr>
                <w:lang w:val="en-US"/>
              </w:rPr>
            </w:pPr>
            <w:r w:rsidRPr="001E1D97">
              <w:rPr>
                <w:lang w:val="en-US"/>
              </w:rPr>
              <w:t>100</w:t>
            </w:r>
          </w:p>
        </w:tc>
        <w:tc>
          <w:tcPr>
            <w:tcW w:w="1488" w:type="dxa"/>
            <w:tcBorders>
              <w:top w:val="nil"/>
              <w:left w:val="nil"/>
              <w:bottom w:val="single" w:sz="4" w:space="0" w:color="auto"/>
              <w:right w:val="single" w:sz="4" w:space="0" w:color="auto"/>
            </w:tcBorders>
            <w:shd w:val="clear" w:color="auto" w:fill="auto"/>
            <w:noWrap/>
            <w:vAlign w:val="bottom"/>
            <w:hideMark/>
          </w:tcPr>
          <w:p w14:paraId="6792C678" w14:textId="77777777" w:rsidR="002D3469" w:rsidRPr="001E1D97" w:rsidRDefault="002D3469" w:rsidP="002D3469">
            <w:pPr>
              <w:jc w:val="left"/>
              <w:rPr>
                <w:lang w:val="en-US"/>
              </w:rPr>
            </w:pPr>
            <w:r w:rsidRPr="001E1D97">
              <w:rPr>
                <w:lang w:val="en-US"/>
              </w:rPr>
              <w:t>−50</w:t>
            </w:r>
          </w:p>
        </w:tc>
        <w:tc>
          <w:tcPr>
            <w:tcW w:w="1489" w:type="dxa"/>
            <w:tcBorders>
              <w:top w:val="nil"/>
              <w:left w:val="nil"/>
              <w:bottom w:val="single" w:sz="4" w:space="0" w:color="auto"/>
              <w:right w:val="single" w:sz="4" w:space="0" w:color="auto"/>
            </w:tcBorders>
            <w:shd w:val="clear" w:color="auto" w:fill="auto"/>
            <w:noWrap/>
            <w:vAlign w:val="bottom"/>
            <w:hideMark/>
          </w:tcPr>
          <w:p w14:paraId="04D4DA4A" w14:textId="77777777" w:rsidR="002D3469" w:rsidRPr="001E1D97" w:rsidRDefault="002D3469" w:rsidP="002D3469">
            <w:pPr>
              <w:jc w:val="left"/>
              <w:rPr>
                <w:lang w:val="en-US"/>
              </w:rPr>
            </w:pPr>
            <w:r w:rsidRPr="001E1D97">
              <w:rPr>
                <w:lang w:val="en-US"/>
              </w:rPr>
              <w:t>−30</w:t>
            </w:r>
          </w:p>
        </w:tc>
      </w:tr>
      <w:tr w:rsidR="002D3469" w:rsidRPr="001E1D97" w14:paraId="028CEABB" w14:textId="77777777" w:rsidTr="00936BAA">
        <w:trPr>
          <w:trHeight w:val="322"/>
        </w:trPr>
        <w:tc>
          <w:tcPr>
            <w:tcW w:w="1488" w:type="dxa"/>
            <w:tcBorders>
              <w:top w:val="nil"/>
              <w:left w:val="single" w:sz="4" w:space="0" w:color="auto"/>
              <w:bottom w:val="single" w:sz="4" w:space="0" w:color="auto"/>
              <w:right w:val="single" w:sz="4" w:space="0" w:color="auto"/>
            </w:tcBorders>
          </w:tcPr>
          <w:p w14:paraId="178DA91D" w14:textId="77777777" w:rsidR="002D3469" w:rsidRPr="001E1D97" w:rsidRDefault="002D3469" w:rsidP="00936BAA">
            <w:pPr>
              <w:jc w:val="left"/>
              <w:rPr>
                <w:lang w:val="en-US"/>
              </w:rPr>
            </w:pPr>
            <w:r w:rsidRPr="001E1D97">
              <w:rPr>
                <w:lang w:val="en-US"/>
              </w:rPr>
              <w:t>4NC</w:t>
            </w:r>
          </w:p>
        </w:tc>
        <w:tc>
          <w:tcPr>
            <w:tcW w:w="1489" w:type="dxa"/>
            <w:tcBorders>
              <w:top w:val="nil"/>
              <w:left w:val="single" w:sz="4" w:space="0" w:color="auto"/>
              <w:bottom w:val="single" w:sz="4" w:space="0" w:color="auto"/>
              <w:right w:val="single" w:sz="4" w:space="0" w:color="auto"/>
            </w:tcBorders>
            <w:shd w:val="clear" w:color="auto" w:fill="auto"/>
            <w:noWrap/>
            <w:vAlign w:val="bottom"/>
            <w:hideMark/>
          </w:tcPr>
          <w:p w14:paraId="309D8C49" w14:textId="77777777" w:rsidR="002D3469" w:rsidRPr="001E1D97" w:rsidRDefault="002D3469" w:rsidP="00936BAA">
            <w:pPr>
              <w:jc w:val="left"/>
              <w:rPr>
                <w:lang w:val="en-US"/>
              </w:rPr>
            </w:pPr>
            <w:r w:rsidRPr="001E1D97">
              <w:rPr>
                <w:lang w:val="en-US"/>
              </w:rPr>
              <w:t>154</w:t>
            </w:r>
          </w:p>
        </w:tc>
        <w:tc>
          <w:tcPr>
            <w:tcW w:w="1488" w:type="dxa"/>
            <w:tcBorders>
              <w:top w:val="nil"/>
              <w:left w:val="nil"/>
              <w:bottom w:val="single" w:sz="4" w:space="0" w:color="auto"/>
              <w:right w:val="single" w:sz="4" w:space="0" w:color="auto"/>
            </w:tcBorders>
            <w:shd w:val="clear" w:color="auto" w:fill="auto"/>
            <w:noWrap/>
            <w:vAlign w:val="bottom"/>
            <w:hideMark/>
          </w:tcPr>
          <w:p w14:paraId="271BA2B0" w14:textId="77777777" w:rsidR="002D3469" w:rsidRPr="001E1D97" w:rsidRDefault="002D3469" w:rsidP="00936BAA">
            <w:pPr>
              <w:jc w:val="left"/>
              <w:rPr>
                <w:lang w:val="en-US"/>
              </w:rPr>
            </w:pPr>
            <w:r w:rsidRPr="001E1D97">
              <w:rPr>
                <w:lang w:val="en-US"/>
              </w:rPr>
              <w:t>124</w:t>
            </w:r>
          </w:p>
        </w:tc>
        <w:tc>
          <w:tcPr>
            <w:tcW w:w="1489" w:type="dxa"/>
            <w:tcBorders>
              <w:top w:val="nil"/>
              <w:left w:val="nil"/>
              <w:bottom w:val="single" w:sz="4" w:space="0" w:color="auto"/>
              <w:right w:val="single" w:sz="4" w:space="0" w:color="auto"/>
            </w:tcBorders>
            <w:shd w:val="clear" w:color="auto" w:fill="auto"/>
            <w:noWrap/>
            <w:vAlign w:val="bottom"/>
            <w:hideMark/>
          </w:tcPr>
          <w:p w14:paraId="6A3D0F6E" w14:textId="77777777" w:rsidR="002D3469" w:rsidRPr="001E1D97" w:rsidRDefault="002D3469" w:rsidP="00936BAA">
            <w:pPr>
              <w:jc w:val="left"/>
              <w:rPr>
                <w:lang w:val="en-US"/>
              </w:rPr>
            </w:pPr>
            <w:r w:rsidRPr="001E1D97">
              <w:rPr>
                <w:lang w:val="en-US"/>
              </w:rPr>
              <w:t>100</w:t>
            </w:r>
          </w:p>
        </w:tc>
        <w:tc>
          <w:tcPr>
            <w:tcW w:w="1488" w:type="dxa"/>
            <w:tcBorders>
              <w:top w:val="nil"/>
              <w:left w:val="nil"/>
              <w:bottom w:val="single" w:sz="4" w:space="0" w:color="auto"/>
              <w:right w:val="single" w:sz="4" w:space="0" w:color="auto"/>
            </w:tcBorders>
            <w:shd w:val="clear" w:color="auto" w:fill="auto"/>
            <w:noWrap/>
            <w:vAlign w:val="bottom"/>
            <w:hideMark/>
          </w:tcPr>
          <w:p w14:paraId="4385D277" w14:textId="77777777" w:rsidR="002D3469" w:rsidRPr="001E1D97" w:rsidRDefault="002D3469" w:rsidP="00936BAA">
            <w:pPr>
              <w:jc w:val="left"/>
              <w:rPr>
                <w:lang w:val="en-US"/>
              </w:rPr>
            </w:pPr>
            <w:r w:rsidRPr="001E1D97">
              <w:rPr>
                <w:lang w:val="en-US"/>
              </w:rPr>
              <w:t>−80</w:t>
            </w:r>
          </w:p>
        </w:tc>
        <w:tc>
          <w:tcPr>
            <w:tcW w:w="1489" w:type="dxa"/>
            <w:tcBorders>
              <w:top w:val="nil"/>
              <w:left w:val="nil"/>
              <w:bottom w:val="single" w:sz="4" w:space="0" w:color="auto"/>
              <w:right w:val="single" w:sz="4" w:space="0" w:color="auto"/>
            </w:tcBorders>
            <w:shd w:val="clear" w:color="auto" w:fill="auto"/>
            <w:noWrap/>
            <w:vAlign w:val="bottom"/>
            <w:hideMark/>
          </w:tcPr>
          <w:p w14:paraId="7FE80175" w14:textId="77777777" w:rsidR="002D3469" w:rsidRPr="001E1D97" w:rsidRDefault="002D3469" w:rsidP="00936BAA">
            <w:pPr>
              <w:jc w:val="left"/>
              <w:rPr>
                <w:lang w:val="en-US"/>
              </w:rPr>
            </w:pPr>
            <w:r w:rsidRPr="001E1D97">
              <w:rPr>
                <w:lang w:val="en-US"/>
              </w:rPr>
              <w:t>−20</w:t>
            </w:r>
          </w:p>
        </w:tc>
      </w:tr>
      <w:tr w:rsidR="002D3469" w:rsidRPr="001E1D97" w14:paraId="54856A43" w14:textId="77777777" w:rsidTr="00936BAA">
        <w:trPr>
          <w:trHeight w:val="322"/>
        </w:trPr>
        <w:tc>
          <w:tcPr>
            <w:tcW w:w="1488" w:type="dxa"/>
            <w:tcBorders>
              <w:top w:val="nil"/>
              <w:left w:val="single" w:sz="4" w:space="0" w:color="auto"/>
              <w:bottom w:val="single" w:sz="4" w:space="0" w:color="auto"/>
              <w:right w:val="single" w:sz="4" w:space="0" w:color="auto"/>
            </w:tcBorders>
          </w:tcPr>
          <w:p w14:paraId="7C50BACC" w14:textId="77777777" w:rsidR="002D3469" w:rsidRPr="001E1D97" w:rsidRDefault="002D3469" w:rsidP="00936BAA">
            <w:pPr>
              <w:jc w:val="left"/>
              <w:rPr>
                <w:lang w:val="en-US"/>
              </w:rPr>
            </w:pPr>
            <w:r w:rsidRPr="001E1D97">
              <w:rPr>
                <w:lang w:val="en-US"/>
              </w:rPr>
              <w:t>Unknown a</w:t>
            </w:r>
          </w:p>
        </w:tc>
        <w:tc>
          <w:tcPr>
            <w:tcW w:w="1489" w:type="dxa"/>
            <w:tcBorders>
              <w:top w:val="nil"/>
              <w:left w:val="single" w:sz="4" w:space="0" w:color="auto"/>
              <w:bottom w:val="single" w:sz="4" w:space="0" w:color="auto"/>
              <w:right w:val="single" w:sz="4" w:space="0" w:color="auto"/>
            </w:tcBorders>
            <w:shd w:val="clear" w:color="auto" w:fill="auto"/>
            <w:noWrap/>
            <w:vAlign w:val="bottom"/>
            <w:hideMark/>
          </w:tcPr>
          <w:p w14:paraId="401B2942" w14:textId="77777777" w:rsidR="002D3469" w:rsidRPr="001E1D97" w:rsidRDefault="002D3469" w:rsidP="00936BAA">
            <w:pPr>
              <w:jc w:val="left"/>
              <w:rPr>
                <w:lang w:val="en-US"/>
              </w:rPr>
            </w:pPr>
            <w:r w:rsidRPr="001E1D97">
              <w:rPr>
                <w:lang w:val="en-US"/>
              </w:rPr>
              <w:t>184</w:t>
            </w:r>
          </w:p>
        </w:tc>
        <w:tc>
          <w:tcPr>
            <w:tcW w:w="1488" w:type="dxa"/>
            <w:tcBorders>
              <w:top w:val="nil"/>
              <w:left w:val="nil"/>
              <w:bottom w:val="single" w:sz="4" w:space="0" w:color="auto"/>
              <w:right w:val="single" w:sz="4" w:space="0" w:color="auto"/>
            </w:tcBorders>
            <w:shd w:val="clear" w:color="auto" w:fill="auto"/>
            <w:noWrap/>
            <w:vAlign w:val="bottom"/>
            <w:hideMark/>
          </w:tcPr>
          <w:p w14:paraId="6D0A9A45" w14:textId="77777777" w:rsidR="002D3469" w:rsidRPr="001E1D97" w:rsidRDefault="002D3469" w:rsidP="00936BAA">
            <w:pPr>
              <w:jc w:val="left"/>
              <w:rPr>
                <w:lang w:val="en-US"/>
              </w:rPr>
            </w:pPr>
            <w:r w:rsidRPr="001E1D97">
              <w:rPr>
                <w:lang w:val="en-US"/>
              </w:rPr>
              <w:t>169</w:t>
            </w:r>
          </w:p>
        </w:tc>
        <w:tc>
          <w:tcPr>
            <w:tcW w:w="1489" w:type="dxa"/>
            <w:tcBorders>
              <w:top w:val="nil"/>
              <w:left w:val="nil"/>
              <w:bottom w:val="single" w:sz="4" w:space="0" w:color="auto"/>
              <w:right w:val="single" w:sz="4" w:space="0" w:color="auto"/>
            </w:tcBorders>
            <w:shd w:val="clear" w:color="auto" w:fill="auto"/>
            <w:noWrap/>
            <w:vAlign w:val="bottom"/>
            <w:hideMark/>
          </w:tcPr>
          <w:p w14:paraId="4ACD4C57" w14:textId="77777777" w:rsidR="002D3469" w:rsidRPr="001E1D97" w:rsidRDefault="002D3469" w:rsidP="00936BAA">
            <w:pPr>
              <w:jc w:val="left"/>
              <w:rPr>
                <w:lang w:val="en-US"/>
              </w:rPr>
            </w:pPr>
            <w:r w:rsidRPr="001E1D97">
              <w:rPr>
                <w:lang w:val="en-US"/>
              </w:rPr>
              <w:t>100</w:t>
            </w:r>
          </w:p>
        </w:tc>
        <w:tc>
          <w:tcPr>
            <w:tcW w:w="1488" w:type="dxa"/>
            <w:tcBorders>
              <w:top w:val="nil"/>
              <w:left w:val="nil"/>
              <w:bottom w:val="single" w:sz="4" w:space="0" w:color="auto"/>
              <w:right w:val="single" w:sz="4" w:space="0" w:color="auto"/>
            </w:tcBorders>
            <w:shd w:val="clear" w:color="auto" w:fill="auto"/>
            <w:noWrap/>
            <w:vAlign w:val="bottom"/>
            <w:hideMark/>
          </w:tcPr>
          <w:p w14:paraId="40F68870" w14:textId="77777777" w:rsidR="002D3469" w:rsidRPr="001E1D97" w:rsidRDefault="002D3469" w:rsidP="00936BAA">
            <w:pPr>
              <w:jc w:val="left"/>
              <w:rPr>
                <w:lang w:val="en-US"/>
              </w:rPr>
            </w:pPr>
            <w:r w:rsidRPr="001E1D97">
              <w:rPr>
                <w:lang w:val="en-US"/>
              </w:rPr>
              <w:t>−50</w:t>
            </w:r>
          </w:p>
        </w:tc>
        <w:tc>
          <w:tcPr>
            <w:tcW w:w="1489" w:type="dxa"/>
            <w:tcBorders>
              <w:top w:val="nil"/>
              <w:left w:val="nil"/>
              <w:bottom w:val="single" w:sz="4" w:space="0" w:color="auto"/>
              <w:right w:val="single" w:sz="4" w:space="0" w:color="auto"/>
            </w:tcBorders>
            <w:shd w:val="clear" w:color="auto" w:fill="auto"/>
            <w:noWrap/>
            <w:vAlign w:val="bottom"/>
            <w:hideMark/>
          </w:tcPr>
          <w:p w14:paraId="4CDCFA91" w14:textId="77777777" w:rsidR="002D3469" w:rsidRPr="001E1D97" w:rsidRDefault="002D3469" w:rsidP="00936BAA">
            <w:pPr>
              <w:jc w:val="left"/>
              <w:rPr>
                <w:lang w:val="en-US"/>
              </w:rPr>
            </w:pPr>
            <w:r w:rsidRPr="001E1D97">
              <w:rPr>
                <w:lang w:val="en-US"/>
              </w:rPr>
              <w:t>−22</w:t>
            </w:r>
          </w:p>
        </w:tc>
      </w:tr>
      <w:tr w:rsidR="002D3469" w:rsidRPr="001E1D97" w14:paraId="61222ACB" w14:textId="77777777" w:rsidTr="002D3469">
        <w:trPr>
          <w:trHeight w:val="322"/>
        </w:trPr>
        <w:tc>
          <w:tcPr>
            <w:tcW w:w="1488" w:type="dxa"/>
            <w:tcBorders>
              <w:top w:val="nil"/>
              <w:left w:val="single" w:sz="4" w:space="0" w:color="auto"/>
              <w:bottom w:val="single" w:sz="4" w:space="0" w:color="auto"/>
              <w:right w:val="single" w:sz="4" w:space="0" w:color="auto"/>
            </w:tcBorders>
          </w:tcPr>
          <w:p w14:paraId="69C1E2D6" w14:textId="7C5B790D" w:rsidR="002D3469" w:rsidRPr="001E1D97" w:rsidRDefault="002D3469" w:rsidP="002D3469">
            <w:pPr>
              <w:jc w:val="left"/>
              <w:rPr>
                <w:lang w:val="en-US"/>
              </w:rPr>
            </w:pPr>
            <w:r w:rsidRPr="001E1D97">
              <w:rPr>
                <w:lang w:val="en-US"/>
              </w:rPr>
              <w:t>Unknown b</w:t>
            </w:r>
          </w:p>
        </w:tc>
        <w:tc>
          <w:tcPr>
            <w:tcW w:w="1489" w:type="dxa"/>
            <w:tcBorders>
              <w:top w:val="nil"/>
              <w:left w:val="single" w:sz="4" w:space="0" w:color="auto"/>
              <w:bottom w:val="single" w:sz="4" w:space="0" w:color="auto"/>
              <w:right w:val="single" w:sz="4" w:space="0" w:color="auto"/>
            </w:tcBorders>
            <w:shd w:val="clear" w:color="auto" w:fill="auto"/>
            <w:noWrap/>
            <w:vAlign w:val="bottom"/>
            <w:hideMark/>
          </w:tcPr>
          <w:p w14:paraId="11E01AAE" w14:textId="10997248" w:rsidR="002D3469" w:rsidRPr="001E1D97" w:rsidRDefault="002D3469" w:rsidP="002D3469">
            <w:pPr>
              <w:jc w:val="left"/>
              <w:rPr>
                <w:lang w:val="en-US"/>
              </w:rPr>
            </w:pPr>
            <w:r w:rsidRPr="001E1D97">
              <w:rPr>
                <w:lang w:val="en-US"/>
              </w:rPr>
              <w:t>212</w:t>
            </w:r>
          </w:p>
        </w:tc>
        <w:tc>
          <w:tcPr>
            <w:tcW w:w="1488" w:type="dxa"/>
            <w:tcBorders>
              <w:top w:val="nil"/>
              <w:left w:val="nil"/>
              <w:bottom w:val="single" w:sz="4" w:space="0" w:color="auto"/>
              <w:right w:val="single" w:sz="4" w:space="0" w:color="auto"/>
            </w:tcBorders>
            <w:shd w:val="clear" w:color="auto" w:fill="auto"/>
            <w:noWrap/>
            <w:vAlign w:val="bottom"/>
            <w:hideMark/>
          </w:tcPr>
          <w:p w14:paraId="5D6C52C3" w14:textId="77777777" w:rsidR="002D3469" w:rsidRPr="001E1D97" w:rsidRDefault="002D3469" w:rsidP="002D3469">
            <w:pPr>
              <w:jc w:val="left"/>
              <w:rPr>
                <w:lang w:val="en-US"/>
              </w:rPr>
            </w:pPr>
            <w:r w:rsidRPr="001E1D97">
              <w:rPr>
                <w:lang w:val="en-US"/>
              </w:rPr>
              <w:t>153</w:t>
            </w:r>
          </w:p>
        </w:tc>
        <w:tc>
          <w:tcPr>
            <w:tcW w:w="1489" w:type="dxa"/>
            <w:tcBorders>
              <w:top w:val="nil"/>
              <w:left w:val="nil"/>
              <w:bottom w:val="single" w:sz="4" w:space="0" w:color="auto"/>
              <w:right w:val="single" w:sz="4" w:space="0" w:color="auto"/>
            </w:tcBorders>
            <w:shd w:val="clear" w:color="auto" w:fill="auto"/>
            <w:noWrap/>
            <w:vAlign w:val="bottom"/>
            <w:hideMark/>
          </w:tcPr>
          <w:p w14:paraId="1FAFDC9B" w14:textId="77777777" w:rsidR="002D3469" w:rsidRPr="001E1D97" w:rsidRDefault="002D3469" w:rsidP="002D3469">
            <w:pPr>
              <w:jc w:val="left"/>
              <w:rPr>
                <w:lang w:val="en-US"/>
              </w:rPr>
            </w:pPr>
            <w:r w:rsidRPr="001E1D97">
              <w:rPr>
                <w:lang w:val="en-US"/>
              </w:rPr>
              <w:t>100</w:t>
            </w:r>
          </w:p>
        </w:tc>
        <w:tc>
          <w:tcPr>
            <w:tcW w:w="1488" w:type="dxa"/>
            <w:tcBorders>
              <w:top w:val="nil"/>
              <w:left w:val="nil"/>
              <w:bottom w:val="single" w:sz="4" w:space="0" w:color="auto"/>
              <w:right w:val="single" w:sz="4" w:space="0" w:color="auto"/>
            </w:tcBorders>
            <w:shd w:val="clear" w:color="auto" w:fill="auto"/>
            <w:noWrap/>
            <w:vAlign w:val="bottom"/>
            <w:hideMark/>
          </w:tcPr>
          <w:p w14:paraId="38AEF103" w14:textId="77777777" w:rsidR="002D3469" w:rsidRPr="001E1D97" w:rsidRDefault="002D3469" w:rsidP="002D3469">
            <w:pPr>
              <w:jc w:val="left"/>
              <w:rPr>
                <w:lang w:val="en-US"/>
              </w:rPr>
            </w:pPr>
            <w:r w:rsidRPr="001E1D97">
              <w:rPr>
                <w:lang w:val="en-US"/>
              </w:rPr>
              <w:t>−45</w:t>
            </w:r>
          </w:p>
        </w:tc>
        <w:tc>
          <w:tcPr>
            <w:tcW w:w="1489" w:type="dxa"/>
            <w:tcBorders>
              <w:top w:val="nil"/>
              <w:left w:val="nil"/>
              <w:bottom w:val="single" w:sz="4" w:space="0" w:color="auto"/>
              <w:right w:val="single" w:sz="4" w:space="0" w:color="auto"/>
            </w:tcBorders>
            <w:shd w:val="clear" w:color="auto" w:fill="auto"/>
            <w:noWrap/>
            <w:vAlign w:val="bottom"/>
            <w:hideMark/>
          </w:tcPr>
          <w:p w14:paraId="2A60DD9A" w14:textId="77777777" w:rsidR="002D3469" w:rsidRPr="001E1D97" w:rsidRDefault="002D3469" w:rsidP="002D3469">
            <w:pPr>
              <w:jc w:val="left"/>
              <w:rPr>
                <w:lang w:val="en-US"/>
              </w:rPr>
            </w:pPr>
            <w:r w:rsidRPr="001E1D97">
              <w:rPr>
                <w:lang w:val="en-US"/>
              </w:rPr>
              <w:t>−22</w:t>
            </w:r>
          </w:p>
        </w:tc>
      </w:tr>
      <w:tr w:rsidR="002D3469" w:rsidRPr="001E1D97" w14:paraId="4F1BDC2E" w14:textId="77777777" w:rsidTr="002D3469">
        <w:trPr>
          <w:trHeight w:val="322"/>
        </w:trPr>
        <w:tc>
          <w:tcPr>
            <w:tcW w:w="1488" w:type="dxa"/>
            <w:tcBorders>
              <w:top w:val="nil"/>
              <w:left w:val="single" w:sz="4" w:space="0" w:color="auto"/>
              <w:bottom w:val="single" w:sz="4" w:space="0" w:color="auto"/>
              <w:right w:val="single" w:sz="4" w:space="0" w:color="auto"/>
            </w:tcBorders>
          </w:tcPr>
          <w:p w14:paraId="35F03D2E" w14:textId="5E0C1EEB" w:rsidR="002D3469" w:rsidRPr="001E1D97" w:rsidRDefault="002D3469" w:rsidP="002D3469">
            <w:pPr>
              <w:jc w:val="left"/>
              <w:rPr>
                <w:lang w:val="en-US"/>
              </w:rPr>
            </w:pPr>
            <w:r w:rsidRPr="001E1D97">
              <w:rPr>
                <w:lang w:val="en-US"/>
              </w:rPr>
              <w:t>Unknown c</w:t>
            </w:r>
          </w:p>
        </w:tc>
        <w:tc>
          <w:tcPr>
            <w:tcW w:w="1489" w:type="dxa"/>
            <w:tcBorders>
              <w:top w:val="nil"/>
              <w:left w:val="single" w:sz="4" w:space="0" w:color="auto"/>
              <w:bottom w:val="single" w:sz="4" w:space="0" w:color="auto"/>
              <w:right w:val="single" w:sz="4" w:space="0" w:color="auto"/>
            </w:tcBorders>
            <w:shd w:val="clear" w:color="auto" w:fill="auto"/>
            <w:noWrap/>
            <w:vAlign w:val="bottom"/>
            <w:hideMark/>
          </w:tcPr>
          <w:p w14:paraId="3FFA663E" w14:textId="2485A3F9" w:rsidR="002D3469" w:rsidRPr="001E1D97" w:rsidRDefault="002D3469" w:rsidP="002D3469">
            <w:pPr>
              <w:jc w:val="left"/>
              <w:rPr>
                <w:lang w:val="en-US"/>
              </w:rPr>
            </w:pPr>
            <w:r w:rsidRPr="001E1D97">
              <w:rPr>
                <w:lang w:val="en-US"/>
              </w:rPr>
              <w:t>198</w:t>
            </w:r>
          </w:p>
        </w:tc>
        <w:tc>
          <w:tcPr>
            <w:tcW w:w="1488" w:type="dxa"/>
            <w:tcBorders>
              <w:top w:val="nil"/>
              <w:left w:val="nil"/>
              <w:bottom w:val="single" w:sz="4" w:space="0" w:color="auto"/>
              <w:right w:val="single" w:sz="4" w:space="0" w:color="auto"/>
            </w:tcBorders>
            <w:shd w:val="clear" w:color="auto" w:fill="auto"/>
            <w:noWrap/>
            <w:vAlign w:val="bottom"/>
            <w:hideMark/>
          </w:tcPr>
          <w:p w14:paraId="04313A62" w14:textId="77777777" w:rsidR="002D3469" w:rsidRPr="001E1D97" w:rsidRDefault="002D3469" w:rsidP="002D3469">
            <w:pPr>
              <w:jc w:val="left"/>
              <w:rPr>
                <w:lang w:val="en-US"/>
              </w:rPr>
            </w:pPr>
            <w:r w:rsidRPr="001E1D97">
              <w:rPr>
                <w:lang w:val="en-US"/>
              </w:rPr>
              <w:t>154</w:t>
            </w:r>
          </w:p>
        </w:tc>
        <w:tc>
          <w:tcPr>
            <w:tcW w:w="1489" w:type="dxa"/>
            <w:tcBorders>
              <w:top w:val="nil"/>
              <w:left w:val="nil"/>
              <w:bottom w:val="single" w:sz="4" w:space="0" w:color="auto"/>
              <w:right w:val="single" w:sz="4" w:space="0" w:color="auto"/>
            </w:tcBorders>
            <w:shd w:val="clear" w:color="auto" w:fill="auto"/>
            <w:noWrap/>
            <w:vAlign w:val="bottom"/>
            <w:hideMark/>
          </w:tcPr>
          <w:p w14:paraId="6F997D9E" w14:textId="77777777" w:rsidR="002D3469" w:rsidRPr="001E1D97" w:rsidRDefault="002D3469" w:rsidP="002D3469">
            <w:pPr>
              <w:jc w:val="left"/>
              <w:rPr>
                <w:lang w:val="en-US"/>
              </w:rPr>
            </w:pPr>
            <w:r w:rsidRPr="001E1D97">
              <w:rPr>
                <w:lang w:val="en-US"/>
              </w:rPr>
              <w:t>100</w:t>
            </w:r>
          </w:p>
        </w:tc>
        <w:tc>
          <w:tcPr>
            <w:tcW w:w="1488" w:type="dxa"/>
            <w:tcBorders>
              <w:top w:val="nil"/>
              <w:left w:val="nil"/>
              <w:bottom w:val="single" w:sz="4" w:space="0" w:color="auto"/>
              <w:right w:val="single" w:sz="4" w:space="0" w:color="auto"/>
            </w:tcBorders>
            <w:shd w:val="clear" w:color="auto" w:fill="auto"/>
            <w:noWrap/>
            <w:vAlign w:val="bottom"/>
            <w:hideMark/>
          </w:tcPr>
          <w:p w14:paraId="6E750331" w14:textId="77777777" w:rsidR="002D3469" w:rsidRPr="001E1D97" w:rsidRDefault="002D3469" w:rsidP="002D3469">
            <w:pPr>
              <w:jc w:val="left"/>
              <w:rPr>
                <w:lang w:val="en-US"/>
              </w:rPr>
            </w:pPr>
            <w:r w:rsidRPr="001E1D97">
              <w:rPr>
                <w:lang w:val="en-US"/>
              </w:rPr>
              <w:t>−50</w:t>
            </w:r>
          </w:p>
        </w:tc>
        <w:tc>
          <w:tcPr>
            <w:tcW w:w="1489" w:type="dxa"/>
            <w:tcBorders>
              <w:top w:val="nil"/>
              <w:left w:val="nil"/>
              <w:bottom w:val="single" w:sz="4" w:space="0" w:color="auto"/>
              <w:right w:val="single" w:sz="4" w:space="0" w:color="auto"/>
            </w:tcBorders>
            <w:shd w:val="clear" w:color="auto" w:fill="auto"/>
            <w:noWrap/>
            <w:vAlign w:val="bottom"/>
            <w:hideMark/>
          </w:tcPr>
          <w:p w14:paraId="1A08651D" w14:textId="77777777" w:rsidR="002D3469" w:rsidRPr="001E1D97" w:rsidRDefault="002D3469" w:rsidP="002D3469">
            <w:pPr>
              <w:jc w:val="left"/>
              <w:rPr>
                <w:lang w:val="en-US"/>
              </w:rPr>
            </w:pPr>
            <w:r w:rsidRPr="001E1D97">
              <w:rPr>
                <w:lang w:val="en-US"/>
              </w:rPr>
              <w:t>−30</w:t>
            </w:r>
          </w:p>
        </w:tc>
      </w:tr>
    </w:tbl>
    <w:p w14:paraId="48C7EB93" w14:textId="77777777" w:rsidR="002913F4" w:rsidRPr="001E1D97" w:rsidRDefault="002913F4" w:rsidP="002913F4">
      <w:pPr>
        <w:rPr>
          <w:lang w:val="en-US"/>
        </w:rPr>
      </w:pPr>
    </w:p>
    <w:p w14:paraId="70DE8FDF" w14:textId="77777777" w:rsidR="0025757D" w:rsidRDefault="0025757D">
      <w:pPr>
        <w:spacing w:after="160" w:line="259" w:lineRule="auto"/>
        <w:jc w:val="left"/>
      </w:pPr>
      <w:r>
        <w:br w:type="page"/>
      </w:r>
    </w:p>
    <w:p w14:paraId="2E69CAEC" w14:textId="40899EA5" w:rsidR="0025757D" w:rsidRDefault="00DA0AF2" w:rsidP="002913F4">
      <w:pPr>
        <w:jc w:val="center"/>
      </w:pPr>
      <w:r>
        <w:lastRenderedPageBreak/>
        <w:pict w14:anchorId="131FA856">
          <v:shape id="_x0000_i1033" type="#_x0000_t75" style="width:265.5pt;height:189pt">
            <v:imagedata r:id="rId16" o:title="" croptop="4668f" cropleft="3045f" cropright="1854f"/>
          </v:shape>
        </w:pict>
      </w:r>
    </w:p>
    <w:p w14:paraId="0230C5E3" w14:textId="1C880FB9" w:rsidR="0084469D" w:rsidRPr="001E1D97" w:rsidRDefault="0084469D" w:rsidP="0084469D">
      <w:pPr>
        <w:pStyle w:val="Caption"/>
        <w:rPr>
          <w:rFonts w:cs="Times New Roman"/>
          <w:szCs w:val="24"/>
        </w:rPr>
      </w:pPr>
      <w:bookmarkStart w:id="7" w:name="_Ref137454720"/>
      <w:r w:rsidRPr="001E1D97">
        <w:rPr>
          <w:rFonts w:cs="Times New Roman"/>
          <w:szCs w:val="24"/>
        </w:rPr>
        <w:t>Figure S</w:t>
      </w:r>
      <w:r w:rsidR="00713D13">
        <w:rPr>
          <w:rFonts w:cs="Times New Roman"/>
          <w:noProof/>
          <w:szCs w:val="24"/>
        </w:rPr>
        <w:t>1</w:t>
      </w:r>
      <w:bookmarkEnd w:id="7"/>
      <w:r w:rsidRPr="001E1D97">
        <w:rPr>
          <w:rFonts w:cs="Times New Roman"/>
          <w:szCs w:val="24"/>
        </w:rPr>
        <w:t xml:space="preserve">: </w:t>
      </w:r>
      <w:r>
        <w:rPr>
          <w:rFonts w:cs="Times New Roman"/>
          <w:szCs w:val="24"/>
        </w:rPr>
        <w:t>E</w:t>
      </w:r>
      <w:r w:rsidRPr="0084469D">
        <w:rPr>
          <w:rFonts w:cs="Times New Roman"/>
          <w:szCs w:val="24"/>
        </w:rPr>
        <w:t>mission spectr</w:t>
      </w:r>
      <w:r w:rsidR="000747AC">
        <w:rPr>
          <w:rFonts w:cs="Times New Roman"/>
          <w:szCs w:val="24"/>
        </w:rPr>
        <w:t>a</w:t>
      </w:r>
      <w:r w:rsidRPr="0084469D">
        <w:rPr>
          <w:rFonts w:cs="Times New Roman"/>
          <w:szCs w:val="24"/>
        </w:rPr>
        <w:t xml:space="preserve"> of the Xe</w:t>
      </w:r>
      <w:r>
        <w:rPr>
          <w:rFonts w:cs="Times New Roman"/>
          <w:szCs w:val="24"/>
        </w:rPr>
        <w:t xml:space="preserve">non </w:t>
      </w:r>
      <w:r w:rsidRPr="0084469D">
        <w:rPr>
          <w:rFonts w:cs="Times New Roman"/>
          <w:szCs w:val="24"/>
        </w:rPr>
        <w:t xml:space="preserve">lamp measured at the specified distance from the light source above and under the glass of the reactor </w:t>
      </w:r>
      <w:r>
        <w:rPr>
          <w:rFonts w:cs="Times New Roman"/>
          <w:szCs w:val="24"/>
        </w:rPr>
        <w:t xml:space="preserve">flask </w:t>
      </w:r>
      <w:r w:rsidRPr="0084469D">
        <w:rPr>
          <w:rFonts w:cs="Times New Roman"/>
          <w:szCs w:val="24"/>
        </w:rPr>
        <w:t>together with the absorption spectra of 4N and 5N.</w:t>
      </w:r>
    </w:p>
    <w:p w14:paraId="51FB8751" w14:textId="052D861D" w:rsidR="0084469D" w:rsidRDefault="00DA0AF2" w:rsidP="002913F4">
      <w:pPr>
        <w:jc w:val="center"/>
      </w:pPr>
      <w:r>
        <w:pict w14:anchorId="03DE60A0">
          <v:shape id="_x0000_i1034" type="#_x0000_t75" style="width:449.25pt;height:142.5pt">
            <v:imagedata r:id="rId17" o:title="" cropbottom="5261f"/>
          </v:shape>
        </w:pict>
      </w:r>
    </w:p>
    <w:p w14:paraId="74D7826A" w14:textId="5BC99C31" w:rsidR="0058625C" w:rsidRDefault="00DA0AF2" w:rsidP="002913F4">
      <w:pPr>
        <w:jc w:val="center"/>
      </w:pPr>
      <w:r>
        <w:pict w14:anchorId="34D14826">
          <v:shape id="_x0000_i1035" type="#_x0000_t75" style="width:448.5pt;height:139.5pt">
            <v:imagedata r:id="rId18" o:title="" croptop="5888f"/>
          </v:shape>
        </w:pict>
      </w:r>
    </w:p>
    <w:p w14:paraId="060516D7" w14:textId="26AEBD85" w:rsidR="0058625C" w:rsidRPr="001E1D97" w:rsidRDefault="0058625C" w:rsidP="0058625C">
      <w:pPr>
        <w:pStyle w:val="Caption"/>
        <w:rPr>
          <w:rFonts w:cs="Times New Roman"/>
          <w:szCs w:val="24"/>
        </w:rPr>
      </w:pPr>
      <w:bookmarkStart w:id="8" w:name="_Ref137456387"/>
      <w:r w:rsidRPr="001E1D97">
        <w:rPr>
          <w:rFonts w:cs="Times New Roman"/>
          <w:szCs w:val="24"/>
        </w:rPr>
        <w:t>Figure S</w:t>
      </w:r>
      <w:r w:rsidR="00713D13">
        <w:rPr>
          <w:rFonts w:cs="Times New Roman"/>
          <w:noProof/>
          <w:szCs w:val="24"/>
        </w:rPr>
        <w:t>2</w:t>
      </w:r>
      <w:bookmarkEnd w:id="8"/>
      <w:r w:rsidRPr="001E1D97">
        <w:rPr>
          <w:rFonts w:cs="Times New Roman"/>
          <w:szCs w:val="24"/>
        </w:rPr>
        <w:t xml:space="preserve">: </w:t>
      </w:r>
      <w:r>
        <w:rPr>
          <w:rFonts w:cs="Times New Roman"/>
          <w:szCs w:val="24"/>
        </w:rPr>
        <w:t>Chromatograms of</w:t>
      </w:r>
      <w:r w:rsidRPr="001E1D97">
        <w:rPr>
          <w:rFonts w:cs="Times New Roman"/>
          <w:szCs w:val="24"/>
        </w:rPr>
        <w:t xml:space="preserve"> </w:t>
      </w:r>
      <w:r>
        <w:rPr>
          <w:rFonts w:cs="Times New Roman"/>
          <w:szCs w:val="24"/>
        </w:rPr>
        <w:t xml:space="preserve">blank experiments: A) </w:t>
      </w:r>
      <w:r w:rsidR="00C70CE2">
        <w:rPr>
          <w:rFonts w:cs="Times New Roman"/>
          <w:szCs w:val="24"/>
        </w:rPr>
        <w:t xml:space="preserve">0.1 mM </w:t>
      </w:r>
      <w:r>
        <w:rPr>
          <w:rFonts w:cs="Times New Roman"/>
          <w:szCs w:val="24"/>
        </w:rPr>
        <w:t>4NG and B)</w:t>
      </w:r>
      <w:r w:rsidRPr="001E1D97">
        <w:rPr>
          <w:rFonts w:cs="Times New Roman"/>
          <w:szCs w:val="24"/>
        </w:rPr>
        <w:t xml:space="preserve"> </w:t>
      </w:r>
      <w:r w:rsidR="00C70CE2">
        <w:rPr>
          <w:rFonts w:cs="Times New Roman"/>
          <w:szCs w:val="24"/>
        </w:rPr>
        <w:t>0.1 mM</w:t>
      </w:r>
      <w:r w:rsidR="00C70CE2" w:rsidRPr="001E1D97">
        <w:rPr>
          <w:rFonts w:cs="Times New Roman"/>
          <w:szCs w:val="24"/>
        </w:rPr>
        <w:t xml:space="preserve"> </w:t>
      </w:r>
      <w:r w:rsidRPr="001E1D97">
        <w:rPr>
          <w:rFonts w:cs="Times New Roman"/>
          <w:szCs w:val="24"/>
        </w:rPr>
        <w:t xml:space="preserve">5NG </w:t>
      </w:r>
      <w:r>
        <w:rPr>
          <w:rFonts w:cs="Times New Roman"/>
          <w:szCs w:val="24"/>
        </w:rPr>
        <w:t>ageing in the dark for 48 h</w:t>
      </w:r>
      <w:r w:rsidRPr="001E1D97">
        <w:rPr>
          <w:rFonts w:cs="Times New Roman"/>
          <w:szCs w:val="24"/>
        </w:rPr>
        <w:t>.</w:t>
      </w:r>
    </w:p>
    <w:p w14:paraId="2813DA71" w14:textId="77777777" w:rsidR="0058625C" w:rsidRDefault="0058625C" w:rsidP="002913F4">
      <w:pPr>
        <w:jc w:val="center"/>
      </w:pPr>
    </w:p>
    <w:p w14:paraId="28EC2A9F" w14:textId="24365233" w:rsidR="00CC353B" w:rsidRDefault="00CC353B" w:rsidP="00C0565F">
      <w:pPr>
        <w:jc w:val="center"/>
      </w:pPr>
    </w:p>
    <w:p w14:paraId="22A3958F" w14:textId="10DA42C1" w:rsidR="00C0565F" w:rsidRDefault="00C0565F" w:rsidP="00C0565F">
      <w:pPr>
        <w:jc w:val="center"/>
      </w:pPr>
    </w:p>
    <w:p w14:paraId="4AA71DE9" w14:textId="731F35D7" w:rsidR="00C0565F" w:rsidRPr="00C0565F" w:rsidRDefault="00DA0AF2" w:rsidP="00C0565F">
      <w:pPr>
        <w:jc w:val="center"/>
        <w:rPr>
          <w:color w:val="44546A" w:themeColor="text2"/>
          <w:lang w:val="en-US"/>
        </w:rPr>
      </w:pPr>
      <w:r>
        <w:lastRenderedPageBreak/>
        <w:pict w14:anchorId="0FCE299D">
          <v:shape id="_x0000_i1036" type="#_x0000_t75" style="width:228.75pt;height:156.75pt">
            <v:imagedata r:id="rId19" o:title=""/>
          </v:shape>
        </w:pict>
      </w:r>
    </w:p>
    <w:p w14:paraId="35314C9F" w14:textId="7C24803A" w:rsidR="002913F4" w:rsidRPr="001E1D97" w:rsidRDefault="002913F4" w:rsidP="002913F4">
      <w:pPr>
        <w:pStyle w:val="Caption"/>
        <w:rPr>
          <w:rFonts w:cs="Times New Roman"/>
          <w:szCs w:val="24"/>
        </w:rPr>
      </w:pPr>
      <w:bookmarkStart w:id="9" w:name="_Ref132536582"/>
      <w:r w:rsidRPr="001E1D97">
        <w:rPr>
          <w:rFonts w:cs="Times New Roman"/>
          <w:szCs w:val="24"/>
        </w:rPr>
        <w:t>Figure S</w:t>
      </w:r>
      <w:r w:rsidR="00713D13">
        <w:rPr>
          <w:rFonts w:cs="Times New Roman"/>
          <w:noProof/>
          <w:szCs w:val="24"/>
        </w:rPr>
        <w:t>3</w:t>
      </w:r>
      <w:bookmarkEnd w:id="9"/>
      <w:r w:rsidRPr="001E1D97">
        <w:rPr>
          <w:rFonts w:cs="Times New Roman"/>
          <w:szCs w:val="24"/>
        </w:rPr>
        <w:t>: Absorbance dependence at the selected wavelengths on the solution pH for GUA (orange, 295 nm), 5NG (pink, 430 nm), 4NG (gray, 430 nm), and 46DNG (dark purple, 380 nm). Measured values are represented with dots and modeled with solid lines.</w:t>
      </w:r>
    </w:p>
    <w:sectPr w:rsidR="002913F4" w:rsidRPr="001E1D97" w:rsidSect="00DA0AF2">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CBA8F" w14:textId="77777777" w:rsidR="00FE3AB8" w:rsidRDefault="00FE3AB8" w:rsidP="000F3316">
      <w:r>
        <w:separator/>
      </w:r>
    </w:p>
  </w:endnote>
  <w:endnote w:type="continuationSeparator" w:id="0">
    <w:p w14:paraId="402F8559" w14:textId="77777777" w:rsidR="00FE3AB8" w:rsidRDefault="00FE3AB8" w:rsidP="000F3316">
      <w:r>
        <w:continuationSeparator/>
      </w:r>
    </w:p>
  </w:endnote>
  <w:endnote w:type="continuationNotice" w:id="1">
    <w:p w14:paraId="09C782B9" w14:textId="77777777" w:rsidR="00FE3AB8" w:rsidRDefault="00FE3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760266"/>
      <w:docPartObj>
        <w:docPartGallery w:val="Page Numbers (Bottom of Page)"/>
        <w:docPartUnique/>
      </w:docPartObj>
    </w:sdtPr>
    <w:sdtEndPr>
      <w:rPr>
        <w:noProof/>
      </w:rPr>
    </w:sdtEndPr>
    <w:sdtContent>
      <w:p w14:paraId="27273052" w14:textId="228DC7DC" w:rsidR="00ED6CE1" w:rsidRDefault="00ED6CE1">
        <w:pPr>
          <w:pStyle w:val="Footer"/>
          <w:jc w:val="right"/>
        </w:pPr>
        <w:r>
          <w:fldChar w:fldCharType="begin"/>
        </w:r>
        <w:r>
          <w:instrText xml:space="preserve"> PAGE   \* MERGEFORMAT </w:instrText>
        </w:r>
        <w:r>
          <w:fldChar w:fldCharType="separate"/>
        </w:r>
        <w:r w:rsidR="004840F5">
          <w:rPr>
            <w:noProof/>
          </w:rPr>
          <w:t>2</w:t>
        </w:r>
        <w:r>
          <w:rPr>
            <w:noProof/>
          </w:rPr>
          <w:fldChar w:fldCharType="end"/>
        </w:r>
      </w:p>
    </w:sdtContent>
  </w:sdt>
  <w:p w14:paraId="688DF4D5" w14:textId="77777777" w:rsidR="00ED6CE1" w:rsidRDefault="00ED6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42017" w14:textId="77777777" w:rsidR="00FE3AB8" w:rsidRDefault="00FE3AB8" w:rsidP="000F3316">
      <w:r>
        <w:separator/>
      </w:r>
    </w:p>
  </w:footnote>
  <w:footnote w:type="continuationSeparator" w:id="0">
    <w:p w14:paraId="7D84A442" w14:textId="77777777" w:rsidR="00FE3AB8" w:rsidRDefault="00FE3AB8" w:rsidP="000F3316">
      <w:r>
        <w:continuationSeparator/>
      </w:r>
    </w:p>
  </w:footnote>
  <w:footnote w:type="continuationNotice" w:id="1">
    <w:p w14:paraId="2F21C6B3" w14:textId="77777777" w:rsidR="00FE3AB8" w:rsidRDefault="00FE3A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24D0"/>
    <w:multiLevelType w:val="hybridMultilevel"/>
    <w:tmpl w:val="FBA2397A"/>
    <w:lvl w:ilvl="0" w:tplc="4C920536">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266F70"/>
    <w:multiLevelType w:val="hybridMultilevel"/>
    <w:tmpl w:val="C172ADC4"/>
    <w:lvl w:ilvl="0" w:tplc="4C920536">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90D0CE2"/>
    <w:multiLevelType w:val="hybridMultilevel"/>
    <w:tmpl w:val="C6B46DC2"/>
    <w:lvl w:ilvl="0" w:tplc="4C920536">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EB19D4"/>
    <w:multiLevelType w:val="hybridMultilevel"/>
    <w:tmpl w:val="376E06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3DA6FBD"/>
    <w:multiLevelType w:val="hybridMultilevel"/>
    <w:tmpl w:val="4E045C9A"/>
    <w:lvl w:ilvl="0" w:tplc="68EE02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A102A"/>
    <w:multiLevelType w:val="hybridMultilevel"/>
    <w:tmpl w:val="8682C9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6E07380"/>
    <w:multiLevelType w:val="hybridMultilevel"/>
    <w:tmpl w:val="AF1AFDBC"/>
    <w:lvl w:ilvl="0" w:tplc="00448C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26002"/>
    <w:multiLevelType w:val="hybridMultilevel"/>
    <w:tmpl w:val="324C05BE"/>
    <w:lvl w:ilvl="0" w:tplc="E966905A">
      <w:start w:val="18"/>
      <w:numFmt w:val="bullet"/>
      <w:lvlText w:val="&gt;"/>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E21BBD"/>
    <w:multiLevelType w:val="multilevel"/>
    <w:tmpl w:val="52FE31A4"/>
    <w:lvl w:ilvl="0">
      <w:start w:val="1"/>
      <w:numFmt w:val="decimal"/>
      <w:pStyle w:val="Naslov11"/>
      <w:suff w:val="space"/>
      <w:lvlText w:val="%1"/>
      <w:lvlJc w:val="left"/>
      <w:pPr>
        <w:ind w:left="0" w:firstLine="0"/>
      </w:pPr>
      <w:rPr>
        <w:rFonts w:ascii="Times New Roman" w:hAnsi="Times New Roman" w:hint="default"/>
        <w:b/>
        <w:i w:val="0"/>
        <w:caps/>
        <w:sz w:val="26"/>
      </w:rPr>
    </w:lvl>
    <w:lvl w:ilvl="1">
      <w:start w:val="1"/>
      <w:numFmt w:val="decimal"/>
      <w:pStyle w:val="Naslov21"/>
      <w:suff w:val="space"/>
      <w:lvlText w:val="%1.%2"/>
      <w:lvlJc w:val="left"/>
      <w:pPr>
        <w:ind w:left="0" w:firstLine="0"/>
      </w:pPr>
      <w:rPr>
        <w:rFonts w:ascii="Times New Roman" w:hAnsi="Times New Roman" w:hint="default"/>
        <w:b/>
        <w:i w:val="0"/>
        <w:sz w:val="26"/>
      </w:rPr>
    </w:lvl>
    <w:lvl w:ilvl="2">
      <w:start w:val="1"/>
      <w:numFmt w:val="decimal"/>
      <w:pStyle w:val="Naslov31"/>
      <w:suff w:val="space"/>
      <w:lvlText w:val="%1.%2.%3"/>
      <w:lvlJc w:val="left"/>
      <w:pPr>
        <w:ind w:left="0" w:firstLine="0"/>
      </w:pPr>
      <w:rPr>
        <w:rFonts w:ascii="Times New Roman" w:hAnsi="Times New Roman" w:hint="default"/>
        <w:b w:val="0"/>
        <w:sz w:val="26"/>
      </w:rPr>
    </w:lvl>
    <w:lvl w:ilvl="3">
      <w:start w:val="1"/>
      <w:numFmt w:val="decimal"/>
      <w:pStyle w:val="Naslov41"/>
      <w:suff w:val="space"/>
      <w:lvlText w:val="%1.%2.%3.%4."/>
      <w:lvlJc w:val="left"/>
      <w:pPr>
        <w:ind w:left="0" w:firstLine="0"/>
      </w:pPr>
      <w:rPr>
        <w:rFonts w:ascii="Times New Roman" w:hAnsi="Times New Roman" w:hint="default"/>
        <w:sz w:val="24"/>
      </w:rPr>
    </w:lvl>
    <w:lvl w:ilvl="4">
      <w:start w:val="1"/>
      <w:numFmt w:val="decimal"/>
      <w:pStyle w:val="Naslov51"/>
      <w:suff w:val="space"/>
      <w:lvlText w:val="%1.%2.%3.%4.%5"/>
      <w:lvlJc w:val="left"/>
      <w:pPr>
        <w:ind w:left="0" w:firstLine="0"/>
      </w:pPr>
      <w:rPr>
        <w:rFonts w:ascii="Times New Roman" w:hAnsi="Times New Roman" w:hint="default"/>
        <w:sz w:val="24"/>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593F1550"/>
    <w:multiLevelType w:val="hybridMultilevel"/>
    <w:tmpl w:val="3B7A016A"/>
    <w:lvl w:ilvl="0" w:tplc="9718E2E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99670C"/>
    <w:multiLevelType w:val="hybridMultilevel"/>
    <w:tmpl w:val="E78A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8B000F"/>
    <w:multiLevelType w:val="hybridMultilevel"/>
    <w:tmpl w:val="7CECFD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BC516DA"/>
    <w:multiLevelType w:val="hybridMultilevel"/>
    <w:tmpl w:val="9D3EEE96"/>
    <w:lvl w:ilvl="0" w:tplc="00448C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973173"/>
    <w:multiLevelType w:val="hybridMultilevel"/>
    <w:tmpl w:val="A74CAD66"/>
    <w:lvl w:ilvl="0" w:tplc="32B4B1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698099">
    <w:abstractNumId w:val="8"/>
  </w:num>
  <w:num w:numId="2" w16cid:durableId="453325875">
    <w:abstractNumId w:val="5"/>
  </w:num>
  <w:num w:numId="3" w16cid:durableId="127869394">
    <w:abstractNumId w:val="3"/>
  </w:num>
  <w:num w:numId="4" w16cid:durableId="1736076994">
    <w:abstractNumId w:val="11"/>
  </w:num>
  <w:num w:numId="5" w16cid:durableId="1672563162">
    <w:abstractNumId w:val="2"/>
  </w:num>
  <w:num w:numId="6" w16cid:durableId="1683819661">
    <w:abstractNumId w:val="1"/>
  </w:num>
  <w:num w:numId="7" w16cid:durableId="28799193">
    <w:abstractNumId w:val="0"/>
  </w:num>
  <w:num w:numId="8" w16cid:durableId="1290940788">
    <w:abstractNumId w:val="7"/>
  </w:num>
  <w:num w:numId="9" w16cid:durableId="1556969215">
    <w:abstractNumId w:val="10"/>
  </w:num>
  <w:num w:numId="10" w16cid:durableId="705256255">
    <w:abstractNumId w:val="13"/>
  </w:num>
  <w:num w:numId="11" w16cid:durableId="1880585035">
    <w:abstractNumId w:val="12"/>
  </w:num>
  <w:num w:numId="12" w16cid:durableId="849176870">
    <w:abstractNumId w:val="6"/>
  </w:num>
  <w:num w:numId="13" w16cid:durableId="424619594">
    <w:abstractNumId w:val="4"/>
  </w:num>
  <w:num w:numId="14" w16cid:durableId="8814048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rontiers (Harvard)&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svpr2r85a09ze09z6xee9oasv29a5rv2rr&quot;&gt;My EndNote Library 9.3&lt;record-ids&gt;&lt;item&gt;7&lt;/item&gt;&lt;item&gt;84&lt;/item&gt;&lt;item&gt;119&lt;/item&gt;&lt;item&gt;133&lt;/item&gt;&lt;item&gt;136&lt;/item&gt;&lt;item&gt;221&lt;/item&gt;&lt;item&gt;228&lt;/item&gt;&lt;item&gt;231&lt;/item&gt;&lt;item&gt;272&lt;/item&gt;&lt;item&gt;297&lt;/item&gt;&lt;item&gt;447&lt;/item&gt;&lt;item&gt;448&lt;/item&gt;&lt;item&gt;449&lt;/item&gt;&lt;item&gt;450&lt;/item&gt;&lt;item&gt;451&lt;/item&gt;&lt;item&gt;453&lt;/item&gt;&lt;item&gt;639&lt;/item&gt;&lt;item&gt;640&lt;/item&gt;&lt;item&gt;641&lt;/item&gt;&lt;item&gt;642&lt;/item&gt;&lt;item&gt;643&lt;/item&gt;&lt;item&gt;644&lt;/item&gt;&lt;item&gt;645&lt;/item&gt;&lt;item&gt;647&lt;/item&gt;&lt;item&gt;648&lt;/item&gt;&lt;item&gt;649&lt;/item&gt;&lt;item&gt;650&lt;/item&gt;&lt;item&gt;651&lt;/item&gt;&lt;item&gt;652&lt;/item&gt;&lt;item&gt;684&lt;/item&gt;&lt;item&gt;685&lt;/item&gt;&lt;item&gt;686&lt;/item&gt;&lt;item&gt;687&lt;/item&gt;&lt;item&gt;688&lt;/item&gt;&lt;item&gt;689&lt;/item&gt;&lt;item&gt;690&lt;/item&gt;&lt;item&gt;691&lt;/item&gt;&lt;item&gt;693&lt;/item&gt;&lt;item&gt;695&lt;/item&gt;&lt;item&gt;698&lt;/item&gt;&lt;item&gt;699&lt;/item&gt;&lt;/record-ids&gt;&lt;/item&gt;&lt;/Libraries&gt;"/>
  </w:docVars>
  <w:rsids>
    <w:rsidRoot w:val="00056B63"/>
    <w:rsid w:val="000017E9"/>
    <w:rsid w:val="0001002E"/>
    <w:rsid w:val="00011A3E"/>
    <w:rsid w:val="00011ED6"/>
    <w:rsid w:val="000125DC"/>
    <w:rsid w:val="00013F00"/>
    <w:rsid w:val="000143C8"/>
    <w:rsid w:val="00017A9D"/>
    <w:rsid w:val="000200C7"/>
    <w:rsid w:val="0002129D"/>
    <w:rsid w:val="00031D0D"/>
    <w:rsid w:val="00034BC3"/>
    <w:rsid w:val="00036CB7"/>
    <w:rsid w:val="00043D8F"/>
    <w:rsid w:val="00043EFE"/>
    <w:rsid w:val="000442D5"/>
    <w:rsid w:val="00045FE1"/>
    <w:rsid w:val="00050EF2"/>
    <w:rsid w:val="00052107"/>
    <w:rsid w:val="00053985"/>
    <w:rsid w:val="00056B63"/>
    <w:rsid w:val="00057EF7"/>
    <w:rsid w:val="00062B73"/>
    <w:rsid w:val="00063036"/>
    <w:rsid w:val="0006433C"/>
    <w:rsid w:val="000647E9"/>
    <w:rsid w:val="000649AF"/>
    <w:rsid w:val="00064F9E"/>
    <w:rsid w:val="000657B2"/>
    <w:rsid w:val="00066010"/>
    <w:rsid w:val="0006776E"/>
    <w:rsid w:val="00067812"/>
    <w:rsid w:val="000704B2"/>
    <w:rsid w:val="00070A3C"/>
    <w:rsid w:val="0007117A"/>
    <w:rsid w:val="000747AC"/>
    <w:rsid w:val="000808E7"/>
    <w:rsid w:val="0008347A"/>
    <w:rsid w:val="00085810"/>
    <w:rsid w:val="00086684"/>
    <w:rsid w:val="00091AB7"/>
    <w:rsid w:val="00092A84"/>
    <w:rsid w:val="00093488"/>
    <w:rsid w:val="000A096A"/>
    <w:rsid w:val="000A40C1"/>
    <w:rsid w:val="000A61F6"/>
    <w:rsid w:val="000A7101"/>
    <w:rsid w:val="000B3F19"/>
    <w:rsid w:val="000B583F"/>
    <w:rsid w:val="000B5A98"/>
    <w:rsid w:val="000B5CD0"/>
    <w:rsid w:val="000C0B16"/>
    <w:rsid w:val="000C0F3A"/>
    <w:rsid w:val="000C24EC"/>
    <w:rsid w:val="000C36D4"/>
    <w:rsid w:val="000C4212"/>
    <w:rsid w:val="000C64DC"/>
    <w:rsid w:val="000C6CE6"/>
    <w:rsid w:val="000C74D6"/>
    <w:rsid w:val="000C7613"/>
    <w:rsid w:val="000D1D5B"/>
    <w:rsid w:val="000D2CD7"/>
    <w:rsid w:val="000D2D8B"/>
    <w:rsid w:val="000D3732"/>
    <w:rsid w:val="000D3EBB"/>
    <w:rsid w:val="000D49E3"/>
    <w:rsid w:val="000E424E"/>
    <w:rsid w:val="000E53B1"/>
    <w:rsid w:val="000E667F"/>
    <w:rsid w:val="000E66CB"/>
    <w:rsid w:val="000F0078"/>
    <w:rsid w:val="000F27A7"/>
    <w:rsid w:val="000F293E"/>
    <w:rsid w:val="000F2DDD"/>
    <w:rsid w:val="000F3316"/>
    <w:rsid w:val="000F7E92"/>
    <w:rsid w:val="00102036"/>
    <w:rsid w:val="00102B41"/>
    <w:rsid w:val="00103522"/>
    <w:rsid w:val="00106694"/>
    <w:rsid w:val="001072C5"/>
    <w:rsid w:val="00107E13"/>
    <w:rsid w:val="001116CF"/>
    <w:rsid w:val="00114EDA"/>
    <w:rsid w:val="001235E9"/>
    <w:rsid w:val="0012365E"/>
    <w:rsid w:val="00124CA1"/>
    <w:rsid w:val="00125F55"/>
    <w:rsid w:val="00132511"/>
    <w:rsid w:val="00132EF5"/>
    <w:rsid w:val="00136021"/>
    <w:rsid w:val="00137190"/>
    <w:rsid w:val="00137A79"/>
    <w:rsid w:val="001401D5"/>
    <w:rsid w:val="001449D4"/>
    <w:rsid w:val="00150510"/>
    <w:rsid w:val="001517D4"/>
    <w:rsid w:val="00153F92"/>
    <w:rsid w:val="00156518"/>
    <w:rsid w:val="0016176B"/>
    <w:rsid w:val="0016299A"/>
    <w:rsid w:val="00164287"/>
    <w:rsid w:val="00164D0D"/>
    <w:rsid w:val="00173113"/>
    <w:rsid w:val="001732F4"/>
    <w:rsid w:val="00173CCB"/>
    <w:rsid w:val="001762A2"/>
    <w:rsid w:val="001762DD"/>
    <w:rsid w:val="00176B68"/>
    <w:rsid w:val="00182991"/>
    <w:rsid w:val="00183DEF"/>
    <w:rsid w:val="001840AA"/>
    <w:rsid w:val="00184EE3"/>
    <w:rsid w:val="001874B6"/>
    <w:rsid w:val="001908BC"/>
    <w:rsid w:val="00194DC2"/>
    <w:rsid w:val="00195FA9"/>
    <w:rsid w:val="001A059E"/>
    <w:rsid w:val="001A2994"/>
    <w:rsid w:val="001A496C"/>
    <w:rsid w:val="001A6C8C"/>
    <w:rsid w:val="001A75E5"/>
    <w:rsid w:val="001A7843"/>
    <w:rsid w:val="001B0EDF"/>
    <w:rsid w:val="001B3278"/>
    <w:rsid w:val="001B3455"/>
    <w:rsid w:val="001B4227"/>
    <w:rsid w:val="001B4BCA"/>
    <w:rsid w:val="001C3422"/>
    <w:rsid w:val="001C48FE"/>
    <w:rsid w:val="001C5D16"/>
    <w:rsid w:val="001C7AB1"/>
    <w:rsid w:val="001D15B8"/>
    <w:rsid w:val="001D2B7C"/>
    <w:rsid w:val="001D2D02"/>
    <w:rsid w:val="001D3C36"/>
    <w:rsid w:val="001D4266"/>
    <w:rsid w:val="001D4797"/>
    <w:rsid w:val="001D78CD"/>
    <w:rsid w:val="001E0965"/>
    <w:rsid w:val="001E1D97"/>
    <w:rsid w:val="001F1295"/>
    <w:rsid w:val="001F1C29"/>
    <w:rsid w:val="001F54FF"/>
    <w:rsid w:val="001F5DB6"/>
    <w:rsid w:val="001F6C09"/>
    <w:rsid w:val="001F7A68"/>
    <w:rsid w:val="001F7CFF"/>
    <w:rsid w:val="00201DEE"/>
    <w:rsid w:val="00202B97"/>
    <w:rsid w:val="002030FC"/>
    <w:rsid w:val="00207F2C"/>
    <w:rsid w:val="002101D3"/>
    <w:rsid w:val="00210A56"/>
    <w:rsid w:val="0021385E"/>
    <w:rsid w:val="00216CAB"/>
    <w:rsid w:val="00221269"/>
    <w:rsid w:val="00221808"/>
    <w:rsid w:val="0022200F"/>
    <w:rsid w:val="002242A0"/>
    <w:rsid w:val="00226F80"/>
    <w:rsid w:val="002279E8"/>
    <w:rsid w:val="0023205E"/>
    <w:rsid w:val="00233282"/>
    <w:rsid w:val="00233328"/>
    <w:rsid w:val="00233A54"/>
    <w:rsid w:val="002352BE"/>
    <w:rsid w:val="00236CC7"/>
    <w:rsid w:val="0023791A"/>
    <w:rsid w:val="00242DB7"/>
    <w:rsid w:val="002458A1"/>
    <w:rsid w:val="0024704F"/>
    <w:rsid w:val="002541AD"/>
    <w:rsid w:val="00255CF4"/>
    <w:rsid w:val="0025682F"/>
    <w:rsid w:val="0025696F"/>
    <w:rsid w:val="00256ABF"/>
    <w:rsid w:val="0025757D"/>
    <w:rsid w:val="002655C1"/>
    <w:rsid w:val="002665B8"/>
    <w:rsid w:val="002778D1"/>
    <w:rsid w:val="002864CB"/>
    <w:rsid w:val="002906D9"/>
    <w:rsid w:val="00291379"/>
    <w:rsid w:val="002913F4"/>
    <w:rsid w:val="00291843"/>
    <w:rsid w:val="00292444"/>
    <w:rsid w:val="002A1D14"/>
    <w:rsid w:val="002A2E5C"/>
    <w:rsid w:val="002A389A"/>
    <w:rsid w:val="002A74B9"/>
    <w:rsid w:val="002A7E1E"/>
    <w:rsid w:val="002B05F5"/>
    <w:rsid w:val="002B0FF9"/>
    <w:rsid w:val="002B327C"/>
    <w:rsid w:val="002B3E6F"/>
    <w:rsid w:val="002B459B"/>
    <w:rsid w:val="002B71BD"/>
    <w:rsid w:val="002C04E6"/>
    <w:rsid w:val="002C4262"/>
    <w:rsid w:val="002C5723"/>
    <w:rsid w:val="002C607C"/>
    <w:rsid w:val="002D10F9"/>
    <w:rsid w:val="002D3469"/>
    <w:rsid w:val="002D480B"/>
    <w:rsid w:val="002D4C77"/>
    <w:rsid w:val="002E5F65"/>
    <w:rsid w:val="002E71A5"/>
    <w:rsid w:val="002E72AA"/>
    <w:rsid w:val="002F0490"/>
    <w:rsid w:val="002F04AC"/>
    <w:rsid w:val="002F113F"/>
    <w:rsid w:val="002F2F71"/>
    <w:rsid w:val="002F493B"/>
    <w:rsid w:val="002F544B"/>
    <w:rsid w:val="0030179F"/>
    <w:rsid w:val="00302ED7"/>
    <w:rsid w:val="00304C29"/>
    <w:rsid w:val="003058C3"/>
    <w:rsid w:val="00306B8E"/>
    <w:rsid w:val="00307BAB"/>
    <w:rsid w:val="00307D0A"/>
    <w:rsid w:val="003101B4"/>
    <w:rsid w:val="003171C0"/>
    <w:rsid w:val="00320809"/>
    <w:rsid w:val="00326062"/>
    <w:rsid w:val="00326E74"/>
    <w:rsid w:val="003278CF"/>
    <w:rsid w:val="00330FF7"/>
    <w:rsid w:val="00332D3A"/>
    <w:rsid w:val="00332FB7"/>
    <w:rsid w:val="00334CBA"/>
    <w:rsid w:val="00335F3D"/>
    <w:rsid w:val="0033750E"/>
    <w:rsid w:val="003414D9"/>
    <w:rsid w:val="00342675"/>
    <w:rsid w:val="00342A0C"/>
    <w:rsid w:val="00346804"/>
    <w:rsid w:val="00347426"/>
    <w:rsid w:val="00351336"/>
    <w:rsid w:val="00352363"/>
    <w:rsid w:val="00352529"/>
    <w:rsid w:val="00354C7B"/>
    <w:rsid w:val="00355B45"/>
    <w:rsid w:val="0037153E"/>
    <w:rsid w:val="003855C9"/>
    <w:rsid w:val="00387351"/>
    <w:rsid w:val="00387FAD"/>
    <w:rsid w:val="0039136C"/>
    <w:rsid w:val="00397165"/>
    <w:rsid w:val="00397F30"/>
    <w:rsid w:val="003A0D28"/>
    <w:rsid w:val="003A1526"/>
    <w:rsid w:val="003A1629"/>
    <w:rsid w:val="003A6780"/>
    <w:rsid w:val="003B1DD4"/>
    <w:rsid w:val="003B4750"/>
    <w:rsid w:val="003B4C39"/>
    <w:rsid w:val="003B4D16"/>
    <w:rsid w:val="003B65EA"/>
    <w:rsid w:val="003B76C1"/>
    <w:rsid w:val="003C3A56"/>
    <w:rsid w:val="003D0B5C"/>
    <w:rsid w:val="003D2C52"/>
    <w:rsid w:val="003D2EAE"/>
    <w:rsid w:val="003D4913"/>
    <w:rsid w:val="003D4D37"/>
    <w:rsid w:val="003D780C"/>
    <w:rsid w:val="003E0174"/>
    <w:rsid w:val="003E211E"/>
    <w:rsid w:val="003E376B"/>
    <w:rsid w:val="003E6584"/>
    <w:rsid w:val="003E7880"/>
    <w:rsid w:val="003F3611"/>
    <w:rsid w:val="003F596A"/>
    <w:rsid w:val="003F78B3"/>
    <w:rsid w:val="00405C32"/>
    <w:rsid w:val="00406323"/>
    <w:rsid w:val="004075CA"/>
    <w:rsid w:val="0041023F"/>
    <w:rsid w:val="00410F6C"/>
    <w:rsid w:val="00412595"/>
    <w:rsid w:val="004136BC"/>
    <w:rsid w:val="0042349D"/>
    <w:rsid w:val="00424885"/>
    <w:rsid w:val="004338E6"/>
    <w:rsid w:val="00436421"/>
    <w:rsid w:val="004373B5"/>
    <w:rsid w:val="0044141D"/>
    <w:rsid w:val="004428C7"/>
    <w:rsid w:val="00443AA0"/>
    <w:rsid w:val="00444AAF"/>
    <w:rsid w:val="00446C0D"/>
    <w:rsid w:val="00446DF9"/>
    <w:rsid w:val="00452405"/>
    <w:rsid w:val="0045273C"/>
    <w:rsid w:val="00455C46"/>
    <w:rsid w:val="00460F02"/>
    <w:rsid w:val="00461389"/>
    <w:rsid w:val="004618E5"/>
    <w:rsid w:val="00464AFF"/>
    <w:rsid w:val="0046763C"/>
    <w:rsid w:val="004733DB"/>
    <w:rsid w:val="004759C9"/>
    <w:rsid w:val="004779D4"/>
    <w:rsid w:val="00481406"/>
    <w:rsid w:val="00481E76"/>
    <w:rsid w:val="00483870"/>
    <w:rsid w:val="004840F5"/>
    <w:rsid w:val="0048491B"/>
    <w:rsid w:val="00485F33"/>
    <w:rsid w:val="004866F9"/>
    <w:rsid w:val="00486BE2"/>
    <w:rsid w:val="00490CF3"/>
    <w:rsid w:val="004914B7"/>
    <w:rsid w:val="00493755"/>
    <w:rsid w:val="00494C3D"/>
    <w:rsid w:val="004953A1"/>
    <w:rsid w:val="004A1CBE"/>
    <w:rsid w:val="004A2AFF"/>
    <w:rsid w:val="004A3C39"/>
    <w:rsid w:val="004A3DCC"/>
    <w:rsid w:val="004A494B"/>
    <w:rsid w:val="004A5F8D"/>
    <w:rsid w:val="004A63B1"/>
    <w:rsid w:val="004B0104"/>
    <w:rsid w:val="004B1630"/>
    <w:rsid w:val="004B1EC3"/>
    <w:rsid w:val="004B61F5"/>
    <w:rsid w:val="004B650C"/>
    <w:rsid w:val="004B709D"/>
    <w:rsid w:val="004C06D2"/>
    <w:rsid w:val="004C36DB"/>
    <w:rsid w:val="004C5D78"/>
    <w:rsid w:val="004D357A"/>
    <w:rsid w:val="004D37B6"/>
    <w:rsid w:val="004D5019"/>
    <w:rsid w:val="004D50B3"/>
    <w:rsid w:val="004D74AB"/>
    <w:rsid w:val="004E057F"/>
    <w:rsid w:val="004E2427"/>
    <w:rsid w:val="004E4581"/>
    <w:rsid w:val="004E5D00"/>
    <w:rsid w:val="004E6BBC"/>
    <w:rsid w:val="004E77B2"/>
    <w:rsid w:val="004F1BB7"/>
    <w:rsid w:val="004F232F"/>
    <w:rsid w:val="004F24CA"/>
    <w:rsid w:val="004F7613"/>
    <w:rsid w:val="004F7F96"/>
    <w:rsid w:val="00504D23"/>
    <w:rsid w:val="00505318"/>
    <w:rsid w:val="0050670E"/>
    <w:rsid w:val="005069E9"/>
    <w:rsid w:val="00513A1A"/>
    <w:rsid w:val="005173CE"/>
    <w:rsid w:val="00517597"/>
    <w:rsid w:val="00520D97"/>
    <w:rsid w:val="00522138"/>
    <w:rsid w:val="00522B5F"/>
    <w:rsid w:val="00523E78"/>
    <w:rsid w:val="00527C73"/>
    <w:rsid w:val="0053072E"/>
    <w:rsid w:val="005318DC"/>
    <w:rsid w:val="005318FA"/>
    <w:rsid w:val="00531DE0"/>
    <w:rsid w:val="0053380C"/>
    <w:rsid w:val="00534751"/>
    <w:rsid w:val="005353D9"/>
    <w:rsid w:val="00541373"/>
    <w:rsid w:val="005418C6"/>
    <w:rsid w:val="00543DF8"/>
    <w:rsid w:val="0054432D"/>
    <w:rsid w:val="0054669D"/>
    <w:rsid w:val="00546F9A"/>
    <w:rsid w:val="00546FA7"/>
    <w:rsid w:val="00551DA0"/>
    <w:rsid w:val="00552477"/>
    <w:rsid w:val="005548ED"/>
    <w:rsid w:val="00556387"/>
    <w:rsid w:val="00567863"/>
    <w:rsid w:val="00570121"/>
    <w:rsid w:val="00571D77"/>
    <w:rsid w:val="0057485F"/>
    <w:rsid w:val="0058040F"/>
    <w:rsid w:val="00580525"/>
    <w:rsid w:val="00581C61"/>
    <w:rsid w:val="0058625C"/>
    <w:rsid w:val="0059078E"/>
    <w:rsid w:val="00594A89"/>
    <w:rsid w:val="00595A5B"/>
    <w:rsid w:val="00596911"/>
    <w:rsid w:val="00597929"/>
    <w:rsid w:val="005A154D"/>
    <w:rsid w:val="005A2F8D"/>
    <w:rsid w:val="005A3CE5"/>
    <w:rsid w:val="005A5ECE"/>
    <w:rsid w:val="005A63C1"/>
    <w:rsid w:val="005A6814"/>
    <w:rsid w:val="005C0759"/>
    <w:rsid w:val="005C15D7"/>
    <w:rsid w:val="005C1E75"/>
    <w:rsid w:val="005C3D34"/>
    <w:rsid w:val="005C75E4"/>
    <w:rsid w:val="005D07D3"/>
    <w:rsid w:val="005D0B21"/>
    <w:rsid w:val="005E0C03"/>
    <w:rsid w:val="005E28E8"/>
    <w:rsid w:val="005E2B29"/>
    <w:rsid w:val="005E371D"/>
    <w:rsid w:val="005E5650"/>
    <w:rsid w:val="005E65F7"/>
    <w:rsid w:val="005F0C33"/>
    <w:rsid w:val="005F1D33"/>
    <w:rsid w:val="005F2CFB"/>
    <w:rsid w:val="005F4A56"/>
    <w:rsid w:val="005F6859"/>
    <w:rsid w:val="005F7D24"/>
    <w:rsid w:val="00603330"/>
    <w:rsid w:val="0060473E"/>
    <w:rsid w:val="00606E29"/>
    <w:rsid w:val="00607211"/>
    <w:rsid w:val="00611422"/>
    <w:rsid w:val="00612066"/>
    <w:rsid w:val="00612887"/>
    <w:rsid w:val="006172F4"/>
    <w:rsid w:val="00617EE2"/>
    <w:rsid w:val="006246FA"/>
    <w:rsid w:val="006262CB"/>
    <w:rsid w:val="0063588D"/>
    <w:rsid w:val="0063611F"/>
    <w:rsid w:val="006420DE"/>
    <w:rsid w:val="006431A9"/>
    <w:rsid w:val="0064374B"/>
    <w:rsid w:val="00646728"/>
    <w:rsid w:val="00650946"/>
    <w:rsid w:val="00651038"/>
    <w:rsid w:val="00651E45"/>
    <w:rsid w:val="00652F69"/>
    <w:rsid w:val="006530BE"/>
    <w:rsid w:val="006537E1"/>
    <w:rsid w:val="0065542E"/>
    <w:rsid w:val="00655741"/>
    <w:rsid w:val="0066005D"/>
    <w:rsid w:val="0066051C"/>
    <w:rsid w:val="00661E41"/>
    <w:rsid w:val="006624EF"/>
    <w:rsid w:val="006628CF"/>
    <w:rsid w:val="006646E4"/>
    <w:rsid w:val="00666673"/>
    <w:rsid w:val="00666E36"/>
    <w:rsid w:val="00671759"/>
    <w:rsid w:val="00673843"/>
    <w:rsid w:val="00677755"/>
    <w:rsid w:val="00677F26"/>
    <w:rsid w:val="00680C7B"/>
    <w:rsid w:val="0068288F"/>
    <w:rsid w:val="00682E1B"/>
    <w:rsid w:val="0068333B"/>
    <w:rsid w:val="00684679"/>
    <w:rsid w:val="006905B7"/>
    <w:rsid w:val="0069123D"/>
    <w:rsid w:val="00691B2D"/>
    <w:rsid w:val="00693AC1"/>
    <w:rsid w:val="00695421"/>
    <w:rsid w:val="00697D0C"/>
    <w:rsid w:val="006A005A"/>
    <w:rsid w:val="006A38C5"/>
    <w:rsid w:val="006A4173"/>
    <w:rsid w:val="006A61BA"/>
    <w:rsid w:val="006A6742"/>
    <w:rsid w:val="006B0305"/>
    <w:rsid w:val="006B05A0"/>
    <w:rsid w:val="006B0797"/>
    <w:rsid w:val="006B121A"/>
    <w:rsid w:val="006B17C9"/>
    <w:rsid w:val="006C1267"/>
    <w:rsid w:val="006C51BD"/>
    <w:rsid w:val="006D27C5"/>
    <w:rsid w:val="006D41F7"/>
    <w:rsid w:val="006D4618"/>
    <w:rsid w:val="006D48E9"/>
    <w:rsid w:val="006D6FB3"/>
    <w:rsid w:val="006E07E3"/>
    <w:rsid w:val="006E2E24"/>
    <w:rsid w:val="006E2E97"/>
    <w:rsid w:val="006E3ABE"/>
    <w:rsid w:val="006E401B"/>
    <w:rsid w:val="006F01EF"/>
    <w:rsid w:val="006F151E"/>
    <w:rsid w:val="006F1FC8"/>
    <w:rsid w:val="006F32E6"/>
    <w:rsid w:val="006F5641"/>
    <w:rsid w:val="006F6688"/>
    <w:rsid w:val="00701D86"/>
    <w:rsid w:val="00703547"/>
    <w:rsid w:val="0070433E"/>
    <w:rsid w:val="0070596A"/>
    <w:rsid w:val="00705DB1"/>
    <w:rsid w:val="007103D3"/>
    <w:rsid w:val="00710F6A"/>
    <w:rsid w:val="007128C5"/>
    <w:rsid w:val="00713D13"/>
    <w:rsid w:val="0071576B"/>
    <w:rsid w:val="0072238B"/>
    <w:rsid w:val="00722CB8"/>
    <w:rsid w:val="00726240"/>
    <w:rsid w:val="007270EB"/>
    <w:rsid w:val="007310E9"/>
    <w:rsid w:val="0073220B"/>
    <w:rsid w:val="00735E75"/>
    <w:rsid w:val="00735F9B"/>
    <w:rsid w:val="0074124E"/>
    <w:rsid w:val="00741314"/>
    <w:rsid w:val="00744987"/>
    <w:rsid w:val="00745B1F"/>
    <w:rsid w:val="007478E9"/>
    <w:rsid w:val="007479A3"/>
    <w:rsid w:val="00747A37"/>
    <w:rsid w:val="00747D11"/>
    <w:rsid w:val="00751156"/>
    <w:rsid w:val="0075427F"/>
    <w:rsid w:val="007563D7"/>
    <w:rsid w:val="00760C8C"/>
    <w:rsid w:val="00761FD7"/>
    <w:rsid w:val="00771756"/>
    <w:rsid w:val="00773F36"/>
    <w:rsid w:val="0077577C"/>
    <w:rsid w:val="00777A3E"/>
    <w:rsid w:val="007820F9"/>
    <w:rsid w:val="00791946"/>
    <w:rsid w:val="00791D4A"/>
    <w:rsid w:val="00796845"/>
    <w:rsid w:val="007976A6"/>
    <w:rsid w:val="007A12F8"/>
    <w:rsid w:val="007A13AD"/>
    <w:rsid w:val="007A1A39"/>
    <w:rsid w:val="007A2BD5"/>
    <w:rsid w:val="007A2C92"/>
    <w:rsid w:val="007A61AE"/>
    <w:rsid w:val="007B5787"/>
    <w:rsid w:val="007B6538"/>
    <w:rsid w:val="007B6A41"/>
    <w:rsid w:val="007B7805"/>
    <w:rsid w:val="007C280C"/>
    <w:rsid w:val="007D0A3D"/>
    <w:rsid w:val="007D0AE9"/>
    <w:rsid w:val="007D0C3C"/>
    <w:rsid w:val="007D166D"/>
    <w:rsid w:val="007D21A5"/>
    <w:rsid w:val="007D6637"/>
    <w:rsid w:val="007E2AD2"/>
    <w:rsid w:val="007E3DF5"/>
    <w:rsid w:val="007E5623"/>
    <w:rsid w:val="007E718C"/>
    <w:rsid w:val="007F1AF1"/>
    <w:rsid w:val="007F553F"/>
    <w:rsid w:val="007F5BF1"/>
    <w:rsid w:val="007F6DE8"/>
    <w:rsid w:val="007F747F"/>
    <w:rsid w:val="007F76CE"/>
    <w:rsid w:val="00811975"/>
    <w:rsid w:val="00813C7F"/>
    <w:rsid w:val="00823D9C"/>
    <w:rsid w:val="008265D2"/>
    <w:rsid w:val="0083025E"/>
    <w:rsid w:val="008333BF"/>
    <w:rsid w:val="00835B0B"/>
    <w:rsid w:val="008413B4"/>
    <w:rsid w:val="008423EE"/>
    <w:rsid w:val="00843E02"/>
    <w:rsid w:val="0084453F"/>
    <w:rsid w:val="0084469D"/>
    <w:rsid w:val="0084576C"/>
    <w:rsid w:val="00847893"/>
    <w:rsid w:val="00850E5C"/>
    <w:rsid w:val="00851989"/>
    <w:rsid w:val="00855AE7"/>
    <w:rsid w:val="00860F99"/>
    <w:rsid w:val="00861D35"/>
    <w:rsid w:val="00862BB2"/>
    <w:rsid w:val="008632DB"/>
    <w:rsid w:val="0086621F"/>
    <w:rsid w:val="0086654D"/>
    <w:rsid w:val="0087130B"/>
    <w:rsid w:val="00871529"/>
    <w:rsid w:val="00874F57"/>
    <w:rsid w:val="00875BEF"/>
    <w:rsid w:val="00877457"/>
    <w:rsid w:val="00881A29"/>
    <w:rsid w:val="00882544"/>
    <w:rsid w:val="008917C4"/>
    <w:rsid w:val="008A155E"/>
    <w:rsid w:val="008A25E9"/>
    <w:rsid w:val="008A3F98"/>
    <w:rsid w:val="008A4C44"/>
    <w:rsid w:val="008A7B88"/>
    <w:rsid w:val="008A7D01"/>
    <w:rsid w:val="008B06C1"/>
    <w:rsid w:val="008B2B82"/>
    <w:rsid w:val="008B31B6"/>
    <w:rsid w:val="008B6D9C"/>
    <w:rsid w:val="008C0B0D"/>
    <w:rsid w:val="008C1037"/>
    <w:rsid w:val="008C1988"/>
    <w:rsid w:val="008C34C4"/>
    <w:rsid w:val="008D19BF"/>
    <w:rsid w:val="008D43CB"/>
    <w:rsid w:val="008D6A7E"/>
    <w:rsid w:val="008E019D"/>
    <w:rsid w:val="008E0449"/>
    <w:rsid w:val="008E2BD9"/>
    <w:rsid w:val="008E547A"/>
    <w:rsid w:val="008E5931"/>
    <w:rsid w:val="008E7D34"/>
    <w:rsid w:val="008F2610"/>
    <w:rsid w:val="008F2EB7"/>
    <w:rsid w:val="00902341"/>
    <w:rsid w:val="00907A68"/>
    <w:rsid w:val="00910009"/>
    <w:rsid w:val="00912567"/>
    <w:rsid w:val="009127B2"/>
    <w:rsid w:val="00913107"/>
    <w:rsid w:val="0092462E"/>
    <w:rsid w:val="00925EF6"/>
    <w:rsid w:val="0092723C"/>
    <w:rsid w:val="009274E9"/>
    <w:rsid w:val="009302B1"/>
    <w:rsid w:val="00931ED1"/>
    <w:rsid w:val="00933167"/>
    <w:rsid w:val="009338EF"/>
    <w:rsid w:val="00936265"/>
    <w:rsid w:val="00936894"/>
    <w:rsid w:val="00936BAA"/>
    <w:rsid w:val="00937AC7"/>
    <w:rsid w:val="00941F95"/>
    <w:rsid w:val="00942FAE"/>
    <w:rsid w:val="00950A58"/>
    <w:rsid w:val="00950EA7"/>
    <w:rsid w:val="00951F47"/>
    <w:rsid w:val="00953249"/>
    <w:rsid w:val="009533BD"/>
    <w:rsid w:val="009534D8"/>
    <w:rsid w:val="00954FF4"/>
    <w:rsid w:val="0095511D"/>
    <w:rsid w:val="00957C63"/>
    <w:rsid w:val="009623B5"/>
    <w:rsid w:val="00962D4A"/>
    <w:rsid w:val="00964E73"/>
    <w:rsid w:val="00966181"/>
    <w:rsid w:val="00966C02"/>
    <w:rsid w:val="00972D73"/>
    <w:rsid w:val="0097314F"/>
    <w:rsid w:val="009750DC"/>
    <w:rsid w:val="00975F04"/>
    <w:rsid w:val="009806F7"/>
    <w:rsid w:val="0098218D"/>
    <w:rsid w:val="00984B45"/>
    <w:rsid w:val="00984BD6"/>
    <w:rsid w:val="00986DDC"/>
    <w:rsid w:val="00987DBE"/>
    <w:rsid w:val="0099072F"/>
    <w:rsid w:val="00992381"/>
    <w:rsid w:val="009923E3"/>
    <w:rsid w:val="009970A2"/>
    <w:rsid w:val="00997CC8"/>
    <w:rsid w:val="009A291A"/>
    <w:rsid w:val="009A3CE0"/>
    <w:rsid w:val="009A7BB8"/>
    <w:rsid w:val="009B24AF"/>
    <w:rsid w:val="009B3449"/>
    <w:rsid w:val="009B431A"/>
    <w:rsid w:val="009B4550"/>
    <w:rsid w:val="009B49B6"/>
    <w:rsid w:val="009B4D2E"/>
    <w:rsid w:val="009B638C"/>
    <w:rsid w:val="009C00C2"/>
    <w:rsid w:val="009C34CB"/>
    <w:rsid w:val="009D34C0"/>
    <w:rsid w:val="009D3B26"/>
    <w:rsid w:val="009E1C8B"/>
    <w:rsid w:val="009E5E95"/>
    <w:rsid w:val="009F2262"/>
    <w:rsid w:val="009F4090"/>
    <w:rsid w:val="009F7A5D"/>
    <w:rsid w:val="00A00675"/>
    <w:rsid w:val="00A041E1"/>
    <w:rsid w:val="00A053A1"/>
    <w:rsid w:val="00A06C64"/>
    <w:rsid w:val="00A14A0D"/>
    <w:rsid w:val="00A150AF"/>
    <w:rsid w:val="00A15D64"/>
    <w:rsid w:val="00A164F4"/>
    <w:rsid w:val="00A201F0"/>
    <w:rsid w:val="00A21420"/>
    <w:rsid w:val="00A21AC0"/>
    <w:rsid w:val="00A24B56"/>
    <w:rsid w:val="00A2537E"/>
    <w:rsid w:val="00A26E4B"/>
    <w:rsid w:val="00A26F33"/>
    <w:rsid w:val="00A26F3C"/>
    <w:rsid w:val="00A31D7D"/>
    <w:rsid w:val="00A32A53"/>
    <w:rsid w:val="00A3686F"/>
    <w:rsid w:val="00A36C62"/>
    <w:rsid w:val="00A37FF0"/>
    <w:rsid w:val="00A41B80"/>
    <w:rsid w:val="00A54468"/>
    <w:rsid w:val="00A56A01"/>
    <w:rsid w:val="00A61D71"/>
    <w:rsid w:val="00A62F4C"/>
    <w:rsid w:val="00A63542"/>
    <w:rsid w:val="00A6756C"/>
    <w:rsid w:val="00A754E6"/>
    <w:rsid w:val="00A77E8F"/>
    <w:rsid w:val="00A809FA"/>
    <w:rsid w:val="00A815C6"/>
    <w:rsid w:val="00A83093"/>
    <w:rsid w:val="00A84BBF"/>
    <w:rsid w:val="00A85ACB"/>
    <w:rsid w:val="00A86250"/>
    <w:rsid w:val="00A90B24"/>
    <w:rsid w:val="00A92CE3"/>
    <w:rsid w:val="00A9312E"/>
    <w:rsid w:val="00A9714A"/>
    <w:rsid w:val="00A97534"/>
    <w:rsid w:val="00A9793E"/>
    <w:rsid w:val="00A97DE3"/>
    <w:rsid w:val="00AA1CD2"/>
    <w:rsid w:val="00AA600F"/>
    <w:rsid w:val="00AB538C"/>
    <w:rsid w:val="00AB6B89"/>
    <w:rsid w:val="00AC0811"/>
    <w:rsid w:val="00AC2A35"/>
    <w:rsid w:val="00AC3067"/>
    <w:rsid w:val="00AC531C"/>
    <w:rsid w:val="00AD0E52"/>
    <w:rsid w:val="00AE0DF7"/>
    <w:rsid w:val="00AE3DED"/>
    <w:rsid w:val="00AE439C"/>
    <w:rsid w:val="00AE700A"/>
    <w:rsid w:val="00AE76AA"/>
    <w:rsid w:val="00AF027E"/>
    <w:rsid w:val="00AF1DEC"/>
    <w:rsid w:val="00AF404C"/>
    <w:rsid w:val="00AF60CE"/>
    <w:rsid w:val="00AF6A79"/>
    <w:rsid w:val="00B008A1"/>
    <w:rsid w:val="00B02229"/>
    <w:rsid w:val="00B04F6C"/>
    <w:rsid w:val="00B06DC9"/>
    <w:rsid w:val="00B10015"/>
    <w:rsid w:val="00B10C2E"/>
    <w:rsid w:val="00B11CCC"/>
    <w:rsid w:val="00B15CD8"/>
    <w:rsid w:val="00B22257"/>
    <w:rsid w:val="00B2381D"/>
    <w:rsid w:val="00B243BA"/>
    <w:rsid w:val="00B24FBD"/>
    <w:rsid w:val="00B25013"/>
    <w:rsid w:val="00B3202A"/>
    <w:rsid w:val="00B328BC"/>
    <w:rsid w:val="00B32BA4"/>
    <w:rsid w:val="00B33601"/>
    <w:rsid w:val="00B33D2F"/>
    <w:rsid w:val="00B36BCE"/>
    <w:rsid w:val="00B41FEB"/>
    <w:rsid w:val="00B52144"/>
    <w:rsid w:val="00B526C0"/>
    <w:rsid w:val="00B54E0C"/>
    <w:rsid w:val="00B5592B"/>
    <w:rsid w:val="00B566BD"/>
    <w:rsid w:val="00B5764A"/>
    <w:rsid w:val="00B62023"/>
    <w:rsid w:val="00B62ABE"/>
    <w:rsid w:val="00B635CC"/>
    <w:rsid w:val="00B65A0E"/>
    <w:rsid w:val="00B65B43"/>
    <w:rsid w:val="00B662D1"/>
    <w:rsid w:val="00B677C8"/>
    <w:rsid w:val="00B705C5"/>
    <w:rsid w:val="00B721C6"/>
    <w:rsid w:val="00B73CA7"/>
    <w:rsid w:val="00B74EF7"/>
    <w:rsid w:val="00B7761F"/>
    <w:rsid w:val="00B81375"/>
    <w:rsid w:val="00B82633"/>
    <w:rsid w:val="00B83595"/>
    <w:rsid w:val="00B83952"/>
    <w:rsid w:val="00B83AEB"/>
    <w:rsid w:val="00B85417"/>
    <w:rsid w:val="00B87676"/>
    <w:rsid w:val="00B879A5"/>
    <w:rsid w:val="00B925E3"/>
    <w:rsid w:val="00B93241"/>
    <w:rsid w:val="00BA06D0"/>
    <w:rsid w:val="00BA1D82"/>
    <w:rsid w:val="00BA5022"/>
    <w:rsid w:val="00BA52ED"/>
    <w:rsid w:val="00BA7FA4"/>
    <w:rsid w:val="00BB0DAE"/>
    <w:rsid w:val="00BB37C5"/>
    <w:rsid w:val="00BB3D5E"/>
    <w:rsid w:val="00BB4E0A"/>
    <w:rsid w:val="00BB5B28"/>
    <w:rsid w:val="00BB5C23"/>
    <w:rsid w:val="00BC1A07"/>
    <w:rsid w:val="00BC4A64"/>
    <w:rsid w:val="00BD044D"/>
    <w:rsid w:val="00BD178F"/>
    <w:rsid w:val="00BD1A29"/>
    <w:rsid w:val="00BD2D28"/>
    <w:rsid w:val="00BD3C35"/>
    <w:rsid w:val="00BD54E5"/>
    <w:rsid w:val="00BE0978"/>
    <w:rsid w:val="00BE4801"/>
    <w:rsid w:val="00BE5419"/>
    <w:rsid w:val="00BE67AC"/>
    <w:rsid w:val="00BE7CE3"/>
    <w:rsid w:val="00BF165B"/>
    <w:rsid w:val="00BF4F6F"/>
    <w:rsid w:val="00C0021C"/>
    <w:rsid w:val="00C014F0"/>
    <w:rsid w:val="00C0474F"/>
    <w:rsid w:val="00C0565F"/>
    <w:rsid w:val="00C05F73"/>
    <w:rsid w:val="00C10BEC"/>
    <w:rsid w:val="00C12027"/>
    <w:rsid w:val="00C12C27"/>
    <w:rsid w:val="00C17C50"/>
    <w:rsid w:val="00C2046D"/>
    <w:rsid w:val="00C24933"/>
    <w:rsid w:val="00C30CA4"/>
    <w:rsid w:val="00C3186B"/>
    <w:rsid w:val="00C31C68"/>
    <w:rsid w:val="00C367E9"/>
    <w:rsid w:val="00C4231D"/>
    <w:rsid w:val="00C42853"/>
    <w:rsid w:val="00C44C6A"/>
    <w:rsid w:val="00C476E4"/>
    <w:rsid w:val="00C47E48"/>
    <w:rsid w:val="00C539CE"/>
    <w:rsid w:val="00C54145"/>
    <w:rsid w:val="00C57143"/>
    <w:rsid w:val="00C60677"/>
    <w:rsid w:val="00C614C9"/>
    <w:rsid w:val="00C63C7D"/>
    <w:rsid w:val="00C64C25"/>
    <w:rsid w:val="00C64F31"/>
    <w:rsid w:val="00C66FF8"/>
    <w:rsid w:val="00C679FB"/>
    <w:rsid w:val="00C706C6"/>
    <w:rsid w:val="00C70CE2"/>
    <w:rsid w:val="00C72C2A"/>
    <w:rsid w:val="00C72D81"/>
    <w:rsid w:val="00C760F1"/>
    <w:rsid w:val="00C83B09"/>
    <w:rsid w:val="00C84232"/>
    <w:rsid w:val="00C85AF8"/>
    <w:rsid w:val="00C85BAE"/>
    <w:rsid w:val="00C86A06"/>
    <w:rsid w:val="00C86B3C"/>
    <w:rsid w:val="00C876A5"/>
    <w:rsid w:val="00C87CD2"/>
    <w:rsid w:val="00C92041"/>
    <w:rsid w:val="00C93DEB"/>
    <w:rsid w:val="00C94884"/>
    <w:rsid w:val="00CA4974"/>
    <w:rsid w:val="00CA53EA"/>
    <w:rsid w:val="00CB1CA7"/>
    <w:rsid w:val="00CC04EA"/>
    <w:rsid w:val="00CC26E0"/>
    <w:rsid w:val="00CC353B"/>
    <w:rsid w:val="00CC4331"/>
    <w:rsid w:val="00CC4502"/>
    <w:rsid w:val="00CC4FE2"/>
    <w:rsid w:val="00CC58D0"/>
    <w:rsid w:val="00CC65B5"/>
    <w:rsid w:val="00CD30A7"/>
    <w:rsid w:val="00CD3278"/>
    <w:rsid w:val="00CD3FC4"/>
    <w:rsid w:val="00CD73D2"/>
    <w:rsid w:val="00CE660A"/>
    <w:rsid w:val="00CE691D"/>
    <w:rsid w:val="00CF4C01"/>
    <w:rsid w:val="00CF5038"/>
    <w:rsid w:val="00CF5CED"/>
    <w:rsid w:val="00CF6098"/>
    <w:rsid w:val="00CF685F"/>
    <w:rsid w:val="00CF75FE"/>
    <w:rsid w:val="00D00A7B"/>
    <w:rsid w:val="00D0160F"/>
    <w:rsid w:val="00D05E99"/>
    <w:rsid w:val="00D10ECA"/>
    <w:rsid w:val="00D20BE1"/>
    <w:rsid w:val="00D20FE0"/>
    <w:rsid w:val="00D2193C"/>
    <w:rsid w:val="00D22536"/>
    <w:rsid w:val="00D22A08"/>
    <w:rsid w:val="00D23FDE"/>
    <w:rsid w:val="00D247FB"/>
    <w:rsid w:val="00D27A01"/>
    <w:rsid w:val="00D31DD9"/>
    <w:rsid w:val="00D340E5"/>
    <w:rsid w:val="00D37677"/>
    <w:rsid w:val="00D406FF"/>
    <w:rsid w:val="00D41A99"/>
    <w:rsid w:val="00D4228C"/>
    <w:rsid w:val="00D42C56"/>
    <w:rsid w:val="00D450F3"/>
    <w:rsid w:val="00D45421"/>
    <w:rsid w:val="00D4547E"/>
    <w:rsid w:val="00D45DB8"/>
    <w:rsid w:val="00D545BC"/>
    <w:rsid w:val="00D554B6"/>
    <w:rsid w:val="00D60199"/>
    <w:rsid w:val="00D626E2"/>
    <w:rsid w:val="00D63A1D"/>
    <w:rsid w:val="00D63AFC"/>
    <w:rsid w:val="00D66192"/>
    <w:rsid w:val="00D679BF"/>
    <w:rsid w:val="00D72531"/>
    <w:rsid w:val="00D7659D"/>
    <w:rsid w:val="00D8161A"/>
    <w:rsid w:val="00D81D82"/>
    <w:rsid w:val="00D842D3"/>
    <w:rsid w:val="00D851A2"/>
    <w:rsid w:val="00D87D5E"/>
    <w:rsid w:val="00D908BC"/>
    <w:rsid w:val="00D94351"/>
    <w:rsid w:val="00D9524B"/>
    <w:rsid w:val="00D96A2C"/>
    <w:rsid w:val="00DA0AF2"/>
    <w:rsid w:val="00DA1F14"/>
    <w:rsid w:val="00DA3EE8"/>
    <w:rsid w:val="00DA48E2"/>
    <w:rsid w:val="00DA5255"/>
    <w:rsid w:val="00DA620D"/>
    <w:rsid w:val="00DA7583"/>
    <w:rsid w:val="00DB1A6F"/>
    <w:rsid w:val="00DB282A"/>
    <w:rsid w:val="00DB4941"/>
    <w:rsid w:val="00DB54B3"/>
    <w:rsid w:val="00DB7E48"/>
    <w:rsid w:val="00DC09E2"/>
    <w:rsid w:val="00DC57B4"/>
    <w:rsid w:val="00DD04C2"/>
    <w:rsid w:val="00DD15D6"/>
    <w:rsid w:val="00DD2422"/>
    <w:rsid w:val="00DD5EA4"/>
    <w:rsid w:val="00DE0B4D"/>
    <w:rsid w:val="00DE11BE"/>
    <w:rsid w:val="00DE2CD9"/>
    <w:rsid w:val="00DE3336"/>
    <w:rsid w:val="00DE55E6"/>
    <w:rsid w:val="00DE7961"/>
    <w:rsid w:val="00DF0500"/>
    <w:rsid w:val="00DF22ED"/>
    <w:rsid w:val="00DF5580"/>
    <w:rsid w:val="00DF57CC"/>
    <w:rsid w:val="00DF6593"/>
    <w:rsid w:val="00E00CA8"/>
    <w:rsid w:val="00E03BA3"/>
    <w:rsid w:val="00E03F72"/>
    <w:rsid w:val="00E04B24"/>
    <w:rsid w:val="00E05C3A"/>
    <w:rsid w:val="00E11965"/>
    <w:rsid w:val="00E1407A"/>
    <w:rsid w:val="00E15C3A"/>
    <w:rsid w:val="00E16619"/>
    <w:rsid w:val="00E22853"/>
    <w:rsid w:val="00E254D9"/>
    <w:rsid w:val="00E25C3C"/>
    <w:rsid w:val="00E25EC6"/>
    <w:rsid w:val="00E35DC2"/>
    <w:rsid w:val="00E35F44"/>
    <w:rsid w:val="00E3782F"/>
    <w:rsid w:val="00E40E9D"/>
    <w:rsid w:val="00E41649"/>
    <w:rsid w:val="00E41CD9"/>
    <w:rsid w:val="00E42AE3"/>
    <w:rsid w:val="00E4747A"/>
    <w:rsid w:val="00E523F8"/>
    <w:rsid w:val="00E53393"/>
    <w:rsid w:val="00E556BF"/>
    <w:rsid w:val="00E55ACE"/>
    <w:rsid w:val="00E55B0D"/>
    <w:rsid w:val="00E577B5"/>
    <w:rsid w:val="00E579C7"/>
    <w:rsid w:val="00E57FC6"/>
    <w:rsid w:val="00E61F06"/>
    <w:rsid w:val="00E62463"/>
    <w:rsid w:val="00E638C5"/>
    <w:rsid w:val="00E63E35"/>
    <w:rsid w:val="00E64CAD"/>
    <w:rsid w:val="00E655D8"/>
    <w:rsid w:val="00E71EC2"/>
    <w:rsid w:val="00E75607"/>
    <w:rsid w:val="00E76A2D"/>
    <w:rsid w:val="00E80DFA"/>
    <w:rsid w:val="00E81D37"/>
    <w:rsid w:val="00E81FB1"/>
    <w:rsid w:val="00E83731"/>
    <w:rsid w:val="00E86021"/>
    <w:rsid w:val="00E908CE"/>
    <w:rsid w:val="00E91BD9"/>
    <w:rsid w:val="00E968F6"/>
    <w:rsid w:val="00EA1A8B"/>
    <w:rsid w:val="00EA2F51"/>
    <w:rsid w:val="00EA363A"/>
    <w:rsid w:val="00EB0C09"/>
    <w:rsid w:val="00EB10A1"/>
    <w:rsid w:val="00EB1840"/>
    <w:rsid w:val="00EB2B52"/>
    <w:rsid w:val="00EB3ECA"/>
    <w:rsid w:val="00EB4084"/>
    <w:rsid w:val="00EB4ED6"/>
    <w:rsid w:val="00EB68EF"/>
    <w:rsid w:val="00EC0BAE"/>
    <w:rsid w:val="00EC142F"/>
    <w:rsid w:val="00EC2C7A"/>
    <w:rsid w:val="00EC3701"/>
    <w:rsid w:val="00EC402B"/>
    <w:rsid w:val="00EC4371"/>
    <w:rsid w:val="00EC7915"/>
    <w:rsid w:val="00EC7DE1"/>
    <w:rsid w:val="00ED0C23"/>
    <w:rsid w:val="00ED1558"/>
    <w:rsid w:val="00ED1A52"/>
    <w:rsid w:val="00ED24F3"/>
    <w:rsid w:val="00ED2762"/>
    <w:rsid w:val="00ED50AF"/>
    <w:rsid w:val="00ED5115"/>
    <w:rsid w:val="00ED6CE1"/>
    <w:rsid w:val="00EE287E"/>
    <w:rsid w:val="00EE2ACE"/>
    <w:rsid w:val="00EE5A6F"/>
    <w:rsid w:val="00EE7312"/>
    <w:rsid w:val="00EF34E0"/>
    <w:rsid w:val="00EF38EC"/>
    <w:rsid w:val="00EF7070"/>
    <w:rsid w:val="00EF746E"/>
    <w:rsid w:val="00F015FE"/>
    <w:rsid w:val="00F021A7"/>
    <w:rsid w:val="00F03789"/>
    <w:rsid w:val="00F03B33"/>
    <w:rsid w:val="00F0613D"/>
    <w:rsid w:val="00F144CE"/>
    <w:rsid w:val="00F20BC5"/>
    <w:rsid w:val="00F212F2"/>
    <w:rsid w:val="00F21CDA"/>
    <w:rsid w:val="00F21E60"/>
    <w:rsid w:val="00F22AA6"/>
    <w:rsid w:val="00F22F65"/>
    <w:rsid w:val="00F2439A"/>
    <w:rsid w:val="00F258C4"/>
    <w:rsid w:val="00F26F8B"/>
    <w:rsid w:val="00F27950"/>
    <w:rsid w:val="00F33B43"/>
    <w:rsid w:val="00F36382"/>
    <w:rsid w:val="00F36F23"/>
    <w:rsid w:val="00F437A7"/>
    <w:rsid w:val="00F47D76"/>
    <w:rsid w:val="00F526A1"/>
    <w:rsid w:val="00F5482E"/>
    <w:rsid w:val="00F62414"/>
    <w:rsid w:val="00F62485"/>
    <w:rsid w:val="00F62B79"/>
    <w:rsid w:val="00F63374"/>
    <w:rsid w:val="00F6386F"/>
    <w:rsid w:val="00F65C89"/>
    <w:rsid w:val="00F66325"/>
    <w:rsid w:val="00F66514"/>
    <w:rsid w:val="00F6655D"/>
    <w:rsid w:val="00F710B4"/>
    <w:rsid w:val="00F714B9"/>
    <w:rsid w:val="00F726F2"/>
    <w:rsid w:val="00F72853"/>
    <w:rsid w:val="00F734E7"/>
    <w:rsid w:val="00F73BEE"/>
    <w:rsid w:val="00F744F3"/>
    <w:rsid w:val="00F801EE"/>
    <w:rsid w:val="00F84E4E"/>
    <w:rsid w:val="00F87E90"/>
    <w:rsid w:val="00F90D44"/>
    <w:rsid w:val="00F948D4"/>
    <w:rsid w:val="00F9511B"/>
    <w:rsid w:val="00FA2752"/>
    <w:rsid w:val="00FA3A4A"/>
    <w:rsid w:val="00FA3AD8"/>
    <w:rsid w:val="00FA4100"/>
    <w:rsid w:val="00FA5507"/>
    <w:rsid w:val="00FA5ACE"/>
    <w:rsid w:val="00FA76B4"/>
    <w:rsid w:val="00FB197F"/>
    <w:rsid w:val="00FB20DF"/>
    <w:rsid w:val="00FB4F72"/>
    <w:rsid w:val="00FB58A5"/>
    <w:rsid w:val="00FB6D81"/>
    <w:rsid w:val="00FC23FE"/>
    <w:rsid w:val="00FC2C1A"/>
    <w:rsid w:val="00FC7FF1"/>
    <w:rsid w:val="00FD60C1"/>
    <w:rsid w:val="00FD7111"/>
    <w:rsid w:val="00FD788F"/>
    <w:rsid w:val="00FE12F3"/>
    <w:rsid w:val="00FE21B4"/>
    <w:rsid w:val="00FE3AB8"/>
    <w:rsid w:val="00FE529F"/>
    <w:rsid w:val="00FE73D1"/>
    <w:rsid w:val="00FF1007"/>
    <w:rsid w:val="00FF1C40"/>
    <w:rsid w:val="00FF4145"/>
    <w:rsid w:val="00FF45E0"/>
    <w:rsid w:val="00FF5C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9C171"/>
  <w15:chartTrackingRefBased/>
  <w15:docId w15:val="{36091178-25D6-4D6A-90C5-2DC45202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AD8"/>
    <w:pPr>
      <w:spacing w:after="0" w:line="240" w:lineRule="auto"/>
      <w:jc w:val="both"/>
    </w:pPr>
    <w:rPr>
      <w:rFonts w:ascii="Times New Roman" w:eastAsia="Times New Roman" w:hAnsi="Times New Roman" w:cs="Times New Roman"/>
      <w:sz w:val="24"/>
      <w:szCs w:val="24"/>
      <w:lang w:eastAsia="sl-SI"/>
    </w:rPr>
  </w:style>
  <w:style w:type="paragraph" w:styleId="Heading1">
    <w:name w:val="heading 1"/>
    <w:basedOn w:val="Normal"/>
    <w:next w:val="Normal"/>
    <w:link w:val="Heading1Char"/>
    <w:uiPriority w:val="9"/>
    <w:qFormat/>
    <w:rsid w:val="00FC23FE"/>
    <w:pPr>
      <w:keepNext/>
      <w:keepLines/>
      <w:spacing w:before="240"/>
      <w:jc w:val="center"/>
      <w:outlineLvl w:val="0"/>
    </w:pPr>
    <w:rPr>
      <w:rFonts w:eastAsiaTheme="majorEastAsia" w:cstheme="majorBidi"/>
      <w:b/>
      <w:color w:val="2E74B5" w:themeColor="accent1" w:themeShade="BF"/>
      <w:sz w:val="44"/>
      <w:szCs w:val="32"/>
    </w:rPr>
  </w:style>
  <w:style w:type="paragraph" w:styleId="Heading2">
    <w:name w:val="heading 2"/>
    <w:basedOn w:val="Normal"/>
    <w:next w:val="Normal"/>
    <w:link w:val="Heading2Char"/>
    <w:uiPriority w:val="9"/>
    <w:unhideWhenUsed/>
    <w:qFormat/>
    <w:rsid w:val="00F801EE"/>
    <w:pPr>
      <w:keepNext/>
      <w:keepLines/>
      <w:spacing w:before="40"/>
      <w:outlineLvl w:val="1"/>
    </w:pPr>
    <w:rPr>
      <w:rFonts w:eastAsiaTheme="majorEastAsia" w:cstheme="majorBidi"/>
      <w:b/>
      <w:color w:val="2E74B5" w:themeColor="accent1" w:themeShade="BF"/>
      <w:sz w:val="32"/>
      <w:szCs w:val="26"/>
    </w:rPr>
  </w:style>
  <w:style w:type="paragraph" w:styleId="Heading3">
    <w:name w:val="heading 3"/>
    <w:basedOn w:val="Normal"/>
    <w:next w:val="Normal"/>
    <w:link w:val="Heading3Char"/>
    <w:uiPriority w:val="9"/>
    <w:unhideWhenUsed/>
    <w:qFormat/>
    <w:rsid w:val="00F801EE"/>
    <w:pPr>
      <w:keepNext/>
      <w:keepLines/>
      <w:spacing w:before="40"/>
      <w:outlineLvl w:val="2"/>
    </w:pPr>
    <w:rPr>
      <w:rFonts w:eastAsiaTheme="majorEastAsia" w:cstheme="majorBidi"/>
      <w:b/>
      <w:color w:val="1F4D78" w:themeColor="accent1" w:themeShade="7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11">
    <w:name w:val="Naslov 11"/>
    <w:basedOn w:val="ListParagraph"/>
    <w:qFormat/>
    <w:rsid w:val="00C87CD2"/>
    <w:pPr>
      <w:numPr>
        <w:numId w:val="1"/>
      </w:numPr>
      <w:tabs>
        <w:tab w:val="num" w:pos="360"/>
      </w:tabs>
      <w:suppressAutoHyphens w:val="0"/>
      <w:spacing w:after="200" w:line="276" w:lineRule="auto"/>
      <w:ind w:left="720"/>
      <w:jc w:val="left"/>
    </w:pPr>
    <w:rPr>
      <w:rFonts w:eastAsia="Arial" w:cstheme="minorBidi"/>
      <w:b/>
      <w:caps/>
      <w:sz w:val="26"/>
      <w:szCs w:val="26"/>
      <w:lang w:val="en-US" w:eastAsia="en-US"/>
    </w:rPr>
  </w:style>
  <w:style w:type="paragraph" w:styleId="ListParagraph">
    <w:name w:val="List Paragraph"/>
    <w:basedOn w:val="Normal"/>
    <w:link w:val="ListParagraphChar"/>
    <w:uiPriority w:val="34"/>
    <w:qFormat/>
    <w:rsid w:val="007270EB"/>
    <w:pPr>
      <w:suppressAutoHyphens/>
      <w:ind w:left="720"/>
      <w:contextualSpacing/>
    </w:pPr>
    <w:rPr>
      <w:lang w:eastAsia="zh-CN"/>
    </w:rPr>
  </w:style>
  <w:style w:type="paragraph" w:customStyle="1" w:styleId="Naslov21">
    <w:name w:val="Naslov 21"/>
    <w:basedOn w:val="ListParagraph"/>
    <w:qFormat/>
    <w:rsid w:val="00C87CD2"/>
    <w:pPr>
      <w:numPr>
        <w:ilvl w:val="1"/>
        <w:numId w:val="1"/>
      </w:numPr>
      <w:tabs>
        <w:tab w:val="num" w:pos="360"/>
      </w:tabs>
      <w:ind w:left="720"/>
    </w:pPr>
    <w:rPr>
      <w:rFonts w:eastAsia="Arial"/>
      <w:b/>
      <w:sz w:val="26"/>
      <w:szCs w:val="26"/>
      <w:lang w:val="en-US"/>
    </w:rPr>
  </w:style>
  <w:style w:type="paragraph" w:customStyle="1" w:styleId="Naslov31">
    <w:name w:val="Naslov 31"/>
    <w:basedOn w:val="ListParagraph"/>
    <w:qFormat/>
    <w:rsid w:val="00C87CD2"/>
    <w:pPr>
      <w:numPr>
        <w:ilvl w:val="2"/>
        <w:numId w:val="1"/>
      </w:numPr>
      <w:tabs>
        <w:tab w:val="num" w:pos="360"/>
      </w:tabs>
      <w:ind w:left="720"/>
    </w:pPr>
    <w:rPr>
      <w:rFonts w:eastAsia="Arial"/>
      <w:sz w:val="26"/>
      <w:szCs w:val="26"/>
      <w:lang w:val="en-US"/>
    </w:rPr>
  </w:style>
  <w:style w:type="paragraph" w:customStyle="1" w:styleId="Naslov41">
    <w:name w:val="Naslov 41"/>
    <w:basedOn w:val="ListParagraph"/>
    <w:qFormat/>
    <w:rsid w:val="00C87CD2"/>
    <w:pPr>
      <w:numPr>
        <w:ilvl w:val="3"/>
        <w:numId w:val="1"/>
      </w:numPr>
      <w:tabs>
        <w:tab w:val="num" w:pos="360"/>
      </w:tabs>
      <w:ind w:left="720"/>
    </w:pPr>
    <w:rPr>
      <w:rFonts w:eastAsia="Arial"/>
      <w:lang w:val="en-US"/>
    </w:rPr>
  </w:style>
  <w:style w:type="paragraph" w:customStyle="1" w:styleId="Naslov51">
    <w:name w:val="Naslov 51"/>
    <w:basedOn w:val="ListParagraph"/>
    <w:qFormat/>
    <w:rsid w:val="00C87CD2"/>
    <w:pPr>
      <w:numPr>
        <w:ilvl w:val="4"/>
        <w:numId w:val="1"/>
      </w:numPr>
      <w:tabs>
        <w:tab w:val="num" w:pos="360"/>
      </w:tabs>
      <w:ind w:left="720"/>
    </w:pPr>
    <w:rPr>
      <w:rFonts w:eastAsia="Arial"/>
      <w:lang w:val="en-US"/>
    </w:rPr>
  </w:style>
  <w:style w:type="paragraph" w:customStyle="1" w:styleId="Naslov211">
    <w:name w:val="Naslov 211"/>
    <w:basedOn w:val="ListParagraph"/>
    <w:qFormat/>
    <w:rsid w:val="00C87CD2"/>
    <w:pPr>
      <w:ind w:left="0"/>
    </w:pPr>
    <w:rPr>
      <w:rFonts w:eastAsia="Arial"/>
      <w:b/>
      <w:sz w:val="26"/>
      <w:szCs w:val="26"/>
      <w:lang w:val="en-US"/>
    </w:rPr>
  </w:style>
  <w:style w:type="character" w:customStyle="1" w:styleId="ListParagraphChar">
    <w:name w:val="List Paragraph Char"/>
    <w:basedOn w:val="DefaultParagraphFont"/>
    <w:link w:val="ListParagraph"/>
    <w:uiPriority w:val="34"/>
    <w:rsid w:val="007270EB"/>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D27A01"/>
    <w:rPr>
      <w:sz w:val="16"/>
      <w:szCs w:val="16"/>
    </w:rPr>
  </w:style>
  <w:style w:type="paragraph" w:styleId="CommentText">
    <w:name w:val="annotation text"/>
    <w:basedOn w:val="Normal"/>
    <w:link w:val="CommentTextChar"/>
    <w:uiPriority w:val="99"/>
    <w:unhideWhenUsed/>
    <w:rsid w:val="00D27A01"/>
    <w:pPr>
      <w:spacing w:after="16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D27A01"/>
    <w:rPr>
      <w:sz w:val="20"/>
      <w:szCs w:val="20"/>
      <w:lang w:val="en-US"/>
    </w:rPr>
  </w:style>
  <w:style w:type="paragraph" w:styleId="CommentSubject">
    <w:name w:val="annotation subject"/>
    <w:basedOn w:val="CommentText"/>
    <w:next w:val="CommentText"/>
    <w:link w:val="CommentSubjectChar"/>
    <w:uiPriority w:val="99"/>
    <w:semiHidden/>
    <w:unhideWhenUsed/>
    <w:rsid w:val="00D27A01"/>
    <w:rPr>
      <w:b/>
      <w:bCs/>
    </w:rPr>
  </w:style>
  <w:style w:type="character" w:customStyle="1" w:styleId="CommentSubjectChar">
    <w:name w:val="Comment Subject Char"/>
    <w:basedOn w:val="CommentTextChar"/>
    <w:link w:val="CommentSubject"/>
    <w:uiPriority w:val="99"/>
    <w:semiHidden/>
    <w:rsid w:val="00D27A01"/>
    <w:rPr>
      <w:b/>
      <w:bCs/>
      <w:sz w:val="20"/>
      <w:szCs w:val="20"/>
      <w:lang w:val="en-US"/>
    </w:rPr>
  </w:style>
  <w:style w:type="paragraph" w:styleId="BalloonText">
    <w:name w:val="Balloon Text"/>
    <w:basedOn w:val="Normal"/>
    <w:link w:val="BalloonTextChar"/>
    <w:uiPriority w:val="99"/>
    <w:semiHidden/>
    <w:unhideWhenUsed/>
    <w:rsid w:val="00D27A01"/>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D27A01"/>
    <w:rPr>
      <w:rFonts w:ascii="Segoe UI" w:hAnsi="Segoe UI" w:cs="Segoe UI"/>
      <w:sz w:val="18"/>
      <w:szCs w:val="18"/>
      <w:lang w:val="en-US"/>
    </w:rPr>
  </w:style>
  <w:style w:type="paragraph" w:styleId="Revision">
    <w:name w:val="Revision"/>
    <w:hidden/>
    <w:uiPriority w:val="99"/>
    <w:semiHidden/>
    <w:rsid w:val="003E6584"/>
    <w:pPr>
      <w:spacing w:after="0" w:line="240" w:lineRule="auto"/>
    </w:pPr>
    <w:rPr>
      <w:lang w:val="en-US"/>
    </w:rPr>
  </w:style>
  <w:style w:type="paragraph" w:styleId="Caption">
    <w:name w:val="caption"/>
    <w:basedOn w:val="Normal"/>
    <w:next w:val="Normal"/>
    <w:uiPriority w:val="35"/>
    <w:unhideWhenUsed/>
    <w:qFormat/>
    <w:rsid w:val="004B61F5"/>
    <w:pPr>
      <w:spacing w:after="200"/>
    </w:pPr>
    <w:rPr>
      <w:rFonts w:eastAsiaTheme="minorHAnsi" w:cstheme="minorBidi"/>
      <w:iCs/>
      <w:szCs w:val="18"/>
      <w:lang w:val="en-US" w:eastAsia="en-US"/>
    </w:rPr>
  </w:style>
  <w:style w:type="paragraph" w:styleId="FootnoteText">
    <w:name w:val="footnote text"/>
    <w:basedOn w:val="Normal"/>
    <w:link w:val="FootnoteTextChar"/>
    <w:uiPriority w:val="99"/>
    <w:semiHidden/>
    <w:unhideWhenUsed/>
    <w:rsid w:val="000F3316"/>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0F3316"/>
    <w:rPr>
      <w:sz w:val="20"/>
      <w:szCs w:val="20"/>
      <w:lang w:val="en-US"/>
    </w:rPr>
  </w:style>
  <w:style w:type="character" w:styleId="FootnoteReference">
    <w:name w:val="footnote reference"/>
    <w:basedOn w:val="DefaultParagraphFont"/>
    <w:uiPriority w:val="99"/>
    <w:semiHidden/>
    <w:unhideWhenUsed/>
    <w:rsid w:val="000F3316"/>
    <w:rPr>
      <w:vertAlign w:val="superscript"/>
    </w:rPr>
  </w:style>
  <w:style w:type="paragraph" w:styleId="Header">
    <w:name w:val="header"/>
    <w:basedOn w:val="Normal"/>
    <w:link w:val="HeaderChar"/>
    <w:uiPriority w:val="99"/>
    <w:unhideWhenUsed/>
    <w:rsid w:val="00AF1DEC"/>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AF1DEC"/>
    <w:rPr>
      <w:lang w:val="en-US"/>
    </w:rPr>
  </w:style>
  <w:style w:type="paragraph" w:styleId="Footer">
    <w:name w:val="footer"/>
    <w:basedOn w:val="Normal"/>
    <w:link w:val="FooterChar"/>
    <w:uiPriority w:val="99"/>
    <w:unhideWhenUsed/>
    <w:rsid w:val="00AF1DEC"/>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AF1DEC"/>
    <w:rPr>
      <w:lang w:val="en-US"/>
    </w:rPr>
  </w:style>
  <w:style w:type="table" w:styleId="TableGrid">
    <w:name w:val="Table Grid"/>
    <w:basedOn w:val="TableNormal"/>
    <w:uiPriority w:val="39"/>
    <w:rsid w:val="0071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5623"/>
    <w:rPr>
      <w:color w:val="0563C1" w:themeColor="hyperlink"/>
      <w:u w:val="single"/>
    </w:rPr>
  </w:style>
  <w:style w:type="character" w:customStyle="1" w:styleId="lrzxr">
    <w:name w:val="lrzxr"/>
    <w:basedOn w:val="DefaultParagraphFont"/>
    <w:rsid w:val="00881A29"/>
  </w:style>
  <w:style w:type="paragraph" w:customStyle="1" w:styleId="Besedilomag">
    <w:name w:val="Besedilo mag"/>
    <w:basedOn w:val="Normal"/>
    <w:rsid w:val="00A54468"/>
    <w:pPr>
      <w:suppressAutoHyphens/>
    </w:pPr>
    <w:rPr>
      <w:rFonts w:cs="Arial"/>
      <w:sz w:val="22"/>
      <w:lang w:eastAsia="zh-CN"/>
    </w:rPr>
  </w:style>
  <w:style w:type="table" w:styleId="TableGridLight">
    <w:name w:val="Grid Table Light"/>
    <w:basedOn w:val="TableNormal"/>
    <w:uiPriority w:val="40"/>
    <w:rsid w:val="00A544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3171C0"/>
    <w:rPr>
      <w:color w:val="808080"/>
    </w:rPr>
  </w:style>
  <w:style w:type="character" w:customStyle="1" w:styleId="Heading2Char">
    <w:name w:val="Heading 2 Char"/>
    <w:basedOn w:val="DefaultParagraphFont"/>
    <w:link w:val="Heading2"/>
    <w:uiPriority w:val="9"/>
    <w:rsid w:val="00F801EE"/>
    <w:rPr>
      <w:rFonts w:ascii="Arial" w:eastAsiaTheme="majorEastAsia" w:hAnsi="Arial" w:cstheme="majorBidi"/>
      <w:b/>
      <w:color w:val="2E74B5" w:themeColor="accent1" w:themeShade="BF"/>
      <w:sz w:val="32"/>
      <w:szCs w:val="26"/>
      <w:lang w:eastAsia="sl-SI"/>
    </w:rPr>
  </w:style>
  <w:style w:type="character" w:customStyle="1" w:styleId="Heading3Char">
    <w:name w:val="Heading 3 Char"/>
    <w:basedOn w:val="DefaultParagraphFont"/>
    <w:link w:val="Heading3"/>
    <w:uiPriority w:val="9"/>
    <w:rsid w:val="00F801EE"/>
    <w:rPr>
      <w:rFonts w:ascii="Arial" w:eastAsiaTheme="majorEastAsia" w:hAnsi="Arial" w:cstheme="majorBidi"/>
      <w:b/>
      <w:color w:val="1F4D78" w:themeColor="accent1" w:themeShade="7F"/>
      <w:sz w:val="26"/>
      <w:szCs w:val="24"/>
      <w:lang w:eastAsia="sl-SI"/>
    </w:rPr>
  </w:style>
  <w:style w:type="character" w:customStyle="1" w:styleId="UnresolvedMention1">
    <w:name w:val="Unresolved Mention1"/>
    <w:basedOn w:val="DefaultParagraphFont"/>
    <w:uiPriority w:val="99"/>
    <w:semiHidden/>
    <w:unhideWhenUsed/>
    <w:rsid w:val="001840AA"/>
    <w:rPr>
      <w:color w:val="605E5C"/>
      <w:shd w:val="clear" w:color="auto" w:fill="E1DFDD"/>
    </w:rPr>
  </w:style>
  <w:style w:type="paragraph" w:customStyle="1" w:styleId="EndNoteBibliographyTitle">
    <w:name w:val="EndNote Bibliography Title"/>
    <w:basedOn w:val="Normal"/>
    <w:link w:val="EndNoteBibliographyTitleChar"/>
    <w:rsid w:val="00236CC7"/>
    <w:pPr>
      <w:jc w:val="center"/>
    </w:pPr>
    <w:rPr>
      <w:rFonts w:ascii="Arial" w:hAnsi="Arial" w:cs="Arial"/>
      <w:noProof/>
    </w:rPr>
  </w:style>
  <w:style w:type="character" w:customStyle="1" w:styleId="EndNoteBibliographyTitleChar">
    <w:name w:val="EndNote Bibliography Title Char"/>
    <w:basedOn w:val="DefaultParagraphFont"/>
    <w:link w:val="EndNoteBibliographyTitle"/>
    <w:rsid w:val="00236CC7"/>
    <w:rPr>
      <w:rFonts w:ascii="Arial" w:eastAsia="Times New Roman" w:hAnsi="Arial" w:cs="Arial"/>
      <w:noProof/>
      <w:sz w:val="24"/>
      <w:szCs w:val="24"/>
      <w:lang w:eastAsia="sl-SI"/>
    </w:rPr>
  </w:style>
  <w:style w:type="paragraph" w:customStyle="1" w:styleId="EndNoteBibliography">
    <w:name w:val="EndNote Bibliography"/>
    <w:basedOn w:val="Normal"/>
    <w:link w:val="EndNoteBibliographyChar"/>
    <w:rsid w:val="00236CC7"/>
    <w:rPr>
      <w:rFonts w:ascii="Arial" w:hAnsi="Arial" w:cs="Arial"/>
      <w:noProof/>
    </w:rPr>
  </w:style>
  <w:style w:type="character" w:customStyle="1" w:styleId="EndNoteBibliographyChar">
    <w:name w:val="EndNote Bibliography Char"/>
    <w:basedOn w:val="DefaultParagraphFont"/>
    <w:link w:val="EndNoteBibliography"/>
    <w:rsid w:val="00236CC7"/>
    <w:rPr>
      <w:rFonts w:ascii="Arial" w:eastAsia="Times New Roman" w:hAnsi="Arial" w:cs="Arial"/>
      <w:noProof/>
      <w:sz w:val="24"/>
      <w:szCs w:val="24"/>
      <w:lang w:eastAsia="sl-SI"/>
    </w:rPr>
  </w:style>
  <w:style w:type="character" w:customStyle="1" w:styleId="Heading1Char">
    <w:name w:val="Heading 1 Char"/>
    <w:basedOn w:val="DefaultParagraphFont"/>
    <w:link w:val="Heading1"/>
    <w:uiPriority w:val="9"/>
    <w:rsid w:val="00FC23FE"/>
    <w:rPr>
      <w:rFonts w:ascii="Times New Roman" w:eastAsiaTheme="majorEastAsia" w:hAnsi="Times New Roman" w:cstheme="majorBidi"/>
      <w:b/>
      <w:color w:val="2E74B5" w:themeColor="accent1" w:themeShade="BF"/>
      <w:sz w:val="44"/>
      <w:szCs w:val="32"/>
      <w:lang w:eastAsia="sl-SI"/>
    </w:rPr>
  </w:style>
  <w:style w:type="character" w:styleId="LineNumber">
    <w:name w:val="line number"/>
    <w:basedOn w:val="DefaultParagraphFont"/>
    <w:uiPriority w:val="99"/>
    <w:semiHidden/>
    <w:unhideWhenUsed/>
    <w:rsid w:val="005E0C03"/>
  </w:style>
  <w:style w:type="table" w:customStyle="1" w:styleId="TableGrid1">
    <w:name w:val="Table Grid1"/>
    <w:basedOn w:val="TableNormal"/>
    <w:next w:val="TableGrid"/>
    <w:uiPriority w:val="39"/>
    <w:rsid w:val="00FA2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1379"/>
    <w:rPr>
      <w:color w:val="954F72" w:themeColor="followedHyperlink"/>
      <w:u w:val="single"/>
    </w:rPr>
  </w:style>
  <w:style w:type="character" w:customStyle="1" w:styleId="title-text">
    <w:name w:val="title-text"/>
    <w:basedOn w:val="DefaultParagraphFont"/>
    <w:rsid w:val="00291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202">
      <w:bodyDiv w:val="1"/>
      <w:marLeft w:val="0"/>
      <w:marRight w:val="0"/>
      <w:marTop w:val="0"/>
      <w:marBottom w:val="0"/>
      <w:divBdr>
        <w:top w:val="none" w:sz="0" w:space="0" w:color="auto"/>
        <w:left w:val="none" w:sz="0" w:space="0" w:color="auto"/>
        <w:bottom w:val="none" w:sz="0" w:space="0" w:color="auto"/>
        <w:right w:val="none" w:sz="0" w:space="0" w:color="auto"/>
      </w:divBdr>
      <w:divsChild>
        <w:div w:id="1489708074">
          <w:marLeft w:val="0"/>
          <w:marRight w:val="0"/>
          <w:marTop w:val="0"/>
          <w:marBottom w:val="0"/>
          <w:divBdr>
            <w:top w:val="none" w:sz="0" w:space="0" w:color="auto"/>
            <w:left w:val="none" w:sz="0" w:space="0" w:color="auto"/>
            <w:bottom w:val="none" w:sz="0" w:space="0" w:color="auto"/>
            <w:right w:val="none" w:sz="0" w:space="0" w:color="auto"/>
          </w:divBdr>
        </w:div>
        <w:div w:id="1592006803">
          <w:marLeft w:val="0"/>
          <w:marRight w:val="0"/>
          <w:marTop w:val="0"/>
          <w:marBottom w:val="0"/>
          <w:divBdr>
            <w:top w:val="none" w:sz="0" w:space="0" w:color="auto"/>
            <w:left w:val="none" w:sz="0" w:space="0" w:color="auto"/>
            <w:bottom w:val="none" w:sz="0" w:space="0" w:color="auto"/>
            <w:right w:val="none" w:sz="0" w:space="0" w:color="auto"/>
          </w:divBdr>
        </w:div>
        <w:div w:id="1878003403">
          <w:marLeft w:val="0"/>
          <w:marRight w:val="0"/>
          <w:marTop w:val="0"/>
          <w:marBottom w:val="0"/>
          <w:divBdr>
            <w:top w:val="none" w:sz="0" w:space="0" w:color="auto"/>
            <w:left w:val="none" w:sz="0" w:space="0" w:color="auto"/>
            <w:bottom w:val="none" w:sz="0" w:space="0" w:color="auto"/>
            <w:right w:val="none" w:sz="0" w:space="0" w:color="auto"/>
          </w:divBdr>
        </w:div>
      </w:divsChild>
    </w:div>
    <w:div w:id="283312807">
      <w:bodyDiv w:val="1"/>
      <w:marLeft w:val="0"/>
      <w:marRight w:val="0"/>
      <w:marTop w:val="0"/>
      <w:marBottom w:val="0"/>
      <w:divBdr>
        <w:top w:val="none" w:sz="0" w:space="0" w:color="auto"/>
        <w:left w:val="none" w:sz="0" w:space="0" w:color="auto"/>
        <w:bottom w:val="none" w:sz="0" w:space="0" w:color="auto"/>
        <w:right w:val="none" w:sz="0" w:space="0" w:color="auto"/>
      </w:divBdr>
    </w:div>
    <w:div w:id="593323929">
      <w:bodyDiv w:val="1"/>
      <w:marLeft w:val="0"/>
      <w:marRight w:val="0"/>
      <w:marTop w:val="0"/>
      <w:marBottom w:val="0"/>
      <w:divBdr>
        <w:top w:val="none" w:sz="0" w:space="0" w:color="auto"/>
        <w:left w:val="none" w:sz="0" w:space="0" w:color="auto"/>
        <w:bottom w:val="none" w:sz="0" w:space="0" w:color="auto"/>
        <w:right w:val="none" w:sz="0" w:space="0" w:color="auto"/>
      </w:divBdr>
    </w:div>
    <w:div w:id="1179123752">
      <w:bodyDiv w:val="1"/>
      <w:marLeft w:val="0"/>
      <w:marRight w:val="0"/>
      <w:marTop w:val="0"/>
      <w:marBottom w:val="0"/>
      <w:divBdr>
        <w:top w:val="none" w:sz="0" w:space="0" w:color="auto"/>
        <w:left w:val="none" w:sz="0" w:space="0" w:color="auto"/>
        <w:bottom w:val="none" w:sz="0" w:space="0" w:color="auto"/>
        <w:right w:val="none" w:sz="0" w:space="0" w:color="auto"/>
      </w:divBdr>
    </w:div>
    <w:div w:id="1741367495">
      <w:bodyDiv w:val="1"/>
      <w:marLeft w:val="0"/>
      <w:marRight w:val="0"/>
      <w:marTop w:val="0"/>
      <w:marBottom w:val="0"/>
      <w:divBdr>
        <w:top w:val="none" w:sz="0" w:space="0" w:color="auto"/>
        <w:left w:val="none" w:sz="0" w:space="0" w:color="auto"/>
        <w:bottom w:val="none" w:sz="0" w:space="0" w:color="auto"/>
        <w:right w:val="none" w:sz="0" w:space="0" w:color="auto"/>
      </w:divBdr>
      <w:divsChild>
        <w:div w:id="19401107">
          <w:marLeft w:val="0"/>
          <w:marRight w:val="0"/>
          <w:marTop w:val="0"/>
          <w:marBottom w:val="0"/>
          <w:divBdr>
            <w:top w:val="none" w:sz="0" w:space="0" w:color="auto"/>
            <w:left w:val="none" w:sz="0" w:space="0" w:color="auto"/>
            <w:bottom w:val="none" w:sz="0" w:space="0" w:color="auto"/>
            <w:right w:val="none" w:sz="0" w:space="0" w:color="auto"/>
          </w:divBdr>
        </w:div>
        <w:div w:id="150680900">
          <w:marLeft w:val="0"/>
          <w:marRight w:val="0"/>
          <w:marTop w:val="0"/>
          <w:marBottom w:val="0"/>
          <w:divBdr>
            <w:top w:val="none" w:sz="0" w:space="0" w:color="auto"/>
            <w:left w:val="none" w:sz="0" w:space="0" w:color="auto"/>
            <w:bottom w:val="none" w:sz="0" w:space="0" w:color="auto"/>
            <w:right w:val="none" w:sz="0" w:space="0" w:color="auto"/>
          </w:divBdr>
        </w:div>
        <w:div w:id="392890979">
          <w:marLeft w:val="0"/>
          <w:marRight w:val="0"/>
          <w:marTop w:val="0"/>
          <w:marBottom w:val="0"/>
          <w:divBdr>
            <w:top w:val="none" w:sz="0" w:space="0" w:color="auto"/>
            <w:left w:val="none" w:sz="0" w:space="0" w:color="auto"/>
            <w:bottom w:val="none" w:sz="0" w:space="0" w:color="auto"/>
            <w:right w:val="none" w:sz="0" w:space="0" w:color="auto"/>
          </w:divBdr>
        </w:div>
        <w:div w:id="2039230628">
          <w:marLeft w:val="0"/>
          <w:marRight w:val="0"/>
          <w:marTop w:val="0"/>
          <w:marBottom w:val="0"/>
          <w:divBdr>
            <w:top w:val="none" w:sz="0" w:space="0" w:color="auto"/>
            <w:left w:val="none" w:sz="0" w:space="0" w:color="auto"/>
            <w:bottom w:val="none" w:sz="0" w:space="0" w:color="auto"/>
            <w:right w:val="none" w:sz="0" w:space="0" w:color="auto"/>
          </w:divBdr>
        </w:div>
        <w:div w:id="2067950843">
          <w:marLeft w:val="0"/>
          <w:marRight w:val="0"/>
          <w:marTop w:val="0"/>
          <w:marBottom w:val="0"/>
          <w:divBdr>
            <w:top w:val="none" w:sz="0" w:space="0" w:color="auto"/>
            <w:left w:val="none" w:sz="0" w:space="0" w:color="auto"/>
            <w:bottom w:val="none" w:sz="0" w:space="0" w:color="auto"/>
            <w:right w:val="none" w:sz="0" w:space="0" w:color="auto"/>
          </w:divBdr>
        </w:div>
      </w:divsChild>
    </w:div>
    <w:div w:id="1774087461">
      <w:bodyDiv w:val="1"/>
      <w:marLeft w:val="0"/>
      <w:marRight w:val="0"/>
      <w:marTop w:val="0"/>
      <w:marBottom w:val="0"/>
      <w:divBdr>
        <w:top w:val="none" w:sz="0" w:space="0" w:color="auto"/>
        <w:left w:val="none" w:sz="0" w:space="0" w:color="auto"/>
        <w:bottom w:val="none" w:sz="0" w:space="0" w:color="auto"/>
        <w:right w:val="none" w:sz="0" w:space="0" w:color="auto"/>
      </w:divBdr>
      <w:divsChild>
        <w:div w:id="296684788">
          <w:marLeft w:val="0"/>
          <w:marRight w:val="0"/>
          <w:marTop w:val="0"/>
          <w:marBottom w:val="0"/>
          <w:divBdr>
            <w:top w:val="none" w:sz="0" w:space="0" w:color="auto"/>
            <w:left w:val="none" w:sz="0" w:space="0" w:color="auto"/>
            <w:bottom w:val="none" w:sz="0" w:space="0" w:color="auto"/>
            <w:right w:val="none" w:sz="0" w:space="0" w:color="auto"/>
          </w:divBdr>
        </w:div>
        <w:div w:id="906917926">
          <w:marLeft w:val="0"/>
          <w:marRight w:val="0"/>
          <w:marTop w:val="0"/>
          <w:marBottom w:val="0"/>
          <w:divBdr>
            <w:top w:val="none" w:sz="0" w:space="0" w:color="auto"/>
            <w:left w:val="none" w:sz="0" w:space="0" w:color="auto"/>
            <w:bottom w:val="none" w:sz="0" w:space="0" w:color="auto"/>
            <w:right w:val="none" w:sz="0" w:space="0" w:color="auto"/>
          </w:divBdr>
        </w:div>
        <w:div w:id="1062026168">
          <w:marLeft w:val="0"/>
          <w:marRight w:val="0"/>
          <w:marTop w:val="0"/>
          <w:marBottom w:val="0"/>
          <w:divBdr>
            <w:top w:val="none" w:sz="0" w:space="0" w:color="auto"/>
            <w:left w:val="none" w:sz="0" w:space="0" w:color="auto"/>
            <w:bottom w:val="none" w:sz="0" w:space="0" w:color="auto"/>
            <w:right w:val="none" w:sz="0" w:space="0" w:color="auto"/>
          </w:divBdr>
        </w:div>
        <w:div w:id="1515420322">
          <w:marLeft w:val="0"/>
          <w:marRight w:val="0"/>
          <w:marTop w:val="0"/>
          <w:marBottom w:val="0"/>
          <w:divBdr>
            <w:top w:val="none" w:sz="0" w:space="0" w:color="auto"/>
            <w:left w:val="none" w:sz="0" w:space="0" w:color="auto"/>
            <w:bottom w:val="none" w:sz="0" w:space="0" w:color="auto"/>
            <w:right w:val="none" w:sz="0" w:space="0" w:color="auto"/>
          </w:divBdr>
        </w:div>
        <w:div w:id="1848398892">
          <w:marLeft w:val="0"/>
          <w:marRight w:val="0"/>
          <w:marTop w:val="0"/>
          <w:marBottom w:val="0"/>
          <w:divBdr>
            <w:top w:val="none" w:sz="0" w:space="0" w:color="auto"/>
            <w:left w:val="none" w:sz="0" w:space="0" w:color="auto"/>
            <w:bottom w:val="none" w:sz="0" w:space="0" w:color="auto"/>
            <w:right w:val="none" w:sz="0" w:space="0" w:color="auto"/>
          </w:divBdr>
        </w:div>
      </w:divsChild>
    </w:div>
    <w:div w:id="188016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4F8CA-FE78-48D8-B767-D17C82F37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405</Words>
  <Characters>2311</Characters>
  <Application>Microsoft Office Word</Application>
  <DocSecurity>0</DocSecurity>
  <Lines>19</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D-NET d.o.o.</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Ajda Delić</dc:creator>
  <cp:keywords/>
  <dc:description/>
  <cp:lastModifiedBy>Frontiers</cp:lastModifiedBy>
  <cp:revision>3</cp:revision>
  <cp:lastPrinted>2023-06-15T10:29:00Z</cp:lastPrinted>
  <dcterms:created xsi:type="dcterms:W3CDTF">2023-06-22T08:23:00Z</dcterms:created>
  <dcterms:modified xsi:type="dcterms:W3CDTF">2023-07-05T13:57:00Z</dcterms:modified>
</cp:coreProperties>
</file>