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EF9" w:rsidRPr="00484993" w:rsidRDefault="00EB3344">
      <w:r>
        <w:rPr>
          <w:b/>
          <w:bCs/>
        </w:rPr>
        <w:t>Suppl.</w:t>
      </w:r>
      <w:r w:rsidR="00A0758F">
        <w:rPr>
          <w:b/>
          <w:bCs/>
        </w:rPr>
        <w:t xml:space="preserve"> Table S</w:t>
      </w:r>
      <w:r w:rsidR="000870D3">
        <w:rPr>
          <w:b/>
          <w:bCs/>
        </w:rPr>
        <w:t>1</w:t>
      </w:r>
      <w:r w:rsidRPr="00EB3344">
        <w:rPr>
          <w:b/>
          <w:bCs/>
        </w:rPr>
        <w:t>.</w:t>
      </w:r>
      <w:r>
        <w:rPr>
          <w:b/>
          <w:bCs/>
        </w:rPr>
        <w:t xml:space="preserve"> </w:t>
      </w:r>
      <w:r w:rsidR="00484993" w:rsidRPr="00484993">
        <w:t>RT-</w:t>
      </w:r>
      <w:proofErr w:type="spellStart"/>
      <w:r w:rsidR="00D12629">
        <w:t>qPCR</w:t>
      </w:r>
      <w:proofErr w:type="spellEnd"/>
      <w:r w:rsidR="00D12629">
        <w:t xml:space="preserve"> analysis of selected genes</w:t>
      </w:r>
    </w:p>
    <w:tbl>
      <w:tblPr>
        <w:tblStyle w:val="TableGrid"/>
        <w:tblW w:w="5089" w:type="pct"/>
        <w:tblLook w:val="04A0" w:firstRow="1" w:lastRow="0" w:firstColumn="1" w:lastColumn="0" w:noHBand="0" w:noVBand="1"/>
      </w:tblPr>
      <w:tblGrid>
        <w:gridCol w:w="747"/>
        <w:gridCol w:w="2937"/>
        <w:gridCol w:w="3404"/>
        <w:gridCol w:w="4731"/>
        <w:gridCol w:w="1378"/>
        <w:gridCol w:w="1229"/>
      </w:tblGrid>
      <w:tr w:rsidR="0040204C" w:rsidRPr="00D12629" w:rsidTr="005C32DE">
        <w:tc>
          <w:tcPr>
            <w:tcW w:w="274" w:type="pct"/>
            <w:vMerge w:val="restart"/>
          </w:tcPr>
          <w:p w:rsidR="0040204C" w:rsidRPr="00D12629" w:rsidRDefault="0040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Sr. No</w:t>
            </w:r>
          </w:p>
        </w:tc>
        <w:tc>
          <w:tcPr>
            <w:tcW w:w="942" w:type="pct"/>
            <w:vMerge w:val="restart"/>
          </w:tcPr>
          <w:p w:rsidR="0040204C" w:rsidRPr="00D12629" w:rsidRDefault="0040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Gene ID</w:t>
            </w:r>
          </w:p>
        </w:tc>
        <w:tc>
          <w:tcPr>
            <w:tcW w:w="1195" w:type="pct"/>
            <w:vMerge w:val="restart"/>
          </w:tcPr>
          <w:p w:rsidR="0040204C" w:rsidRPr="00D12629" w:rsidRDefault="00402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Gene description</w:t>
            </w:r>
          </w:p>
        </w:tc>
        <w:tc>
          <w:tcPr>
            <w:tcW w:w="1655" w:type="pct"/>
            <w:vMerge w:val="restart"/>
          </w:tcPr>
          <w:p w:rsidR="0040204C" w:rsidRPr="00D12629" w:rsidRDefault="0040204C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Primer sequence (5’→3’)</w:t>
            </w:r>
          </w:p>
        </w:tc>
        <w:tc>
          <w:tcPr>
            <w:tcW w:w="934" w:type="pct"/>
            <w:gridSpan w:val="2"/>
          </w:tcPr>
          <w:p w:rsidR="0040204C" w:rsidRPr="00D12629" w:rsidRDefault="0040204C" w:rsidP="00EB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Gene expression </w:t>
            </w:r>
          </w:p>
          <w:p w:rsidR="0040204C" w:rsidRPr="00D12629" w:rsidRDefault="0040204C" w:rsidP="00EB33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(Log</w:t>
            </w:r>
            <w:r w:rsidRPr="00D12629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 FC)</w:t>
            </w:r>
          </w:p>
        </w:tc>
      </w:tr>
      <w:tr w:rsidR="0040204C" w:rsidRPr="00D12629" w:rsidTr="005C32DE">
        <w:tc>
          <w:tcPr>
            <w:tcW w:w="274" w:type="pct"/>
            <w:vMerge/>
          </w:tcPr>
          <w:p w:rsidR="0040204C" w:rsidRPr="00D12629" w:rsidRDefault="004020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42" w:type="pct"/>
            <w:vMerge/>
          </w:tcPr>
          <w:p w:rsidR="0040204C" w:rsidRPr="00D12629" w:rsidRDefault="004020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95" w:type="pct"/>
            <w:vMerge/>
          </w:tcPr>
          <w:p w:rsidR="0040204C" w:rsidRPr="00D12629" w:rsidRDefault="0040204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55" w:type="pct"/>
            <w:vMerge/>
          </w:tcPr>
          <w:p w:rsidR="0040204C" w:rsidRPr="00D12629" w:rsidRDefault="0040204C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:rsidR="0040204C" w:rsidRPr="00D12629" w:rsidRDefault="0040204C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RNA-</w:t>
            </w:r>
            <w:proofErr w:type="spellStart"/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seq</w:t>
            </w:r>
            <w:proofErr w:type="spellEnd"/>
          </w:p>
        </w:tc>
        <w:tc>
          <w:tcPr>
            <w:tcW w:w="441" w:type="pct"/>
          </w:tcPr>
          <w:p w:rsidR="0040204C" w:rsidRPr="00D12629" w:rsidRDefault="0040204C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RT-</w:t>
            </w:r>
            <w:proofErr w:type="spellStart"/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qPCR</w:t>
            </w:r>
            <w:proofErr w:type="spellEnd"/>
          </w:p>
        </w:tc>
      </w:tr>
      <w:tr w:rsidR="005C0565" w:rsidRPr="00D12629" w:rsidTr="005C32DE">
        <w:tc>
          <w:tcPr>
            <w:tcW w:w="1216" w:type="pct"/>
            <w:gridSpan w:val="2"/>
          </w:tcPr>
          <w:p w:rsidR="005C0565" w:rsidRPr="00D12629" w:rsidRDefault="005C0565" w:rsidP="0073310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PNT45</w:t>
            </w:r>
          </w:p>
        </w:tc>
        <w:tc>
          <w:tcPr>
            <w:tcW w:w="1195" w:type="pct"/>
          </w:tcPr>
          <w:p w:rsidR="005C0565" w:rsidRPr="00D12629" w:rsidRDefault="005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:rsidR="005C0565" w:rsidRPr="00D12629" w:rsidRDefault="005C0565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:rsidR="005C0565" w:rsidRPr="00D12629" w:rsidRDefault="005C0565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5C0565" w:rsidRPr="00D12629" w:rsidRDefault="005C0565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565" w:rsidRPr="00D12629" w:rsidTr="005C32DE">
        <w:tc>
          <w:tcPr>
            <w:tcW w:w="274" w:type="pct"/>
          </w:tcPr>
          <w:p w:rsidR="00EB3344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2" w:type="pct"/>
          </w:tcPr>
          <w:p w:rsidR="00EB3344" w:rsidRPr="00D12629" w:rsidRDefault="0013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PGSC0003DMG400002880</w:t>
            </w:r>
          </w:p>
        </w:tc>
        <w:tc>
          <w:tcPr>
            <w:tcW w:w="1195" w:type="pct"/>
          </w:tcPr>
          <w:p w:rsidR="00EB3344" w:rsidRPr="00D12629" w:rsidRDefault="0013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Proline</w:t>
            </w:r>
            <w:proofErr w:type="spellEnd"/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-rich protein</w:t>
            </w:r>
          </w:p>
        </w:tc>
        <w:tc>
          <w:tcPr>
            <w:tcW w:w="1655" w:type="pct"/>
          </w:tcPr>
          <w:p w:rsidR="005C32DE" w:rsidRPr="00D12629" w:rsidRDefault="00652B89" w:rsidP="005C32D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F: CTTCCCTCACTCCCATTCTTG</w:t>
            </w:r>
          </w:p>
          <w:p w:rsidR="00652B89" w:rsidRPr="00D12629" w:rsidRDefault="00652B89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R: GATAGGTGGCAAATGGATAGGG</w:t>
            </w:r>
          </w:p>
        </w:tc>
        <w:tc>
          <w:tcPr>
            <w:tcW w:w="493" w:type="pct"/>
          </w:tcPr>
          <w:p w:rsidR="00EB3344" w:rsidRPr="00D12629" w:rsidRDefault="00134AF7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5.58</w:t>
            </w:r>
          </w:p>
        </w:tc>
        <w:tc>
          <w:tcPr>
            <w:tcW w:w="441" w:type="pct"/>
          </w:tcPr>
          <w:p w:rsidR="00EB3344" w:rsidRPr="00D12629" w:rsidRDefault="00D1262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4.01</w:t>
            </w:r>
          </w:p>
        </w:tc>
      </w:tr>
      <w:tr w:rsidR="005C0565" w:rsidRPr="00D12629" w:rsidTr="005C32DE">
        <w:tc>
          <w:tcPr>
            <w:tcW w:w="274" w:type="pct"/>
          </w:tcPr>
          <w:p w:rsidR="00EB3344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2" w:type="pct"/>
          </w:tcPr>
          <w:p w:rsidR="00EB3344" w:rsidRPr="00D12629" w:rsidRDefault="0013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PGSC0003DMG400009530</w:t>
            </w:r>
          </w:p>
        </w:tc>
        <w:tc>
          <w:tcPr>
            <w:tcW w:w="1195" w:type="pct"/>
          </w:tcPr>
          <w:p w:rsidR="00EB3344" w:rsidRPr="00D12629" w:rsidRDefault="0013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WRKY transcription factor 3</w:t>
            </w:r>
          </w:p>
        </w:tc>
        <w:tc>
          <w:tcPr>
            <w:tcW w:w="1655" w:type="pct"/>
          </w:tcPr>
          <w:p w:rsidR="005C32DE" w:rsidRPr="00D12629" w:rsidRDefault="00652B89" w:rsidP="005C32D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AGAGTTCCGGCAATCAGTTC</w:t>
            </w:r>
          </w:p>
          <w:p w:rsidR="00652B89" w:rsidRPr="00D12629" w:rsidRDefault="00652B89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R: CCTTTGATCGGCTTTTGACC</w:t>
            </w:r>
          </w:p>
        </w:tc>
        <w:tc>
          <w:tcPr>
            <w:tcW w:w="493" w:type="pct"/>
          </w:tcPr>
          <w:p w:rsidR="00EB3344" w:rsidRPr="00D12629" w:rsidRDefault="00134AF7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-6.44</w:t>
            </w:r>
          </w:p>
        </w:tc>
        <w:tc>
          <w:tcPr>
            <w:tcW w:w="441" w:type="pct"/>
          </w:tcPr>
          <w:p w:rsidR="00EB3344" w:rsidRPr="00D12629" w:rsidRDefault="00D1262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-4.27</w:t>
            </w:r>
          </w:p>
        </w:tc>
      </w:tr>
      <w:tr w:rsidR="005C0565" w:rsidRPr="00D12629" w:rsidTr="005C32DE">
        <w:tc>
          <w:tcPr>
            <w:tcW w:w="1216" w:type="pct"/>
            <w:gridSpan w:val="2"/>
          </w:tcPr>
          <w:p w:rsidR="005C0565" w:rsidRPr="00D12629" w:rsidRDefault="001548EA" w:rsidP="00733109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CPH62</w:t>
            </w:r>
          </w:p>
        </w:tc>
        <w:tc>
          <w:tcPr>
            <w:tcW w:w="1195" w:type="pct"/>
          </w:tcPr>
          <w:p w:rsidR="005C0565" w:rsidRPr="00D12629" w:rsidRDefault="005C05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:rsidR="005C0565" w:rsidRPr="00D12629" w:rsidRDefault="005C0565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:rsidR="005C0565" w:rsidRPr="00D12629" w:rsidRDefault="005C0565" w:rsidP="005C056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41" w:type="pct"/>
          </w:tcPr>
          <w:p w:rsidR="005C0565" w:rsidRPr="00D12629" w:rsidRDefault="005C0565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0565" w:rsidRPr="00D12629" w:rsidTr="005C32DE">
        <w:tc>
          <w:tcPr>
            <w:tcW w:w="274" w:type="pct"/>
          </w:tcPr>
          <w:p w:rsidR="00EB3344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2" w:type="pct"/>
          </w:tcPr>
          <w:p w:rsidR="00EB3344" w:rsidRPr="00D12629" w:rsidRDefault="0013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PGSC0003DMG400034882</w:t>
            </w:r>
          </w:p>
        </w:tc>
        <w:tc>
          <w:tcPr>
            <w:tcW w:w="1195" w:type="pct"/>
          </w:tcPr>
          <w:p w:rsidR="00EB3344" w:rsidRPr="00D12629" w:rsidRDefault="0013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Glucosyltransferase</w:t>
            </w:r>
            <w:proofErr w:type="spellEnd"/>
          </w:p>
        </w:tc>
        <w:tc>
          <w:tcPr>
            <w:tcW w:w="1655" w:type="pct"/>
          </w:tcPr>
          <w:p w:rsidR="005C32DE" w:rsidRPr="00D12629" w:rsidRDefault="00652B89" w:rsidP="005C32DE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CTGTAGTGTTCTTGTGCTTTGG</w:t>
            </w:r>
          </w:p>
          <w:p w:rsidR="00652B89" w:rsidRPr="00D12629" w:rsidRDefault="00652B89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R: GCATCTCTATTTTCCCCTTTGG</w:t>
            </w:r>
          </w:p>
        </w:tc>
        <w:tc>
          <w:tcPr>
            <w:tcW w:w="493" w:type="pct"/>
          </w:tcPr>
          <w:p w:rsidR="00EB3344" w:rsidRPr="00D12629" w:rsidRDefault="00134AF7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5.52</w:t>
            </w:r>
          </w:p>
        </w:tc>
        <w:tc>
          <w:tcPr>
            <w:tcW w:w="441" w:type="pct"/>
          </w:tcPr>
          <w:p w:rsidR="00EB3344" w:rsidRPr="00D12629" w:rsidRDefault="00D1262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3.86</w:t>
            </w:r>
          </w:p>
        </w:tc>
      </w:tr>
      <w:tr w:rsidR="005C0565" w:rsidRPr="00D12629" w:rsidTr="005C32DE">
        <w:tc>
          <w:tcPr>
            <w:tcW w:w="274" w:type="pct"/>
          </w:tcPr>
          <w:p w:rsidR="00EB3344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2" w:type="pct"/>
          </w:tcPr>
          <w:p w:rsidR="00EB3344" w:rsidRPr="00D12629" w:rsidRDefault="0013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PGSC0003DMG400031457</w:t>
            </w:r>
          </w:p>
        </w:tc>
        <w:tc>
          <w:tcPr>
            <w:tcW w:w="1195" w:type="pct"/>
          </w:tcPr>
          <w:p w:rsidR="00EB3344" w:rsidRPr="00D12629" w:rsidRDefault="00134A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Phenylalanine ammonia-</w:t>
            </w:r>
            <w:proofErr w:type="spellStart"/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lyase</w:t>
            </w:r>
            <w:proofErr w:type="spellEnd"/>
            <w:r w:rsidRPr="00D1262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1655" w:type="pct"/>
          </w:tcPr>
          <w:p w:rsidR="005C32DE" w:rsidRPr="00D12629" w:rsidRDefault="00652B89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CGAGCAACACAACCAAGATG</w:t>
            </w:r>
          </w:p>
          <w:p w:rsidR="00652B89" w:rsidRPr="00D12629" w:rsidRDefault="00652B89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R: </w:t>
            </w: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CCTCCAAATGCCTCAAATCG</w:t>
            </w:r>
          </w:p>
        </w:tc>
        <w:tc>
          <w:tcPr>
            <w:tcW w:w="493" w:type="pct"/>
          </w:tcPr>
          <w:p w:rsidR="00EB3344" w:rsidRPr="00D12629" w:rsidRDefault="00134AF7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-5.48</w:t>
            </w:r>
          </w:p>
        </w:tc>
        <w:tc>
          <w:tcPr>
            <w:tcW w:w="441" w:type="pct"/>
          </w:tcPr>
          <w:p w:rsidR="00EB3344" w:rsidRPr="00D12629" w:rsidRDefault="00D1262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-3.72</w:t>
            </w:r>
          </w:p>
        </w:tc>
      </w:tr>
      <w:tr w:rsidR="00733109" w:rsidRPr="00D12629" w:rsidTr="00733109">
        <w:tc>
          <w:tcPr>
            <w:tcW w:w="1216" w:type="pct"/>
            <w:gridSpan w:val="2"/>
          </w:tcPr>
          <w:p w:rsidR="00733109" w:rsidRPr="00D12629" w:rsidRDefault="0015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JAM07</w:t>
            </w:r>
          </w:p>
        </w:tc>
        <w:tc>
          <w:tcPr>
            <w:tcW w:w="1195" w:type="pct"/>
          </w:tcPr>
          <w:p w:rsidR="00733109" w:rsidRPr="00D12629" w:rsidRDefault="0073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:rsidR="00733109" w:rsidRPr="00D12629" w:rsidRDefault="00733109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:rsidR="00733109" w:rsidRPr="00D12629" w:rsidRDefault="0073310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733109" w:rsidRPr="00D12629" w:rsidRDefault="0073310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109" w:rsidRPr="00D12629" w:rsidTr="005C32DE">
        <w:tc>
          <w:tcPr>
            <w:tcW w:w="274" w:type="pct"/>
          </w:tcPr>
          <w:p w:rsidR="00733109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2" w:type="pct"/>
          </w:tcPr>
          <w:p w:rsidR="00733109" w:rsidRPr="00D12629" w:rsidRDefault="00134AF7" w:rsidP="002A6E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PGSC0003DMG400014836</w:t>
            </w:r>
          </w:p>
        </w:tc>
        <w:tc>
          <w:tcPr>
            <w:tcW w:w="1195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Steroid binding protein</w:t>
            </w:r>
          </w:p>
        </w:tc>
        <w:tc>
          <w:tcPr>
            <w:tcW w:w="1655" w:type="pct"/>
          </w:tcPr>
          <w:p w:rsidR="00733109" w:rsidRPr="00D12629" w:rsidRDefault="00652B89" w:rsidP="00652B8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GGTAATTCGTTCTATGGTCCCG</w:t>
            </w:r>
          </w:p>
          <w:p w:rsidR="00652B89" w:rsidRPr="00D12629" w:rsidRDefault="00652B89" w:rsidP="00652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R: CTTCGTTCTTGCTCATCTTTGC</w:t>
            </w:r>
          </w:p>
        </w:tc>
        <w:tc>
          <w:tcPr>
            <w:tcW w:w="493" w:type="pct"/>
          </w:tcPr>
          <w:p w:rsidR="00733109" w:rsidRPr="00D12629" w:rsidRDefault="00134AF7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12.36</w:t>
            </w:r>
          </w:p>
        </w:tc>
        <w:tc>
          <w:tcPr>
            <w:tcW w:w="441" w:type="pct"/>
          </w:tcPr>
          <w:p w:rsidR="00733109" w:rsidRPr="00D12629" w:rsidRDefault="00D12629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7.52</w:t>
            </w:r>
          </w:p>
        </w:tc>
      </w:tr>
      <w:tr w:rsidR="00733109" w:rsidRPr="00D12629" w:rsidTr="005C32DE">
        <w:tc>
          <w:tcPr>
            <w:tcW w:w="274" w:type="pct"/>
          </w:tcPr>
          <w:p w:rsidR="00733109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2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PGSC0003DMG400008419</w:t>
            </w:r>
          </w:p>
        </w:tc>
        <w:tc>
          <w:tcPr>
            <w:tcW w:w="1195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LRR receptor-like serine/</w:t>
            </w:r>
            <w:r w:rsidR="006A7E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</w:t>
            </w: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threonine-protein kinase</w:t>
            </w:r>
          </w:p>
        </w:tc>
        <w:tc>
          <w:tcPr>
            <w:tcW w:w="1655" w:type="pct"/>
          </w:tcPr>
          <w:p w:rsidR="00733109" w:rsidRPr="00D12629" w:rsidRDefault="00652B89" w:rsidP="00652B8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GACCGCTTGACCAATTTGATG</w:t>
            </w:r>
          </w:p>
          <w:p w:rsidR="00652B89" w:rsidRPr="00D12629" w:rsidRDefault="00652B89" w:rsidP="00652B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 xml:space="preserve">R: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GAATCCAACGACACCAACTG</w:t>
            </w:r>
          </w:p>
        </w:tc>
        <w:tc>
          <w:tcPr>
            <w:tcW w:w="493" w:type="pct"/>
          </w:tcPr>
          <w:p w:rsidR="00733109" w:rsidRPr="00D12629" w:rsidRDefault="00134AF7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-13.07</w:t>
            </w:r>
          </w:p>
        </w:tc>
        <w:tc>
          <w:tcPr>
            <w:tcW w:w="441" w:type="pct"/>
          </w:tcPr>
          <w:p w:rsidR="00733109" w:rsidRPr="00D12629" w:rsidRDefault="00D12629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-8.10</w:t>
            </w:r>
          </w:p>
        </w:tc>
      </w:tr>
      <w:tr w:rsidR="00733109" w:rsidRPr="00D12629" w:rsidTr="00733109">
        <w:tc>
          <w:tcPr>
            <w:tcW w:w="1216" w:type="pct"/>
            <w:gridSpan w:val="2"/>
          </w:tcPr>
          <w:p w:rsidR="00733109" w:rsidRPr="00D12629" w:rsidRDefault="0015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MCD24</w:t>
            </w:r>
          </w:p>
        </w:tc>
        <w:tc>
          <w:tcPr>
            <w:tcW w:w="1195" w:type="pct"/>
          </w:tcPr>
          <w:p w:rsidR="00733109" w:rsidRPr="00D12629" w:rsidRDefault="0073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:rsidR="00733109" w:rsidRPr="00D12629" w:rsidRDefault="00733109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:rsidR="00733109" w:rsidRPr="00D12629" w:rsidRDefault="0073310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733109" w:rsidRPr="00D12629" w:rsidRDefault="0073310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109" w:rsidRPr="00D12629" w:rsidTr="005C32DE">
        <w:tc>
          <w:tcPr>
            <w:tcW w:w="274" w:type="pct"/>
          </w:tcPr>
          <w:p w:rsidR="00733109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2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PGSC0003DMG402028957</w:t>
            </w:r>
          </w:p>
        </w:tc>
        <w:tc>
          <w:tcPr>
            <w:tcW w:w="1195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Glycine-rich cell wall structural protein 1</w:t>
            </w:r>
          </w:p>
        </w:tc>
        <w:tc>
          <w:tcPr>
            <w:tcW w:w="1655" w:type="pct"/>
          </w:tcPr>
          <w:p w:rsidR="00733109" w:rsidRPr="00D12629" w:rsidRDefault="00D12629" w:rsidP="00D1262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CTTGGAATTGAGTGCCATCAC</w:t>
            </w:r>
          </w:p>
          <w:p w:rsidR="00D12629" w:rsidRPr="00D12629" w:rsidRDefault="00D12629" w:rsidP="00D1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 xml:space="preserve">R: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TCTACCAAATCGTCCACAACC</w:t>
            </w:r>
          </w:p>
        </w:tc>
        <w:tc>
          <w:tcPr>
            <w:tcW w:w="493" w:type="pct"/>
          </w:tcPr>
          <w:p w:rsidR="00733109" w:rsidRPr="00D12629" w:rsidRDefault="00134AF7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10.91</w:t>
            </w:r>
          </w:p>
        </w:tc>
        <w:tc>
          <w:tcPr>
            <w:tcW w:w="441" w:type="pct"/>
          </w:tcPr>
          <w:p w:rsidR="00733109" w:rsidRPr="00D12629" w:rsidRDefault="00D12629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6.24</w:t>
            </w:r>
          </w:p>
        </w:tc>
      </w:tr>
      <w:tr w:rsidR="00733109" w:rsidRPr="00D12629" w:rsidTr="005C32DE">
        <w:tc>
          <w:tcPr>
            <w:tcW w:w="274" w:type="pct"/>
          </w:tcPr>
          <w:p w:rsidR="00733109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2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PGSC0003DMG400020341</w:t>
            </w:r>
          </w:p>
        </w:tc>
        <w:tc>
          <w:tcPr>
            <w:tcW w:w="1195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17.5 </w:t>
            </w:r>
            <w:proofErr w:type="spellStart"/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kDa</w:t>
            </w:r>
            <w:proofErr w:type="spellEnd"/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 xml:space="preserve"> class I heat shock protein</w:t>
            </w:r>
          </w:p>
        </w:tc>
        <w:tc>
          <w:tcPr>
            <w:tcW w:w="1655" w:type="pct"/>
          </w:tcPr>
          <w:p w:rsidR="00733109" w:rsidRPr="00D12629" w:rsidRDefault="00D12629" w:rsidP="00D1262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TGGTCGTGATAAAGGTTGGAA</w:t>
            </w:r>
          </w:p>
          <w:p w:rsidR="00D12629" w:rsidRPr="00D12629" w:rsidRDefault="00D12629" w:rsidP="00D1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 xml:space="preserve">R: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TTGACACCTAAAGAAATGTGCATC</w:t>
            </w:r>
          </w:p>
        </w:tc>
        <w:tc>
          <w:tcPr>
            <w:tcW w:w="493" w:type="pct"/>
          </w:tcPr>
          <w:p w:rsidR="00733109" w:rsidRPr="00D12629" w:rsidRDefault="00134AF7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-14.20</w:t>
            </w:r>
          </w:p>
        </w:tc>
        <w:tc>
          <w:tcPr>
            <w:tcW w:w="441" w:type="pct"/>
          </w:tcPr>
          <w:p w:rsidR="00733109" w:rsidRPr="00D12629" w:rsidRDefault="00D12629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-7.29</w:t>
            </w:r>
          </w:p>
        </w:tc>
      </w:tr>
      <w:tr w:rsidR="00733109" w:rsidRPr="00D12629" w:rsidTr="00733109">
        <w:tc>
          <w:tcPr>
            <w:tcW w:w="1216" w:type="pct"/>
            <w:gridSpan w:val="2"/>
          </w:tcPr>
          <w:p w:rsidR="00733109" w:rsidRPr="00D12629" w:rsidRDefault="001548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PLD-47</w:t>
            </w:r>
          </w:p>
        </w:tc>
        <w:tc>
          <w:tcPr>
            <w:tcW w:w="1195" w:type="pct"/>
          </w:tcPr>
          <w:p w:rsidR="00733109" w:rsidRPr="00D12629" w:rsidRDefault="007331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:rsidR="00733109" w:rsidRPr="00D12629" w:rsidRDefault="00733109" w:rsidP="005C32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pct"/>
          </w:tcPr>
          <w:p w:rsidR="00733109" w:rsidRPr="00D12629" w:rsidRDefault="0073310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" w:type="pct"/>
          </w:tcPr>
          <w:p w:rsidR="00733109" w:rsidRPr="00D12629" w:rsidRDefault="00733109" w:rsidP="005C0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3109" w:rsidRPr="00D12629" w:rsidTr="005C32DE">
        <w:tc>
          <w:tcPr>
            <w:tcW w:w="274" w:type="pct"/>
          </w:tcPr>
          <w:p w:rsidR="00733109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2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PGSC0003DMG400027888</w:t>
            </w:r>
          </w:p>
        </w:tc>
        <w:tc>
          <w:tcPr>
            <w:tcW w:w="1195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Cysteine proteinase 3</w:t>
            </w:r>
          </w:p>
        </w:tc>
        <w:tc>
          <w:tcPr>
            <w:tcW w:w="1655" w:type="pct"/>
          </w:tcPr>
          <w:p w:rsidR="00733109" w:rsidRPr="00D12629" w:rsidRDefault="00D12629" w:rsidP="00D1262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GAGAATCCGATCAGACAAGTCG</w:t>
            </w:r>
          </w:p>
          <w:p w:rsidR="00D12629" w:rsidRPr="00D12629" w:rsidRDefault="00D12629" w:rsidP="00D1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 xml:space="preserve">R: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ACAAAGCGAGCAAAGGAGAG</w:t>
            </w:r>
          </w:p>
        </w:tc>
        <w:tc>
          <w:tcPr>
            <w:tcW w:w="493" w:type="pct"/>
          </w:tcPr>
          <w:p w:rsidR="00733109" w:rsidRPr="00D12629" w:rsidRDefault="00134AF7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12.24</w:t>
            </w:r>
          </w:p>
        </w:tc>
        <w:tc>
          <w:tcPr>
            <w:tcW w:w="441" w:type="pct"/>
          </w:tcPr>
          <w:p w:rsidR="00733109" w:rsidRPr="00D12629" w:rsidRDefault="00D12629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</w:tr>
      <w:tr w:rsidR="00733109" w:rsidRPr="00D12629" w:rsidTr="005C32DE">
        <w:tc>
          <w:tcPr>
            <w:tcW w:w="274" w:type="pct"/>
          </w:tcPr>
          <w:p w:rsidR="00733109" w:rsidRPr="00D12629" w:rsidRDefault="00A075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42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PGSC0003DMG401004840</w:t>
            </w:r>
          </w:p>
        </w:tc>
        <w:tc>
          <w:tcPr>
            <w:tcW w:w="1195" w:type="pct"/>
          </w:tcPr>
          <w:p w:rsidR="00733109" w:rsidRPr="00D12629" w:rsidRDefault="00134AF7" w:rsidP="002A6E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IN"/>
              </w:rPr>
              <w:t>Phosphatase</w:t>
            </w:r>
          </w:p>
        </w:tc>
        <w:tc>
          <w:tcPr>
            <w:tcW w:w="1655" w:type="pct"/>
          </w:tcPr>
          <w:p w:rsidR="00733109" w:rsidRPr="00D12629" w:rsidRDefault="00D12629" w:rsidP="00D1262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 xml:space="preserve">F: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GATTTTCAAACATCCCCTCATGG</w:t>
            </w:r>
          </w:p>
          <w:p w:rsidR="00D12629" w:rsidRPr="00D12629" w:rsidRDefault="00D12629" w:rsidP="00D126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 xml:space="preserve">R: </w:t>
            </w:r>
            <w:r w:rsidRPr="00E85D3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en-IN"/>
              </w:rPr>
              <w:t>ACAGAAATCCCCGATTCCATC</w:t>
            </w:r>
          </w:p>
        </w:tc>
        <w:tc>
          <w:tcPr>
            <w:tcW w:w="493" w:type="pct"/>
          </w:tcPr>
          <w:p w:rsidR="00733109" w:rsidRPr="00D12629" w:rsidRDefault="00134AF7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629">
              <w:rPr>
                <w:rFonts w:ascii="Times New Roman" w:hAnsi="Times New Roman" w:cs="Times New Roman"/>
                <w:sz w:val="24"/>
                <w:szCs w:val="24"/>
              </w:rPr>
              <w:t>-13.33</w:t>
            </w:r>
          </w:p>
        </w:tc>
        <w:tc>
          <w:tcPr>
            <w:tcW w:w="441" w:type="pct"/>
          </w:tcPr>
          <w:p w:rsidR="00733109" w:rsidRPr="00D12629" w:rsidRDefault="00D12629" w:rsidP="002A6E8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-6.62</w:t>
            </w:r>
          </w:p>
        </w:tc>
      </w:tr>
    </w:tbl>
    <w:p w:rsidR="00020378" w:rsidRPr="00666CBA" w:rsidRDefault="00666CBA" w:rsidP="00733109">
      <w:pPr>
        <w:rPr>
          <w:sz w:val="20"/>
          <w:szCs w:val="20"/>
        </w:rPr>
      </w:pPr>
      <w:r w:rsidRPr="00666CBA">
        <w:rPr>
          <w:sz w:val="20"/>
          <w:szCs w:val="20"/>
        </w:rPr>
        <w:t>RT-</w:t>
      </w:r>
      <w:proofErr w:type="spellStart"/>
      <w:r>
        <w:rPr>
          <w:sz w:val="20"/>
          <w:szCs w:val="20"/>
        </w:rPr>
        <w:t>q</w:t>
      </w:r>
      <w:r w:rsidRPr="00666CBA">
        <w:rPr>
          <w:sz w:val="20"/>
          <w:szCs w:val="20"/>
        </w:rPr>
        <w:t>PCR</w:t>
      </w:r>
      <w:proofErr w:type="spellEnd"/>
      <w:r>
        <w:rPr>
          <w:sz w:val="20"/>
          <w:szCs w:val="20"/>
        </w:rPr>
        <w:t xml:space="preserve"> analysis was performed using </w:t>
      </w:r>
      <w:proofErr w:type="spellStart"/>
      <w:r>
        <w:rPr>
          <w:sz w:val="20"/>
          <w:szCs w:val="20"/>
        </w:rPr>
        <w:t>Kufri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Bahar</w:t>
      </w:r>
      <w:proofErr w:type="spellEnd"/>
      <w:r>
        <w:rPr>
          <w:sz w:val="20"/>
          <w:szCs w:val="20"/>
        </w:rPr>
        <w:t xml:space="preserve"> as control with test sample </w:t>
      </w:r>
      <w:bookmarkStart w:id="0" w:name="_GoBack"/>
      <w:bookmarkEnd w:id="0"/>
      <w:r>
        <w:rPr>
          <w:sz w:val="20"/>
          <w:szCs w:val="20"/>
        </w:rPr>
        <w:t>like RNA-seq.</w:t>
      </w:r>
    </w:p>
    <w:sectPr w:rsidR="00020378" w:rsidRPr="00666CBA" w:rsidSect="00380AE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TradeGothic">
    <w:altName w:val="Arial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Vrinda">
    <w:panose1 w:val="000004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982A04"/>
    <w:multiLevelType w:val="hybridMultilevel"/>
    <w:tmpl w:val="A7866598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11D11A0"/>
    <w:multiLevelType w:val="hybridMultilevel"/>
    <w:tmpl w:val="9170D9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8A31BC"/>
    <w:multiLevelType w:val="hybridMultilevel"/>
    <w:tmpl w:val="3BDCCFF4"/>
    <w:lvl w:ilvl="0" w:tplc="410A78B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C2B2DB4"/>
    <w:multiLevelType w:val="hybridMultilevel"/>
    <w:tmpl w:val="25CEA21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0EF9"/>
    <w:rsid w:val="000121CF"/>
    <w:rsid w:val="00020378"/>
    <w:rsid w:val="0005210A"/>
    <w:rsid w:val="000737CF"/>
    <w:rsid w:val="000870D3"/>
    <w:rsid w:val="000D0A69"/>
    <w:rsid w:val="000F64A0"/>
    <w:rsid w:val="00133B85"/>
    <w:rsid w:val="00134AF7"/>
    <w:rsid w:val="001548EA"/>
    <w:rsid w:val="0017032C"/>
    <w:rsid w:val="001D1257"/>
    <w:rsid w:val="00266D04"/>
    <w:rsid w:val="00281169"/>
    <w:rsid w:val="00287F8A"/>
    <w:rsid w:val="00342A7C"/>
    <w:rsid w:val="00370F11"/>
    <w:rsid w:val="00380AEC"/>
    <w:rsid w:val="00390C71"/>
    <w:rsid w:val="0040204C"/>
    <w:rsid w:val="00437D31"/>
    <w:rsid w:val="00483998"/>
    <w:rsid w:val="00484993"/>
    <w:rsid w:val="004A00B9"/>
    <w:rsid w:val="004E0FC2"/>
    <w:rsid w:val="005C0565"/>
    <w:rsid w:val="005C32DE"/>
    <w:rsid w:val="005F341F"/>
    <w:rsid w:val="006438C3"/>
    <w:rsid w:val="00644BDC"/>
    <w:rsid w:val="00652B89"/>
    <w:rsid w:val="006571FD"/>
    <w:rsid w:val="00666CBA"/>
    <w:rsid w:val="006A7E8B"/>
    <w:rsid w:val="0070058D"/>
    <w:rsid w:val="00721237"/>
    <w:rsid w:val="00733109"/>
    <w:rsid w:val="00750568"/>
    <w:rsid w:val="00775D59"/>
    <w:rsid w:val="007A0480"/>
    <w:rsid w:val="00801DB4"/>
    <w:rsid w:val="00811AE9"/>
    <w:rsid w:val="008607EC"/>
    <w:rsid w:val="008B0421"/>
    <w:rsid w:val="008B1725"/>
    <w:rsid w:val="00976BA4"/>
    <w:rsid w:val="00977D53"/>
    <w:rsid w:val="00995D67"/>
    <w:rsid w:val="00A0758F"/>
    <w:rsid w:val="00B21A90"/>
    <w:rsid w:val="00B27AAD"/>
    <w:rsid w:val="00B437E1"/>
    <w:rsid w:val="00B467B7"/>
    <w:rsid w:val="00B51A58"/>
    <w:rsid w:val="00BB3C2C"/>
    <w:rsid w:val="00C52C74"/>
    <w:rsid w:val="00C90D3F"/>
    <w:rsid w:val="00CE44A4"/>
    <w:rsid w:val="00CF0585"/>
    <w:rsid w:val="00D12629"/>
    <w:rsid w:val="00D30F37"/>
    <w:rsid w:val="00D57136"/>
    <w:rsid w:val="00D8259A"/>
    <w:rsid w:val="00DD1C4F"/>
    <w:rsid w:val="00DD2F5D"/>
    <w:rsid w:val="00EB0EF9"/>
    <w:rsid w:val="00EB3344"/>
    <w:rsid w:val="00F654F6"/>
    <w:rsid w:val="00FC243E"/>
    <w:rsid w:val="00FD72A4"/>
    <w:rsid w:val="00FE4BBA"/>
    <w:rsid w:val="00FF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03ADF7D-CF3C-48C1-9BB3-0EA023761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0EF9"/>
  </w:style>
  <w:style w:type="paragraph" w:styleId="Heading2">
    <w:name w:val="heading 2"/>
    <w:basedOn w:val="Normal"/>
    <w:link w:val="Heading2Char"/>
    <w:uiPriority w:val="9"/>
    <w:qFormat/>
    <w:rsid w:val="005F341F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en-I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0EF9"/>
    <w:pPr>
      <w:spacing w:after="0" w:line="240" w:lineRule="auto"/>
    </w:pPr>
    <w:rPr>
      <w:rFonts w:asciiTheme="minorHAnsi" w:hAnsiTheme="minorHAnsi" w:cstheme="minorBidi"/>
      <w:sz w:val="22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aliases w:val="Citation List,Figure Caption,Scriptoria bullet points,List Paragraph 1"/>
    <w:basedOn w:val="Normal"/>
    <w:link w:val="ListParagraphChar"/>
    <w:uiPriority w:val="34"/>
    <w:qFormat/>
    <w:rsid w:val="00380AEC"/>
    <w:pPr>
      <w:widowControl w:val="0"/>
      <w:spacing w:before="60" w:after="0" w:line="240" w:lineRule="auto"/>
      <w:ind w:left="1404" w:hanging="720"/>
      <w:jc w:val="both"/>
    </w:pPr>
    <w:rPr>
      <w:rFonts w:ascii="TradeGothic" w:eastAsia="TradeGothic" w:hAnsi="TradeGothic" w:cs="TradeGothic"/>
      <w:sz w:val="22"/>
      <w:szCs w:val="22"/>
      <w:lang w:val="en-US" w:bidi="ar-SA"/>
    </w:rPr>
  </w:style>
  <w:style w:type="paragraph" w:customStyle="1" w:styleId="Default">
    <w:name w:val="Default"/>
    <w:rsid w:val="00380AEC"/>
    <w:pPr>
      <w:autoSpaceDE w:val="0"/>
      <w:autoSpaceDN w:val="0"/>
      <w:adjustRightInd w:val="0"/>
      <w:spacing w:after="0" w:line="240" w:lineRule="auto"/>
    </w:pPr>
    <w:rPr>
      <w:rFonts w:ascii="Vrinda" w:hAnsi="Vrinda" w:cs="Vrinda"/>
      <w:color w:val="000000"/>
    </w:rPr>
  </w:style>
  <w:style w:type="character" w:customStyle="1" w:styleId="Heading2Char">
    <w:name w:val="Heading 2 Char"/>
    <w:basedOn w:val="DefaultParagraphFont"/>
    <w:link w:val="Heading2"/>
    <w:uiPriority w:val="9"/>
    <w:rsid w:val="005F341F"/>
    <w:rPr>
      <w:rFonts w:eastAsia="Times New Roman"/>
      <w:b/>
      <w:bCs/>
      <w:sz w:val="36"/>
      <w:szCs w:val="36"/>
      <w:lang w:eastAsia="en-IN" w:bidi="ar-SA"/>
    </w:rPr>
  </w:style>
  <w:style w:type="character" w:customStyle="1" w:styleId="ListParagraphChar">
    <w:name w:val="List Paragraph Char"/>
    <w:aliases w:val="Citation List Char,Figure Caption Char,Scriptoria bullet points Char,List Paragraph 1 Char"/>
    <w:link w:val="ListParagraph"/>
    <w:uiPriority w:val="34"/>
    <w:locked/>
    <w:rsid w:val="005F341F"/>
    <w:rPr>
      <w:rFonts w:ascii="TradeGothic" w:eastAsia="TradeGothic" w:hAnsi="TradeGothic" w:cs="TradeGothic"/>
      <w:sz w:val="22"/>
      <w:szCs w:val="22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04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HP</cp:lastModifiedBy>
  <cp:revision>39</cp:revision>
  <dcterms:created xsi:type="dcterms:W3CDTF">2022-12-03T14:51:00Z</dcterms:created>
  <dcterms:modified xsi:type="dcterms:W3CDTF">2023-04-21T06:25:00Z</dcterms:modified>
</cp:coreProperties>
</file>