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C467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>Supplementary Table 1. Sex Steroid Hormone Concentrations in Pregnancy by Trimester in the UPSIDE Cohort.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1666"/>
        <w:gridCol w:w="1667"/>
        <w:gridCol w:w="1667"/>
        <w:gridCol w:w="1030"/>
      </w:tblGrid>
      <w:tr w:rsidR="00074CCA" w:rsidRPr="00074CCA" w14:paraId="656086AE" w14:textId="77777777" w:rsidTr="00985FEB">
        <w:tc>
          <w:tcPr>
            <w:tcW w:w="3325" w:type="dxa"/>
            <w:tcBorders>
              <w:left w:val="nil"/>
              <w:bottom w:val="single" w:sz="4" w:space="0" w:color="auto"/>
              <w:right w:val="nil"/>
            </w:tcBorders>
          </w:tcPr>
          <w:p w14:paraId="2EAA6A6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Sex Steroid Hormone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</w:tcPr>
          <w:p w14:paraId="5ABFBF3D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Trimester 1 (n=314)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</w:tcPr>
          <w:p w14:paraId="0918634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Trimester 2 (n=287)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</w:tcPr>
          <w:p w14:paraId="07A44AC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Trimester 3 (n=283)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nil"/>
            </w:tcBorders>
          </w:tcPr>
          <w:p w14:paraId="44D61E98" w14:textId="77777777" w:rsidR="00074CCA" w:rsidRPr="00074CCA" w:rsidRDefault="00074CCA" w:rsidP="00985F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74CC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b</w:t>
            </w:r>
          </w:p>
        </w:tc>
      </w:tr>
      <w:tr w:rsidR="00074CCA" w:rsidRPr="00074CCA" w14:paraId="6AB56619" w14:textId="77777777" w:rsidTr="00985FEB">
        <w:tc>
          <w:tcPr>
            <w:tcW w:w="3325" w:type="dxa"/>
            <w:tcBorders>
              <w:left w:val="nil"/>
              <w:bottom w:val="single" w:sz="4" w:space="0" w:color="auto"/>
              <w:right w:val="nil"/>
            </w:tcBorders>
          </w:tcPr>
          <w:p w14:paraId="431BBCC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A259933" w14:textId="77777777" w:rsidR="00074CCA" w:rsidRPr="00074CCA" w:rsidRDefault="00074CCA" w:rsidP="00985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Median (IQR)</w:t>
            </w:r>
            <w:r w:rsidRPr="00074C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nil"/>
            </w:tcBorders>
          </w:tcPr>
          <w:p w14:paraId="2F7305E1" w14:textId="77777777" w:rsidR="00074CCA" w:rsidRPr="00074CCA" w:rsidRDefault="00074CCA" w:rsidP="00985F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4CCA" w:rsidRPr="00074CCA" w14:paraId="375AEFC6" w14:textId="77777777" w:rsidTr="00985FEB">
        <w:tc>
          <w:tcPr>
            <w:tcW w:w="3325" w:type="dxa"/>
            <w:tcBorders>
              <w:left w:val="nil"/>
              <w:bottom w:val="nil"/>
              <w:right w:val="nil"/>
            </w:tcBorders>
          </w:tcPr>
          <w:p w14:paraId="4C1AB35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Total</w:t>
            </w:r>
            <w:proofErr w:type="gramEnd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testosterone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(TT) (ng/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dL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</w:tcPr>
          <w:p w14:paraId="375FA7F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63.9 (56.8)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14:paraId="6BBA820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62.9 (59.3)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14:paraId="6D1ADFDE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64.3 (63.6)</w:t>
            </w: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14:paraId="3B0B30C6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074CCA" w:rsidRPr="00074CCA" w14:paraId="30420C47" w14:textId="77777777" w:rsidTr="00985FEB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36AD6296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Free testosterone (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) (ng/dL)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4ABDE4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0.35 (0.36)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407BE03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0.31 (0.31)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B55EA02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0.29 (0.34)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9FF3FDE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074CCA" w:rsidRPr="00074CCA" w14:paraId="246423F9" w14:textId="77777777" w:rsidTr="00985FEB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70DDD77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Estrone (E1) (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99F9147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936.5 (860)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49950851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3550 (2910)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756CD5C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5910 (4560)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6B512E2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074CCA" w:rsidRPr="00074CCA" w14:paraId="29F9872D" w14:textId="77777777" w:rsidTr="00985FEB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30C4DBE7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Estradiol (E2) (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B34FB9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1625 (1180)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AA4C56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5970 (3320)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E36737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11100 (5420)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39F93F2D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074CCA" w:rsidRPr="00074CCA" w14:paraId="262F28A6" w14:textId="77777777" w:rsidTr="00985FEB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64C39D6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Estriol (E3) (</w:t>
            </w: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F7AE411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211.5 (405)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88C43F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3130 (1480)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818CBE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6670 (3470)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A54117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074CCA" w:rsidRPr="00074CCA" w14:paraId="06B29411" w14:textId="77777777" w:rsidTr="00985FEB">
        <w:tc>
          <w:tcPr>
            <w:tcW w:w="3325" w:type="dxa"/>
            <w:tcBorders>
              <w:top w:val="nil"/>
              <w:left w:val="nil"/>
              <w:right w:val="nil"/>
            </w:tcBorders>
          </w:tcPr>
          <w:p w14:paraId="7A372C0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TT/E2 ratio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</w:tcPr>
          <w:p w14:paraId="31A15D44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0.37 (0.35)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14:paraId="1683C742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0.1 (0.09)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14:paraId="587FE26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0.05 (0.06)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</w:tcPr>
          <w:p w14:paraId="3D1C6DF1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0BE6F7AB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74CC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74CCA">
        <w:rPr>
          <w:rFonts w:ascii="Times New Roman" w:hAnsi="Times New Roman" w:cs="Times New Roman"/>
          <w:sz w:val="24"/>
          <w:szCs w:val="24"/>
        </w:rPr>
        <w:t xml:space="preserve"> the median and interquartile range (IQR) because sex steroid hormone levels were skewed.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74CCA">
        <w:rPr>
          <w:rFonts w:ascii="Times New Roman" w:hAnsi="Times New Roman" w:cs="Times New Roman"/>
          <w:sz w:val="24"/>
          <w:szCs w:val="24"/>
        </w:rPr>
        <w:t>Multivariate</w:t>
      </w:r>
      <w:proofErr w:type="spellEnd"/>
      <w:r w:rsidRPr="00074CCA">
        <w:rPr>
          <w:rFonts w:ascii="Times New Roman" w:hAnsi="Times New Roman" w:cs="Times New Roman"/>
          <w:sz w:val="24"/>
          <w:szCs w:val="24"/>
        </w:rPr>
        <w:t xml:space="preserve"> tests of means to assess the hypothesis that means of log transformed sex steroid hormones at different trimesters are equal. </w:t>
      </w:r>
    </w:p>
    <w:p w14:paraId="36B80408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br w:type="page"/>
      </w:r>
    </w:p>
    <w:p w14:paraId="4C7F877D" w14:textId="77777777" w:rsidR="00074CCA" w:rsidRPr="00074CCA" w:rsidRDefault="00074CCA" w:rsidP="00074C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2. Correlations of first trimester log-transformed sex steroid hormones (n=314).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074CCA" w:rsidRPr="00074CCA" w14:paraId="196858CD" w14:textId="77777777" w:rsidTr="00985FEB"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DA56B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FE00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1299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4FAD8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7EF6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</w:tr>
      <w:tr w:rsidR="00074CCA" w:rsidRPr="00074CCA" w14:paraId="7DBEC75C" w14:textId="77777777" w:rsidTr="00985FEB"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37927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AE5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0.91 (p&lt;0.001)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C7CB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9B0B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DC296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CCA" w:rsidRPr="00074CCA" w14:paraId="395A478E" w14:textId="77777777" w:rsidTr="00985FEB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AF3109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9CFD6DA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0.30 (p&lt;0.001)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5726846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0.17 (p=0.003)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11721AC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73679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CCA" w:rsidRPr="00074CCA" w14:paraId="3B7BE2D9" w14:textId="77777777" w:rsidTr="00985FEB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777D20D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AC210CB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0.35 (p&lt;0.001)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20B0DF1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0.22 (p&lt;0.001)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D22BA5B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0.81 (p&lt;0.001)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540CCD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CCA" w:rsidRPr="00074CCA" w14:paraId="1AFDE052" w14:textId="77777777" w:rsidTr="00985FEB"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7886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E7069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-0.06 (p=0.27)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B7425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-0.18 (p=0.002)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356A2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0.19 (p&lt;0.001)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F3840" w14:textId="77777777" w:rsidR="00074CCA" w:rsidRPr="00074CCA" w:rsidRDefault="00074CCA" w:rsidP="0098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CA">
              <w:rPr>
                <w:rFonts w:ascii="Times New Roman" w:hAnsi="Times New Roman" w:cs="Times New Roman"/>
                <w:sz w:val="24"/>
                <w:szCs w:val="24"/>
              </w:rPr>
              <w:t>0.30 (p&lt;0.001)</w:t>
            </w:r>
          </w:p>
        </w:tc>
      </w:tr>
    </w:tbl>
    <w:p w14:paraId="18936104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>Note. Correlation coefficient and p value are presented for each correlation analysis.</w:t>
      </w:r>
    </w:p>
    <w:p w14:paraId="68FD84E8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br w:type="page"/>
      </w:r>
    </w:p>
    <w:p w14:paraId="60E0A9CC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3. Sensitivity analysis of the associations of first trimester sex steroid hormones with glucose levels and GDM measured in mid-late pregnancy.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440"/>
        <w:gridCol w:w="1085"/>
        <w:gridCol w:w="1170"/>
        <w:gridCol w:w="1615"/>
        <w:gridCol w:w="895"/>
      </w:tblGrid>
      <w:tr w:rsidR="00074CCA" w:rsidRPr="00074CCA" w14:paraId="7C5FEB9B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25DED81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Hormones</w:t>
            </w:r>
          </w:p>
        </w:tc>
        <w:tc>
          <w:tcPr>
            <w:tcW w:w="39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13DFA9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Glucose levels (n=272)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2784E48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GDM Diagnosis (n=295)</w:t>
            </w:r>
          </w:p>
        </w:tc>
      </w:tr>
      <w:tr w:rsidR="00074CCA" w:rsidRPr="00074CCA" w14:paraId="1C7A4CEC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DE962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432AE3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752EE6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</w:tcPr>
          <w:p w14:paraId="53904DD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62061C7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14:paraId="1F7E333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478034E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2E441C34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1AE5CCC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CECEBD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5.88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8208E3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0.45, 11.3</w:t>
            </w: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14:paraId="03FDB32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36CF5FE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14:paraId="4C9DD36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1.58, 10.56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5DC373F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0.004</w:t>
            </w:r>
          </w:p>
        </w:tc>
      </w:tr>
      <w:tr w:rsidR="00074CCA" w:rsidRPr="00074CCA" w14:paraId="7EEE8FF9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FAB21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8EBC7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6.65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E2516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1.47, 11.82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705A445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FBDE7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691A18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1.57, 10.29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BEF1B1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0.004</w:t>
            </w:r>
          </w:p>
        </w:tc>
      </w:tr>
      <w:tr w:rsidR="00074CCA" w:rsidRPr="00074CCA" w14:paraId="42113972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164F2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E6484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6FBAD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-0.26, 9.02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95F851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8101F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03464C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1.55, 9.18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50BD5A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0.003</w:t>
            </w:r>
          </w:p>
        </w:tc>
      </w:tr>
      <w:tr w:rsidR="00074CCA" w:rsidRPr="00074CCA" w14:paraId="194234B7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D59DF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9AE2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3AC21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-1.56, 12.04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834E7D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AEFAC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2.61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3D6E95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0.87, 7.82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6C1F0D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0.09</w:t>
            </w:r>
          </w:p>
        </w:tc>
      </w:tr>
      <w:tr w:rsidR="00074CCA" w:rsidRPr="00074CCA" w14:paraId="7297CE96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ED0F9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7B2BA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45A64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-0.2, 6.29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4B0946D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EE82E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2210D5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0.65, 1.75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908D31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</w:t>
            </w:r>
          </w:p>
        </w:tc>
      </w:tr>
      <w:tr w:rsidR="00074CCA" w:rsidRPr="00074CCA" w14:paraId="1BF35676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44DD332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501015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29E399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-2.94, 7.81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 w14:paraId="4B13D91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537BA6D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49BC400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0.83, 4.12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</w:tcPr>
          <w:p w14:paraId="55F10FA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0.13</w:t>
            </w:r>
          </w:p>
        </w:tc>
      </w:tr>
    </w:tbl>
    <w:p w14:paraId="6148B4F2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Sensitivity analysis excluded potential undiagnosed PCOS cases. Maternal age, race/ethnicity, parity, gestational age of blood draw, early-pregnancy BMI, and infant sex were adjusted in all models. Fertility treatment was adjusted in the models with glucose levels as the outcome. </w:t>
      </w:r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GDM: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gestational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 diabetes; TT: total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: free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E1: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estrone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>; E2: estradiol; E3: estriol.</w:t>
      </w:r>
    </w:p>
    <w:p w14:paraId="3D529E14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8729E7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4D5F4514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4. The associations of first trimester sex steroid hormones with glucose levels and GDM measured in mid-late pregnancy excluding participants with history of GDM.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440"/>
        <w:gridCol w:w="1085"/>
        <w:gridCol w:w="1170"/>
        <w:gridCol w:w="1615"/>
        <w:gridCol w:w="895"/>
      </w:tblGrid>
      <w:tr w:rsidR="00074CCA" w:rsidRPr="00074CCA" w14:paraId="24373E7B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5AE9F90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Hormones</w:t>
            </w:r>
          </w:p>
        </w:tc>
        <w:tc>
          <w:tcPr>
            <w:tcW w:w="39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D02E5BE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Glucose levels (n=280)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349B50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GDM Diagnosis (n=304)</w:t>
            </w:r>
          </w:p>
        </w:tc>
      </w:tr>
      <w:tr w:rsidR="00074CCA" w:rsidRPr="00074CCA" w14:paraId="6275F31C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64B62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0AD866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6C0933B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</w:tcPr>
          <w:p w14:paraId="3811023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7F8DD30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nil"/>
            </w:tcBorders>
          </w:tcPr>
          <w:p w14:paraId="7EE6EEA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7C5EF8A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780AC9A9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61FC6E4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1FBCB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896816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-0.7, 9.58</w:t>
            </w: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14:paraId="20F03C7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3B4C837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14:paraId="015C24B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1.34, 8.97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46F9CBC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</w:t>
            </w:r>
          </w:p>
        </w:tc>
      </w:tr>
      <w:tr w:rsidR="00074CCA" w:rsidRPr="00074CCA" w14:paraId="32CBBFB9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E74B2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3C2E6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CD079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0.38, 10.22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BA86A4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7029B8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A168E6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1.47, 9.64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E61A38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0.006</w:t>
            </w:r>
          </w:p>
        </w:tc>
      </w:tr>
      <w:tr w:rsidR="00074CCA" w:rsidRPr="00074CCA" w14:paraId="13919DED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86E6E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55562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D70A6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0.1, 9.1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BB620E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1811F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775C30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1.62, 11.04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BC7303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0.003</w:t>
            </w:r>
          </w:p>
        </w:tc>
      </w:tr>
      <w:tr w:rsidR="00074CCA" w:rsidRPr="00074CCA" w14:paraId="285156FF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644EC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30408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275E8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-1.43, 11.68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E61DCF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6803D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06764C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0.85, 8.59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992303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0.09</w:t>
            </w:r>
          </w:p>
        </w:tc>
      </w:tr>
      <w:tr w:rsidR="00074CCA" w:rsidRPr="00074CCA" w14:paraId="0E968611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834F6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88EE7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30335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-0.81, 5.45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B2ED67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E76EA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F8DA09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0.51, 1.41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7568E1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0.54</w:t>
            </w:r>
          </w:p>
        </w:tc>
      </w:tr>
      <w:tr w:rsidR="00074CCA" w:rsidRPr="00074CCA" w14:paraId="64295DB8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3FA1EF0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25AAF0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BF8E20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-3.82, 6.26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 w14:paraId="0603FB8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61D4A9A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367E50E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0.72, 3.6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</w:tcPr>
          <w:p w14:paraId="26F3705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0.25</w:t>
            </w:r>
          </w:p>
        </w:tc>
      </w:tr>
    </w:tbl>
    <w:p w14:paraId="21FD4AD1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Sensitivity analysis excluded participants with history of GDM. Maternal age, race/ethnicity, parity, gestational age of blood draw, early-pregnancy BMI, and infant sex were adjusted in all models. Fertility treatment was adjusted in the models with glucose levels as the outcome. </w:t>
      </w:r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GDM: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gestational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 diabetes; TT: total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: free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E1: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estrone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>; E2: estradiol; E3: estriol.</w:t>
      </w:r>
    </w:p>
    <w:p w14:paraId="0D2BE7C8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8678B71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5. Odds of clinical GDM diagnosis in relation to first trimester log-transformed sex steroid hormone concentrations.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440"/>
        <w:gridCol w:w="990"/>
      </w:tblGrid>
      <w:tr w:rsidR="00074CCA" w:rsidRPr="00074CCA" w14:paraId="74CADFA1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675D593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Steroid Hormones</w:t>
            </w:r>
          </w:p>
        </w:tc>
        <w:tc>
          <w:tcPr>
            <w:tcW w:w="38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333C9A1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GDM Diagnosis (n=308)</w:t>
            </w:r>
          </w:p>
        </w:tc>
      </w:tr>
      <w:tr w:rsidR="00074CCA" w:rsidRPr="00074CCA" w14:paraId="436FA698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F221E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550B291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833CAC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65F6AD9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0BB52293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2D56FC6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D1D8D1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1BAF33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1.08, 7.83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2C10631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0.04</w:t>
            </w:r>
          </w:p>
        </w:tc>
      </w:tr>
      <w:tr w:rsidR="00074CCA" w:rsidRPr="00074CCA" w14:paraId="09B626B0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C190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57E64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2ACE8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1.17, 8.27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41A72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0.02</w:t>
            </w:r>
          </w:p>
        </w:tc>
      </w:tr>
      <w:tr w:rsidR="00074CCA" w:rsidRPr="00074CCA" w14:paraId="047FBB6E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F6E55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C7EA7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7A4D6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1.10, 6.94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F8BD3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0.03</w:t>
            </w:r>
          </w:p>
        </w:tc>
      </w:tr>
      <w:tr w:rsidR="00074CCA" w:rsidRPr="00074CCA" w14:paraId="63D5B586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46135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61138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35EAF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0.68, 7.35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84F5C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0.18</w:t>
            </w:r>
          </w:p>
        </w:tc>
      </w:tr>
      <w:tr w:rsidR="00074CCA" w:rsidRPr="00074CCA" w14:paraId="68F6760A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A1C00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51267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3C524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0.53, 1.62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2C70F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0.79</w:t>
            </w:r>
          </w:p>
        </w:tc>
      </w:tr>
      <w:tr w:rsidR="00074CCA" w:rsidRPr="00074CCA" w14:paraId="1767EC5E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521B545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D7E9CD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D53AFC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0.64, 3.67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0E8B772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0.34</w:t>
            </w:r>
          </w:p>
        </w:tc>
      </w:tr>
    </w:tbl>
    <w:p w14:paraId="08E37EA9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Maternal age, race/ethnicity, parity, gestational age of blood draw, early-pregnancy BMI, and infant sex were adjusted in the primary models. </w:t>
      </w:r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GDM: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gestational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 diabetes; TT: total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: free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E1: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estrone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>; E2: estradiol; E3: estriol.</w:t>
      </w:r>
    </w:p>
    <w:p w14:paraId="1A7EC8D4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CEB1FAC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332AB4DE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6. Associations of early-pregnancy BMI with first trimester sex steroid hormones.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675"/>
        <w:gridCol w:w="1120"/>
      </w:tblGrid>
      <w:tr w:rsidR="00074CCA" w:rsidRPr="00074CCA" w14:paraId="1C334682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0869890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Hormones</w:t>
            </w:r>
          </w:p>
        </w:tc>
        <w:tc>
          <w:tcPr>
            <w:tcW w:w="42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B9DBD4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Model (n=299)</w:t>
            </w:r>
          </w:p>
        </w:tc>
      </w:tr>
      <w:tr w:rsidR="00074CCA" w:rsidRPr="00074CCA" w14:paraId="3C3FEC9F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24B1A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8C152D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nil"/>
            </w:tcBorders>
          </w:tcPr>
          <w:p w14:paraId="2B944BB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</w:tcPr>
          <w:p w14:paraId="732A63B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2532DA13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7B656FE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D827FC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675" w:type="dxa"/>
            <w:tcBorders>
              <w:left w:val="nil"/>
              <w:bottom w:val="nil"/>
              <w:right w:val="nil"/>
            </w:tcBorders>
          </w:tcPr>
          <w:p w14:paraId="126BE7C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-0.005, 0.015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14:paraId="50A6AC7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0.34</w:t>
            </w:r>
          </w:p>
        </w:tc>
      </w:tr>
      <w:tr w:rsidR="00074CCA" w:rsidRPr="00074CCA" w14:paraId="01C786F6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E4CF0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E6843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746A77C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0.004, 0.025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381488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0.006</w:t>
            </w:r>
          </w:p>
        </w:tc>
      </w:tr>
      <w:tr w:rsidR="00074CCA" w:rsidRPr="00074CCA" w14:paraId="689CB5D3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9135C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C8E5C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4D2466B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-0.032, -0.009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884C59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0.001</w:t>
            </w:r>
          </w:p>
        </w:tc>
      </w:tr>
      <w:tr w:rsidR="00074CCA" w:rsidRPr="00074CCA" w14:paraId="1690BDC2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F8518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5D1EE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4A787DB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-0.022, -0.006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B7B5C4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&lt;0.001</w:t>
            </w:r>
          </w:p>
        </w:tc>
      </w:tr>
      <w:tr w:rsidR="00074CCA" w:rsidRPr="00074CCA" w14:paraId="01241C1E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CC6F6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DA978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56F449C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-0.031, 0.001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4BFE79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0.07</w:t>
            </w:r>
          </w:p>
        </w:tc>
      </w:tr>
      <w:tr w:rsidR="00074CCA" w:rsidRPr="00074CCA" w14:paraId="2E2A4D50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1576E6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2337ED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</w:tcPr>
          <w:p w14:paraId="3C97165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0.009, 0.029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0B3FEB1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27E4B0E2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Log transformed sex steroid hormones as the outcomes, respectively. Maternal age, race/ethnicity, parity, gestational age of blood draw, infant sex, and fertility treatment were adjusted in the models. BMI: body mass index; TT: total testosterone; </w:t>
      </w:r>
      <w:proofErr w:type="spellStart"/>
      <w:r w:rsidRPr="00074CCA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</w:rPr>
        <w:t>: free testosterone; E1: estrone; E2: estradiol; E3: estriol.</w:t>
      </w:r>
    </w:p>
    <w:p w14:paraId="0B629822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</w:p>
    <w:p w14:paraId="60731582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br w:type="page"/>
      </w:r>
    </w:p>
    <w:p w14:paraId="3A0D0F2B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7. Associations of log-transformed first trimester sex steroid hormones and continuous glucose levels and GDM diagnosis in mid-late pregnancy without adjustment for early-pregnancy BMI.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440"/>
        <w:gridCol w:w="990"/>
        <w:gridCol w:w="1440"/>
        <w:gridCol w:w="1440"/>
        <w:gridCol w:w="895"/>
      </w:tblGrid>
      <w:tr w:rsidR="00074CCA" w:rsidRPr="00074CCA" w14:paraId="4B03DE31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220BB08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Steroid Hormone</w:t>
            </w:r>
          </w:p>
        </w:tc>
        <w:tc>
          <w:tcPr>
            <w:tcW w:w="38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7FDE98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Glucose Levels (n=284)</w:t>
            </w:r>
          </w:p>
        </w:tc>
        <w:tc>
          <w:tcPr>
            <w:tcW w:w="377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58B45DD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GDM Diagnosis (n=308)</w:t>
            </w:r>
          </w:p>
        </w:tc>
      </w:tr>
      <w:tr w:rsidR="00074CCA" w:rsidRPr="00074CCA" w14:paraId="07792766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6FCC6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520153A6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7F2E50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5C499363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0DA8263E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06CFD3D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6DFFC017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288150C8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4DE91D0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30BF030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C0A15F5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0.26, 10.81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29F964E0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F9F9C25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3.97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9362F2E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1.63, 9.69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7EBCB539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0.002</w:t>
            </w:r>
          </w:p>
        </w:tc>
      </w:tr>
      <w:tr w:rsidR="00074CCA" w:rsidRPr="00074CCA" w14:paraId="4A05328F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04D2E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1C0EB5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6.84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6D1C54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1.86, 11.83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E4B5E8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2354A1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728C0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1.76, 9.62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77336A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0.001</w:t>
            </w:r>
          </w:p>
        </w:tc>
      </w:tr>
      <w:tr w:rsidR="00074CCA" w:rsidRPr="00074CCA" w14:paraId="2ECF105E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17C2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B3D235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941B64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-1.61, 7.40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EB8087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E9388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5EB61A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1.31, 6.64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767CDA49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</w:t>
            </w:r>
          </w:p>
        </w:tc>
      </w:tr>
      <w:tr w:rsidR="00074CCA" w:rsidRPr="00074CCA" w14:paraId="68C4F784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B3A4B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2CDA7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588352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-3.17, 10.01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B299C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C37CC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7C62D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0.80, 6.37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D9A6FE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0.13</w:t>
            </w:r>
          </w:p>
        </w:tc>
      </w:tr>
      <w:tr w:rsidR="00074CCA" w:rsidRPr="00074CCA" w14:paraId="004E20EC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587F0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0E4E51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DF4F4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-0.78, 5.56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F1D03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CE350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D6612E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0.62, 1.58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05B0EA8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0.98</w:t>
            </w:r>
          </w:p>
        </w:tc>
      </w:tr>
      <w:tr w:rsidR="00074CCA" w:rsidRPr="00074CCA" w14:paraId="0258BBCB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5051A1B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6B5310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027FD4A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-2.03, 8.11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292CEEDA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BD3FB69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E60B94B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0.91, 3.87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</w:tcPr>
          <w:p w14:paraId="6FB15D64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0.09</w:t>
            </w:r>
          </w:p>
        </w:tc>
      </w:tr>
    </w:tbl>
    <w:p w14:paraId="212914F8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Note. Maternal age, race/ethnicity, parity, gestational age of blood draw, and infant sex were adjusted in all models. Fertility treatment was adjusted in the models with glucose levels as the outcome. GDM: gestational diabetes; BMI: body mass index; TT: total testosterone; </w:t>
      </w:r>
      <w:proofErr w:type="spellStart"/>
      <w:r w:rsidRPr="00074CCA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</w:rPr>
        <w:t>: free testosterone; E1: estrone; E2: estradiol; E3: estriol.</w:t>
      </w:r>
    </w:p>
    <w:p w14:paraId="401626BE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</w:p>
    <w:p w14:paraId="2CD91DCB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br w:type="page"/>
      </w:r>
    </w:p>
    <w:p w14:paraId="2058B543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lastRenderedPageBreak/>
        <w:t>Supplementary Table 8. Mixed Effects Models of the Associations of GDM Diagnosis with Sex Steroid Hormones in the 2</w:t>
      </w:r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74CCA">
        <w:rPr>
          <w:rFonts w:ascii="Times New Roman" w:hAnsi="Times New Roman" w:cs="Times New Roman"/>
          <w:sz w:val="24"/>
          <w:szCs w:val="24"/>
        </w:rPr>
        <w:t xml:space="preserve"> and 3</w:t>
      </w:r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74CCA">
        <w:rPr>
          <w:rFonts w:ascii="Times New Roman" w:hAnsi="Times New Roman" w:cs="Times New Roman"/>
          <w:sz w:val="24"/>
          <w:szCs w:val="24"/>
        </w:rPr>
        <w:t xml:space="preserve"> Trimesters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40"/>
        <w:gridCol w:w="1440"/>
        <w:gridCol w:w="990"/>
        <w:gridCol w:w="1440"/>
        <w:gridCol w:w="1440"/>
        <w:gridCol w:w="895"/>
      </w:tblGrid>
      <w:tr w:rsidR="00074CCA" w:rsidRPr="00074CCA" w14:paraId="3156F670" w14:textId="77777777" w:rsidTr="00985FEB"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14:paraId="062E8DE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Sex Steroid Hormones</w:t>
            </w:r>
          </w:p>
        </w:tc>
        <w:tc>
          <w:tcPr>
            <w:tcW w:w="38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05AF9A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Primary Model (n=284)</w:t>
            </w:r>
          </w:p>
        </w:tc>
        <w:tc>
          <w:tcPr>
            <w:tcW w:w="377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C2E8FFF" w14:textId="77777777" w:rsidR="00074CCA" w:rsidRPr="00074CCA" w:rsidRDefault="00074CCA" w:rsidP="00985F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Model additionally adjusting for 1</w:t>
            </w:r>
            <w:r w:rsidRPr="00074CC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74CCA">
              <w:rPr>
                <w:rFonts w:ascii="Times New Roman" w:hAnsi="Times New Roman" w:cs="Times New Roman"/>
              </w:rPr>
              <w:t xml:space="preserve"> trimester SSH (n=281)</w:t>
            </w:r>
          </w:p>
        </w:tc>
      </w:tr>
      <w:tr w:rsidR="00074CCA" w:rsidRPr="00074CCA" w14:paraId="155F01BD" w14:textId="77777777" w:rsidTr="00985FEB">
        <w:tc>
          <w:tcPr>
            <w:tcW w:w="17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39077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56E160B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F4719C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05B4B8F8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0128B52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1B9347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 xml:space="preserve">95% CI 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091F6B2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74CCA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074CCA" w:rsidRPr="00074CCA" w14:paraId="22B74AF8" w14:textId="77777777" w:rsidTr="00985FEB"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78D278D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 (ng/dL)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D7231F3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0F2F9B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-0.14, 0.39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6463A5E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DE1158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0441E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-0.36, -0.02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0161DF1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0.03</w:t>
            </w:r>
          </w:p>
        </w:tc>
      </w:tr>
      <w:tr w:rsidR="00074CCA" w:rsidRPr="00074CCA" w14:paraId="4D760C78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C3E3F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4CCA">
              <w:rPr>
                <w:rFonts w:ascii="Times New Roman" w:hAnsi="Times New Roman" w:cs="Times New Roman"/>
              </w:rPr>
              <w:t>fT</w:t>
            </w:r>
            <w:proofErr w:type="spellEnd"/>
            <w:r w:rsidRPr="00074CCA">
              <w:rPr>
                <w:rFonts w:ascii="Times New Roman" w:hAnsi="Times New Roman" w:cs="Times New Roman"/>
              </w:rPr>
              <w:t xml:space="preserve"> (ng/dL)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0E225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49038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-0.12, 0.44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1A3A2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359C4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B9D6F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-0.31, 0.12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B77C96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0.36</w:t>
            </w:r>
          </w:p>
        </w:tc>
      </w:tr>
      <w:tr w:rsidR="00074CCA" w:rsidRPr="00074CCA" w14:paraId="2911382E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C93D3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E1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3D8CB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B40D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0.02, 0.56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041AC0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8327F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A218DC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-0.18, 0.19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0A084B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0.95</w:t>
            </w:r>
          </w:p>
        </w:tc>
      </w:tr>
      <w:tr w:rsidR="00074CCA" w:rsidRPr="00074CCA" w14:paraId="22FF3CDA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A4F74F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E2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B0525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531A5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-0.02, 0.29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25AE0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91B91B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76F8A1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-0.06, 0.17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92D1EB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0.35</w:t>
            </w:r>
          </w:p>
        </w:tc>
      </w:tr>
      <w:tr w:rsidR="00074CCA" w:rsidRPr="00074CCA" w14:paraId="454BD202" w14:textId="77777777" w:rsidTr="00985FE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CE34CA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E3 (</w:t>
            </w:r>
            <w:proofErr w:type="spellStart"/>
            <w:r w:rsidRPr="00074CCA">
              <w:rPr>
                <w:rFonts w:ascii="Times New Roman" w:hAnsi="Times New Roman" w:cs="Times New Roman"/>
              </w:rPr>
              <w:t>pg</w:t>
            </w:r>
            <w:proofErr w:type="spellEnd"/>
            <w:r w:rsidRPr="00074CC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CBE8B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AAE12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-0.07, 0.23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8CBC5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21EBE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650E9D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-0.07, 0.23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79EE47F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0.29</w:t>
            </w:r>
          </w:p>
        </w:tc>
      </w:tr>
      <w:tr w:rsidR="00074CCA" w:rsidRPr="00074CCA" w14:paraId="17C64222" w14:textId="77777777" w:rsidTr="00985FEB"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8C46A46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TT/E2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22DC735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1403CE7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-0.28, 0.26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786D6579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7DAC0F4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291CFE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-0.34, 0.06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</w:tcPr>
          <w:p w14:paraId="4A4A19A2" w14:textId="77777777" w:rsidR="00074CCA" w:rsidRPr="00074CCA" w:rsidRDefault="00074CCA" w:rsidP="00985F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4CCA">
              <w:rPr>
                <w:rFonts w:ascii="Times New Roman" w:hAnsi="Times New Roman" w:cs="Times New Roman"/>
              </w:rPr>
              <w:t>0.17</w:t>
            </w:r>
          </w:p>
        </w:tc>
      </w:tr>
    </w:tbl>
    <w:p w14:paraId="2BE3C382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</w:rPr>
        <w:t>Note. Maternal age, race/ethnicity, parity, gestational age of blood draw, fertility treatment, early-pregnancy BMI, GWG by the end of 2</w:t>
      </w:r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74CCA">
        <w:rPr>
          <w:rFonts w:ascii="Times New Roman" w:hAnsi="Times New Roman" w:cs="Times New Roman"/>
          <w:sz w:val="24"/>
          <w:szCs w:val="24"/>
        </w:rPr>
        <w:t xml:space="preserve"> and 3</w:t>
      </w:r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74CCA">
        <w:rPr>
          <w:rFonts w:ascii="Times New Roman" w:hAnsi="Times New Roman" w:cs="Times New Roman"/>
          <w:sz w:val="24"/>
          <w:szCs w:val="24"/>
        </w:rPr>
        <w:t xml:space="preserve"> trimesters, and infant sex were adjusted in the primary models. </w:t>
      </w:r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GDM: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gestational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 diabetes; TT: total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fT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: free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testosterone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 xml:space="preserve">; E1: </w:t>
      </w:r>
      <w:proofErr w:type="spellStart"/>
      <w:r w:rsidRPr="00074CCA">
        <w:rPr>
          <w:rFonts w:ascii="Times New Roman" w:hAnsi="Times New Roman" w:cs="Times New Roman"/>
          <w:sz w:val="24"/>
          <w:szCs w:val="24"/>
          <w:lang w:val="es-ES"/>
        </w:rPr>
        <w:t>estrone</w:t>
      </w:r>
      <w:proofErr w:type="spellEnd"/>
      <w:r w:rsidRPr="00074CCA">
        <w:rPr>
          <w:rFonts w:ascii="Times New Roman" w:hAnsi="Times New Roman" w:cs="Times New Roman"/>
          <w:sz w:val="24"/>
          <w:szCs w:val="24"/>
          <w:lang w:val="es-ES"/>
        </w:rPr>
        <w:t>; E2: estradiol; E3: estriol.</w:t>
      </w:r>
    </w:p>
    <w:p w14:paraId="5BD00BB2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575D91B7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BAC0275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074C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079E4A" wp14:editId="5050645C">
                <wp:simplePos x="0" y="0"/>
                <wp:positionH relativeFrom="column">
                  <wp:posOffset>1513840</wp:posOffset>
                </wp:positionH>
                <wp:positionV relativeFrom="paragraph">
                  <wp:posOffset>15875</wp:posOffset>
                </wp:positionV>
                <wp:extent cx="2618105" cy="855345"/>
                <wp:effectExtent l="0" t="0" r="10795" b="209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309" cy="855396"/>
                          <a:chOff x="0" y="0"/>
                          <a:chExt cx="2618309" cy="85539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7901"/>
                            <a:ext cx="44577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6A34495" w14:textId="77777777" w:rsidR="00074CCA" w:rsidRDefault="00074CCA" w:rsidP="00074CCA">
                              <w:pPr>
                                <w:jc w:val="center"/>
                              </w:pPr>
                              <w:r>
                                <w:t>SSH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2650" y="0"/>
                            <a:ext cx="50419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C450AAB" w14:textId="77777777" w:rsidR="00074CCA" w:rsidRDefault="00074CCA" w:rsidP="00074CCA">
                              <w:pPr>
                                <w:jc w:val="center"/>
                              </w:pPr>
                              <w:r>
                                <w:t>GWG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8724" y="577901"/>
                            <a:ext cx="48958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0538B8C" w14:textId="77777777" w:rsidR="00074CCA" w:rsidRDefault="00074CCA" w:rsidP="00074CCA">
                              <w:pPr>
                                <w:jc w:val="center"/>
                              </w:pPr>
                              <w:r>
                                <w:t>GDM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453543" y="712623"/>
                            <a:ext cx="1682496" cy="73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256032" y="177089"/>
                            <a:ext cx="833120" cy="3860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587399" y="175565"/>
                            <a:ext cx="796925" cy="394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79E4A" id="Group 8" o:spid="_x0000_s1026" style="position:absolute;margin-left:119.2pt;margin-top:1.25pt;width:206.15pt;height:67.35pt;z-index:251659264" coordsize="26183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5779;width:4457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36A34495" w14:textId="77777777" w:rsidR="00074CCA" w:rsidRDefault="00074CCA" w:rsidP="00074CCA">
                        <w:pPr>
                          <w:jc w:val="center"/>
                        </w:pPr>
                        <w:r>
                          <w:t>SSH</w:t>
                        </w:r>
                      </w:p>
                    </w:txbxContent>
                  </v:textbox>
                </v:shape>
                <v:shape id="Text Box 2" o:spid="_x0000_s1028" type="#_x0000_t202" style="position:absolute;left:10826;width:5042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C450AAB" w14:textId="77777777" w:rsidR="00074CCA" w:rsidRDefault="00074CCA" w:rsidP="00074CCA">
                        <w:pPr>
                          <w:jc w:val="center"/>
                        </w:pPr>
                        <w:r>
                          <w:t>GWG</w:t>
                        </w:r>
                      </w:p>
                    </w:txbxContent>
                  </v:textbox>
                </v:shape>
                <v:shape id="Text Box 2" o:spid="_x0000_s1029" type="#_x0000_t202" style="position:absolute;left:21287;top:5779;width:4896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10538B8C" w14:textId="77777777" w:rsidR="00074CCA" w:rsidRDefault="00074CCA" w:rsidP="00074CCA">
                        <w:pPr>
                          <w:jc w:val="center"/>
                        </w:pPr>
                        <w:r>
                          <w:t>GDM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4535;top:7126;width:16825;height: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z+xAAAANo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Aq/V+IN0KsfAAAA//8DAFBLAQItABQABgAIAAAAIQDb4fbL7gAAAIUBAAATAAAAAAAAAAAA&#10;AAAAAAAAAABbQ29udGVudF9UeXBlc10ueG1sUEsBAi0AFAAGAAgAAAAhAFr0LFu/AAAAFQEAAAsA&#10;AAAAAAAAAAAAAAAAHwEAAF9yZWxzLy5yZWxzUEsBAi0AFAAGAAgAAAAhADV1fP7EAAAA2g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6" o:spid="_x0000_s1031" type="#_x0000_t32" style="position:absolute;left:2560;top:1770;width:8331;height:38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7" o:spid="_x0000_s1032" type="#_x0000_t32" style="position:absolute;left:15873;top:1755;width:7970;height:3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50E70856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A37B02C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6E5529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4C5E32F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6A93B05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4A0A75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 xml:space="preserve">Supplementary Figure 1. Mediation model of sex steroid hormones, gestational weight gain, and gestational diabetes. SSH, sex steroid hormone; GWG, gestational weight gain; GDM, gestational diabetes. </w:t>
      </w:r>
    </w:p>
    <w:p w14:paraId="547FE399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br w:type="page"/>
      </w:r>
    </w:p>
    <w:p w14:paraId="494B4E28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26F158" wp14:editId="6C05813A">
            <wp:extent cx="5029210" cy="3657607"/>
            <wp:effectExtent l="0" t="0" r="0" b="0"/>
            <wp:docPr id="14" name="Picture 14" descr="A graph of red and grey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graph of red and grey dot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10" cy="36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2BBF" w14:textId="77777777" w:rsidR="00074CCA" w:rsidRPr="00074CCA" w:rsidRDefault="00074CCA" w:rsidP="00074CCA">
      <w:pPr>
        <w:rPr>
          <w:rFonts w:ascii="Times New Roman" w:hAnsi="Times New Roman" w:cs="Times New Roman"/>
          <w:sz w:val="24"/>
          <w:szCs w:val="24"/>
        </w:rPr>
      </w:pPr>
      <w:r w:rsidRPr="00074CCA">
        <w:rPr>
          <w:rFonts w:ascii="Times New Roman" w:hAnsi="Times New Roman" w:cs="Times New Roman"/>
          <w:sz w:val="24"/>
          <w:szCs w:val="24"/>
        </w:rPr>
        <w:t>Supplementary Figure 2. The relationship among early-pregnancy free testosterone, early-pregnancy BMI and GDM diagnosis. Red dots indicate participants with GDM. The horizontal blue line indicates the median level of free testosterone. The vertical blue line indicates a BMI of 25 kg/m</w:t>
      </w:r>
      <w:r w:rsidRPr="00074C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4C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528B7" w14:textId="77777777" w:rsidR="00074CCA" w:rsidRPr="00074CCA" w:rsidRDefault="00074CCA" w:rsidP="0007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DCF8" w14:textId="77777777" w:rsidR="00B11340" w:rsidRPr="00074CCA" w:rsidRDefault="00B11340"/>
    <w:sectPr w:rsidR="00B11340" w:rsidRPr="00074CCA" w:rsidSect="00074CCA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217637"/>
    </w:sdtPr>
    <w:sdtEndPr/>
    <w:sdtContent>
      <w:p w14:paraId="2A3B7A1E" w14:textId="77777777" w:rsidR="00074CCA" w:rsidRDefault="00074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8A80A" w14:textId="77777777" w:rsidR="00074CCA" w:rsidRDefault="00074CC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CA"/>
    <w:rsid w:val="00074CCA"/>
    <w:rsid w:val="003A6315"/>
    <w:rsid w:val="006421B7"/>
    <w:rsid w:val="00B11340"/>
    <w:rsid w:val="00E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1F75"/>
  <w15:chartTrackingRefBased/>
  <w15:docId w15:val="{E84A87CE-C3B5-41A3-BE05-BA43D70F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CA"/>
    <w:rPr>
      <w:rFonts w:eastAsiaTheme="minorEastAsia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7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4CCA"/>
    <w:rPr>
      <w:rFonts w:eastAsiaTheme="minorEastAsia"/>
      <w:kern w:val="0"/>
      <w:lang w:val="en-US" w:eastAsia="zh-CN"/>
      <w14:ligatures w14:val="none"/>
    </w:rPr>
  </w:style>
  <w:style w:type="table" w:styleId="TableGrid">
    <w:name w:val="Table Grid"/>
    <w:basedOn w:val="TableNormal"/>
    <w:uiPriority w:val="39"/>
    <w:qFormat/>
    <w:rsid w:val="00074CC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CCA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07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1048</Words>
  <Characters>5974</Characters>
  <Application>Microsoft Office Word</Application>
  <DocSecurity>0</DocSecurity>
  <Lines>49</Lines>
  <Paragraphs>14</Paragraphs>
  <ScaleCrop>false</ScaleCrop>
  <Company>Frontiers Media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Uzoamaka Anyanwu</dc:creator>
  <cp:keywords/>
  <dc:description/>
  <cp:lastModifiedBy>Uzoamaka Anyanwu</cp:lastModifiedBy>
  <cp:revision>1</cp:revision>
  <dcterms:created xsi:type="dcterms:W3CDTF">2023-08-08T09:37:00Z</dcterms:created>
  <dcterms:modified xsi:type="dcterms:W3CDTF">2023-08-08T09:38:00Z</dcterms:modified>
</cp:coreProperties>
</file>