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12A2888A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4123DD33" w14:textId="40CDDBB0" w:rsidR="0015041A" w:rsidRPr="0015041A" w:rsidRDefault="0015041A" w:rsidP="0015041A">
      <w:pPr>
        <w:jc w:val="both"/>
        <w:rPr>
          <w:rFonts w:cs="Times New Roman"/>
          <w:b/>
          <w:sz w:val="30"/>
          <w:szCs w:val="30"/>
          <w:lang w:val="en-GB"/>
        </w:rPr>
      </w:pPr>
      <w:r w:rsidRPr="0015041A">
        <w:rPr>
          <w:rFonts w:cs="Times New Roman"/>
          <w:b/>
          <w:sz w:val="30"/>
          <w:szCs w:val="30"/>
          <w:lang w:val="en-GB"/>
        </w:rPr>
        <w:t>Proteomic analysis of peripheral nerve myelin during murine aging</w:t>
      </w:r>
    </w:p>
    <w:p w14:paraId="2FB89ACB" w14:textId="77777777" w:rsidR="004F2856" w:rsidRDefault="004F2856" w:rsidP="004F2856">
      <w:pPr>
        <w:spacing w:before="240" w:after="0"/>
        <w:rPr>
          <w:rFonts w:cs="Times New Roman"/>
          <w:b/>
          <w:szCs w:val="24"/>
          <w:vertAlign w:val="superscript"/>
          <w:lang w:val="en-GB"/>
        </w:rPr>
      </w:pPr>
      <w:r w:rsidRPr="0092150E">
        <w:rPr>
          <w:rFonts w:cs="Times New Roman"/>
          <w:b/>
          <w:szCs w:val="24"/>
          <w:lang w:val="en-GB"/>
        </w:rPr>
        <w:t>Dario Lucas Helbing</w:t>
      </w:r>
      <w:r w:rsidRPr="0092150E">
        <w:rPr>
          <w:rFonts w:cs="Times New Roman"/>
          <w:b/>
          <w:szCs w:val="24"/>
          <w:vertAlign w:val="superscript"/>
          <w:lang w:val="en-GB"/>
        </w:rPr>
        <w:t>1, 2, 3, 4</w:t>
      </w:r>
      <w:r>
        <w:rPr>
          <w:rFonts w:cs="Times New Roman"/>
          <w:b/>
          <w:szCs w:val="24"/>
          <w:vertAlign w:val="superscript"/>
          <w:lang w:val="en-GB"/>
        </w:rPr>
        <w:t>, 5</w:t>
      </w:r>
      <w:r w:rsidRPr="0092150E">
        <w:rPr>
          <w:rFonts w:cs="Times New Roman"/>
          <w:b/>
          <w:szCs w:val="24"/>
          <w:lang w:val="en-GB"/>
        </w:rPr>
        <w:t>, Joanna M. Kirkpatrick</w:t>
      </w:r>
      <w:r w:rsidRPr="0092150E">
        <w:rPr>
          <w:rFonts w:cs="Times New Roman"/>
          <w:b/>
          <w:szCs w:val="24"/>
          <w:vertAlign w:val="superscript"/>
          <w:lang w:val="en-GB"/>
        </w:rPr>
        <w:t>1</w:t>
      </w:r>
      <w:r w:rsidRPr="0092150E">
        <w:rPr>
          <w:rFonts w:cs="Times New Roman"/>
          <w:b/>
          <w:szCs w:val="24"/>
          <w:lang w:val="en-GB"/>
        </w:rPr>
        <w:t>, Michael Reuter</w:t>
      </w:r>
      <w:r w:rsidRPr="0092150E">
        <w:rPr>
          <w:rFonts w:cs="Times New Roman"/>
          <w:b/>
          <w:szCs w:val="24"/>
          <w:vertAlign w:val="superscript"/>
          <w:lang w:val="en-GB"/>
        </w:rPr>
        <w:t>1</w:t>
      </w:r>
      <w:r w:rsidRPr="0092150E">
        <w:rPr>
          <w:rFonts w:cs="Times New Roman"/>
          <w:b/>
          <w:szCs w:val="24"/>
          <w:lang w:val="en-GB"/>
        </w:rPr>
        <w:t>, Julia Bischoff</w:t>
      </w:r>
      <w:r w:rsidRPr="0092150E">
        <w:rPr>
          <w:rFonts w:cs="Times New Roman"/>
          <w:b/>
          <w:szCs w:val="24"/>
          <w:vertAlign w:val="superscript"/>
          <w:lang w:val="en-GB"/>
        </w:rPr>
        <w:t>1</w:t>
      </w:r>
      <w:r w:rsidRPr="0092150E">
        <w:rPr>
          <w:rFonts w:cs="Times New Roman"/>
          <w:b/>
          <w:szCs w:val="24"/>
          <w:lang w:val="en-GB"/>
        </w:rPr>
        <w:t>, Amy Stockdale</w:t>
      </w:r>
      <w:r w:rsidRPr="0092150E">
        <w:rPr>
          <w:rFonts w:cs="Times New Roman"/>
          <w:b/>
          <w:szCs w:val="24"/>
          <w:vertAlign w:val="superscript"/>
          <w:lang w:val="en-GB"/>
        </w:rPr>
        <w:t>1</w:t>
      </w:r>
      <w:r w:rsidRPr="0092150E">
        <w:rPr>
          <w:rFonts w:cs="Times New Roman"/>
          <w:b/>
          <w:szCs w:val="24"/>
          <w:lang w:val="en-GB"/>
        </w:rPr>
        <w:t>, Annemarie Carlstedt</w:t>
      </w:r>
      <w:r w:rsidRPr="0092150E">
        <w:rPr>
          <w:rFonts w:cs="Times New Roman"/>
          <w:b/>
          <w:szCs w:val="24"/>
          <w:vertAlign w:val="superscript"/>
          <w:lang w:val="en-GB"/>
        </w:rPr>
        <w:t>1</w:t>
      </w:r>
      <w:r w:rsidRPr="0092150E">
        <w:rPr>
          <w:rFonts w:cs="Times New Roman"/>
          <w:b/>
          <w:szCs w:val="24"/>
          <w:lang w:val="en-GB"/>
        </w:rPr>
        <w:t>, Emilio Cirri</w:t>
      </w:r>
      <w:r w:rsidRPr="0092150E">
        <w:rPr>
          <w:rFonts w:cs="Times New Roman"/>
          <w:b/>
          <w:szCs w:val="24"/>
          <w:vertAlign w:val="superscript"/>
          <w:lang w:val="en-GB"/>
        </w:rPr>
        <w:t>1</w:t>
      </w:r>
      <w:r w:rsidRPr="0092150E">
        <w:rPr>
          <w:rFonts w:cs="Times New Roman"/>
          <w:b/>
          <w:szCs w:val="24"/>
          <w:lang w:val="en-GB"/>
        </w:rPr>
        <w:t>, Reinhard Bauer</w:t>
      </w:r>
      <w:r>
        <w:rPr>
          <w:rFonts w:cs="Times New Roman"/>
          <w:b/>
          <w:szCs w:val="24"/>
          <w:vertAlign w:val="superscript"/>
          <w:lang w:val="en-GB"/>
        </w:rPr>
        <w:t>5</w:t>
      </w:r>
      <w:r w:rsidRPr="0092150E">
        <w:rPr>
          <w:rFonts w:cs="Times New Roman"/>
          <w:b/>
          <w:szCs w:val="24"/>
          <w:lang w:val="en-GB"/>
        </w:rPr>
        <w:t xml:space="preserve"> and Helen Morrison</w:t>
      </w:r>
      <w:r w:rsidRPr="0092150E">
        <w:rPr>
          <w:rFonts w:cs="Times New Roman"/>
          <w:b/>
          <w:szCs w:val="24"/>
          <w:vertAlign w:val="superscript"/>
          <w:lang w:val="en-GB"/>
        </w:rPr>
        <w:t>1</w:t>
      </w:r>
      <w:r>
        <w:rPr>
          <w:rFonts w:cs="Times New Roman"/>
          <w:b/>
          <w:szCs w:val="24"/>
          <w:vertAlign w:val="superscript"/>
          <w:lang w:val="en-GB"/>
        </w:rPr>
        <w:t>,6*</w:t>
      </w:r>
    </w:p>
    <w:p w14:paraId="58171F3B" w14:textId="77777777" w:rsidR="004F2856" w:rsidRPr="0092150E" w:rsidRDefault="004F2856" w:rsidP="004F2856">
      <w:pPr>
        <w:spacing w:before="240" w:after="0"/>
        <w:rPr>
          <w:rFonts w:cs="Times New Roman"/>
          <w:b/>
          <w:szCs w:val="24"/>
          <w:lang w:val="en-GB"/>
        </w:rPr>
      </w:pPr>
    </w:p>
    <w:p w14:paraId="0A161133" w14:textId="77777777" w:rsidR="004F2856" w:rsidRPr="005C5F95" w:rsidRDefault="004F2856" w:rsidP="004F2856">
      <w:pPr>
        <w:jc w:val="both"/>
        <w:rPr>
          <w:rFonts w:cs="Times New Roman"/>
          <w:szCs w:val="24"/>
          <w:lang w:val="en-GB"/>
        </w:rPr>
      </w:pPr>
      <w:r w:rsidRPr="005C5F95">
        <w:rPr>
          <w:rFonts w:cs="Times New Roman"/>
          <w:szCs w:val="24"/>
          <w:vertAlign w:val="superscript"/>
          <w:lang w:val="en-GB"/>
        </w:rPr>
        <w:t>1</w:t>
      </w:r>
      <w:r w:rsidRPr="005C5F95">
        <w:rPr>
          <w:rFonts w:cs="Times New Roman"/>
          <w:szCs w:val="24"/>
          <w:lang w:val="en-GB"/>
        </w:rPr>
        <w:t xml:space="preserve">   Leibniz Institute on Aging, Fritz Lipmann Institute, 07745 Jena, Germany</w:t>
      </w:r>
    </w:p>
    <w:p w14:paraId="0B9E812F" w14:textId="77777777" w:rsidR="004F2856" w:rsidRDefault="004F2856" w:rsidP="004F2856">
      <w:pPr>
        <w:jc w:val="both"/>
        <w:rPr>
          <w:rFonts w:cs="Times New Roman"/>
          <w:szCs w:val="24"/>
          <w:lang w:val="en-GB"/>
        </w:rPr>
      </w:pPr>
      <w:r w:rsidRPr="005C5F95">
        <w:rPr>
          <w:rFonts w:cs="Times New Roman"/>
          <w:szCs w:val="24"/>
          <w:vertAlign w:val="superscript"/>
          <w:lang w:val="en-GB"/>
        </w:rPr>
        <w:t xml:space="preserve">2 </w:t>
      </w:r>
      <w:r w:rsidRPr="005C5F95">
        <w:rPr>
          <w:rFonts w:cs="Times New Roman"/>
          <w:szCs w:val="24"/>
          <w:lang w:val="en-GB"/>
        </w:rPr>
        <w:t xml:space="preserve">  Department of Psychiatry and Psychotherapy, Jena University Hospital, Friedrich Schiller </w:t>
      </w:r>
      <w:r w:rsidRPr="005C5F95">
        <w:rPr>
          <w:rFonts w:cs="Times New Roman"/>
          <w:szCs w:val="24"/>
          <w:lang w:val="en-GB"/>
        </w:rPr>
        <w:br/>
        <w:t xml:space="preserve">    </w:t>
      </w:r>
      <w:r>
        <w:rPr>
          <w:rFonts w:cs="Times New Roman"/>
          <w:szCs w:val="24"/>
          <w:lang w:val="en-GB"/>
        </w:rPr>
        <w:t xml:space="preserve"> </w:t>
      </w:r>
      <w:r w:rsidRPr="005C5F95">
        <w:rPr>
          <w:rFonts w:cs="Times New Roman"/>
          <w:szCs w:val="24"/>
          <w:lang w:val="en-GB"/>
        </w:rPr>
        <w:t>University Jena, 07745 Jena</w:t>
      </w:r>
    </w:p>
    <w:p w14:paraId="5ACEAFA1" w14:textId="77777777" w:rsidR="004F2856" w:rsidRDefault="004F2856" w:rsidP="004F2856">
      <w:pPr>
        <w:jc w:val="both"/>
        <w:rPr>
          <w:rFonts w:cs="Times New Roman"/>
          <w:szCs w:val="24"/>
          <w:lang w:val="en-GB"/>
        </w:rPr>
      </w:pPr>
      <w:r w:rsidRPr="005C5F95">
        <w:rPr>
          <w:rFonts w:cs="Times New Roman"/>
          <w:szCs w:val="24"/>
          <w:vertAlign w:val="superscript"/>
          <w:lang w:val="en-GB"/>
        </w:rPr>
        <w:t xml:space="preserve">3 </w:t>
      </w:r>
      <w:r>
        <w:rPr>
          <w:rFonts w:cs="Times New Roman"/>
          <w:szCs w:val="24"/>
          <w:vertAlign w:val="superscript"/>
          <w:lang w:val="en-GB"/>
        </w:rPr>
        <w:t xml:space="preserve">    </w:t>
      </w:r>
      <w:proofErr w:type="spellStart"/>
      <w:r w:rsidRPr="00026352">
        <w:rPr>
          <w:rFonts w:cs="Times New Roman"/>
          <w:szCs w:val="24"/>
          <w:lang w:val="en-GB"/>
        </w:rPr>
        <w:t>Center</w:t>
      </w:r>
      <w:proofErr w:type="spellEnd"/>
      <w:r w:rsidRPr="00026352">
        <w:rPr>
          <w:rFonts w:cs="Times New Roman"/>
          <w:szCs w:val="24"/>
          <w:lang w:val="en-GB"/>
        </w:rPr>
        <w:t xml:space="preserve"> for Intervention and Research on adaptive and maladaptive brain Circuits underlying </w:t>
      </w:r>
      <w:r>
        <w:rPr>
          <w:rFonts w:cs="Times New Roman"/>
          <w:szCs w:val="24"/>
          <w:lang w:val="en-GB"/>
        </w:rPr>
        <w:t xml:space="preserve"> </w:t>
      </w:r>
      <w:r>
        <w:rPr>
          <w:rFonts w:cs="Times New Roman"/>
          <w:szCs w:val="24"/>
          <w:lang w:val="en-GB"/>
        </w:rPr>
        <w:br/>
        <w:t xml:space="preserve">    </w:t>
      </w:r>
      <w:r w:rsidRPr="00026352">
        <w:rPr>
          <w:rFonts w:cs="Times New Roman"/>
          <w:szCs w:val="24"/>
          <w:lang w:val="en-GB"/>
        </w:rPr>
        <w:t>mental health (C-I-R-C), Jena-Magdeburg-Halle</w:t>
      </w:r>
    </w:p>
    <w:p w14:paraId="46349F3C" w14:textId="77777777" w:rsidR="004F2856" w:rsidRPr="005C5F95" w:rsidRDefault="004F2856" w:rsidP="004F2856">
      <w:pPr>
        <w:jc w:val="both"/>
        <w:rPr>
          <w:rFonts w:cs="Times New Roman"/>
          <w:szCs w:val="24"/>
          <w:lang w:val="en-GB"/>
        </w:rPr>
      </w:pPr>
      <w:r>
        <w:rPr>
          <w:rFonts w:cs="Times New Roman"/>
          <w:szCs w:val="24"/>
          <w:vertAlign w:val="superscript"/>
          <w:lang w:val="en-GB"/>
        </w:rPr>
        <w:t xml:space="preserve">4      </w:t>
      </w:r>
      <w:r w:rsidRPr="00FD1832">
        <w:rPr>
          <w:rFonts w:cs="Times New Roman"/>
          <w:szCs w:val="24"/>
          <w:lang w:val="en-GB"/>
        </w:rPr>
        <w:t xml:space="preserve">German </w:t>
      </w:r>
      <w:proofErr w:type="spellStart"/>
      <w:r w:rsidRPr="00FD1832">
        <w:rPr>
          <w:rFonts w:cs="Times New Roman"/>
          <w:szCs w:val="24"/>
          <w:lang w:val="en-GB"/>
        </w:rPr>
        <w:t>Center</w:t>
      </w:r>
      <w:proofErr w:type="spellEnd"/>
      <w:r w:rsidRPr="00FD1832">
        <w:rPr>
          <w:rFonts w:cs="Times New Roman"/>
          <w:szCs w:val="24"/>
          <w:lang w:val="en-GB"/>
        </w:rPr>
        <w:t xml:space="preserve"> for Mental Health (DZPG), Jena, Germany</w:t>
      </w:r>
    </w:p>
    <w:p w14:paraId="6BCDA247" w14:textId="77777777" w:rsidR="004F2856" w:rsidRDefault="004F2856" w:rsidP="004F2856">
      <w:pPr>
        <w:jc w:val="both"/>
        <w:rPr>
          <w:rFonts w:cs="Times New Roman"/>
          <w:szCs w:val="24"/>
          <w:lang w:val="en-GB"/>
        </w:rPr>
      </w:pPr>
      <w:r>
        <w:rPr>
          <w:rFonts w:cs="Times New Roman"/>
          <w:szCs w:val="24"/>
          <w:vertAlign w:val="superscript"/>
          <w:lang w:val="en-GB"/>
        </w:rPr>
        <w:t>5</w:t>
      </w:r>
      <w:r w:rsidRPr="005C5F95">
        <w:rPr>
          <w:rFonts w:cs="Times New Roman"/>
          <w:szCs w:val="24"/>
          <w:vertAlign w:val="superscript"/>
          <w:lang w:val="en-GB"/>
        </w:rPr>
        <w:t xml:space="preserve"> </w:t>
      </w:r>
      <w:r w:rsidRPr="005C5F95">
        <w:rPr>
          <w:rFonts w:cs="Times New Roman"/>
          <w:szCs w:val="24"/>
          <w:lang w:val="en-GB"/>
        </w:rPr>
        <w:t xml:space="preserve">Institute of Molecular Cell Biology, Jena University Hospital, Friedrich Schiller </w:t>
      </w:r>
      <w:r w:rsidRPr="005C5F95">
        <w:rPr>
          <w:rFonts w:cs="Times New Roman"/>
          <w:szCs w:val="24"/>
          <w:lang w:val="en-GB"/>
        </w:rPr>
        <w:br/>
        <w:t xml:space="preserve">    University Jena, 07745 Jena</w:t>
      </w:r>
    </w:p>
    <w:p w14:paraId="4AD763B2" w14:textId="77777777" w:rsidR="004F2856" w:rsidRDefault="004F2856" w:rsidP="004F2856">
      <w:pPr>
        <w:jc w:val="both"/>
        <w:rPr>
          <w:rFonts w:cs="Times New Roman"/>
          <w:szCs w:val="24"/>
          <w:lang w:val="en-GB"/>
        </w:rPr>
      </w:pPr>
      <w:bookmarkStart w:id="0" w:name="_Hlk143092071"/>
      <w:r>
        <w:rPr>
          <w:rFonts w:cs="Times New Roman"/>
          <w:szCs w:val="24"/>
          <w:vertAlign w:val="superscript"/>
          <w:lang w:val="en-GB"/>
        </w:rPr>
        <w:t>6</w:t>
      </w:r>
      <w:r w:rsidRPr="005C5F95">
        <w:rPr>
          <w:rFonts w:cs="Times New Roman"/>
          <w:szCs w:val="24"/>
          <w:vertAlign w:val="superscript"/>
          <w:lang w:val="en-GB"/>
        </w:rPr>
        <w:t xml:space="preserve"> </w:t>
      </w:r>
      <w:r>
        <w:rPr>
          <w:rFonts w:cs="Times New Roman"/>
          <w:szCs w:val="24"/>
          <w:vertAlign w:val="superscript"/>
          <w:lang w:val="en-GB"/>
        </w:rPr>
        <w:t xml:space="preserve">   </w:t>
      </w:r>
      <w:r w:rsidRPr="00516922">
        <w:rPr>
          <w:rFonts w:cs="Times New Roman"/>
          <w:szCs w:val="24"/>
          <w:lang w:val="en-GB"/>
        </w:rPr>
        <w:t xml:space="preserve">Faculty of Biological Sciences, Friedrich-Schiller University, </w:t>
      </w:r>
      <w:r>
        <w:rPr>
          <w:rFonts w:cs="Times New Roman"/>
          <w:szCs w:val="24"/>
          <w:lang w:val="en-GB"/>
        </w:rPr>
        <w:t xml:space="preserve">07745 </w:t>
      </w:r>
      <w:r w:rsidRPr="00516922">
        <w:rPr>
          <w:rFonts w:cs="Times New Roman"/>
          <w:szCs w:val="24"/>
          <w:lang w:val="en-GB"/>
        </w:rPr>
        <w:t>Jena, Germany</w:t>
      </w:r>
    </w:p>
    <w:bookmarkEnd w:id="0"/>
    <w:p w14:paraId="08FFE52D" w14:textId="4270D03C" w:rsidR="0015041A" w:rsidRPr="0092150E" w:rsidRDefault="0015041A" w:rsidP="0015041A">
      <w:pPr>
        <w:spacing w:before="240" w:after="0"/>
        <w:rPr>
          <w:rFonts w:cs="Times New Roman"/>
          <w:szCs w:val="24"/>
          <w:lang w:val="en-GB"/>
        </w:rPr>
      </w:pPr>
      <w:r w:rsidRPr="00376CC5">
        <w:rPr>
          <w:rFonts w:cs="Times New Roman"/>
          <w:b/>
          <w:szCs w:val="24"/>
        </w:rPr>
        <w:t xml:space="preserve">* Correspondence: </w:t>
      </w:r>
      <w:r w:rsidRPr="00376CC5">
        <w:rPr>
          <w:rFonts w:cs="Times New Roman"/>
          <w:b/>
          <w:szCs w:val="24"/>
        </w:rPr>
        <w:br/>
      </w:r>
      <w:r>
        <w:rPr>
          <w:rFonts w:cs="Times New Roman"/>
          <w:szCs w:val="24"/>
          <w:lang w:val="en-GB"/>
        </w:rPr>
        <w:t xml:space="preserve">Prof. </w:t>
      </w:r>
      <w:proofErr w:type="spellStart"/>
      <w:r>
        <w:rPr>
          <w:rFonts w:cs="Times New Roman"/>
          <w:szCs w:val="24"/>
          <w:lang w:val="en-GB"/>
        </w:rPr>
        <w:t>Dr.</w:t>
      </w:r>
      <w:proofErr w:type="spellEnd"/>
      <w:r>
        <w:rPr>
          <w:rFonts w:cs="Times New Roman"/>
          <w:szCs w:val="24"/>
          <w:lang w:val="en-GB"/>
        </w:rPr>
        <w:t xml:space="preserve"> </w:t>
      </w:r>
      <w:r w:rsidRPr="0092150E">
        <w:rPr>
          <w:rFonts w:cs="Times New Roman"/>
          <w:szCs w:val="24"/>
          <w:lang w:val="en-GB"/>
        </w:rPr>
        <w:t>Helen Morrison</w:t>
      </w:r>
    </w:p>
    <w:p w14:paraId="03903E0C" w14:textId="641C05F2" w:rsidR="0015041A" w:rsidRPr="0015041A" w:rsidRDefault="0015041A" w:rsidP="0015041A">
      <w:pPr>
        <w:spacing w:before="240" w:after="0"/>
        <w:rPr>
          <w:rFonts w:cs="Times New Roman"/>
          <w:szCs w:val="24"/>
          <w:lang w:val="en-GB"/>
        </w:rPr>
      </w:pPr>
      <w:r w:rsidRPr="0015041A">
        <w:rPr>
          <w:rFonts w:cs="Times New Roman"/>
          <w:szCs w:val="24"/>
          <w:lang w:val="en-GB"/>
        </w:rPr>
        <w:t>Helen.Morrison@leibniz-fli.de</w:t>
      </w:r>
    </w:p>
    <w:p w14:paraId="29026311" w14:textId="321565E6" w:rsidR="00EA3D3C" w:rsidRPr="00994A3D" w:rsidRDefault="00654E8F" w:rsidP="0015041A">
      <w:pPr>
        <w:pStyle w:val="Heading1"/>
      </w:pPr>
      <w:r w:rsidRPr="00994A3D">
        <w:t xml:space="preserve">Supplementary </w:t>
      </w:r>
      <w:r w:rsidR="0015041A">
        <w:t>Figures</w:t>
      </w:r>
    </w:p>
    <w:p w14:paraId="502BF1B8" w14:textId="1AD5A663" w:rsidR="000E548C" w:rsidRDefault="000E548C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7081E487" w14:textId="452F9B6D" w:rsidR="00EA216B" w:rsidRPr="00747411" w:rsidRDefault="00EA216B" w:rsidP="00EA216B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bookmarkStart w:id="1" w:name="_Hlk142518649"/>
      <w:r>
        <w:rPr>
          <w:rFonts w:cs="Times New Roman"/>
          <w:b/>
          <w:bCs/>
          <w:szCs w:val="24"/>
          <w:u w:val="single"/>
          <w:lang w:val="en-GB"/>
        </w:rPr>
        <w:t>Supplementary Figure S1</w:t>
      </w:r>
      <w:r w:rsidRPr="00747411">
        <w:rPr>
          <w:rFonts w:cs="Times New Roman"/>
          <w:b/>
          <w:bCs/>
          <w:szCs w:val="24"/>
          <w:u w:val="single"/>
          <w:lang w:val="en-GB"/>
        </w:rPr>
        <w:t xml:space="preserve"> </w:t>
      </w:r>
    </w:p>
    <w:p w14:paraId="31E08058" w14:textId="3FC11139" w:rsidR="00EA216B" w:rsidRPr="00EA216B" w:rsidRDefault="00EA216B" w:rsidP="00EA216B">
      <w:pPr>
        <w:jc w:val="both"/>
        <w:rPr>
          <w:rFonts w:cs="Times New Roman"/>
          <w:bCs/>
          <w:szCs w:val="24"/>
          <w:lang w:val="en-GB"/>
        </w:rPr>
      </w:pPr>
      <w:r w:rsidRPr="00EA216B">
        <w:rPr>
          <w:rFonts w:cs="Times New Roman"/>
          <w:b/>
          <w:bCs/>
          <w:szCs w:val="24"/>
          <w:lang w:val="en-GB"/>
        </w:rPr>
        <w:t>A</w:t>
      </w:r>
      <w:r w:rsidRPr="00EA216B">
        <w:rPr>
          <w:rFonts w:cs="Times New Roman"/>
          <w:bCs/>
          <w:szCs w:val="24"/>
          <w:lang w:val="en-GB"/>
        </w:rPr>
        <w:t xml:space="preserve"> Venn diagram illustrating the number of myelin proteins detected in this study compared to that of </w:t>
      </w:r>
      <w:proofErr w:type="spellStart"/>
      <w:r w:rsidRPr="00EA216B">
        <w:rPr>
          <w:rFonts w:cs="Times New Roman"/>
          <w:bCs/>
          <w:szCs w:val="24"/>
          <w:lang w:val="en-GB"/>
        </w:rPr>
        <w:t>Siems</w:t>
      </w:r>
      <w:proofErr w:type="spellEnd"/>
      <w:r w:rsidRPr="00EA216B">
        <w:rPr>
          <w:rFonts w:cs="Times New Roman"/>
          <w:bCs/>
          <w:szCs w:val="24"/>
          <w:lang w:val="en-GB"/>
        </w:rPr>
        <w:t xml:space="preserve"> et al. </w:t>
      </w:r>
      <w:r w:rsidRPr="00EA216B">
        <w:rPr>
          <w:rFonts w:cs="Times New Roman"/>
          <w:bCs/>
          <w:szCs w:val="24"/>
          <w:lang w:val="en-GB"/>
        </w:rPr>
        <w:fldChar w:fldCharType="begin">
          <w:fldData xml:space="preserve">PEVuZE5vdGU+PENpdGU+PEF1dGhvcj5TaWVtczwvQXV0aG9yPjxZZWFyPjIwMjA8L1llYXI+PFJl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</w:fldData>
        </w:fldChar>
      </w:r>
      <w:r w:rsidR="005A5798">
        <w:rPr>
          <w:rFonts w:cs="Times New Roman"/>
          <w:bCs/>
          <w:szCs w:val="24"/>
          <w:lang w:val="en-GB"/>
        </w:rPr>
        <w:instrText xml:space="preserve"> ADDIN EN.CITE </w:instrText>
      </w:r>
      <w:r w:rsidR="005A5798">
        <w:rPr>
          <w:rFonts w:cs="Times New Roman"/>
          <w:bCs/>
          <w:szCs w:val="24"/>
          <w:lang w:val="en-GB"/>
        </w:rPr>
        <w:fldChar w:fldCharType="begin">
          <w:fldData xml:space="preserve">PEVuZE5vdGU+PENpdGU+PEF1dGhvcj5TaWVtczwvQXV0aG9yPjxZZWFyPjIwMjA8L1llYXI+PFJl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</w:fldData>
        </w:fldChar>
      </w:r>
      <w:r w:rsidR="005A5798">
        <w:rPr>
          <w:rFonts w:cs="Times New Roman"/>
          <w:bCs/>
          <w:szCs w:val="24"/>
          <w:lang w:val="en-GB"/>
        </w:rPr>
        <w:instrText xml:space="preserve"> ADDIN EN.CITE.DATA </w:instrText>
      </w:r>
      <w:r w:rsidR="005A5798">
        <w:rPr>
          <w:rFonts w:cs="Times New Roman"/>
          <w:bCs/>
          <w:szCs w:val="24"/>
          <w:lang w:val="en-GB"/>
        </w:rPr>
      </w:r>
      <w:r w:rsidR="005A5798">
        <w:rPr>
          <w:rFonts w:cs="Times New Roman"/>
          <w:bCs/>
          <w:szCs w:val="24"/>
          <w:lang w:val="en-GB"/>
        </w:rPr>
        <w:fldChar w:fldCharType="end"/>
      </w:r>
      <w:r w:rsidRPr="00EA216B">
        <w:rPr>
          <w:rFonts w:cs="Times New Roman"/>
          <w:bCs/>
          <w:szCs w:val="24"/>
          <w:lang w:val="en-GB"/>
        </w:rPr>
      </w:r>
      <w:r w:rsidRPr="00EA216B">
        <w:rPr>
          <w:rFonts w:cs="Times New Roman"/>
          <w:bCs/>
          <w:szCs w:val="24"/>
          <w:lang w:val="en-GB"/>
        </w:rPr>
        <w:fldChar w:fldCharType="separate"/>
      </w:r>
      <w:r w:rsidR="005A5798">
        <w:rPr>
          <w:rFonts w:cs="Times New Roman"/>
          <w:bCs/>
          <w:noProof/>
          <w:szCs w:val="24"/>
          <w:lang w:val="en-GB"/>
        </w:rPr>
        <w:t>(Siems et al., 2020)</w:t>
      </w:r>
      <w:r w:rsidRPr="00EA216B">
        <w:rPr>
          <w:rFonts w:cs="Times New Roman"/>
          <w:bCs/>
          <w:szCs w:val="24"/>
          <w:lang w:val="en-GB"/>
        </w:rPr>
        <w:fldChar w:fldCharType="end"/>
      </w:r>
      <w:r w:rsidRPr="00EA216B">
        <w:rPr>
          <w:rFonts w:cs="Times New Roman"/>
          <w:bCs/>
          <w:szCs w:val="24"/>
          <w:lang w:val="en-GB"/>
        </w:rPr>
        <w:t xml:space="preserve">. </w:t>
      </w:r>
      <w:r w:rsidRPr="00EA216B">
        <w:rPr>
          <w:rFonts w:cs="Times New Roman"/>
          <w:b/>
          <w:bCs/>
          <w:szCs w:val="24"/>
          <w:lang w:val="en-GB"/>
        </w:rPr>
        <w:t xml:space="preserve">B </w:t>
      </w:r>
      <w:r w:rsidRPr="00EA216B">
        <w:rPr>
          <w:rFonts w:cs="Times New Roman"/>
          <w:bCs/>
          <w:szCs w:val="24"/>
          <w:lang w:val="en-GB"/>
        </w:rPr>
        <w:t>Correlation plot of the mean Log</w:t>
      </w:r>
      <w:r w:rsidRPr="00EA216B">
        <w:rPr>
          <w:rFonts w:cs="Times New Roman"/>
          <w:bCs/>
          <w:szCs w:val="24"/>
          <w:vertAlign w:val="subscript"/>
          <w:lang w:val="en-GB"/>
        </w:rPr>
        <w:t>2</w:t>
      </w:r>
      <w:r w:rsidRPr="00EA216B">
        <w:rPr>
          <w:rFonts w:cs="Times New Roman"/>
          <w:bCs/>
          <w:szCs w:val="24"/>
          <w:lang w:val="en-GB"/>
        </w:rPr>
        <w:t>(</w:t>
      </w:r>
      <w:proofErr w:type="spellStart"/>
      <w:r w:rsidRPr="00EA216B">
        <w:rPr>
          <w:rFonts w:cs="Times New Roman"/>
          <w:bCs/>
          <w:szCs w:val="24"/>
          <w:lang w:val="en-GB"/>
        </w:rPr>
        <w:t>iBAQ</w:t>
      </w:r>
      <w:proofErr w:type="spellEnd"/>
      <w:r w:rsidRPr="00EA216B">
        <w:rPr>
          <w:rFonts w:cs="Times New Roman"/>
          <w:bCs/>
          <w:szCs w:val="24"/>
          <w:lang w:val="en-GB"/>
        </w:rPr>
        <w:t xml:space="preserve">-values) of detected myelin proteins in young (left figure) or old nerves (right figure) to the mean PPM (= parts per million) values of the </w:t>
      </w:r>
      <w:proofErr w:type="spellStart"/>
      <w:r w:rsidRPr="00EA216B">
        <w:rPr>
          <w:rFonts w:cs="Times New Roman"/>
          <w:bCs/>
          <w:szCs w:val="24"/>
          <w:lang w:val="en-GB"/>
        </w:rPr>
        <w:t>MS</w:t>
      </w:r>
      <w:r w:rsidRPr="00EA216B">
        <w:rPr>
          <w:rFonts w:cs="Times New Roman"/>
          <w:bCs/>
          <w:szCs w:val="24"/>
          <w:vertAlign w:val="superscript"/>
          <w:lang w:val="en-GB"/>
        </w:rPr>
        <w:t>e</w:t>
      </w:r>
      <w:proofErr w:type="spellEnd"/>
      <w:r w:rsidRPr="00EA216B">
        <w:rPr>
          <w:rFonts w:cs="Times New Roman"/>
          <w:bCs/>
          <w:szCs w:val="24"/>
          <w:lang w:val="en-GB"/>
        </w:rPr>
        <w:t xml:space="preserve">-obtained myelin proteome dataset of young, wildtype mice from the </w:t>
      </w:r>
      <w:proofErr w:type="spellStart"/>
      <w:r w:rsidRPr="00EA216B">
        <w:rPr>
          <w:rFonts w:cs="Times New Roman"/>
          <w:bCs/>
          <w:szCs w:val="24"/>
          <w:lang w:val="en-GB"/>
        </w:rPr>
        <w:t>Siems</w:t>
      </w:r>
      <w:proofErr w:type="spellEnd"/>
      <w:r w:rsidRPr="00EA216B">
        <w:rPr>
          <w:rFonts w:cs="Times New Roman"/>
          <w:bCs/>
          <w:szCs w:val="24"/>
          <w:lang w:val="en-GB"/>
        </w:rPr>
        <w:t xml:space="preserve"> et al. study. The top 10 proteins with the highest mean </w:t>
      </w:r>
      <w:proofErr w:type="spellStart"/>
      <w:r w:rsidRPr="00EA216B">
        <w:rPr>
          <w:rFonts w:cs="Times New Roman"/>
          <w:bCs/>
          <w:szCs w:val="24"/>
          <w:lang w:val="en-GB"/>
        </w:rPr>
        <w:t>iBAQ</w:t>
      </w:r>
      <w:proofErr w:type="spellEnd"/>
      <w:r w:rsidRPr="00EA216B">
        <w:rPr>
          <w:rFonts w:cs="Times New Roman"/>
          <w:bCs/>
          <w:szCs w:val="24"/>
          <w:lang w:val="en-GB"/>
        </w:rPr>
        <w:t xml:space="preserve">-values in each young or old myelin fraction, as well as the top 10 proteins for the </w:t>
      </w:r>
      <w:proofErr w:type="spellStart"/>
      <w:r w:rsidRPr="00EA216B">
        <w:rPr>
          <w:rFonts w:cs="Times New Roman"/>
          <w:bCs/>
          <w:szCs w:val="24"/>
          <w:lang w:val="en-GB"/>
        </w:rPr>
        <w:t>Siems</w:t>
      </w:r>
      <w:proofErr w:type="spellEnd"/>
      <w:r w:rsidRPr="00EA216B">
        <w:rPr>
          <w:rFonts w:cs="Times New Roman"/>
          <w:bCs/>
          <w:szCs w:val="24"/>
          <w:lang w:val="en-GB"/>
        </w:rPr>
        <w:t xml:space="preserve"> et al. myelin proteome data, are labelled with their corresponding gene names (top 10 young/old proteins in green, top 10 </w:t>
      </w:r>
      <w:proofErr w:type="spellStart"/>
      <w:r w:rsidRPr="00EA216B">
        <w:rPr>
          <w:rFonts w:cs="Times New Roman"/>
          <w:bCs/>
          <w:szCs w:val="24"/>
          <w:lang w:val="en-GB"/>
        </w:rPr>
        <w:t>Siems</w:t>
      </w:r>
      <w:proofErr w:type="spellEnd"/>
      <w:r w:rsidRPr="00EA216B">
        <w:rPr>
          <w:rFonts w:cs="Times New Roman"/>
          <w:bCs/>
          <w:szCs w:val="24"/>
          <w:lang w:val="en-GB"/>
        </w:rPr>
        <w:t xml:space="preserve"> et al. proteins in turquoise). Correlation statistics are shown in the upper left corner.</w:t>
      </w:r>
      <w:r w:rsidRPr="00EA216B">
        <w:rPr>
          <w:noProof/>
        </w:rPr>
        <w:t xml:space="preserve"> </w:t>
      </w:r>
    </w:p>
    <w:p w14:paraId="341738F5" w14:textId="7AF00904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 w:rsidRPr="00EA216B">
        <w:rPr>
          <w:rFonts w:cs="Times New Roman"/>
          <w:bCs/>
          <w:noProof/>
          <w:szCs w:val="24"/>
          <w:lang w:val="en-GB"/>
        </w:rPr>
        <w:lastRenderedPageBreak/>
        <w:drawing>
          <wp:anchor distT="0" distB="0" distL="114300" distR="114300" simplePos="0" relativeHeight="251661312" behindDoc="0" locked="0" layoutInCell="1" allowOverlap="1" wp14:anchorId="12611550" wp14:editId="2FE21868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760720" cy="6009640"/>
            <wp:effectExtent l="0" t="0" r="0" b="0"/>
            <wp:wrapThrough wrapText="bothSides">
              <wp:wrapPolygon edited="0">
                <wp:start x="1071" y="616"/>
                <wp:lineTo x="714" y="1780"/>
                <wp:lineTo x="6357" y="1849"/>
                <wp:lineTo x="6357" y="7326"/>
                <wp:lineTo x="1071" y="7806"/>
                <wp:lineTo x="786" y="7806"/>
                <wp:lineTo x="786" y="8422"/>
                <wp:lineTo x="429" y="9517"/>
                <wp:lineTo x="429" y="21500"/>
                <wp:lineTo x="21500" y="21500"/>
                <wp:lineTo x="21500" y="9312"/>
                <wp:lineTo x="1929" y="8422"/>
                <wp:lineTo x="16643" y="8422"/>
                <wp:lineTo x="17143" y="8353"/>
                <wp:lineTo x="17143" y="1164"/>
                <wp:lineTo x="1571" y="616"/>
                <wp:lineTo x="1071" y="616"/>
              </wp:wrapPolygon>
            </wp:wrapThrough>
            <wp:docPr id="94099910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99910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0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4AF08" w14:textId="009BFAC5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3011F3CD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3BCA32BD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191DA2A5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7E5F92EB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6E155F6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E67B37B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70B2A7A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1638F294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3187842D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44D967E7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717E2ABF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3D3537E1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4638F877" w14:textId="77777777" w:rsidR="00EA216B" w:rsidRDefault="00EA216B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C671816" w14:textId="4B5D5824" w:rsidR="000E548C" w:rsidRPr="00747411" w:rsidRDefault="000E548C" w:rsidP="000E548C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>
        <w:rPr>
          <w:rFonts w:cs="Times New Roman"/>
          <w:b/>
          <w:bCs/>
          <w:szCs w:val="24"/>
          <w:u w:val="single"/>
          <w:lang w:val="en-GB"/>
        </w:rPr>
        <w:lastRenderedPageBreak/>
        <w:t>Supplementary Figure S</w:t>
      </w:r>
      <w:r w:rsidR="00EA216B">
        <w:rPr>
          <w:rFonts w:cs="Times New Roman"/>
          <w:b/>
          <w:bCs/>
          <w:szCs w:val="24"/>
          <w:u w:val="single"/>
          <w:lang w:val="en-GB"/>
        </w:rPr>
        <w:t>2</w:t>
      </w:r>
      <w:r w:rsidRPr="00747411">
        <w:rPr>
          <w:rFonts w:cs="Times New Roman"/>
          <w:b/>
          <w:bCs/>
          <w:szCs w:val="24"/>
          <w:u w:val="single"/>
          <w:lang w:val="en-GB"/>
        </w:rPr>
        <w:t xml:space="preserve"> </w:t>
      </w:r>
    </w:p>
    <w:p w14:paraId="65CDF80E" w14:textId="52BB585A" w:rsidR="000E548C" w:rsidRDefault="00E47E77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 w:rsidRPr="00E47E77">
        <w:rPr>
          <w:rFonts w:cs="Times New Roman"/>
          <w:bCs/>
          <w:szCs w:val="24"/>
          <w:lang w:val="en-GB"/>
        </w:rPr>
        <w:t>Several marker proteins with a known pattern of regulation during peripheral nerve repair and regeneration were visualised with a heatmap. These include the repair Schwann cell marker proteins GAP43, c-JUN, p75NTR/NGFR and the macrophage marker protein Iba1/Aif1.</w:t>
      </w:r>
    </w:p>
    <w:bookmarkEnd w:id="1"/>
    <w:p w14:paraId="31483604" w14:textId="41F61F05" w:rsidR="000E548C" w:rsidRDefault="000E548C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39555F27" w14:textId="3D9D3617" w:rsidR="000E548C" w:rsidRDefault="000E548C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218E54FF" w14:textId="1A10E7F9" w:rsidR="000E548C" w:rsidRDefault="00E47E77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>
        <w:rPr>
          <w:rFonts w:eastAsia="Times New Roman" w:cs="Times New Roman"/>
          <w:noProof/>
          <w:color w:val="FF0000"/>
          <w:szCs w:val="24"/>
          <w:lang w:val="en-GB" w:eastAsia="de-DE"/>
        </w:rPr>
        <w:drawing>
          <wp:anchor distT="0" distB="0" distL="114300" distR="114300" simplePos="0" relativeHeight="251660288" behindDoc="0" locked="0" layoutInCell="1" allowOverlap="1" wp14:anchorId="4FD42AFF" wp14:editId="159FF72E">
            <wp:simplePos x="0" y="0"/>
            <wp:positionH relativeFrom="page">
              <wp:align>center</wp:align>
            </wp:positionH>
            <wp:positionV relativeFrom="paragraph">
              <wp:posOffset>-707362</wp:posOffset>
            </wp:positionV>
            <wp:extent cx="4572000" cy="2286635"/>
            <wp:effectExtent l="0" t="0" r="0" b="0"/>
            <wp:wrapThrough wrapText="bothSides">
              <wp:wrapPolygon edited="0">
                <wp:start x="0" y="0"/>
                <wp:lineTo x="0" y="21414"/>
                <wp:lineTo x="21510" y="21414"/>
                <wp:lineTo x="21510" y="0"/>
                <wp:lineTo x="0" y="0"/>
              </wp:wrapPolygon>
            </wp:wrapThrough>
            <wp:docPr id="187554377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6582C7" w14:textId="030E51F9" w:rsidR="000E548C" w:rsidRDefault="000E548C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3E93BA5A" w14:textId="77777777" w:rsidR="000E548C" w:rsidRDefault="000E548C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452A69D" w14:textId="3E47BA50" w:rsidR="000E548C" w:rsidRDefault="000E548C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9D55D7E" w14:textId="77777777" w:rsidR="000E548C" w:rsidRDefault="000E548C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0C0BCCDF" w14:textId="77777777" w:rsidR="00EA216B" w:rsidRDefault="00EA216B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1E169CEF" w14:textId="08C2FD9D" w:rsidR="00EA216B" w:rsidRDefault="00EA216B" w:rsidP="00EA216B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>
        <w:rPr>
          <w:rFonts w:cs="Times New Roman"/>
          <w:b/>
          <w:bCs/>
          <w:szCs w:val="24"/>
          <w:u w:val="single"/>
          <w:lang w:val="en-GB"/>
        </w:rPr>
        <w:t>Supplementary Figure S3</w:t>
      </w:r>
    </w:p>
    <w:p w14:paraId="1642B321" w14:textId="77777777" w:rsidR="00EA216B" w:rsidRPr="00EA216B" w:rsidRDefault="00EA216B" w:rsidP="00EA216B">
      <w:pPr>
        <w:jc w:val="both"/>
        <w:rPr>
          <w:rFonts w:cs="Times New Roman"/>
          <w:szCs w:val="24"/>
          <w:lang w:val="en-GB"/>
        </w:rPr>
      </w:pPr>
      <w:r w:rsidRPr="00EA216B">
        <w:rPr>
          <w:rFonts w:cs="Times New Roman"/>
          <w:b/>
          <w:bCs/>
          <w:szCs w:val="24"/>
          <w:lang w:val="en-GB"/>
        </w:rPr>
        <w:t xml:space="preserve">A </w:t>
      </w:r>
      <w:r w:rsidRPr="00EA216B">
        <w:rPr>
          <w:rFonts w:cs="Times New Roman"/>
          <w:szCs w:val="24"/>
          <w:lang w:val="en-GB"/>
        </w:rPr>
        <w:t xml:space="preserve">The myelin proteome obtained in this study was mapped to a proteomics dataset of peripheral nerve degeneration and regeneration, in which sciatic nerve proteomes were obtained at different timepoints post crush injury. “7d_I” refers to contralateral, intact control nerves from the same mice as the “7d_C” groups that refer to the crushed, ipsilateral nerves 7 </w:t>
      </w:r>
      <w:proofErr w:type="spellStart"/>
      <w:r w:rsidRPr="00EA216B">
        <w:rPr>
          <w:rFonts w:cs="Times New Roman"/>
          <w:szCs w:val="24"/>
          <w:lang w:val="en-GB"/>
        </w:rPr>
        <w:t>dpc</w:t>
      </w:r>
      <w:proofErr w:type="spellEnd"/>
      <w:r w:rsidRPr="00EA216B">
        <w:rPr>
          <w:rFonts w:cs="Times New Roman"/>
          <w:szCs w:val="24"/>
          <w:lang w:val="en-GB"/>
        </w:rPr>
        <w:t xml:space="preserve">, n = 4 mice per group. Similarly, the “28d_I” and “28d_C” groups represent the intact, </w:t>
      </w:r>
      <w:proofErr w:type="gramStart"/>
      <w:r w:rsidRPr="00EA216B">
        <w:rPr>
          <w:rFonts w:cs="Times New Roman"/>
          <w:szCs w:val="24"/>
          <w:lang w:val="en-GB"/>
        </w:rPr>
        <w:t>contralateral</w:t>
      </w:r>
      <w:proofErr w:type="gramEnd"/>
      <w:r w:rsidRPr="00EA216B">
        <w:rPr>
          <w:rFonts w:cs="Times New Roman"/>
          <w:szCs w:val="24"/>
          <w:lang w:val="en-GB"/>
        </w:rPr>
        <w:t xml:space="preserve"> and crushed, ipsilateral nerves from the same mice in each case 28 </w:t>
      </w:r>
      <w:proofErr w:type="spellStart"/>
      <w:r w:rsidRPr="00EA216B">
        <w:rPr>
          <w:rFonts w:cs="Times New Roman"/>
          <w:szCs w:val="24"/>
          <w:lang w:val="en-GB"/>
        </w:rPr>
        <w:t>dpc</w:t>
      </w:r>
      <w:proofErr w:type="spellEnd"/>
      <w:r w:rsidRPr="00EA216B">
        <w:rPr>
          <w:rFonts w:cs="Times New Roman"/>
          <w:szCs w:val="24"/>
          <w:lang w:val="en-GB"/>
        </w:rPr>
        <w:t>, n = 4 mice per group. Only the proteins are shown that were changed with a q-value &lt; 0.05 in either the comparison 7d crush versus 7d intact (abbreviated as “A1”), or the comparison 28d crush versus 28d intact (abbreviated as “A2”). The protein-wise z-score normalized protein group intensities of all mapped myelin proteins are shown; on the right side of the heatmap an annotation of Log</w:t>
      </w:r>
      <w:r w:rsidRPr="00EA216B">
        <w:rPr>
          <w:rFonts w:cs="Times New Roman"/>
          <w:szCs w:val="24"/>
          <w:vertAlign w:val="subscript"/>
          <w:lang w:val="en-GB"/>
        </w:rPr>
        <w:t>2</w:t>
      </w:r>
      <w:r w:rsidRPr="00EA216B">
        <w:rPr>
          <w:rFonts w:cs="Times New Roman"/>
          <w:szCs w:val="24"/>
          <w:lang w:val="en-GB"/>
        </w:rPr>
        <w:t xml:space="preserve"> FC and q-value levels are depicted (│Log</w:t>
      </w:r>
      <w:r w:rsidRPr="00EA216B">
        <w:rPr>
          <w:rFonts w:cs="Times New Roman"/>
          <w:szCs w:val="24"/>
          <w:vertAlign w:val="subscript"/>
          <w:lang w:val="en-GB"/>
        </w:rPr>
        <w:t>2</w:t>
      </w:r>
      <w:r w:rsidRPr="00EA216B">
        <w:rPr>
          <w:rFonts w:cs="Times New Roman"/>
          <w:szCs w:val="24"/>
          <w:lang w:val="en-GB"/>
        </w:rPr>
        <w:t xml:space="preserve"> FC│≥ 0.58 in green or │Log</w:t>
      </w:r>
      <w:r w:rsidRPr="00EA216B">
        <w:rPr>
          <w:rFonts w:cs="Times New Roman"/>
          <w:szCs w:val="24"/>
          <w:vertAlign w:val="subscript"/>
          <w:lang w:val="en-GB"/>
        </w:rPr>
        <w:t>2</w:t>
      </w:r>
      <w:r w:rsidRPr="00EA216B">
        <w:rPr>
          <w:rFonts w:cs="Times New Roman"/>
          <w:szCs w:val="24"/>
          <w:lang w:val="en-GB"/>
        </w:rPr>
        <w:t xml:space="preserve"> FC│≤ 0.58 in orange, meaning more or less than 50% change and q-value &lt; 0.05, respectively or a q-value &gt; 0.05 in purple). </w:t>
      </w:r>
      <w:r w:rsidRPr="00EA216B">
        <w:rPr>
          <w:rFonts w:cs="Times New Roman"/>
          <w:b/>
          <w:bCs/>
          <w:szCs w:val="24"/>
          <w:lang w:val="en-GB"/>
        </w:rPr>
        <w:t xml:space="preserve">B </w:t>
      </w:r>
      <w:r w:rsidRPr="00EA216B">
        <w:rPr>
          <w:rFonts w:cs="Times New Roman"/>
          <w:szCs w:val="24"/>
          <w:lang w:val="en-GB"/>
        </w:rPr>
        <w:t>Bar charts of Log</w:t>
      </w:r>
      <w:r w:rsidRPr="00EA216B">
        <w:rPr>
          <w:rFonts w:cs="Times New Roman"/>
          <w:szCs w:val="24"/>
          <w:vertAlign w:val="subscript"/>
          <w:lang w:val="en-GB"/>
        </w:rPr>
        <w:t>10</w:t>
      </w:r>
      <w:r w:rsidRPr="00EA216B">
        <w:rPr>
          <w:rFonts w:cs="Times New Roman"/>
          <w:szCs w:val="24"/>
          <w:lang w:val="en-GB"/>
        </w:rPr>
        <w:t>(</w:t>
      </w:r>
      <w:proofErr w:type="spellStart"/>
      <w:proofErr w:type="gramStart"/>
      <w:r w:rsidRPr="00EA216B">
        <w:rPr>
          <w:rFonts w:cs="Times New Roman"/>
          <w:szCs w:val="24"/>
          <w:lang w:val="en-GB"/>
        </w:rPr>
        <w:t>PG.Intensities</w:t>
      </w:r>
      <w:proofErr w:type="spellEnd"/>
      <w:proofErr w:type="gramEnd"/>
      <w:r w:rsidRPr="00EA216B">
        <w:rPr>
          <w:rFonts w:cs="Times New Roman"/>
          <w:szCs w:val="24"/>
          <w:lang w:val="en-GB"/>
        </w:rPr>
        <w:t xml:space="preserve">) of all 7dpc or 28dpc differentially expressed myelin proteins are shown (n = 699 proteins). A Friedman-test was conducted, with a p-value ≤ 0.05. Post-hoc Dunn’s multiple comparison tests were conducted with * = p ≤ 0.05 for comparisons 7d crush versus intact and 28d crush versus intact and # = p ≤ 0.05 for the comparison 28d crush versus 7d crush. </w:t>
      </w:r>
    </w:p>
    <w:p w14:paraId="706B2E66" w14:textId="77777777" w:rsidR="00EA216B" w:rsidRPr="00EA216B" w:rsidRDefault="00EA216B" w:rsidP="00EA216B">
      <w:pPr>
        <w:jc w:val="both"/>
        <w:rPr>
          <w:rFonts w:cs="Times New Roman"/>
          <w:szCs w:val="24"/>
          <w:lang w:val="en-GB"/>
        </w:rPr>
      </w:pPr>
    </w:p>
    <w:p w14:paraId="33F6EAC7" w14:textId="77777777" w:rsidR="00EA216B" w:rsidRDefault="00EA216B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7D6F37DF" w14:textId="77777777" w:rsidR="00EA216B" w:rsidRDefault="00EA216B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0105EF0B" w14:textId="77777777" w:rsidR="00EA216B" w:rsidRDefault="00EA216B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0FC99997" w14:textId="77777777" w:rsidR="00EA216B" w:rsidRDefault="00EA216B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525FD88" w14:textId="29D531C4" w:rsidR="00EA216B" w:rsidRDefault="00EA216B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 w:rsidRPr="00EA216B">
        <w:rPr>
          <w:rFonts w:cs="Times New Roman"/>
          <w:b/>
          <w:bCs/>
          <w:noProof/>
          <w:szCs w:val="24"/>
          <w:u w:val="single"/>
          <w:lang w:val="en-GB"/>
        </w:rPr>
        <w:lastRenderedPageBreak/>
        <w:drawing>
          <wp:anchor distT="0" distB="0" distL="114300" distR="114300" simplePos="0" relativeHeight="251662336" behindDoc="0" locked="0" layoutInCell="1" allowOverlap="1" wp14:anchorId="55F6B64A" wp14:editId="2042481D">
            <wp:simplePos x="0" y="0"/>
            <wp:positionH relativeFrom="margin">
              <wp:align>center</wp:align>
            </wp:positionH>
            <wp:positionV relativeFrom="paragraph">
              <wp:posOffset>300</wp:posOffset>
            </wp:positionV>
            <wp:extent cx="5078095" cy="8613140"/>
            <wp:effectExtent l="0" t="0" r="8255" b="0"/>
            <wp:wrapThrough wrapText="bothSides">
              <wp:wrapPolygon edited="0">
                <wp:start x="972" y="382"/>
                <wp:lineTo x="405" y="1242"/>
                <wp:lineTo x="405" y="11943"/>
                <wp:lineTo x="729" y="12708"/>
                <wp:lineTo x="729" y="12899"/>
                <wp:lineTo x="3322" y="13472"/>
                <wp:lineTo x="4052" y="13472"/>
                <wp:lineTo x="2836" y="14093"/>
                <wp:lineTo x="2836" y="18058"/>
                <wp:lineTo x="3970" y="18823"/>
                <wp:lineTo x="5834" y="19587"/>
                <wp:lineTo x="4619" y="20352"/>
                <wp:lineTo x="4619" y="20781"/>
                <wp:lineTo x="7050" y="21116"/>
                <wp:lineTo x="10210" y="21116"/>
                <wp:lineTo x="10210" y="21307"/>
                <wp:lineTo x="10696" y="21307"/>
                <wp:lineTo x="13451" y="19587"/>
                <wp:lineTo x="15072" y="18823"/>
                <wp:lineTo x="14261" y="18058"/>
                <wp:lineTo x="14342" y="15526"/>
                <wp:lineTo x="13694" y="15240"/>
                <wp:lineTo x="12236" y="15001"/>
                <wp:lineTo x="13775" y="14237"/>
                <wp:lineTo x="13937" y="13615"/>
                <wp:lineTo x="13127" y="13568"/>
                <wp:lineTo x="5996" y="13329"/>
                <wp:lineTo x="4943" y="13138"/>
                <wp:lineTo x="1864" y="12708"/>
                <wp:lineTo x="21554" y="12087"/>
                <wp:lineTo x="21554" y="1147"/>
                <wp:lineTo x="1621" y="382"/>
                <wp:lineTo x="972" y="382"/>
              </wp:wrapPolygon>
            </wp:wrapThrough>
            <wp:docPr id="3921545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5458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095" cy="861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72FE1" w14:textId="0155D701" w:rsidR="0015041A" w:rsidRPr="00747411" w:rsidRDefault="0015041A" w:rsidP="0015041A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>
        <w:rPr>
          <w:rFonts w:cs="Times New Roman"/>
          <w:b/>
          <w:bCs/>
          <w:szCs w:val="24"/>
          <w:u w:val="single"/>
          <w:lang w:val="en-GB"/>
        </w:rPr>
        <w:lastRenderedPageBreak/>
        <w:t>Supplementary Figure S</w:t>
      </w:r>
      <w:r w:rsidR="00EA216B">
        <w:rPr>
          <w:rFonts w:cs="Times New Roman"/>
          <w:b/>
          <w:bCs/>
          <w:szCs w:val="24"/>
          <w:u w:val="single"/>
          <w:lang w:val="en-GB"/>
        </w:rPr>
        <w:t>4</w:t>
      </w:r>
      <w:r w:rsidRPr="00747411">
        <w:rPr>
          <w:rFonts w:cs="Times New Roman"/>
          <w:b/>
          <w:bCs/>
          <w:szCs w:val="24"/>
          <w:u w:val="single"/>
          <w:lang w:val="en-GB"/>
        </w:rPr>
        <w:t xml:space="preserve"> </w:t>
      </w:r>
    </w:p>
    <w:p w14:paraId="59E4A6E6" w14:textId="77777777" w:rsidR="0015041A" w:rsidRPr="00747411" w:rsidRDefault="0015041A" w:rsidP="0015041A">
      <w:pPr>
        <w:jc w:val="both"/>
        <w:rPr>
          <w:rFonts w:cs="Times New Roman"/>
          <w:bCs/>
          <w:szCs w:val="24"/>
          <w:lang w:val="en-GB"/>
        </w:rPr>
      </w:pPr>
      <w:r w:rsidRPr="00747411">
        <w:rPr>
          <w:rFonts w:cs="Times New Roman"/>
          <w:b/>
          <w:bCs/>
          <w:szCs w:val="24"/>
          <w:lang w:val="en-GB"/>
        </w:rPr>
        <w:t xml:space="preserve">A </w:t>
      </w:r>
      <w:r w:rsidRPr="00747411">
        <w:rPr>
          <w:rFonts w:cs="Times New Roman"/>
          <w:bCs/>
          <w:szCs w:val="24"/>
          <w:lang w:val="en-GB"/>
        </w:rPr>
        <w:t xml:space="preserve">The myelin proteome determined by </w:t>
      </w:r>
      <w:proofErr w:type="spellStart"/>
      <w:r w:rsidRPr="00747411">
        <w:rPr>
          <w:rFonts w:cs="Times New Roman"/>
          <w:bCs/>
          <w:szCs w:val="24"/>
          <w:lang w:val="en-GB"/>
        </w:rPr>
        <w:t>Siems</w:t>
      </w:r>
      <w:proofErr w:type="spellEnd"/>
      <w:r w:rsidRPr="00747411">
        <w:rPr>
          <w:rFonts w:cs="Times New Roman"/>
          <w:bCs/>
          <w:szCs w:val="24"/>
          <w:lang w:val="en-GB"/>
        </w:rPr>
        <w:t xml:space="preserve"> et al.</w:t>
      </w:r>
      <w:r>
        <w:rPr>
          <w:rFonts w:cs="Times New Roman"/>
          <w:bCs/>
          <w:szCs w:val="24"/>
          <w:lang w:val="en-GB"/>
        </w:rPr>
        <w:t xml:space="preserve"> </w:t>
      </w:r>
      <w:r w:rsidRPr="00747411">
        <w:rPr>
          <w:rFonts w:cs="Times New Roman"/>
          <w:bCs/>
          <w:szCs w:val="24"/>
          <w:lang w:val="en-GB"/>
        </w:rPr>
        <w:t>was mapped to the proteomics dataset of peripheral nerve degeneration and regeneration</w:t>
      </w:r>
      <w:r w:rsidRPr="009255DA">
        <w:rPr>
          <w:rFonts w:cs="Times New Roman"/>
          <w:bCs/>
          <w:szCs w:val="24"/>
          <w:lang w:val="en-GB"/>
        </w:rPr>
        <w:t xml:space="preserve"> </w:t>
      </w:r>
      <w:r>
        <w:rPr>
          <w:rFonts w:cs="Times New Roman"/>
          <w:bCs/>
          <w:szCs w:val="24"/>
          <w:lang w:val="en-GB"/>
        </w:rPr>
        <w:t xml:space="preserve">as </w:t>
      </w:r>
      <w:r w:rsidRPr="00747411">
        <w:rPr>
          <w:rFonts w:cs="Times New Roman"/>
          <w:bCs/>
          <w:szCs w:val="24"/>
          <w:lang w:val="en-GB"/>
        </w:rPr>
        <w:t xml:space="preserve">shown in figure </w:t>
      </w:r>
      <w:r>
        <w:rPr>
          <w:rFonts w:cs="Times New Roman"/>
          <w:bCs/>
          <w:szCs w:val="24"/>
          <w:lang w:val="en-GB"/>
        </w:rPr>
        <w:t>2</w:t>
      </w:r>
      <w:r w:rsidRPr="00747411">
        <w:rPr>
          <w:rFonts w:cs="Times New Roman"/>
          <w:bCs/>
          <w:szCs w:val="24"/>
          <w:lang w:val="en-GB"/>
        </w:rPr>
        <w:t xml:space="preserve">. Equivalently, “7d_I” refers to contralateral, intact control nerves from the same mice as the “7d_C” groups that refer to the crushed, ipsilateral nerves 7 </w:t>
      </w:r>
      <w:proofErr w:type="spellStart"/>
      <w:r>
        <w:rPr>
          <w:rFonts w:cs="Times New Roman"/>
          <w:bCs/>
          <w:szCs w:val="24"/>
          <w:lang w:val="en-GB"/>
        </w:rPr>
        <w:t>dpc</w:t>
      </w:r>
      <w:proofErr w:type="spellEnd"/>
      <w:r w:rsidRPr="00747411">
        <w:rPr>
          <w:rFonts w:cs="Times New Roman"/>
          <w:bCs/>
          <w:szCs w:val="24"/>
          <w:lang w:val="en-GB"/>
        </w:rPr>
        <w:t xml:space="preserve">, n = 4 mice per group. The “28d_I” and “28d_C” groups represent the intact, </w:t>
      </w:r>
      <w:proofErr w:type="gramStart"/>
      <w:r w:rsidRPr="00747411">
        <w:rPr>
          <w:rFonts w:cs="Times New Roman"/>
          <w:bCs/>
          <w:szCs w:val="24"/>
          <w:lang w:val="en-GB"/>
        </w:rPr>
        <w:t>contralateral</w:t>
      </w:r>
      <w:proofErr w:type="gramEnd"/>
      <w:r w:rsidRPr="00747411">
        <w:rPr>
          <w:rFonts w:cs="Times New Roman"/>
          <w:bCs/>
          <w:szCs w:val="24"/>
          <w:lang w:val="en-GB"/>
        </w:rPr>
        <w:t xml:space="preserve"> and crushed, ipsilateral nerves from the same mice in each case 28</w:t>
      </w:r>
      <w:r>
        <w:rPr>
          <w:rFonts w:cs="Times New Roman"/>
          <w:bCs/>
          <w:szCs w:val="24"/>
          <w:lang w:val="en-GB"/>
        </w:rPr>
        <w:t xml:space="preserve"> </w:t>
      </w:r>
      <w:proofErr w:type="spellStart"/>
      <w:r>
        <w:rPr>
          <w:rFonts w:cs="Times New Roman"/>
          <w:bCs/>
          <w:szCs w:val="24"/>
          <w:lang w:val="en-GB"/>
        </w:rPr>
        <w:t>dpc</w:t>
      </w:r>
      <w:proofErr w:type="spellEnd"/>
      <w:r>
        <w:rPr>
          <w:rFonts w:cs="Times New Roman"/>
          <w:bCs/>
          <w:szCs w:val="24"/>
          <w:lang w:val="en-GB"/>
        </w:rPr>
        <w:t>,</w:t>
      </w:r>
      <w:r w:rsidRPr="00747411">
        <w:rPr>
          <w:rFonts w:cs="Times New Roman"/>
          <w:bCs/>
          <w:szCs w:val="24"/>
          <w:lang w:val="en-GB"/>
        </w:rPr>
        <w:t xml:space="preserve"> n = 4 mice per group. Only the proteins are shown that were changed with a q-value &lt; 0.05 in either the comparison 7d crush versus 7d intact (abbreviated as “A1”)</w:t>
      </w:r>
      <w:r>
        <w:rPr>
          <w:rFonts w:cs="Times New Roman"/>
          <w:bCs/>
          <w:szCs w:val="24"/>
          <w:lang w:val="en-GB"/>
        </w:rPr>
        <w:t>,</w:t>
      </w:r>
      <w:r w:rsidRPr="00747411">
        <w:rPr>
          <w:rFonts w:cs="Times New Roman"/>
          <w:bCs/>
          <w:szCs w:val="24"/>
          <w:lang w:val="en-GB"/>
        </w:rPr>
        <w:t xml:space="preserve"> or the comparison 28d crush versus 28d intact (abbreviated as “A2”). The protein-wise z-score normalized protein group intensities of all mapped myelin proteins are shown</w:t>
      </w:r>
      <w:r>
        <w:rPr>
          <w:rFonts w:cs="Times New Roman"/>
          <w:bCs/>
          <w:szCs w:val="24"/>
          <w:lang w:val="en-GB"/>
        </w:rPr>
        <w:t>;</w:t>
      </w:r>
      <w:r w:rsidRPr="00747411">
        <w:rPr>
          <w:rFonts w:cs="Times New Roman"/>
          <w:bCs/>
          <w:szCs w:val="24"/>
          <w:lang w:val="en-GB"/>
        </w:rPr>
        <w:t xml:space="preserve"> on the right side of the heatmap an annotation of Log</w:t>
      </w:r>
      <w:r w:rsidRPr="00747411">
        <w:rPr>
          <w:rFonts w:cs="Times New Roman"/>
          <w:bCs/>
          <w:szCs w:val="24"/>
          <w:vertAlign w:val="subscript"/>
          <w:lang w:val="en-GB"/>
        </w:rPr>
        <w:t>2</w:t>
      </w:r>
      <w:r w:rsidRPr="00747411">
        <w:rPr>
          <w:rFonts w:cs="Times New Roman"/>
          <w:bCs/>
          <w:szCs w:val="24"/>
          <w:lang w:val="en-GB"/>
        </w:rPr>
        <w:t xml:space="preserve"> FC and q-value levels are depicted (│Log</w:t>
      </w:r>
      <w:r w:rsidRPr="00747411">
        <w:rPr>
          <w:rFonts w:cs="Times New Roman"/>
          <w:bCs/>
          <w:szCs w:val="24"/>
          <w:vertAlign w:val="subscript"/>
          <w:lang w:val="en-GB"/>
        </w:rPr>
        <w:t>2</w:t>
      </w:r>
      <w:r w:rsidRPr="00747411">
        <w:rPr>
          <w:rFonts w:cs="Times New Roman"/>
          <w:bCs/>
          <w:szCs w:val="24"/>
          <w:lang w:val="en-GB"/>
        </w:rPr>
        <w:t xml:space="preserve"> FC│≥ 0.58 in green or │Log</w:t>
      </w:r>
      <w:r w:rsidRPr="00747411">
        <w:rPr>
          <w:rFonts w:cs="Times New Roman"/>
          <w:bCs/>
          <w:szCs w:val="24"/>
          <w:vertAlign w:val="subscript"/>
          <w:lang w:val="en-GB"/>
        </w:rPr>
        <w:t>2</w:t>
      </w:r>
      <w:r w:rsidRPr="00747411">
        <w:rPr>
          <w:rFonts w:cs="Times New Roman"/>
          <w:bCs/>
          <w:szCs w:val="24"/>
          <w:lang w:val="en-GB"/>
        </w:rPr>
        <w:t xml:space="preserve"> FC│≤ 0.58 in orange, meaning more or less than 50% change and q-value &lt; 0.05, respectively or a q-value &gt; 0.05 in purple).</w:t>
      </w:r>
      <w:r>
        <w:rPr>
          <w:rFonts w:cs="Times New Roman"/>
          <w:bCs/>
          <w:szCs w:val="24"/>
          <w:lang w:val="en-GB"/>
        </w:rPr>
        <w:t xml:space="preserve"> </w:t>
      </w:r>
      <w:r w:rsidRPr="00747411">
        <w:rPr>
          <w:rFonts w:cs="Times New Roman"/>
          <w:b/>
          <w:bCs/>
          <w:szCs w:val="24"/>
          <w:lang w:val="en-GB"/>
        </w:rPr>
        <w:t xml:space="preserve">B </w:t>
      </w:r>
      <w:r w:rsidRPr="00747411">
        <w:rPr>
          <w:rFonts w:cs="Times New Roman"/>
          <w:bCs/>
          <w:szCs w:val="24"/>
          <w:lang w:val="en-GB"/>
        </w:rPr>
        <w:t>Bar charts of Log</w:t>
      </w:r>
      <w:r w:rsidRPr="00747411">
        <w:rPr>
          <w:rFonts w:cs="Times New Roman"/>
          <w:bCs/>
          <w:szCs w:val="24"/>
          <w:vertAlign w:val="subscript"/>
          <w:lang w:val="en-GB"/>
        </w:rPr>
        <w:t>10</w:t>
      </w:r>
      <w:r w:rsidRPr="00747411">
        <w:rPr>
          <w:rFonts w:cs="Times New Roman"/>
          <w:bCs/>
          <w:szCs w:val="24"/>
          <w:lang w:val="en-GB"/>
        </w:rPr>
        <w:t>(</w:t>
      </w:r>
      <w:proofErr w:type="spellStart"/>
      <w:proofErr w:type="gramStart"/>
      <w:r w:rsidRPr="00747411">
        <w:rPr>
          <w:rFonts w:cs="Times New Roman"/>
          <w:bCs/>
          <w:szCs w:val="24"/>
          <w:lang w:val="en-GB"/>
        </w:rPr>
        <w:t>PG.Intensities</w:t>
      </w:r>
      <w:proofErr w:type="spellEnd"/>
      <w:proofErr w:type="gramEnd"/>
      <w:r w:rsidRPr="00747411">
        <w:rPr>
          <w:rFonts w:cs="Times New Roman"/>
          <w:bCs/>
          <w:szCs w:val="24"/>
          <w:lang w:val="en-GB"/>
        </w:rPr>
        <w:t>) of all 7d</w:t>
      </w:r>
      <w:r>
        <w:rPr>
          <w:rFonts w:cs="Times New Roman"/>
          <w:bCs/>
          <w:szCs w:val="24"/>
          <w:lang w:val="en-GB"/>
        </w:rPr>
        <w:t>pc</w:t>
      </w:r>
      <w:r w:rsidRPr="00747411">
        <w:rPr>
          <w:rFonts w:cs="Times New Roman"/>
          <w:bCs/>
          <w:szCs w:val="24"/>
          <w:lang w:val="en-GB"/>
        </w:rPr>
        <w:t xml:space="preserve"> or 28d</w:t>
      </w:r>
      <w:r>
        <w:rPr>
          <w:rFonts w:cs="Times New Roman"/>
          <w:bCs/>
          <w:szCs w:val="24"/>
          <w:lang w:val="en-GB"/>
        </w:rPr>
        <w:t>pc</w:t>
      </w:r>
      <w:r w:rsidRPr="00747411">
        <w:rPr>
          <w:rFonts w:cs="Times New Roman"/>
          <w:bCs/>
          <w:szCs w:val="24"/>
          <w:lang w:val="en-GB"/>
        </w:rPr>
        <w:t xml:space="preserve"> differentially expressed myelin proteins from the </w:t>
      </w:r>
      <w:proofErr w:type="spellStart"/>
      <w:r w:rsidRPr="00747411">
        <w:rPr>
          <w:rFonts w:cs="Times New Roman"/>
          <w:bCs/>
          <w:szCs w:val="24"/>
          <w:lang w:val="en-GB"/>
        </w:rPr>
        <w:t>Siems</w:t>
      </w:r>
      <w:proofErr w:type="spellEnd"/>
      <w:r w:rsidRPr="00747411">
        <w:rPr>
          <w:rFonts w:cs="Times New Roman"/>
          <w:bCs/>
          <w:szCs w:val="24"/>
          <w:lang w:val="en-GB"/>
        </w:rPr>
        <w:t xml:space="preserve"> et al. dataset are shown (n = 244 proteins). A Friedman-test was conducted, with a p-value ≤ 0.05. Post-hoc Dunn’s multiple comparison tests were conducted with * = p ≤ 0.05 for comparisons 7d crush versus intact and 28d crush versus intact and # = p ≤ 0.05 for the comparison 28d crush versus 7d crush. </w:t>
      </w:r>
    </w:p>
    <w:p w14:paraId="58F1AED1" w14:textId="77777777" w:rsidR="00DE23E8" w:rsidRPr="0015041A" w:rsidRDefault="00DE23E8" w:rsidP="00654E8F">
      <w:pPr>
        <w:spacing w:before="240"/>
        <w:rPr>
          <w:lang w:val="en-GB"/>
        </w:rPr>
      </w:pPr>
    </w:p>
    <w:p w14:paraId="50EE0D0F" w14:textId="77777777" w:rsidR="005A5798" w:rsidRDefault="005A5798" w:rsidP="00654E8F">
      <w:pPr>
        <w:spacing w:before="240"/>
        <w:rPr>
          <w:lang w:val="en-GB"/>
        </w:rPr>
      </w:pPr>
    </w:p>
    <w:p w14:paraId="2E2F4B80" w14:textId="77777777" w:rsidR="005A5798" w:rsidRDefault="005A5798" w:rsidP="00654E8F">
      <w:pPr>
        <w:spacing w:before="240"/>
        <w:rPr>
          <w:lang w:val="en-GB"/>
        </w:rPr>
      </w:pPr>
    </w:p>
    <w:p w14:paraId="56D2C448" w14:textId="77777777" w:rsidR="005A5798" w:rsidRDefault="005A5798" w:rsidP="00654E8F">
      <w:pPr>
        <w:spacing w:before="240"/>
        <w:rPr>
          <w:lang w:val="en-GB"/>
        </w:rPr>
      </w:pPr>
    </w:p>
    <w:p w14:paraId="76A6E941" w14:textId="77777777" w:rsidR="005A5798" w:rsidRDefault="005A5798" w:rsidP="00654E8F">
      <w:pPr>
        <w:spacing w:before="240"/>
        <w:rPr>
          <w:lang w:val="en-GB"/>
        </w:rPr>
      </w:pPr>
    </w:p>
    <w:p w14:paraId="0C274255" w14:textId="77777777" w:rsidR="005A5798" w:rsidRDefault="005A5798" w:rsidP="00654E8F">
      <w:pPr>
        <w:spacing w:before="240"/>
        <w:rPr>
          <w:lang w:val="en-GB"/>
        </w:rPr>
      </w:pPr>
    </w:p>
    <w:p w14:paraId="7EBE7424" w14:textId="77777777" w:rsidR="005A5798" w:rsidRDefault="005A5798" w:rsidP="00654E8F">
      <w:pPr>
        <w:spacing w:before="240"/>
        <w:rPr>
          <w:lang w:val="en-GB"/>
        </w:rPr>
      </w:pPr>
    </w:p>
    <w:p w14:paraId="5605AB82" w14:textId="77777777" w:rsidR="005A5798" w:rsidRDefault="005A5798" w:rsidP="00654E8F">
      <w:pPr>
        <w:spacing w:before="240"/>
        <w:rPr>
          <w:lang w:val="en-GB"/>
        </w:rPr>
      </w:pPr>
    </w:p>
    <w:p w14:paraId="1101C325" w14:textId="77777777" w:rsidR="005A5798" w:rsidRDefault="005A5798" w:rsidP="00654E8F">
      <w:pPr>
        <w:spacing w:before="240"/>
        <w:rPr>
          <w:lang w:val="en-GB"/>
        </w:rPr>
      </w:pPr>
    </w:p>
    <w:p w14:paraId="4AB9A5E7" w14:textId="77777777" w:rsidR="005A5798" w:rsidRDefault="005A5798" w:rsidP="00654E8F">
      <w:pPr>
        <w:spacing w:before="240"/>
        <w:rPr>
          <w:lang w:val="en-GB"/>
        </w:rPr>
      </w:pPr>
    </w:p>
    <w:p w14:paraId="5FD047AD" w14:textId="77777777" w:rsidR="005A5798" w:rsidRDefault="005A5798" w:rsidP="00654E8F">
      <w:pPr>
        <w:spacing w:before="240"/>
        <w:rPr>
          <w:lang w:val="en-GB"/>
        </w:rPr>
      </w:pPr>
    </w:p>
    <w:p w14:paraId="35933092" w14:textId="77777777" w:rsidR="005A5798" w:rsidRDefault="005A5798" w:rsidP="00654E8F">
      <w:pPr>
        <w:spacing w:before="240"/>
        <w:rPr>
          <w:lang w:val="en-GB"/>
        </w:rPr>
      </w:pPr>
    </w:p>
    <w:p w14:paraId="27F31C39" w14:textId="77777777" w:rsidR="005A5798" w:rsidRDefault="005A5798" w:rsidP="00654E8F">
      <w:pPr>
        <w:spacing w:before="240"/>
        <w:rPr>
          <w:lang w:val="en-GB"/>
        </w:rPr>
      </w:pPr>
    </w:p>
    <w:p w14:paraId="5C071FA2" w14:textId="77777777" w:rsidR="005A5798" w:rsidRDefault="005A5798" w:rsidP="00654E8F">
      <w:pPr>
        <w:spacing w:before="240"/>
        <w:rPr>
          <w:lang w:val="en-GB"/>
        </w:rPr>
      </w:pPr>
    </w:p>
    <w:p w14:paraId="221FE978" w14:textId="77777777" w:rsidR="005A5798" w:rsidRDefault="005A5798" w:rsidP="00654E8F">
      <w:pPr>
        <w:spacing w:before="240"/>
        <w:rPr>
          <w:lang w:val="en-GB"/>
        </w:rPr>
      </w:pPr>
    </w:p>
    <w:p w14:paraId="391050DC" w14:textId="77777777" w:rsidR="005A5798" w:rsidRDefault="005A5798" w:rsidP="00654E8F">
      <w:pPr>
        <w:spacing w:before="240"/>
        <w:rPr>
          <w:lang w:val="en-GB"/>
        </w:rPr>
      </w:pPr>
    </w:p>
    <w:p w14:paraId="50C506BC" w14:textId="7C5503A4" w:rsidR="005A5798" w:rsidRDefault="005A5798" w:rsidP="00654E8F">
      <w:pPr>
        <w:spacing w:before="240"/>
        <w:rPr>
          <w:lang w:val="en-GB"/>
        </w:rPr>
      </w:pPr>
      <w:r w:rsidRPr="00E3336A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9DFB664" wp14:editId="64799859">
            <wp:simplePos x="0" y="0"/>
            <wp:positionH relativeFrom="margin">
              <wp:align>left</wp:align>
            </wp:positionH>
            <wp:positionV relativeFrom="paragraph">
              <wp:posOffset>-460</wp:posOffset>
            </wp:positionV>
            <wp:extent cx="5299788" cy="8973928"/>
            <wp:effectExtent l="0" t="0" r="0" b="0"/>
            <wp:wrapTopAndBottom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788" cy="8973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8C7B2" w14:textId="07AF9446" w:rsidR="005A5798" w:rsidRPr="00747411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>
        <w:rPr>
          <w:rFonts w:cs="Times New Roman"/>
          <w:b/>
          <w:bCs/>
          <w:szCs w:val="24"/>
          <w:u w:val="single"/>
          <w:lang w:val="en-GB"/>
        </w:rPr>
        <w:lastRenderedPageBreak/>
        <w:t>Supplementary Figure S5</w:t>
      </w:r>
      <w:r w:rsidRPr="00747411">
        <w:rPr>
          <w:rFonts w:cs="Times New Roman"/>
          <w:b/>
          <w:bCs/>
          <w:szCs w:val="24"/>
          <w:u w:val="single"/>
          <w:lang w:val="en-GB"/>
        </w:rPr>
        <w:t xml:space="preserve"> </w:t>
      </w:r>
    </w:p>
    <w:p w14:paraId="7C5736B3" w14:textId="24D0C19E" w:rsidR="005A5798" w:rsidRDefault="005A5798" w:rsidP="00654E8F">
      <w:pPr>
        <w:spacing w:before="240"/>
        <w:rPr>
          <w:lang w:val="en-GB"/>
        </w:rPr>
      </w:pPr>
      <w:r w:rsidRPr="005A5798">
        <w:rPr>
          <w:rFonts w:cs="Times New Roman"/>
          <w:bCs/>
          <w:noProof/>
          <w:szCs w:val="24"/>
          <w:lang w:val="en-GB"/>
        </w:rPr>
        <w:drawing>
          <wp:anchor distT="0" distB="0" distL="114300" distR="114300" simplePos="0" relativeHeight="251663360" behindDoc="0" locked="0" layoutInCell="1" allowOverlap="1" wp14:anchorId="1A5A0851" wp14:editId="7111AAA6">
            <wp:simplePos x="0" y="0"/>
            <wp:positionH relativeFrom="margin">
              <wp:posOffset>-1270</wp:posOffset>
            </wp:positionH>
            <wp:positionV relativeFrom="paragraph">
              <wp:posOffset>1140064</wp:posOffset>
            </wp:positionV>
            <wp:extent cx="6208395" cy="3089275"/>
            <wp:effectExtent l="0" t="0" r="1905" b="0"/>
            <wp:wrapThrough wrapText="bothSides">
              <wp:wrapPolygon edited="0">
                <wp:start x="597" y="799"/>
                <wp:lineTo x="464" y="1998"/>
                <wp:lineTo x="795" y="5328"/>
                <wp:lineTo x="795" y="20246"/>
                <wp:lineTo x="7556" y="20246"/>
                <wp:lineTo x="7556" y="21445"/>
                <wp:lineTo x="21540" y="21445"/>
                <wp:lineTo x="21540" y="2797"/>
                <wp:lineTo x="8417" y="799"/>
                <wp:lineTo x="597" y="799"/>
              </wp:wrapPolygon>
            </wp:wrapThrough>
            <wp:docPr id="181885071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50717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5798">
        <w:rPr>
          <w:rFonts w:cs="Times New Roman"/>
          <w:bCs/>
          <w:szCs w:val="24"/>
          <w:lang w:val="en-GB"/>
        </w:rPr>
        <w:t>Re-analysis</w:t>
      </w:r>
      <w:r>
        <w:rPr>
          <w:rFonts w:cs="Times New Roman"/>
          <w:b/>
          <w:szCs w:val="24"/>
          <w:lang w:val="en-GB"/>
        </w:rPr>
        <w:t xml:space="preserve"> </w:t>
      </w:r>
      <w:r w:rsidRPr="005A5798">
        <w:rPr>
          <w:rFonts w:cs="Times New Roman"/>
          <w:bCs/>
          <w:szCs w:val="24"/>
          <w:lang w:val="en-GB"/>
        </w:rPr>
        <w:t>of</w:t>
      </w:r>
      <w:r>
        <w:rPr>
          <w:rFonts w:cs="Times New Roman"/>
          <w:bCs/>
          <w:szCs w:val="24"/>
          <w:lang w:val="en-GB"/>
        </w:rPr>
        <w:t xml:space="preserve"> the sciatic nerve Schwann cell bulk </w:t>
      </w:r>
      <w:proofErr w:type="spellStart"/>
      <w:r>
        <w:rPr>
          <w:rFonts w:cs="Times New Roman"/>
          <w:bCs/>
          <w:szCs w:val="24"/>
          <w:lang w:val="en-GB"/>
        </w:rPr>
        <w:t>RNAseq</w:t>
      </w:r>
      <w:proofErr w:type="spellEnd"/>
      <w:r>
        <w:rPr>
          <w:rFonts w:cs="Times New Roman"/>
          <w:bCs/>
          <w:szCs w:val="24"/>
          <w:lang w:val="en-GB"/>
        </w:rPr>
        <w:t xml:space="preserve"> (</w:t>
      </w:r>
      <w:r w:rsidRPr="005A5798">
        <w:rPr>
          <w:rFonts w:cs="Times New Roman"/>
          <w:b/>
          <w:szCs w:val="24"/>
          <w:lang w:val="en-GB"/>
        </w:rPr>
        <w:t>A</w:t>
      </w:r>
      <w:r>
        <w:rPr>
          <w:rFonts w:cs="Times New Roman"/>
          <w:bCs/>
          <w:szCs w:val="24"/>
          <w:lang w:val="en-GB"/>
        </w:rPr>
        <w:t xml:space="preserve">) and whole sciatic nerve </w:t>
      </w:r>
      <w:proofErr w:type="spellStart"/>
      <w:r>
        <w:rPr>
          <w:rFonts w:cs="Times New Roman"/>
          <w:bCs/>
          <w:szCs w:val="24"/>
          <w:lang w:val="en-GB"/>
        </w:rPr>
        <w:t>scRNAseq</w:t>
      </w:r>
      <w:proofErr w:type="spellEnd"/>
      <w:r>
        <w:rPr>
          <w:rFonts w:cs="Times New Roman"/>
          <w:bCs/>
          <w:szCs w:val="24"/>
          <w:lang w:val="en-GB"/>
        </w:rPr>
        <w:t xml:space="preserve"> (</w:t>
      </w:r>
      <w:r w:rsidRPr="005A5798">
        <w:rPr>
          <w:rFonts w:cs="Times New Roman"/>
          <w:b/>
          <w:szCs w:val="24"/>
          <w:lang w:val="en-GB"/>
        </w:rPr>
        <w:t>B</w:t>
      </w:r>
      <w:r>
        <w:rPr>
          <w:rFonts w:cs="Times New Roman"/>
          <w:bCs/>
          <w:szCs w:val="24"/>
          <w:lang w:val="en-GB"/>
        </w:rPr>
        <w:t>) datasets by</w:t>
      </w:r>
      <w:r w:rsidRPr="005A5798">
        <w:rPr>
          <w:rFonts w:cs="Times New Roman"/>
          <w:bCs/>
          <w:szCs w:val="24"/>
          <w:lang w:val="en-GB"/>
        </w:rPr>
        <w:t xml:space="preserve"> Gerber</w:t>
      </w:r>
      <w:r>
        <w:rPr>
          <w:rFonts w:cs="Times New Roman"/>
          <w:b/>
          <w:szCs w:val="24"/>
          <w:lang w:val="en-GB"/>
        </w:rPr>
        <w:t xml:space="preserve"> </w:t>
      </w:r>
      <w:r w:rsidRPr="005A5798">
        <w:rPr>
          <w:rFonts w:cs="Times New Roman"/>
          <w:bCs/>
          <w:szCs w:val="24"/>
          <w:lang w:val="en-GB"/>
        </w:rPr>
        <w:t>et al.</w:t>
      </w:r>
      <w:r>
        <w:rPr>
          <w:rFonts w:cs="Times New Roman"/>
          <w:b/>
          <w:szCs w:val="24"/>
          <w:lang w:val="en-GB"/>
        </w:rPr>
        <w:t xml:space="preserve"> </w:t>
      </w:r>
      <w:r>
        <w:rPr>
          <w:rFonts w:cs="Times New Roman"/>
          <w:bCs/>
          <w:szCs w:val="24"/>
          <w:lang w:val="en-GB"/>
        </w:rPr>
        <w:t>Data were obtained by searching for “Col4a1” on the website of the “Sciatic</w:t>
      </w:r>
      <w:r>
        <w:rPr>
          <w:rFonts w:cs="Times New Roman"/>
          <w:b/>
          <w:szCs w:val="24"/>
          <w:lang w:val="en-GB"/>
        </w:rPr>
        <w:t xml:space="preserve"> </w:t>
      </w:r>
      <w:r>
        <w:rPr>
          <w:rFonts w:cs="Times New Roman"/>
          <w:bCs/>
          <w:szCs w:val="24"/>
          <w:lang w:val="en-GB"/>
        </w:rPr>
        <w:t>Nerve Atlas (SNAT)”, hosted by the authors of the original study at “</w:t>
      </w:r>
      <w:r w:rsidRPr="005A5798">
        <w:rPr>
          <w:rFonts w:cs="Times New Roman"/>
          <w:bCs/>
          <w:szCs w:val="24"/>
          <w:lang w:val="en-GB"/>
        </w:rPr>
        <w:t>https://snat.ethz.ch/</w:t>
      </w:r>
      <w:r>
        <w:rPr>
          <w:rFonts w:cs="Times New Roman"/>
          <w:bCs/>
          <w:szCs w:val="24"/>
          <w:lang w:val="en-GB"/>
        </w:rPr>
        <w:t>”</w:t>
      </w:r>
      <w:r w:rsidRPr="005A5798">
        <w:rPr>
          <w:noProof/>
        </w:rPr>
        <w:t xml:space="preserve"> </w:t>
      </w:r>
      <w:r>
        <w:rPr>
          <w:rFonts w:cs="Times New Roman"/>
          <w:bCs/>
          <w:szCs w:val="24"/>
          <w:lang w:val="en-GB"/>
        </w:rPr>
        <w:t xml:space="preserve"> </w:t>
      </w:r>
      <w:r>
        <w:rPr>
          <w:rFonts w:cs="Times New Roman"/>
          <w:bCs/>
          <w:szCs w:val="24"/>
          <w:lang w:val="en-GB"/>
        </w:rPr>
        <w:fldChar w:fldCharType="begin">
          <w:fldData xml:space="preserve">PEVuZE5vdGU+PENpdGU+PEF1dGhvcj5HZXJiZXI8L0F1dGhvcj48WWVhcj4yMDIxPC9ZZWFyPjxS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</w:fldData>
        </w:fldChar>
      </w:r>
      <w:r>
        <w:rPr>
          <w:rFonts w:cs="Times New Roman"/>
          <w:bCs/>
          <w:szCs w:val="24"/>
          <w:lang w:val="en-GB"/>
        </w:rPr>
        <w:instrText xml:space="preserve"> ADDIN EN.CITE </w:instrText>
      </w:r>
      <w:r>
        <w:rPr>
          <w:rFonts w:cs="Times New Roman"/>
          <w:bCs/>
          <w:szCs w:val="24"/>
          <w:lang w:val="en-GB"/>
        </w:rPr>
        <w:fldChar w:fldCharType="begin">
          <w:fldData xml:space="preserve">PEVuZE5vdGU+PENpdGU+PEF1dGhvcj5HZXJiZXI8L0F1dGhvcj48WWVhcj4yMDIxPC9ZZWFyPjxS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</w:fldData>
        </w:fldChar>
      </w:r>
      <w:r>
        <w:rPr>
          <w:rFonts w:cs="Times New Roman"/>
          <w:bCs/>
          <w:szCs w:val="24"/>
          <w:lang w:val="en-GB"/>
        </w:rPr>
        <w:instrText xml:space="preserve"> ADDIN EN.CITE.DATA </w:instrText>
      </w:r>
      <w:r>
        <w:rPr>
          <w:rFonts w:cs="Times New Roman"/>
          <w:bCs/>
          <w:szCs w:val="24"/>
          <w:lang w:val="en-GB"/>
        </w:rPr>
      </w:r>
      <w:r>
        <w:rPr>
          <w:rFonts w:cs="Times New Roman"/>
          <w:bCs/>
          <w:szCs w:val="24"/>
          <w:lang w:val="en-GB"/>
        </w:rPr>
        <w:fldChar w:fldCharType="end"/>
      </w:r>
      <w:r>
        <w:rPr>
          <w:rFonts w:cs="Times New Roman"/>
          <w:bCs/>
          <w:szCs w:val="24"/>
          <w:lang w:val="en-GB"/>
        </w:rPr>
      </w:r>
      <w:r>
        <w:rPr>
          <w:rFonts w:cs="Times New Roman"/>
          <w:bCs/>
          <w:szCs w:val="24"/>
          <w:lang w:val="en-GB"/>
        </w:rPr>
        <w:fldChar w:fldCharType="separate"/>
      </w:r>
      <w:r>
        <w:rPr>
          <w:rFonts w:cs="Times New Roman"/>
          <w:bCs/>
          <w:noProof/>
          <w:szCs w:val="24"/>
          <w:lang w:val="en-GB"/>
        </w:rPr>
        <w:t>(Gerber et al., 2021)</w:t>
      </w:r>
      <w:r>
        <w:rPr>
          <w:rFonts w:cs="Times New Roman"/>
          <w:bCs/>
          <w:szCs w:val="24"/>
          <w:lang w:val="en-GB"/>
        </w:rPr>
        <w:fldChar w:fldCharType="end"/>
      </w:r>
      <w:r>
        <w:rPr>
          <w:rFonts w:cs="Times New Roman"/>
          <w:b/>
          <w:szCs w:val="24"/>
          <w:lang w:val="en-GB"/>
        </w:rPr>
        <w:t xml:space="preserve"> </w:t>
      </w:r>
      <w:r w:rsidRPr="005A5798">
        <w:rPr>
          <w:rFonts w:cs="Times New Roman"/>
          <w:b/>
          <w:szCs w:val="24"/>
          <w:lang w:val="en-GB"/>
        </w:rPr>
        <w:t>A</w:t>
      </w:r>
      <w:r>
        <w:rPr>
          <w:rFonts w:cs="Times New Roman"/>
          <w:bCs/>
          <w:szCs w:val="24"/>
          <w:lang w:val="en-GB"/>
        </w:rPr>
        <w:t xml:space="preserve"> </w:t>
      </w:r>
      <w:r w:rsidRPr="005A5798">
        <w:rPr>
          <w:rFonts w:cs="Times New Roman"/>
          <w:bCs/>
          <w:szCs w:val="24"/>
          <w:lang w:val="en-GB"/>
        </w:rPr>
        <w:t>Col4a1 expression in all (</w:t>
      </w:r>
      <w:proofErr w:type="spellStart"/>
      <w:r w:rsidRPr="005A5798">
        <w:rPr>
          <w:rFonts w:cs="Times New Roman"/>
          <w:bCs/>
          <w:szCs w:val="24"/>
          <w:lang w:val="en-GB"/>
        </w:rPr>
        <w:t>allSC</w:t>
      </w:r>
      <w:proofErr w:type="spellEnd"/>
      <w:r w:rsidRPr="005A5798">
        <w:rPr>
          <w:rFonts w:cs="Times New Roman"/>
          <w:bCs/>
          <w:szCs w:val="24"/>
          <w:lang w:val="en-GB"/>
        </w:rPr>
        <w:t>), myelinating (</w:t>
      </w:r>
      <w:proofErr w:type="spellStart"/>
      <w:r w:rsidRPr="005A5798">
        <w:rPr>
          <w:rFonts w:cs="Times New Roman"/>
          <w:bCs/>
          <w:szCs w:val="24"/>
          <w:lang w:val="en-GB"/>
        </w:rPr>
        <w:t>mSC</w:t>
      </w:r>
      <w:proofErr w:type="spellEnd"/>
      <w:r w:rsidRPr="005A5798">
        <w:rPr>
          <w:rFonts w:cs="Times New Roman"/>
          <w:bCs/>
          <w:szCs w:val="24"/>
          <w:lang w:val="en-GB"/>
        </w:rPr>
        <w:t>) and non-myelinating Schwann cells (</w:t>
      </w:r>
      <w:proofErr w:type="spellStart"/>
      <w:r w:rsidRPr="005A5798">
        <w:rPr>
          <w:rFonts w:cs="Times New Roman"/>
          <w:bCs/>
          <w:szCs w:val="24"/>
          <w:lang w:val="en-GB"/>
        </w:rPr>
        <w:t>nmSC</w:t>
      </w:r>
      <w:proofErr w:type="spellEnd"/>
      <w:r w:rsidRPr="005A5798">
        <w:rPr>
          <w:rFonts w:cs="Times New Roman"/>
          <w:bCs/>
          <w:szCs w:val="24"/>
          <w:lang w:val="en-GB"/>
        </w:rPr>
        <w:t>)</w:t>
      </w:r>
      <w:r>
        <w:rPr>
          <w:rFonts w:cs="Times New Roman"/>
          <w:bCs/>
          <w:szCs w:val="24"/>
          <w:lang w:val="en-GB"/>
        </w:rPr>
        <w:t>.</w:t>
      </w:r>
      <w:r w:rsidRPr="005A5798">
        <w:rPr>
          <w:rFonts w:cs="Times New Roman"/>
          <w:bCs/>
          <w:szCs w:val="24"/>
          <w:lang w:val="en-GB"/>
        </w:rPr>
        <w:t xml:space="preserve"> </w:t>
      </w:r>
      <w:r w:rsidRPr="005A5798">
        <w:rPr>
          <w:rFonts w:cs="Times New Roman"/>
          <w:b/>
          <w:szCs w:val="24"/>
          <w:lang w:val="en-GB"/>
        </w:rPr>
        <w:t>B</w:t>
      </w:r>
      <w:r w:rsidRPr="005A5798">
        <w:rPr>
          <w:rFonts w:cs="Times New Roman"/>
          <w:bCs/>
          <w:szCs w:val="24"/>
          <w:lang w:val="en-GB"/>
        </w:rPr>
        <w:t xml:space="preserve"> Col4a1 expression levels across all classified peripheral nerve cell types at P60</w:t>
      </w:r>
      <w:r>
        <w:rPr>
          <w:rFonts w:cs="Times New Roman"/>
          <w:bCs/>
          <w:szCs w:val="24"/>
          <w:lang w:val="en-GB"/>
        </w:rPr>
        <w:t xml:space="preserve">. </w:t>
      </w:r>
    </w:p>
    <w:p w14:paraId="2D5F4B64" w14:textId="77777777" w:rsidR="005A5798" w:rsidRDefault="005A5798" w:rsidP="00654E8F">
      <w:pPr>
        <w:spacing w:before="240"/>
        <w:rPr>
          <w:lang w:val="en-GB"/>
        </w:rPr>
      </w:pPr>
    </w:p>
    <w:p w14:paraId="03EB9265" w14:textId="77777777" w:rsidR="005A5798" w:rsidRDefault="005A5798" w:rsidP="00654E8F">
      <w:pPr>
        <w:spacing w:before="240"/>
        <w:rPr>
          <w:lang w:val="en-GB"/>
        </w:rPr>
      </w:pPr>
    </w:p>
    <w:p w14:paraId="00F61758" w14:textId="77777777" w:rsidR="005A5798" w:rsidRDefault="005A5798" w:rsidP="00654E8F">
      <w:pPr>
        <w:spacing w:before="240"/>
        <w:rPr>
          <w:lang w:val="en-GB"/>
        </w:rPr>
      </w:pPr>
    </w:p>
    <w:p w14:paraId="625984E2" w14:textId="77777777" w:rsidR="005A5798" w:rsidRDefault="005A5798" w:rsidP="00654E8F">
      <w:pPr>
        <w:spacing w:before="240"/>
        <w:rPr>
          <w:lang w:val="en-GB"/>
        </w:rPr>
      </w:pPr>
    </w:p>
    <w:p w14:paraId="6E15E559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4DAA87B1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6C6B1C03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0395CBA8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75B797B6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132C7F0F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52EBF7DC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6343B1B0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47AFC40E" w14:textId="77777777" w:rsidR="005A5798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</w:p>
    <w:p w14:paraId="49137525" w14:textId="74FAD232" w:rsidR="005A5798" w:rsidRPr="00747411" w:rsidRDefault="005A5798" w:rsidP="005A5798">
      <w:pPr>
        <w:jc w:val="both"/>
        <w:rPr>
          <w:rFonts w:cs="Times New Roman"/>
          <w:b/>
          <w:bCs/>
          <w:szCs w:val="24"/>
          <w:u w:val="single"/>
          <w:lang w:val="en-GB"/>
        </w:rPr>
      </w:pPr>
      <w:r>
        <w:rPr>
          <w:rFonts w:cs="Times New Roman"/>
          <w:b/>
          <w:bCs/>
          <w:szCs w:val="24"/>
          <w:u w:val="single"/>
          <w:lang w:val="en-GB"/>
        </w:rPr>
        <w:lastRenderedPageBreak/>
        <w:t>Supplementary Figure S6</w:t>
      </w:r>
      <w:r w:rsidRPr="00747411">
        <w:rPr>
          <w:rFonts w:cs="Times New Roman"/>
          <w:b/>
          <w:bCs/>
          <w:szCs w:val="24"/>
          <w:u w:val="single"/>
          <w:lang w:val="en-GB"/>
        </w:rPr>
        <w:t xml:space="preserve"> </w:t>
      </w:r>
    </w:p>
    <w:p w14:paraId="0A81FA84" w14:textId="7D159E5A" w:rsidR="005A5798" w:rsidRDefault="005A5798" w:rsidP="005A5798">
      <w:pPr>
        <w:spacing w:before="240"/>
        <w:rPr>
          <w:lang w:val="en-GB"/>
        </w:rPr>
      </w:pPr>
      <w:r w:rsidRPr="005A5798">
        <w:rPr>
          <w:rFonts w:cs="Times New Roman"/>
          <w:bCs/>
          <w:szCs w:val="24"/>
          <w:lang w:val="en-GB"/>
        </w:rPr>
        <w:t>Re-analysis</w:t>
      </w:r>
      <w:r>
        <w:rPr>
          <w:rFonts w:cs="Times New Roman"/>
          <w:b/>
          <w:szCs w:val="24"/>
          <w:lang w:val="en-GB"/>
        </w:rPr>
        <w:t xml:space="preserve"> </w:t>
      </w:r>
      <w:r w:rsidRPr="005A5798">
        <w:rPr>
          <w:rFonts w:cs="Times New Roman"/>
          <w:bCs/>
          <w:szCs w:val="24"/>
          <w:lang w:val="en-GB"/>
        </w:rPr>
        <w:t>of</w:t>
      </w:r>
      <w:r>
        <w:rPr>
          <w:rFonts w:cs="Times New Roman"/>
          <w:bCs/>
          <w:szCs w:val="24"/>
          <w:lang w:val="en-GB"/>
        </w:rPr>
        <w:t xml:space="preserve"> </w:t>
      </w:r>
      <w:r w:rsidR="008E584F">
        <w:rPr>
          <w:rFonts w:cs="Times New Roman"/>
          <w:bCs/>
          <w:szCs w:val="24"/>
          <w:lang w:val="en-GB"/>
        </w:rPr>
        <w:t xml:space="preserve">a </w:t>
      </w:r>
      <w:proofErr w:type="spellStart"/>
      <w:r>
        <w:rPr>
          <w:rFonts w:cs="Times New Roman"/>
          <w:bCs/>
          <w:szCs w:val="24"/>
          <w:lang w:val="en-GB"/>
        </w:rPr>
        <w:t>scRNAseq</w:t>
      </w:r>
      <w:proofErr w:type="spellEnd"/>
      <w:r>
        <w:rPr>
          <w:rFonts w:cs="Times New Roman"/>
          <w:bCs/>
          <w:szCs w:val="24"/>
          <w:lang w:val="en-GB"/>
        </w:rPr>
        <w:t xml:space="preserve"> dataset</w:t>
      </w:r>
      <w:r w:rsidR="008E584F">
        <w:rPr>
          <w:rFonts w:cs="Times New Roman"/>
          <w:bCs/>
          <w:szCs w:val="24"/>
          <w:lang w:val="en-GB"/>
        </w:rPr>
        <w:t xml:space="preserve"> of intact whole sciatic nerves </w:t>
      </w:r>
      <w:r>
        <w:rPr>
          <w:rFonts w:cs="Times New Roman"/>
          <w:bCs/>
          <w:szCs w:val="24"/>
          <w:lang w:val="en-GB"/>
        </w:rPr>
        <w:t>by</w:t>
      </w:r>
      <w:r w:rsidRPr="005A5798">
        <w:rPr>
          <w:rFonts w:cs="Times New Roman"/>
          <w:bCs/>
          <w:szCs w:val="24"/>
          <w:lang w:val="en-GB"/>
        </w:rPr>
        <w:t xml:space="preserve"> </w:t>
      </w:r>
      <w:r w:rsidR="008E584F">
        <w:rPr>
          <w:rFonts w:cs="Times New Roman"/>
          <w:bCs/>
          <w:szCs w:val="24"/>
          <w:lang w:val="en-GB"/>
        </w:rPr>
        <w:t xml:space="preserve">Zhao </w:t>
      </w:r>
      <w:r w:rsidRPr="005A5798">
        <w:rPr>
          <w:rFonts w:cs="Times New Roman"/>
          <w:bCs/>
          <w:szCs w:val="24"/>
          <w:lang w:val="en-GB"/>
        </w:rPr>
        <w:t>et al.</w:t>
      </w:r>
      <w:r>
        <w:rPr>
          <w:rFonts w:cs="Times New Roman"/>
          <w:b/>
          <w:szCs w:val="24"/>
          <w:lang w:val="en-GB"/>
        </w:rPr>
        <w:t xml:space="preserve"> </w:t>
      </w:r>
      <w:r>
        <w:rPr>
          <w:rFonts w:cs="Times New Roman"/>
          <w:bCs/>
          <w:szCs w:val="24"/>
          <w:lang w:val="en-GB"/>
        </w:rPr>
        <w:t>Data were obtained by searching for “Col4a1” on the website of the “</w:t>
      </w:r>
      <w:r w:rsidR="008E584F">
        <w:rPr>
          <w:rFonts w:cs="Times New Roman"/>
          <w:bCs/>
          <w:szCs w:val="24"/>
          <w:lang w:val="en-GB"/>
        </w:rPr>
        <w:t xml:space="preserve">Injured </w:t>
      </w:r>
      <w:r>
        <w:rPr>
          <w:rFonts w:cs="Times New Roman"/>
          <w:bCs/>
          <w:szCs w:val="24"/>
          <w:lang w:val="en-GB"/>
        </w:rPr>
        <w:t>Sciatic</w:t>
      </w:r>
      <w:r>
        <w:rPr>
          <w:rFonts w:cs="Times New Roman"/>
          <w:b/>
          <w:szCs w:val="24"/>
          <w:lang w:val="en-GB"/>
        </w:rPr>
        <w:t xml:space="preserve"> </w:t>
      </w:r>
      <w:r>
        <w:rPr>
          <w:rFonts w:cs="Times New Roman"/>
          <w:bCs/>
          <w:szCs w:val="24"/>
          <w:lang w:val="en-GB"/>
        </w:rPr>
        <w:t>Nerve Atlas (</w:t>
      </w:r>
      <w:proofErr w:type="spellStart"/>
      <w:r w:rsidR="008E584F">
        <w:rPr>
          <w:rFonts w:cs="Times New Roman"/>
          <w:bCs/>
          <w:szCs w:val="24"/>
          <w:lang w:val="en-GB"/>
        </w:rPr>
        <w:t>i</w:t>
      </w:r>
      <w:r>
        <w:rPr>
          <w:rFonts w:cs="Times New Roman"/>
          <w:bCs/>
          <w:szCs w:val="24"/>
          <w:lang w:val="en-GB"/>
        </w:rPr>
        <w:t>SNAT</w:t>
      </w:r>
      <w:proofErr w:type="spellEnd"/>
      <w:r>
        <w:rPr>
          <w:rFonts w:cs="Times New Roman"/>
          <w:bCs/>
          <w:szCs w:val="24"/>
          <w:lang w:val="en-GB"/>
        </w:rPr>
        <w:t>)”, hosted by the authors of the original study at “</w:t>
      </w:r>
      <w:r w:rsidR="008E584F" w:rsidRPr="008E584F">
        <w:rPr>
          <w:rFonts w:cs="Times New Roman"/>
          <w:bCs/>
          <w:szCs w:val="24"/>
          <w:lang w:val="en-GB"/>
        </w:rPr>
        <w:t>https://cdb-rshiny.med.umich.edu/</w:t>
      </w:r>
      <w:proofErr w:type="spellStart"/>
      <w:r w:rsidR="008E584F" w:rsidRPr="008E584F">
        <w:rPr>
          <w:rFonts w:cs="Times New Roman"/>
          <w:bCs/>
          <w:szCs w:val="24"/>
          <w:lang w:val="en-GB"/>
        </w:rPr>
        <w:t>Giger_iSNAT</w:t>
      </w:r>
      <w:proofErr w:type="spellEnd"/>
      <w:r w:rsidR="008E584F" w:rsidRPr="008E584F">
        <w:rPr>
          <w:rFonts w:cs="Times New Roman"/>
          <w:bCs/>
          <w:szCs w:val="24"/>
          <w:lang w:val="en-GB"/>
        </w:rPr>
        <w:t>/</w:t>
      </w:r>
      <w:r>
        <w:rPr>
          <w:rFonts w:cs="Times New Roman"/>
          <w:bCs/>
          <w:szCs w:val="24"/>
          <w:lang w:val="en-GB"/>
        </w:rPr>
        <w:t>”</w:t>
      </w:r>
      <w:r w:rsidRPr="005A5798">
        <w:rPr>
          <w:noProof/>
        </w:rPr>
        <w:t xml:space="preserve"> </w:t>
      </w:r>
      <w:r w:rsidR="008E584F">
        <w:rPr>
          <w:noProof/>
        </w:rPr>
        <w:fldChar w:fldCharType="begin">
          <w:fldData xml:space="preserve">PEVuZE5vdGU+PENpdGU+PEF1dGhvcj5aaGFvPC9BdXRob3I+PFllYXI+MjAyMjwvWWVhcj48UmVj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</w:fldData>
        </w:fldChar>
      </w:r>
      <w:r w:rsidR="008E584F">
        <w:rPr>
          <w:noProof/>
        </w:rPr>
        <w:instrText xml:space="preserve"> ADDIN EN.CITE </w:instrText>
      </w:r>
      <w:r w:rsidR="008E584F">
        <w:rPr>
          <w:noProof/>
        </w:rPr>
        <w:fldChar w:fldCharType="begin">
          <w:fldData xml:space="preserve">PEVuZE5vdGU+PENpdGU+PEF1dGhvcj5aaGFvPC9BdXRob3I+PFllYXI+MjAyMjwvWWVhcj48UmVj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</w:fldData>
        </w:fldChar>
      </w:r>
      <w:r w:rsidR="008E584F">
        <w:rPr>
          <w:noProof/>
        </w:rPr>
        <w:instrText xml:space="preserve"> ADDIN EN.CITE.DATA </w:instrText>
      </w:r>
      <w:r w:rsidR="008E584F">
        <w:rPr>
          <w:noProof/>
        </w:rPr>
      </w:r>
      <w:r w:rsidR="008E584F">
        <w:rPr>
          <w:noProof/>
        </w:rPr>
        <w:fldChar w:fldCharType="end"/>
      </w:r>
      <w:r w:rsidR="008E584F">
        <w:rPr>
          <w:noProof/>
        </w:rPr>
      </w:r>
      <w:r w:rsidR="008E584F">
        <w:rPr>
          <w:noProof/>
        </w:rPr>
        <w:fldChar w:fldCharType="separate"/>
      </w:r>
      <w:r w:rsidR="008E584F">
        <w:rPr>
          <w:noProof/>
        </w:rPr>
        <w:t>(Zhao et al., 2022)</w:t>
      </w:r>
      <w:r w:rsidR="008E584F">
        <w:rPr>
          <w:noProof/>
        </w:rPr>
        <w:fldChar w:fldCharType="end"/>
      </w:r>
      <w:r>
        <w:rPr>
          <w:rFonts w:cs="Times New Roman"/>
          <w:b/>
          <w:szCs w:val="24"/>
          <w:lang w:val="en-GB"/>
        </w:rPr>
        <w:t xml:space="preserve"> </w:t>
      </w:r>
      <w:r w:rsidRPr="005A5798">
        <w:rPr>
          <w:rFonts w:cs="Times New Roman"/>
          <w:b/>
          <w:szCs w:val="24"/>
          <w:lang w:val="en-GB"/>
        </w:rPr>
        <w:t>A</w:t>
      </w:r>
      <w:r>
        <w:rPr>
          <w:rFonts w:cs="Times New Roman"/>
          <w:bCs/>
          <w:szCs w:val="24"/>
          <w:lang w:val="en-GB"/>
        </w:rPr>
        <w:t xml:space="preserve"> </w:t>
      </w:r>
      <w:r w:rsidR="008E584F">
        <w:rPr>
          <w:rFonts w:cs="Times New Roman"/>
          <w:bCs/>
          <w:szCs w:val="24"/>
          <w:lang w:val="en-GB"/>
        </w:rPr>
        <w:t>Overview UMAP plot showing all detected/classified cell types in intact mouse sciatic nerves</w:t>
      </w:r>
      <w:r w:rsidRPr="005A5798">
        <w:rPr>
          <w:rFonts w:cs="Times New Roman"/>
          <w:bCs/>
          <w:szCs w:val="24"/>
          <w:lang w:val="en-GB"/>
        </w:rPr>
        <w:t xml:space="preserve"> </w:t>
      </w:r>
      <w:r w:rsidRPr="005A5798">
        <w:rPr>
          <w:rFonts w:cs="Times New Roman"/>
          <w:b/>
          <w:szCs w:val="24"/>
          <w:lang w:val="en-GB"/>
        </w:rPr>
        <w:t>B</w:t>
      </w:r>
      <w:r w:rsidRPr="005A5798">
        <w:rPr>
          <w:rFonts w:cs="Times New Roman"/>
          <w:bCs/>
          <w:szCs w:val="24"/>
          <w:lang w:val="en-GB"/>
        </w:rPr>
        <w:t xml:space="preserve"> </w:t>
      </w:r>
      <w:r w:rsidR="001856BC">
        <w:rPr>
          <w:rFonts w:cs="Times New Roman"/>
          <w:bCs/>
          <w:szCs w:val="24"/>
          <w:lang w:val="en-GB"/>
        </w:rPr>
        <w:t>UMAP plot showing the scaled Col4a1 level</w:t>
      </w:r>
      <w:r w:rsidR="00AE667A">
        <w:rPr>
          <w:rFonts w:cs="Times New Roman"/>
          <w:bCs/>
          <w:szCs w:val="24"/>
          <w:lang w:val="en-GB"/>
        </w:rPr>
        <w:t>s</w:t>
      </w:r>
      <w:r w:rsidR="001856BC">
        <w:rPr>
          <w:rFonts w:cs="Times New Roman"/>
          <w:bCs/>
          <w:szCs w:val="24"/>
          <w:lang w:val="en-GB"/>
        </w:rPr>
        <w:t xml:space="preserve"> on a colour scale, with higher numbers indicating higher transcript levels.</w:t>
      </w:r>
    </w:p>
    <w:p w14:paraId="35608A9A" w14:textId="77A09240" w:rsidR="005A5798" w:rsidRDefault="008E584F" w:rsidP="00654E8F">
      <w:pPr>
        <w:spacing w:before="240"/>
        <w:rPr>
          <w:lang w:val="en-GB"/>
        </w:rPr>
      </w:pPr>
      <w:r w:rsidRPr="008E584F">
        <w:rPr>
          <w:rFonts w:cs="Times New Roman"/>
          <w:bCs/>
          <w:noProof/>
          <w:szCs w:val="24"/>
          <w:lang w:val="en-GB"/>
        </w:rPr>
        <w:drawing>
          <wp:anchor distT="0" distB="0" distL="114300" distR="114300" simplePos="0" relativeHeight="251664384" behindDoc="0" locked="0" layoutInCell="1" allowOverlap="1" wp14:anchorId="0FC9BC77" wp14:editId="47AF4209">
            <wp:simplePos x="0" y="0"/>
            <wp:positionH relativeFrom="page">
              <wp:align>center</wp:align>
            </wp:positionH>
            <wp:positionV relativeFrom="paragraph">
              <wp:posOffset>4840</wp:posOffset>
            </wp:positionV>
            <wp:extent cx="6208395" cy="3274695"/>
            <wp:effectExtent l="0" t="0" r="1905" b="1905"/>
            <wp:wrapThrough wrapText="bothSides">
              <wp:wrapPolygon edited="0">
                <wp:start x="663" y="1005"/>
                <wp:lineTo x="530" y="2136"/>
                <wp:lineTo x="862" y="5277"/>
                <wp:lineTo x="862" y="21487"/>
                <wp:lineTo x="21540" y="21487"/>
                <wp:lineTo x="21540" y="2890"/>
                <wp:lineTo x="11731" y="1005"/>
                <wp:lineTo x="663" y="1005"/>
              </wp:wrapPolygon>
            </wp:wrapThrough>
            <wp:docPr id="138390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904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7A4FB" w14:textId="77777777" w:rsidR="005A5798" w:rsidRDefault="005A5798" w:rsidP="00654E8F">
      <w:pPr>
        <w:spacing w:before="240"/>
        <w:rPr>
          <w:lang w:val="en-GB"/>
        </w:rPr>
      </w:pPr>
    </w:p>
    <w:p w14:paraId="3F4E718D" w14:textId="77777777" w:rsidR="005A5798" w:rsidRDefault="005A5798" w:rsidP="00654E8F">
      <w:pPr>
        <w:spacing w:before="240"/>
        <w:rPr>
          <w:lang w:val="en-GB"/>
        </w:rPr>
      </w:pPr>
    </w:p>
    <w:p w14:paraId="6C9C3747" w14:textId="77777777" w:rsidR="005A5798" w:rsidRDefault="005A5798" w:rsidP="00654E8F">
      <w:pPr>
        <w:spacing w:before="240"/>
        <w:rPr>
          <w:lang w:val="en-GB"/>
        </w:rPr>
      </w:pPr>
    </w:p>
    <w:p w14:paraId="0A22099D" w14:textId="77777777" w:rsidR="008E584F" w:rsidRPr="008E584F" w:rsidRDefault="005A5798" w:rsidP="008E584F">
      <w:pPr>
        <w:pStyle w:val="EndNoteBibliography"/>
        <w:spacing w:after="0"/>
        <w:ind w:left="720" w:hanging="720"/>
      </w:pPr>
      <w:r>
        <w:rPr>
          <w:lang w:val="en-GB"/>
        </w:rPr>
        <w:fldChar w:fldCharType="begin"/>
      </w:r>
      <w:r>
        <w:rPr>
          <w:lang w:val="en-GB"/>
        </w:rPr>
        <w:instrText xml:space="preserve"> ADDIN EN.REFLIST </w:instrText>
      </w:r>
      <w:r>
        <w:rPr>
          <w:lang w:val="en-GB"/>
        </w:rPr>
        <w:fldChar w:fldCharType="separate"/>
      </w:r>
      <w:r w:rsidR="008E584F" w:rsidRPr="008E584F">
        <w:t xml:space="preserve">Gerber, D., Pereira, J.A., Gerber, J., Tan, G., Dimitrieva, S., Yanguez, E., et al. (2021). Transcriptional profiling of mouse peripheral nerves to the single-cell level to build a sciatic nerve ATlas (SNAT). </w:t>
      </w:r>
      <w:r w:rsidR="008E584F" w:rsidRPr="008E584F">
        <w:rPr>
          <w:i/>
        </w:rPr>
        <w:t>Elife</w:t>
      </w:r>
      <w:r w:rsidR="008E584F" w:rsidRPr="008E584F">
        <w:t xml:space="preserve"> 10. doi: 10.7554/eLife.58591.</w:t>
      </w:r>
    </w:p>
    <w:p w14:paraId="6B62A65F" w14:textId="77777777" w:rsidR="008E584F" w:rsidRPr="008E584F" w:rsidRDefault="008E584F" w:rsidP="008E584F">
      <w:pPr>
        <w:pStyle w:val="EndNoteBibliography"/>
        <w:spacing w:after="0"/>
        <w:ind w:left="720" w:hanging="720"/>
      </w:pPr>
      <w:r w:rsidRPr="008E584F">
        <w:t xml:space="preserve">Siems, S.B., Jahn, O., Eichel, M.A., Kannaiyan, N., Wu, L.M.N., Sherman, D.L., et al. (2020). Proteome profile of peripheral myelin in healthy mice and in a neuropathy model. </w:t>
      </w:r>
      <w:r w:rsidRPr="008E584F">
        <w:rPr>
          <w:i/>
        </w:rPr>
        <w:t>Elife</w:t>
      </w:r>
      <w:r w:rsidRPr="008E584F">
        <w:t xml:space="preserve"> 9. doi: 10.7554/eLife.51406.</w:t>
      </w:r>
    </w:p>
    <w:p w14:paraId="4E20E391" w14:textId="77777777" w:rsidR="008E584F" w:rsidRPr="008E584F" w:rsidRDefault="008E584F" w:rsidP="008E584F">
      <w:pPr>
        <w:pStyle w:val="EndNoteBibliography"/>
        <w:ind w:left="720" w:hanging="720"/>
      </w:pPr>
      <w:r w:rsidRPr="008E584F">
        <w:t xml:space="preserve">Zhao, X.F., Huffman, L.D., Hafner, H., Athaiya, M., Finneran, M.C., Kalinski, A.L., et al. (2022). The injured sciatic nerve atlas (iSNAT), insights into the cellular and molecular basis of neural tissue degeneration and regeneration. </w:t>
      </w:r>
      <w:r w:rsidRPr="008E584F">
        <w:rPr>
          <w:i/>
        </w:rPr>
        <w:t>Elife</w:t>
      </w:r>
      <w:r w:rsidRPr="008E584F">
        <w:t xml:space="preserve"> 11. doi: 10.7554/eLife.80881.</w:t>
      </w:r>
    </w:p>
    <w:p w14:paraId="5EA0E397" w14:textId="793A56CD" w:rsidR="0015041A" w:rsidRPr="0015041A" w:rsidRDefault="005A5798" w:rsidP="00654E8F">
      <w:pPr>
        <w:spacing w:before="240"/>
        <w:rPr>
          <w:lang w:val="en-GB"/>
        </w:rPr>
      </w:pPr>
      <w:r>
        <w:rPr>
          <w:lang w:val="en-GB"/>
        </w:rPr>
        <w:fldChar w:fldCharType="end"/>
      </w:r>
    </w:p>
    <w:sectPr w:rsidR="0015041A" w:rsidRPr="0015041A" w:rsidSect="0093429D">
      <w:headerReference w:type="even" r:id="rId23"/>
      <w:footerReference w:type="even" r:id="rId24"/>
      <w:footerReference w:type="default" r:id="rId25"/>
      <w:headerReference w:type="first" r:id="rId2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2E51B2" w14:textId="77777777" w:rsidR="00E8085F" w:rsidRDefault="00E8085F" w:rsidP="00117666">
      <w:pPr>
        <w:spacing w:after="0"/>
      </w:pPr>
      <w:r>
        <w:separator/>
      </w:r>
    </w:p>
  </w:endnote>
  <w:endnote w:type="continuationSeparator" w:id="0">
    <w:p w14:paraId="0105DC78" w14:textId="77777777" w:rsidR="00E8085F" w:rsidRDefault="00E8085F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5F1DB5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5F1DB5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77777777" w:rsidR="005F1DB5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5F1DB5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5F1DB5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77777777" w:rsidR="005F1DB5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C9CC42" w14:textId="77777777" w:rsidR="00E8085F" w:rsidRDefault="00E8085F" w:rsidP="00117666">
      <w:pPr>
        <w:spacing w:after="0"/>
      </w:pPr>
      <w:r>
        <w:separator/>
      </w:r>
    </w:p>
  </w:footnote>
  <w:footnote w:type="continuationSeparator" w:id="0">
    <w:p w14:paraId="4C081BE3" w14:textId="77777777" w:rsidR="00E8085F" w:rsidRDefault="00E8085F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5F1DB5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5F1DB5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1216990535" name="Grafik 1216990535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c0MzOwMDcwsDA0MDNS0lEKTi0uzszPAymwqAUAGM+SHi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Frontiers-Harvar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xsdvspeav2za3eva0pxvasndpz5xdrpv0wr&quot;&gt;My EndNote Library_211119-Converted&lt;record-ids&gt;&lt;item&gt;729&lt;/item&gt;&lt;item&gt;1782&lt;/item&gt;&lt;item&gt;1955&lt;/item&gt;&lt;/record-ids&gt;&lt;/item&gt;&lt;/Libraries&gt;"/>
  </w:docVars>
  <w:rsids>
    <w:rsidRoot w:val="00803D24"/>
    <w:rsid w:val="0001436A"/>
    <w:rsid w:val="00034304"/>
    <w:rsid w:val="00035434"/>
    <w:rsid w:val="00052A14"/>
    <w:rsid w:val="00077D53"/>
    <w:rsid w:val="000E548C"/>
    <w:rsid w:val="00105FD9"/>
    <w:rsid w:val="00117666"/>
    <w:rsid w:val="0015041A"/>
    <w:rsid w:val="001549D3"/>
    <w:rsid w:val="00160065"/>
    <w:rsid w:val="00177D84"/>
    <w:rsid w:val="001856BC"/>
    <w:rsid w:val="00267D18"/>
    <w:rsid w:val="002868E2"/>
    <w:rsid w:val="002869C3"/>
    <w:rsid w:val="002936E4"/>
    <w:rsid w:val="002B4A57"/>
    <w:rsid w:val="002C74CA"/>
    <w:rsid w:val="003544FB"/>
    <w:rsid w:val="003D2F2D"/>
    <w:rsid w:val="00401590"/>
    <w:rsid w:val="00447801"/>
    <w:rsid w:val="00452E9C"/>
    <w:rsid w:val="004735C8"/>
    <w:rsid w:val="004961FF"/>
    <w:rsid w:val="004F2856"/>
    <w:rsid w:val="00517A89"/>
    <w:rsid w:val="005250F2"/>
    <w:rsid w:val="00541CA3"/>
    <w:rsid w:val="00593EEA"/>
    <w:rsid w:val="005A5798"/>
    <w:rsid w:val="005A5EEE"/>
    <w:rsid w:val="005D3501"/>
    <w:rsid w:val="005F1DB5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5364E"/>
    <w:rsid w:val="00790BB3"/>
    <w:rsid w:val="007C206C"/>
    <w:rsid w:val="00803D24"/>
    <w:rsid w:val="00817DD6"/>
    <w:rsid w:val="00885156"/>
    <w:rsid w:val="008A6D75"/>
    <w:rsid w:val="008A7777"/>
    <w:rsid w:val="008E584F"/>
    <w:rsid w:val="009151AA"/>
    <w:rsid w:val="0093429D"/>
    <w:rsid w:val="00943573"/>
    <w:rsid w:val="00970F7D"/>
    <w:rsid w:val="00994A3D"/>
    <w:rsid w:val="009C2B12"/>
    <w:rsid w:val="009C70F3"/>
    <w:rsid w:val="009E3B4D"/>
    <w:rsid w:val="00A174D9"/>
    <w:rsid w:val="00A569CD"/>
    <w:rsid w:val="00AB6715"/>
    <w:rsid w:val="00AE667A"/>
    <w:rsid w:val="00B1671E"/>
    <w:rsid w:val="00B25EB8"/>
    <w:rsid w:val="00B354E1"/>
    <w:rsid w:val="00B37F4D"/>
    <w:rsid w:val="00B73058"/>
    <w:rsid w:val="00B8712E"/>
    <w:rsid w:val="00B9516B"/>
    <w:rsid w:val="00C25C86"/>
    <w:rsid w:val="00C52A7B"/>
    <w:rsid w:val="00C56BAF"/>
    <w:rsid w:val="00C679AA"/>
    <w:rsid w:val="00C75972"/>
    <w:rsid w:val="00CC0A3A"/>
    <w:rsid w:val="00CD066B"/>
    <w:rsid w:val="00CE4FEE"/>
    <w:rsid w:val="00DA230C"/>
    <w:rsid w:val="00DB59C3"/>
    <w:rsid w:val="00DC259A"/>
    <w:rsid w:val="00DD3169"/>
    <w:rsid w:val="00DE23E8"/>
    <w:rsid w:val="00E336C3"/>
    <w:rsid w:val="00E47E77"/>
    <w:rsid w:val="00E52377"/>
    <w:rsid w:val="00E64E17"/>
    <w:rsid w:val="00E8085F"/>
    <w:rsid w:val="00E866C9"/>
    <w:rsid w:val="00EA216B"/>
    <w:rsid w:val="00EA3D3C"/>
    <w:rsid w:val="00F46900"/>
    <w:rsid w:val="00F61D89"/>
    <w:rsid w:val="00F75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64487BD"/>
  <w14:defaultImageDpi w14:val="32767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paragraph" w:customStyle="1" w:styleId="EndNoteBibliographyTitle">
    <w:name w:val="EndNote Bibliography Title"/>
    <w:basedOn w:val="Normal"/>
    <w:link w:val="EndNoteBibliographyTitleZchn"/>
    <w:rsid w:val="005A5798"/>
    <w:pPr>
      <w:spacing w:after="0"/>
      <w:jc w:val="center"/>
    </w:pPr>
    <w:rPr>
      <w:rFonts w:cs="Times New Roman"/>
      <w:noProof/>
    </w:rPr>
  </w:style>
  <w:style w:type="character" w:customStyle="1" w:styleId="EndNoteBibliographyTitleZchn">
    <w:name w:val="EndNote Bibliography Title Zchn"/>
    <w:basedOn w:val="DefaultParagraphFont"/>
    <w:link w:val="EndNoteBibliographyTitle"/>
    <w:rsid w:val="005A5798"/>
    <w:rPr>
      <w:rFonts w:ascii="Times New Roman" w:hAnsi="Times New Roman" w:cs="Times New Roman"/>
      <w:noProof/>
      <w:sz w:val="24"/>
    </w:rPr>
  </w:style>
  <w:style w:type="paragraph" w:customStyle="1" w:styleId="EndNoteBibliography">
    <w:name w:val="EndNote Bibliography"/>
    <w:basedOn w:val="Normal"/>
    <w:link w:val="EndNoteBibliographyZchn"/>
    <w:rsid w:val="005A5798"/>
    <w:rPr>
      <w:rFonts w:cs="Times New Roman"/>
      <w:noProof/>
    </w:rPr>
  </w:style>
  <w:style w:type="character" w:customStyle="1" w:styleId="EndNoteBibliographyZchn">
    <w:name w:val="EndNote Bibliography Zchn"/>
    <w:basedOn w:val="DefaultParagraphFont"/>
    <w:link w:val="EndNoteBibliography"/>
    <w:rsid w:val="005A5798"/>
    <w:rPr>
      <w:rFonts w:ascii="Times New Roman" w:hAnsi="Times New Roman" w:cs="Times New Roman"/>
      <w:noProof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svg"/><Relationship Id="rId18" Type="http://schemas.openxmlformats.org/officeDocument/2006/relationships/image" Target="media/image7.sv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5.svg"/><Relationship Id="rId20" Type="http://schemas.openxmlformats.org/officeDocument/2006/relationships/image" Target="media/image9.sv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svg"/><Relationship Id="rId27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5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8</Pages>
  <Words>1062</Words>
  <Characters>6060</Characters>
  <Application>Microsoft Office Word</Application>
  <DocSecurity>0</DocSecurity>
  <Lines>50</Lines>
  <Paragraphs>14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Xanthe Davison</cp:lastModifiedBy>
  <cp:revision>2</cp:revision>
  <cp:lastPrinted>2013-10-03T12:51:00Z</cp:lastPrinted>
  <dcterms:created xsi:type="dcterms:W3CDTF">2023-10-09T08:46:00Z</dcterms:created>
  <dcterms:modified xsi:type="dcterms:W3CDTF">2023-10-09T08:46:00Z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