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FF64" w14:textId="77777777" w:rsidR="00D37F00" w:rsidRDefault="00D37F00" w:rsidP="00D37F00">
      <w:pPr>
        <w:jc w:val="center"/>
        <w:rPr>
          <w:rFonts w:cstheme="minorHAnsi"/>
          <w:b/>
          <w:sz w:val="32"/>
          <w:szCs w:val="32"/>
          <w:lang w:val="en-GB"/>
        </w:rPr>
      </w:pPr>
      <w:r w:rsidRPr="00624979">
        <w:rPr>
          <w:rFonts w:cstheme="minorHAnsi"/>
          <w:b/>
          <w:sz w:val="32"/>
          <w:szCs w:val="32"/>
          <w:lang w:val="en-GB"/>
        </w:rPr>
        <w:t>Internal and External Self-affirmation Resources: Validation and Assessment of Psychometric Properties of the Spontaneous Self-affirmation Measure using Structural Equation Modelling</w:t>
      </w:r>
    </w:p>
    <w:p w14:paraId="098C6996" w14:textId="77777777" w:rsidR="00D37F00" w:rsidRDefault="00D37F00" w:rsidP="00D37F00">
      <w:pPr>
        <w:jc w:val="center"/>
        <w:rPr>
          <w:rFonts w:cstheme="minorHAnsi"/>
          <w:b/>
          <w:sz w:val="32"/>
          <w:szCs w:val="32"/>
          <w:lang w:val="en-GB"/>
        </w:rPr>
      </w:pPr>
    </w:p>
    <w:p w14:paraId="6ABB5331" w14:textId="77777777" w:rsidR="00D37F00" w:rsidRDefault="00D37F00" w:rsidP="00D37F00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 xml:space="preserve">Supplemental Material </w:t>
      </w:r>
    </w:p>
    <w:p w14:paraId="2F736561" w14:textId="77777777" w:rsidR="00D37F00" w:rsidRPr="00624979" w:rsidRDefault="00D37F00" w:rsidP="00D37F00">
      <w:pPr>
        <w:jc w:val="center"/>
        <w:rPr>
          <w:rFonts w:cstheme="minorHAnsi"/>
          <w:b/>
          <w:sz w:val="32"/>
          <w:szCs w:val="32"/>
          <w:lang w:val="en-GB"/>
        </w:rPr>
      </w:pPr>
    </w:p>
    <w:p w14:paraId="79050743" w14:textId="77777777" w:rsidR="00D37F00" w:rsidRPr="00624979" w:rsidRDefault="00D37F00" w:rsidP="00D37F00">
      <w:pPr>
        <w:rPr>
          <w:rFonts w:cstheme="minorHAnsi"/>
          <w:b/>
          <w:lang w:val="de-DE"/>
        </w:rPr>
      </w:pPr>
      <w:r w:rsidRPr="00624979">
        <w:rPr>
          <w:rFonts w:cstheme="minorHAnsi"/>
          <w:b/>
          <w:lang w:val="de-DE"/>
        </w:rPr>
        <w:t>Lena Rader</w:t>
      </w:r>
      <w:r w:rsidRPr="00624979">
        <w:rPr>
          <w:rFonts w:cstheme="minorHAnsi"/>
          <w:b/>
          <w:vertAlign w:val="superscript"/>
          <w:lang w:val="de-DE"/>
        </w:rPr>
        <w:t>1</w:t>
      </w:r>
      <w:r>
        <w:rPr>
          <w:rFonts w:cstheme="minorHAnsi"/>
          <w:b/>
          <w:vertAlign w:val="superscript"/>
          <w:lang w:val="de-DE"/>
        </w:rPr>
        <w:t>*</w:t>
      </w:r>
      <w:r w:rsidRPr="00624979">
        <w:rPr>
          <w:rFonts w:cstheme="minorHAnsi"/>
          <w:b/>
          <w:lang w:val="de-DE"/>
        </w:rPr>
        <w:t xml:space="preserve"> , Siegfried Gauggel</w:t>
      </w:r>
      <w:r w:rsidRPr="00624979">
        <w:rPr>
          <w:rFonts w:cstheme="minorHAnsi"/>
          <w:b/>
          <w:vertAlign w:val="superscript"/>
          <w:lang w:val="de-DE"/>
        </w:rPr>
        <w:t>1</w:t>
      </w:r>
      <w:r w:rsidRPr="00624979">
        <w:rPr>
          <w:rFonts w:cstheme="minorHAnsi"/>
          <w:b/>
          <w:lang w:val="de-DE"/>
        </w:rPr>
        <w:t>, Barbara Drueke</w:t>
      </w:r>
      <w:r w:rsidRPr="00624979">
        <w:rPr>
          <w:rFonts w:cstheme="minorHAnsi"/>
          <w:b/>
          <w:vertAlign w:val="superscript"/>
          <w:lang w:val="de-DE"/>
        </w:rPr>
        <w:t>1</w:t>
      </w:r>
      <w:r w:rsidRPr="00624979">
        <w:rPr>
          <w:rFonts w:cstheme="minorHAnsi"/>
          <w:b/>
          <w:lang w:val="de-DE"/>
        </w:rPr>
        <w:t>, Lorenz Weise</w:t>
      </w:r>
      <w:r w:rsidRPr="00624979">
        <w:rPr>
          <w:rFonts w:cstheme="minorHAnsi"/>
          <w:b/>
          <w:vertAlign w:val="superscript"/>
          <w:lang w:val="de-DE"/>
        </w:rPr>
        <w:t>1</w:t>
      </w:r>
      <w:r w:rsidRPr="00624979">
        <w:rPr>
          <w:rFonts w:cstheme="minorHAnsi"/>
          <w:b/>
          <w:lang w:val="de-DE"/>
        </w:rPr>
        <w:t xml:space="preserve">, Saskia </w:t>
      </w:r>
      <w:r w:rsidR="00994837">
        <w:rPr>
          <w:rFonts w:cstheme="minorHAnsi"/>
          <w:b/>
          <w:lang w:val="de-DE"/>
        </w:rPr>
        <w:t xml:space="preserve">Doreen </w:t>
      </w:r>
      <w:r w:rsidRPr="00624979">
        <w:rPr>
          <w:rFonts w:cstheme="minorHAnsi"/>
          <w:b/>
          <w:lang w:val="de-DE"/>
        </w:rPr>
        <w:t>Forster</w:t>
      </w:r>
      <w:r w:rsidRPr="00624979">
        <w:rPr>
          <w:rFonts w:cstheme="minorHAnsi"/>
          <w:b/>
          <w:vertAlign w:val="superscript"/>
          <w:lang w:val="de-DE"/>
        </w:rPr>
        <w:t>1</w:t>
      </w:r>
      <w:r>
        <w:rPr>
          <w:rFonts w:cstheme="minorHAnsi"/>
          <w:b/>
          <w:vertAlign w:val="superscript"/>
          <w:lang w:val="de-DE"/>
        </w:rPr>
        <w:t>**</w:t>
      </w:r>
      <w:r w:rsidRPr="00624979">
        <w:rPr>
          <w:rFonts w:cstheme="minorHAnsi"/>
          <w:b/>
          <w:lang w:val="de-DE"/>
        </w:rPr>
        <w:t xml:space="preserve"> &amp; Verena Mainz</w:t>
      </w:r>
      <w:r w:rsidRPr="00624979">
        <w:rPr>
          <w:rFonts w:cstheme="minorHAnsi"/>
          <w:b/>
          <w:vertAlign w:val="superscript"/>
          <w:lang w:val="de-DE"/>
        </w:rPr>
        <w:t>1</w:t>
      </w:r>
      <w:r>
        <w:rPr>
          <w:rFonts w:cstheme="minorHAnsi"/>
          <w:b/>
          <w:vertAlign w:val="superscript"/>
          <w:lang w:val="de-DE"/>
        </w:rPr>
        <w:t>**</w:t>
      </w:r>
    </w:p>
    <w:p w14:paraId="50F48B0D" w14:textId="77777777" w:rsidR="00D37F00" w:rsidRPr="000B6BF8" w:rsidRDefault="00D37F00" w:rsidP="00D37F00">
      <w:pPr>
        <w:jc w:val="both"/>
        <w:rPr>
          <w:rFonts w:cstheme="minorHAnsi"/>
          <w:lang w:val="en-GB"/>
        </w:rPr>
      </w:pPr>
      <w:r w:rsidRPr="000B6BF8">
        <w:rPr>
          <w:rFonts w:cstheme="minorHAnsi"/>
          <w:vertAlign w:val="superscript"/>
          <w:lang w:val="en-GB"/>
        </w:rPr>
        <w:t>1</w:t>
      </w:r>
      <w:r w:rsidRPr="000B6BF8">
        <w:rPr>
          <w:rFonts w:cstheme="minorHAnsi"/>
          <w:lang w:val="en-GB"/>
        </w:rPr>
        <w:t xml:space="preserve">Institute of Medical Psychology and Medical Sociology, University Hospital RWTH Aachen, </w:t>
      </w:r>
      <w:proofErr w:type="spellStart"/>
      <w:r w:rsidRPr="000B6BF8">
        <w:rPr>
          <w:rFonts w:cstheme="minorHAnsi"/>
          <w:lang w:val="en-GB"/>
        </w:rPr>
        <w:t>Pauwelsstraße</w:t>
      </w:r>
      <w:proofErr w:type="spellEnd"/>
      <w:r w:rsidRPr="000B6BF8">
        <w:rPr>
          <w:rFonts w:cstheme="minorHAnsi"/>
          <w:lang w:val="en-GB"/>
        </w:rPr>
        <w:t xml:space="preserve"> 19, 52074 Aachen</w:t>
      </w:r>
    </w:p>
    <w:p w14:paraId="50875959" w14:textId="77777777" w:rsidR="00D37F00" w:rsidRDefault="00D37F00" w:rsidP="00D37F00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376CC5">
        <w:rPr>
          <w:rFonts w:cs="Times New Roman"/>
          <w:szCs w:val="24"/>
        </w:rPr>
        <w:t>Corresponding Author</w:t>
      </w:r>
      <w:r w:rsidRPr="00376CC5">
        <w:rPr>
          <w:rFonts w:cs="Times New Roman"/>
          <w:szCs w:val="24"/>
        </w:rPr>
        <w:br/>
      </w:r>
      <w:hyperlink r:id="rId6" w:history="1">
        <w:r w:rsidRPr="00A869A6">
          <w:rPr>
            <w:rStyle w:val="Hyperlink"/>
            <w:rFonts w:cs="Times New Roman"/>
            <w:szCs w:val="24"/>
          </w:rPr>
          <w:t>lrader@ukaachen.de</w:t>
        </w:r>
      </w:hyperlink>
    </w:p>
    <w:p w14:paraId="737B8D30" w14:textId="77777777" w:rsidR="00A74A4F" w:rsidRDefault="00994837">
      <w:r>
        <w:t xml:space="preserve">** these authors contributed equally </w:t>
      </w:r>
    </w:p>
    <w:p w14:paraId="65E44CD1" w14:textId="77777777" w:rsidR="00226174" w:rsidRDefault="00226174"/>
    <w:p w14:paraId="0263DACD" w14:textId="77777777" w:rsidR="00226174" w:rsidRPr="00226174" w:rsidRDefault="00226174">
      <w:pPr>
        <w:rPr>
          <w:b/>
        </w:rPr>
      </w:pPr>
      <w:r w:rsidRPr="00226174">
        <w:rPr>
          <w:b/>
        </w:rPr>
        <w:t xml:space="preserve">Supplements index </w:t>
      </w:r>
    </w:p>
    <w:p w14:paraId="4BCD9B07" w14:textId="77777777" w:rsidR="00226174" w:rsidRDefault="00226174">
      <w:r w:rsidRPr="00226174">
        <w:t xml:space="preserve">Supplements 1 </w:t>
      </w:r>
    </w:p>
    <w:p w14:paraId="3178FA61" w14:textId="42B58140" w:rsidR="00FC6E4A" w:rsidRDefault="004851D2">
      <w:r>
        <w:t xml:space="preserve">Figure S1 - </w:t>
      </w:r>
      <w:r w:rsidRPr="00F51582">
        <w:t>Factor</w:t>
      </w:r>
      <w:r>
        <w:t xml:space="preserve"> model of the SSAM based on Harris et al. (2019) including a higher-order self-esteem factor</w:t>
      </w:r>
    </w:p>
    <w:p w14:paraId="482C447F" w14:textId="77777777" w:rsidR="00F03004" w:rsidRPr="00226174" w:rsidRDefault="00F03004"/>
    <w:p w14:paraId="798F3420" w14:textId="77777777" w:rsidR="00226174" w:rsidRDefault="00226174">
      <w:r w:rsidRPr="00226174">
        <w:t xml:space="preserve">Supplements 2 </w:t>
      </w:r>
    </w:p>
    <w:p w14:paraId="3E81427A" w14:textId="290EAF70" w:rsidR="00FC6E4A" w:rsidRDefault="004851D2" w:rsidP="00FC6E4A">
      <w:r>
        <w:t xml:space="preserve">Table S1 - </w:t>
      </w:r>
      <w:r w:rsidRPr="004851D2">
        <w:t xml:space="preserve">Model fit of measurement models of classical test theory for the three first-order factors Strengths, Values </w:t>
      </w:r>
      <w:r w:rsidR="00FC6E4A">
        <w:t xml:space="preserve">and Social relations </w:t>
      </w:r>
      <w:r w:rsidR="00F03004">
        <w:t xml:space="preserve">(resp. External resources) </w:t>
      </w:r>
      <w:r w:rsidR="00FC6E4A">
        <w:t xml:space="preserve">of the SSAM </w:t>
      </w:r>
    </w:p>
    <w:p w14:paraId="336D32D5" w14:textId="77777777" w:rsidR="00F03004" w:rsidRDefault="00F03004" w:rsidP="00FC6E4A"/>
    <w:p w14:paraId="3A4C220D" w14:textId="1B84EF1C" w:rsidR="00FC6E4A" w:rsidRDefault="00FC6E4A" w:rsidP="004851D2">
      <w:r>
        <w:t>Supplements 3</w:t>
      </w:r>
    </w:p>
    <w:p w14:paraId="25D9D4E3" w14:textId="6E280C64" w:rsidR="00616488" w:rsidRDefault="00F03004" w:rsidP="00616488">
      <w:pPr>
        <w:jc w:val="both"/>
      </w:pPr>
      <w:r>
        <w:t>Table S2</w:t>
      </w:r>
      <w:r w:rsidR="00616488">
        <w:t xml:space="preserve"> – </w:t>
      </w:r>
      <w:r w:rsidR="00616488" w:rsidRPr="00616488">
        <w:t xml:space="preserve">Results of the </w:t>
      </w:r>
      <w:proofErr w:type="spellStart"/>
      <w:r w:rsidR="00616488" w:rsidRPr="00616488">
        <w:t>Levene’s</w:t>
      </w:r>
      <w:proofErr w:type="spellEnd"/>
      <w:r w:rsidR="00616488" w:rsidRPr="00616488">
        <w:t xml:space="preserve"> test to test the assumption of homoscedasticity prior to conducting the analyses of variance</w:t>
      </w:r>
    </w:p>
    <w:p w14:paraId="2C21C168" w14:textId="599B1A6D" w:rsidR="00616488" w:rsidRPr="00476DC6" w:rsidRDefault="00616488" w:rsidP="00616488">
      <w:pPr>
        <w:jc w:val="both"/>
        <w:rPr>
          <w:i/>
        </w:rPr>
      </w:pPr>
      <w:r>
        <w:t xml:space="preserve">Table </w:t>
      </w:r>
      <w:r w:rsidR="00F03004">
        <w:t>S3</w:t>
      </w:r>
      <w:r>
        <w:t xml:space="preserve"> – </w:t>
      </w:r>
      <w:r w:rsidRPr="00616488">
        <w:t>Parameters and results of the post-hoc power analyses of the ANOVAs for the Internal resources factor, External resources factor and the overall SSAM across age, gender, education and ethnicity</w:t>
      </w:r>
    </w:p>
    <w:p w14:paraId="76FF7437" w14:textId="2151734D" w:rsidR="00FC6E4A" w:rsidRPr="004851D2" w:rsidRDefault="00FC6E4A" w:rsidP="004851D2"/>
    <w:p w14:paraId="6DA418DC" w14:textId="77777777" w:rsidR="00226174" w:rsidRDefault="001B18E1">
      <w:pPr>
        <w:rPr>
          <w:b/>
        </w:rPr>
      </w:pPr>
      <w:r>
        <w:rPr>
          <w:b/>
        </w:rPr>
        <w:lastRenderedPageBreak/>
        <w:t>Supplements 1</w:t>
      </w:r>
    </w:p>
    <w:p w14:paraId="4B5AA57C" w14:textId="77777777" w:rsidR="001B18E1" w:rsidRDefault="001B18E1">
      <w:pPr>
        <w:rPr>
          <w:b/>
        </w:rPr>
      </w:pPr>
    </w:p>
    <w:p w14:paraId="6F8B5FBC" w14:textId="77777777" w:rsidR="00F51582" w:rsidRDefault="00F51582">
      <w:pPr>
        <w:rPr>
          <w:b/>
        </w:rPr>
      </w:pPr>
      <w:r w:rsidRPr="00F51582">
        <w:rPr>
          <w:b/>
          <w:noProof/>
          <w:lang w:val="de-DE" w:eastAsia="de-DE"/>
        </w:rPr>
        <w:drawing>
          <wp:inline distT="0" distB="0" distL="0" distR="0" wp14:anchorId="647C58AE" wp14:editId="1162F95C">
            <wp:extent cx="5760720" cy="1817570"/>
            <wp:effectExtent l="0" t="0" r="0" b="0"/>
            <wp:docPr id="1" name="Grafik 1" descr="C:\Users\User\Desktop\IMPMS\Validierung Self-affirmation Fragebogen\Publikation\Tables &amp; Figures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PMS\Validierung Self-affirmation Fragebogen\Publikation\Tables &amp; Figures\Figure 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9965" w14:textId="77777777" w:rsidR="001B18E1" w:rsidRDefault="001B18E1" w:rsidP="001B18E1">
      <w:pPr>
        <w:pStyle w:val="Textkrper"/>
      </w:pPr>
      <w:r w:rsidRPr="001B18E1">
        <w:rPr>
          <w:i/>
        </w:rPr>
        <w:t>Figure S1.</w:t>
      </w:r>
      <w:r>
        <w:rPr>
          <w:b/>
        </w:rPr>
        <w:t xml:space="preserve"> </w:t>
      </w:r>
      <w:r w:rsidR="00F51582" w:rsidRPr="00F51582">
        <w:t>Factor</w:t>
      </w:r>
      <w:r>
        <w:t xml:space="preserve"> model </w:t>
      </w:r>
      <w:r w:rsidR="004851D2">
        <w:t xml:space="preserve">of the SSAM </w:t>
      </w:r>
      <w:r>
        <w:t>based on Harris et al. (2019) including a higher-order self-esteem factor</w:t>
      </w:r>
      <w:bookmarkStart w:id="0" w:name="_GoBack"/>
      <w:bookmarkEnd w:id="0"/>
    </w:p>
    <w:p w14:paraId="6CDD9952" w14:textId="77777777" w:rsidR="00DA662F" w:rsidRDefault="00DA662F" w:rsidP="001B18E1">
      <w:pPr>
        <w:pStyle w:val="Textkrper"/>
      </w:pPr>
    </w:p>
    <w:p w14:paraId="0C4FD2A2" w14:textId="77777777" w:rsidR="00DA662F" w:rsidRDefault="00DA662F" w:rsidP="001B18E1">
      <w:pPr>
        <w:pStyle w:val="Textkrper"/>
      </w:pPr>
    </w:p>
    <w:p w14:paraId="6D503D6E" w14:textId="77777777" w:rsidR="00DA662F" w:rsidRPr="000D4F06" w:rsidRDefault="00DA662F" w:rsidP="001B18E1">
      <w:pPr>
        <w:pStyle w:val="Textkrper"/>
      </w:pPr>
    </w:p>
    <w:p w14:paraId="3A51A816" w14:textId="77777777" w:rsidR="001B18E1" w:rsidRDefault="001B18E1">
      <w:pPr>
        <w:rPr>
          <w:b/>
        </w:rPr>
      </w:pPr>
    </w:p>
    <w:p w14:paraId="69AA2909" w14:textId="106990DD" w:rsidR="001B18E1" w:rsidRDefault="001B18E1">
      <w:pPr>
        <w:rPr>
          <w:b/>
        </w:rPr>
      </w:pPr>
    </w:p>
    <w:p w14:paraId="3999511C" w14:textId="38AC899B" w:rsidR="001B18E1" w:rsidRDefault="001B18E1">
      <w:pPr>
        <w:rPr>
          <w:b/>
        </w:rPr>
      </w:pPr>
    </w:p>
    <w:p w14:paraId="4E27C657" w14:textId="74C31936" w:rsidR="00FC6E4A" w:rsidRDefault="00FC6E4A">
      <w:pPr>
        <w:rPr>
          <w:b/>
        </w:rPr>
      </w:pPr>
    </w:p>
    <w:p w14:paraId="7BAB1105" w14:textId="647BCE47" w:rsidR="00FC6E4A" w:rsidRDefault="00FC6E4A">
      <w:pPr>
        <w:rPr>
          <w:b/>
        </w:rPr>
      </w:pPr>
    </w:p>
    <w:p w14:paraId="7CA56A8F" w14:textId="1C8186E9" w:rsidR="00FC6E4A" w:rsidRDefault="00FC6E4A">
      <w:pPr>
        <w:rPr>
          <w:b/>
        </w:rPr>
      </w:pPr>
    </w:p>
    <w:p w14:paraId="30216752" w14:textId="252BF09D" w:rsidR="00FC6E4A" w:rsidRDefault="00FC6E4A">
      <w:pPr>
        <w:rPr>
          <w:b/>
        </w:rPr>
      </w:pPr>
    </w:p>
    <w:p w14:paraId="21BA893C" w14:textId="18F9EBED" w:rsidR="00FC6E4A" w:rsidRDefault="00FC6E4A">
      <w:pPr>
        <w:rPr>
          <w:b/>
        </w:rPr>
      </w:pPr>
    </w:p>
    <w:p w14:paraId="46DC9E5E" w14:textId="7DC7A9A6" w:rsidR="00FC6E4A" w:rsidRDefault="00FC6E4A">
      <w:pPr>
        <w:rPr>
          <w:b/>
        </w:rPr>
      </w:pPr>
    </w:p>
    <w:p w14:paraId="6FC43731" w14:textId="38782B6E" w:rsidR="00FC6E4A" w:rsidRDefault="00FC6E4A">
      <w:pPr>
        <w:rPr>
          <w:b/>
        </w:rPr>
      </w:pPr>
    </w:p>
    <w:p w14:paraId="7526EBCE" w14:textId="5D0C975B" w:rsidR="00FC6E4A" w:rsidRDefault="00FC6E4A">
      <w:pPr>
        <w:rPr>
          <w:b/>
        </w:rPr>
      </w:pPr>
    </w:p>
    <w:p w14:paraId="471767EF" w14:textId="77777777" w:rsidR="00FC6E4A" w:rsidRDefault="00FC6E4A">
      <w:pPr>
        <w:rPr>
          <w:b/>
        </w:rPr>
      </w:pPr>
    </w:p>
    <w:p w14:paraId="49C97BC8" w14:textId="77777777" w:rsidR="001B18E1" w:rsidRDefault="001B18E1">
      <w:pPr>
        <w:rPr>
          <w:b/>
        </w:rPr>
      </w:pPr>
    </w:p>
    <w:p w14:paraId="519E94FA" w14:textId="77777777" w:rsidR="001B18E1" w:rsidRDefault="001B18E1">
      <w:pPr>
        <w:rPr>
          <w:b/>
        </w:rPr>
      </w:pPr>
    </w:p>
    <w:p w14:paraId="4BC6152F" w14:textId="77777777" w:rsidR="001B18E1" w:rsidRDefault="001B18E1">
      <w:pPr>
        <w:rPr>
          <w:b/>
        </w:rPr>
      </w:pPr>
    </w:p>
    <w:p w14:paraId="0927882A" w14:textId="77777777" w:rsidR="004851D2" w:rsidRDefault="004851D2">
      <w:pPr>
        <w:rPr>
          <w:b/>
        </w:rPr>
      </w:pPr>
    </w:p>
    <w:p w14:paraId="4C9F6FCD" w14:textId="77777777" w:rsidR="00226174" w:rsidRDefault="00226174">
      <w:pPr>
        <w:rPr>
          <w:b/>
        </w:rPr>
      </w:pPr>
      <w:r>
        <w:rPr>
          <w:b/>
        </w:rPr>
        <w:lastRenderedPageBreak/>
        <w:t>Supplements 2</w:t>
      </w:r>
    </w:p>
    <w:p w14:paraId="608F6CE9" w14:textId="05B4A169" w:rsidR="00FC6E4A" w:rsidRDefault="00F03004" w:rsidP="00FC6E4A">
      <w:r>
        <w:t>Table S1</w:t>
      </w:r>
    </w:p>
    <w:p w14:paraId="79521C47" w14:textId="7BB97448" w:rsidR="00FC6E4A" w:rsidRPr="00D37F00" w:rsidRDefault="00FC6E4A" w:rsidP="00FC6E4A">
      <w:pPr>
        <w:rPr>
          <w:i/>
        </w:rPr>
      </w:pPr>
      <w:r w:rsidRPr="00D37F00">
        <w:rPr>
          <w:i/>
        </w:rPr>
        <w:t>Model fit of measurement models of classical test theory for the th</w:t>
      </w:r>
      <w:r>
        <w:rPr>
          <w:i/>
        </w:rPr>
        <w:t>ree first-order factors Strength</w:t>
      </w:r>
      <w:r w:rsidR="00F03004">
        <w:rPr>
          <w:i/>
        </w:rPr>
        <w:t xml:space="preserve">s, Values and Social relations (resp. External resources) of the SSAM </w:t>
      </w:r>
      <w:r>
        <w:rPr>
          <w:i/>
        </w:rPr>
        <w:t xml:space="preserve"> </w:t>
      </w:r>
    </w:p>
    <w:tbl>
      <w:tblPr>
        <w:tblStyle w:val="Table"/>
        <w:tblW w:w="10349" w:type="dxa"/>
        <w:tblInd w:w="-431" w:type="dxa"/>
        <w:tblBorders>
          <w:top w:val="none" w:sz="0" w:space="0" w:color="auto"/>
          <w:bottom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77"/>
        <w:gridCol w:w="2835"/>
        <w:gridCol w:w="1134"/>
        <w:gridCol w:w="567"/>
        <w:gridCol w:w="992"/>
        <w:gridCol w:w="1134"/>
        <w:gridCol w:w="992"/>
        <w:gridCol w:w="1418"/>
      </w:tblGrid>
      <w:tr w:rsidR="00FC6E4A" w:rsidRPr="008320D5" w14:paraId="5C5F3286" w14:textId="77777777" w:rsidTr="0051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77" w:type="dxa"/>
            <w:tcBorders>
              <w:top w:val="none" w:sz="0" w:space="0" w:color="auto"/>
            </w:tcBorders>
          </w:tcPr>
          <w:p w14:paraId="5E13D6BD" w14:textId="77777777" w:rsidR="00FC6E4A" w:rsidRPr="008320D5" w:rsidRDefault="00FC6E4A" w:rsidP="00516AFB">
            <w:pPr>
              <w:pStyle w:val="Compact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Factor</w:t>
            </w:r>
          </w:p>
        </w:tc>
        <w:tc>
          <w:tcPr>
            <w:tcW w:w="2835" w:type="dxa"/>
            <w:tcBorders>
              <w:top w:val="none" w:sz="0" w:space="0" w:color="auto"/>
            </w:tcBorders>
          </w:tcPr>
          <w:p w14:paraId="3A21EFBF" w14:textId="77777777" w:rsidR="00FC6E4A" w:rsidRPr="008320D5" w:rsidRDefault="00FC6E4A" w:rsidP="00516AFB">
            <w:pPr>
              <w:pStyle w:val="Compact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Measurement model</w:t>
            </w:r>
          </w:p>
        </w:tc>
        <w:tc>
          <w:tcPr>
            <w:tcW w:w="1134" w:type="dxa"/>
            <w:tcBorders>
              <w:top w:val="none" w:sz="0" w:space="0" w:color="auto"/>
            </w:tcBorders>
          </w:tcPr>
          <w:p w14:paraId="42F7391F" w14:textId="77777777" w:rsidR="00FC6E4A" w:rsidRPr="008320D5" w:rsidRDefault="00FC6E4A" w:rsidP="00516AFB">
            <w:pPr>
              <w:pStyle w:val="Compact"/>
              <w:jc w:val="center"/>
              <w:rPr>
                <w:rFonts w:cs="Times New Roman"/>
                <w:i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one" w:sz="0" w:space="0" w:color="auto"/>
            </w:tcBorders>
          </w:tcPr>
          <w:p w14:paraId="21571FB9" w14:textId="77777777" w:rsidR="00FC6E4A" w:rsidRPr="008320D5" w:rsidRDefault="00FC6E4A" w:rsidP="00516AFB">
            <w:pPr>
              <w:pStyle w:val="Compact"/>
              <w:jc w:val="center"/>
              <w:rPr>
                <w:rFonts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df</m:t>
                </m:r>
              </m:oMath>
            </m:oMathPara>
          </w:p>
        </w:tc>
        <w:tc>
          <w:tcPr>
            <w:tcW w:w="992" w:type="dxa"/>
            <w:tcBorders>
              <w:top w:val="none" w:sz="0" w:space="0" w:color="auto"/>
            </w:tcBorders>
          </w:tcPr>
          <w:p w14:paraId="2668BE4C" w14:textId="77777777" w:rsidR="00FC6E4A" w:rsidRPr="008320D5" w:rsidRDefault="00FC6E4A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CF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one" w:sz="0" w:space="0" w:color="auto"/>
            </w:tcBorders>
          </w:tcPr>
          <w:p w14:paraId="1B592508" w14:textId="77777777" w:rsidR="00FC6E4A" w:rsidRPr="008320D5" w:rsidRDefault="00FC6E4A" w:rsidP="00516AFB">
            <w:pPr>
              <w:pStyle w:val="Compact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RMSEA</w:t>
            </w:r>
            <w:r w:rsidRPr="008320D5">
              <w:rPr>
                <w:rFonts w:cs="Times New Roman"/>
                <w:i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992" w:type="dxa"/>
            <w:tcBorders>
              <w:top w:val="none" w:sz="0" w:space="0" w:color="auto"/>
            </w:tcBorders>
          </w:tcPr>
          <w:p w14:paraId="45EE58F5" w14:textId="77777777" w:rsidR="00FC6E4A" w:rsidRPr="008320D5" w:rsidRDefault="00FC6E4A" w:rsidP="00516AFB">
            <w:pPr>
              <w:pStyle w:val="Compact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SRMR</w:t>
            </w:r>
          </w:p>
        </w:tc>
        <w:tc>
          <w:tcPr>
            <w:tcW w:w="1418" w:type="dxa"/>
            <w:tcBorders>
              <w:top w:val="none" w:sz="0" w:space="0" w:color="auto"/>
            </w:tcBorders>
          </w:tcPr>
          <w:p w14:paraId="63D7798E" w14:textId="77777777" w:rsidR="00FC6E4A" w:rsidRPr="008320D5" w:rsidRDefault="00FC6E4A" w:rsidP="00516AFB">
            <w:pPr>
              <w:pStyle w:val="Compact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AIC</w:t>
            </w:r>
          </w:p>
        </w:tc>
      </w:tr>
      <w:tr w:rsidR="00F03004" w:rsidRPr="008320D5" w14:paraId="1AAAC916" w14:textId="77777777" w:rsidTr="00516AFB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4B2214C6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Strengths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83BE74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Parallel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2E4FC4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268.33*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B6F423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C0A5B4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.772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A1ACB4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.146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6B45B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.087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5E4C87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14545.21</w:t>
            </w:r>
          </w:p>
        </w:tc>
      </w:tr>
      <w:tr w:rsidR="00F03004" w:rsidRPr="008320D5" w14:paraId="10BFAC2F" w14:textId="77777777" w:rsidTr="00516AFB">
        <w:tc>
          <w:tcPr>
            <w:tcW w:w="1277" w:type="dxa"/>
            <w:vMerge/>
          </w:tcPr>
          <w:p w14:paraId="24F11627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EBA2BE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Essentially parallel</w:t>
            </w:r>
          </w:p>
        </w:tc>
        <w:tc>
          <w:tcPr>
            <w:tcW w:w="1134" w:type="dxa"/>
          </w:tcPr>
          <w:p w14:paraId="1DCF454B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77.82*</w:t>
            </w:r>
          </w:p>
        </w:tc>
        <w:tc>
          <w:tcPr>
            <w:tcW w:w="567" w:type="dxa"/>
          </w:tcPr>
          <w:p w14:paraId="33A201C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92BC7BF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.937</w:t>
            </w:r>
          </w:p>
        </w:tc>
        <w:tc>
          <w:tcPr>
            <w:tcW w:w="1134" w:type="dxa"/>
          </w:tcPr>
          <w:p w14:paraId="4F9AE605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.096</w:t>
            </w:r>
          </w:p>
        </w:tc>
        <w:tc>
          <w:tcPr>
            <w:tcW w:w="992" w:type="dxa"/>
          </w:tcPr>
          <w:p w14:paraId="04771C6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.048</w:t>
            </w:r>
          </w:p>
        </w:tc>
        <w:tc>
          <w:tcPr>
            <w:tcW w:w="1418" w:type="dxa"/>
          </w:tcPr>
          <w:p w14:paraId="6889FD1A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14312.68</w:t>
            </w:r>
          </w:p>
        </w:tc>
      </w:tr>
      <w:tr w:rsidR="00F03004" w:rsidRPr="008320D5" w14:paraId="2327611E" w14:textId="77777777" w:rsidTr="00516AFB">
        <w:tc>
          <w:tcPr>
            <w:tcW w:w="1277" w:type="dxa"/>
            <w:vMerge/>
          </w:tcPr>
          <w:p w14:paraId="243D4378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521581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Tau-equivalent</w:t>
            </w:r>
          </w:p>
        </w:tc>
        <w:tc>
          <w:tcPr>
            <w:tcW w:w="1134" w:type="dxa"/>
          </w:tcPr>
          <w:p w14:paraId="310FD792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214.33*</w:t>
            </w:r>
          </w:p>
        </w:tc>
        <w:tc>
          <w:tcPr>
            <w:tcW w:w="567" w:type="dxa"/>
          </w:tcPr>
          <w:p w14:paraId="47CDD07C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DC3F3B9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.817</w:t>
            </w:r>
          </w:p>
        </w:tc>
        <w:tc>
          <w:tcPr>
            <w:tcW w:w="1134" w:type="dxa"/>
          </w:tcPr>
          <w:p w14:paraId="2169CF69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.153</w:t>
            </w:r>
          </w:p>
        </w:tc>
        <w:tc>
          <w:tcPr>
            <w:tcW w:w="992" w:type="dxa"/>
          </w:tcPr>
          <w:p w14:paraId="7346A265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.095</w:t>
            </w:r>
          </w:p>
        </w:tc>
        <w:tc>
          <w:tcPr>
            <w:tcW w:w="1418" w:type="dxa"/>
          </w:tcPr>
          <w:p w14:paraId="77D0DFD2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14418.29</w:t>
            </w:r>
          </w:p>
        </w:tc>
      </w:tr>
      <w:tr w:rsidR="00F03004" w:rsidRPr="008320D5" w14:paraId="0EC62FA8" w14:textId="77777777" w:rsidTr="00516AFB">
        <w:tc>
          <w:tcPr>
            <w:tcW w:w="1277" w:type="dxa"/>
            <w:vMerge/>
          </w:tcPr>
          <w:p w14:paraId="38C5900B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33CF2A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Essentially </w:t>
            </w:r>
            <w:proofErr w:type="spellStart"/>
            <w:r w:rsidRPr="008320D5">
              <w:rPr>
                <w:rFonts w:cs="Times New Roman"/>
                <w:sz w:val="20"/>
                <w:szCs w:val="20"/>
              </w:rPr>
              <w:t>tau</w:t>
            </w:r>
            <w:proofErr w:type="spellEnd"/>
            <w:r w:rsidRPr="008320D5">
              <w:rPr>
                <w:rFonts w:cs="Times New Roman"/>
                <w:sz w:val="20"/>
                <w:szCs w:val="20"/>
              </w:rPr>
              <w:t>-equivalent</w:t>
            </w:r>
          </w:p>
        </w:tc>
        <w:tc>
          <w:tcPr>
            <w:tcW w:w="1134" w:type="dxa"/>
          </w:tcPr>
          <w:p w14:paraId="749F3793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B2400E2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F42A8F4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B58841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D02BF7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.054</w:t>
            </w:r>
          </w:p>
        </w:tc>
        <w:tc>
          <w:tcPr>
            <w:tcW w:w="1418" w:type="dxa"/>
          </w:tcPr>
          <w:p w14:paraId="563372C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14205.42</w:t>
            </w:r>
          </w:p>
        </w:tc>
      </w:tr>
      <w:tr w:rsidR="00F03004" w:rsidRPr="008320D5" w14:paraId="5E909C22" w14:textId="77777777" w:rsidTr="00516AFB">
        <w:tc>
          <w:tcPr>
            <w:tcW w:w="1277" w:type="dxa"/>
            <w:vMerge/>
          </w:tcPr>
          <w:p w14:paraId="641EF5D4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C9AFE4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Tau-congeneric</w:t>
            </w:r>
          </w:p>
        </w:tc>
        <w:tc>
          <w:tcPr>
            <w:tcW w:w="1134" w:type="dxa"/>
          </w:tcPr>
          <w:p w14:paraId="5E6D8A8E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5.30</w:t>
            </w:r>
          </w:p>
        </w:tc>
        <w:tc>
          <w:tcPr>
            <w:tcW w:w="567" w:type="dxa"/>
          </w:tcPr>
          <w:p w14:paraId="2B69436D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04C7E46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.997</w:t>
            </w:r>
          </w:p>
        </w:tc>
        <w:tc>
          <w:tcPr>
            <w:tcW w:w="1134" w:type="dxa"/>
          </w:tcPr>
          <w:p w14:paraId="1194F676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.039</w:t>
            </w:r>
          </w:p>
        </w:tc>
        <w:tc>
          <w:tcPr>
            <w:tcW w:w="992" w:type="dxa"/>
          </w:tcPr>
          <w:p w14:paraId="1ABFB4BC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.008</w:t>
            </w:r>
          </w:p>
        </w:tc>
        <w:tc>
          <w:tcPr>
            <w:tcW w:w="1418" w:type="dxa"/>
          </w:tcPr>
          <w:p w14:paraId="4785440E" w14:textId="77777777" w:rsidR="00F03004" w:rsidRPr="008320D5" w:rsidDel="0099566D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14180.88</w:t>
            </w:r>
          </w:p>
        </w:tc>
      </w:tr>
      <w:tr w:rsidR="00F03004" w:rsidRPr="008320D5" w14:paraId="0CCA1E07" w14:textId="77777777" w:rsidTr="00516AFB">
        <w:tc>
          <w:tcPr>
            <w:tcW w:w="1277" w:type="dxa"/>
            <w:vMerge w:val="restart"/>
          </w:tcPr>
          <w:p w14:paraId="6CC2B664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Values </w:t>
            </w:r>
          </w:p>
        </w:tc>
        <w:tc>
          <w:tcPr>
            <w:tcW w:w="2835" w:type="dxa"/>
          </w:tcPr>
          <w:p w14:paraId="04DC05B4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Parallel </w:t>
            </w:r>
          </w:p>
        </w:tc>
        <w:tc>
          <w:tcPr>
            <w:tcW w:w="1134" w:type="dxa"/>
          </w:tcPr>
          <w:p w14:paraId="07D3891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185.29*</w:t>
            </w:r>
          </w:p>
        </w:tc>
        <w:tc>
          <w:tcPr>
            <w:tcW w:w="567" w:type="dxa"/>
          </w:tcPr>
          <w:p w14:paraId="593FABE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AB351C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.795</w:t>
            </w:r>
          </w:p>
        </w:tc>
        <w:tc>
          <w:tcPr>
            <w:tcW w:w="1134" w:type="dxa"/>
          </w:tcPr>
          <w:p w14:paraId="4C551F5A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.165</w:t>
            </w:r>
          </w:p>
        </w:tc>
        <w:tc>
          <w:tcPr>
            <w:tcW w:w="992" w:type="dxa"/>
          </w:tcPr>
          <w:p w14:paraId="78A09470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.078</w:t>
            </w:r>
          </w:p>
        </w:tc>
        <w:tc>
          <w:tcPr>
            <w:tcW w:w="1418" w:type="dxa"/>
          </w:tcPr>
          <w:p w14:paraId="436B773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10381.58</w:t>
            </w:r>
          </w:p>
        </w:tc>
      </w:tr>
      <w:tr w:rsidR="00F03004" w:rsidRPr="008320D5" w14:paraId="449C9E87" w14:textId="77777777" w:rsidTr="00516AFB">
        <w:tc>
          <w:tcPr>
            <w:tcW w:w="1277" w:type="dxa"/>
            <w:vMerge/>
          </w:tcPr>
          <w:p w14:paraId="40EEB53B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AB653D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Essentially parallel</w:t>
            </w:r>
          </w:p>
        </w:tc>
        <w:tc>
          <w:tcPr>
            <w:tcW w:w="1134" w:type="dxa"/>
          </w:tcPr>
          <w:p w14:paraId="6A578F9A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51.35*</w:t>
            </w:r>
          </w:p>
        </w:tc>
        <w:tc>
          <w:tcPr>
            <w:tcW w:w="567" w:type="dxa"/>
          </w:tcPr>
          <w:p w14:paraId="3C2CFAD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4A0A3B0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.945</w:t>
            </w:r>
          </w:p>
        </w:tc>
        <w:tc>
          <w:tcPr>
            <w:tcW w:w="1134" w:type="dxa"/>
          </w:tcPr>
          <w:p w14:paraId="41B461A4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.121</w:t>
            </w:r>
          </w:p>
        </w:tc>
        <w:tc>
          <w:tcPr>
            <w:tcW w:w="992" w:type="dxa"/>
          </w:tcPr>
          <w:p w14:paraId="4012AE17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.046</w:t>
            </w:r>
          </w:p>
        </w:tc>
        <w:tc>
          <w:tcPr>
            <w:tcW w:w="1418" w:type="dxa"/>
          </w:tcPr>
          <w:p w14:paraId="27AD7635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10237.14</w:t>
            </w:r>
          </w:p>
        </w:tc>
      </w:tr>
      <w:tr w:rsidR="00F03004" w:rsidRPr="008320D5" w14:paraId="6447D690" w14:textId="77777777" w:rsidTr="00516AFB">
        <w:tc>
          <w:tcPr>
            <w:tcW w:w="1277" w:type="dxa"/>
            <w:vMerge/>
          </w:tcPr>
          <w:p w14:paraId="477A81A0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CBB622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Tau-equivalent</w:t>
            </w:r>
          </w:p>
        </w:tc>
        <w:tc>
          <w:tcPr>
            <w:tcW w:w="1134" w:type="dxa"/>
          </w:tcPr>
          <w:p w14:paraId="3F171C7B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168.16*</w:t>
            </w:r>
          </w:p>
        </w:tc>
        <w:tc>
          <w:tcPr>
            <w:tcW w:w="567" w:type="dxa"/>
          </w:tcPr>
          <w:p w14:paraId="74AC6443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48F466B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.812</w:t>
            </w:r>
          </w:p>
        </w:tc>
        <w:tc>
          <w:tcPr>
            <w:tcW w:w="1134" w:type="dxa"/>
          </w:tcPr>
          <w:p w14:paraId="578D35E2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.193</w:t>
            </w:r>
          </w:p>
        </w:tc>
        <w:tc>
          <w:tcPr>
            <w:tcW w:w="992" w:type="dxa"/>
          </w:tcPr>
          <w:p w14:paraId="5F59161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.099</w:t>
            </w:r>
          </w:p>
        </w:tc>
        <w:tc>
          <w:tcPr>
            <w:tcW w:w="1418" w:type="dxa"/>
          </w:tcPr>
          <w:p w14:paraId="77B134E9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10312.18</w:t>
            </w:r>
          </w:p>
        </w:tc>
      </w:tr>
      <w:tr w:rsidR="00F03004" w:rsidRPr="008320D5" w14:paraId="3D3B3D32" w14:textId="77777777" w:rsidTr="00516AFB">
        <w:tc>
          <w:tcPr>
            <w:tcW w:w="1277" w:type="dxa"/>
            <w:vMerge/>
          </w:tcPr>
          <w:p w14:paraId="32FF3F56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2D84BC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Essentially </w:t>
            </w:r>
            <w:proofErr w:type="spellStart"/>
            <w:r w:rsidRPr="008320D5">
              <w:rPr>
                <w:rFonts w:cs="Times New Roman"/>
                <w:sz w:val="20"/>
                <w:szCs w:val="20"/>
              </w:rPr>
              <w:t>tau</w:t>
            </w:r>
            <w:proofErr w:type="spellEnd"/>
            <w:r w:rsidRPr="008320D5">
              <w:rPr>
                <w:rFonts w:cs="Times New Roman"/>
                <w:sz w:val="20"/>
                <w:szCs w:val="20"/>
              </w:rPr>
              <w:t>-equivalent</w:t>
            </w:r>
          </w:p>
        </w:tc>
        <w:tc>
          <w:tcPr>
            <w:tcW w:w="1134" w:type="dxa"/>
          </w:tcPr>
          <w:p w14:paraId="3E49E68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1CC445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EA26A00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C96129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A12F99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.068</w:t>
            </w:r>
          </w:p>
        </w:tc>
        <w:tc>
          <w:tcPr>
            <w:tcW w:w="1418" w:type="dxa"/>
          </w:tcPr>
          <w:p w14:paraId="29ABC1E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10190.22</w:t>
            </w:r>
          </w:p>
        </w:tc>
      </w:tr>
      <w:tr w:rsidR="00F03004" w:rsidRPr="008320D5" w14:paraId="6CA16B70" w14:textId="77777777" w:rsidTr="00516AFB">
        <w:tc>
          <w:tcPr>
            <w:tcW w:w="1277" w:type="dxa"/>
            <w:vMerge/>
          </w:tcPr>
          <w:p w14:paraId="24A7856D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B66D68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Tau-congeneric</w:t>
            </w:r>
          </w:p>
        </w:tc>
        <w:tc>
          <w:tcPr>
            <w:tcW w:w="1134" w:type="dxa"/>
          </w:tcPr>
          <w:p w14:paraId="768FFB35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0CA5049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ADAA5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1.000</w:t>
            </w:r>
          </w:p>
        </w:tc>
        <w:tc>
          <w:tcPr>
            <w:tcW w:w="1134" w:type="dxa"/>
          </w:tcPr>
          <w:p w14:paraId="6E6D6A47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.000</w:t>
            </w:r>
          </w:p>
        </w:tc>
        <w:tc>
          <w:tcPr>
            <w:tcW w:w="992" w:type="dxa"/>
          </w:tcPr>
          <w:p w14:paraId="76932458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.000</w:t>
            </w:r>
          </w:p>
        </w:tc>
        <w:tc>
          <w:tcPr>
            <w:tcW w:w="1418" w:type="dxa"/>
          </w:tcPr>
          <w:p w14:paraId="05E63C3C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10148.57</w:t>
            </w:r>
          </w:p>
        </w:tc>
      </w:tr>
      <w:tr w:rsidR="00F03004" w:rsidRPr="008320D5" w14:paraId="3189B673" w14:textId="77777777" w:rsidTr="00516AFB">
        <w:tc>
          <w:tcPr>
            <w:tcW w:w="1277" w:type="dxa"/>
            <w:vMerge w:val="restart"/>
          </w:tcPr>
          <w:p w14:paraId="07A396E3" w14:textId="1A172AC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Social relations (resp. </w:t>
            </w:r>
            <w:r w:rsidRPr="008320D5">
              <w:rPr>
                <w:rFonts w:cs="Times New Roman"/>
                <w:sz w:val="20"/>
                <w:szCs w:val="20"/>
              </w:rPr>
              <w:t>External resources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9E024DC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Parallel </w:t>
            </w:r>
          </w:p>
        </w:tc>
        <w:tc>
          <w:tcPr>
            <w:tcW w:w="1134" w:type="dxa"/>
          </w:tcPr>
          <w:p w14:paraId="16F2CDB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863.51*</w:t>
            </w:r>
          </w:p>
        </w:tc>
        <w:tc>
          <w:tcPr>
            <w:tcW w:w="567" w:type="dxa"/>
          </w:tcPr>
          <w:p w14:paraId="7BCA850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35E2314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.064</w:t>
            </w:r>
          </w:p>
        </w:tc>
        <w:tc>
          <w:tcPr>
            <w:tcW w:w="1134" w:type="dxa"/>
          </w:tcPr>
          <w:p w14:paraId="6D747F5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.213</w:t>
            </w:r>
          </w:p>
        </w:tc>
        <w:tc>
          <w:tcPr>
            <w:tcW w:w="992" w:type="dxa"/>
          </w:tcPr>
          <w:p w14:paraId="29454A73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.129</w:t>
            </w:r>
          </w:p>
        </w:tc>
        <w:tc>
          <w:tcPr>
            <w:tcW w:w="1418" w:type="dxa"/>
          </w:tcPr>
          <w:p w14:paraId="6245F9B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17961.67</w:t>
            </w:r>
          </w:p>
        </w:tc>
      </w:tr>
      <w:tr w:rsidR="00F03004" w:rsidRPr="008320D5" w14:paraId="56CE90D0" w14:textId="77777777" w:rsidTr="00516AFB">
        <w:tc>
          <w:tcPr>
            <w:tcW w:w="1277" w:type="dxa"/>
            <w:vMerge/>
          </w:tcPr>
          <w:p w14:paraId="0B2932DF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91475D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Essentially parallel</w:t>
            </w:r>
          </w:p>
        </w:tc>
        <w:tc>
          <w:tcPr>
            <w:tcW w:w="1134" w:type="dxa"/>
          </w:tcPr>
          <w:p w14:paraId="4E6B9705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236.47*</w:t>
            </w:r>
          </w:p>
        </w:tc>
        <w:tc>
          <w:tcPr>
            <w:tcW w:w="567" w:type="dxa"/>
          </w:tcPr>
          <w:p w14:paraId="108D8BA9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1339B0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.752</w:t>
            </w:r>
          </w:p>
        </w:tc>
        <w:tc>
          <w:tcPr>
            <w:tcW w:w="1134" w:type="dxa"/>
          </w:tcPr>
          <w:p w14:paraId="53CE293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.130</w:t>
            </w:r>
          </w:p>
        </w:tc>
        <w:tc>
          <w:tcPr>
            <w:tcW w:w="992" w:type="dxa"/>
          </w:tcPr>
          <w:p w14:paraId="270FF122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.066</w:t>
            </w:r>
          </w:p>
        </w:tc>
        <w:tc>
          <w:tcPr>
            <w:tcW w:w="1418" w:type="dxa"/>
          </w:tcPr>
          <w:p w14:paraId="29A26A23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17253.13</w:t>
            </w:r>
          </w:p>
        </w:tc>
      </w:tr>
      <w:tr w:rsidR="00F03004" w:rsidRPr="008320D5" w14:paraId="33C605F3" w14:textId="77777777" w:rsidTr="00516AFB">
        <w:tc>
          <w:tcPr>
            <w:tcW w:w="1277" w:type="dxa"/>
            <w:vMerge/>
          </w:tcPr>
          <w:p w14:paraId="4D965C12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56F695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Tau-equivalent</w:t>
            </w:r>
          </w:p>
        </w:tc>
        <w:tc>
          <w:tcPr>
            <w:tcW w:w="1134" w:type="dxa"/>
          </w:tcPr>
          <w:p w14:paraId="4F3E7603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392.76*</w:t>
            </w:r>
          </w:p>
        </w:tc>
        <w:tc>
          <w:tcPr>
            <w:tcW w:w="567" w:type="dxa"/>
          </w:tcPr>
          <w:p w14:paraId="2A4240A9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AB758A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.580</w:t>
            </w:r>
          </w:p>
        </w:tc>
        <w:tc>
          <w:tcPr>
            <w:tcW w:w="1134" w:type="dxa"/>
          </w:tcPr>
          <w:p w14:paraId="76CFEC08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.163</w:t>
            </w:r>
          </w:p>
        </w:tc>
        <w:tc>
          <w:tcPr>
            <w:tcW w:w="992" w:type="dxa"/>
          </w:tcPr>
          <w:p w14:paraId="219EDD0E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.181</w:t>
            </w:r>
          </w:p>
        </w:tc>
        <w:tc>
          <w:tcPr>
            <w:tcW w:w="1418" w:type="dxa"/>
          </w:tcPr>
          <w:p w14:paraId="66931629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17385.03</w:t>
            </w:r>
          </w:p>
        </w:tc>
      </w:tr>
      <w:tr w:rsidR="00F03004" w:rsidRPr="008320D5" w14:paraId="03899AF4" w14:textId="77777777" w:rsidTr="00516AFB">
        <w:tc>
          <w:tcPr>
            <w:tcW w:w="1277" w:type="dxa"/>
            <w:vMerge/>
          </w:tcPr>
          <w:p w14:paraId="4EDF1A10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F7A908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Essentially </w:t>
            </w:r>
            <w:proofErr w:type="spellStart"/>
            <w:r w:rsidRPr="008320D5">
              <w:rPr>
                <w:rFonts w:cs="Times New Roman"/>
                <w:sz w:val="20"/>
                <w:szCs w:val="20"/>
              </w:rPr>
              <w:t>tau</w:t>
            </w:r>
            <w:proofErr w:type="spellEnd"/>
            <w:r w:rsidRPr="008320D5">
              <w:rPr>
                <w:rFonts w:cs="Times New Roman"/>
                <w:sz w:val="20"/>
                <w:szCs w:val="20"/>
              </w:rPr>
              <w:t>-equivalent</w:t>
            </w:r>
          </w:p>
        </w:tc>
        <w:tc>
          <w:tcPr>
            <w:tcW w:w="1134" w:type="dxa"/>
          </w:tcPr>
          <w:p w14:paraId="3B1C9437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6EC29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E2B248A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25C99A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B4025F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.093</w:t>
            </w:r>
          </w:p>
        </w:tc>
        <w:tc>
          <w:tcPr>
            <w:tcW w:w="1418" w:type="dxa"/>
          </w:tcPr>
          <w:p w14:paraId="60CBBFCA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16957.55</w:t>
            </w:r>
          </w:p>
        </w:tc>
      </w:tr>
      <w:tr w:rsidR="00F03004" w:rsidRPr="008320D5" w14:paraId="2966A128" w14:textId="77777777" w:rsidTr="00516AFB"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10A2BB3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3B608D" w14:textId="77777777" w:rsidR="00F03004" w:rsidRPr="008320D5" w:rsidRDefault="00F03004" w:rsidP="00516AFB">
            <w:pPr>
              <w:pStyle w:val="Compact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Tau-congeneric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F3B1A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32.16*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F22E01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DB9EE6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.970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BC2C8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1C5BC9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.018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F9DB80" w14:textId="77777777" w:rsidR="00F03004" w:rsidRPr="008320D5" w:rsidRDefault="00F03004" w:rsidP="00516AFB">
            <w:pPr>
              <w:pStyle w:val="Compact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16875.15</w:t>
            </w:r>
          </w:p>
        </w:tc>
      </w:tr>
    </w:tbl>
    <w:p w14:paraId="61414555" w14:textId="77777777" w:rsidR="00FC6E4A" w:rsidRDefault="00FC6E4A" w:rsidP="00FC6E4A">
      <w:pPr>
        <w:jc w:val="both"/>
        <w:rPr>
          <w:color w:val="4472C4" w:themeColor="accent5"/>
        </w:rPr>
      </w:pPr>
      <w:r w:rsidRPr="00D37F00">
        <w:rPr>
          <w:i/>
        </w:rPr>
        <w:t>Note</w:t>
      </w:r>
      <w:r>
        <w:t xml:space="preserve">. </w:t>
      </w:r>
      <w:r w:rsidRPr="005078B2">
        <w:t xml:space="preserve">Please note that the information matrix could not be inverted and robust test statistics could not be estimated for the essentially </w:t>
      </w:r>
      <w:proofErr w:type="spellStart"/>
      <w:r w:rsidRPr="005078B2">
        <w:t>tau</w:t>
      </w:r>
      <w:proofErr w:type="spellEnd"/>
      <w:r w:rsidRPr="005078B2">
        <w:t>-equivalent models, CFI</w:t>
      </w:r>
      <w:r w:rsidRPr="005078B2">
        <w:rPr>
          <w:vertAlign w:val="subscript"/>
        </w:rPr>
        <w:t>s</w:t>
      </w:r>
      <w:r w:rsidRPr="005078B2">
        <w:t xml:space="preserve"> = scaled Comparative Fit Index, RMSEA</w:t>
      </w:r>
      <w:r w:rsidRPr="005078B2">
        <w:rPr>
          <w:vertAlign w:val="subscript"/>
        </w:rPr>
        <w:t xml:space="preserve">s </w:t>
      </w:r>
      <w:r w:rsidRPr="005078B2">
        <w:t xml:space="preserve">= scaled Root Mean Square Error of Approximation, SRMR = Standardized Root Mean Square Residual, AIC = </w:t>
      </w:r>
      <w:proofErr w:type="spellStart"/>
      <w:r w:rsidRPr="005078B2">
        <w:t>Akaike</w:t>
      </w:r>
      <w:proofErr w:type="spellEnd"/>
      <w:r w:rsidRPr="005078B2">
        <w:t xml:space="preserve"> Information Criterion, *</w:t>
      </w:r>
      <w:r w:rsidRPr="005078B2">
        <w:rPr>
          <w:i/>
        </w:rPr>
        <w:t>p</w:t>
      </w:r>
      <w:r w:rsidRPr="005078B2">
        <w:t>&lt;.001</w:t>
      </w:r>
    </w:p>
    <w:p w14:paraId="5E171914" w14:textId="77777777" w:rsidR="00FC6E4A" w:rsidRDefault="00FC6E4A" w:rsidP="005078B2">
      <w:pPr>
        <w:jc w:val="both"/>
        <w:rPr>
          <w:color w:val="4472C4" w:themeColor="accent5"/>
        </w:rPr>
      </w:pPr>
    </w:p>
    <w:p w14:paraId="0B899078" w14:textId="77777777" w:rsidR="008320D5" w:rsidRDefault="008320D5" w:rsidP="005078B2">
      <w:pPr>
        <w:jc w:val="both"/>
      </w:pPr>
    </w:p>
    <w:p w14:paraId="7A7AA527" w14:textId="77777777" w:rsidR="008320D5" w:rsidRDefault="008320D5" w:rsidP="005078B2">
      <w:pPr>
        <w:jc w:val="both"/>
      </w:pPr>
    </w:p>
    <w:p w14:paraId="0AB334BE" w14:textId="54564874" w:rsidR="00FC6E4A" w:rsidRPr="00FC6E4A" w:rsidRDefault="00FC6E4A" w:rsidP="005078B2">
      <w:pPr>
        <w:jc w:val="both"/>
        <w:rPr>
          <w:b/>
        </w:rPr>
      </w:pPr>
      <w:r w:rsidRPr="00FC6E4A">
        <w:rPr>
          <w:b/>
        </w:rPr>
        <w:lastRenderedPageBreak/>
        <w:t>Supplements 3</w:t>
      </w:r>
    </w:p>
    <w:p w14:paraId="73160CF0" w14:textId="1EF245F1" w:rsidR="005078B2" w:rsidRDefault="00F03004" w:rsidP="005078B2">
      <w:pPr>
        <w:jc w:val="both"/>
      </w:pPr>
      <w:r>
        <w:t>Table S2</w:t>
      </w:r>
    </w:p>
    <w:p w14:paraId="2FFB4DD9" w14:textId="77777777" w:rsidR="009B09EB" w:rsidRPr="009B09EB" w:rsidRDefault="009B09EB" w:rsidP="005078B2">
      <w:pPr>
        <w:jc w:val="both"/>
        <w:rPr>
          <w:i/>
        </w:rPr>
      </w:pPr>
      <w:r w:rsidRPr="009B09EB">
        <w:rPr>
          <w:i/>
        </w:rPr>
        <w:t xml:space="preserve">Results of the </w:t>
      </w:r>
      <w:proofErr w:type="spellStart"/>
      <w:r w:rsidRPr="009B09EB">
        <w:rPr>
          <w:i/>
        </w:rPr>
        <w:t>Levene’s</w:t>
      </w:r>
      <w:proofErr w:type="spellEnd"/>
      <w:r w:rsidRPr="009B09EB">
        <w:rPr>
          <w:i/>
        </w:rPr>
        <w:t xml:space="preserve"> test to test the assumption of homoscedasticity prior to conducting the analyses of variance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388"/>
        <w:gridCol w:w="1123"/>
        <w:gridCol w:w="1069"/>
        <w:gridCol w:w="1123"/>
        <w:gridCol w:w="1036"/>
        <w:gridCol w:w="1102"/>
        <w:gridCol w:w="1036"/>
      </w:tblGrid>
      <w:tr w:rsidR="009B09EB" w:rsidRPr="008320D5" w14:paraId="467A247D" w14:textId="77777777" w:rsidTr="00994837">
        <w:tc>
          <w:tcPr>
            <w:tcW w:w="1190" w:type="dxa"/>
          </w:tcPr>
          <w:p w14:paraId="56E63EA5" w14:textId="77777777" w:rsidR="009B09EB" w:rsidRPr="008320D5" w:rsidRDefault="009B09EB" w:rsidP="009B09E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9FE1E5A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vAlign w:val="center"/>
          </w:tcPr>
          <w:p w14:paraId="04DF3771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Internal resources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025EAE3D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External resources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14:paraId="054F18E1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Overall SSAM</w:t>
            </w:r>
          </w:p>
        </w:tc>
      </w:tr>
      <w:tr w:rsidR="009B09EB" w:rsidRPr="008320D5" w14:paraId="5215D8FA" w14:textId="77777777" w:rsidTr="00994837">
        <w:tc>
          <w:tcPr>
            <w:tcW w:w="1190" w:type="dxa"/>
            <w:tcBorders>
              <w:bottom w:val="single" w:sz="4" w:space="0" w:color="auto"/>
            </w:tcBorders>
          </w:tcPr>
          <w:p w14:paraId="56D6BB72" w14:textId="77777777" w:rsidR="009B09EB" w:rsidRPr="008320D5" w:rsidRDefault="009B09EB" w:rsidP="009B09E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6E1F27D" w14:textId="77777777" w:rsidR="009B09EB" w:rsidRPr="008320D5" w:rsidRDefault="009B09EB" w:rsidP="009B09E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8320D5">
              <w:rPr>
                <w:rFonts w:cs="Times New Roman"/>
                <w:i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0525E" w14:textId="77777777" w:rsidR="009B09EB" w:rsidRPr="008320D5" w:rsidRDefault="009B09EB" w:rsidP="009B09E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F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B963" w14:textId="77777777" w:rsidR="009B09EB" w:rsidRPr="008320D5" w:rsidRDefault="009B09EB" w:rsidP="009B09E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F19E" w14:textId="77777777" w:rsidR="009B09EB" w:rsidRPr="008320D5" w:rsidRDefault="009B09EB" w:rsidP="009B09E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F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A0E65" w14:textId="77777777" w:rsidR="009B09EB" w:rsidRPr="008320D5" w:rsidRDefault="009B09EB" w:rsidP="009B09E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03EC" w14:textId="77777777" w:rsidR="009B09EB" w:rsidRPr="008320D5" w:rsidRDefault="009B09EB" w:rsidP="009B09E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F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364B" w14:textId="77777777" w:rsidR="009B09EB" w:rsidRPr="008320D5" w:rsidRDefault="009B09EB" w:rsidP="009B09E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320D5">
              <w:rPr>
                <w:rFonts w:cs="Times New Roman"/>
                <w:i/>
                <w:sz w:val="20"/>
                <w:szCs w:val="20"/>
              </w:rPr>
              <w:t>p</w:t>
            </w:r>
          </w:p>
        </w:tc>
      </w:tr>
      <w:tr w:rsidR="009B09EB" w:rsidRPr="008320D5" w14:paraId="4A390784" w14:textId="77777777" w:rsidTr="00994837">
        <w:tc>
          <w:tcPr>
            <w:tcW w:w="1190" w:type="dxa"/>
            <w:tcBorders>
              <w:top w:val="single" w:sz="4" w:space="0" w:color="auto"/>
            </w:tcBorders>
          </w:tcPr>
          <w:p w14:paraId="2B31C0DE" w14:textId="77777777" w:rsidR="009B09EB" w:rsidRPr="008320D5" w:rsidRDefault="009B09EB" w:rsidP="009B0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Age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EC0DA85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2, 1097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378BD9F0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1.69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14:paraId="0B3499D1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7BFDA14B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1.25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4C21A731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.285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4217E0D6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29194A02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.385</w:t>
            </w:r>
          </w:p>
        </w:tc>
      </w:tr>
      <w:tr w:rsidR="009B09EB" w:rsidRPr="008320D5" w14:paraId="67036CE5" w14:textId="77777777" w:rsidTr="00994837">
        <w:tc>
          <w:tcPr>
            <w:tcW w:w="1190" w:type="dxa"/>
          </w:tcPr>
          <w:p w14:paraId="08E23629" w14:textId="77777777" w:rsidR="009B09EB" w:rsidRPr="008320D5" w:rsidRDefault="009B09EB" w:rsidP="009B0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388" w:type="dxa"/>
          </w:tcPr>
          <w:p w14:paraId="69448940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1, 1095</w:t>
            </w:r>
          </w:p>
        </w:tc>
        <w:tc>
          <w:tcPr>
            <w:tcW w:w="1123" w:type="dxa"/>
            <w:vAlign w:val="center"/>
          </w:tcPr>
          <w:p w14:paraId="05524B99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0.39</w:t>
            </w:r>
          </w:p>
        </w:tc>
        <w:tc>
          <w:tcPr>
            <w:tcW w:w="1069" w:type="dxa"/>
            <w:vAlign w:val="center"/>
          </w:tcPr>
          <w:p w14:paraId="412ADCE9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.530</w:t>
            </w:r>
          </w:p>
        </w:tc>
        <w:tc>
          <w:tcPr>
            <w:tcW w:w="1123" w:type="dxa"/>
            <w:vAlign w:val="center"/>
          </w:tcPr>
          <w:p w14:paraId="2469B68E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1036" w:type="dxa"/>
            <w:vAlign w:val="center"/>
          </w:tcPr>
          <w:p w14:paraId="068D2C3F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.555</w:t>
            </w:r>
          </w:p>
        </w:tc>
        <w:tc>
          <w:tcPr>
            <w:tcW w:w="1102" w:type="dxa"/>
            <w:vAlign w:val="center"/>
          </w:tcPr>
          <w:p w14:paraId="70E72B60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1036" w:type="dxa"/>
            <w:vAlign w:val="center"/>
          </w:tcPr>
          <w:p w14:paraId="6F77EE72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.483</w:t>
            </w:r>
          </w:p>
        </w:tc>
      </w:tr>
      <w:tr w:rsidR="009B09EB" w:rsidRPr="008320D5" w14:paraId="5B0D6880" w14:textId="77777777" w:rsidTr="00994837">
        <w:tc>
          <w:tcPr>
            <w:tcW w:w="1190" w:type="dxa"/>
          </w:tcPr>
          <w:p w14:paraId="0975732C" w14:textId="77777777" w:rsidR="009B09EB" w:rsidRPr="008320D5" w:rsidRDefault="009B09EB" w:rsidP="009B0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388" w:type="dxa"/>
          </w:tcPr>
          <w:p w14:paraId="79D01AA0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1, 1004</w:t>
            </w:r>
          </w:p>
        </w:tc>
        <w:tc>
          <w:tcPr>
            <w:tcW w:w="1123" w:type="dxa"/>
            <w:vAlign w:val="center"/>
          </w:tcPr>
          <w:p w14:paraId="3F9A5C71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6.02</w:t>
            </w:r>
          </w:p>
        </w:tc>
        <w:tc>
          <w:tcPr>
            <w:tcW w:w="1069" w:type="dxa"/>
            <w:vAlign w:val="center"/>
          </w:tcPr>
          <w:p w14:paraId="1FD93FAF" w14:textId="77777777" w:rsidR="009B09EB" w:rsidRPr="008320D5" w:rsidRDefault="009B09EB" w:rsidP="009B09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20D5">
              <w:rPr>
                <w:rFonts w:cs="Times New Roman"/>
                <w:b/>
                <w:sz w:val="20"/>
                <w:szCs w:val="20"/>
              </w:rPr>
              <w:t>.014</w:t>
            </w:r>
          </w:p>
        </w:tc>
        <w:tc>
          <w:tcPr>
            <w:tcW w:w="1123" w:type="dxa"/>
            <w:vAlign w:val="center"/>
          </w:tcPr>
          <w:p w14:paraId="6C6CCDE0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1.33</w:t>
            </w:r>
          </w:p>
        </w:tc>
        <w:tc>
          <w:tcPr>
            <w:tcW w:w="1036" w:type="dxa"/>
            <w:vAlign w:val="center"/>
          </w:tcPr>
          <w:p w14:paraId="2522F826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.247</w:t>
            </w:r>
          </w:p>
        </w:tc>
        <w:tc>
          <w:tcPr>
            <w:tcW w:w="1102" w:type="dxa"/>
            <w:vAlign w:val="center"/>
          </w:tcPr>
          <w:p w14:paraId="49968154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1.79</w:t>
            </w:r>
          </w:p>
        </w:tc>
        <w:tc>
          <w:tcPr>
            <w:tcW w:w="1036" w:type="dxa"/>
            <w:vAlign w:val="center"/>
          </w:tcPr>
          <w:p w14:paraId="2DEC3DD9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.181</w:t>
            </w:r>
          </w:p>
        </w:tc>
      </w:tr>
      <w:tr w:rsidR="009B09EB" w:rsidRPr="008320D5" w14:paraId="487F6DE4" w14:textId="77777777" w:rsidTr="00994837">
        <w:tc>
          <w:tcPr>
            <w:tcW w:w="1190" w:type="dxa"/>
            <w:tcBorders>
              <w:bottom w:val="single" w:sz="4" w:space="0" w:color="auto"/>
            </w:tcBorders>
          </w:tcPr>
          <w:p w14:paraId="2C6ED8F5" w14:textId="77777777" w:rsidR="009B09EB" w:rsidRPr="008320D5" w:rsidRDefault="009B09EB" w:rsidP="009B0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385FC68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2, 180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630ED9C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1.27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0E184C9F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.282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5402629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1904C7CA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.620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67716281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03DCCBB4" w14:textId="77777777" w:rsidR="009B09EB" w:rsidRPr="008320D5" w:rsidRDefault="009B09EB" w:rsidP="009B09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.370</w:t>
            </w:r>
          </w:p>
        </w:tc>
      </w:tr>
    </w:tbl>
    <w:p w14:paraId="5BA791D4" w14:textId="77777777" w:rsidR="009B09EB" w:rsidRDefault="00994837" w:rsidP="005078B2">
      <w:pPr>
        <w:jc w:val="both"/>
      </w:pPr>
      <w:r w:rsidRPr="00994837">
        <w:rPr>
          <w:i/>
        </w:rPr>
        <w:t>Note</w:t>
      </w:r>
      <w:r>
        <w:t xml:space="preserve">. </w:t>
      </w:r>
      <w:proofErr w:type="spellStart"/>
      <w:r>
        <w:t>Df</w:t>
      </w:r>
      <w:proofErr w:type="spellEnd"/>
      <w:r>
        <w:t xml:space="preserve"> = degrees of freedom; F = F-statistic of </w:t>
      </w:r>
      <w:proofErr w:type="spellStart"/>
      <w:r>
        <w:t>Levene’s</w:t>
      </w:r>
      <w:proofErr w:type="spellEnd"/>
      <w:r>
        <w:t xml:space="preserve"> test, p = p-value of </w:t>
      </w:r>
      <w:proofErr w:type="spellStart"/>
      <w:r>
        <w:t>Levene’s</w:t>
      </w:r>
      <w:proofErr w:type="spellEnd"/>
      <w:r>
        <w:t xml:space="preserve"> test; significant p-values are marked in bold.  </w:t>
      </w:r>
    </w:p>
    <w:p w14:paraId="46924F3A" w14:textId="77777777" w:rsidR="00B95403" w:rsidRDefault="00B95403" w:rsidP="005078B2">
      <w:pPr>
        <w:jc w:val="both"/>
      </w:pPr>
    </w:p>
    <w:p w14:paraId="75F63C68" w14:textId="77777777" w:rsidR="009E4EAD" w:rsidRDefault="009E4EAD" w:rsidP="005078B2">
      <w:pPr>
        <w:jc w:val="both"/>
      </w:pPr>
    </w:p>
    <w:p w14:paraId="027867E8" w14:textId="77777777" w:rsidR="009E4EAD" w:rsidRDefault="009E4EAD" w:rsidP="005078B2">
      <w:pPr>
        <w:jc w:val="both"/>
      </w:pPr>
    </w:p>
    <w:p w14:paraId="6036E826" w14:textId="77777777" w:rsidR="009E4EAD" w:rsidRDefault="009E4EAD" w:rsidP="005078B2">
      <w:pPr>
        <w:jc w:val="both"/>
      </w:pPr>
    </w:p>
    <w:p w14:paraId="3574F4D7" w14:textId="77777777" w:rsidR="009E4EAD" w:rsidRDefault="009E4EAD" w:rsidP="005078B2">
      <w:pPr>
        <w:jc w:val="both"/>
      </w:pPr>
    </w:p>
    <w:p w14:paraId="62E1B053" w14:textId="77777777" w:rsidR="009E4EAD" w:rsidRDefault="009E4EAD" w:rsidP="005078B2">
      <w:pPr>
        <w:jc w:val="both"/>
      </w:pPr>
    </w:p>
    <w:p w14:paraId="0736404A" w14:textId="77777777" w:rsidR="009E4EAD" w:rsidRDefault="009E4EAD" w:rsidP="005078B2">
      <w:pPr>
        <w:jc w:val="both"/>
      </w:pPr>
    </w:p>
    <w:p w14:paraId="474D0C15" w14:textId="77777777" w:rsidR="009E4EAD" w:rsidRDefault="009E4EAD" w:rsidP="005078B2">
      <w:pPr>
        <w:jc w:val="both"/>
      </w:pPr>
    </w:p>
    <w:p w14:paraId="71D55A1E" w14:textId="77777777" w:rsidR="009E4EAD" w:rsidRDefault="009E4EAD" w:rsidP="005078B2">
      <w:pPr>
        <w:jc w:val="both"/>
      </w:pPr>
    </w:p>
    <w:p w14:paraId="20EF1E98" w14:textId="77777777" w:rsidR="009E4EAD" w:rsidRDefault="009E4EAD" w:rsidP="005078B2">
      <w:pPr>
        <w:jc w:val="both"/>
      </w:pPr>
    </w:p>
    <w:p w14:paraId="10758410" w14:textId="77777777" w:rsidR="009E4EAD" w:rsidRDefault="009E4EAD" w:rsidP="005078B2">
      <w:pPr>
        <w:jc w:val="both"/>
      </w:pPr>
    </w:p>
    <w:p w14:paraId="0758214C" w14:textId="77777777" w:rsidR="009E4EAD" w:rsidRDefault="009E4EAD" w:rsidP="005078B2">
      <w:pPr>
        <w:jc w:val="both"/>
      </w:pPr>
    </w:p>
    <w:p w14:paraId="5B021F06" w14:textId="77777777" w:rsidR="009E4EAD" w:rsidRDefault="009E4EAD" w:rsidP="005078B2">
      <w:pPr>
        <w:jc w:val="both"/>
      </w:pPr>
    </w:p>
    <w:p w14:paraId="7B6D0EC7" w14:textId="77777777" w:rsidR="009E4EAD" w:rsidRDefault="009E4EAD" w:rsidP="005078B2">
      <w:pPr>
        <w:jc w:val="both"/>
      </w:pPr>
    </w:p>
    <w:p w14:paraId="34908DB6" w14:textId="60A78F25" w:rsidR="009E4EAD" w:rsidRDefault="009E4EAD" w:rsidP="005078B2">
      <w:pPr>
        <w:jc w:val="both"/>
      </w:pPr>
    </w:p>
    <w:p w14:paraId="28994268" w14:textId="300B89DF" w:rsidR="00B95403" w:rsidRDefault="00FC6E4A" w:rsidP="005078B2">
      <w:pPr>
        <w:jc w:val="both"/>
      </w:pPr>
      <w:r>
        <w:lastRenderedPageBreak/>
        <w:t>Table</w:t>
      </w:r>
      <w:r w:rsidR="00F03004">
        <w:t xml:space="preserve"> S3</w:t>
      </w:r>
    </w:p>
    <w:p w14:paraId="1A95479B" w14:textId="77777777" w:rsidR="00476DC6" w:rsidRPr="00476DC6" w:rsidRDefault="00476DC6" w:rsidP="005078B2">
      <w:pPr>
        <w:jc w:val="both"/>
        <w:rPr>
          <w:i/>
        </w:rPr>
      </w:pPr>
      <w:r>
        <w:rPr>
          <w:i/>
        </w:rPr>
        <w:t>Parameters and r</w:t>
      </w:r>
      <w:r w:rsidRPr="00476DC6">
        <w:rPr>
          <w:i/>
        </w:rPr>
        <w:t xml:space="preserve">esults of </w:t>
      </w:r>
      <w:r>
        <w:rPr>
          <w:i/>
        </w:rPr>
        <w:t>the post-hoc power analyse</w:t>
      </w:r>
      <w:r w:rsidRPr="00476DC6">
        <w:rPr>
          <w:i/>
        </w:rPr>
        <w:t xml:space="preserve">s </w:t>
      </w:r>
      <w:r>
        <w:rPr>
          <w:i/>
        </w:rPr>
        <w:t>of the ANOVAs for the Internal resources factor, External resources factor and the overall SSAM across age, gender, education and ethnicity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823"/>
        <w:gridCol w:w="1843"/>
        <w:gridCol w:w="1842"/>
        <w:gridCol w:w="1701"/>
      </w:tblGrid>
      <w:tr w:rsidR="00535089" w14:paraId="7A5612D9" w14:textId="77777777" w:rsidTr="009E4EAD">
        <w:tc>
          <w:tcPr>
            <w:tcW w:w="858" w:type="dxa"/>
          </w:tcPr>
          <w:p w14:paraId="6BE8C525" w14:textId="77777777" w:rsidR="00535089" w:rsidRPr="008320D5" w:rsidRDefault="00535089" w:rsidP="005078B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5BE0135A" w14:textId="77777777" w:rsidR="00535089" w:rsidRPr="008320D5" w:rsidRDefault="00535089" w:rsidP="005078B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5347BA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Internal resources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F370DB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External resources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D4392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Overall SSAM</w:t>
            </w:r>
          </w:p>
        </w:tc>
      </w:tr>
      <w:tr w:rsidR="00535089" w14:paraId="2ADBC814" w14:textId="77777777" w:rsidTr="009E4EAD">
        <w:tc>
          <w:tcPr>
            <w:tcW w:w="858" w:type="dxa"/>
            <w:vMerge w:val="restart"/>
            <w:textDirection w:val="btLr"/>
          </w:tcPr>
          <w:p w14:paraId="531E14BA" w14:textId="77777777" w:rsidR="00535089" w:rsidRPr="008320D5" w:rsidRDefault="00535089" w:rsidP="0053508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2823" w:type="dxa"/>
          </w:tcPr>
          <w:p w14:paraId="440E1430" w14:textId="77777777" w:rsidR="00535089" w:rsidRPr="008320D5" w:rsidRDefault="00535089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α error probability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6B294F80" w14:textId="77777777" w:rsidR="00535089" w:rsidRPr="008320D5" w:rsidRDefault="009E4EAD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</w:t>
            </w:r>
            <w:r w:rsidR="00535089" w:rsidRPr="008320D5">
              <w:rPr>
                <w:rFonts w:cs="Times New Roman"/>
                <w:sz w:val="20"/>
                <w:szCs w:val="20"/>
              </w:rPr>
              <w:t>.05</w:t>
            </w:r>
          </w:p>
        </w:tc>
      </w:tr>
      <w:tr w:rsidR="00535089" w14:paraId="2E9396A9" w14:textId="77777777" w:rsidTr="009E4EAD">
        <w:tc>
          <w:tcPr>
            <w:tcW w:w="858" w:type="dxa"/>
            <w:vMerge/>
          </w:tcPr>
          <w:p w14:paraId="4C97745E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69581077" w14:textId="77777777" w:rsidR="00535089" w:rsidRPr="008320D5" w:rsidRDefault="00535089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Total sample size</w:t>
            </w:r>
          </w:p>
        </w:tc>
        <w:tc>
          <w:tcPr>
            <w:tcW w:w="5386" w:type="dxa"/>
            <w:gridSpan w:val="3"/>
          </w:tcPr>
          <w:p w14:paraId="727C88A8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1100</w:t>
            </w:r>
          </w:p>
        </w:tc>
      </w:tr>
      <w:tr w:rsidR="00535089" w14:paraId="71EAA4D6" w14:textId="77777777" w:rsidTr="009E4EAD">
        <w:tc>
          <w:tcPr>
            <w:tcW w:w="858" w:type="dxa"/>
            <w:vMerge/>
          </w:tcPr>
          <w:p w14:paraId="6F078E29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0FE5A0A7" w14:textId="77777777" w:rsidR="00535089" w:rsidRPr="008320D5" w:rsidRDefault="00535089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Number of groups </w:t>
            </w:r>
          </w:p>
        </w:tc>
        <w:tc>
          <w:tcPr>
            <w:tcW w:w="5386" w:type="dxa"/>
            <w:gridSpan w:val="3"/>
          </w:tcPr>
          <w:p w14:paraId="7750CD8D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535089" w14:paraId="6B875F8A" w14:textId="77777777" w:rsidTr="009E4EAD">
        <w:tc>
          <w:tcPr>
            <w:tcW w:w="858" w:type="dxa"/>
            <w:vMerge/>
          </w:tcPr>
          <w:p w14:paraId="51C2A771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339E8413" w14:textId="77777777" w:rsidR="00535089" w:rsidRPr="008320D5" w:rsidRDefault="00535089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Effect size</w:t>
            </w:r>
          </w:p>
        </w:tc>
        <w:tc>
          <w:tcPr>
            <w:tcW w:w="1843" w:type="dxa"/>
          </w:tcPr>
          <w:p w14:paraId="633DA790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1842" w:type="dxa"/>
          </w:tcPr>
          <w:p w14:paraId="4F523746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1701" w:type="dxa"/>
          </w:tcPr>
          <w:p w14:paraId="201F4ADA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0.01</w:t>
            </w:r>
          </w:p>
        </w:tc>
      </w:tr>
      <w:tr w:rsidR="00535089" w14:paraId="5C97076A" w14:textId="77777777" w:rsidTr="009E4EAD">
        <w:tc>
          <w:tcPr>
            <w:tcW w:w="858" w:type="dxa"/>
            <w:vMerge/>
          </w:tcPr>
          <w:p w14:paraId="436922E0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336BBB06" w14:textId="77777777" w:rsidR="00535089" w:rsidRPr="008320D5" w:rsidRDefault="00535089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Power (1-β)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F2B23E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ACBEED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257219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9E4EAD" w14:paraId="7AFD1F82" w14:textId="77777777" w:rsidTr="009E4EAD">
        <w:tc>
          <w:tcPr>
            <w:tcW w:w="858" w:type="dxa"/>
            <w:vMerge w:val="restart"/>
            <w:textDirection w:val="btLr"/>
          </w:tcPr>
          <w:p w14:paraId="290461A6" w14:textId="77777777" w:rsidR="009E4EAD" w:rsidRPr="008320D5" w:rsidRDefault="009E4EAD" w:rsidP="0053508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Gender</w:t>
            </w: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2822E59D" w14:textId="77777777" w:rsidR="009E4EAD" w:rsidRPr="008320D5" w:rsidRDefault="009E4EAD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α  error probability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5DCF7660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9E4EAD" w14:paraId="3DD96A7F" w14:textId="77777777" w:rsidTr="009E4EAD">
        <w:tc>
          <w:tcPr>
            <w:tcW w:w="858" w:type="dxa"/>
            <w:vMerge/>
          </w:tcPr>
          <w:p w14:paraId="5BAEA7E0" w14:textId="77777777" w:rsidR="009E4EAD" w:rsidRPr="008320D5" w:rsidRDefault="009E4EAD" w:rsidP="005350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566B1AB5" w14:textId="77777777" w:rsidR="009E4EAD" w:rsidRPr="008320D5" w:rsidRDefault="009E4EAD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Total sample size</w:t>
            </w:r>
          </w:p>
        </w:tc>
        <w:tc>
          <w:tcPr>
            <w:tcW w:w="5386" w:type="dxa"/>
            <w:gridSpan w:val="3"/>
          </w:tcPr>
          <w:p w14:paraId="65EC85E4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1097</w:t>
            </w:r>
          </w:p>
        </w:tc>
      </w:tr>
      <w:tr w:rsidR="009E4EAD" w14:paraId="55C4ECE2" w14:textId="77777777" w:rsidTr="009E4EAD">
        <w:tc>
          <w:tcPr>
            <w:tcW w:w="858" w:type="dxa"/>
            <w:vMerge/>
          </w:tcPr>
          <w:p w14:paraId="58D76ED7" w14:textId="77777777" w:rsidR="009E4EAD" w:rsidRPr="008320D5" w:rsidRDefault="009E4EAD" w:rsidP="005350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5BC40CBD" w14:textId="77777777" w:rsidR="009E4EAD" w:rsidRPr="008320D5" w:rsidRDefault="009E4EAD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Number of groups </w:t>
            </w:r>
          </w:p>
        </w:tc>
        <w:tc>
          <w:tcPr>
            <w:tcW w:w="5386" w:type="dxa"/>
            <w:gridSpan w:val="3"/>
          </w:tcPr>
          <w:p w14:paraId="0B299850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35089" w14:paraId="36AFB6E2" w14:textId="77777777" w:rsidTr="009E4EAD">
        <w:tc>
          <w:tcPr>
            <w:tcW w:w="858" w:type="dxa"/>
            <w:vMerge/>
          </w:tcPr>
          <w:p w14:paraId="7EC0804D" w14:textId="77777777" w:rsidR="00535089" w:rsidRPr="008320D5" w:rsidRDefault="00535089" w:rsidP="005350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3A0700E2" w14:textId="77777777" w:rsidR="00535089" w:rsidRPr="008320D5" w:rsidRDefault="00535089" w:rsidP="005350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Effect size</w:t>
            </w:r>
          </w:p>
        </w:tc>
        <w:tc>
          <w:tcPr>
            <w:tcW w:w="1843" w:type="dxa"/>
          </w:tcPr>
          <w:p w14:paraId="39B9C222" w14:textId="77777777" w:rsidR="00535089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1842" w:type="dxa"/>
          </w:tcPr>
          <w:p w14:paraId="265958A3" w14:textId="77777777" w:rsidR="00535089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1701" w:type="dxa"/>
          </w:tcPr>
          <w:p w14:paraId="4CAA273A" w14:textId="77777777" w:rsidR="00535089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9E4EAD" w14:paraId="34E3DE02" w14:textId="77777777" w:rsidTr="009E4EAD">
        <w:tc>
          <w:tcPr>
            <w:tcW w:w="858" w:type="dxa"/>
          </w:tcPr>
          <w:p w14:paraId="0E07DBA3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5E81C664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Power (1-β)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4E3CA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C380B7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2DDF80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0.08</w:t>
            </w:r>
          </w:p>
        </w:tc>
      </w:tr>
      <w:tr w:rsidR="009E4EAD" w14:paraId="61C593EA" w14:textId="77777777" w:rsidTr="009E4EAD">
        <w:tc>
          <w:tcPr>
            <w:tcW w:w="858" w:type="dxa"/>
            <w:vMerge w:val="restart"/>
            <w:textDirection w:val="btLr"/>
          </w:tcPr>
          <w:p w14:paraId="24C8C886" w14:textId="77777777" w:rsidR="009E4EAD" w:rsidRPr="008320D5" w:rsidRDefault="009E4EAD" w:rsidP="009E4EA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45C18656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α  error probability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2C4B59ED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9E4EAD" w14:paraId="1BA089BF" w14:textId="77777777" w:rsidTr="009E4EAD">
        <w:tc>
          <w:tcPr>
            <w:tcW w:w="858" w:type="dxa"/>
            <w:vMerge/>
          </w:tcPr>
          <w:p w14:paraId="73C86866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6A59FC93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Total sample size</w:t>
            </w:r>
          </w:p>
        </w:tc>
        <w:tc>
          <w:tcPr>
            <w:tcW w:w="5386" w:type="dxa"/>
            <w:gridSpan w:val="3"/>
          </w:tcPr>
          <w:p w14:paraId="193B866C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1006</w:t>
            </w:r>
          </w:p>
        </w:tc>
      </w:tr>
      <w:tr w:rsidR="009E4EAD" w14:paraId="61F56FF7" w14:textId="77777777" w:rsidTr="009E4EAD">
        <w:tc>
          <w:tcPr>
            <w:tcW w:w="858" w:type="dxa"/>
            <w:vMerge/>
          </w:tcPr>
          <w:p w14:paraId="78D113D0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07F211F2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Number of groups </w:t>
            </w:r>
          </w:p>
        </w:tc>
        <w:tc>
          <w:tcPr>
            <w:tcW w:w="5386" w:type="dxa"/>
            <w:gridSpan w:val="3"/>
          </w:tcPr>
          <w:p w14:paraId="6CA71C4C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E4EAD" w14:paraId="741097B9" w14:textId="77777777" w:rsidTr="009E4EAD">
        <w:tc>
          <w:tcPr>
            <w:tcW w:w="858" w:type="dxa"/>
            <w:vMerge/>
          </w:tcPr>
          <w:p w14:paraId="1FD5475A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541EFB65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Effect size </w:t>
            </w:r>
          </w:p>
        </w:tc>
        <w:tc>
          <w:tcPr>
            <w:tcW w:w="1843" w:type="dxa"/>
          </w:tcPr>
          <w:p w14:paraId="439F3845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1842" w:type="dxa"/>
          </w:tcPr>
          <w:p w14:paraId="4E3E7C18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1701" w:type="dxa"/>
          </w:tcPr>
          <w:p w14:paraId="4E2B7411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0.04</w:t>
            </w:r>
          </w:p>
        </w:tc>
      </w:tr>
      <w:tr w:rsidR="009E4EAD" w14:paraId="581DF645" w14:textId="77777777" w:rsidTr="009E4EAD">
        <w:tc>
          <w:tcPr>
            <w:tcW w:w="858" w:type="dxa"/>
            <w:vMerge/>
          </w:tcPr>
          <w:p w14:paraId="3B999575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0E079016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Power (1-β)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2F42A8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1CF661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24CECB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0.24</w:t>
            </w:r>
          </w:p>
        </w:tc>
      </w:tr>
      <w:tr w:rsidR="009E4EAD" w14:paraId="16DF3867" w14:textId="77777777" w:rsidTr="009E4EAD">
        <w:tc>
          <w:tcPr>
            <w:tcW w:w="858" w:type="dxa"/>
            <w:vMerge w:val="restart"/>
            <w:textDirection w:val="btLr"/>
          </w:tcPr>
          <w:p w14:paraId="107D9B92" w14:textId="77777777" w:rsidR="009E4EAD" w:rsidRPr="008320D5" w:rsidRDefault="009E4EAD" w:rsidP="009E4EA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Ethnicity</w:t>
            </w: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3DC5F619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Error probability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6E7EF08D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9E4EAD" w14:paraId="1FFBF6A6" w14:textId="77777777" w:rsidTr="009E4EAD">
        <w:tc>
          <w:tcPr>
            <w:tcW w:w="858" w:type="dxa"/>
            <w:vMerge/>
          </w:tcPr>
          <w:p w14:paraId="0C837F8B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2BC0ACD9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Total sample size</w:t>
            </w:r>
          </w:p>
        </w:tc>
        <w:tc>
          <w:tcPr>
            <w:tcW w:w="5386" w:type="dxa"/>
            <w:gridSpan w:val="3"/>
          </w:tcPr>
          <w:p w14:paraId="19B3C0E6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183</w:t>
            </w:r>
          </w:p>
        </w:tc>
      </w:tr>
      <w:tr w:rsidR="009E4EAD" w14:paraId="40F1CE6C" w14:textId="77777777" w:rsidTr="009E4EAD">
        <w:tc>
          <w:tcPr>
            <w:tcW w:w="858" w:type="dxa"/>
            <w:vMerge/>
          </w:tcPr>
          <w:p w14:paraId="2031EF89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36BF1B35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Number of groups </w:t>
            </w:r>
          </w:p>
        </w:tc>
        <w:tc>
          <w:tcPr>
            <w:tcW w:w="5386" w:type="dxa"/>
            <w:gridSpan w:val="3"/>
          </w:tcPr>
          <w:p w14:paraId="5C83A22F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9E4EAD" w14:paraId="0A2F76D6" w14:textId="77777777" w:rsidTr="009E4EAD">
        <w:tc>
          <w:tcPr>
            <w:tcW w:w="858" w:type="dxa"/>
            <w:vMerge/>
          </w:tcPr>
          <w:p w14:paraId="1788EDE9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14:paraId="7B1BD3F7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 xml:space="preserve">Effect size </w:t>
            </w:r>
          </w:p>
        </w:tc>
        <w:tc>
          <w:tcPr>
            <w:tcW w:w="1843" w:type="dxa"/>
          </w:tcPr>
          <w:p w14:paraId="759FA024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1842" w:type="dxa"/>
          </w:tcPr>
          <w:p w14:paraId="07CF7733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1701" w:type="dxa"/>
          </w:tcPr>
          <w:p w14:paraId="3D1C8537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0.26</w:t>
            </w:r>
          </w:p>
        </w:tc>
      </w:tr>
      <w:tr w:rsidR="009E4EAD" w14:paraId="64E141A3" w14:textId="77777777" w:rsidTr="009E4EAD">
        <w:tc>
          <w:tcPr>
            <w:tcW w:w="858" w:type="dxa"/>
            <w:vMerge/>
          </w:tcPr>
          <w:p w14:paraId="59EE99C7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318E3D50" w14:textId="77777777" w:rsidR="009E4EAD" w:rsidRPr="008320D5" w:rsidRDefault="009E4EAD" w:rsidP="009E4EAD">
            <w:pPr>
              <w:jc w:val="both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Power (1-β)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2ED9F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F2B226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A916ED" w14:textId="77777777" w:rsidR="009E4EAD" w:rsidRPr="008320D5" w:rsidRDefault="009E4EAD" w:rsidP="009E4E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320D5">
              <w:rPr>
                <w:rFonts w:cs="Times New Roman"/>
                <w:sz w:val="20"/>
                <w:szCs w:val="20"/>
              </w:rPr>
              <w:t>0.88</w:t>
            </w:r>
          </w:p>
        </w:tc>
      </w:tr>
    </w:tbl>
    <w:p w14:paraId="309FE541" w14:textId="7C31DF20" w:rsidR="00B95403" w:rsidRDefault="00D27A0A" w:rsidP="005078B2">
      <w:pPr>
        <w:jc w:val="both"/>
      </w:pPr>
      <w:r w:rsidRPr="00D27A0A">
        <w:rPr>
          <w:i/>
        </w:rPr>
        <w:lastRenderedPageBreak/>
        <w:t>Note</w:t>
      </w:r>
      <w:r>
        <w:t>. Age groups: 18-34 years (n = 202), 35-49 years (n = 366), 50-65 years (n = 532); Education groups: high school degree (n = 562), university degree (n = 447); Ethnicity groups: Black (n = 26), Asian (n = 14), White (n = 143)</w:t>
      </w:r>
      <w:r w:rsidR="00F527CA">
        <w:t>; Cohen’s f was used to estimate the effect size.</w:t>
      </w:r>
    </w:p>
    <w:p w14:paraId="012ABCB1" w14:textId="77777777" w:rsidR="003E5106" w:rsidRDefault="003E5106" w:rsidP="005078B2">
      <w:pPr>
        <w:jc w:val="both"/>
      </w:pPr>
    </w:p>
    <w:p w14:paraId="5F95901D" w14:textId="77777777" w:rsidR="003E5106" w:rsidRPr="005078B2" w:rsidRDefault="003E5106" w:rsidP="005078B2">
      <w:pPr>
        <w:jc w:val="both"/>
      </w:pPr>
    </w:p>
    <w:p w14:paraId="07C6A31F" w14:textId="77777777" w:rsidR="00D37F00" w:rsidRPr="00D37F00" w:rsidRDefault="00D37F00" w:rsidP="00D37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0" w:after="0"/>
        <w:rPr>
          <w:rFonts w:ascii="Lucida Console" w:eastAsia="Times New Roman" w:hAnsi="Lucida Console" w:cs="Courier New"/>
          <w:color w:val="000000"/>
          <w:sz w:val="20"/>
          <w:szCs w:val="20"/>
          <w:lang w:val="de-DE" w:eastAsia="de-DE"/>
        </w:rPr>
      </w:pPr>
    </w:p>
    <w:p w14:paraId="6A6CA17E" w14:textId="77777777" w:rsidR="00D37F00" w:rsidRDefault="00D37F00"/>
    <w:sectPr w:rsidR="00D37F00" w:rsidSect="00045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5D5B" w14:textId="77777777" w:rsidR="00263735" w:rsidRDefault="00263735" w:rsidP="00226174">
      <w:pPr>
        <w:spacing w:before="0" w:after="0"/>
      </w:pPr>
      <w:r>
        <w:separator/>
      </w:r>
    </w:p>
  </w:endnote>
  <w:endnote w:type="continuationSeparator" w:id="0">
    <w:p w14:paraId="7338BCA0" w14:textId="77777777" w:rsidR="00263735" w:rsidRDefault="00263735" w:rsidP="002261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01A4" w14:textId="77777777" w:rsidR="00226174" w:rsidRDefault="002261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802442"/>
      <w:docPartObj>
        <w:docPartGallery w:val="Page Numbers (Bottom of Page)"/>
        <w:docPartUnique/>
      </w:docPartObj>
    </w:sdtPr>
    <w:sdtEndPr/>
    <w:sdtContent>
      <w:p w14:paraId="6911969C" w14:textId="19231848" w:rsidR="00226174" w:rsidRDefault="0022617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004" w:rsidRPr="00F03004">
          <w:rPr>
            <w:noProof/>
            <w:lang w:val="de-DE"/>
          </w:rPr>
          <w:t>4</w:t>
        </w:r>
        <w:r>
          <w:fldChar w:fldCharType="end"/>
        </w:r>
      </w:p>
    </w:sdtContent>
  </w:sdt>
  <w:p w14:paraId="62CBC0FA" w14:textId="77777777" w:rsidR="00226174" w:rsidRDefault="002261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B758" w14:textId="77777777" w:rsidR="00226174" w:rsidRDefault="002261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6E27" w14:textId="77777777" w:rsidR="00263735" w:rsidRDefault="00263735" w:rsidP="00226174">
      <w:pPr>
        <w:spacing w:before="0" w:after="0"/>
      </w:pPr>
      <w:r>
        <w:separator/>
      </w:r>
    </w:p>
  </w:footnote>
  <w:footnote w:type="continuationSeparator" w:id="0">
    <w:p w14:paraId="3C540A68" w14:textId="77777777" w:rsidR="00263735" w:rsidRDefault="00263735" w:rsidP="002261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CB44" w14:textId="77777777" w:rsidR="00226174" w:rsidRDefault="002261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6ADA" w14:textId="77777777" w:rsidR="00226174" w:rsidRDefault="002261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E060" w14:textId="77777777" w:rsidR="00226174" w:rsidRDefault="002261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72"/>
    <w:rsid w:val="00030919"/>
    <w:rsid w:val="000457BC"/>
    <w:rsid w:val="001276C5"/>
    <w:rsid w:val="001B18E1"/>
    <w:rsid w:val="00226174"/>
    <w:rsid w:val="00235AFF"/>
    <w:rsid w:val="00263735"/>
    <w:rsid w:val="002C50CB"/>
    <w:rsid w:val="00302672"/>
    <w:rsid w:val="003E5106"/>
    <w:rsid w:val="00476DC6"/>
    <w:rsid w:val="004851D2"/>
    <w:rsid w:val="005078B2"/>
    <w:rsid w:val="00520E1F"/>
    <w:rsid w:val="00535089"/>
    <w:rsid w:val="00600D80"/>
    <w:rsid w:val="00616488"/>
    <w:rsid w:val="006D026E"/>
    <w:rsid w:val="00707AEC"/>
    <w:rsid w:val="00757DA2"/>
    <w:rsid w:val="007F6C66"/>
    <w:rsid w:val="008320D5"/>
    <w:rsid w:val="008539BD"/>
    <w:rsid w:val="008E7919"/>
    <w:rsid w:val="00994837"/>
    <w:rsid w:val="009B09EB"/>
    <w:rsid w:val="009E4EAD"/>
    <w:rsid w:val="00A74A4F"/>
    <w:rsid w:val="00AE07CA"/>
    <w:rsid w:val="00B95403"/>
    <w:rsid w:val="00C82FBB"/>
    <w:rsid w:val="00D27A0A"/>
    <w:rsid w:val="00D37F00"/>
    <w:rsid w:val="00DA662F"/>
    <w:rsid w:val="00F03004"/>
    <w:rsid w:val="00F374A5"/>
    <w:rsid w:val="00F51582"/>
    <w:rsid w:val="00F527CA"/>
    <w:rsid w:val="00FA27EB"/>
    <w:rsid w:val="00FB0597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60B"/>
  <w15:chartTrackingRefBased/>
  <w15:docId w15:val="{EFE0CBC3-1916-49F3-BA3E-0C2047C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2672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mpact">
    <w:name w:val="Compact"/>
    <w:basedOn w:val="Textkrper"/>
    <w:qFormat/>
    <w:rsid w:val="00302672"/>
    <w:pPr>
      <w:spacing w:before="180" w:after="180"/>
    </w:pPr>
    <w:rPr>
      <w:szCs w:val="24"/>
    </w:rPr>
  </w:style>
  <w:style w:type="table" w:customStyle="1" w:styleId="Table">
    <w:name w:val="Table"/>
    <w:basedOn w:val="NormaleTabelle"/>
    <w:qFormat/>
    <w:rsid w:val="00302672"/>
    <w:pPr>
      <w:spacing w:after="0" w:line="240" w:lineRule="auto"/>
    </w:pPr>
    <w:rPr>
      <w:rFonts w:ascii="Times New Roman" w:hAnsi="Times New Roman"/>
      <w:sz w:val="24"/>
      <w:szCs w:val="24"/>
      <w:lang w:val="en-US"/>
    </w:rPr>
    <w:tblPr>
      <w:tblBorders>
        <w:top w:val="single" w:sz="12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8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styleId="Textkrper">
    <w:name w:val="Body Text"/>
    <w:basedOn w:val="Standard"/>
    <w:link w:val="TextkrperZchn"/>
    <w:uiPriority w:val="99"/>
    <w:semiHidden/>
    <w:unhideWhenUsed/>
    <w:rsid w:val="003026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02672"/>
    <w:rPr>
      <w:rFonts w:ascii="Times New Roman" w:hAnsi="Times New Roman"/>
      <w:sz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D37F00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37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37F00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gnd-iwgdb3b">
    <w:name w:val="gnd-iwgdb3b"/>
    <w:basedOn w:val="Absatz-Standardschriftart"/>
    <w:rsid w:val="00D37F00"/>
  </w:style>
  <w:style w:type="paragraph" w:styleId="Kopfzeile">
    <w:name w:val="header"/>
    <w:basedOn w:val="Standard"/>
    <w:link w:val="KopfzeileZchn"/>
    <w:uiPriority w:val="99"/>
    <w:unhideWhenUsed/>
    <w:rsid w:val="0022617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174"/>
    <w:rPr>
      <w:rFonts w:ascii="Times New Roman" w:hAnsi="Times New Roman"/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2617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26174"/>
    <w:rPr>
      <w:rFonts w:ascii="Times New Roman" w:hAnsi="Times New Roman"/>
      <w:sz w:val="24"/>
      <w:lang w:val="en-US"/>
    </w:rPr>
  </w:style>
  <w:style w:type="table" w:styleId="Tabellenraster">
    <w:name w:val="Table Grid"/>
    <w:basedOn w:val="NormaleTabelle"/>
    <w:uiPriority w:val="39"/>
    <w:rsid w:val="009B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0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089"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79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9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7919"/>
    <w:rPr>
      <w:rFonts w:ascii="Times New Roman" w:hAnsi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9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7919"/>
    <w:rPr>
      <w:rFonts w:ascii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ader@ukaache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616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Lena</dc:creator>
  <cp:keywords/>
  <dc:description/>
  <cp:lastModifiedBy>Rader, Lena</cp:lastModifiedBy>
  <cp:revision>5</cp:revision>
  <cp:lastPrinted>2023-12-14T10:22:00Z</cp:lastPrinted>
  <dcterms:created xsi:type="dcterms:W3CDTF">2024-02-16T12:10:00Z</dcterms:created>
  <dcterms:modified xsi:type="dcterms:W3CDTF">2024-02-16T12:41:00Z</dcterms:modified>
</cp:coreProperties>
</file>