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8DA06" w14:textId="77777777" w:rsidR="00DA37ED" w:rsidRDefault="00C167A0">
      <w:pPr>
        <w:jc w:val="center"/>
        <w:rPr>
          <w:rFonts w:ascii="Times New Roman" w:hAnsi="Times New Roman" w:cs="Times New Roman"/>
          <w:b/>
          <w:sz w:val="24"/>
        </w:rPr>
      </w:pPr>
      <w:r>
        <w:rPr>
          <w:rFonts w:ascii="Times New Roman" w:hAnsi="Times New Roman" w:cs="Times New Roman"/>
          <w:b/>
          <w:sz w:val="24"/>
        </w:rPr>
        <w:t>Supplementary Materials</w:t>
      </w:r>
    </w:p>
    <w:p w14:paraId="26D0DB3E" w14:textId="77777777" w:rsidR="00DA37ED" w:rsidRDefault="00C167A0">
      <w:pPr>
        <w:rPr>
          <w:rFonts w:ascii="Times New Roman" w:hAnsi="Times New Roman" w:cs="Times New Roman"/>
          <w:b/>
          <w:sz w:val="24"/>
        </w:rPr>
      </w:pPr>
      <w:r>
        <w:rPr>
          <w:rFonts w:ascii="Times New Roman" w:hAnsi="Times New Roman" w:cs="Times New Roman"/>
          <w:b/>
          <w:sz w:val="24"/>
        </w:rPr>
        <w:t xml:space="preserve">Methods </w:t>
      </w:r>
    </w:p>
    <w:p w14:paraId="3577A2CE" w14:textId="77777777" w:rsidR="00DA37ED" w:rsidRDefault="00C167A0">
      <w:pPr>
        <w:spacing w:line="480" w:lineRule="auto"/>
        <w:rPr>
          <w:rFonts w:ascii="Times New Roman" w:hAnsi="Times New Roman" w:cs="Times New Roman"/>
          <w:b/>
          <w:sz w:val="24"/>
          <w:szCs w:val="24"/>
        </w:rPr>
      </w:pPr>
      <w:r>
        <w:rPr>
          <w:rFonts w:ascii="Times New Roman" w:hAnsi="Times New Roman" w:cs="Times New Roman"/>
          <w:b/>
          <w:sz w:val="24"/>
          <w:szCs w:val="24"/>
        </w:rPr>
        <w:t>Laboratory and clinical measurements</w:t>
      </w:r>
    </w:p>
    <w:p w14:paraId="49AD850A" w14:textId="6F4C8F71" w:rsidR="00DA37ED" w:rsidRDefault="00C167A0">
      <w:pPr>
        <w:spacing w:line="480" w:lineRule="auto"/>
        <w:rPr>
          <w:rFonts w:ascii="Times New Roman" w:hAnsi="Times New Roman" w:cs="Times New Roman"/>
          <w:sz w:val="24"/>
          <w:szCs w:val="24"/>
        </w:rPr>
      </w:pPr>
      <w:r>
        <w:rPr>
          <w:rFonts w:ascii="Times New Roman" w:hAnsi="Times New Roman" w:cs="Times New Roman"/>
          <w:sz w:val="24"/>
          <w:szCs w:val="24"/>
        </w:rPr>
        <w:t xml:space="preserve">A blood sample without stasis was taken from the participants after an overnight fast of at least 8 hours and kept at 4°C until it was centrifuged. The Roche/Hitachi Cobas® system (Roche, Mannheim, Germany) was used to analyze liver enzymes GGT, aspartate aminotransferase (AST) and alanine aminotransferase (ALT) according to the recommendations of the International Federation of Clinical Chemistry from 1983 (confirmed and extended in 2002) </w:t>
      </w:r>
      <w:r>
        <w:rPr>
          <w:rFonts w:ascii="Times New Roman" w:eastAsia="SimSun" w:hAnsi="Times New Roman" w:cs="Times New Roman"/>
          <w:sz w:val="24"/>
          <w:szCs w:val="24"/>
        </w:rPr>
        <w:fldChar w:fldCharType="begin"/>
      </w:r>
      <w:r w:rsidR="001303B0">
        <w:rPr>
          <w:rFonts w:ascii="Times New Roman" w:eastAsia="SimSun" w:hAnsi="Times New Roman" w:cs="Times New Roman"/>
          <w:sz w:val="24"/>
          <w:szCs w:val="24"/>
        </w:rPr>
        <w:instrText xml:space="preserve"> ADDIN EN.CITE &lt;EndNote&gt;&lt;Cite&gt;&lt;Author&gt;Rückert&lt;/Author&gt;&lt;Year&gt;2011&lt;/Year&gt;&lt;RecNum&gt;35&lt;/RecNum&gt;&lt;DisplayText&gt;(1)&lt;/DisplayText&gt;&lt;record&gt;&lt;rec-number&gt;35&lt;/rec-number&gt;&lt;foreign-keys&gt;&lt;key app="EN" db-id="52z5pavt8szwd9ev0035z9svxpxstsspaex0" timestamp="1573132479"&gt;35&lt;/key&gt;&lt;/foreign-keys&gt;&lt;ref-type name="Journal Article"&gt;17&lt;/ref-type&gt;&lt;contributors&gt;&lt;authors&gt;&lt;author&gt;Rückert, Ina-Maria&lt;/author&gt;&lt;author&gt;Heier, Margit&lt;/author&gt;&lt;author&gt;Rathmann, Wolfgang&lt;/author&gt;&lt;author&gt;Baumeister, Sebastian E&lt;/author&gt;&lt;author&gt;Döring, Angela&lt;/author&gt;&lt;author&gt;Meisinger, Christa&lt;/author&gt;&lt;/authors&gt;&lt;/contributors&gt;&lt;titles&gt;&lt;title&gt;Association between markers of fatty liver disease and impaired glucose regulation in men and women from the general population: the KORA-F4-study&lt;/title&gt;&lt;secondary-title&gt;PloS one&lt;/secondary-title&gt;&lt;/titles&gt;&lt;periodical&gt;&lt;full-title&gt;PloS One&lt;/full-title&gt;&lt;abbr-1&gt;PLoS One&lt;/abbr-1&gt;&lt;abbr-2&gt;PLoS One&lt;/abbr-2&gt;&lt;/periodical&gt;&lt;pages&gt;e22932&lt;/pages&gt;&lt;volume&gt;6&lt;/volume&gt;&lt;number&gt;8&lt;/number&gt;&lt;dates&gt;&lt;year&gt;2011&lt;/year&gt;&lt;/dates&gt;&lt;isbn&gt;1932-6203&lt;/isbn&gt;&lt;urls&gt;&lt;related-urls&gt;&lt;url&gt;https://www.ncbi.nlm.nih.gov/pmc/articles/PMC3151286/pdf/pone.0022932.pdf&lt;/url&gt;&lt;/related-urls&gt;&lt;/urls&gt;&lt;/record&gt;&lt;/Cite&gt;&lt;/EndNote&gt;</w:instrText>
      </w:r>
      <w:r>
        <w:rPr>
          <w:rFonts w:ascii="Times New Roman" w:eastAsia="SimSun" w:hAnsi="Times New Roman" w:cs="Times New Roman"/>
          <w:sz w:val="24"/>
          <w:szCs w:val="24"/>
        </w:rPr>
        <w:fldChar w:fldCharType="separate"/>
      </w:r>
      <w:r w:rsidR="001303B0">
        <w:rPr>
          <w:rFonts w:ascii="Times New Roman" w:eastAsia="SimSun" w:hAnsi="Times New Roman" w:cs="Times New Roman"/>
          <w:noProof/>
          <w:sz w:val="24"/>
          <w:szCs w:val="24"/>
        </w:rPr>
        <w:t>(1)</w:t>
      </w:r>
      <w:r>
        <w:rPr>
          <w:rFonts w:ascii="Times New Roman" w:eastAsia="SimSun" w:hAnsi="Times New Roman" w:cs="Times New Roman"/>
          <w:sz w:val="24"/>
          <w:szCs w:val="24"/>
        </w:rPr>
        <w:fldChar w:fldCharType="end"/>
      </w:r>
      <w:r>
        <w:rPr>
          <w:rFonts w:ascii="Times New Roman" w:hAnsi="Times New Roman" w:cs="Times New Roman"/>
          <w:sz w:val="24"/>
          <w:szCs w:val="24"/>
        </w:rPr>
        <w:t xml:space="preserve">. Serum total cholesterol (CHOL Flex), high-density lipoprotein cholesterol (HDL-C) (AHDL Flex), low-density lipoprotein cholesterol (LDL-C) (ALDL Flex) concentrations were measured by the enzymatic methods (CHOD-PAP; Dade Behring, Marburg, Germany). Triglycerides (TG) were measured by an enzymatic color test (GPO-PAP method, TGL Flex; Dade Behring, Marburg, Germany). High-sensitivity C-reactive protein (CRP), thyroid stimulation hormone (TSH), sex hormone-binding globulin (SHBG) and serum albumin were determined from the frozen plasma and serum samples which were stored at -80 </w:t>
      </w:r>
      <w:r>
        <w:rPr>
          <w:rFonts w:ascii="Times New Roman" w:eastAsia="SimSun" w:hAnsi="Times New Roman" w:cs="Times New Roman"/>
          <w:sz w:val="24"/>
          <w:szCs w:val="24"/>
        </w:rPr>
        <w:t>°C until assayed.</w:t>
      </w:r>
      <w:r>
        <w:rPr>
          <w:rFonts w:ascii="Times New Roman" w:hAnsi="Times New Roman" w:cs="Times New Roman"/>
          <w:sz w:val="24"/>
          <w:szCs w:val="24"/>
        </w:rPr>
        <w:t xml:space="preserve"> CRP was determined by nephelometry on a BN II analyzer (Siemens, Erlangen, Germany). TSH was measured by the immunochemiluminescent procedure (Dimension Vista System, Siemens). Serum SHBG was measured by a </w:t>
      </w:r>
      <w:proofErr w:type="spellStart"/>
      <w:r>
        <w:rPr>
          <w:rFonts w:ascii="Times New Roman" w:hAnsi="Times New Roman" w:cs="Times New Roman"/>
          <w:sz w:val="24"/>
          <w:szCs w:val="24"/>
        </w:rPr>
        <w:t>chemiluminiscent</w:t>
      </w:r>
      <w:proofErr w:type="spellEnd"/>
      <w:r>
        <w:rPr>
          <w:rFonts w:ascii="Times New Roman" w:hAnsi="Times New Roman" w:cs="Times New Roman"/>
          <w:sz w:val="24"/>
          <w:szCs w:val="24"/>
        </w:rPr>
        <w:t xml:space="preserve"> microparticle immunoassay, the ARCHITECT SHBG assay (Abbott Diagnostics). Serum albumin was measured by </w:t>
      </w:r>
      <w:proofErr w:type="spellStart"/>
      <w:r>
        <w:rPr>
          <w:rFonts w:ascii="Times New Roman" w:hAnsi="Times New Roman" w:cs="Times New Roman"/>
          <w:sz w:val="24"/>
          <w:szCs w:val="24"/>
        </w:rPr>
        <w:t>immunonephelometry</w:t>
      </w:r>
      <w:proofErr w:type="spellEnd"/>
      <w:r>
        <w:rPr>
          <w:rFonts w:ascii="Times New Roman" w:hAnsi="Times New Roman" w:cs="Times New Roman"/>
          <w:sz w:val="24"/>
          <w:szCs w:val="24"/>
        </w:rPr>
        <w:t xml:space="preserve"> (ALB Flex; Dade Behring, Germany). Self-reported type 1 diabetes, type 2 diabetes, or medication-induced diabetes cases were validated by contacting the individual’s general practitioners or medical chart review. Among subjects without known diabetes diagnosis, an oral glucose tolerance test (OGTT) was performed. Diabetes (fasting glucose &gt; 6.9 mmol/L and/or 2h glucose &gt; 11.0 mmol/L) was defined according to the 1999 World Health Organization diagnostic criteria </w:t>
      </w:r>
      <w:r>
        <w:rPr>
          <w:rFonts w:ascii="Times New Roman" w:hAnsi="Times New Roman" w:cs="Times New Roman"/>
          <w:sz w:val="24"/>
          <w:szCs w:val="24"/>
        </w:rPr>
        <w:fldChar w:fldCharType="begin"/>
      </w:r>
      <w:r w:rsidR="001303B0">
        <w:rPr>
          <w:rFonts w:ascii="Times New Roman" w:hAnsi="Times New Roman" w:cs="Times New Roman"/>
          <w:sz w:val="24"/>
          <w:szCs w:val="24"/>
        </w:rPr>
        <w:instrText xml:space="preserve"> ADDIN EN.CITE &lt;EndNote&gt;&lt;Cite&gt;&lt;Author&gt;Organization&lt;/Author&gt;&lt;Year&gt;1999&lt;/Year&gt;&lt;RecNum&gt;34&lt;/RecNum&gt;&lt;DisplayText&gt;(2)&lt;/DisplayText&gt;&lt;record&gt;&lt;rec-number&gt;34&lt;/rec-number&gt;&lt;foreign-keys&gt;&lt;key app="EN" db-id="52z5pavt8szwd9ev0035z9svxpxstsspaex0" timestamp="1573131528"&gt;34&lt;/key&gt;&lt;/foreign-keys&gt;&lt;ref-type name="Report"&gt;27&lt;/ref-type&gt;&lt;contributors&gt;&lt;authors&gt;&lt;author&gt;World Health Organization&lt;/author&gt;&lt;/authors&gt;&lt;/contributors&gt;&lt;titles&gt;&lt;title&gt;Definition, diagnosis and classification of diabetes mellitus and its complications: report of a WHO consultation. Part 1, Diagnosis and classification of diabetes mellitus&lt;/title&gt;&lt;/titles&gt;&lt;dates&gt;&lt;year&gt;1999&lt;/year&gt;&lt;/dates&gt;&lt;publisher&gt;Geneva: World health organization&lt;/publisher&gt;&lt;urls&gt;&lt;/urls&gt;&lt;/record&gt;&lt;/Cite&gt;&lt;/EndNote&gt;</w:instrText>
      </w:r>
      <w:r>
        <w:rPr>
          <w:rFonts w:ascii="Times New Roman" w:hAnsi="Times New Roman" w:cs="Times New Roman"/>
          <w:sz w:val="24"/>
          <w:szCs w:val="24"/>
        </w:rPr>
        <w:fldChar w:fldCharType="separate"/>
      </w:r>
      <w:r w:rsidR="001303B0">
        <w:rPr>
          <w:rFonts w:ascii="Times New Roman" w:hAnsi="Times New Roman" w:cs="Times New Roman"/>
          <w:noProof/>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lastRenderedPageBreak/>
        <w:t>Diabetes (yes, no) was defined if the participant self-reported any type of diabetes or was newly diagnosed with diabetes by OGTT.</w:t>
      </w:r>
    </w:p>
    <w:p w14:paraId="20D5A00F" w14:textId="77777777" w:rsidR="00DA37ED" w:rsidRDefault="00C167A0">
      <w:pPr>
        <w:spacing w:line="480" w:lineRule="auto"/>
        <w:rPr>
          <w:rFonts w:ascii="Times New Roman" w:hAnsi="Times New Roman" w:cs="Times New Roman"/>
          <w:b/>
          <w:sz w:val="24"/>
          <w:szCs w:val="24"/>
        </w:rPr>
      </w:pPr>
      <w:r>
        <w:rPr>
          <w:rFonts w:ascii="Times New Roman" w:hAnsi="Times New Roman" w:cs="Times New Roman"/>
          <w:b/>
          <w:sz w:val="24"/>
          <w:szCs w:val="24"/>
        </w:rPr>
        <w:t>Anthropometric measurements and interviews</w:t>
      </w:r>
    </w:p>
    <w:p w14:paraId="3E6A279B" w14:textId="49B20C73" w:rsidR="00DA37ED" w:rsidRDefault="00C167A0">
      <w:pPr>
        <w:spacing w:line="480" w:lineRule="auto"/>
        <w:rPr>
          <w:rFonts w:ascii="Times New Roman" w:hAnsi="Times New Roman" w:cs="Times New Roman"/>
          <w:sz w:val="24"/>
          <w:szCs w:val="24"/>
        </w:rPr>
      </w:pPr>
      <w:r>
        <w:rPr>
          <w:rFonts w:ascii="Times New Roman" w:hAnsi="Times New Roman" w:cs="Times New Roman"/>
          <w:sz w:val="24"/>
          <w:szCs w:val="24"/>
        </w:rPr>
        <w:t xml:space="preserve">Waist circumference, height, weight, systolic and diastolic blood pressure (SBP and DBP) were measured based on protocols described elsewhere </w:t>
      </w:r>
      <w:r>
        <w:rPr>
          <w:rFonts w:ascii="Times New Roman" w:hAnsi="Times New Roman" w:cs="Times New Roman"/>
          <w:sz w:val="24"/>
          <w:szCs w:val="24"/>
        </w:rPr>
        <w:fldChar w:fldCharType="begin"/>
      </w:r>
      <w:r w:rsidR="001303B0">
        <w:rPr>
          <w:rFonts w:ascii="Times New Roman" w:hAnsi="Times New Roman" w:cs="Times New Roman"/>
          <w:sz w:val="24"/>
          <w:szCs w:val="24"/>
        </w:rPr>
        <w:instrText xml:space="preserve"> ADDIN EN.CITE &lt;EndNote&gt;&lt;Cite&gt;&lt;Author&gt;Rathmann&lt;/Author&gt;&lt;Year&gt;2003&lt;/Year&gt;&lt;RecNum&gt;37&lt;/RecNum&gt;&lt;DisplayText&gt;(3)&lt;/DisplayText&gt;&lt;record&gt;&lt;rec-number&gt;37&lt;/rec-number&gt;&lt;foreign-keys&gt;&lt;key app="EN" db-id="52z5pavt8szwd9ev0035z9svxpxstsspaex0" timestamp="1573140499"&gt;37&lt;/key&gt;&lt;/foreign-keys&gt;&lt;ref-type name="Journal Article"&gt;17&lt;/ref-type&gt;&lt;contributors&gt;&lt;authors&gt;&lt;author&gt;Rathmann, Wolfgang&lt;/author&gt;&lt;author&gt;Haastert, Burkhard&lt;/author&gt;&lt;author&gt;Icks, A al&lt;/author&gt;&lt;author&gt;Löwel, Hannelore&lt;/author&gt;&lt;author&gt;Meisinger, Christa&lt;/author&gt;&lt;author&gt;Holle, Rolf&lt;/author&gt;&lt;author&gt;Giani, Guido&lt;/author&gt;&lt;/authors&gt;&lt;/contributors&gt;&lt;titles&gt;&lt;title&gt;High prevalence of undiagnosed diabetes mellitus in Southern Germany: target populations for efficient screening. The KORA survey 2000&lt;/title&gt;&lt;secondary-title&gt;Diabetologia&lt;/secondary-title&gt;&lt;/titles&gt;&lt;periodical&gt;&lt;full-title&gt;Diabetologia&lt;/full-title&gt;&lt;abbr-1&gt;Diabetologia&lt;/abbr-1&gt;&lt;abbr-2&gt;Diabetologia&lt;/abbr-2&gt;&lt;/periodical&gt;&lt;pages&gt;182-189&lt;/pages&gt;&lt;volume&gt;46&lt;/volume&gt;&lt;number&gt;2&lt;/number&gt;&lt;dates&gt;&lt;year&gt;2003&lt;/year&gt;&lt;/dates&gt;&lt;isbn&gt;0012-186X&lt;/isbn&gt;&lt;urls&gt;&lt;related-urls&gt;&lt;url&gt;https://link.springer.com/content/pdf/10.1007/s00125-002-1025-0.pdf&lt;/url&gt;&lt;/related-urls&gt;&lt;/urls&gt;&lt;/record&gt;&lt;/Cite&gt;&lt;/EndNote&gt;</w:instrText>
      </w:r>
      <w:r>
        <w:rPr>
          <w:rFonts w:ascii="Times New Roman" w:hAnsi="Times New Roman" w:cs="Times New Roman"/>
          <w:sz w:val="24"/>
          <w:szCs w:val="24"/>
        </w:rPr>
        <w:fldChar w:fldCharType="separate"/>
      </w:r>
      <w:r w:rsidR="001303B0">
        <w:rPr>
          <w:rFonts w:ascii="Times New Roman" w:hAnsi="Times New Roman" w:cs="Times New Roman"/>
          <w:noProof/>
          <w:sz w:val="24"/>
          <w:szCs w:val="24"/>
        </w:rPr>
        <w:t>(3)</w:t>
      </w:r>
      <w:r>
        <w:rPr>
          <w:rFonts w:ascii="Times New Roman" w:hAnsi="Times New Roman" w:cs="Times New Roman"/>
          <w:sz w:val="24"/>
          <w:szCs w:val="24"/>
        </w:rPr>
        <w:fldChar w:fldCharType="end"/>
      </w:r>
      <w:r>
        <w:rPr>
          <w:rFonts w:ascii="Times New Roman" w:hAnsi="Times New Roman" w:cs="Times New Roman"/>
          <w:sz w:val="24"/>
          <w:szCs w:val="24"/>
        </w:rPr>
        <w:t>. Body mass index (BMI) was calculated as weight (kg) divided by height squared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Waist circumference (cm) was measured at the level midway between the lower rib margin and the iliac crest while the participants breathed out gently. Baseline information on sociodemographic status, medical history, medication use, physical activity level, alcohol consumption as well as smoking habit were ascertained during an interview given by trained medical workers </w:t>
      </w:r>
      <w:r>
        <w:rPr>
          <w:rFonts w:ascii="Times New Roman" w:hAnsi="Times New Roman" w:cs="Times New Roman"/>
          <w:sz w:val="24"/>
          <w:szCs w:val="24"/>
        </w:rPr>
        <w:fldChar w:fldCharType="begin"/>
      </w:r>
      <w:r w:rsidR="001303B0">
        <w:rPr>
          <w:rFonts w:ascii="Times New Roman" w:hAnsi="Times New Roman" w:cs="Times New Roman"/>
          <w:sz w:val="24"/>
          <w:szCs w:val="24"/>
        </w:rPr>
        <w:instrText xml:space="preserve"> ADDIN EN.CITE &lt;EndNote&gt;&lt;Cite&gt;&lt;Author&gt;Rückert&lt;/Author&gt;&lt;Year&gt;2011&lt;/Year&gt;&lt;RecNum&gt;35&lt;/RecNum&gt;&lt;DisplayText&gt;(1)&lt;/DisplayText&gt;&lt;record&gt;&lt;rec-number&gt;35&lt;/rec-number&gt;&lt;foreign-keys&gt;&lt;key app="EN" db-id="52z5pavt8szwd9ev0035z9svxpxstsspaex0" timestamp="1573132479"&gt;35&lt;/key&gt;&lt;/foreign-keys&gt;&lt;ref-type name="Journal Article"&gt;17&lt;/ref-type&gt;&lt;contributors&gt;&lt;authors&gt;&lt;author&gt;Rückert, Ina-Maria&lt;/author&gt;&lt;author&gt;Heier, Margit&lt;/author&gt;&lt;author&gt;Rathmann, Wolfgang&lt;/author&gt;&lt;author&gt;Baumeister, Sebastian E&lt;/author&gt;&lt;author&gt;Döring, Angela&lt;/author&gt;&lt;author&gt;Meisinger, Christa&lt;/author&gt;&lt;/authors&gt;&lt;/contributors&gt;&lt;titles&gt;&lt;title&gt;Association between markers of fatty liver disease and impaired glucose regulation in men and women from the general population: the KORA-F4-study&lt;/title&gt;&lt;secondary-title&gt;PloS one&lt;/secondary-title&gt;&lt;/titles&gt;&lt;periodical&gt;&lt;full-title&gt;PloS One&lt;/full-title&gt;&lt;abbr-1&gt;PLoS One&lt;/abbr-1&gt;&lt;abbr-2&gt;PLoS One&lt;/abbr-2&gt;&lt;/periodical&gt;&lt;pages&gt;e22932&lt;/pages&gt;&lt;volume&gt;6&lt;/volume&gt;&lt;number&gt;8&lt;/number&gt;&lt;dates&gt;&lt;year&gt;2011&lt;/year&gt;&lt;/dates&gt;&lt;isbn&gt;1932-6203&lt;/isbn&gt;&lt;urls&gt;&lt;related-urls&gt;&lt;url&gt;https://www.ncbi.nlm.nih.gov/pmc/articles/PMC3151286/pdf/pone.0022932.pdf&lt;/url&gt;&lt;/related-urls&gt;&lt;/urls&gt;&lt;/record&gt;&lt;/Cite&gt;&lt;/EndNote&gt;</w:instrText>
      </w:r>
      <w:r>
        <w:rPr>
          <w:rFonts w:ascii="Times New Roman" w:hAnsi="Times New Roman" w:cs="Times New Roman"/>
          <w:sz w:val="24"/>
          <w:szCs w:val="24"/>
        </w:rPr>
        <w:fldChar w:fldCharType="separate"/>
      </w:r>
      <w:r w:rsidR="001303B0">
        <w:rPr>
          <w:rFonts w:ascii="Times New Roman" w:hAnsi="Times New Roman" w:cs="Times New Roman"/>
          <w:noProof/>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097E3C14" w14:textId="4F20DBBF" w:rsidR="00DA37ED" w:rsidRDefault="00C167A0">
      <w:pPr>
        <w:spacing w:line="480" w:lineRule="auto"/>
        <w:rPr>
          <w:rFonts w:ascii="Times New Roman" w:hAnsi="Times New Roman" w:cs="Times New Roman"/>
          <w:sz w:val="24"/>
          <w:szCs w:val="24"/>
        </w:rPr>
      </w:pPr>
      <w:r>
        <w:rPr>
          <w:rFonts w:ascii="Times New Roman" w:hAnsi="Times New Roman" w:cs="Times New Roman"/>
          <w:sz w:val="24"/>
          <w:szCs w:val="24"/>
        </w:rPr>
        <w:t xml:space="preserve">Alcohol consumption (g/day) calculated from beer, wine and spirits intake on weekday and weekend was categorized as follows: no alcohol consumption, moderate alcohol consumption (men: &gt;0 and &lt;30 g/day; women: &gt;0 and &lt;20 g/day), and excessive alcohol consumption (men: ≥ 30 g/day; women: ≥ 20 g/day) </w:t>
      </w:r>
      <w:r>
        <w:rPr>
          <w:rFonts w:ascii="Times New Roman" w:hAnsi="Times New Roman" w:cs="Times New Roman"/>
          <w:sz w:val="24"/>
          <w:szCs w:val="24"/>
        </w:rPr>
        <w:fldChar w:fldCharType="begin"/>
      </w:r>
      <w:r w:rsidR="001303B0">
        <w:rPr>
          <w:rFonts w:ascii="Times New Roman" w:hAnsi="Times New Roman" w:cs="Times New Roman"/>
          <w:sz w:val="24"/>
          <w:szCs w:val="24"/>
        </w:rPr>
        <w:instrText xml:space="preserve"> ADDIN EN.CITE &lt;EndNote&gt;&lt;Cite&gt;&lt;Author&gt;EASL&lt;/Author&gt;&lt;Year&gt;2016&lt;/Year&gt;&lt;RecNum&gt;44&lt;/RecNum&gt;&lt;DisplayText&gt;(4)&lt;/DisplayText&gt;&lt;record&gt;&lt;rec-number&gt;44&lt;/rec-number&gt;&lt;foreign-keys&gt;&lt;key app="EN" db-id="52z5pavt8szwd9ev0035z9svxpxstsspaex0" timestamp="1601906290"&gt;44&lt;/key&gt;&lt;/foreign-keys&gt;&lt;ref-type name="Journal Article"&gt;17&lt;/ref-type&gt;&lt;contributors&gt;&lt;authors&gt;&lt;author&gt;EASL &lt;/author&gt;&lt;author&gt;EASD &lt;/author&gt;&lt;author&gt;EASO&lt;/author&gt;&lt;/authors&gt;&lt;/contributors&gt;&lt;titles&gt;&lt;title&gt;EASL-EASD-EASO Clinical Practice Guidelines for the management of non-alcoholic fatty liver disease&lt;/title&gt;&lt;secondary-title&gt;Journal of Hepatology&lt;/secondary-title&gt;&lt;/titles&gt;&lt;periodical&gt;&lt;full-title&gt;Journal of Hepatology&lt;/full-title&gt;&lt;abbr-1&gt;J. Hepatol.&lt;/abbr-1&gt;&lt;abbr-2&gt;J Hepatol&lt;/abbr-2&gt;&lt;/periodical&gt;&lt;pages&gt;65-90&lt;/pages&gt;&lt;volume&gt;9&lt;/volume&gt;&lt;number&gt;2&lt;/number&gt;&lt;dates&gt;&lt;year&gt;2016&lt;/year&gt;&lt;/dates&gt;&lt;isbn&gt;1662-4025&lt;/isbn&gt;&lt;urls&gt;&lt;/urls&gt;&lt;/record&gt;&lt;/Cite&gt;&lt;/EndNote&gt;</w:instrText>
      </w:r>
      <w:r>
        <w:rPr>
          <w:rFonts w:ascii="Times New Roman" w:hAnsi="Times New Roman" w:cs="Times New Roman"/>
          <w:sz w:val="24"/>
          <w:szCs w:val="24"/>
        </w:rPr>
        <w:fldChar w:fldCharType="separate"/>
      </w:r>
      <w:r w:rsidR="001303B0">
        <w:rPr>
          <w:rFonts w:ascii="Times New Roman" w:hAnsi="Times New Roman" w:cs="Times New Roman"/>
          <w:noProof/>
          <w:sz w:val="24"/>
          <w:szCs w:val="24"/>
        </w:rPr>
        <w:t>(4)</w:t>
      </w:r>
      <w:r>
        <w:rPr>
          <w:rFonts w:ascii="Times New Roman" w:hAnsi="Times New Roman" w:cs="Times New Roman"/>
          <w:sz w:val="24"/>
          <w:szCs w:val="24"/>
        </w:rPr>
        <w:fldChar w:fldCharType="end"/>
      </w:r>
      <w:r>
        <w:rPr>
          <w:rFonts w:ascii="Times New Roman" w:hAnsi="Times New Roman" w:cs="Times New Roman"/>
          <w:sz w:val="24"/>
          <w:szCs w:val="24"/>
        </w:rPr>
        <w:t>. The duration of leisure time sport activity in winter and summer was assessed separately as follows: &gt;2h/week (scored 1), 1-2 h/week (scored 2), &lt;1 h/week (scored 3), none (scored 4). Possible scores for summer and winter were summed up to generate a total score for physical activity. Participants were classified as ‘physically inactive’ if they had a total score ≥ 5, and ‘physically active’ otherwise.  Smoking status was classified as never smoker, ex-</w:t>
      </w:r>
      <w:proofErr w:type="gramStart"/>
      <w:r>
        <w:rPr>
          <w:rFonts w:ascii="Times New Roman" w:hAnsi="Times New Roman" w:cs="Times New Roman"/>
          <w:sz w:val="24"/>
          <w:szCs w:val="24"/>
        </w:rPr>
        <w:t>smoker</w:t>
      </w:r>
      <w:proofErr w:type="gramEnd"/>
      <w:r>
        <w:rPr>
          <w:rFonts w:ascii="Times New Roman" w:hAnsi="Times New Roman" w:cs="Times New Roman"/>
          <w:sz w:val="24"/>
          <w:szCs w:val="24"/>
        </w:rPr>
        <w:t xml:space="preserve"> and smoker. Hormone replacement therapy included use of hormonal medications containing natural or synthetic estrogen. Medication use within the last seven days prior to the interview, such as use of antihypertensive and lipid-lowering medication, was ascertained </w:t>
      </w:r>
      <w:r>
        <w:rPr>
          <w:rFonts w:ascii="Times New Roman" w:hAnsi="Times New Roman" w:cs="Times New Roman"/>
          <w:sz w:val="24"/>
          <w:szCs w:val="24"/>
        </w:rPr>
        <w:fldChar w:fldCharType="begin"/>
      </w:r>
      <w:r w:rsidR="001303B0">
        <w:rPr>
          <w:rFonts w:ascii="Times New Roman" w:hAnsi="Times New Roman" w:cs="Times New Roman"/>
          <w:sz w:val="24"/>
          <w:szCs w:val="24"/>
        </w:rPr>
        <w:instrText xml:space="preserve"> ADDIN EN.CITE &lt;EndNote&gt;&lt;Cite&gt;&lt;Author&gt;Scholze&lt;/Author&gt;&lt;Year&gt;2005&lt;/Year&gt;&lt;RecNum&gt;87&lt;/RecNum&gt;&lt;DisplayText&gt;(5)&lt;/DisplayText&gt;&lt;record&gt;&lt;rec-number&gt;87&lt;/rec-number&gt;&lt;foreign-keys&gt;&lt;key app="EN" db-id="52z5pavt8szwd9ev0035z9svxpxstsspaex0" timestamp="1607340779"&gt;87&lt;/key&gt;&lt;/foreign-keys&gt;&lt;ref-type name="Journal Article"&gt;17&lt;/ref-type&gt;&lt;contributors&gt;&lt;authors&gt;&lt;author&gt;Scholze, J &lt;/author&gt;&lt;/authors&gt;&lt;/contributors&gt;&lt;titles&gt;&lt;title&gt;Empfehlungen zur Hochdruckbehandlung in der Praxis&lt;/title&gt;&lt;secondary-title&gt;Notfall &amp;amp; Hausarztmedizin&lt;/secondary-title&gt;&lt;/titles&gt;&lt;pages&gt;152-159&lt;/pages&gt;&lt;volume&gt;31&lt;/volume&gt;&lt;number&gt;04&lt;/number&gt;&lt;dates&gt;&lt;year&gt;2005&lt;/year&gt;&lt;/dates&gt;&lt;isbn&gt;1612-8583&lt;/isbn&gt;&lt;urls&gt;&lt;related-urls&gt;&lt;url&gt;https://www.thieme-connect.de/products/ejournals/abstract/10.1055/s-2005-869560&lt;/url&gt;&lt;/related-urls&gt;&lt;/urls&gt;&lt;electronic-resource-num&gt;10.1055/s-2005-869560&lt;/electronic-resource-num&gt;&lt;/record&gt;&lt;/Cite&gt;&lt;/EndNote&gt;</w:instrText>
      </w:r>
      <w:r>
        <w:rPr>
          <w:rFonts w:ascii="Times New Roman" w:hAnsi="Times New Roman" w:cs="Times New Roman"/>
          <w:sz w:val="24"/>
          <w:szCs w:val="24"/>
        </w:rPr>
        <w:fldChar w:fldCharType="separate"/>
      </w:r>
      <w:r w:rsidR="001303B0">
        <w:rPr>
          <w:rFonts w:ascii="Times New Roman" w:hAnsi="Times New Roman" w:cs="Times New Roman"/>
          <w:noProof/>
          <w:sz w:val="24"/>
          <w:szCs w:val="24"/>
        </w:rPr>
        <w:t>(5)</w:t>
      </w:r>
      <w:r>
        <w:rPr>
          <w:rFonts w:ascii="Times New Roman" w:hAnsi="Times New Roman" w:cs="Times New Roman"/>
          <w:sz w:val="24"/>
          <w:szCs w:val="24"/>
        </w:rPr>
        <w:fldChar w:fldCharType="end"/>
      </w:r>
      <w:r>
        <w:rPr>
          <w:rFonts w:ascii="Times New Roman" w:hAnsi="Times New Roman" w:cs="Times New Roman"/>
          <w:sz w:val="24"/>
          <w:szCs w:val="24"/>
        </w:rPr>
        <w:t>.</w:t>
      </w:r>
    </w:p>
    <w:p w14:paraId="4AD38BC7" w14:textId="77777777" w:rsidR="00DA37ED" w:rsidRDefault="00DA37ED">
      <w:pPr>
        <w:rPr>
          <w:rFonts w:ascii="Times New Roman" w:hAnsi="Times New Roman" w:cs="Times New Roman"/>
          <w:b/>
          <w:sz w:val="24"/>
        </w:rPr>
      </w:pPr>
    </w:p>
    <w:p w14:paraId="30A63A32" w14:textId="11820262" w:rsidR="00DA37ED" w:rsidRDefault="00C167A0">
      <w:pPr>
        <w:rPr>
          <w:rFonts w:ascii="Times New Roman" w:hAnsi="Times New Roman" w:cs="Times New Roman"/>
          <w:b/>
          <w:sz w:val="24"/>
        </w:rPr>
      </w:pPr>
      <w:r>
        <w:rPr>
          <w:rFonts w:ascii="Times New Roman" w:hAnsi="Times New Roman" w:cs="Times New Roman"/>
          <w:b/>
          <w:sz w:val="24"/>
        </w:rPr>
        <w:lastRenderedPageBreak/>
        <w:t>M</w:t>
      </w:r>
      <w:r w:rsidR="00071B3C">
        <w:rPr>
          <w:rFonts w:ascii="Times New Roman" w:hAnsi="Times New Roman" w:cs="Times New Roman"/>
          <w:b/>
          <w:sz w:val="24"/>
        </w:rPr>
        <w:t xml:space="preserve">endelian </w:t>
      </w:r>
      <w:r>
        <w:rPr>
          <w:rFonts w:ascii="Times New Roman" w:hAnsi="Times New Roman" w:cs="Times New Roman"/>
          <w:b/>
          <w:sz w:val="24"/>
        </w:rPr>
        <w:t>R</w:t>
      </w:r>
      <w:r w:rsidR="00071B3C">
        <w:rPr>
          <w:rFonts w:ascii="Times New Roman" w:hAnsi="Times New Roman" w:cs="Times New Roman"/>
          <w:b/>
          <w:sz w:val="24"/>
        </w:rPr>
        <w:t>andomization</w:t>
      </w:r>
      <w:r>
        <w:rPr>
          <w:rFonts w:ascii="Times New Roman" w:hAnsi="Times New Roman" w:cs="Times New Roman"/>
          <w:b/>
          <w:sz w:val="24"/>
        </w:rPr>
        <w:t xml:space="preserve"> analysis</w:t>
      </w:r>
    </w:p>
    <w:p w14:paraId="7D4126B2" w14:textId="086201EB" w:rsidR="00C167A0" w:rsidRPr="00DD4687" w:rsidRDefault="00C167A0">
      <w:pPr>
        <w:spacing w:line="480" w:lineRule="auto"/>
        <w:rPr>
          <w:rFonts w:ascii="Times New Roman" w:hAnsi="Times New Roman" w:cs="Times New Roman"/>
          <w:b/>
          <w:bCs/>
          <w:sz w:val="24"/>
          <w:szCs w:val="24"/>
        </w:rPr>
      </w:pPr>
      <w:r w:rsidRPr="00DD4687">
        <w:rPr>
          <w:rFonts w:ascii="Times New Roman" w:hAnsi="Times New Roman" w:cs="Times New Roman"/>
          <w:b/>
          <w:bCs/>
          <w:sz w:val="24"/>
          <w:szCs w:val="24"/>
        </w:rPr>
        <w:t>Introduction of the method</w:t>
      </w:r>
    </w:p>
    <w:p w14:paraId="495146DD" w14:textId="510912EF" w:rsidR="00C167A0" w:rsidRDefault="005A0B55" w:rsidP="00A315EC">
      <w:pPr>
        <w:spacing w:line="480" w:lineRule="auto"/>
        <w:rPr>
          <w:rFonts w:ascii="Times New Roman" w:hAnsi="Times New Roman" w:cs="Times New Roman"/>
          <w:sz w:val="24"/>
          <w:szCs w:val="24"/>
        </w:rPr>
      </w:pPr>
      <w:r w:rsidRPr="00A315EC">
        <w:rPr>
          <w:rFonts w:ascii="Times New Roman" w:hAnsi="Times New Roman" w:cs="Times New Roman"/>
          <w:sz w:val="24"/>
          <w:szCs w:val="24"/>
        </w:rPr>
        <w:t xml:space="preserve">In traditional epidemiological studies, causal inference is hampered by the possibility of </w:t>
      </w:r>
      <w:r w:rsidR="001639B5">
        <w:rPr>
          <w:rFonts w:ascii="Times New Roman" w:hAnsi="Times New Roman" w:cs="Times New Roman"/>
          <w:sz w:val="24"/>
          <w:szCs w:val="24"/>
        </w:rPr>
        <w:t xml:space="preserve">residual </w:t>
      </w:r>
      <w:r w:rsidRPr="00A315EC">
        <w:rPr>
          <w:rFonts w:ascii="Times New Roman" w:hAnsi="Times New Roman" w:cs="Times New Roman"/>
          <w:sz w:val="24"/>
          <w:szCs w:val="24"/>
        </w:rPr>
        <w:t>confounding</w:t>
      </w:r>
      <w:r w:rsidR="001639B5">
        <w:rPr>
          <w:rFonts w:ascii="Times New Roman" w:hAnsi="Times New Roman" w:cs="Times New Roman"/>
          <w:sz w:val="24"/>
          <w:szCs w:val="24"/>
        </w:rPr>
        <w:t xml:space="preserve"> </w:t>
      </w:r>
      <w:proofErr w:type="gramStart"/>
      <w:r w:rsidR="001639B5">
        <w:rPr>
          <w:rFonts w:ascii="Times New Roman" w:hAnsi="Times New Roman" w:cs="Times New Roman"/>
          <w:sz w:val="24"/>
          <w:szCs w:val="24"/>
        </w:rPr>
        <w:t xml:space="preserve">and </w:t>
      </w:r>
      <w:r w:rsidRPr="00A315EC">
        <w:rPr>
          <w:rFonts w:ascii="Times New Roman" w:hAnsi="Times New Roman" w:cs="Times New Roman"/>
          <w:sz w:val="24"/>
          <w:szCs w:val="24"/>
        </w:rPr>
        <w:t xml:space="preserve"> reverse</w:t>
      </w:r>
      <w:proofErr w:type="gramEnd"/>
      <w:r w:rsidRPr="00A315EC">
        <w:rPr>
          <w:rFonts w:ascii="Times New Roman" w:hAnsi="Times New Roman" w:cs="Times New Roman"/>
          <w:sz w:val="24"/>
          <w:szCs w:val="24"/>
        </w:rPr>
        <w:t xml:space="preserve"> causality. Mendelian randomization (MR) can be used to identify causal relationships, where genetic variants are used as proxies for the exposure of interest, as Mendel's laws of inheritance indicate that alleles segregate randomly from parents to offspring. Moreover, the germ-line genotypes are fixed at conception and thus offspring genes are unlikely to be associated with confounding factors under observation. Therefore, using </w:t>
      </w:r>
      <w:r w:rsidR="007644DD" w:rsidRPr="00A315EC">
        <w:rPr>
          <w:rFonts w:ascii="Times New Roman" w:hAnsi="Times New Roman" w:cs="Times New Roman"/>
          <w:sz w:val="24"/>
          <w:szCs w:val="24"/>
        </w:rPr>
        <w:t xml:space="preserve">genetic variants to represent potentially modifiable risk factors, MR </w:t>
      </w:r>
      <w:r w:rsidRPr="00A315EC">
        <w:rPr>
          <w:rFonts w:ascii="Times New Roman" w:hAnsi="Times New Roman" w:cs="Times New Roman"/>
          <w:sz w:val="24"/>
          <w:szCs w:val="24"/>
        </w:rPr>
        <w:t xml:space="preserve">could avoid issues of </w:t>
      </w:r>
      <w:r w:rsidR="001639B5">
        <w:rPr>
          <w:rFonts w:ascii="Times New Roman" w:hAnsi="Times New Roman" w:cs="Times New Roman"/>
          <w:sz w:val="24"/>
          <w:szCs w:val="24"/>
        </w:rPr>
        <w:t xml:space="preserve">residual confounding and </w:t>
      </w:r>
      <w:r w:rsidRPr="00A315EC">
        <w:rPr>
          <w:rFonts w:ascii="Times New Roman" w:hAnsi="Times New Roman" w:cs="Times New Roman"/>
          <w:sz w:val="24"/>
          <w:szCs w:val="24"/>
        </w:rPr>
        <w:t xml:space="preserve">reverse causation in the observational studies. However, it is important to note that a person’s genetics influence their biology from conception, meaning causal </w:t>
      </w:r>
      <w:r w:rsidR="007644DD" w:rsidRPr="00A315EC">
        <w:rPr>
          <w:rFonts w:ascii="Times New Roman" w:hAnsi="Times New Roman" w:cs="Times New Roman"/>
          <w:sz w:val="24"/>
          <w:szCs w:val="24"/>
        </w:rPr>
        <w:t>estimates</w:t>
      </w:r>
      <w:r w:rsidRPr="00A315EC">
        <w:rPr>
          <w:rFonts w:ascii="Times New Roman" w:hAnsi="Times New Roman" w:cs="Times New Roman"/>
          <w:sz w:val="24"/>
          <w:szCs w:val="24"/>
        </w:rPr>
        <w:t xml:space="preserve"> from MR studies may </w:t>
      </w:r>
      <w:r w:rsidR="007644DD" w:rsidRPr="00A315EC">
        <w:rPr>
          <w:rFonts w:ascii="Times New Roman" w:hAnsi="Times New Roman" w:cs="Times New Roman"/>
          <w:sz w:val="24"/>
          <w:szCs w:val="24"/>
        </w:rPr>
        <w:t>re</w:t>
      </w:r>
      <w:r w:rsidR="00AC5452">
        <w:rPr>
          <w:rFonts w:ascii="Times New Roman" w:hAnsi="Times New Roman" w:cs="Times New Roman"/>
          <w:sz w:val="24"/>
          <w:szCs w:val="24"/>
        </w:rPr>
        <w:t>flect</w:t>
      </w:r>
      <w:r w:rsidRPr="00A315EC">
        <w:rPr>
          <w:rFonts w:ascii="Times New Roman" w:hAnsi="Times New Roman" w:cs="Times New Roman"/>
          <w:sz w:val="24"/>
          <w:szCs w:val="24"/>
        </w:rPr>
        <w:t xml:space="preserve"> </w:t>
      </w:r>
      <w:r w:rsidR="007644DD" w:rsidRPr="00A315EC">
        <w:rPr>
          <w:rFonts w:ascii="Times New Roman" w:hAnsi="Times New Roman" w:cs="Times New Roman"/>
          <w:sz w:val="24"/>
          <w:szCs w:val="24"/>
        </w:rPr>
        <w:t xml:space="preserve">the effect of </w:t>
      </w:r>
      <w:r w:rsidRPr="00A315EC">
        <w:rPr>
          <w:rFonts w:ascii="Times New Roman" w:hAnsi="Times New Roman" w:cs="Times New Roman"/>
          <w:sz w:val="24"/>
          <w:szCs w:val="24"/>
        </w:rPr>
        <w:t>life</w:t>
      </w:r>
      <w:r w:rsidR="0039232A">
        <w:rPr>
          <w:rFonts w:ascii="Times New Roman" w:hAnsi="Times New Roman" w:cs="Times New Roman"/>
          <w:sz w:val="24"/>
          <w:szCs w:val="24"/>
        </w:rPr>
        <w:t>-</w:t>
      </w:r>
      <w:r w:rsidRPr="00A315EC">
        <w:rPr>
          <w:rFonts w:ascii="Times New Roman" w:hAnsi="Times New Roman" w:cs="Times New Roman"/>
          <w:sz w:val="24"/>
          <w:szCs w:val="24"/>
        </w:rPr>
        <w:t>long exposure</w:t>
      </w:r>
      <w:r w:rsidR="007644DD" w:rsidRPr="00A315EC">
        <w:rPr>
          <w:rFonts w:ascii="Times New Roman" w:hAnsi="Times New Roman" w:cs="Times New Roman"/>
          <w:sz w:val="24"/>
          <w:szCs w:val="24"/>
        </w:rPr>
        <w:t xml:space="preserve"> on the outco</w:t>
      </w:r>
      <w:r w:rsidR="0039232A">
        <w:rPr>
          <w:rFonts w:ascii="Times New Roman" w:hAnsi="Times New Roman" w:cs="Times New Roman"/>
          <w:sz w:val="24"/>
          <w:szCs w:val="24"/>
        </w:rPr>
        <w:t>m</w:t>
      </w:r>
      <w:r w:rsidR="007644DD" w:rsidRPr="00A315EC">
        <w:rPr>
          <w:rFonts w:ascii="Times New Roman" w:hAnsi="Times New Roman" w:cs="Times New Roman"/>
          <w:sz w:val="24"/>
          <w:szCs w:val="24"/>
        </w:rPr>
        <w:t>e of interest</w:t>
      </w:r>
      <w:r w:rsidR="0039232A">
        <w:rPr>
          <w:rFonts w:ascii="Times New Roman" w:hAnsi="Times New Roman" w:cs="Times New Roman"/>
          <w:sz w:val="24"/>
          <w:szCs w:val="24"/>
        </w:rPr>
        <w:t xml:space="preserve"> </w:t>
      </w:r>
      <w:r w:rsidR="001303B0">
        <w:rPr>
          <w:rFonts w:ascii="Times New Roman" w:hAnsi="Times New Roman" w:cs="Times New Roman"/>
          <w:sz w:val="24"/>
          <w:szCs w:val="24"/>
        </w:rPr>
        <w:fldChar w:fldCharType="begin"/>
      </w:r>
      <w:r w:rsidR="001303B0">
        <w:rPr>
          <w:rFonts w:ascii="Times New Roman" w:hAnsi="Times New Roman" w:cs="Times New Roman"/>
          <w:sz w:val="24"/>
          <w:szCs w:val="24"/>
        </w:rPr>
        <w:instrText xml:space="preserve"> ADDIN EN.CITE &lt;EndNote&gt;&lt;Cite&gt;&lt;Author&gt;Burgess&lt;/Author&gt;&lt;Year&gt;2021&lt;/Year&gt;&lt;RecNum&gt;53&lt;/RecNum&gt;&lt;DisplayText&gt;(6)&lt;/DisplayText&gt;&lt;record&gt;&lt;rec-number&gt;53&lt;/rec-number&gt;&lt;foreign-keys&gt;&lt;key app="EN" db-id="29rx2pztnwawa2e2x22xpvrlfdzzd9w9zfp9" timestamp="1692727872"&gt;53&lt;/key&gt;&lt;/foreign-keys&gt;&lt;ref-type name="Book"&gt;6&lt;/ref-type&gt;&lt;contributors&gt;&lt;authors&gt;&lt;author&gt;Burgess, Stephen&lt;/author&gt;&lt;author&gt;Thompson, Simon G&lt;/author&gt;&lt;/authors&gt;&lt;/contributors&gt;&lt;titles&gt;&lt;title&gt;Mendelian randomization: methods for causal inference using genetic variants&lt;/title&gt;&lt;/titles&gt;&lt;dates&gt;&lt;year&gt;2021&lt;/year&gt;&lt;/dates&gt;&lt;publisher&gt;CRC Press&lt;/publisher&gt;&lt;isbn&gt;1000399559&lt;/isbn&gt;&lt;urls&gt;&lt;/urls&gt;&lt;/record&gt;&lt;/Cite&gt;&lt;/EndNote&gt;</w:instrText>
      </w:r>
      <w:r w:rsidR="001303B0">
        <w:rPr>
          <w:rFonts w:ascii="Times New Roman" w:hAnsi="Times New Roman" w:cs="Times New Roman"/>
          <w:sz w:val="24"/>
          <w:szCs w:val="24"/>
        </w:rPr>
        <w:fldChar w:fldCharType="separate"/>
      </w:r>
      <w:r w:rsidR="001303B0">
        <w:rPr>
          <w:rFonts w:ascii="Times New Roman" w:hAnsi="Times New Roman" w:cs="Times New Roman"/>
          <w:noProof/>
          <w:sz w:val="24"/>
          <w:szCs w:val="24"/>
        </w:rPr>
        <w:t>(6)</w:t>
      </w:r>
      <w:r w:rsidR="001303B0">
        <w:rPr>
          <w:rFonts w:ascii="Times New Roman" w:hAnsi="Times New Roman" w:cs="Times New Roman"/>
          <w:sz w:val="24"/>
          <w:szCs w:val="24"/>
        </w:rPr>
        <w:fldChar w:fldCharType="end"/>
      </w:r>
      <w:r w:rsidRPr="00A315EC">
        <w:rPr>
          <w:rFonts w:ascii="Times New Roman" w:hAnsi="Times New Roman" w:cs="Times New Roman"/>
          <w:sz w:val="24"/>
          <w:szCs w:val="24"/>
        </w:rPr>
        <w:t xml:space="preserve">. </w:t>
      </w:r>
      <w:r w:rsidR="00FC08B0" w:rsidRPr="004F562B">
        <w:rPr>
          <w:rFonts w:ascii="Times New Roman" w:hAnsi="Times New Roman" w:cs="Times New Roman"/>
          <w:sz w:val="24"/>
          <w:szCs w:val="24"/>
        </w:rPr>
        <w:t xml:space="preserve">Although in the case of multifactorial diseases such as fatty liver, a single genetic variant cannot explain disease occurrence, the emerging genome wide associations studies with ever increasing sample sizes, have provided a </w:t>
      </w:r>
      <w:proofErr w:type="gramStart"/>
      <w:r w:rsidR="00FC08B0" w:rsidRPr="004F562B">
        <w:rPr>
          <w:rFonts w:ascii="Times New Roman" w:hAnsi="Times New Roman" w:cs="Times New Roman"/>
          <w:sz w:val="24"/>
          <w:szCs w:val="24"/>
        </w:rPr>
        <w:t>tremendous opportunities</w:t>
      </w:r>
      <w:proofErr w:type="gramEnd"/>
      <w:r w:rsidR="00FC08B0" w:rsidRPr="004F562B">
        <w:rPr>
          <w:rFonts w:ascii="Times New Roman" w:hAnsi="Times New Roman" w:cs="Times New Roman"/>
          <w:sz w:val="24"/>
          <w:szCs w:val="24"/>
        </w:rPr>
        <w:t xml:space="preserve"> to investigate genetic determinants of complex diseases in well-powered settings.</w:t>
      </w:r>
    </w:p>
    <w:p w14:paraId="5239B012" w14:textId="7CE72C8C" w:rsidR="00C167A0" w:rsidRPr="00DD4687" w:rsidRDefault="00C167A0" w:rsidP="00A315EC">
      <w:pPr>
        <w:spacing w:line="480" w:lineRule="auto"/>
        <w:rPr>
          <w:rFonts w:ascii="Times New Roman" w:hAnsi="Times New Roman" w:cs="Times New Roman"/>
          <w:b/>
          <w:bCs/>
          <w:sz w:val="24"/>
          <w:szCs w:val="24"/>
        </w:rPr>
      </w:pPr>
      <w:r w:rsidRPr="00DD4687">
        <w:rPr>
          <w:rFonts w:ascii="Times New Roman" w:hAnsi="Times New Roman" w:cs="Times New Roman"/>
          <w:b/>
          <w:bCs/>
          <w:sz w:val="24"/>
          <w:szCs w:val="24"/>
        </w:rPr>
        <w:t>Assumptions</w:t>
      </w:r>
    </w:p>
    <w:p w14:paraId="74134F07" w14:textId="4BA4F4D0" w:rsidR="00DA37ED" w:rsidRDefault="00C167A0">
      <w:pPr>
        <w:spacing w:line="480" w:lineRule="auto"/>
        <w:rPr>
          <w:rFonts w:ascii="Times New Roman" w:hAnsi="Times New Roman" w:cs="Times New Roman"/>
          <w:sz w:val="24"/>
          <w:szCs w:val="24"/>
        </w:rPr>
      </w:pPr>
      <w:r>
        <w:rPr>
          <w:rFonts w:ascii="Times New Roman" w:hAnsi="Times New Roman" w:cs="Times New Roman"/>
          <w:sz w:val="24"/>
          <w:szCs w:val="24"/>
        </w:rPr>
        <w:t xml:space="preserve">There are three assumptions for MR analysis, including relevance (strong and stable causal link between the genetic variants and the exposure), independence (absence of confounders in the association between the genetic variants and outcome), and exclusion restriction (no association between the genetic variants and outcome other than through the exposure) </w:t>
      </w:r>
      <w:r>
        <w:rPr>
          <w:rFonts w:ascii="Times New Roman" w:hAnsi="Times New Roman" w:cs="Times New Roman"/>
          <w:sz w:val="24"/>
          <w:szCs w:val="24"/>
        </w:rPr>
        <w:fldChar w:fldCharType="begin">
          <w:fldData xml:space="preserve">PEVuZE5vdGU+PENpdGU+PEF1dGhvcj5EYXZpZXM8L0F1dGhvcj48WWVhcj4yMDE4PC9ZZWFyPjxS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</w:fldData>
        </w:fldChar>
      </w:r>
      <w:r w:rsidR="001303B0">
        <w:rPr>
          <w:rFonts w:ascii="Times New Roman" w:hAnsi="Times New Roman" w:cs="Times New Roman"/>
          <w:sz w:val="24"/>
          <w:szCs w:val="24"/>
        </w:rPr>
        <w:instrText xml:space="preserve"> ADDIN EN.CITE </w:instrText>
      </w:r>
      <w:r w:rsidR="001303B0">
        <w:rPr>
          <w:rFonts w:ascii="Times New Roman" w:hAnsi="Times New Roman" w:cs="Times New Roman"/>
          <w:sz w:val="24"/>
          <w:szCs w:val="24"/>
        </w:rPr>
        <w:fldChar w:fldCharType="begin">
          <w:fldData xml:space="preserve">PEVuZE5vdGU+PENpdGU+PEF1dGhvcj5EYXZpZXM8L0F1dGhvcj48WWVhcj4yMDE4PC9ZZWFyPjxS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</w:fldData>
        </w:fldChar>
      </w:r>
      <w:r w:rsidR="001303B0">
        <w:rPr>
          <w:rFonts w:ascii="Times New Roman" w:hAnsi="Times New Roman" w:cs="Times New Roman"/>
          <w:sz w:val="24"/>
          <w:szCs w:val="24"/>
        </w:rPr>
        <w:instrText xml:space="preserve"> ADDIN EN.CITE.DATA </w:instrText>
      </w:r>
      <w:r w:rsidR="001303B0">
        <w:rPr>
          <w:rFonts w:ascii="Times New Roman" w:hAnsi="Times New Roman" w:cs="Times New Roman"/>
          <w:sz w:val="24"/>
          <w:szCs w:val="24"/>
        </w:rPr>
      </w:r>
      <w:r w:rsidR="001303B0">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303B0">
        <w:rPr>
          <w:rFonts w:ascii="Times New Roman" w:hAnsi="Times New Roman" w:cs="Times New Roman"/>
          <w:noProof/>
          <w:sz w:val="24"/>
          <w:szCs w:val="24"/>
        </w:rPr>
        <w:t>(7)</w:t>
      </w:r>
      <w:r>
        <w:rPr>
          <w:rFonts w:ascii="Times New Roman" w:hAnsi="Times New Roman" w:cs="Times New Roman"/>
          <w:sz w:val="24"/>
          <w:szCs w:val="24"/>
        </w:rPr>
        <w:fldChar w:fldCharType="end"/>
      </w:r>
      <w:r>
        <w:rPr>
          <w:rFonts w:ascii="Times New Roman" w:hAnsi="Times New Roman" w:cs="Times New Roman"/>
          <w:sz w:val="24"/>
          <w:szCs w:val="24"/>
        </w:rPr>
        <w:t>.</w:t>
      </w:r>
    </w:p>
    <w:p w14:paraId="1250B671" w14:textId="0EAB52A4" w:rsidR="00C167A0" w:rsidRPr="00DD4687" w:rsidRDefault="00C167A0">
      <w:pPr>
        <w:spacing w:line="480" w:lineRule="auto"/>
        <w:rPr>
          <w:rFonts w:ascii="Times New Roman" w:hAnsi="Times New Roman" w:cs="Times New Roman"/>
          <w:b/>
          <w:bCs/>
          <w:sz w:val="24"/>
          <w:szCs w:val="24"/>
        </w:rPr>
      </w:pPr>
      <w:r w:rsidRPr="00DD4687">
        <w:rPr>
          <w:rFonts w:ascii="Times New Roman" w:hAnsi="Times New Roman" w:cs="Times New Roman"/>
          <w:b/>
          <w:bCs/>
          <w:sz w:val="24"/>
          <w:szCs w:val="24"/>
        </w:rPr>
        <w:t>Further exploratory MR analysis in our study</w:t>
      </w:r>
    </w:p>
    <w:p w14:paraId="23CBA898" w14:textId="1208F4EE" w:rsidR="00DA37ED" w:rsidRDefault="00C167A0">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In order to</w:t>
      </w:r>
      <w:proofErr w:type="gramEnd"/>
      <w:r>
        <w:rPr>
          <w:rFonts w:ascii="Times New Roman" w:hAnsi="Times New Roman" w:cs="Times New Roman"/>
          <w:sz w:val="24"/>
          <w:szCs w:val="24"/>
        </w:rPr>
        <w:t xml:space="preserve"> investigate the causal effect of T or E2 independent of SHBG, we also conducted MR analysis using clusters of genetic instruments with primary effects on specific sex hormone (T or E2 or SHBG) identified previously by Ruth and colleagues </w:t>
      </w:r>
      <w:r>
        <w:rPr>
          <w:rFonts w:ascii="Times New Roman" w:hAnsi="Times New Roman" w:cs="Times New Roman"/>
          <w:sz w:val="24"/>
          <w:szCs w:val="24"/>
        </w:rPr>
        <w:fldChar w:fldCharType="begin">
          <w:fldData xml:space="preserve">PEVuZE5vdGU+PENpdGU+PEF1dGhvcj5SdXRoPC9BdXRob3I+PFllYXI+MjAyMDwvWWVhcj48UmVj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</w:fldData>
        </w:fldChar>
      </w:r>
      <w:r w:rsidR="001303B0">
        <w:rPr>
          <w:rFonts w:ascii="Times New Roman" w:hAnsi="Times New Roman" w:cs="Times New Roman"/>
          <w:sz w:val="24"/>
          <w:szCs w:val="24"/>
        </w:rPr>
        <w:instrText xml:space="preserve"> ADDIN EN.CITE </w:instrText>
      </w:r>
      <w:r w:rsidR="001303B0">
        <w:rPr>
          <w:rFonts w:ascii="Times New Roman" w:hAnsi="Times New Roman" w:cs="Times New Roman"/>
          <w:sz w:val="24"/>
          <w:szCs w:val="24"/>
        </w:rPr>
        <w:fldChar w:fldCharType="begin">
          <w:fldData xml:space="preserve">PEVuZE5vdGU+PENpdGU+PEF1dGhvcj5SdXRoPC9BdXRob3I+PFllYXI+MjAyMDwvWWVhcj48UmVj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</w:fldData>
        </w:fldChar>
      </w:r>
      <w:r w:rsidR="001303B0">
        <w:rPr>
          <w:rFonts w:ascii="Times New Roman" w:hAnsi="Times New Roman" w:cs="Times New Roman"/>
          <w:sz w:val="24"/>
          <w:szCs w:val="24"/>
        </w:rPr>
        <w:instrText xml:space="preserve"> ADDIN EN.CITE.DATA </w:instrText>
      </w:r>
      <w:r w:rsidR="001303B0">
        <w:rPr>
          <w:rFonts w:ascii="Times New Roman" w:hAnsi="Times New Roman" w:cs="Times New Roman"/>
          <w:sz w:val="24"/>
          <w:szCs w:val="24"/>
        </w:rPr>
      </w:r>
      <w:r w:rsidR="001303B0">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303B0">
        <w:rPr>
          <w:rFonts w:ascii="Times New Roman" w:hAnsi="Times New Roman" w:cs="Times New Roman"/>
          <w:noProof/>
          <w:sz w:val="24"/>
          <w:szCs w:val="24"/>
        </w:rPr>
        <w:t>(8)</w:t>
      </w:r>
      <w:r>
        <w:rPr>
          <w:rFonts w:ascii="Times New Roman" w:hAnsi="Times New Roman" w:cs="Times New Roman"/>
          <w:sz w:val="24"/>
          <w:szCs w:val="24"/>
        </w:rPr>
        <w:fldChar w:fldCharType="end"/>
      </w:r>
      <w:r>
        <w:rPr>
          <w:rFonts w:ascii="Times New Roman" w:hAnsi="Times New Roman" w:cs="Times New Roman"/>
          <w:sz w:val="24"/>
          <w:szCs w:val="24"/>
        </w:rPr>
        <w:t xml:space="preserve">. These included: (1) a male T cluster with primary increasing effect on T and secondary increasing effect on E2 but independent of SHBG; (2) a male SHBG cluster with primary SHBG increasing effect and secondary increasing effect on total T and decreasing effect on </w:t>
      </w:r>
      <w:proofErr w:type="spellStart"/>
      <w:r>
        <w:rPr>
          <w:rFonts w:ascii="Times New Roman" w:hAnsi="Times New Roman" w:cs="Times New Roman"/>
          <w:sz w:val="24"/>
          <w:szCs w:val="24"/>
        </w:rPr>
        <w:t>bioT</w:t>
      </w:r>
      <w:proofErr w:type="spellEnd"/>
      <w:r>
        <w:rPr>
          <w:rFonts w:ascii="Times New Roman" w:hAnsi="Times New Roman" w:cs="Times New Roman"/>
          <w:sz w:val="24"/>
          <w:szCs w:val="24"/>
        </w:rPr>
        <w:t xml:space="preserve"> as well as increasing effect on E2; (3) a male E2 cluster with only increasing effect on E2; (4) a female T cluster with primary T increasing effect independent of SHBG; (5) a female SHBG cluster with primary increasing effect on SHBG and secondary opposing effect on T and </w:t>
      </w:r>
      <w:proofErr w:type="spellStart"/>
      <w:r>
        <w:rPr>
          <w:rFonts w:ascii="Times New Roman" w:hAnsi="Times New Roman" w:cs="Times New Roman"/>
          <w:sz w:val="24"/>
          <w:szCs w:val="24"/>
        </w:rPr>
        <w:t>bioT</w:t>
      </w:r>
      <w:proofErr w:type="spellEnd"/>
      <w:r>
        <w:rPr>
          <w:rFonts w:ascii="Times New Roman" w:hAnsi="Times New Roman" w:cs="Times New Roman"/>
          <w:sz w:val="24"/>
          <w:szCs w:val="24"/>
        </w:rPr>
        <w:t xml:space="preserve"> (</w:t>
      </w:r>
      <w:r>
        <w:rPr>
          <w:rFonts w:ascii="Times New Roman" w:hAnsi="Times New Roman" w:cs="Times New Roman"/>
          <w:b/>
          <w:sz w:val="24"/>
          <w:szCs w:val="24"/>
        </w:rPr>
        <w:t>Supplementary Table 1</w:t>
      </w:r>
      <w:r>
        <w:rPr>
          <w:rFonts w:ascii="Times New Roman" w:hAnsi="Times New Roman" w:cs="Times New Roman"/>
          <w:sz w:val="24"/>
          <w:szCs w:val="24"/>
        </w:rPr>
        <w:t xml:space="preserve">) </w:t>
      </w:r>
      <w:r>
        <w:rPr>
          <w:rFonts w:ascii="Times New Roman" w:hAnsi="Times New Roman" w:cs="Times New Roman"/>
          <w:sz w:val="24"/>
          <w:szCs w:val="24"/>
        </w:rPr>
        <w:fldChar w:fldCharType="begin">
          <w:fldData xml:space="preserve">PEVuZE5vdGU+PENpdGU+PEF1dGhvcj5SdXRoPC9BdXRob3I+PFllYXI+MjAyMDwvWWVhcj48UmVj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</w:fldData>
        </w:fldChar>
      </w:r>
      <w:r w:rsidR="001303B0">
        <w:rPr>
          <w:rFonts w:ascii="Times New Roman" w:hAnsi="Times New Roman" w:cs="Times New Roman"/>
          <w:sz w:val="24"/>
          <w:szCs w:val="24"/>
        </w:rPr>
        <w:instrText xml:space="preserve"> ADDIN EN.CITE </w:instrText>
      </w:r>
      <w:r w:rsidR="001303B0">
        <w:rPr>
          <w:rFonts w:ascii="Times New Roman" w:hAnsi="Times New Roman" w:cs="Times New Roman"/>
          <w:sz w:val="24"/>
          <w:szCs w:val="24"/>
        </w:rPr>
        <w:fldChar w:fldCharType="begin">
          <w:fldData xml:space="preserve">PEVuZE5vdGU+PENpdGU+PEF1dGhvcj5SdXRoPC9BdXRob3I+PFllYXI+MjAyMDwvWWVhcj48UmVj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</w:fldData>
        </w:fldChar>
      </w:r>
      <w:r w:rsidR="001303B0">
        <w:rPr>
          <w:rFonts w:ascii="Times New Roman" w:hAnsi="Times New Roman" w:cs="Times New Roman"/>
          <w:sz w:val="24"/>
          <w:szCs w:val="24"/>
        </w:rPr>
        <w:instrText xml:space="preserve"> ADDIN EN.CITE.DATA </w:instrText>
      </w:r>
      <w:r w:rsidR="001303B0">
        <w:rPr>
          <w:rFonts w:ascii="Times New Roman" w:hAnsi="Times New Roman" w:cs="Times New Roman"/>
          <w:sz w:val="24"/>
          <w:szCs w:val="24"/>
        </w:rPr>
      </w:r>
      <w:r w:rsidR="001303B0">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303B0">
        <w:rPr>
          <w:rFonts w:ascii="Times New Roman" w:hAnsi="Times New Roman" w:cs="Times New Roman"/>
          <w:noProof/>
          <w:sz w:val="24"/>
          <w:szCs w:val="24"/>
        </w:rPr>
        <w:t>(8)</w:t>
      </w:r>
      <w:r>
        <w:rPr>
          <w:rFonts w:ascii="Times New Roman" w:hAnsi="Times New Roman" w:cs="Times New Roman"/>
          <w:sz w:val="24"/>
          <w:szCs w:val="24"/>
        </w:rPr>
        <w:fldChar w:fldCharType="end"/>
      </w:r>
      <w:r>
        <w:rPr>
          <w:rFonts w:ascii="Times New Roman" w:hAnsi="Times New Roman" w:cs="Times New Roman"/>
          <w:sz w:val="24"/>
          <w:szCs w:val="24"/>
        </w:rPr>
        <w:t>.</w:t>
      </w:r>
    </w:p>
    <w:p w14:paraId="570F9C2B" w14:textId="77777777" w:rsidR="00DA37ED" w:rsidRPr="00AC5452" w:rsidRDefault="00C167A0">
      <w:pPr>
        <w:spacing w:line="480" w:lineRule="auto"/>
        <w:rPr>
          <w:rFonts w:ascii="Times New Roman" w:hAnsi="Times New Roman" w:cs="Times New Roman"/>
          <w:b/>
          <w:sz w:val="24"/>
          <w:szCs w:val="24"/>
        </w:rPr>
      </w:pPr>
      <w:r w:rsidRPr="00AC5452">
        <w:rPr>
          <w:rFonts w:ascii="Times New Roman" w:hAnsi="Times New Roman" w:cs="Times New Roman"/>
          <w:b/>
          <w:sz w:val="24"/>
          <w:szCs w:val="24"/>
        </w:rPr>
        <w:t>References</w:t>
      </w:r>
    </w:p>
    <w:p w14:paraId="5B703DB9" w14:textId="77777777" w:rsidR="001303B0" w:rsidRPr="001303B0" w:rsidRDefault="00C167A0" w:rsidP="001303B0">
      <w:pPr>
        <w:pStyle w:val="EndNoteBibliography"/>
        <w:spacing w:after="0"/>
        <w:rPr>
          <w:rFonts w:ascii="Times New Roman" w:hAnsi="Times New Roman" w:cs="Times New Roman"/>
        </w:rPr>
      </w:pPr>
      <w:r w:rsidRPr="001303B0">
        <w:rPr>
          <w:rFonts w:ascii="Times New Roman" w:hAnsi="Times New Roman" w:cs="Times New Roman"/>
          <w:b/>
          <w:sz w:val="24"/>
        </w:rPr>
        <w:fldChar w:fldCharType="begin"/>
      </w:r>
      <w:r w:rsidRPr="00AC5452">
        <w:rPr>
          <w:rFonts w:ascii="Times New Roman" w:hAnsi="Times New Roman" w:cs="Times New Roman"/>
          <w:b/>
          <w:sz w:val="24"/>
        </w:rPr>
        <w:instrText xml:space="preserve"> ADDIN EN.REFLIST </w:instrText>
      </w:r>
      <w:r w:rsidRPr="001303B0">
        <w:rPr>
          <w:rFonts w:ascii="Times New Roman" w:hAnsi="Times New Roman" w:cs="Times New Roman"/>
          <w:b/>
          <w:sz w:val="24"/>
        </w:rPr>
        <w:fldChar w:fldCharType="separate"/>
      </w:r>
      <w:r w:rsidR="001303B0" w:rsidRPr="001303B0">
        <w:rPr>
          <w:rFonts w:ascii="Times New Roman" w:hAnsi="Times New Roman" w:cs="Times New Roman"/>
        </w:rPr>
        <w:t>1.</w:t>
      </w:r>
      <w:r w:rsidR="001303B0" w:rsidRPr="001303B0">
        <w:rPr>
          <w:rFonts w:ascii="Times New Roman" w:hAnsi="Times New Roman" w:cs="Times New Roman"/>
        </w:rPr>
        <w:tab/>
        <w:t>Rückert I-M, Heier M, Rathmann W, Baumeister SE, Döring A, Meisinger C. Association between markers of fatty liver disease and impaired glucose regulation in men and women from the general population: the KORA-F4-study. PLoS One. 2011;6(8):e22932.</w:t>
      </w:r>
    </w:p>
    <w:p w14:paraId="1F75DB34" w14:textId="77777777" w:rsidR="001303B0" w:rsidRPr="001303B0" w:rsidRDefault="001303B0" w:rsidP="001303B0">
      <w:pPr>
        <w:pStyle w:val="EndNoteBibliography"/>
        <w:spacing w:after="0"/>
        <w:rPr>
          <w:rFonts w:ascii="Times New Roman" w:hAnsi="Times New Roman" w:cs="Times New Roman"/>
        </w:rPr>
      </w:pPr>
      <w:r w:rsidRPr="001303B0">
        <w:rPr>
          <w:rFonts w:ascii="Times New Roman" w:hAnsi="Times New Roman" w:cs="Times New Roman"/>
        </w:rPr>
        <w:t>2.</w:t>
      </w:r>
      <w:r w:rsidRPr="001303B0">
        <w:rPr>
          <w:rFonts w:ascii="Times New Roman" w:hAnsi="Times New Roman" w:cs="Times New Roman"/>
        </w:rPr>
        <w:tab/>
        <w:t>Organization WH. Definition, diagnosis and classification of diabetes mellitus and its complications: report of a WHO consultation. Part 1, Diagnosis and classification of diabetes mellitus. Geneva: World health organization; 1999.</w:t>
      </w:r>
    </w:p>
    <w:p w14:paraId="697D7C0D" w14:textId="77777777" w:rsidR="001303B0" w:rsidRPr="001303B0" w:rsidRDefault="001303B0" w:rsidP="001303B0">
      <w:pPr>
        <w:pStyle w:val="EndNoteBibliography"/>
        <w:spacing w:after="0"/>
        <w:rPr>
          <w:rFonts w:ascii="Times New Roman" w:hAnsi="Times New Roman" w:cs="Times New Roman"/>
        </w:rPr>
      </w:pPr>
      <w:r w:rsidRPr="00AC5452">
        <w:rPr>
          <w:rFonts w:ascii="Times New Roman" w:hAnsi="Times New Roman" w:cs="Times New Roman"/>
          <w:lang w:val="de-DE"/>
        </w:rPr>
        <w:t>3.</w:t>
      </w:r>
      <w:r w:rsidRPr="00AC5452">
        <w:rPr>
          <w:rFonts w:ascii="Times New Roman" w:hAnsi="Times New Roman" w:cs="Times New Roman"/>
          <w:lang w:val="de-DE"/>
        </w:rPr>
        <w:tab/>
        <w:t xml:space="preserve">Rathmann W, Haastert B, Icks Aa, Löwel H, Meisinger C, Holle R, et al. </w:t>
      </w:r>
      <w:r w:rsidRPr="001303B0">
        <w:rPr>
          <w:rFonts w:ascii="Times New Roman" w:hAnsi="Times New Roman" w:cs="Times New Roman"/>
        </w:rPr>
        <w:t>High prevalence of undiagnosed diabetes mellitus in Southern Germany: target populations for efficient screening. The KORA survey 2000. Diabetologia. 2003;46(2):182-9.</w:t>
      </w:r>
    </w:p>
    <w:p w14:paraId="30DAA4B3" w14:textId="77777777" w:rsidR="001303B0" w:rsidRPr="00AC5452" w:rsidRDefault="001303B0" w:rsidP="001303B0">
      <w:pPr>
        <w:pStyle w:val="EndNoteBibliography"/>
        <w:spacing w:after="0"/>
        <w:rPr>
          <w:rFonts w:ascii="Times New Roman" w:hAnsi="Times New Roman" w:cs="Times New Roman"/>
          <w:lang w:val="de-DE"/>
        </w:rPr>
      </w:pPr>
      <w:r w:rsidRPr="001303B0">
        <w:rPr>
          <w:rFonts w:ascii="Times New Roman" w:hAnsi="Times New Roman" w:cs="Times New Roman"/>
        </w:rPr>
        <w:t>4.</w:t>
      </w:r>
      <w:r w:rsidRPr="001303B0">
        <w:rPr>
          <w:rFonts w:ascii="Times New Roman" w:hAnsi="Times New Roman" w:cs="Times New Roman"/>
        </w:rPr>
        <w:tab/>
        <w:t xml:space="preserve">EASL, EASD, EASO. EASL-EASD-EASO Clinical Practice Guidelines for the management of non-alcoholic fatty liver disease. </w:t>
      </w:r>
      <w:r w:rsidRPr="00AC5452">
        <w:rPr>
          <w:rFonts w:ascii="Times New Roman" w:hAnsi="Times New Roman" w:cs="Times New Roman"/>
          <w:lang w:val="de-DE"/>
        </w:rPr>
        <w:t>J Hepatol. 2016;9(2):65-90.</w:t>
      </w:r>
    </w:p>
    <w:p w14:paraId="7CF2CC6E" w14:textId="77777777" w:rsidR="001303B0" w:rsidRPr="001303B0" w:rsidRDefault="001303B0" w:rsidP="001303B0">
      <w:pPr>
        <w:pStyle w:val="EndNoteBibliography"/>
        <w:spacing w:after="0"/>
        <w:rPr>
          <w:rFonts w:ascii="Times New Roman" w:hAnsi="Times New Roman" w:cs="Times New Roman"/>
        </w:rPr>
      </w:pPr>
      <w:r w:rsidRPr="00AC5452">
        <w:rPr>
          <w:rFonts w:ascii="Times New Roman" w:hAnsi="Times New Roman" w:cs="Times New Roman"/>
          <w:lang w:val="de-DE"/>
        </w:rPr>
        <w:t>5.</w:t>
      </w:r>
      <w:r w:rsidRPr="00AC5452">
        <w:rPr>
          <w:rFonts w:ascii="Times New Roman" w:hAnsi="Times New Roman" w:cs="Times New Roman"/>
          <w:lang w:val="de-DE"/>
        </w:rPr>
        <w:tab/>
        <w:t xml:space="preserve">Scholze J. Empfehlungen zur Hochdruckbehandlung in der Praxis. </w:t>
      </w:r>
      <w:r w:rsidRPr="001303B0">
        <w:rPr>
          <w:rFonts w:ascii="Times New Roman" w:hAnsi="Times New Roman" w:cs="Times New Roman"/>
        </w:rPr>
        <w:t>Notfall &amp; Hausarztmedizin. 2005;31(04):152-9.</w:t>
      </w:r>
    </w:p>
    <w:p w14:paraId="72757995" w14:textId="77777777" w:rsidR="001303B0" w:rsidRPr="001303B0" w:rsidRDefault="001303B0" w:rsidP="001303B0">
      <w:pPr>
        <w:pStyle w:val="EndNoteBibliography"/>
        <w:spacing w:after="0"/>
        <w:rPr>
          <w:rFonts w:ascii="Times New Roman" w:hAnsi="Times New Roman" w:cs="Times New Roman"/>
        </w:rPr>
      </w:pPr>
      <w:r w:rsidRPr="001303B0">
        <w:rPr>
          <w:rFonts w:ascii="Times New Roman" w:hAnsi="Times New Roman" w:cs="Times New Roman"/>
        </w:rPr>
        <w:t>6.</w:t>
      </w:r>
      <w:r w:rsidRPr="001303B0">
        <w:rPr>
          <w:rFonts w:ascii="Times New Roman" w:hAnsi="Times New Roman" w:cs="Times New Roman"/>
        </w:rPr>
        <w:tab/>
        <w:t>Burgess S, Thompson SG. Mendelian randomization: methods for causal inference using genetic variants: CRC Press; 2021.</w:t>
      </w:r>
    </w:p>
    <w:p w14:paraId="10C503FF" w14:textId="77777777" w:rsidR="001303B0" w:rsidRPr="001303B0" w:rsidRDefault="001303B0" w:rsidP="001303B0">
      <w:pPr>
        <w:pStyle w:val="EndNoteBibliography"/>
        <w:spacing w:after="0"/>
        <w:rPr>
          <w:rFonts w:ascii="Times New Roman" w:hAnsi="Times New Roman" w:cs="Times New Roman"/>
        </w:rPr>
      </w:pPr>
      <w:r w:rsidRPr="001303B0">
        <w:rPr>
          <w:rFonts w:ascii="Times New Roman" w:hAnsi="Times New Roman" w:cs="Times New Roman"/>
        </w:rPr>
        <w:t>7.</w:t>
      </w:r>
      <w:r w:rsidRPr="001303B0">
        <w:rPr>
          <w:rFonts w:ascii="Times New Roman" w:hAnsi="Times New Roman" w:cs="Times New Roman"/>
        </w:rPr>
        <w:tab/>
        <w:t>Davies NM, Holmes MV, Davey Smith G. Reading Mendelian randomisation studies: a guide, glossary, and checklist for clinicians. BMJ. 2018;362:k601.</w:t>
      </w:r>
    </w:p>
    <w:p w14:paraId="7A290C5D" w14:textId="77777777" w:rsidR="001303B0" w:rsidRPr="001303B0" w:rsidRDefault="001303B0" w:rsidP="001303B0">
      <w:pPr>
        <w:pStyle w:val="EndNoteBibliography"/>
        <w:rPr>
          <w:rFonts w:ascii="Times New Roman" w:hAnsi="Times New Roman" w:cs="Times New Roman"/>
        </w:rPr>
      </w:pPr>
      <w:r w:rsidRPr="001303B0">
        <w:rPr>
          <w:rFonts w:ascii="Times New Roman" w:hAnsi="Times New Roman" w:cs="Times New Roman"/>
        </w:rPr>
        <w:t>8.</w:t>
      </w:r>
      <w:r w:rsidRPr="001303B0">
        <w:rPr>
          <w:rFonts w:ascii="Times New Roman" w:hAnsi="Times New Roman" w:cs="Times New Roman"/>
        </w:rPr>
        <w:tab/>
        <w:t>Ruth KS, Day FR, Tyrrell J, Thompson DJ, Wood AR, Mahajan A, et al. Using human genetics to understand the disease impacts of testosterone in men and women. Nat Med. 2020;26(2):252-8.</w:t>
      </w:r>
    </w:p>
    <w:p w14:paraId="4B5C673B" w14:textId="1D669BD3" w:rsidR="001303B0" w:rsidRDefault="00C167A0">
      <w:pPr>
        <w:rPr>
          <w:rFonts w:ascii="Times New Roman" w:hAnsi="Times New Roman" w:cs="Times New Roman"/>
          <w:b/>
          <w:sz w:val="24"/>
        </w:rPr>
      </w:pPr>
      <w:r w:rsidRPr="001303B0">
        <w:rPr>
          <w:rFonts w:ascii="Times New Roman" w:hAnsi="Times New Roman" w:cs="Times New Roman"/>
          <w:b/>
          <w:sz w:val="24"/>
        </w:rPr>
        <w:fldChar w:fldCharType="end"/>
      </w:r>
    </w:p>
    <w:p w14:paraId="6FA856E2" w14:textId="77777777" w:rsidR="001303B0" w:rsidRDefault="001303B0">
      <w:pPr>
        <w:rPr>
          <w:rFonts w:ascii="Times New Roman" w:hAnsi="Times New Roman" w:cs="Times New Roman"/>
          <w:b/>
          <w:sz w:val="24"/>
        </w:rPr>
        <w:sectPr w:rsidR="001303B0" w:rsidSect="001303B0">
          <w:footerReference w:type="default" r:id="rId8"/>
          <w:pgSz w:w="12240" w:h="15840"/>
          <w:pgMar w:top="1417" w:right="1417" w:bottom="1134" w:left="1417" w:header="720" w:footer="720" w:gutter="0"/>
          <w:cols w:space="720"/>
          <w:docGrid w:linePitch="360"/>
        </w:sectPr>
      </w:pPr>
      <w:r>
        <w:rPr>
          <w:rFonts w:ascii="Times New Roman" w:hAnsi="Times New Roman" w:cs="Times New Roman"/>
          <w:b/>
          <w:sz w:val="24"/>
        </w:rPr>
        <w:br w:type="page"/>
      </w:r>
    </w:p>
    <w:tbl>
      <w:tblPr>
        <w:tblStyle w:val="PlainTable2"/>
        <w:tblW w:w="5000" w:type="pct"/>
        <w:tblLayout w:type="fixed"/>
        <w:tblLook w:val="0600" w:firstRow="0" w:lastRow="0" w:firstColumn="0" w:lastColumn="0" w:noHBand="1" w:noVBand="1"/>
      </w:tblPr>
      <w:tblGrid>
        <w:gridCol w:w="2301"/>
        <w:gridCol w:w="1526"/>
        <w:gridCol w:w="1558"/>
        <w:gridCol w:w="1276"/>
        <w:gridCol w:w="1843"/>
        <w:gridCol w:w="2834"/>
        <w:gridCol w:w="1132"/>
        <w:gridCol w:w="1930"/>
      </w:tblGrid>
      <w:tr w:rsidR="00DA37ED" w:rsidRPr="001303B0" w14:paraId="6549CCF2" w14:textId="77777777" w:rsidTr="00DA37ED">
        <w:trPr>
          <w:trHeight w:val="281"/>
        </w:trPr>
        <w:tc>
          <w:tcPr>
            <w:tcW w:w="5000" w:type="pct"/>
            <w:gridSpan w:val="8"/>
            <w:tcBorders>
              <w:bottom w:val="single" w:sz="4" w:space="0" w:color="auto"/>
            </w:tcBorders>
          </w:tcPr>
          <w:p w14:paraId="32F111EF" w14:textId="77777777" w:rsidR="00DA37ED" w:rsidRPr="001303B0" w:rsidRDefault="00C167A0">
            <w:pPr>
              <w:textAlignment w:val="bottom"/>
              <w:rPr>
                <w:rFonts w:ascii="Times New Roman" w:eastAsia="Times New Roman" w:hAnsi="Times New Roman" w:cs="Times New Roman"/>
                <w:b/>
                <w:bCs/>
                <w:color w:val="000000" w:themeColor="dark1"/>
                <w:kern w:val="24"/>
                <w:sz w:val="16"/>
                <w:szCs w:val="16"/>
              </w:rPr>
            </w:pPr>
            <w:r w:rsidRPr="001303B0">
              <w:rPr>
                <w:rFonts w:ascii="Times New Roman" w:eastAsia="Times New Roman" w:hAnsi="Times New Roman" w:cs="Times New Roman"/>
                <w:b/>
                <w:bCs/>
                <w:color w:val="000000" w:themeColor="dark1"/>
                <w:kern w:val="24"/>
                <w:sz w:val="16"/>
                <w:szCs w:val="16"/>
              </w:rPr>
              <w:lastRenderedPageBreak/>
              <w:t>Supplementary Table 1. Genome-wide association studies included for the Mendelian Randomization analyses.</w:t>
            </w:r>
          </w:p>
        </w:tc>
      </w:tr>
      <w:tr w:rsidR="001303B0" w:rsidRPr="001303B0" w14:paraId="4761123B" w14:textId="77777777" w:rsidTr="001303B0">
        <w:trPr>
          <w:trHeight w:val="259"/>
        </w:trPr>
        <w:tc>
          <w:tcPr>
            <w:tcW w:w="799" w:type="pct"/>
            <w:tcBorders>
              <w:top w:val="single" w:sz="4" w:space="0" w:color="auto"/>
              <w:bottom w:val="nil"/>
            </w:tcBorders>
            <w:shd w:val="clear" w:color="auto" w:fill="E7E6E6" w:themeFill="background2"/>
            <w:hideMark/>
          </w:tcPr>
          <w:p w14:paraId="5B4858EC" w14:textId="77777777" w:rsidR="00DA37ED" w:rsidRPr="001303B0" w:rsidRDefault="00C167A0">
            <w:pPr>
              <w:textAlignment w:val="bottom"/>
              <w:rPr>
                <w:rFonts w:ascii="Times New Roman" w:eastAsia="Times New Roman" w:hAnsi="Times New Roman" w:cs="Times New Roman"/>
                <w:sz w:val="16"/>
                <w:szCs w:val="16"/>
              </w:rPr>
            </w:pPr>
            <w:r w:rsidRPr="001303B0">
              <w:rPr>
                <w:rFonts w:ascii="Times New Roman" w:eastAsia="Times New Roman" w:hAnsi="Times New Roman" w:cs="Times New Roman"/>
                <w:b/>
                <w:bCs/>
                <w:color w:val="000000" w:themeColor="dark1"/>
                <w:kern w:val="24"/>
                <w:sz w:val="16"/>
                <w:szCs w:val="16"/>
              </w:rPr>
              <w:t>Sex hormone (Exposure)</w:t>
            </w:r>
          </w:p>
        </w:tc>
        <w:tc>
          <w:tcPr>
            <w:tcW w:w="530" w:type="pct"/>
            <w:tcBorders>
              <w:top w:val="single" w:sz="4" w:space="0" w:color="auto"/>
              <w:bottom w:val="nil"/>
            </w:tcBorders>
            <w:shd w:val="clear" w:color="auto" w:fill="E7E6E6" w:themeFill="background2"/>
            <w:hideMark/>
          </w:tcPr>
          <w:p w14:paraId="01883CFD" w14:textId="77777777" w:rsidR="00DA37ED" w:rsidRPr="001303B0" w:rsidRDefault="00C167A0">
            <w:pPr>
              <w:jc w:val="center"/>
              <w:textAlignment w:val="bottom"/>
              <w:rPr>
                <w:rFonts w:ascii="Times New Roman" w:eastAsia="Times New Roman" w:hAnsi="Times New Roman" w:cs="Times New Roman"/>
                <w:sz w:val="16"/>
                <w:szCs w:val="16"/>
              </w:rPr>
            </w:pPr>
            <w:r w:rsidRPr="001303B0">
              <w:rPr>
                <w:rFonts w:ascii="Times New Roman" w:eastAsia="Times New Roman" w:hAnsi="Times New Roman" w:cs="Times New Roman"/>
                <w:b/>
                <w:bCs/>
                <w:color w:val="000000"/>
                <w:kern w:val="24"/>
                <w:sz w:val="16"/>
                <w:szCs w:val="16"/>
              </w:rPr>
              <w:t>N instruments identified in the original study</w:t>
            </w:r>
          </w:p>
        </w:tc>
        <w:tc>
          <w:tcPr>
            <w:tcW w:w="541" w:type="pct"/>
            <w:tcBorders>
              <w:top w:val="single" w:sz="4" w:space="0" w:color="auto"/>
              <w:bottom w:val="nil"/>
            </w:tcBorders>
            <w:shd w:val="clear" w:color="auto" w:fill="E7E6E6" w:themeFill="background2"/>
          </w:tcPr>
          <w:p w14:paraId="629874EC" w14:textId="77777777" w:rsidR="00DA37ED" w:rsidRPr="001303B0" w:rsidRDefault="00C167A0">
            <w:pPr>
              <w:jc w:val="center"/>
              <w:textAlignment w:val="bottom"/>
              <w:rPr>
                <w:rFonts w:ascii="Times New Roman" w:eastAsia="Times New Roman" w:hAnsi="Times New Roman" w:cs="Times New Roman"/>
                <w:b/>
                <w:bCs/>
                <w:color w:val="000000"/>
                <w:kern w:val="24"/>
                <w:sz w:val="16"/>
                <w:szCs w:val="16"/>
              </w:rPr>
            </w:pPr>
            <w:r w:rsidRPr="001303B0">
              <w:rPr>
                <w:rFonts w:ascii="Times New Roman" w:eastAsia="Times New Roman" w:hAnsi="Times New Roman" w:cs="Times New Roman"/>
                <w:b/>
                <w:bCs/>
                <w:color w:val="000000"/>
                <w:kern w:val="24"/>
                <w:sz w:val="16"/>
                <w:szCs w:val="16"/>
              </w:rPr>
              <w:t>N instruments after exclusion*</w:t>
            </w:r>
          </w:p>
        </w:tc>
        <w:tc>
          <w:tcPr>
            <w:tcW w:w="443" w:type="pct"/>
            <w:tcBorders>
              <w:top w:val="single" w:sz="4" w:space="0" w:color="auto"/>
              <w:bottom w:val="nil"/>
            </w:tcBorders>
            <w:shd w:val="clear" w:color="auto" w:fill="E7E6E6" w:themeFill="background2"/>
            <w:hideMark/>
          </w:tcPr>
          <w:p w14:paraId="0DCA78BA" w14:textId="77777777" w:rsidR="00DA37ED" w:rsidRPr="001303B0" w:rsidRDefault="00C167A0">
            <w:pPr>
              <w:jc w:val="center"/>
              <w:textAlignment w:val="bottom"/>
              <w:rPr>
                <w:rFonts w:ascii="Times New Roman" w:eastAsia="Times New Roman" w:hAnsi="Times New Roman" w:cs="Times New Roman"/>
                <w:sz w:val="16"/>
                <w:szCs w:val="16"/>
              </w:rPr>
            </w:pPr>
            <w:r w:rsidRPr="001303B0">
              <w:rPr>
                <w:rFonts w:ascii="Times New Roman" w:eastAsia="Times New Roman" w:hAnsi="Times New Roman" w:cs="Times New Roman"/>
                <w:b/>
                <w:bCs/>
                <w:color w:val="000000"/>
                <w:kern w:val="24"/>
                <w:sz w:val="16"/>
                <w:szCs w:val="16"/>
              </w:rPr>
              <w:t>Sample size</w:t>
            </w:r>
          </w:p>
        </w:tc>
        <w:tc>
          <w:tcPr>
            <w:tcW w:w="640" w:type="pct"/>
            <w:tcBorders>
              <w:top w:val="single" w:sz="4" w:space="0" w:color="auto"/>
              <w:bottom w:val="nil"/>
            </w:tcBorders>
            <w:shd w:val="clear" w:color="auto" w:fill="E7E6E6" w:themeFill="background2"/>
          </w:tcPr>
          <w:p w14:paraId="2B86213B" w14:textId="77777777" w:rsidR="00DA37ED" w:rsidRPr="001303B0" w:rsidRDefault="00C167A0">
            <w:pPr>
              <w:jc w:val="center"/>
              <w:textAlignment w:val="bottom"/>
              <w:rPr>
                <w:rFonts w:ascii="Times New Roman" w:eastAsia="Times New Roman" w:hAnsi="Times New Roman" w:cs="Times New Roman"/>
                <w:b/>
                <w:bCs/>
                <w:color w:val="000000" w:themeColor="dark1"/>
                <w:kern w:val="24"/>
                <w:sz w:val="16"/>
                <w:szCs w:val="16"/>
              </w:rPr>
            </w:pPr>
            <w:r w:rsidRPr="001303B0">
              <w:rPr>
                <w:rFonts w:ascii="Times New Roman" w:eastAsia="Times New Roman" w:hAnsi="Times New Roman" w:cs="Times New Roman"/>
                <w:b/>
                <w:bCs/>
                <w:color w:val="000000" w:themeColor="dark1"/>
                <w:kern w:val="24"/>
                <w:sz w:val="16"/>
                <w:szCs w:val="16"/>
              </w:rPr>
              <w:t>Accession ID in GWAS Catalogue</w:t>
            </w:r>
          </w:p>
        </w:tc>
        <w:tc>
          <w:tcPr>
            <w:tcW w:w="984" w:type="pct"/>
            <w:tcBorders>
              <w:top w:val="single" w:sz="4" w:space="0" w:color="auto"/>
              <w:bottom w:val="nil"/>
            </w:tcBorders>
            <w:shd w:val="clear" w:color="auto" w:fill="E7E6E6" w:themeFill="background2"/>
            <w:hideMark/>
          </w:tcPr>
          <w:p w14:paraId="53B5ADF9" w14:textId="77777777" w:rsidR="00DA37ED" w:rsidRPr="001303B0" w:rsidRDefault="00C167A0">
            <w:pPr>
              <w:textAlignment w:val="bottom"/>
              <w:rPr>
                <w:rFonts w:ascii="Times New Roman" w:eastAsia="Times New Roman" w:hAnsi="Times New Roman" w:cs="Times New Roman"/>
                <w:sz w:val="16"/>
                <w:szCs w:val="16"/>
              </w:rPr>
            </w:pPr>
            <w:r w:rsidRPr="001303B0">
              <w:rPr>
                <w:rFonts w:ascii="Times New Roman" w:eastAsia="Times New Roman" w:hAnsi="Times New Roman" w:cs="Times New Roman"/>
                <w:b/>
                <w:bCs/>
                <w:color w:val="000000" w:themeColor="dark1"/>
                <w:kern w:val="24"/>
                <w:sz w:val="16"/>
                <w:szCs w:val="16"/>
              </w:rPr>
              <w:t>Study</w:t>
            </w:r>
          </w:p>
        </w:tc>
        <w:tc>
          <w:tcPr>
            <w:tcW w:w="393" w:type="pct"/>
            <w:tcBorders>
              <w:top w:val="single" w:sz="4" w:space="0" w:color="auto"/>
              <w:bottom w:val="nil"/>
            </w:tcBorders>
            <w:shd w:val="clear" w:color="auto" w:fill="E7E6E6" w:themeFill="background2"/>
            <w:hideMark/>
          </w:tcPr>
          <w:p w14:paraId="7BE0059E" w14:textId="77777777" w:rsidR="00DA37ED" w:rsidRPr="001303B0" w:rsidRDefault="00C167A0">
            <w:pPr>
              <w:textAlignment w:val="bottom"/>
              <w:rPr>
                <w:rFonts w:ascii="Times New Roman" w:eastAsia="Times New Roman" w:hAnsi="Times New Roman" w:cs="Times New Roman"/>
                <w:sz w:val="16"/>
                <w:szCs w:val="16"/>
              </w:rPr>
            </w:pPr>
            <w:r w:rsidRPr="001303B0">
              <w:rPr>
                <w:rFonts w:ascii="Times New Roman" w:eastAsia="Times New Roman" w:hAnsi="Times New Roman" w:cs="Times New Roman"/>
                <w:b/>
                <w:bCs/>
                <w:color w:val="000000" w:themeColor="dark1"/>
                <w:kern w:val="24"/>
                <w:sz w:val="16"/>
                <w:szCs w:val="16"/>
              </w:rPr>
              <w:t>First author</w:t>
            </w:r>
          </w:p>
        </w:tc>
        <w:tc>
          <w:tcPr>
            <w:tcW w:w="670" w:type="pct"/>
            <w:tcBorders>
              <w:top w:val="single" w:sz="4" w:space="0" w:color="auto"/>
              <w:bottom w:val="nil"/>
            </w:tcBorders>
            <w:shd w:val="clear" w:color="auto" w:fill="E7E6E6" w:themeFill="background2"/>
            <w:hideMark/>
          </w:tcPr>
          <w:p w14:paraId="5C446845" w14:textId="77777777" w:rsidR="00DA37ED" w:rsidRPr="001303B0" w:rsidRDefault="00C167A0">
            <w:pPr>
              <w:jc w:val="center"/>
              <w:textAlignment w:val="bottom"/>
              <w:rPr>
                <w:rFonts w:ascii="Times New Roman" w:eastAsia="Times New Roman" w:hAnsi="Times New Roman" w:cs="Times New Roman"/>
                <w:sz w:val="16"/>
                <w:szCs w:val="16"/>
              </w:rPr>
            </w:pPr>
            <w:r w:rsidRPr="001303B0">
              <w:rPr>
                <w:rFonts w:ascii="Times New Roman" w:eastAsia="Times New Roman" w:hAnsi="Times New Roman" w:cs="Times New Roman"/>
                <w:b/>
                <w:bCs/>
                <w:color w:val="000000" w:themeColor="dark1"/>
                <w:kern w:val="24"/>
                <w:sz w:val="16"/>
                <w:szCs w:val="16"/>
              </w:rPr>
              <w:t>Cohort</w:t>
            </w:r>
          </w:p>
        </w:tc>
      </w:tr>
      <w:tr w:rsidR="00DA37ED" w:rsidRPr="001303B0" w14:paraId="7ACEA700" w14:textId="77777777" w:rsidTr="001303B0">
        <w:trPr>
          <w:trHeight w:val="380"/>
        </w:trPr>
        <w:tc>
          <w:tcPr>
            <w:tcW w:w="799" w:type="pct"/>
            <w:tcBorders>
              <w:top w:val="nil"/>
              <w:bottom w:val="nil"/>
            </w:tcBorders>
            <w:hideMark/>
          </w:tcPr>
          <w:p w14:paraId="7205423D" w14:textId="77777777" w:rsidR="00DA37ED" w:rsidRPr="001303B0" w:rsidRDefault="00C167A0">
            <w:pPr>
              <w:textAlignment w:val="bottom"/>
              <w:rPr>
                <w:rFonts w:ascii="Times New Roman" w:eastAsia="Times New Roman" w:hAnsi="Times New Roman" w:cs="Times New Roman"/>
                <w:sz w:val="16"/>
                <w:szCs w:val="16"/>
              </w:rPr>
            </w:pPr>
            <w:r w:rsidRPr="001303B0">
              <w:rPr>
                <w:rFonts w:ascii="Times New Roman" w:eastAsia="Times New Roman" w:hAnsi="Times New Roman" w:cs="Times New Roman"/>
                <w:b/>
                <w:bCs/>
                <w:color w:val="000000" w:themeColor="dark1"/>
                <w:kern w:val="24"/>
                <w:sz w:val="16"/>
                <w:szCs w:val="16"/>
              </w:rPr>
              <w:t>Testosterone (men)</w:t>
            </w:r>
          </w:p>
        </w:tc>
        <w:tc>
          <w:tcPr>
            <w:tcW w:w="530" w:type="pct"/>
            <w:tcBorders>
              <w:top w:val="nil"/>
              <w:bottom w:val="nil"/>
            </w:tcBorders>
            <w:hideMark/>
          </w:tcPr>
          <w:p w14:paraId="4ECB1213" w14:textId="77777777" w:rsidR="00DA37ED" w:rsidRPr="001303B0" w:rsidRDefault="00C167A0">
            <w:pPr>
              <w:jc w:val="center"/>
              <w:textAlignment w:val="bottom"/>
              <w:rPr>
                <w:rFonts w:ascii="Times New Roman" w:eastAsia="Times New Roman" w:hAnsi="Times New Roman" w:cs="Times New Roman"/>
                <w:sz w:val="16"/>
                <w:szCs w:val="16"/>
              </w:rPr>
            </w:pPr>
            <w:r w:rsidRPr="001303B0">
              <w:rPr>
                <w:rFonts w:ascii="Times New Roman" w:eastAsia="Times New Roman" w:hAnsi="Times New Roman" w:cs="Times New Roman"/>
                <w:b/>
                <w:bCs/>
                <w:color w:val="000000"/>
                <w:kern w:val="24"/>
                <w:sz w:val="16"/>
                <w:szCs w:val="16"/>
              </w:rPr>
              <w:t>231</w:t>
            </w:r>
          </w:p>
        </w:tc>
        <w:tc>
          <w:tcPr>
            <w:tcW w:w="541" w:type="pct"/>
            <w:tcBorders>
              <w:top w:val="nil"/>
              <w:bottom w:val="nil"/>
            </w:tcBorders>
          </w:tcPr>
          <w:p w14:paraId="5F813CBD" w14:textId="77777777" w:rsidR="00DA37ED" w:rsidRPr="001303B0" w:rsidRDefault="00C167A0">
            <w:pPr>
              <w:jc w:val="center"/>
              <w:textAlignment w:val="bottom"/>
              <w:rPr>
                <w:rFonts w:ascii="Times New Roman" w:eastAsia="Times New Roman" w:hAnsi="Times New Roman" w:cs="Times New Roman"/>
                <w:b/>
                <w:bCs/>
                <w:color w:val="000000"/>
                <w:kern w:val="24"/>
                <w:sz w:val="16"/>
                <w:szCs w:val="16"/>
              </w:rPr>
            </w:pPr>
            <w:r w:rsidRPr="001303B0">
              <w:rPr>
                <w:rFonts w:ascii="Times New Roman" w:eastAsia="Times New Roman" w:hAnsi="Times New Roman" w:cs="Times New Roman"/>
                <w:b/>
                <w:bCs/>
                <w:color w:val="000000"/>
                <w:kern w:val="24"/>
                <w:sz w:val="16"/>
                <w:szCs w:val="16"/>
              </w:rPr>
              <w:t>104</w:t>
            </w:r>
          </w:p>
        </w:tc>
        <w:tc>
          <w:tcPr>
            <w:tcW w:w="443" w:type="pct"/>
            <w:tcBorders>
              <w:top w:val="nil"/>
              <w:bottom w:val="nil"/>
            </w:tcBorders>
            <w:hideMark/>
          </w:tcPr>
          <w:p w14:paraId="7C0416B1" w14:textId="77777777" w:rsidR="00DA37ED" w:rsidRPr="001303B0" w:rsidRDefault="00C167A0">
            <w:pPr>
              <w:jc w:val="center"/>
              <w:textAlignment w:val="bottom"/>
              <w:rPr>
                <w:rFonts w:ascii="Times New Roman" w:eastAsia="Times New Roman" w:hAnsi="Times New Roman" w:cs="Times New Roman"/>
                <w:sz w:val="16"/>
                <w:szCs w:val="16"/>
              </w:rPr>
            </w:pPr>
            <w:r w:rsidRPr="001303B0">
              <w:rPr>
                <w:rFonts w:ascii="Times New Roman" w:eastAsia="Times New Roman" w:hAnsi="Times New Roman" w:cs="Times New Roman"/>
                <w:b/>
                <w:bCs/>
                <w:color w:val="000000"/>
                <w:kern w:val="24"/>
                <w:sz w:val="16"/>
                <w:szCs w:val="16"/>
              </w:rPr>
              <w:t>178,782</w:t>
            </w:r>
          </w:p>
        </w:tc>
        <w:tc>
          <w:tcPr>
            <w:tcW w:w="640" w:type="pct"/>
            <w:tcBorders>
              <w:top w:val="nil"/>
            </w:tcBorders>
          </w:tcPr>
          <w:p w14:paraId="43E7840E" w14:textId="77777777" w:rsidR="00DA37ED" w:rsidRPr="001303B0" w:rsidRDefault="00C167A0">
            <w:pPr>
              <w:jc w:val="center"/>
              <w:textAlignment w:val="bottom"/>
              <w:rPr>
                <w:rFonts w:ascii="Times New Roman" w:eastAsia="Times New Roman" w:hAnsi="Times New Roman" w:cs="Times New Roman"/>
                <w:color w:val="000000" w:themeColor="dark1"/>
                <w:kern w:val="24"/>
                <w:sz w:val="16"/>
                <w:szCs w:val="16"/>
              </w:rPr>
            </w:pPr>
            <w:r w:rsidRPr="001303B0">
              <w:rPr>
                <w:rFonts w:ascii="Times New Roman" w:hAnsi="Times New Roman" w:cs="Times New Roman"/>
                <w:sz w:val="16"/>
                <w:szCs w:val="16"/>
              </w:rPr>
              <w:t>GCST90012113</w:t>
            </w:r>
          </w:p>
        </w:tc>
        <w:tc>
          <w:tcPr>
            <w:tcW w:w="984" w:type="pct"/>
            <w:vMerge w:val="restart"/>
            <w:tcBorders>
              <w:top w:val="nil"/>
            </w:tcBorders>
            <w:hideMark/>
          </w:tcPr>
          <w:p w14:paraId="23C1DB63" w14:textId="77777777" w:rsidR="00DA37ED" w:rsidRPr="001303B0" w:rsidRDefault="00C167A0">
            <w:pPr>
              <w:textAlignment w:val="bottom"/>
              <w:rPr>
                <w:rFonts w:ascii="Times New Roman" w:eastAsia="Times New Roman" w:hAnsi="Times New Roman" w:cs="Times New Roman"/>
                <w:sz w:val="16"/>
                <w:szCs w:val="16"/>
              </w:rPr>
            </w:pPr>
            <w:r w:rsidRPr="001303B0">
              <w:rPr>
                <w:rFonts w:ascii="Times New Roman" w:eastAsia="Times New Roman" w:hAnsi="Times New Roman" w:cs="Times New Roman"/>
                <w:color w:val="000000" w:themeColor="dark1"/>
                <w:kern w:val="24"/>
                <w:sz w:val="16"/>
                <w:szCs w:val="16"/>
              </w:rPr>
              <w:t>Using human genetics to understand the disease impacts of testosterone in men and women. (PMID:</w:t>
            </w:r>
            <w:r w:rsidRPr="001303B0">
              <w:rPr>
                <w:sz w:val="16"/>
                <w:szCs w:val="16"/>
              </w:rPr>
              <w:t xml:space="preserve"> </w:t>
            </w:r>
            <w:r w:rsidRPr="001303B0">
              <w:rPr>
                <w:rFonts w:ascii="Times New Roman" w:eastAsia="Times New Roman" w:hAnsi="Times New Roman" w:cs="Times New Roman"/>
                <w:color w:val="000000" w:themeColor="dark1"/>
                <w:kern w:val="24"/>
                <w:sz w:val="16"/>
                <w:szCs w:val="16"/>
              </w:rPr>
              <w:t>32042192)</w:t>
            </w:r>
          </w:p>
        </w:tc>
        <w:tc>
          <w:tcPr>
            <w:tcW w:w="393" w:type="pct"/>
            <w:vMerge w:val="restart"/>
            <w:tcBorders>
              <w:top w:val="nil"/>
            </w:tcBorders>
            <w:hideMark/>
          </w:tcPr>
          <w:p w14:paraId="5F0A37AF" w14:textId="77777777" w:rsidR="00DA37ED" w:rsidRPr="001303B0" w:rsidRDefault="00C167A0">
            <w:pPr>
              <w:jc w:val="center"/>
              <w:textAlignment w:val="bottom"/>
              <w:rPr>
                <w:rFonts w:ascii="Times New Roman" w:eastAsia="Times New Roman" w:hAnsi="Times New Roman" w:cs="Times New Roman"/>
                <w:sz w:val="16"/>
                <w:szCs w:val="16"/>
              </w:rPr>
            </w:pPr>
            <w:r w:rsidRPr="001303B0">
              <w:rPr>
                <w:rFonts w:ascii="Times New Roman" w:eastAsia="Times New Roman" w:hAnsi="Times New Roman" w:cs="Times New Roman"/>
                <w:color w:val="000000" w:themeColor="dark1"/>
                <w:kern w:val="24"/>
                <w:sz w:val="16"/>
                <w:szCs w:val="16"/>
              </w:rPr>
              <w:t xml:space="preserve">Ruth KS </w:t>
            </w:r>
            <w:r w:rsidRPr="001303B0">
              <w:rPr>
                <w:rFonts w:ascii="Times New Roman" w:eastAsia="Times New Roman" w:hAnsi="Times New Roman" w:cs="Times New Roman"/>
                <w:b/>
                <w:bCs/>
                <w:i/>
                <w:iCs/>
                <w:color w:val="000000" w:themeColor="dark1"/>
                <w:kern w:val="24"/>
                <w:sz w:val="16"/>
                <w:szCs w:val="16"/>
              </w:rPr>
              <w:t>2020</w:t>
            </w:r>
          </w:p>
        </w:tc>
        <w:tc>
          <w:tcPr>
            <w:tcW w:w="670" w:type="pct"/>
            <w:vMerge w:val="restart"/>
            <w:tcBorders>
              <w:top w:val="nil"/>
            </w:tcBorders>
            <w:hideMark/>
          </w:tcPr>
          <w:p w14:paraId="260722CC" w14:textId="77777777" w:rsidR="00DA37ED" w:rsidRPr="001303B0" w:rsidRDefault="00C167A0">
            <w:pPr>
              <w:jc w:val="center"/>
              <w:textAlignment w:val="bottom"/>
              <w:rPr>
                <w:rFonts w:ascii="Times New Roman" w:eastAsia="Times New Roman" w:hAnsi="Times New Roman" w:cs="Times New Roman"/>
                <w:sz w:val="16"/>
                <w:szCs w:val="16"/>
              </w:rPr>
            </w:pPr>
            <w:r w:rsidRPr="001303B0">
              <w:rPr>
                <w:rFonts w:ascii="Times New Roman" w:eastAsia="Times New Roman" w:hAnsi="Times New Roman" w:cs="Times New Roman"/>
                <w:color w:val="000000" w:themeColor="dark1"/>
                <w:kern w:val="24"/>
                <w:sz w:val="16"/>
                <w:szCs w:val="16"/>
              </w:rPr>
              <w:t>UK Biobank</w:t>
            </w:r>
          </w:p>
        </w:tc>
      </w:tr>
      <w:tr w:rsidR="00DA37ED" w:rsidRPr="001303B0" w14:paraId="470615CF" w14:textId="77777777" w:rsidTr="001303B0">
        <w:trPr>
          <w:trHeight w:val="380"/>
        </w:trPr>
        <w:tc>
          <w:tcPr>
            <w:tcW w:w="799" w:type="pct"/>
            <w:tcBorders>
              <w:top w:val="nil"/>
            </w:tcBorders>
          </w:tcPr>
          <w:p w14:paraId="64E9A25C" w14:textId="77777777" w:rsidR="00DA37ED" w:rsidRPr="001303B0" w:rsidRDefault="00C167A0">
            <w:pPr>
              <w:textAlignment w:val="bottom"/>
              <w:rPr>
                <w:rFonts w:ascii="Times New Roman" w:eastAsia="Times New Roman" w:hAnsi="Times New Roman" w:cs="Times New Roman"/>
                <w:b/>
                <w:bCs/>
                <w:color w:val="000000" w:themeColor="dark1"/>
                <w:kern w:val="24"/>
                <w:sz w:val="16"/>
                <w:szCs w:val="16"/>
              </w:rPr>
            </w:pPr>
            <w:r w:rsidRPr="001303B0">
              <w:rPr>
                <w:rFonts w:ascii="Times New Roman" w:eastAsia="Times New Roman" w:hAnsi="Times New Roman" w:cs="Times New Roman"/>
                <w:b/>
                <w:bCs/>
                <w:color w:val="000000" w:themeColor="dark1"/>
                <w:kern w:val="24"/>
                <w:sz w:val="16"/>
                <w:szCs w:val="16"/>
              </w:rPr>
              <w:t>(Male testosterone cluster)</w:t>
            </w:r>
          </w:p>
        </w:tc>
        <w:tc>
          <w:tcPr>
            <w:tcW w:w="530" w:type="pct"/>
            <w:tcBorders>
              <w:top w:val="nil"/>
            </w:tcBorders>
          </w:tcPr>
          <w:p w14:paraId="72068AE5" w14:textId="77777777" w:rsidR="00DA37ED" w:rsidRPr="001303B0" w:rsidRDefault="00C167A0">
            <w:pPr>
              <w:jc w:val="center"/>
              <w:textAlignment w:val="bottom"/>
              <w:rPr>
                <w:rFonts w:ascii="Times New Roman" w:eastAsia="Times New Roman" w:hAnsi="Times New Roman" w:cs="Times New Roman"/>
                <w:b/>
                <w:bCs/>
                <w:color w:val="000000"/>
                <w:kern w:val="24"/>
                <w:sz w:val="16"/>
                <w:szCs w:val="16"/>
                <w:lang w:val="de-DE"/>
              </w:rPr>
            </w:pPr>
            <w:r w:rsidRPr="001303B0">
              <w:rPr>
                <w:rFonts w:ascii="Times New Roman" w:eastAsia="Times New Roman" w:hAnsi="Times New Roman" w:cs="Times New Roman"/>
                <w:b/>
                <w:bCs/>
                <w:color w:val="000000"/>
                <w:kern w:val="24"/>
                <w:sz w:val="16"/>
                <w:szCs w:val="16"/>
                <w:lang w:val="de-DE"/>
              </w:rPr>
              <w:t>(122)</w:t>
            </w:r>
          </w:p>
        </w:tc>
        <w:tc>
          <w:tcPr>
            <w:tcW w:w="541" w:type="pct"/>
            <w:tcBorders>
              <w:top w:val="nil"/>
            </w:tcBorders>
          </w:tcPr>
          <w:p w14:paraId="000B6D7B" w14:textId="77777777" w:rsidR="00DA37ED" w:rsidRPr="001303B0" w:rsidRDefault="00C167A0">
            <w:pPr>
              <w:jc w:val="center"/>
              <w:textAlignment w:val="bottom"/>
              <w:rPr>
                <w:rFonts w:ascii="Times New Roman" w:eastAsia="Times New Roman" w:hAnsi="Times New Roman" w:cs="Times New Roman"/>
                <w:b/>
                <w:bCs/>
                <w:color w:val="000000"/>
                <w:kern w:val="24"/>
                <w:sz w:val="16"/>
                <w:szCs w:val="16"/>
                <w:lang w:val="de-DE"/>
              </w:rPr>
            </w:pPr>
            <w:r w:rsidRPr="001303B0">
              <w:rPr>
                <w:rFonts w:ascii="Times New Roman" w:eastAsia="Times New Roman" w:hAnsi="Times New Roman" w:cs="Times New Roman"/>
                <w:b/>
                <w:bCs/>
                <w:color w:val="000000"/>
                <w:kern w:val="24"/>
                <w:sz w:val="16"/>
                <w:szCs w:val="16"/>
                <w:lang w:val="de-DE"/>
              </w:rPr>
              <w:t>51</w:t>
            </w:r>
          </w:p>
        </w:tc>
        <w:tc>
          <w:tcPr>
            <w:tcW w:w="443" w:type="pct"/>
            <w:tcBorders>
              <w:top w:val="nil"/>
            </w:tcBorders>
          </w:tcPr>
          <w:p w14:paraId="5173A594" w14:textId="77777777" w:rsidR="00DA37ED" w:rsidRPr="001303B0" w:rsidRDefault="00DA37ED">
            <w:pPr>
              <w:jc w:val="center"/>
              <w:textAlignment w:val="bottom"/>
              <w:rPr>
                <w:rFonts w:ascii="Times New Roman" w:eastAsia="Times New Roman" w:hAnsi="Times New Roman" w:cs="Times New Roman"/>
                <w:b/>
                <w:bCs/>
                <w:color w:val="000000"/>
                <w:kern w:val="24"/>
                <w:sz w:val="16"/>
                <w:szCs w:val="16"/>
                <w:lang w:val="de-DE"/>
              </w:rPr>
            </w:pPr>
          </w:p>
        </w:tc>
        <w:tc>
          <w:tcPr>
            <w:tcW w:w="640" w:type="pct"/>
          </w:tcPr>
          <w:p w14:paraId="5CA40AD0" w14:textId="77777777" w:rsidR="00DA37ED" w:rsidRPr="001303B0" w:rsidRDefault="00DA37ED">
            <w:pPr>
              <w:jc w:val="center"/>
              <w:textAlignment w:val="bottom"/>
              <w:rPr>
                <w:rFonts w:ascii="Times New Roman" w:eastAsia="Times New Roman" w:hAnsi="Times New Roman" w:cs="Times New Roman"/>
                <w:color w:val="000000" w:themeColor="dark1"/>
                <w:kern w:val="24"/>
                <w:sz w:val="16"/>
                <w:szCs w:val="16"/>
              </w:rPr>
            </w:pPr>
          </w:p>
        </w:tc>
        <w:tc>
          <w:tcPr>
            <w:tcW w:w="984" w:type="pct"/>
            <w:vMerge/>
          </w:tcPr>
          <w:p w14:paraId="1C3FB232" w14:textId="77777777" w:rsidR="00DA37ED" w:rsidRPr="001303B0" w:rsidRDefault="00DA37ED">
            <w:pPr>
              <w:textAlignment w:val="bottom"/>
              <w:rPr>
                <w:rFonts w:ascii="Times New Roman" w:eastAsia="Times New Roman" w:hAnsi="Times New Roman" w:cs="Times New Roman"/>
                <w:color w:val="000000" w:themeColor="dark1"/>
                <w:kern w:val="24"/>
                <w:sz w:val="16"/>
                <w:szCs w:val="16"/>
              </w:rPr>
            </w:pPr>
          </w:p>
        </w:tc>
        <w:tc>
          <w:tcPr>
            <w:tcW w:w="393" w:type="pct"/>
            <w:vMerge/>
          </w:tcPr>
          <w:p w14:paraId="52A3D977" w14:textId="77777777" w:rsidR="00DA37ED" w:rsidRPr="001303B0" w:rsidRDefault="00DA37ED">
            <w:pPr>
              <w:jc w:val="center"/>
              <w:textAlignment w:val="bottom"/>
              <w:rPr>
                <w:rFonts w:ascii="Times New Roman" w:eastAsia="Times New Roman" w:hAnsi="Times New Roman" w:cs="Times New Roman"/>
                <w:color w:val="000000" w:themeColor="dark1"/>
                <w:kern w:val="24"/>
                <w:sz w:val="16"/>
                <w:szCs w:val="16"/>
              </w:rPr>
            </w:pPr>
          </w:p>
        </w:tc>
        <w:tc>
          <w:tcPr>
            <w:tcW w:w="670" w:type="pct"/>
            <w:vMerge/>
          </w:tcPr>
          <w:p w14:paraId="72DA97FF" w14:textId="77777777" w:rsidR="00DA37ED" w:rsidRPr="001303B0" w:rsidRDefault="00DA37ED">
            <w:pPr>
              <w:jc w:val="center"/>
              <w:textAlignment w:val="bottom"/>
              <w:rPr>
                <w:rFonts w:ascii="Times New Roman" w:eastAsia="Times New Roman" w:hAnsi="Times New Roman" w:cs="Times New Roman"/>
                <w:color w:val="000000" w:themeColor="dark1"/>
                <w:kern w:val="24"/>
                <w:sz w:val="16"/>
                <w:szCs w:val="16"/>
              </w:rPr>
            </w:pPr>
          </w:p>
        </w:tc>
      </w:tr>
      <w:tr w:rsidR="00DA37ED" w:rsidRPr="001303B0" w14:paraId="36B22221" w14:textId="77777777" w:rsidTr="001303B0">
        <w:trPr>
          <w:trHeight w:val="380"/>
        </w:trPr>
        <w:tc>
          <w:tcPr>
            <w:tcW w:w="799" w:type="pct"/>
            <w:hideMark/>
          </w:tcPr>
          <w:p w14:paraId="4F7F8FEC" w14:textId="77777777" w:rsidR="00DA37ED" w:rsidRPr="001303B0" w:rsidRDefault="00C167A0">
            <w:pPr>
              <w:textAlignment w:val="bottom"/>
              <w:rPr>
                <w:rFonts w:ascii="Times New Roman" w:eastAsia="Times New Roman" w:hAnsi="Times New Roman" w:cs="Times New Roman"/>
                <w:sz w:val="16"/>
                <w:szCs w:val="16"/>
              </w:rPr>
            </w:pPr>
            <w:r w:rsidRPr="001303B0">
              <w:rPr>
                <w:rFonts w:ascii="Times New Roman" w:eastAsia="Times New Roman" w:hAnsi="Times New Roman" w:cs="Times New Roman"/>
                <w:b/>
                <w:bCs/>
                <w:color w:val="000000" w:themeColor="dark1"/>
                <w:kern w:val="24"/>
                <w:sz w:val="16"/>
                <w:szCs w:val="16"/>
              </w:rPr>
              <w:t>Testosterone (women)</w:t>
            </w:r>
          </w:p>
        </w:tc>
        <w:tc>
          <w:tcPr>
            <w:tcW w:w="530" w:type="pct"/>
            <w:hideMark/>
          </w:tcPr>
          <w:p w14:paraId="6BC135E3" w14:textId="77777777" w:rsidR="00DA37ED" w:rsidRPr="001303B0" w:rsidRDefault="00C167A0">
            <w:pPr>
              <w:jc w:val="center"/>
              <w:textAlignment w:val="bottom"/>
              <w:rPr>
                <w:rFonts w:ascii="Times New Roman" w:eastAsia="Times New Roman" w:hAnsi="Times New Roman" w:cs="Times New Roman"/>
                <w:sz w:val="16"/>
                <w:szCs w:val="16"/>
              </w:rPr>
            </w:pPr>
            <w:r w:rsidRPr="001303B0">
              <w:rPr>
                <w:rFonts w:ascii="Times New Roman" w:eastAsia="Times New Roman" w:hAnsi="Times New Roman" w:cs="Times New Roman"/>
                <w:b/>
                <w:bCs/>
                <w:color w:val="000000"/>
                <w:kern w:val="24"/>
                <w:sz w:val="16"/>
                <w:szCs w:val="16"/>
                <w:lang w:val="de-DE"/>
              </w:rPr>
              <w:t>254</w:t>
            </w:r>
          </w:p>
        </w:tc>
        <w:tc>
          <w:tcPr>
            <w:tcW w:w="541" w:type="pct"/>
          </w:tcPr>
          <w:p w14:paraId="6E3D278B" w14:textId="77777777" w:rsidR="00DA37ED" w:rsidRPr="001303B0" w:rsidRDefault="00C167A0">
            <w:pPr>
              <w:jc w:val="center"/>
              <w:textAlignment w:val="bottom"/>
              <w:rPr>
                <w:rFonts w:ascii="Times New Roman" w:eastAsia="Times New Roman" w:hAnsi="Times New Roman" w:cs="Times New Roman"/>
                <w:b/>
                <w:bCs/>
                <w:color w:val="000000"/>
                <w:kern w:val="24"/>
                <w:sz w:val="16"/>
                <w:szCs w:val="16"/>
                <w:lang w:val="de-DE"/>
              </w:rPr>
            </w:pPr>
            <w:r w:rsidRPr="001303B0">
              <w:rPr>
                <w:rFonts w:ascii="Times New Roman" w:eastAsia="Times New Roman" w:hAnsi="Times New Roman" w:cs="Times New Roman"/>
                <w:b/>
                <w:bCs/>
                <w:color w:val="000000"/>
                <w:kern w:val="24"/>
                <w:sz w:val="16"/>
                <w:szCs w:val="16"/>
                <w:lang w:val="de-DE"/>
              </w:rPr>
              <w:t>124</w:t>
            </w:r>
          </w:p>
        </w:tc>
        <w:tc>
          <w:tcPr>
            <w:tcW w:w="443" w:type="pct"/>
            <w:hideMark/>
          </w:tcPr>
          <w:p w14:paraId="3B22F6DC" w14:textId="77777777" w:rsidR="00DA37ED" w:rsidRPr="001303B0" w:rsidRDefault="00C167A0">
            <w:pPr>
              <w:jc w:val="center"/>
              <w:textAlignment w:val="bottom"/>
              <w:rPr>
                <w:rFonts w:ascii="Times New Roman" w:eastAsia="Times New Roman" w:hAnsi="Times New Roman" w:cs="Times New Roman"/>
                <w:sz w:val="16"/>
                <w:szCs w:val="16"/>
              </w:rPr>
            </w:pPr>
            <w:r w:rsidRPr="001303B0">
              <w:rPr>
                <w:rFonts w:ascii="Times New Roman" w:eastAsia="Times New Roman" w:hAnsi="Times New Roman" w:cs="Times New Roman"/>
                <w:b/>
                <w:bCs/>
                <w:color w:val="000000"/>
                <w:kern w:val="24"/>
                <w:sz w:val="16"/>
                <w:szCs w:val="16"/>
                <w:lang w:val="de-DE"/>
              </w:rPr>
              <w:t>230,454</w:t>
            </w:r>
          </w:p>
        </w:tc>
        <w:tc>
          <w:tcPr>
            <w:tcW w:w="640" w:type="pct"/>
          </w:tcPr>
          <w:p w14:paraId="47651709" w14:textId="77777777" w:rsidR="00DA37ED" w:rsidRPr="001303B0" w:rsidRDefault="00C167A0">
            <w:pPr>
              <w:jc w:val="center"/>
              <w:rPr>
                <w:rFonts w:ascii="Times New Roman" w:eastAsia="Times New Roman" w:hAnsi="Times New Roman" w:cs="Times New Roman"/>
                <w:sz w:val="16"/>
                <w:szCs w:val="16"/>
              </w:rPr>
            </w:pPr>
            <w:r w:rsidRPr="001303B0">
              <w:rPr>
                <w:rFonts w:ascii="Times New Roman" w:hAnsi="Times New Roman" w:cs="Times New Roman"/>
                <w:sz w:val="16"/>
                <w:szCs w:val="16"/>
              </w:rPr>
              <w:t>GCST90012112</w:t>
            </w:r>
          </w:p>
        </w:tc>
        <w:tc>
          <w:tcPr>
            <w:tcW w:w="984" w:type="pct"/>
            <w:vMerge/>
            <w:hideMark/>
          </w:tcPr>
          <w:p w14:paraId="0C318831" w14:textId="77777777" w:rsidR="00DA37ED" w:rsidRPr="001303B0" w:rsidRDefault="00DA37ED">
            <w:pPr>
              <w:rPr>
                <w:rFonts w:ascii="Times New Roman" w:eastAsia="Times New Roman" w:hAnsi="Times New Roman" w:cs="Times New Roman"/>
                <w:sz w:val="16"/>
                <w:szCs w:val="16"/>
              </w:rPr>
            </w:pPr>
          </w:p>
        </w:tc>
        <w:tc>
          <w:tcPr>
            <w:tcW w:w="393" w:type="pct"/>
            <w:vMerge/>
            <w:hideMark/>
          </w:tcPr>
          <w:p w14:paraId="6342840F" w14:textId="77777777" w:rsidR="00DA37ED" w:rsidRPr="001303B0" w:rsidRDefault="00DA37ED">
            <w:pPr>
              <w:rPr>
                <w:rFonts w:ascii="Times New Roman" w:eastAsia="Times New Roman" w:hAnsi="Times New Roman" w:cs="Times New Roman"/>
                <w:sz w:val="16"/>
                <w:szCs w:val="16"/>
              </w:rPr>
            </w:pPr>
          </w:p>
        </w:tc>
        <w:tc>
          <w:tcPr>
            <w:tcW w:w="670" w:type="pct"/>
            <w:vMerge/>
            <w:hideMark/>
          </w:tcPr>
          <w:p w14:paraId="09D11F80" w14:textId="77777777" w:rsidR="00DA37ED" w:rsidRPr="001303B0" w:rsidRDefault="00DA37ED">
            <w:pPr>
              <w:rPr>
                <w:rFonts w:ascii="Times New Roman" w:eastAsia="Times New Roman" w:hAnsi="Times New Roman" w:cs="Times New Roman"/>
                <w:sz w:val="16"/>
                <w:szCs w:val="16"/>
              </w:rPr>
            </w:pPr>
          </w:p>
        </w:tc>
      </w:tr>
      <w:tr w:rsidR="00DA37ED" w:rsidRPr="001303B0" w14:paraId="4DC418B5" w14:textId="77777777" w:rsidTr="001303B0">
        <w:trPr>
          <w:trHeight w:val="380"/>
        </w:trPr>
        <w:tc>
          <w:tcPr>
            <w:tcW w:w="799" w:type="pct"/>
          </w:tcPr>
          <w:p w14:paraId="6AD42167" w14:textId="77777777" w:rsidR="00DA37ED" w:rsidRPr="001303B0" w:rsidRDefault="00C167A0">
            <w:pPr>
              <w:textAlignment w:val="bottom"/>
              <w:rPr>
                <w:rFonts w:ascii="Times New Roman" w:eastAsia="Times New Roman" w:hAnsi="Times New Roman" w:cs="Times New Roman"/>
                <w:b/>
                <w:bCs/>
                <w:color w:val="000000" w:themeColor="dark1"/>
                <w:kern w:val="24"/>
                <w:sz w:val="16"/>
                <w:szCs w:val="16"/>
              </w:rPr>
            </w:pPr>
            <w:r w:rsidRPr="001303B0">
              <w:rPr>
                <w:rFonts w:ascii="Times New Roman" w:eastAsia="Times New Roman" w:hAnsi="Times New Roman" w:cs="Times New Roman"/>
                <w:b/>
                <w:bCs/>
                <w:color w:val="000000" w:themeColor="dark1"/>
                <w:kern w:val="24"/>
                <w:sz w:val="16"/>
                <w:szCs w:val="16"/>
              </w:rPr>
              <w:t>(Female testosterone cluster)</w:t>
            </w:r>
          </w:p>
        </w:tc>
        <w:tc>
          <w:tcPr>
            <w:tcW w:w="530" w:type="pct"/>
          </w:tcPr>
          <w:p w14:paraId="67126F51" w14:textId="77777777" w:rsidR="00DA37ED" w:rsidRPr="001303B0" w:rsidRDefault="00C167A0">
            <w:pPr>
              <w:jc w:val="center"/>
              <w:textAlignment w:val="bottom"/>
              <w:rPr>
                <w:rFonts w:ascii="Times New Roman" w:eastAsia="Times New Roman" w:hAnsi="Times New Roman" w:cs="Times New Roman"/>
                <w:b/>
                <w:bCs/>
                <w:color w:val="000000"/>
                <w:kern w:val="24"/>
                <w:sz w:val="16"/>
                <w:szCs w:val="16"/>
                <w:lang w:val="de-DE"/>
              </w:rPr>
            </w:pPr>
            <w:r w:rsidRPr="001303B0">
              <w:rPr>
                <w:rFonts w:ascii="Times New Roman" w:eastAsia="Times New Roman" w:hAnsi="Times New Roman" w:cs="Times New Roman"/>
                <w:b/>
                <w:bCs/>
                <w:color w:val="000000"/>
                <w:kern w:val="24"/>
                <w:sz w:val="16"/>
                <w:szCs w:val="16"/>
                <w:lang w:val="de-DE"/>
              </w:rPr>
              <w:t>(241)</w:t>
            </w:r>
          </w:p>
        </w:tc>
        <w:tc>
          <w:tcPr>
            <w:tcW w:w="541" w:type="pct"/>
          </w:tcPr>
          <w:p w14:paraId="49455CDA" w14:textId="77777777" w:rsidR="00DA37ED" w:rsidRPr="001303B0" w:rsidRDefault="00C167A0">
            <w:pPr>
              <w:jc w:val="center"/>
              <w:textAlignment w:val="bottom"/>
              <w:rPr>
                <w:rFonts w:ascii="Times New Roman" w:eastAsia="Times New Roman" w:hAnsi="Times New Roman" w:cs="Times New Roman"/>
                <w:b/>
                <w:bCs/>
                <w:color w:val="000000"/>
                <w:kern w:val="24"/>
                <w:sz w:val="16"/>
                <w:szCs w:val="16"/>
                <w:lang w:val="de-DE"/>
              </w:rPr>
            </w:pPr>
            <w:r w:rsidRPr="001303B0">
              <w:rPr>
                <w:rFonts w:ascii="Times New Roman" w:eastAsia="Times New Roman" w:hAnsi="Times New Roman" w:cs="Times New Roman"/>
                <w:b/>
                <w:bCs/>
                <w:color w:val="000000"/>
                <w:kern w:val="24"/>
                <w:sz w:val="16"/>
                <w:szCs w:val="16"/>
                <w:lang w:val="de-DE"/>
              </w:rPr>
              <w:t>116</w:t>
            </w:r>
          </w:p>
        </w:tc>
        <w:tc>
          <w:tcPr>
            <w:tcW w:w="443" w:type="pct"/>
          </w:tcPr>
          <w:p w14:paraId="0507FCA7" w14:textId="77777777" w:rsidR="00DA37ED" w:rsidRPr="001303B0" w:rsidRDefault="00DA37ED">
            <w:pPr>
              <w:jc w:val="center"/>
              <w:textAlignment w:val="bottom"/>
              <w:rPr>
                <w:rFonts w:ascii="Times New Roman" w:eastAsia="Times New Roman" w:hAnsi="Times New Roman" w:cs="Times New Roman"/>
                <w:b/>
                <w:bCs/>
                <w:color w:val="000000"/>
                <w:kern w:val="24"/>
                <w:sz w:val="16"/>
                <w:szCs w:val="16"/>
                <w:lang w:val="de-DE"/>
              </w:rPr>
            </w:pPr>
          </w:p>
        </w:tc>
        <w:tc>
          <w:tcPr>
            <w:tcW w:w="640" w:type="pct"/>
          </w:tcPr>
          <w:p w14:paraId="1E7443E6" w14:textId="77777777" w:rsidR="00DA37ED" w:rsidRPr="001303B0" w:rsidRDefault="00DA37ED">
            <w:pPr>
              <w:jc w:val="center"/>
              <w:rPr>
                <w:rFonts w:ascii="Times New Roman" w:eastAsia="Times New Roman" w:hAnsi="Times New Roman" w:cs="Times New Roman"/>
                <w:sz w:val="16"/>
                <w:szCs w:val="16"/>
              </w:rPr>
            </w:pPr>
          </w:p>
        </w:tc>
        <w:tc>
          <w:tcPr>
            <w:tcW w:w="984" w:type="pct"/>
            <w:vMerge/>
          </w:tcPr>
          <w:p w14:paraId="6D5D8EFE" w14:textId="77777777" w:rsidR="00DA37ED" w:rsidRPr="001303B0" w:rsidRDefault="00DA37ED">
            <w:pPr>
              <w:rPr>
                <w:rFonts w:ascii="Times New Roman" w:eastAsia="Times New Roman" w:hAnsi="Times New Roman" w:cs="Times New Roman"/>
                <w:sz w:val="16"/>
                <w:szCs w:val="16"/>
              </w:rPr>
            </w:pPr>
          </w:p>
        </w:tc>
        <w:tc>
          <w:tcPr>
            <w:tcW w:w="393" w:type="pct"/>
            <w:vMerge/>
          </w:tcPr>
          <w:p w14:paraId="39438835" w14:textId="77777777" w:rsidR="00DA37ED" w:rsidRPr="001303B0" w:rsidRDefault="00DA37ED">
            <w:pPr>
              <w:rPr>
                <w:rFonts w:ascii="Times New Roman" w:eastAsia="Times New Roman" w:hAnsi="Times New Roman" w:cs="Times New Roman"/>
                <w:sz w:val="16"/>
                <w:szCs w:val="16"/>
              </w:rPr>
            </w:pPr>
          </w:p>
        </w:tc>
        <w:tc>
          <w:tcPr>
            <w:tcW w:w="670" w:type="pct"/>
            <w:vMerge/>
          </w:tcPr>
          <w:p w14:paraId="6ECD1C50" w14:textId="77777777" w:rsidR="00DA37ED" w:rsidRPr="001303B0" w:rsidRDefault="00DA37ED">
            <w:pPr>
              <w:rPr>
                <w:rFonts w:ascii="Times New Roman" w:eastAsia="Times New Roman" w:hAnsi="Times New Roman" w:cs="Times New Roman"/>
                <w:sz w:val="16"/>
                <w:szCs w:val="16"/>
              </w:rPr>
            </w:pPr>
          </w:p>
        </w:tc>
      </w:tr>
      <w:tr w:rsidR="00DA37ED" w:rsidRPr="001303B0" w14:paraId="6CE79E26" w14:textId="77777777" w:rsidTr="001303B0">
        <w:trPr>
          <w:trHeight w:val="380"/>
        </w:trPr>
        <w:tc>
          <w:tcPr>
            <w:tcW w:w="799" w:type="pct"/>
            <w:hideMark/>
          </w:tcPr>
          <w:p w14:paraId="76F4A41A" w14:textId="77777777" w:rsidR="00DA37ED" w:rsidRPr="001303B0" w:rsidRDefault="00C167A0">
            <w:pPr>
              <w:textAlignment w:val="bottom"/>
              <w:rPr>
                <w:rFonts w:ascii="Times New Roman" w:eastAsia="Times New Roman" w:hAnsi="Times New Roman" w:cs="Times New Roman"/>
                <w:sz w:val="16"/>
                <w:szCs w:val="16"/>
              </w:rPr>
            </w:pPr>
            <w:r w:rsidRPr="001303B0">
              <w:rPr>
                <w:rFonts w:ascii="Times New Roman" w:eastAsia="Times New Roman" w:hAnsi="Times New Roman" w:cs="Times New Roman"/>
                <w:b/>
                <w:bCs/>
                <w:color w:val="000000" w:themeColor="dark1"/>
                <w:kern w:val="24"/>
                <w:sz w:val="16"/>
                <w:szCs w:val="16"/>
              </w:rPr>
              <w:t>Bioavailable T (men)</w:t>
            </w:r>
          </w:p>
        </w:tc>
        <w:tc>
          <w:tcPr>
            <w:tcW w:w="530" w:type="pct"/>
            <w:hideMark/>
          </w:tcPr>
          <w:p w14:paraId="22487D2C" w14:textId="77777777" w:rsidR="00DA37ED" w:rsidRPr="001303B0" w:rsidRDefault="00C167A0">
            <w:pPr>
              <w:jc w:val="center"/>
              <w:textAlignment w:val="bottom"/>
              <w:rPr>
                <w:rFonts w:ascii="Times New Roman" w:eastAsia="Times New Roman" w:hAnsi="Times New Roman" w:cs="Times New Roman"/>
                <w:sz w:val="16"/>
                <w:szCs w:val="16"/>
              </w:rPr>
            </w:pPr>
            <w:r w:rsidRPr="001303B0">
              <w:rPr>
                <w:rFonts w:ascii="Times New Roman" w:eastAsia="Times New Roman" w:hAnsi="Times New Roman" w:cs="Times New Roman"/>
                <w:b/>
                <w:bCs/>
                <w:color w:val="000000"/>
                <w:kern w:val="24"/>
                <w:sz w:val="16"/>
                <w:szCs w:val="16"/>
                <w:lang w:val="de-DE"/>
              </w:rPr>
              <w:t>125</w:t>
            </w:r>
          </w:p>
        </w:tc>
        <w:tc>
          <w:tcPr>
            <w:tcW w:w="541" w:type="pct"/>
          </w:tcPr>
          <w:p w14:paraId="51F6C10C" w14:textId="77777777" w:rsidR="00DA37ED" w:rsidRPr="001303B0" w:rsidRDefault="00C167A0">
            <w:pPr>
              <w:jc w:val="center"/>
              <w:textAlignment w:val="bottom"/>
              <w:rPr>
                <w:rFonts w:ascii="Times New Roman" w:hAnsi="Times New Roman" w:cs="Times New Roman"/>
                <w:b/>
                <w:bCs/>
                <w:color w:val="000000"/>
                <w:kern w:val="24"/>
                <w:sz w:val="16"/>
                <w:szCs w:val="16"/>
                <w:lang w:val="de-DE"/>
              </w:rPr>
            </w:pPr>
            <w:r w:rsidRPr="001303B0">
              <w:rPr>
                <w:rFonts w:ascii="Times New Roman" w:hAnsi="Times New Roman" w:cs="Times New Roman"/>
                <w:b/>
                <w:bCs/>
                <w:color w:val="000000"/>
                <w:kern w:val="24"/>
                <w:sz w:val="16"/>
                <w:szCs w:val="16"/>
                <w:lang w:val="de-DE"/>
              </w:rPr>
              <w:t>57</w:t>
            </w:r>
          </w:p>
        </w:tc>
        <w:tc>
          <w:tcPr>
            <w:tcW w:w="443" w:type="pct"/>
            <w:hideMark/>
          </w:tcPr>
          <w:p w14:paraId="0258CED1" w14:textId="77777777" w:rsidR="00DA37ED" w:rsidRPr="001303B0" w:rsidRDefault="00C167A0">
            <w:pPr>
              <w:jc w:val="center"/>
              <w:textAlignment w:val="bottom"/>
              <w:rPr>
                <w:rFonts w:ascii="Times New Roman" w:eastAsia="Times New Roman" w:hAnsi="Times New Roman" w:cs="Times New Roman"/>
                <w:sz w:val="16"/>
                <w:szCs w:val="16"/>
              </w:rPr>
            </w:pPr>
            <w:r w:rsidRPr="001303B0">
              <w:rPr>
                <w:rFonts w:ascii="Times New Roman" w:hAnsi="Times New Roman" w:cs="Times New Roman"/>
                <w:b/>
                <w:bCs/>
                <w:color w:val="000000"/>
                <w:kern w:val="24"/>
                <w:sz w:val="16"/>
                <w:szCs w:val="16"/>
                <w:lang w:val="de-DE"/>
              </w:rPr>
              <w:t>194,453</w:t>
            </w:r>
          </w:p>
        </w:tc>
        <w:tc>
          <w:tcPr>
            <w:tcW w:w="640" w:type="pct"/>
          </w:tcPr>
          <w:p w14:paraId="2402D928" w14:textId="77777777" w:rsidR="00DA37ED" w:rsidRPr="001303B0" w:rsidRDefault="00C167A0">
            <w:pPr>
              <w:jc w:val="center"/>
              <w:rPr>
                <w:rFonts w:ascii="Times New Roman" w:eastAsia="Times New Roman" w:hAnsi="Times New Roman" w:cs="Times New Roman"/>
                <w:sz w:val="16"/>
                <w:szCs w:val="16"/>
              </w:rPr>
            </w:pPr>
            <w:r w:rsidRPr="001303B0">
              <w:rPr>
                <w:rFonts w:ascii="Times New Roman" w:hAnsi="Times New Roman" w:cs="Times New Roman"/>
                <w:sz w:val="16"/>
                <w:szCs w:val="16"/>
              </w:rPr>
              <w:t>GCST90012103</w:t>
            </w:r>
          </w:p>
        </w:tc>
        <w:tc>
          <w:tcPr>
            <w:tcW w:w="984" w:type="pct"/>
            <w:vMerge/>
            <w:hideMark/>
          </w:tcPr>
          <w:p w14:paraId="1C5193F9" w14:textId="77777777" w:rsidR="00DA37ED" w:rsidRPr="001303B0" w:rsidRDefault="00DA37ED">
            <w:pPr>
              <w:rPr>
                <w:rFonts w:ascii="Times New Roman" w:eastAsia="Times New Roman" w:hAnsi="Times New Roman" w:cs="Times New Roman"/>
                <w:sz w:val="16"/>
                <w:szCs w:val="16"/>
              </w:rPr>
            </w:pPr>
          </w:p>
        </w:tc>
        <w:tc>
          <w:tcPr>
            <w:tcW w:w="393" w:type="pct"/>
            <w:vMerge/>
            <w:hideMark/>
          </w:tcPr>
          <w:p w14:paraId="00A68A08" w14:textId="77777777" w:rsidR="00DA37ED" w:rsidRPr="001303B0" w:rsidRDefault="00DA37ED">
            <w:pPr>
              <w:rPr>
                <w:rFonts w:ascii="Times New Roman" w:eastAsia="Times New Roman" w:hAnsi="Times New Roman" w:cs="Times New Roman"/>
                <w:sz w:val="16"/>
                <w:szCs w:val="16"/>
              </w:rPr>
            </w:pPr>
          </w:p>
        </w:tc>
        <w:tc>
          <w:tcPr>
            <w:tcW w:w="670" w:type="pct"/>
            <w:vMerge/>
            <w:hideMark/>
          </w:tcPr>
          <w:p w14:paraId="100A0ED4" w14:textId="77777777" w:rsidR="00DA37ED" w:rsidRPr="001303B0" w:rsidRDefault="00DA37ED">
            <w:pPr>
              <w:rPr>
                <w:rFonts w:ascii="Times New Roman" w:eastAsia="Times New Roman" w:hAnsi="Times New Roman" w:cs="Times New Roman"/>
                <w:sz w:val="16"/>
                <w:szCs w:val="16"/>
              </w:rPr>
            </w:pPr>
          </w:p>
        </w:tc>
      </w:tr>
      <w:tr w:rsidR="00DA37ED" w:rsidRPr="001303B0" w14:paraId="64B75ECD" w14:textId="77777777" w:rsidTr="001303B0">
        <w:trPr>
          <w:trHeight w:val="380"/>
        </w:trPr>
        <w:tc>
          <w:tcPr>
            <w:tcW w:w="799" w:type="pct"/>
            <w:hideMark/>
          </w:tcPr>
          <w:p w14:paraId="0CAB19EC" w14:textId="77777777" w:rsidR="00DA37ED" w:rsidRPr="001303B0" w:rsidRDefault="00C167A0">
            <w:pPr>
              <w:textAlignment w:val="bottom"/>
              <w:rPr>
                <w:rFonts w:ascii="Times New Roman" w:eastAsia="Times New Roman" w:hAnsi="Times New Roman" w:cs="Times New Roman"/>
                <w:sz w:val="16"/>
                <w:szCs w:val="16"/>
              </w:rPr>
            </w:pPr>
            <w:r w:rsidRPr="001303B0">
              <w:rPr>
                <w:rFonts w:ascii="Times New Roman" w:eastAsia="Times New Roman" w:hAnsi="Times New Roman" w:cs="Times New Roman"/>
                <w:b/>
                <w:bCs/>
                <w:color w:val="000000" w:themeColor="dark1"/>
                <w:kern w:val="24"/>
                <w:sz w:val="16"/>
                <w:szCs w:val="16"/>
              </w:rPr>
              <w:t>Bioavailable T (women)</w:t>
            </w:r>
          </w:p>
        </w:tc>
        <w:tc>
          <w:tcPr>
            <w:tcW w:w="530" w:type="pct"/>
            <w:hideMark/>
          </w:tcPr>
          <w:p w14:paraId="1B0E2337" w14:textId="77777777" w:rsidR="00DA37ED" w:rsidRPr="001303B0" w:rsidRDefault="00C167A0">
            <w:pPr>
              <w:jc w:val="center"/>
              <w:textAlignment w:val="bottom"/>
              <w:rPr>
                <w:rFonts w:ascii="Times New Roman" w:eastAsia="Times New Roman" w:hAnsi="Times New Roman" w:cs="Times New Roman"/>
                <w:sz w:val="16"/>
                <w:szCs w:val="16"/>
              </w:rPr>
            </w:pPr>
            <w:r w:rsidRPr="001303B0">
              <w:rPr>
                <w:rFonts w:ascii="Times New Roman" w:hAnsi="Times New Roman" w:cs="Times New Roman"/>
                <w:b/>
                <w:bCs/>
                <w:color w:val="000000"/>
                <w:kern w:val="24"/>
                <w:sz w:val="16"/>
                <w:szCs w:val="16"/>
                <w:lang w:val="de-DE"/>
              </w:rPr>
              <w:t>180</w:t>
            </w:r>
          </w:p>
        </w:tc>
        <w:tc>
          <w:tcPr>
            <w:tcW w:w="541" w:type="pct"/>
          </w:tcPr>
          <w:p w14:paraId="0869BC77" w14:textId="77777777" w:rsidR="00DA37ED" w:rsidRPr="001303B0" w:rsidRDefault="00C167A0">
            <w:pPr>
              <w:jc w:val="center"/>
              <w:textAlignment w:val="bottom"/>
              <w:rPr>
                <w:rFonts w:ascii="Times New Roman" w:hAnsi="Times New Roman" w:cs="Times New Roman"/>
                <w:b/>
                <w:bCs/>
                <w:color w:val="000000"/>
                <w:kern w:val="24"/>
                <w:sz w:val="16"/>
                <w:szCs w:val="16"/>
                <w:lang w:val="de-DE"/>
              </w:rPr>
            </w:pPr>
            <w:r w:rsidRPr="001303B0">
              <w:rPr>
                <w:rFonts w:ascii="Times New Roman" w:hAnsi="Times New Roman" w:cs="Times New Roman"/>
                <w:b/>
                <w:bCs/>
                <w:color w:val="000000"/>
                <w:kern w:val="24"/>
                <w:sz w:val="16"/>
                <w:szCs w:val="16"/>
                <w:lang w:val="de-DE"/>
              </w:rPr>
              <w:t>88</w:t>
            </w:r>
          </w:p>
        </w:tc>
        <w:tc>
          <w:tcPr>
            <w:tcW w:w="443" w:type="pct"/>
            <w:hideMark/>
          </w:tcPr>
          <w:p w14:paraId="5B6FDFA5" w14:textId="77777777" w:rsidR="00DA37ED" w:rsidRPr="001303B0" w:rsidRDefault="00C167A0">
            <w:pPr>
              <w:jc w:val="center"/>
              <w:textAlignment w:val="bottom"/>
              <w:rPr>
                <w:rFonts w:ascii="Times New Roman" w:eastAsia="Times New Roman" w:hAnsi="Times New Roman" w:cs="Times New Roman"/>
                <w:sz w:val="16"/>
                <w:szCs w:val="16"/>
              </w:rPr>
            </w:pPr>
            <w:r w:rsidRPr="001303B0">
              <w:rPr>
                <w:rFonts w:ascii="Times New Roman" w:hAnsi="Times New Roman" w:cs="Times New Roman"/>
                <w:b/>
                <w:bCs/>
                <w:color w:val="000000"/>
                <w:kern w:val="24"/>
                <w:sz w:val="16"/>
                <w:szCs w:val="16"/>
                <w:lang w:val="de-DE"/>
              </w:rPr>
              <w:t>188,507</w:t>
            </w:r>
          </w:p>
        </w:tc>
        <w:tc>
          <w:tcPr>
            <w:tcW w:w="640" w:type="pct"/>
          </w:tcPr>
          <w:p w14:paraId="6DE3A28B" w14:textId="77777777" w:rsidR="00DA37ED" w:rsidRPr="001303B0" w:rsidRDefault="00C167A0">
            <w:pPr>
              <w:jc w:val="center"/>
              <w:rPr>
                <w:rFonts w:ascii="Times New Roman" w:eastAsia="Times New Roman" w:hAnsi="Times New Roman" w:cs="Times New Roman"/>
                <w:sz w:val="16"/>
                <w:szCs w:val="16"/>
              </w:rPr>
            </w:pPr>
            <w:r w:rsidRPr="001303B0">
              <w:rPr>
                <w:rFonts w:ascii="Times New Roman" w:hAnsi="Times New Roman" w:cs="Times New Roman"/>
                <w:sz w:val="16"/>
                <w:szCs w:val="16"/>
              </w:rPr>
              <w:t>GCST90012102</w:t>
            </w:r>
          </w:p>
        </w:tc>
        <w:tc>
          <w:tcPr>
            <w:tcW w:w="984" w:type="pct"/>
            <w:vMerge/>
            <w:hideMark/>
          </w:tcPr>
          <w:p w14:paraId="50DF9406" w14:textId="77777777" w:rsidR="00DA37ED" w:rsidRPr="001303B0" w:rsidRDefault="00DA37ED">
            <w:pPr>
              <w:rPr>
                <w:rFonts w:ascii="Times New Roman" w:eastAsia="Times New Roman" w:hAnsi="Times New Roman" w:cs="Times New Roman"/>
                <w:sz w:val="16"/>
                <w:szCs w:val="16"/>
              </w:rPr>
            </w:pPr>
          </w:p>
        </w:tc>
        <w:tc>
          <w:tcPr>
            <w:tcW w:w="393" w:type="pct"/>
            <w:vMerge/>
            <w:hideMark/>
          </w:tcPr>
          <w:p w14:paraId="2C3E88D1" w14:textId="77777777" w:rsidR="00DA37ED" w:rsidRPr="001303B0" w:rsidRDefault="00DA37ED">
            <w:pPr>
              <w:rPr>
                <w:rFonts w:ascii="Times New Roman" w:eastAsia="Times New Roman" w:hAnsi="Times New Roman" w:cs="Times New Roman"/>
                <w:sz w:val="16"/>
                <w:szCs w:val="16"/>
              </w:rPr>
            </w:pPr>
          </w:p>
        </w:tc>
        <w:tc>
          <w:tcPr>
            <w:tcW w:w="670" w:type="pct"/>
            <w:vMerge/>
            <w:hideMark/>
          </w:tcPr>
          <w:p w14:paraId="76137D35" w14:textId="77777777" w:rsidR="00DA37ED" w:rsidRPr="001303B0" w:rsidRDefault="00DA37ED">
            <w:pPr>
              <w:rPr>
                <w:rFonts w:ascii="Times New Roman" w:eastAsia="Times New Roman" w:hAnsi="Times New Roman" w:cs="Times New Roman"/>
                <w:sz w:val="16"/>
                <w:szCs w:val="16"/>
              </w:rPr>
            </w:pPr>
          </w:p>
        </w:tc>
      </w:tr>
      <w:tr w:rsidR="00DA37ED" w:rsidRPr="001303B0" w14:paraId="394B312D" w14:textId="77777777" w:rsidTr="001303B0">
        <w:trPr>
          <w:trHeight w:val="380"/>
        </w:trPr>
        <w:tc>
          <w:tcPr>
            <w:tcW w:w="799" w:type="pct"/>
            <w:hideMark/>
          </w:tcPr>
          <w:p w14:paraId="69BCC4BF" w14:textId="77777777" w:rsidR="00DA37ED" w:rsidRPr="001303B0" w:rsidRDefault="00C167A0">
            <w:pPr>
              <w:textAlignment w:val="bottom"/>
              <w:rPr>
                <w:rFonts w:ascii="Times New Roman" w:eastAsia="Times New Roman" w:hAnsi="Times New Roman" w:cs="Times New Roman"/>
                <w:sz w:val="16"/>
                <w:szCs w:val="16"/>
              </w:rPr>
            </w:pPr>
            <w:r w:rsidRPr="001303B0">
              <w:rPr>
                <w:rFonts w:ascii="Times New Roman" w:eastAsia="Times New Roman" w:hAnsi="Times New Roman" w:cs="Times New Roman"/>
                <w:b/>
                <w:bCs/>
                <w:color w:val="000000" w:themeColor="dark1"/>
                <w:kern w:val="24"/>
                <w:sz w:val="16"/>
                <w:szCs w:val="16"/>
              </w:rPr>
              <w:t>Estradiol (men)</w:t>
            </w:r>
          </w:p>
        </w:tc>
        <w:tc>
          <w:tcPr>
            <w:tcW w:w="530" w:type="pct"/>
            <w:hideMark/>
          </w:tcPr>
          <w:p w14:paraId="09D4D145" w14:textId="77777777" w:rsidR="00DA37ED" w:rsidRPr="001303B0" w:rsidRDefault="00C167A0">
            <w:pPr>
              <w:jc w:val="center"/>
              <w:textAlignment w:val="bottom"/>
              <w:rPr>
                <w:rFonts w:ascii="Times New Roman" w:eastAsia="Times New Roman" w:hAnsi="Times New Roman" w:cs="Times New Roman"/>
                <w:sz w:val="16"/>
                <w:szCs w:val="16"/>
              </w:rPr>
            </w:pPr>
            <w:r w:rsidRPr="001303B0">
              <w:rPr>
                <w:rFonts w:ascii="Times New Roman" w:hAnsi="Times New Roman" w:cs="Times New Roman"/>
                <w:b/>
                <w:bCs/>
                <w:color w:val="000000"/>
                <w:kern w:val="24"/>
                <w:sz w:val="16"/>
                <w:szCs w:val="16"/>
                <w:lang w:val="de-DE"/>
              </w:rPr>
              <w:t>22</w:t>
            </w:r>
          </w:p>
        </w:tc>
        <w:tc>
          <w:tcPr>
            <w:tcW w:w="541" w:type="pct"/>
          </w:tcPr>
          <w:p w14:paraId="446CFD89" w14:textId="77777777" w:rsidR="00DA37ED" w:rsidRPr="001303B0" w:rsidRDefault="00C167A0">
            <w:pPr>
              <w:jc w:val="center"/>
              <w:textAlignment w:val="bottom"/>
              <w:rPr>
                <w:rFonts w:ascii="Times New Roman" w:hAnsi="Times New Roman" w:cs="Times New Roman"/>
                <w:b/>
                <w:bCs/>
                <w:color w:val="000000"/>
                <w:kern w:val="24"/>
                <w:sz w:val="16"/>
                <w:szCs w:val="16"/>
                <w:lang w:val="de-DE"/>
              </w:rPr>
            </w:pPr>
            <w:r w:rsidRPr="001303B0">
              <w:rPr>
                <w:rFonts w:ascii="Times New Roman" w:hAnsi="Times New Roman" w:cs="Times New Roman"/>
                <w:b/>
                <w:bCs/>
                <w:color w:val="000000"/>
                <w:kern w:val="24"/>
                <w:sz w:val="16"/>
                <w:szCs w:val="16"/>
                <w:lang w:val="de-DE"/>
              </w:rPr>
              <w:t>10</w:t>
            </w:r>
          </w:p>
        </w:tc>
        <w:tc>
          <w:tcPr>
            <w:tcW w:w="443" w:type="pct"/>
            <w:hideMark/>
          </w:tcPr>
          <w:p w14:paraId="244756D3" w14:textId="77777777" w:rsidR="00DA37ED" w:rsidRPr="001303B0" w:rsidRDefault="00C167A0">
            <w:pPr>
              <w:jc w:val="center"/>
              <w:textAlignment w:val="bottom"/>
              <w:rPr>
                <w:rFonts w:ascii="Times New Roman" w:eastAsia="Times New Roman" w:hAnsi="Times New Roman" w:cs="Times New Roman"/>
                <w:sz w:val="16"/>
                <w:szCs w:val="16"/>
              </w:rPr>
            </w:pPr>
            <w:r w:rsidRPr="001303B0">
              <w:rPr>
                <w:rFonts w:ascii="Times New Roman" w:hAnsi="Times New Roman" w:cs="Times New Roman"/>
                <w:b/>
                <w:bCs/>
                <w:color w:val="000000"/>
                <w:kern w:val="24"/>
                <w:sz w:val="16"/>
                <w:szCs w:val="16"/>
                <w:lang w:val="de-DE"/>
              </w:rPr>
              <w:t>206,927</w:t>
            </w:r>
          </w:p>
        </w:tc>
        <w:tc>
          <w:tcPr>
            <w:tcW w:w="640" w:type="pct"/>
          </w:tcPr>
          <w:p w14:paraId="5FDA9F43" w14:textId="77777777" w:rsidR="00DA37ED" w:rsidRPr="001303B0" w:rsidRDefault="00C167A0">
            <w:pPr>
              <w:jc w:val="center"/>
              <w:rPr>
                <w:rFonts w:ascii="Times New Roman" w:eastAsia="Times New Roman" w:hAnsi="Times New Roman" w:cs="Times New Roman"/>
                <w:sz w:val="16"/>
                <w:szCs w:val="16"/>
              </w:rPr>
            </w:pPr>
            <w:r w:rsidRPr="001303B0">
              <w:rPr>
                <w:rFonts w:ascii="Times New Roman" w:hAnsi="Times New Roman" w:cs="Times New Roman"/>
                <w:sz w:val="16"/>
                <w:szCs w:val="16"/>
              </w:rPr>
              <w:t>GCST90012105</w:t>
            </w:r>
          </w:p>
        </w:tc>
        <w:tc>
          <w:tcPr>
            <w:tcW w:w="984" w:type="pct"/>
            <w:vMerge/>
            <w:hideMark/>
          </w:tcPr>
          <w:p w14:paraId="611CB989" w14:textId="77777777" w:rsidR="00DA37ED" w:rsidRPr="001303B0" w:rsidRDefault="00DA37ED">
            <w:pPr>
              <w:rPr>
                <w:rFonts w:ascii="Times New Roman" w:eastAsia="Times New Roman" w:hAnsi="Times New Roman" w:cs="Times New Roman"/>
                <w:sz w:val="16"/>
                <w:szCs w:val="16"/>
              </w:rPr>
            </w:pPr>
          </w:p>
        </w:tc>
        <w:tc>
          <w:tcPr>
            <w:tcW w:w="393" w:type="pct"/>
            <w:vMerge/>
            <w:hideMark/>
          </w:tcPr>
          <w:p w14:paraId="2606A1B3" w14:textId="77777777" w:rsidR="00DA37ED" w:rsidRPr="001303B0" w:rsidRDefault="00DA37ED">
            <w:pPr>
              <w:rPr>
                <w:rFonts w:ascii="Times New Roman" w:eastAsia="Times New Roman" w:hAnsi="Times New Roman" w:cs="Times New Roman"/>
                <w:sz w:val="16"/>
                <w:szCs w:val="16"/>
              </w:rPr>
            </w:pPr>
          </w:p>
        </w:tc>
        <w:tc>
          <w:tcPr>
            <w:tcW w:w="670" w:type="pct"/>
            <w:vMerge/>
            <w:hideMark/>
          </w:tcPr>
          <w:p w14:paraId="67761D34" w14:textId="77777777" w:rsidR="00DA37ED" w:rsidRPr="001303B0" w:rsidRDefault="00DA37ED">
            <w:pPr>
              <w:rPr>
                <w:rFonts w:ascii="Times New Roman" w:eastAsia="Times New Roman" w:hAnsi="Times New Roman" w:cs="Times New Roman"/>
                <w:sz w:val="16"/>
                <w:szCs w:val="16"/>
              </w:rPr>
            </w:pPr>
          </w:p>
        </w:tc>
      </w:tr>
      <w:tr w:rsidR="00DA37ED" w:rsidRPr="001303B0" w14:paraId="22C26EDB" w14:textId="77777777" w:rsidTr="001303B0">
        <w:trPr>
          <w:trHeight w:val="380"/>
        </w:trPr>
        <w:tc>
          <w:tcPr>
            <w:tcW w:w="799" w:type="pct"/>
          </w:tcPr>
          <w:p w14:paraId="14AA6AA9" w14:textId="77777777" w:rsidR="00DA37ED" w:rsidRPr="001303B0" w:rsidRDefault="00C167A0">
            <w:pPr>
              <w:textAlignment w:val="bottom"/>
              <w:rPr>
                <w:rFonts w:ascii="Times New Roman" w:eastAsia="Times New Roman" w:hAnsi="Times New Roman" w:cs="Times New Roman"/>
                <w:b/>
                <w:bCs/>
                <w:color w:val="000000" w:themeColor="dark1"/>
                <w:kern w:val="24"/>
                <w:sz w:val="16"/>
                <w:szCs w:val="16"/>
              </w:rPr>
            </w:pPr>
            <w:r w:rsidRPr="001303B0">
              <w:rPr>
                <w:rFonts w:ascii="Times New Roman" w:eastAsia="Times New Roman" w:hAnsi="Times New Roman" w:cs="Times New Roman"/>
                <w:b/>
                <w:bCs/>
                <w:color w:val="000000" w:themeColor="dark1"/>
                <w:kern w:val="24"/>
                <w:sz w:val="16"/>
                <w:szCs w:val="16"/>
              </w:rPr>
              <w:t>(Male estradiol cluster)</w:t>
            </w:r>
          </w:p>
        </w:tc>
        <w:tc>
          <w:tcPr>
            <w:tcW w:w="530" w:type="pct"/>
          </w:tcPr>
          <w:p w14:paraId="68CA8AAB" w14:textId="77777777" w:rsidR="00DA37ED" w:rsidRPr="001303B0" w:rsidRDefault="00C167A0">
            <w:pPr>
              <w:jc w:val="center"/>
              <w:textAlignment w:val="bottom"/>
              <w:rPr>
                <w:rFonts w:ascii="Times New Roman" w:hAnsi="Times New Roman" w:cs="Times New Roman"/>
                <w:b/>
                <w:bCs/>
                <w:color w:val="000000"/>
                <w:kern w:val="24"/>
                <w:sz w:val="16"/>
                <w:szCs w:val="16"/>
                <w:lang w:val="de-DE"/>
              </w:rPr>
            </w:pPr>
            <w:r w:rsidRPr="001303B0">
              <w:rPr>
                <w:rFonts w:ascii="Times New Roman" w:hAnsi="Times New Roman" w:cs="Times New Roman"/>
                <w:b/>
                <w:bCs/>
                <w:color w:val="000000"/>
                <w:kern w:val="24"/>
                <w:sz w:val="16"/>
                <w:szCs w:val="16"/>
                <w:lang w:val="de-DE"/>
              </w:rPr>
              <w:t>(14)</w:t>
            </w:r>
          </w:p>
        </w:tc>
        <w:tc>
          <w:tcPr>
            <w:tcW w:w="541" w:type="pct"/>
          </w:tcPr>
          <w:p w14:paraId="3D36A195" w14:textId="77777777" w:rsidR="00DA37ED" w:rsidRPr="001303B0" w:rsidRDefault="00C167A0">
            <w:pPr>
              <w:jc w:val="center"/>
              <w:textAlignment w:val="bottom"/>
              <w:rPr>
                <w:rFonts w:ascii="Times New Roman" w:hAnsi="Times New Roman" w:cs="Times New Roman"/>
                <w:b/>
                <w:bCs/>
                <w:color w:val="000000"/>
                <w:kern w:val="24"/>
                <w:sz w:val="16"/>
                <w:szCs w:val="16"/>
                <w:lang w:val="de-DE"/>
              </w:rPr>
            </w:pPr>
            <w:r w:rsidRPr="001303B0">
              <w:rPr>
                <w:rFonts w:ascii="Times New Roman" w:hAnsi="Times New Roman" w:cs="Times New Roman"/>
                <w:b/>
                <w:bCs/>
                <w:color w:val="000000"/>
                <w:kern w:val="24"/>
                <w:sz w:val="16"/>
                <w:szCs w:val="16"/>
                <w:lang w:val="de-DE"/>
              </w:rPr>
              <w:t>8</w:t>
            </w:r>
          </w:p>
        </w:tc>
        <w:tc>
          <w:tcPr>
            <w:tcW w:w="443" w:type="pct"/>
          </w:tcPr>
          <w:p w14:paraId="73E19456" w14:textId="77777777" w:rsidR="00DA37ED" w:rsidRPr="001303B0" w:rsidRDefault="00DA37ED">
            <w:pPr>
              <w:jc w:val="center"/>
              <w:textAlignment w:val="bottom"/>
              <w:rPr>
                <w:rFonts w:ascii="Times New Roman" w:hAnsi="Times New Roman" w:cs="Times New Roman"/>
                <w:b/>
                <w:bCs/>
                <w:color w:val="000000"/>
                <w:kern w:val="24"/>
                <w:sz w:val="16"/>
                <w:szCs w:val="16"/>
                <w:lang w:val="de-DE"/>
              </w:rPr>
            </w:pPr>
          </w:p>
        </w:tc>
        <w:tc>
          <w:tcPr>
            <w:tcW w:w="640" w:type="pct"/>
          </w:tcPr>
          <w:p w14:paraId="3004A4D3" w14:textId="77777777" w:rsidR="00DA37ED" w:rsidRPr="001303B0" w:rsidRDefault="00DA37ED">
            <w:pPr>
              <w:jc w:val="center"/>
              <w:rPr>
                <w:rFonts w:ascii="Times New Roman" w:eastAsia="Times New Roman" w:hAnsi="Times New Roman" w:cs="Times New Roman"/>
                <w:sz w:val="16"/>
                <w:szCs w:val="16"/>
              </w:rPr>
            </w:pPr>
          </w:p>
        </w:tc>
        <w:tc>
          <w:tcPr>
            <w:tcW w:w="984" w:type="pct"/>
            <w:vMerge/>
          </w:tcPr>
          <w:p w14:paraId="3D33F69D" w14:textId="77777777" w:rsidR="00DA37ED" w:rsidRPr="001303B0" w:rsidRDefault="00DA37ED">
            <w:pPr>
              <w:rPr>
                <w:rFonts w:ascii="Times New Roman" w:eastAsia="Times New Roman" w:hAnsi="Times New Roman" w:cs="Times New Roman"/>
                <w:sz w:val="16"/>
                <w:szCs w:val="16"/>
              </w:rPr>
            </w:pPr>
          </w:p>
        </w:tc>
        <w:tc>
          <w:tcPr>
            <w:tcW w:w="393" w:type="pct"/>
            <w:vMerge/>
          </w:tcPr>
          <w:p w14:paraId="0D88B536" w14:textId="77777777" w:rsidR="00DA37ED" w:rsidRPr="001303B0" w:rsidRDefault="00DA37ED">
            <w:pPr>
              <w:rPr>
                <w:rFonts w:ascii="Times New Roman" w:eastAsia="Times New Roman" w:hAnsi="Times New Roman" w:cs="Times New Roman"/>
                <w:sz w:val="16"/>
                <w:szCs w:val="16"/>
              </w:rPr>
            </w:pPr>
          </w:p>
        </w:tc>
        <w:tc>
          <w:tcPr>
            <w:tcW w:w="670" w:type="pct"/>
            <w:vMerge/>
          </w:tcPr>
          <w:p w14:paraId="509C99BB" w14:textId="77777777" w:rsidR="00DA37ED" w:rsidRPr="001303B0" w:rsidRDefault="00DA37ED">
            <w:pPr>
              <w:rPr>
                <w:rFonts w:ascii="Times New Roman" w:eastAsia="Times New Roman" w:hAnsi="Times New Roman" w:cs="Times New Roman"/>
                <w:sz w:val="16"/>
                <w:szCs w:val="16"/>
              </w:rPr>
            </w:pPr>
          </w:p>
        </w:tc>
      </w:tr>
      <w:tr w:rsidR="00DA37ED" w:rsidRPr="001303B0" w14:paraId="3A94CFCC" w14:textId="77777777" w:rsidTr="001303B0">
        <w:trPr>
          <w:trHeight w:val="380"/>
        </w:trPr>
        <w:tc>
          <w:tcPr>
            <w:tcW w:w="799" w:type="pct"/>
            <w:hideMark/>
          </w:tcPr>
          <w:p w14:paraId="18238BD2" w14:textId="77777777" w:rsidR="00DA37ED" w:rsidRPr="001303B0" w:rsidRDefault="00C167A0">
            <w:pPr>
              <w:textAlignment w:val="bottom"/>
              <w:rPr>
                <w:rFonts w:ascii="Times New Roman" w:eastAsia="Times New Roman" w:hAnsi="Times New Roman" w:cs="Times New Roman"/>
                <w:sz w:val="16"/>
                <w:szCs w:val="16"/>
              </w:rPr>
            </w:pPr>
            <w:r w:rsidRPr="001303B0">
              <w:rPr>
                <w:rFonts w:ascii="Times New Roman" w:eastAsia="Times New Roman" w:hAnsi="Times New Roman" w:cs="Times New Roman"/>
                <w:b/>
                <w:bCs/>
                <w:color w:val="000000" w:themeColor="dark1"/>
                <w:kern w:val="24"/>
                <w:sz w:val="16"/>
                <w:szCs w:val="16"/>
              </w:rPr>
              <w:t>SHBG (men)</w:t>
            </w:r>
          </w:p>
        </w:tc>
        <w:tc>
          <w:tcPr>
            <w:tcW w:w="530" w:type="pct"/>
            <w:hideMark/>
          </w:tcPr>
          <w:p w14:paraId="26B7BCF9" w14:textId="77777777" w:rsidR="00DA37ED" w:rsidRPr="001303B0" w:rsidRDefault="00C167A0">
            <w:pPr>
              <w:jc w:val="center"/>
              <w:textAlignment w:val="bottom"/>
              <w:rPr>
                <w:rFonts w:ascii="Times New Roman" w:eastAsia="Times New Roman" w:hAnsi="Times New Roman" w:cs="Times New Roman"/>
                <w:sz w:val="16"/>
                <w:szCs w:val="16"/>
              </w:rPr>
            </w:pPr>
            <w:r w:rsidRPr="001303B0">
              <w:rPr>
                <w:rFonts w:ascii="Times New Roman" w:hAnsi="Times New Roman" w:cs="Times New Roman"/>
                <w:b/>
                <w:bCs/>
                <w:color w:val="000000"/>
                <w:kern w:val="24"/>
                <w:sz w:val="16"/>
                <w:szCs w:val="16"/>
                <w:lang w:val="de-DE"/>
              </w:rPr>
              <w:t>357</w:t>
            </w:r>
          </w:p>
        </w:tc>
        <w:tc>
          <w:tcPr>
            <w:tcW w:w="541" w:type="pct"/>
          </w:tcPr>
          <w:p w14:paraId="71D97372" w14:textId="77777777" w:rsidR="00DA37ED" w:rsidRPr="001303B0" w:rsidRDefault="00C167A0">
            <w:pPr>
              <w:jc w:val="center"/>
              <w:textAlignment w:val="bottom"/>
              <w:rPr>
                <w:rFonts w:ascii="Times New Roman" w:hAnsi="Times New Roman" w:cs="Times New Roman"/>
                <w:b/>
                <w:bCs/>
                <w:color w:val="000000"/>
                <w:kern w:val="24"/>
                <w:sz w:val="16"/>
                <w:szCs w:val="16"/>
                <w:lang w:val="de-DE"/>
              </w:rPr>
            </w:pPr>
            <w:r w:rsidRPr="001303B0">
              <w:rPr>
                <w:rFonts w:ascii="Times New Roman" w:hAnsi="Times New Roman" w:cs="Times New Roman"/>
                <w:b/>
                <w:bCs/>
                <w:color w:val="000000"/>
                <w:kern w:val="24"/>
                <w:sz w:val="16"/>
                <w:szCs w:val="16"/>
                <w:lang w:val="de-DE"/>
              </w:rPr>
              <w:t>151</w:t>
            </w:r>
          </w:p>
        </w:tc>
        <w:tc>
          <w:tcPr>
            <w:tcW w:w="443" w:type="pct"/>
            <w:hideMark/>
          </w:tcPr>
          <w:p w14:paraId="3E2ED832" w14:textId="77777777" w:rsidR="00DA37ED" w:rsidRPr="001303B0" w:rsidRDefault="00C167A0">
            <w:pPr>
              <w:jc w:val="center"/>
              <w:textAlignment w:val="bottom"/>
              <w:rPr>
                <w:rFonts w:ascii="Times New Roman" w:eastAsia="Times New Roman" w:hAnsi="Times New Roman" w:cs="Times New Roman"/>
                <w:sz w:val="16"/>
                <w:szCs w:val="16"/>
              </w:rPr>
            </w:pPr>
            <w:r w:rsidRPr="001303B0">
              <w:rPr>
                <w:rFonts w:ascii="Times New Roman" w:hAnsi="Times New Roman" w:cs="Times New Roman"/>
                <w:b/>
                <w:bCs/>
                <w:color w:val="000000"/>
                <w:kern w:val="24"/>
                <w:sz w:val="16"/>
                <w:szCs w:val="16"/>
                <w:lang w:val="de-DE"/>
              </w:rPr>
              <w:t>180,094</w:t>
            </w:r>
          </w:p>
        </w:tc>
        <w:tc>
          <w:tcPr>
            <w:tcW w:w="640" w:type="pct"/>
          </w:tcPr>
          <w:p w14:paraId="2628D2B4" w14:textId="77777777" w:rsidR="00DA37ED" w:rsidRPr="001303B0" w:rsidRDefault="00C167A0">
            <w:pPr>
              <w:jc w:val="center"/>
              <w:rPr>
                <w:rFonts w:ascii="Times New Roman" w:eastAsia="Times New Roman" w:hAnsi="Times New Roman" w:cs="Times New Roman"/>
                <w:sz w:val="16"/>
                <w:szCs w:val="16"/>
              </w:rPr>
            </w:pPr>
            <w:r w:rsidRPr="001303B0">
              <w:rPr>
                <w:rFonts w:ascii="Times New Roman" w:hAnsi="Times New Roman" w:cs="Times New Roman"/>
                <w:sz w:val="16"/>
                <w:szCs w:val="16"/>
              </w:rPr>
              <w:t>GCST90012108</w:t>
            </w:r>
          </w:p>
        </w:tc>
        <w:tc>
          <w:tcPr>
            <w:tcW w:w="984" w:type="pct"/>
            <w:vMerge/>
            <w:hideMark/>
          </w:tcPr>
          <w:p w14:paraId="07280362" w14:textId="77777777" w:rsidR="00DA37ED" w:rsidRPr="001303B0" w:rsidRDefault="00DA37ED">
            <w:pPr>
              <w:rPr>
                <w:rFonts w:ascii="Times New Roman" w:eastAsia="Times New Roman" w:hAnsi="Times New Roman" w:cs="Times New Roman"/>
                <w:sz w:val="16"/>
                <w:szCs w:val="16"/>
              </w:rPr>
            </w:pPr>
          </w:p>
        </w:tc>
        <w:tc>
          <w:tcPr>
            <w:tcW w:w="393" w:type="pct"/>
            <w:vMerge/>
            <w:hideMark/>
          </w:tcPr>
          <w:p w14:paraId="25167EBA" w14:textId="77777777" w:rsidR="00DA37ED" w:rsidRPr="001303B0" w:rsidRDefault="00DA37ED">
            <w:pPr>
              <w:rPr>
                <w:rFonts w:ascii="Times New Roman" w:eastAsia="Times New Roman" w:hAnsi="Times New Roman" w:cs="Times New Roman"/>
                <w:sz w:val="16"/>
                <w:szCs w:val="16"/>
              </w:rPr>
            </w:pPr>
          </w:p>
        </w:tc>
        <w:tc>
          <w:tcPr>
            <w:tcW w:w="670" w:type="pct"/>
            <w:vMerge/>
            <w:hideMark/>
          </w:tcPr>
          <w:p w14:paraId="6B085AEB" w14:textId="77777777" w:rsidR="00DA37ED" w:rsidRPr="001303B0" w:rsidRDefault="00DA37ED">
            <w:pPr>
              <w:rPr>
                <w:rFonts w:ascii="Times New Roman" w:eastAsia="Times New Roman" w:hAnsi="Times New Roman" w:cs="Times New Roman"/>
                <w:sz w:val="16"/>
                <w:szCs w:val="16"/>
              </w:rPr>
            </w:pPr>
          </w:p>
        </w:tc>
      </w:tr>
      <w:tr w:rsidR="00DA37ED" w:rsidRPr="001303B0" w14:paraId="05404C06" w14:textId="77777777" w:rsidTr="001303B0">
        <w:trPr>
          <w:trHeight w:val="380"/>
        </w:trPr>
        <w:tc>
          <w:tcPr>
            <w:tcW w:w="799" w:type="pct"/>
          </w:tcPr>
          <w:p w14:paraId="79F4AAA2" w14:textId="77777777" w:rsidR="00DA37ED" w:rsidRPr="001303B0" w:rsidRDefault="00C167A0">
            <w:pPr>
              <w:textAlignment w:val="bottom"/>
              <w:rPr>
                <w:rFonts w:ascii="Times New Roman" w:eastAsia="Times New Roman" w:hAnsi="Times New Roman" w:cs="Times New Roman"/>
                <w:b/>
                <w:bCs/>
                <w:color w:val="000000" w:themeColor="dark1"/>
                <w:kern w:val="24"/>
                <w:sz w:val="16"/>
                <w:szCs w:val="16"/>
              </w:rPr>
            </w:pPr>
            <w:r w:rsidRPr="001303B0">
              <w:rPr>
                <w:rFonts w:ascii="Times New Roman" w:eastAsia="Times New Roman" w:hAnsi="Times New Roman" w:cs="Times New Roman"/>
                <w:b/>
                <w:bCs/>
                <w:color w:val="000000" w:themeColor="dark1"/>
                <w:kern w:val="24"/>
                <w:sz w:val="16"/>
                <w:szCs w:val="16"/>
              </w:rPr>
              <w:t>(Male SHBG cluster)</w:t>
            </w:r>
          </w:p>
        </w:tc>
        <w:tc>
          <w:tcPr>
            <w:tcW w:w="530" w:type="pct"/>
          </w:tcPr>
          <w:p w14:paraId="3A430DC6" w14:textId="77777777" w:rsidR="00DA37ED" w:rsidRPr="001303B0" w:rsidRDefault="00C167A0">
            <w:pPr>
              <w:jc w:val="center"/>
              <w:textAlignment w:val="bottom"/>
              <w:rPr>
                <w:rFonts w:ascii="Times New Roman" w:hAnsi="Times New Roman" w:cs="Times New Roman"/>
                <w:b/>
                <w:bCs/>
                <w:color w:val="000000"/>
                <w:kern w:val="24"/>
                <w:sz w:val="16"/>
                <w:szCs w:val="16"/>
                <w:lang w:val="de-DE"/>
              </w:rPr>
            </w:pPr>
            <w:r w:rsidRPr="001303B0">
              <w:rPr>
                <w:rFonts w:ascii="Times New Roman" w:hAnsi="Times New Roman" w:cs="Times New Roman"/>
                <w:b/>
                <w:bCs/>
                <w:color w:val="000000"/>
                <w:kern w:val="24"/>
                <w:sz w:val="16"/>
                <w:szCs w:val="16"/>
                <w:lang w:val="de-DE"/>
              </w:rPr>
              <w:t>(362)</w:t>
            </w:r>
          </w:p>
        </w:tc>
        <w:tc>
          <w:tcPr>
            <w:tcW w:w="541" w:type="pct"/>
          </w:tcPr>
          <w:p w14:paraId="397447C3" w14:textId="77777777" w:rsidR="00DA37ED" w:rsidRPr="001303B0" w:rsidRDefault="00C167A0">
            <w:pPr>
              <w:jc w:val="center"/>
              <w:textAlignment w:val="bottom"/>
              <w:rPr>
                <w:rFonts w:ascii="Times New Roman" w:hAnsi="Times New Roman" w:cs="Times New Roman"/>
                <w:b/>
                <w:bCs/>
                <w:color w:val="000000"/>
                <w:kern w:val="24"/>
                <w:sz w:val="16"/>
                <w:szCs w:val="16"/>
                <w:lang w:val="de-DE"/>
              </w:rPr>
            </w:pPr>
            <w:r w:rsidRPr="001303B0">
              <w:rPr>
                <w:rFonts w:ascii="Times New Roman" w:hAnsi="Times New Roman" w:cs="Times New Roman"/>
                <w:b/>
                <w:bCs/>
                <w:color w:val="000000"/>
                <w:kern w:val="24"/>
                <w:sz w:val="16"/>
                <w:szCs w:val="16"/>
                <w:lang w:val="de-DE"/>
              </w:rPr>
              <w:t>148</w:t>
            </w:r>
          </w:p>
        </w:tc>
        <w:tc>
          <w:tcPr>
            <w:tcW w:w="443" w:type="pct"/>
          </w:tcPr>
          <w:p w14:paraId="3CF1CDB8" w14:textId="77777777" w:rsidR="00DA37ED" w:rsidRPr="001303B0" w:rsidRDefault="00DA37ED">
            <w:pPr>
              <w:jc w:val="center"/>
              <w:textAlignment w:val="bottom"/>
              <w:rPr>
                <w:rFonts w:ascii="Times New Roman" w:hAnsi="Times New Roman" w:cs="Times New Roman"/>
                <w:b/>
                <w:bCs/>
                <w:color w:val="000000"/>
                <w:kern w:val="24"/>
                <w:sz w:val="16"/>
                <w:szCs w:val="16"/>
                <w:lang w:val="de-DE"/>
              </w:rPr>
            </w:pPr>
          </w:p>
        </w:tc>
        <w:tc>
          <w:tcPr>
            <w:tcW w:w="640" w:type="pct"/>
          </w:tcPr>
          <w:p w14:paraId="236DE96E" w14:textId="77777777" w:rsidR="00DA37ED" w:rsidRPr="001303B0" w:rsidRDefault="00DA37ED">
            <w:pPr>
              <w:jc w:val="center"/>
              <w:rPr>
                <w:rFonts w:ascii="Times New Roman" w:eastAsia="Times New Roman" w:hAnsi="Times New Roman" w:cs="Times New Roman"/>
                <w:sz w:val="16"/>
                <w:szCs w:val="16"/>
              </w:rPr>
            </w:pPr>
          </w:p>
        </w:tc>
        <w:tc>
          <w:tcPr>
            <w:tcW w:w="984" w:type="pct"/>
            <w:vMerge/>
          </w:tcPr>
          <w:p w14:paraId="4AA0F5C8" w14:textId="77777777" w:rsidR="00DA37ED" w:rsidRPr="001303B0" w:rsidRDefault="00DA37ED">
            <w:pPr>
              <w:rPr>
                <w:rFonts w:ascii="Times New Roman" w:eastAsia="Times New Roman" w:hAnsi="Times New Roman" w:cs="Times New Roman"/>
                <w:sz w:val="16"/>
                <w:szCs w:val="16"/>
              </w:rPr>
            </w:pPr>
          </w:p>
        </w:tc>
        <w:tc>
          <w:tcPr>
            <w:tcW w:w="393" w:type="pct"/>
            <w:vMerge/>
          </w:tcPr>
          <w:p w14:paraId="1C01C4D0" w14:textId="77777777" w:rsidR="00DA37ED" w:rsidRPr="001303B0" w:rsidRDefault="00DA37ED">
            <w:pPr>
              <w:rPr>
                <w:rFonts w:ascii="Times New Roman" w:eastAsia="Times New Roman" w:hAnsi="Times New Roman" w:cs="Times New Roman"/>
                <w:sz w:val="16"/>
                <w:szCs w:val="16"/>
              </w:rPr>
            </w:pPr>
          </w:p>
        </w:tc>
        <w:tc>
          <w:tcPr>
            <w:tcW w:w="670" w:type="pct"/>
            <w:vMerge/>
          </w:tcPr>
          <w:p w14:paraId="0AE81A29" w14:textId="77777777" w:rsidR="00DA37ED" w:rsidRPr="001303B0" w:rsidRDefault="00DA37ED">
            <w:pPr>
              <w:rPr>
                <w:rFonts w:ascii="Times New Roman" w:eastAsia="Times New Roman" w:hAnsi="Times New Roman" w:cs="Times New Roman"/>
                <w:sz w:val="16"/>
                <w:szCs w:val="16"/>
              </w:rPr>
            </w:pPr>
          </w:p>
        </w:tc>
      </w:tr>
      <w:tr w:rsidR="00DA37ED" w:rsidRPr="001303B0" w14:paraId="1FE39F99" w14:textId="77777777" w:rsidTr="001303B0">
        <w:trPr>
          <w:trHeight w:val="380"/>
        </w:trPr>
        <w:tc>
          <w:tcPr>
            <w:tcW w:w="799" w:type="pct"/>
            <w:hideMark/>
          </w:tcPr>
          <w:p w14:paraId="0EB12D57" w14:textId="77777777" w:rsidR="00DA37ED" w:rsidRPr="001303B0" w:rsidRDefault="00C167A0">
            <w:pPr>
              <w:textAlignment w:val="bottom"/>
              <w:rPr>
                <w:rFonts w:ascii="Times New Roman" w:eastAsia="Times New Roman" w:hAnsi="Times New Roman" w:cs="Times New Roman"/>
                <w:sz w:val="16"/>
                <w:szCs w:val="16"/>
              </w:rPr>
            </w:pPr>
            <w:r w:rsidRPr="001303B0">
              <w:rPr>
                <w:rFonts w:ascii="Times New Roman" w:eastAsia="Times New Roman" w:hAnsi="Times New Roman" w:cs="Times New Roman"/>
                <w:b/>
                <w:bCs/>
                <w:color w:val="000000" w:themeColor="dark1"/>
                <w:kern w:val="24"/>
                <w:sz w:val="16"/>
                <w:szCs w:val="16"/>
              </w:rPr>
              <w:t>SHBG (women)</w:t>
            </w:r>
          </w:p>
        </w:tc>
        <w:tc>
          <w:tcPr>
            <w:tcW w:w="530" w:type="pct"/>
            <w:hideMark/>
          </w:tcPr>
          <w:p w14:paraId="3E252E0F" w14:textId="77777777" w:rsidR="00DA37ED" w:rsidRPr="001303B0" w:rsidRDefault="00C167A0">
            <w:pPr>
              <w:jc w:val="center"/>
              <w:textAlignment w:val="bottom"/>
              <w:rPr>
                <w:rFonts w:ascii="Times New Roman" w:eastAsia="Times New Roman" w:hAnsi="Times New Roman" w:cs="Times New Roman"/>
                <w:sz w:val="16"/>
                <w:szCs w:val="16"/>
              </w:rPr>
            </w:pPr>
            <w:r w:rsidRPr="001303B0">
              <w:rPr>
                <w:rFonts w:ascii="Times New Roman" w:hAnsi="Times New Roman" w:cs="Times New Roman"/>
                <w:b/>
                <w:bCs/>
                <w:color w:val="000000"/>
                <w:kern w:val="24"/>
                <w:sz w:val="16"/>
                <w:szCs w:val="16"/>
                <w:lang w:val="de-DE"/>
              </w:rPr>
              <w:t>359</w:t>
            </w:r>
          </w:p>
        </w:tc>
        <w:tc>
          <w:tcPr>
            <w:tcW w:w="541" w:type="pct"/>
          </w:tcPr>
          <w:p w14:paraId="3364CBEB" w14:textId="77777777" w:rsidR="00DA37ED" w:rsidRPr="001303B0" w:rsidRDefault="00C167A0">
            <w:pPr>
              <w:jc w:val="center"/>
              <w:textAlignment w:val="bottom"/>
              <w:rPr>
                <w:rFonts w:ascii="Times New Roman" w:hAnsi="Times New Roman" w:cs="Times New Roman"/>
                <w:b/>
                <w:bCs/>
                <w:color w:val="000000"/>
                <w:kern w:val="24"/>
                <w:sz w:val="16"/>
                <w:szCs w:val="16"/>
                <w:lang w:val="de-DE"/>
              </w:rPr>
            </w:pPr>
            <w:r w:rsidRPr="001303B0">
              <w:rPr>
                <w:rFonts w:ascii="Times New Roman" w:hAnsi="Times New Roman" w:cs="Times New Roman"/>
                <w:b/>
                <w:bCs/>
                <w:color w:val="000000"/>
                <w:kern w:val="24"/>
                <w:sz w:val="16"/>
                <w:szCs w:val="16"/>
                <w:lang w:val="de-DE"/>
              </w:rPr>
              <w:t>160</w:t>
            </w:r>
          </w:p>
        </w:tc>
        <w:tc>
          <w:tcPr>
            <w:tcW w:w="443" w:type="pct"/>
            <w:hideMark/>
          </w:tcPr>
          <w:p w14:paraId="3CEFC160" w14:textId="77777777" w:rsidR="00DA37ED" w:rsidRPr="001303B0" w:rsidRDefault="00C167A0">
            <w:pPr>
              <w:jc w:val="center"/>
              <w:textAlignment w:val="bottom"/>
              <w:rPr>
                <w:rFonts w:ascii="Times New Roman" w:eastAsia="Times New Roman" w:hAnsi="Times New Roman" w:cs="Times New Roman"/>
                <w:sz w:val="16"/>
                <w:szCs w:val="16"/>
              </w:rPr>
            </w:pPr>
            <w:r w:rsidRPr="001303B0">
              <w:rPr>
                <w:rFonts w:ascii="Times New Roman" w:hAnsi="Times New Roman" w:cs="Times New Roman"/>
                <w:b/>
                <w:bCs/>
                <w:color w:val="000000"/>
                <w:kern w:val="24"/>
                <w:sz w:val="16"/>
                <w:szCs w:val="16"/>
                <w:lang w:val="de-DE"/>
              </w:rPr>
              <w:t>188,908</w:t>
            </w:r>
          </w:p>
        </w:tc>
        <w:tc>
          <w:tcPr>
            <w:tcW w:w="640" w:type="pct"/>
          </w:tcPr>
          <w:p w14:paraId="54DA52E5" w14:textId="77777777" w:rsidR="00DA37ED" w:rsidRPr="001303B0" w:rsidRDefault="00C167A0">
            <w:pPr>
              <w:jc w:val="center"/>
              <w:rPr>
                <w:rFonts w:ascii="Times New Roman" w:eastAsia="Times New Roman" w:hAnsi="Times New Roman" w:cs="Times New Roman"/>
                <w:sz w:val="16"/>
                <w:szCs w:val="16"/>
              </w:rPr>
            </w:pPr>
            <w:r w:rsidRPr="001303B0">
              <w:rPr>
                <w:rFonts w:ascii="Times New Roman" w:hAnsi="Times New Roman" w:cs="Times New Roman"/>
                <w:sz w:val="16"/>
                <w:szCs w:val="16"/>
              </w:rPr>
              <w:t>GCST90012106</w:t>
            </w:r>
          </w:p>
        </w:tc>
        <w:tc>
          <w:tcPr>
            <w:tcW w:w="984" w:type="pct"/>
            <w:vMerge/>
            <w:hideMark/>
          </w:tcPr>
          <w:p w14:paraId="56AAFEEB" w14:textId="77777777" w:rsidR="00DA37ED" w:rsidRPr="001303B0" w:rsidRDefault="00DA37ED">
            <w:pPr>
              <w:rPr>
                <w:rFonts w:ascii="Times New Roman" w:eastAsia="Times New Roman" w:hAnsi="Times New Roman" w:cs="Times New Roman"/>
                <w:sz w:val="16"/>
                <w:szCs w:val="16"/>
              </w:rPr>
            </w:pPr>
          </w:p>
        </w:tc>
        <w:tc>
          <w:tcPr>
            <w:tcW w:w="393" w:type="pct"/>
            <w:vMerge/>
            <w:hideMark/>
          </w:tcPr>
          <w:p w14:paraId="79027481" w14:textId="77777777" w:rsidR="00DA37ED" w:rsidRPr="001303B0" w:rsidRDefault="00DA37ED">
            <w:pPr>
              <w:rPr>
                <w:rFonts w:ascii="Times New Roman" w:eastAsia="Times New Roman" w:hAnsi="Times New Roman" w:cs="Times New Roman"/>
                <w:sz w:val="16"/>
                <w:szCs w:val="16"/>
              </w:rPr>
            </w:pPr>
          </w:p>
        </w:tc>
        <w:tc>
          <w:tcPr>
            <w:tcW w:w="670" w:type="pct"/>
            <w:vMerge/>
            <w:hideMark/>
          </w:tcPr>
          <w:p w14:paraId="6E3C71B8" w14:textId="77777777" w:rsidR="00DA37ED" w:rsidRPr="001303B0" w:rsidRDefault="00DA37ED">
            <w:pPr>
              <w:rPr>
                <w:rFonts w:ascii="Times New Roman" w:eastAsia="Times New Roman" w:hAnsi="Times New Roman" w:cs="Times New Roman"/>
                <w:sz w:val="16"/>
                <w:szCs w:val="16"/>
              </w:rPr>
            </w:pPr>
          </w:p>
        </w:tc>
      </w:tr>
      <w:tr w:rsidR="00DA37ED" w:rsidRPr="001303B0" w14:paraId="066AF864" w14:textId="77777777" w:rsidTr="001303B0">
        <w:trPr>
          <w:trHeight w:val="380"/>
        </w:trPr>
        <w:tc>
          <w:tcPr>
            <w:tcW w:w="799" w:type="pct"/>
          </w:tcPr>
          <w:p w14:paraId="7A6E7EE1" w14:textId="77777777" w:rsidR="00DA37ED" w:rsidRPr="001303B0" w:rsidRDefault="00C167A0">
            <w:pPr>
              <w:textAlignment w:val="bottom"/>
              <w:rPr>
                <w:rFonts w:ascii="Times New Roman" w:eastAsia="Times New Roman" w:hAnsi="Times New Roman" w:cs="Times New Roman"/>
                <w:b/>
                <w:bCs/>
                <w:color w:val="000000" w:themeColor="dark1"/>
                <w:kern w:val="24"/>
                <w:sz w:val="16"/>
                <w:szCs w:val="16"/>
              </w:rPr>
            </w:pPr>
            <w:r w:rsidRPr="001303B0">
              <w:rPr>
                <w:rFonts w:ascii="Times New Roman" w:eastAsia="Times New Roman" w:hAnsi="Times New Roman" w:cs="Times New Roman"/>
                <w:b/>
                <w:bCs/>
                <w:color w:val="000000" w:themeColor="dark1"/>
                <w:kern w:val="24"/>
                <w:sz w:val="16"/>
                <w:szCs w:val="16"/>
              </w:rPr>
              <w:t>(Female SHBG cluster)</w:t>
            </w:r>
          </w:p>
        </w:tc>
        <w:tc>
          <w:tcPr>
            <w:tcW w:w="530" w:type="pct"/>
          </w:tcPr>
          <w:p w14:paraId="7C0676D2" w14:textId="77777777" w:rsidR="00DA37ED" w:rsidRPr="001303B0" w:rsidRDefault="00C167A0">
            <w:pPr>
              <w:jc w:val="center"/>
              <w:textAlignment w:val="bottom"/>
              <w:rPr>
                <w:rFonts w:ascii="Times New Roman" w:hAnsi="Times New Roman" w:cs="Times New Roman"/>
                <w:b/>
                <w:bCs/>
                <w:color w:val="000000"/>
                <w:kern w:val="24"/>
                <w:sz w:val="16"/>
                <w:szCs w:val="16"/>
                <w:lang w:val="de-DE"/>
              </w:rPr>
            </w:pPr>
            <w:r w:rsidRPr="001303B0">
              <w:rPr>
                <w:rFonts w:ascii="Times New Roman" w:hAnsi="Times New Roman" w:cs="Times New Roman"/>
                <w:b/>
                <w:bCs/>
                <w:color w:val="000000"/>
                <w:kern w:val="24"/>
                <w:sz w:val="16"/>
                <w:szCs w:val="16"/>
                <w:lang w:val="de-DE"/>
              </w:rPr>
              <w:t>(373)</w:t>
            </w:r>
          </w:p>
        </w:tc>
        <w:tc>
          <w:tcPr>
            <w:tcW w:w="541" w:type="pct"/>
          </w:tcPr>
          <w:p w14:paraId="1F094483" w14:textId="77777777" w:rsidR="00DA37ED" w:rsidRPr="001303B0" w:rsidRDefault="00C167A0">
            <w:pPr>
              <w:jc w:val="center"/>
              <w:textAlignment w:val="bottom"/>
              <w:rPr>
                <w:rFonts w:ascii="Times New Roman" w:hAnsi="Times New Roman" w:cs="Times New Roman"/>
                <w:b/>
                <w:bCs/>
                <w:color w:val="000000"/>
                <w:kern w:val="24"/>
                <w:sz w:val="16"/>
                <w:szCs w:val="16"/>
                <w:lang w:val="de-DE"/>
              </w:rPr>
            </w:pPr>
            <w:r w:rsidRPr="001303B0">
              <w:rPr>
                <w:rFonts w:ascii="Times New Roman" w:hAnsi="Times New Roman" w:cs="Times New Roman"/>
                <w:b/>
                <w:bCs/>
                <w:color w:val="000000"/>
                <w:kern w:val="24"/>
                <w:sz w:val="16"/>
                <w:szCs w:val="16"/>
                <w:lang w:val="de-DE"/>
              </w:rPr>
              <w:t>159</w:t>
            </w:r>
          </w:p>
        </w:tc>
        <w:tc>
          <w:tcPr>
            <w:tcW w:w="443" w:type="pct"/>
          </w:tcPr>
          <w:p w14:paraId="4196108F" w14:textId="77777777" w:rsidR="00DA37ED" w:rsidRPr="001303B0" w:rsidRDefault="00DA37ED">
            <w:pPr>
              <w:jc w:val="center"/>
              <w:textAlignment w:val="bottom"/>
              <w:rPr>
                <w:rFonts w:ascii="Times New Roman" w:hAnsi="Times New Roman" w:cs="Times New Roman"/>
                <w:b/>
                <w:bCs/>
                <w:color w:val="000000"/>
                <w:kern w:val="24"/>
                <w:sz w:val="16"/>
                <w:szCs w:val="16"/>
                <w:lang w:val="de-DE"/>
              </w:rPr>
            </w:pPr>
          </w:p>
        </w:tc>
        <w:tc>
          <w:tcPr>
            <w:tcW w:w="640" w:type="pct"/>
          </w:tcPr>
          <w:p w14:paraId="350615EB" w14:textId="77777777" w:rsidR="00DA37ED" w:rsidRPr="001303B0" w:rsidRDefault="00DA37ED">
            <w:pPr>
              <w:jc w:val="center"/>
              <w:rPr>
                <w:rFonts w:ascii="Times New Roman" w:eastAsia="Times New Roman" w:hAnsi="Times New Roman" w:cs="Times New Roman"/>
                <w:sz w:val="16"/>
                <w:szCs w:val="16"/>
              </w:rPr>
            </w:pPr>
          </w:p>
        </w:tc>
        <w:tc>
          <w:tcPr>
            <w:tcW w:w="984" w:type="pct"/>
            <w:vMerge/>
          </w:tcPr>
          <w:p w14:paraId="4583954A" w14:textId="77777777" w:rsidR="00DA37ED" w:rsidRPr="001303B0" w:rsidRDefault="00DA37ED">
            <w:pPr>
              <w:rPr>
                <w:rFonts w:ascii="Times New Roman" w:eastAsia="Times New Roman" w:hAnsi="Times New Roman" w:cs="Times New Roman"/>
                <w:sz w:val="16"/>
                <w:szCs w:val="16"/>
              </w:rPr>
            </w:pPr>
          </w:p>
        </w:tc>
        <w:tc>
          <w:tcPr>
            <w:tcW w:w="393" w:type="pct"/>
            <w:vMerge/>
          </w:tcPr>
          <w:p w14:paraId="64030535" w14:textId="77777777" w:rsidR="00DA37ED" w:rsidRPr="001303B0" w:rsidRDefault="00DA37ED">
            <w:pPr>
              <w:rPr>
                <w:rFonts w:ascii="Times New Roman" w:eastAsia="Times New Roman" w:hAnsi="Times New Roman" w:cs="Times New Roman"/>
                <w:sz w:val="16"/>
                <w:szCs w:val="16"/>
              </w:rPr>
            </w:pPr>
          </w:p>
        </w:tc>
        <w:tc>
          <w:tcPr>
            <w:tcW w:w="670" w:type="pct"/>
            <w:vMerge/>
          </w:tcPr>
          <w:p w14:paraId="62EBAD79" w14:textId="77777777" w:rsidR="00DA37ED" w:rsidRPr="001303B0" w:rsidRDefault="00DA37ED">
            <w:pPr>
              <w:rPr>
                <w:rFonts w:ascii="Times New Roman" w:eastAsia="Times New Roman" w:hAnsi="Times New Roman" w:cs="Times New Roman"/>
                <w:sz w:val="16"/>
                <w:szCs w:val="16"/>
              </w:rPr>
            </w:pPr>
          </w:p>
        </w:tc>
      </w:tr>
      <w:tr w:rsidR="00DA37ED" w:rsidRPr="001303B0" w14:paraId="7E7B70D7" w14:textId="77777777" w:rsidTr="001303B0">
        <w:trPr>
          <w:trHeight w:val="678"/>
        </w:trPr>
        <w:tc>
          <w:tcPr>
            <w:tcW w:w="799" w:type="pct"/>
            <w:hideMark/>
          </w:tcPr>
          <w:p w14:paraId="50C7CA5A" w14:textId="77777777" w:rsidR="00DA37ED" w:rsidRPr="001303B0" w:rsidRDefault="00C167A0">
            <w:pPr>
              <w:textAlignment w:val="bottom"/>
              <w:rPr>
                <w:rFonts w:ascii="Times New Roman" w:eastAsia="Times New Roman" w:hAnsi="Times New Roman" w:cs="Times New Roman"/>
                <w:sz w:val="16"/>
                <w:szCs w:val="16"/>
              </w:rPr>
            </w:pPr>
            <w:r w:rsidRPr="001303B0">
              <w:rPr>
                <w:rFonts w:ascii="Times New Roman" w:hAnsi="Times New Roman" w:cs="Times New Roman"/>
                <w:b/>
                <w:bCs/>
                <w:color w:val="000000" w:themeColor="dark1"/>
                <w:kern w:val="24"/>
                <w:sz w:val="16"/>
                <w:szCs w:val="16"/>
              </w:rPr>
              <w:t>DHEAS (sex-combined)</w:t>
            </w:r>
          </w:p>
        </w:tc>
        <w:tc>
          <w:tcPr>
            <w:tcW w:w="530" w:type="pct"/>
            <w:hideMark/>
          </w:tcPr>
          <w:p w14:paraId="1BAAB71D" w14:textId="77777777" w:rsidR="00DA37ED" w:rsidRPr="001303B0" w:rsidRDefault="00C167A0">
            <w:pPr>
              <w:jc w:val="center"/>
              <w:textAlignment w:val="bottom"/>
              <w:rPr>
                <w:rFonts w:ascii="Times New Roman" w:eastAsia="Times New Roman" w:hAnsi="Times New Roman" w:cs="Times New Roman"/>
                <w:sz w:val="16"/>
                <w:szCs w:val="16"/>
              </w:rPr>
            </w:pPr>
            <w:r w:rsidRPr="001303B0">
              <w:rPr>
                <w:rFonts w:ascii="Times New Roman" w:hAnsi="Times New Roman" w:cs="Times New Roman"/>
                <w:b/>
                <w:bCs/>
                <w:color w:val="000000"/>
                <w:kern w:val="24"/>
                <w:sz w:val="16"/>
                <w:szCs w:val="16"/>
                <w:lang w:val="de-DE"/>
              </w:rPr>
              <w:t>8</w:t>
            </w:r>
          </w:p>
        </w:tc>
        <w:tc>
          <w:tcPr>
            <w:tcW w:w="541" w:type="pct"/>
          </w:tcPr>
          <w:p w14:paraId="7F3F93E5" w14:textId="77777777" w:rsidR="00DA37ED" w:rsidRPr="001303B0" w:rsidRDefault="00C167A0">
            <w:pPr>
              <w:jc w:val="center"/>
              <w:textAlignment w:val="bottom"/>
              <w:rPr>
                <w:rFonts w:ascii="Times New Roman" w:hAnsi="Times New Roman" w:cs="Times New Roman"/>
                <w:b/>
                <w:bCs/>
                <w:color w:val="000000"/>
                <w:kern w:val="24"/>
                <w:sz w:val="16"/>
                <w:szCs w:val="16"/>
                <w:lang w:val="de-DE"/>
              </w:rPr>
            </w:pPr>
            <w:r w:rsidRPr="001303B0">
              <w:rPr>
                <w:rFonts w:ascii="Times New Roman" w:hAnsi="Times New Roman" w:cs="Times New Roman"/>
                <w:b/>
                <w:bCs/>
                <w:color w:val="000000"/>
                <w:kern w:val="24"/>
                <w:sz w:val="16"/>
                <w:szCs w:val="16"/>
                <w:lang w:val="de-DE"/>
              </w:rPr>
              <w:t>4</w:t>
            </w:r>
          </w:p>
        </w:tc>
        <w:tc>
          <w:tcPr>
            <w:tcW w:w="443" w:type="pct"/>
            <w:hideMark/>
          </w:tcPr>
          <w:p w14:paraId="4519B985" w14:textId="77777777" w:rsidR="00DA37ED" w:rsidRPr="001303B0" w:rsidRDefault="00C167A0">
            <w:pPr>
              <w:jc w:val="center"/>
              <w:textAlignment w:val="bottom"/>
              <w:rPr>
                <w:rFonts w:ascii="Times New Roman" w:eastAsia="Times New Roman" w:hAnsi="Times New Roman" w:cs="Times New Roman"/>
                <w:sz w:val="16"/>
                <w:szCs w:val="16"/>
              </w:rPr>
            </w:pPr>
            <w:r w:rsidRPr="001303B0">
              <w:rPr>
                <w:rFonts w:ascii="Times New Roman" w:hAnsi="Times New Roman" w:cs="Times New Roman"/>
                <w:b/>
                <w:bCs/>
                <w:color w:val="000000"/>
                <w:kern w:val="24"/>
                <w:sz w:val="16"/>
                <w:szCs w:val="16"/>
                <w:lang w:val="de-DE"/>
              </w:rPr>
              <w:t>14,846</w:t>
            </w:r>
          </w:p>
        </w:tc>
        <w:tc>
          <w:tcPr>
            <w:tcW w:w="640" w:type="pct"/>
          </w:tcPr>
          <w:p w14:paraId="06EEEA94" w14:textId="77777777" w:rsidR="00DA37ED" w:rsidRPr="001303B0" w:rsidRDefault="00C167A0">
            <w:pPr>
              <w:jc w:val="center"/>
              <w:textAlignment w:val="bottom"/>
              <w:rPr>
                <w:rFonts w:ascii="Times New Roman" w:eastAsia="Times New Roman" w:hAnsi="Times New Roman" w:cs="Times New Roman"/>
                <w:color w:val="000000" w:themeColor="dark1"/>
                <w:kern w:val="24"/>
                <w:sz w:val="16"/>
                <w:szCs w:val="16"/>
              </w:rPr>
            </w:pPr>
            <w:r w:rsidRPr="001303B0">
              <w:rPr>
                <w:rFonts w:ascii="Times New Roman" w:eastAsia="Times New Roman" w:hAnsi="Times New Roman" w:cs="Times New Roman"/>
                <w:color w:val="000000" w:themeColor="dark1"/>
                <w:kern w:val="24"/>
                <w:sz w:val="16"/>
                <w:szCs w:val="16"/>
              </w:rPr>
              <w:t>GCST001038</w:t>
            </w:r>
          </w:p>
        </w:tc>
        <w:tc>
          <w:tcPr>
            <w:tcW w:w="984" w:type="pct"/>
            <w:hideMark/>
          </w:tcPr>
          <w:p w14:paraId="16A9D947" w14:textId="77777777" w:rsidR="00DA37ED" w:rsidRPr="001303B0" w:rsidRDefault="00C167A0">
            <w:pPr>
              <w:textAlignment w:val="bottom"/>
              <w:rPr>
                <w:rFonts w:ascii="Times New Roman" w:eastAsia="Times New Roman" w:hAnsi="Times New Roman" w:cs="Times New Roman"/>
                <w:sz w:val="16"/>
                <w:szCs w:val="16"/>
              </w:rPr>
            </w:pPr>
            <w:r w:rsidRPr="001303B0">
              <w:rPr>
                <w:rFonts w:ascii="Times New Roman" w:eastAsia="Times New Roman" w:hAnsi="Times New Roman" w:cs="Times New Roman"/>
                <w:color w:val="000000" w:themeColor="dark1"/>
                <w:kern w:val="24"/>
                <w:sz w:val="16"/>
                <w:szCs w:val="16"/>
              </w:rPr>
              <w:t>Eight common genetic variants associated with serum DHEAS levels suggest a key role in ageing mechanisms. (PMID: 21533175)</w:t>
            </w:r>
          </w:p>
        </w:tc>
        <w:tc>
          <w:tcPr>
            <w:tcW w:w="393" w:type="pct"/>
            <w:hideMark/>
          </w:tcPr>
          <w:p w14:paraId="0D014466" w14:textId="77777777" w:rsidR="00DA37ED" w:rsidRPr="001303B0" w:rsidRDefault="00C167A0">
            <w:pPr>
              <w:jc w:val="center"/>
              <w:textAlignment w:val="bottom"/>
              <w:rPr>
                <w:rFonts w:ascii="Times New Roman" w:eastAsia="Times New Roman" w:hAnsi="Times New Roman" w:cs="Times New Roman"/>
                <w:sz w:val="16"/>
                <w:szCs w:val="16"/>
              </w:rPr>
            </w:pPr>
            <w:r w:rsidRPr="001303B0">
              <w:rPr>
                <w:rFonts w:ascii="Times New Roman" w:eastAsia="Times New Roman" w:hAnsi="Times New Roman" w:cs="Times New Roman"/>
                <w:color w:val="000000" w:themeColor="dark1"/>
                <w:kern w:val="24"/>
                <w:sz w:val="16"/>
                <w:szCs w:val="16"/>
              </w:rPr>
              <w:t xml:space="preserve">Zhai G </w:t>
            </w:r>
            <w:r w:rsidRPr="001303B0">
              <w:rPr>
                <w:rFonts w:ascii="Times New Roman" w:eastAsia="Times New Roman" w:hAnsi="Times New Roman" w:cs="Times New Roman"/>
                <w:b/>
                <w:bCs/>
                <w:i/>
                <w:iCs/>
                <w:color w:val="000000" w:themeColor="dark1"/>
                <w:kern w:val="24"/>
                <w:sz w:val="16"/>
                <w:szCs w:val="16"/>
              </w:rPr>
              <w:t>2011</w:t>
            </w:r>
          </w:p>
        </w:tc>
        <w:tc>
          <w:tcPr>
            <w:tcW w:w="670" w:type="pct"/>
            <w:hideMark/>
          </w:tcPr>
          <w:p w14:paraId="04A9BB19" w14:textId="77777777" w:rsidR="00DA37ED" w:rsidRPr="001303B0" w:rsidRDefault="00C167A0">
            <w:pPr>
              <w:jc w:val="center"/>
              <w:textAlignment w:val="bottom"/>
              <w:rPr>
                <w:rFonts w:ascii="Times New Roman" w:eastAsia="Times New Roman" w:hAnsi="Times New Roman" w:cs="Times New Roman"/>
                <w:sz w:val="16"/>
                <w:szCs w:val="16"/>
              </w:rPr>
            </w:pPr>
            <w:proofErr w:type="spellStart"/>
            <w:r w:rsidRPr="001303B0">
              <w:rPr>
                <w:rFonts w:ascii="Times New Roman" w:eastAsia="Times New Roman" w:hAnsi="Times New Roman" w:cs="Times New Roman"/>
                <w:color w:val="000000" w:themeColor="dark1"/>
                <w:kern w:val="24"/>
                <w:sz w:val="16"/>
                <w:szCs w:val="16"/>
              </w:rPr>
              <w:t>TwinsUK</w:t>
            </w:r>
            <w:proofErr w:type="spellEnd"/>
            <w:r w:rsidRPr="001303B0">
              <w:rPr>
                <w:rFonts w:ascii="Times New Roman" w:eastAsia="Times New Roman" w:hAnsi="Times New Roman" w:cs="Times New Roman"/>
                <w:color w:val="000000" w:themeColor="dark1"/>
                <w:kern w:val="24"/>
                <w:sz w:val="16"/>
                <w:szCs w:val="16"/>
              </w:rPr>
              <w:t xml:space="preserve">, Rotterdam Study 1, </w:t>
            </w:r>
            <w:proofErr w:type="spellStart"/>
            <w:r w:rsidRPr="001303B0">
              <w:rPr>
                <w:rFonts w:ascii="Times New Roman" w:eastAsia="Times New Roman" w:hAnsi="Times New Roman" w:cs="Times New Roman"/>
                <w:color w:val="000000" w:themeColor="dark1"/>
                <w:kern w:val="24"/>
                <w:sz w:val="16"/>
                <w:szCs w:val="16"/>
              </w:rPr>
              <w:t>inCHIANTI</w:t>
            </w:r>
            <w:proofErr w:type="spellEnd"/>
            <w:r w:rsidRPr="001303B0">
              <w:rPr>
                <w:rFonts w:ascii="Times New Roman" w:eastAsia="Times New Roman" w:hAnsi="Times New Roman" w:cs="Times New Roman"/>
                <w:color w:val="000000" w:themeColor="dark1"/>
                <w:kern w:val="24"/>
                <w:sz w:val="16"/>
                <w:szCs w:val="16"/>
              </w:rPr>
              <w:t>, Health ABC, GOOD, SHIP</w:t>
            </w:r>
          </w:p>
        </w:tc>
      </w:tr>
      <w:tr w:rsidR="00DA37ED" w:rsidRPr="001303B0" w14:paraId="159601B4" w14:textId="77777777" w:rsidTr="001303B0">
        <w:trPr>
          <w:trHeight w:val="475"/>
        </w:trPr>
        <w:tc>
          <w:tcPr>
            <w:tcW w:w="799" w:type="pct"/>
          </w:tcPr>
          <w:p w14:paraId="60A4E23D" w14:textId="77777777" w:rsidR="00DA37ED" w:rsidRPr="001303B0" w:rsidRDefault="00C167A0">
            <w:pPr>
              <w:textAlignment w:val="bottom"/>
              <w:rPr>
                <w:rFonts w:ascii="Times New Roman" w:eastAsia="Times New Roman" w:hAnsi="Times New Roman" w:cs="Times New Roman"/>
                <w:sz w:val="16"/>
                <w:szCs w:val="16"/>
              </w:rPr>
            </w:pPr>
            <w:r w:rsidRPr="001303B0">
              <w:rPr>
                <w:rFonts w:ascii="Times New Roman" w:hAnsi="Times New Roman" w:cs="Times New Roman"/>
                <w:b/>
                <w:bCs/>
                <w:color w:val="000000" w:themeColor="dark1"/>
                <w:kern w:val="24"/>
                <w:sz w:val="16"/>
                <w:szCs w:val="16"/>
              </w:rPr>
              <w:t>Progesterone (men)</w:t>
            </w:r>
          </w:p>
        </w:tc>
        <w:tc>
          <w:tcPr>
            <w:tcW w:w="530" w:type="pct"/>
          </w:tcPr>
          <w:p w14:paraId="30881AFF" w14:textId="77777777" w:rsidR="00DA37ED" w:rsidRPr="001303B0" w:rsidRDefault="00C167A0">
            <w:pPr>
              <w:jc w:val="center"/>
              <w:textAlignment w:val="bottom"/>
              <w:rPr>
                <w:rFonts w:ascii="Times New Roman" w:eastAsia="Times New Roman" w:hAnsi="Times New Roman" w:cs="Times New Roman"/>
                <w:sz w:val="16"/>
                <w:szCs w:val="16"/>
              </w:rPr>
            </w:pPr>
            <w:r w:rsidRPr="001303B0">
              <w:rPr>
                <w:rFonts w:ascii="Times New Roman" w:hAnsi="Times New Roman" w:cs="Times New Roman"/>
                <w:b/>
                <w:bCs/>
                <w:color w:val="000000"/>
                <w:kern w:val="24"/>
                <w:sz w:val="16"/>
                <w:szCs w:val="16"/>
                <w:lang w:val="de-DE"/>
              </w:rPr>
              <w:t>22</w:t>
            </w:r>
          </w:p>
        </w:tc>
        <w:tc>
          <w:tcPr>
            <w:tcW w:w="541" w:type="pct"/>
          </w:tcPr>
          <w:p w14:paraId="7080847F" w14:textId="77777777" w:rsidR="00DA37ED" w:rsidRPr="001303B0" w:rsidRDefault="00C167A0">
            <w:pPr>
              <w:jc w:val="center"/>
              <w:textAlignment w:val="bottom"/>
              <w:rPr>
                <w:rFonts w:ascii="Times New Roman" w:hAnsi="Times New Roman" w:cs="Times New Roman"/>
                <w:b/>
                <w:bCs/>
                <w:color w:val="000000"/>
                <w:kern w:val="24"/>
                <w:sz w:val="16"/>
                <w:szCs w:val="16"/>
                <w:lang w:val="de-DE"/>
              </w:rPr>
            </w:pPr>
            <w:r w:rsidRPr="001303B0">
              <w:rPr>
                <w:rFonts w:ascii="Times New Roman" w:hAnsi="Times New Roman" w:cs="Times New Roman"/>
                <w:b/>
                <w:bCs/>
                <w:color w:val="000000"/>
                <w:kern w:val="24"/>
                <w:sz w:val="16"/>
                <w:szCs w:val="16"/>
                <w:lang w:val="de-DE"/>
              </w:rPr>
              <w:t>0</w:t>
            </w:r>
          </w:p>
        </w:tc>
        <w:tc>
          <w:tcPr>
            <w:tcW w:w="443" w:type="pct"/>
          </w:tcPr>
          <w:p w14:paraId="0D67F081" w14:textId="77777777" w:rsidR="00DA37ED" w:rsidRPr="001303B0" w:rsidRDefault="00C167A0">
            <w:pPr>
              <w:jc w:val="center"/>
              <w:textAlignment w:val="bottom"/>
              <w:rPr>
                <w:rFonts w:ascii="Times New Roman" w:eastAsia="Times New Roman" w:hAnsi="Times New Roman" w:cs="Times New Roman"/>
                <w:sz w:val="16"/>
                <w:szCs w:val="16"/>
              </w:rPr>
            </w:pPr>
            <w:r w:rsidRPr="001303B0">
              <w:rPr>
                <w:rFonts w:ascii="Times New Roman" w:hAnsi="Times New Roman" w:cs="Times New Roman"/>
                <w:b/>
                <w:bCs/>
                <w:color w:val="000000"/>
                <w:kern w:val="24"/>
                <w:sz w:val="16"/>
                <w:szCs w:val="16"/>
                <w:lang w:val="de-DE"/>
              </w:rPr>
              <w:t>2,220</w:t>
            </w:r>
          </w:p>
        </w:tc>
        <w:tc>
          <w:tcPr>
            <w:tcW w:w="640" w:type="pct"/>
          </w:tcPr>
          <w:p w14:paraId="67823BC9" w14:textId="77777777" w:rsidR="00DA37ED" w:rsidRPr="001303B0" w:rsidRDefault="00C167A0">
            <w:pPr>
              <w:jc w:val="center"/>
              <w:textAlignment w:val="bottom"/>
              <w:rPr>
                <w:rFonts w:ascii="Times New Roman" w:eastAsia="Times New Roman" w:hAnsi="Times New Roman" w:cs="Times New Roman"/>
                <w:color w:val="000000" w:themeColor="dark1"/>
                <w:kern w:val="24"/>
                <w:sz w:val="16"/>
                <w:szCs w:val="16"/>
              </w:rPr>
            </w:pPr>
            <w:r w:rsidRPr="001303B0">
              <w:rPr>
                <w:rFonts w:ascii="Times New Roman" w:eastAsia="Times New Roman" w:hAnsi="Times New Roman" w:cs="Times New Roman"/>
                <w:color w:val="000000" w:themeColor="dark1"/>
                <w:kern w:val="24"/>
                <w:sz w:val="16"/>
                <w:szCs w:val="16"/>
              </w:rPr>
              <w:t>GCST90094672</w:t>
            </w:r>
          </w:p>
        </w:tc>
        <w:tc>
          <w:tcPr>
            <w:tcW w:w="984" w:type="pct"/>
            <w:vMerge w:val="restart"/>
            <w:hideMark/>
          </w:tcPr>
          <w:p w14:paraId="0A3C6D55" w14:textId="77777777" w:rsidR="00DA37ED" w:rsidRPr="001303B0" w:rsidRDefault="00C167A0">
            <w:pPr>
              <w:textAlignment w:val="bottom"/>
              <w:rPr>
                <w:rFonts w:ascii="Times New Roman" w:eastAsia="Times New Roman" w:hAnsi="Times New Roman" w:cs="Times New Roman"/>
                <w:sz w:val="16"/>
                <w:szCs w:val="16"/>
              </w:rPr>
            </w:pPr>
            <w:r w:rsidRPr="001303B0">
              <w:rPr>
                <w:rFonts w:ascii="Times New Roman" w:eastAsia="Times New Roman" w:hAnsi="Times New Roman" w:cs="Times New Roman"/>
                <w:color w:val="000000" w:themeColor="dark1"/>
                <w:kern w:val="24"/>
                <w:sz w:val="16"/>
                <w:szCs w:val="16"/>
              </w:rPr>
              <w:t>Sex-Specific Causal Relations between Steroid Hormones and Obesity-A Mendelian Randomization Study. (PMID: 34822396)</w:t>
            </w:r>
          </w:p>
        </w:tc>
        <w:tc>
          <w:tcPr>
            <w:tcW w:w="393" w:type="pct"/>
            <w:vMerge w:val="restart"/>
            <w:hideMark/>
          </w:tcPr>
          <w:p w14:paraId="4B3B0B27" w14:textId="77777777" w:rsidR="00DA37ED" w:rsidRPr="001303B0" w:rsidRDefault="00C167A0">
            <w:pPr>
              <w:jc w:val="center"/>
              <w:textAlignment w:val="bottom"/>
              <w:rPr>
                <w:rFonts w:ascii="Times New Roman" w:eastAsia="Times New Roman" w:hAnsi="Times New Roman" w:cs="Times New Roman"/>
                <w:sz w:val="16"/>
                <w:szCs w:val="16"/>
              </w:rPr>
            </w:pPr>
            <w:r w:rsidRPr="001303B0">
              <w:rPr>
                <w:rFonts w:ascii="Times New Roman" w:eastAsia="Times New Roman" w:hAnsi="Times New Roman" w:cs="Times New Roman"/>
                <w:color w:val="000000" w:themeColor="dark1"/>
                <w:kern w:val="24"/>
                <w:sz w:val="16"/>
                <w:szCs w:val="16"/>
              </w:rPr>
              <w:t xml:space="preserve">Pott J </w:t>
            </w:r>
            <w:r w:rsidRPr="001303B0">
              <w:rPr>
                <w:rFonts w:ascii="Times New Roman" w:eastAsia="Times New Roman" w:hAnsi="Times New Roman" w:cs="Times New Roman"/>
                <w:b/>
                <w:bCs/>
                <w:i/>
                <w:iCs/>
                <w:color w:val="000000" w:themeColor="dark1"/>
                <w:kern w:val="24"/>
                <w:sz w:val="16"/>
                <w:szCs w:val="16"/>
              </w:rPr>
              <w:t>2021</w:t>
            </w:r>
          </w:p>
        </w:tc>
        <w:tc>
          <w:tcPr>
            <w:tcW w:w="670" w:type="pct"/>
            <w:vMerge w:val="restart"/>
            <w:hideMark/>
          </w:tcPr>
          <w:p w14:paraId="3327B6A1" w14:textId="77777777" w:rsidR="00DA37ED" w:rsidRPr="001303B0" w:rsidRDefault="00C167A0">
            <w:pPr>
              <w:jc w:val="center"/>
              <w:textAlignment w:val="bottom"/>
              <w:rPr>
                <w:rFonts w:ascii="Times New Roman" w:eastAsia="Times New Roman" w:hAnsi="Times New Roman" w:cs="Times New Roman"/>
                <w:sz w:val="16"/>
                <w:szCs w:val="16"/>
              </w:rPr>
            </w:pPr>
            <w:r w:rsidRPr="001303B0">
              <w:rPr>
                <w:rFonts w:ascii="Times New Roman" w:eastAsia="Times New Roman" w:hAnsi="Times New Roman" w:cs="Times New Roman"/>
                <w:color w:val="000000" w:themeColor="dark1"/>
                <w:kern w:val="24"/>
                <w:sz w:val="16"/>
                <w:szCs w:val="16"/>
              </w:rPr>
              <w:t>LIFE-Heart and LIFE-Adult (Leipzig)</w:t>
            </w:r>
          </w:p>
        </w:tc>
      </w:tr>
      <w:tr w:rsidR="00DA37ED" w:rsidRPr="001303B0" w14:paraId="082ADE20" w14:textId="77777777" w:rsidTr="001303B0">
        <w:trPr>
          <w:trHeight w:val="475"/>
        </w:trPr>
        <w:tc>
          <w:tcPr>
            <w:tcW w:w="799" w:type="pct"/>
          </w:tcPr>
          <w:p w14:paraId="36CC073F" w14:textId="77777777" w:rsidR="00DA37ED" w:rsidRPr="001303B0" w:rsidRDefault="00C167A0">
            <w:pPr>
              <w:textAlignment w:val="bottom"/>
              <w:rPr>
                <w:rFonts w:ascii="Times New Roman" w:eastAsia="Times New Roman" w:hAnsi="Times New Roman" w:cs="Times New Roman"/>
                <w:sz w:val="16"/>
                <w:szCs w:val="16"/>
              </w:rPr>
            </w:pPr>
            <w:r w:rsidRPr="001303B0">
              <w:rPr>
                <w:rFonts w:ascii="Times New Roman" w:hAnsi="Times New Roman" w:cs="Times New Roman"/>
                <w:b/>
                <w:bCs/>
                <w:color w:val="000000" w:themeColor="dark1"/>
                <w:kern w:val="24"/>
                <w:sz w:val="16"/>
                <w:szCs w:val="16"/>
              </w:rPr>
              <w:t>Progesterone (women)</w:t>
            </w:r>
          </w:p>
        </w:tc>
        <w:tc>
          <w:tcPr>
            <w:tcW w:w="530" w:type="pct"/>
          </w:tcPr>
          <w:p w14:paraId="4C3EBFD9" w14:textId="77777777" w:rsidR="00DA37ED" w:rsidRPr="001303B0" w:rsidRDefault="00C167A0">
            <w:pPr>
              <w:jc w:val="center"/>
              <w:textAlignment w:val="bottom"/>
              <w:rPr>
                <w:rFonts w:ascii="Times New Roman" w:eastAsia="Times New Roman" w:hAnsi="Times New Roman" w:cs="Times New Roman"/>
                <w:sz w:val="16"/>
                <w:szCs w:val="16"/>
              </w:rPr>
            </w:pPr>
            <w:r w:rsidRPr="001303B0">
              <w:rPr>
                <w:rFonts w:ascii="Times New Roman" w:hAnsi="Times New Roman" w:cs="Times New Roman"/>
                <w:b/>
                <w:bCs/>
                <w:color w:val="000000"/>
                <w:kern w:val="24"/>
                <w:sz w:val="16"/>
                <w:szCs w:val="16"/>
                <w:lang w:val="de-DE"/>
              </w:rPr>
              <w:t>5</w:t>
            </w:r>
          </w:p>
        </w:tc>
        <w:tc>
          <w:tcPr>
            <w:tcW w:w="541" w:type="pct"/>
          </w:tcPr>
          <w:p w14:paraId="1E52B802" w14:textId="77777777" w:rsidR="00DA37ED" w:rsidRPr="001303B0" w:rsidRDefault="00C167A0">
            <w:pPr>
              <w:jc w:val="center"/>
              <w:textAlignment w:val="bottom"/>
              <w:rPr>
                <w:rFonts w:ascii="Times New Roman" w:hAnsi="Times New Roman" w:cs="Times New Roman"/>
                <w:b/>
                <w:bCs/>
                <w:color w:val="000000"/>
                <w:kern w:val="24"/>
                <w:sz w:val="16"/>
                <w:szCs w:val="16"/>
                <w:lang w:val="de-DE"/>
              </w:rPr>
            </w:pPr>
            <w:r w:rsidRPr="001303B0">
              <w:rPr>
                <w:rFonts w:ascii="Times New Roman" w:hAnsi="Times New Roman" w:cs="Times New Roman"/>
                <w:b/>
                <w:bCs/>
                <w:color w:val="000000"/>
                <w:kern w:val="24"/>
                <w:sz w:val="16"/>
                <w:szCs w:val="16"/>
                <w:lang w:val="de-DE"/>
              </w:rPr>
              <w:t>3</w:t>
            </w:r>
          </w:p>
        </w:tc>
        <w:tc>
          <w:tcPr>
            <w:tcW w:w="443" w:type="pct"/>
          </w:tcPr>
          <w:p w14:paraId="6669E5D6" w14:textId="77777777" w:rsidR="00DA37ED" w:rsidRPr="001303B0" w:rsidRDefault="00C167A0">
            <w:pPr>
              <w:jc w:val="center"/>
              <w:textAlignment w:val="bottom"/>
              <w:rPr>
                <w:rFonts w:ascii="Times New Roman" w:eastAsia="Times New Roman" w:hAnsi="Times New Roman" w:cs="Times New Roman"/>
                <w:sz w:val="16"/>
                <w:szCs w:val="16"/>
              </w:rPr>
            </w:pPr>
            <w:r w:rsidRPr="001303B0">
              <w:rPr>
                <w:rFonts w:ascii="Times New Roman" w:hAnsi="Times New Roman" w:cs="Times New Roman"/>
                <w:b/>
                <w:bCs/>
                <w:color w:val="000000"/>
                <w:kern w:val="24"/>
                <w:sz w:val="16"/>
                <w:szCs w:val="16"/>
                <w:lang w:val="de-DE"/>
              </w:rPr>
              <w:t>1,877</w:t>
            </w:r>
          </w:p>
        </w:tc>
        <w:tc>
          <w:tcPr>
            <w:tcW w:w="640" w:type="pct"/>
          </w:tcPr>
          <w:p w14:paraId="07A33D07" w14:textId="77777777" w:rsidR="00DA37ED" w:rsidRPr="001303B0" w:rsidRDefault="00C167A0">
            <w:pPr>
              <w:jc w:val="center"/>
              <w:rPr>
                <w:rFonts w:ascii="Times New Roman" w:eastAsia="Times New Roman" w:hAnsi="Times New Roman" w:cs="Times New Roman"/>
                <w:sz w:val="16"/>
                <w:szCs w:val="16"/>
              </w:rPr>
            </w:pPr>
            <w:r w:rsidRPr="001303B0">
              <w:rPr>
                <w:rFonts w:ascii="Times New Roman" w:hAnsi="Times New Roman" w:cs="Times New Roman"/>
                <w:sz w:val="16"/>
                <w:szCs w:val="16"/>
              </w:rPr>
              <w:t>GCST90094673</w:t>
            </w:r>
          </w:p>
        </w:tc>
        <w:tc>
          <w:tcPr>
            <w:tcW w:w="984" w:type="pct"/>
            <w:vMerge/>
            <w:hideMark/>
          </w:tcPr>
          <w:p w14:paraId="1C68F9CE" w14:textId="77777777" w:rsidR="00DA37ED" w:rsidRPr="001303B0" w:rsidRDefault="00DA37ED">
            <w:pPr>
              <w:rPr>
                <w:rFonts w:ascii="Times New Roman" w:eastAsia="Times New Roman" w:hAnsi="Times New Roman" w:cs="Times New Roman"/>
                <w:sz w:val="16"/>
                <w:szCs w:val="16"/>
              </w:rPr>
            </w:pPr>
          </w:p>
        </w:tc>
        <w:tc>
          <w:tcPr>
            <w:tcW w:w="393" w:type="pct"/>
            <w:vMerge/>
            <w:hideMark/>
          </w:tcPr>
          <w:p w14:paraId="02441986" w14:textId="77777777" w:rsidR="00DA37ED" w:rsidRPr="001303B0" w:rsidRDefault="00DA37ED">
            <w:pPr>
              <w:rPr>
                <w:rFonts w:ascii="Times New Roman" w:eastAsia="Times New Roman" w:hAnsi="Times New Roman" w:cs="Times New Roman"/>
                <w:sz w:val="16"/>
                <w:szCs w:val="16"/>
              </w:rPr>
            </w:pPr>
          </w:p>
        </w:tc>
        <w:tc>
          <w:tcPr>
            <w:tcW w:w="670" w:type="pct"/>
            <w:vMerge/>
            <w:hideMark/>
          </w:tcPr>
          <w:p w14:paraId="0993DA50" w14:textId="77777777" w:rsidR="00DA37ED" w:rsidRPr="001303B0" w:rsidRDefault="00DA37ED">
            <w:pPr>
              <w:rPr>
                <w:rFonts w:ascii="Times New Roman" w:eastAsia="Times New Roman" w:hAnsi="Times New Roman" w:cs="Times New Roman"/>
                <w:sz w:val="16"/>
                <w:szCs w:val="16"/>
              </w:rPr>
            </w:pPr>
          </w:p>
        </w:tc>
      </w:tr>
      <w:tr w:rsidR="00DA37ED" w:rsidRPr="001303B0" w14:paraId="1F155164" w14:textId="77777777" w:rsidTr="001303B0">
        <w:trPr>
          <w:trHeight w:val="475"/>
        </w:trPr>
        <w:tc>
          <w:tcPr>
            <w:tcW w:w="799" w:type="pct"/>
          </w:tcPr>
          <w:p w14:paraId="6F98186D" w14:textId="77777777" w:rsidR="00DA37ED" w:rsidRPr="001303B0" w:rsidRDefault="00C167A0">
            <w:pPr>
              <w:textAlignment w:val="bottom"/>
              <w:rPr>
                <w:rFonts w:ascii="Times New Roman" w:eastAsia="Times New Roman" w:hAnsi="Times New Roman" w:cs="Times New Roman"/>
                <w:sz w:val="16"/>
                <w:szCs w:val="16"/>
              </w:rPr>
            </w:pPr>
            <w:r w:rsidRPr="001303B0">
              <w:rPr>
                <w:rFonts w:ascii="Times New Roman" w:hAnsi="Times New Roman" w:cs="Times New Roman"/>
                <w:b/>
                <w:bCs/>
                <w:color w:val="000000" w:themeColor="dark1"/>
                <w:kern w:val="24"/>
                <w:sz w:val="16"/>
                <w:szCs w:val="16"/>
              </w:rPr>
              <w:t>17-OHP (men)</w:t>
            </w:r>
          </w:p>
        </w:tc>
        <w:tc>
          <w:tcPr>
            <w:tcW w:w="530" w:type="pct"/>
          </w:tcPr>
          <w:p w14:paraId="38EE01FD" w14:textId="77777777" w:rsidR="00DA37ED" w:rsidRPr="001303B0" w:rsidRDefault="00C167A0">
            <w:pPr>
              <w:jc w:val="center"/>
              <w:textAlignment w:val="bottom"/>
              <w:rPr>
                <w:rFonts w:ascii="Times New Roman" w:eastAsia="Times New Roman" w:hAnsi="Times New Roman" w:cs="Times New Roman"/>
                <w:sz w:val="16"/>
                <w:szCs w:val="16"/>
              </w:rPr>
            </w:pPr>
            <w:r w:rsidRPr="001303B0">
              <w:rPr>
                <w:rFonts w:ascii="Times New Roman" w:hAnsi="Times New Roman" w:cs="Times New Roman"/>
                <w:b/>
                <w:bCs/>
                <w:color w:val="000000"/>
                <w:kern w:val="24"/>
                <w:sz w:val="16"/>
                <w:szCs w:val="16"/>
                <w:lang w:val="de-DE"/>
              </w:rPr>
              <w:t>67</w:t>
            </w:r>
          </w:p>
        </w:tc>
        <w:tc>
          <w:tcPr>
            <w:tcW w:w="541" w:type="pct"/>
          </w:tcPr>
          <w:p w14:paraId="1DCF2B8B" w14:textId="77777777" w:rsidR="00DA37ED" w:rsidRPr="001303B0" w:rsidRDefault="00C167A0">
            <w:pPr>
              <w:jc w:val="center"/>
              <w:textAlignment w:val="bottom"/>
              <w:rPr>
                <w:rFonts w:ascii="Times New Roman" w:hAnsi="Times New Roman" w:cs="Times New Roman"/>
                <w:b/>
                <w:bCs/>
                <w:color w:val="000000"/>
                <w:kern w:val="24"/>
                <w:sz w:val="16"/>
                <w:szCs w:val="16"/>
                <w:lang w:val="de-DE"/>
              </w:rPr>
            </w:pPr>
            <w:r w:rsidRPr="001303B0">
              <w:rPr>
                <w:rFonts w:ascii="Times New Roman" w:hAnsi="Times New Roman" w:cs="Times New Roman"/>
                <w:b/>
                <w:bCs/>
                <w:color w:val="000000"/>
                <w:kern w:val="24"/>
                <w:sz w:val="16"/>
                <w:szCs w:val="16"/>
                <w:lang w:val="de-DE"/>
              </w:rPr>
              <w:t>4</w:t>
            </w:r>
          </w:p>
        </w:tc>
        <w:tc>
          <w:tcPr>
            <w:tcW w:w="443" w:type="pct"/>
          </w:tcPr>
          <w:p w14:paraId="2FC624CD" w14:textId="77777777" w:rsidR="00DA37ED" w:rsidRPr="001303B0" w:rsidRDefault="00C167A0">
            <w:pPr>
              <w:jc w:val="center"/>
              <w:textAlignment w:val="bottom"/>
              <w:rPr>
                <w:rFonts w:ascii="Times New Roman" w:eastAsia="Times New Roman" w:hAnsi="Times New Roman" w:cs="Times New Roman"/>
                <w:sz w:val="16"/>
                <w:szCs w:val="16"/>
              </w:rPr>
            </w:pPr>
            <w:r w:rsidRPr="001303B0">
              <w:rPr>
                <w:rFonts w:ascii="Times New Roman" w:hAnsi="Times New Roman" w:cs="Times New Roman"/>
                <w:b/>
                <w:bCs/>
                <w:color w:val="000000"/>
                <w:kern w:val="24"/>
                <w:sz w:val="16"/>
                <w:szCs w:val="16"/>
                <w:lang w:val="de-DE"/>
              </w:rPr>
              <w:t>2,220</w:t>
            </w:r>
          </w:p>
        </w:tc>
        <w:tc>
          <w:tcPr>
            <w:tcW w:w="640" w:type="pct"/>
          </w:tcPr>
          <w:p w14:paraId="5F7E93E1" w14:textId="77777777" w:rsidR="00DA37ED" w:rsidRPr="001303B0" w:rsidRDefault="00C167A0">
            <w:pPr>
              <w:jc w:val="center"/>
              <w:rPr>
                <w:rFonts w:ascii="Times New Roman" w:eastAsia="Times New Roman" w:hAnsi="Times New Roman" w:cs="Times New Roman"/>
                <w:sz w:val="16"/>
                <w:szCs w:val="16"/>
              </w:rPr>
            </w:pPr>
            <w:r w:rsidRPr="001303B0">
              <w:rPr>
                <w:rFonts w:ascii="Times New Roman" w:hAnsi="Times New Roman" w:cs="Times New Roman"/>
                <w:sz w:val="16"/>
                <w:szCs w:val="16"/>
              </w:rPr>
              <w:t>GCST90094675</w:t>
            </w:r>
          </w:p>
        </w:tc>
        <w:tc>
          <w:tcPr>
            <w:tcW w:w="984" w:type="pct"/>
            <w:vMerge/>
            <w:hideMark/>
          </w:tcPr>
          <w:p w14:paraId="15FBFC8D" w14:textId="77777777" w:rsidR="00DA37ED" w:rsidRPr="001303B0" w:rsidRDefault="00DA37ED">
            <w:pPr>
              <w:rPr>
                <w:rFonts w:ascii="Times New Roman" w:eastAsia="Times New Roman" w:hAnsi="Times New Roman" w:cs="Times New Roman"/>
                <w:sz w:val="16"/>
                <w:szCs w:val="16"/>
              </w:rPr>
            </w:pPr>
          </w:p>
        </w:tc>
        <w:tc>
          <w:tcPr>
            <w:tcW w:w="393" w:type="pct"/>
            <w:vMerge/>
            <w:hideMark/>
          </w:tcPr>
          <w:p w14:paraId="7F147094" w14:textId="77777777" w:rsidR="00DA37ED" w:rsidRPr="001303B0" w:rsidRDefault="00DA37ED">
            <w:pPr>
              <w:rPr>
                <w:rFonts w:ascii="Times New Roman" w:eastAsia="Times New Roman" w:hAnsi="Times New Roman" w:cs="Times New Roman"/>
                <w:sz w:val="16"/>
                <w:szCs w:val="16"/>
              </w:rPr>
            </w:pPr>
          </w:p>
        </w:tc>
        <w:tc>
          <w:tcPr>
            <w:tcW w:w="670" w:type="pct"/>
            <w:vMerge/>
            <w:hideMark/>
          </w:tcPr>
          <w:p w14:paraId="4E2FE948" w14:textId="77777777" w:rsidR="00DA37ED" w:rsidRPr="001303B0" w:rsidRDefault="00DA37ED">
            <w:pPr>
              <w:rPr>
                <w:rFonts w:ascii="Times New Roman" w:eastAsia="Times New Roman" w:hAnsi="Times New Roman" w:cs="Times New Roman"/>
                <w:sz w:val="16"/>
                <w:szCs w:val="16"/>
              </w:rPr>
            </w:pPr>
          </w:p>
        </w:tc>
      </w:tr>
      <w:tr w:rsidR="00DA37ED" w:rsidRPr="001303B0" w14:paraId="5ED73694" w14:textId="77777777" w:rsidTr="001303B0">
        <w:trPr>
          <w:trHeight w:val="475"/>
        </w:trPr>
        <w:tc>
          <w:tcPr>
            <w:tcW w:w="799" w:type="pct"/>
          </w:tcPr>
          <w:p w14:paraId="0FE021D4" w14:textId="77777777" w:rsidR="00DA37ED" w:rsidRPr="001303B0" w:rsidRDefault="00C167A0">
            <w:pPr>
              <w:textAlignment w:val="bottom"/>
              <w:rPr>
                <w:rFonts w:ascii="Times New Roman" w:eastAsia="Times New Roman" w:hAnsi="Times New Roman" w:cs="Times New Roman"/>
                <w:sz w:val="16"/>
                <w:szCs w:val="16"/>
              </w:rPr>
            </w:pPr>
            <w:r w:rsidRPr="001303B0">
              <w:rPr>
                <w:rFonts w:ascii="Times New Roman" w:hAnsi="Times New Roman" w:cs="Times New Roman"/>
                <w:b/>
                <w:bCs/>
                <w:color w:val="000000" w:themeColor="dark1"/>
                <w:kern w:val="24"/>
                <w:sz w:val="16"/>
                <w:szCs w:val="16"/>
              </w:rPr>
              <w:t>17-OHP (women)</w:t>
            </w:r>
          </w:p>
        </w:tc>
        <w:tc>
          <w:tcPr>
            <w:tcW w:w="530" w:type="pct"/>
          </w:tcPr>
          <w:p w14:paraId="247E73D8" w14:textId="77777777" w:rsidR="00DA37ED" w:rsidRPr="001303B0" w:rsidRDefault="00C167A0">
            <w:pPr>
              <w:jc w:val="center"/>
              <w:textAlignment w:val="bottom"/>
              <w:rPr>
                <w:rFonts w:ascii="Times New Roman" w:eastAsia="Times New Roman" w:hAnsi="Times New Roman" w:cs="Times New Roman"/>
                <w:sz w:val="16"/>
                <w:szCs w:val="16"/>
              </w:rPr>
            </w:pPr>
            <w:r w:rsidRPr="001303B0">
              <w:rPr>
                <w:rFonts w:ascii="Times New Roman" w:hAnsi="Times New Roman" w:cs="Times New Roman"/>
                <w:b/>
                <w:bCs/>
                <w:color w:val="000000"/>
                <w:kern w:val="24"/>
                <w:sz w:val="16"/>
                <w:szCs w:val="16"/>
                <w:lang w:val="de-DE"/>
              </w:rPr>
              <w:t>28</w:t>
            </w:r>
          </w:p>
        </w:tc>
        <w:tc>
          <w:tcPr>
            <w:tcW w:w="541" w:type="pct"/>
          </w:tcPr>
          <w:p w14:paraId="222EF74B" w14:textId="77777777" w:rsidR="00DA37ED" w:rsidRPr="001303B0" w:rsidRDefault="00C167A0">
            <w:pPr>
              <w:jc w:val="center"/>
              <w:textAlignment w:val="bottom"/>
              <w:rPr>
                <w:rFonts w:ascii="Times New Roman" w:hAnsi="Times New Roman" w:cs="Times New Roman"/>
                <w:b/>
                <w:bCs/>
                <w:color w:val="000000"/>
                <w:kern w:val="24"/>
                <w:sz w:val="16"/>
                <w:szCs w:val="16"/>
                <w:lang w:val="de-DE"/>
              </w:rPr>
            </w:pPr>
            <w:r w:rsidRPr="001303B0">
              <w:rPr>
                <w:rFonts w:ascii="Times New Roman" w:hAnsi="Times New Roman" w:cs="Times New Roman"/>
                <w:b/>
                <w:bCs/>
                <w:color w:val="000000"/>
                <w:kern w:val="24"/>
                <w:sz w:val="16"/>
                <w:szCs w:val="16"/>
                <w:lang w:val="de-DE"/>
              </w:rPr>
              <w:t>2</w:t>
            </w:r>
          </w:p>
        </w:tc>
        <w:tc>
          <w:tcPr>
            <w:tcW w:w="443" w:type="pct"/>
          </w:tcPr>
          <w:p w14:paraId="7ED1B935" w14:textId="77777777" w:rsidR="00DA37ED" w:rsidRPr="001303B0" w:rsidRDefault="00C167A0">
            <w:pPr>
              <w:jc w:val="center"/>
              <w:textAlignment w:val="bottom"/>
              <w:rPr>
                <w:rFonts w:ascii="Times New Roman" w:eastAsia="Times New Roman" w:hAnsi="Times New Roman" w:cs="Times New Roman"/>
                <w:sz w:val="16"/>
                <w:szCs w:val="16"/>
              </w:rPr>
            </w:pPr>
            <w:r w:rsidRPr="001303B0">
              <w:rPr>
                <w:rFonts w:ascii="Times New Roman" w:hAnsi="Times New Roman" w:cs="Times New Roman"/>
                <w:b/>
                <w:bCs/>
                <w:color w:val="000000"/>
                <w:kern w:val="24"/>
                <w:sz w:val="16"/>
                <w:szCs w:val="16"/>
                <w:lang w:val="de-DE"/>
              </w:rPr>
              <w:t>1,329</w:t>
            </w:r>
          </w:p>
        </w:tc>
        <w:tc>
          <w:tcPr>
            <w:tcW w:w="640" w:type="pct"/>
          </w:tcPr>
          <w:p w14:paraId="4EBB129A" w14:textId="77777777" w:rsidR="00DA37ED" w:rsidRPr="001303B0" w:rsidRDefault="00C167A0">
            <w:pPr>
              <w:jc w:val="center"/>
              <w:rPr>
                <w:rFonts w:ascii="Times New Roman" w:eastAsia="Times New Roman" w:hAnsi="Times New Roman" w:cs="Times New Roman"/>
                <w:sz w:val="16"/>
                <w:szCs w:val="16"/>
              </w:rPr>
            </w:pPr>
            <w:r w:rsidRPr="001303B0">
              <w:rPr>
                <w:rFonts w:ascii="Times New Roman" w:hAnsi="Times New Roman" w:cs="Times New Roman"/>
                <w:sz w:val="16"/>
                <w:szCs w:val="16"/>
              </w:rPr>
              <w:t>GCST90094676</w:t>
            </w:r>
          </w:p>
        </w:tc>
        <w:tc>
          <w:tcPr>
            <w:tcW w:w="984" w:type="pct"/>
            <w:vMerge/>
            <w:hideMark/>
          </w:tcPr>
          <w:p w14:paraId="79C56A98" w14:textId="77777777" w:rsidR="00DA37ED" w:rsidRPr="001303B0" w:rsidRDefault="00DA37ED">
            <w:pPr>
              <w:rPr>
                <w:rFonts w:ascii="Times New Roman" w:eastAsia="Times New Roman" w:hAnsi="Times New Roman" w:cs="Times New Roman"/>
                <w:sz w:val="16"/>
                <w:szCs w:val="16"/>
              </w:rPr>
            </w:pPr>
          </w:p>
        </w:tc>
        <w:tc>
          <w:tcPr>
            <w:tcW w:w="393" w:type="pct"/>
            <w:vMerge/>
            <w:hideMark/>
          </w:tcPr>
          <w:p w14:paraId="25974274" w14:textId="77777777" w:rsidR="00DA37ED" w:rsidRPr="001303B0" w:rsidRDefault="00DA37ED">
            <w:pPr>
              <w:rPr>
                <w:rFonts w:ascii="Times New Roman" w:eastAsia="Times New Roman" w:hAnsi="Times New Roman" w:cs="Times New Roman"/>
                <w:sz w:val="16"/>
                <w:szCs w:val="16"/>
              </w:rPr>
            </w:pPr>
          </w:p>
        </w:tc>
        <w:tc>
          <w:tcPr>
            <w:tcW w:w="670" w:type="pct"/>
            <w:vMerge/>
            <w:hideMark/>
          </w:tcPr>
          <w:p w14:paraId="36DD3216" w14:textId="77777777" w:rsidR="00DA37ED" w:rsidRPr="001303B0" w:rsidRDefault="00DA37ED">
            <w:pPr>
              <w:rPr>
                <w:rFonts w:ascii="Times New Roman" w:eastAsia="Times New Roman" w:hAnsi="Times New Roman" w:cs="Times New Roman"/>
                <w:sz w:val="16"/>
                <w:szCs w:val="16"/>
              </w:rPr>
            </w:pPr>
          </w:p>
        </w:tc>
      </w:tr>
      <w:tr w:rsidR="001303B0" w:rsidRPr="001303B0" w14:paraId="20539827" w14:textId="77777777" w:rsidTr="001303B0">
        <w:trPr>
          <w:trHeight w:val="218"/>
        </w:trPr>
        <w:tc>
          <w:tcPr>
            <w:tcW w:w="799" w:type="pct"/>
            <w:shd w:val="clear" w:color="auto" w:fill="E7E6E6" w:themeFill="background2"/>
          </w:tcPr>
          <w:p w14:paraId="0155BBA3" w14:textId="77777777" w:rsidR="00DA37ED" w:rsidRPr="001303B0" w:rsidRDefault="00C167A0">
            <w:pPr>
              <w:textAlignment w:val="bottom"/>
              <w:rPr>
                <w:rFonts w:ascii="Times New Roman" w:hAnsi="Times New Roman" w:cs="Times New Roman"/>
                <w:b/>
                <w:bCs/>
                <w:color w:val="000000" w:themeColor="dark1"/>
                <w:kern w:val="24"/>
                <w:sz w:val="16"/>
                <w:szCs w:val="16"/>
              </w:rPr>
            </w:pPr>
            <w:r w:rsidRPr="001303B0">
              <w:rPr>
                <w:rFonts w:ascii="Times New Roman" w:eastAsia="Times New Roman" w:hAnsi="Times New Roman" w:cs="Times New Roman"/>
                <w:b/>
                <w:bCs/>
                <w:color w:val="000000" w:themeColor="dark1"/>
                <w:kern w:val="24"/>
                <w:sz w:val="16"/>
                <w:szCs w:val="16"/>
              </w:rPr>
              <w:t xml:space="preserve"> (Outcome)</w:t>
            </w:r>
          </w:p>
        </w:tc>
        <w:tc>
          <w:tcPr>
            <w:tcW w:w="530" w:type="pct"/>
            <w:shd w:val="clear" w:color="auto" w:fill="E7E6E6" w:themeFill="background2"/>
          </w:tcPr>
          <w:p w14:paraId="510C16F5" w14:textId="77777777" w:rsidR="00DA37ED" w:rsidRPr="001303B0" w:rsidRDefault="00DA37ED">
            <w:pPr>
              <w:jc w:val="center"/>
              <w:textAlignment w:val="bottom"/>
              <w:rPr>
                <w:rFonts w:ascii="Times New Roman" w:hAnsi="Times New Roman" w:cs="Times New Roman"/>
                <w:b/>
                <w:bCs/>
                <w:color w:val="000000"/>
                <w:kern w:val="24"/>
                <w:sz w:val="16"/>
                <w:szCs w:val="16"/>
                <w:lang w:val="de-DE"/>
              </w:rPr>
            </w:pPr>
          </w:p>
        </w:tc>
        <w:tc>
          <w:tcPr>
            <w:tcW w:w="541" w:type="pct"/>
            <w:shd w:val="clear" w:color="auto" w:fill="E7E6E6" w:themeFill="background2"/>
          </w:tcPr>
          <w:p w14:paraId="57D99E6E" w14:textId="77777777" w:rsidR="00DA37ED" w:rsidRPr="001303B0" w:rsidRDefault="00DA37ED">
            <w:pPr>
              <w:jc w:val="center"/>
              <w:textAlignment w:val="bottom"/>
              <w:rPr>
                <w:rFonts w:ascii="Times New Roman" w:eastAsia="Times New Roman" w:hAnsi="Times New Roman" w:cs="Times New Roman"/>
                <w:b/>
                <w:bCs/>
                <w:color w:val="000000"/>
                <w:kern w:val="24"/>
                <w:sz w:val="16"/>
                <w:szCs w:val="16"/>
                <w:lang w:val="de-DE"/>
              </w:rPr>
            </w:pPr>
          </w:p>
        </w:tc>
        <w:tc>
          <w:tcPr>
            <w:tcW w:w="443" w:type="pct"/>
            <w:shd w:val="clear" w:color="auto" w:fill="E7E6E6" w:themeFill="background2"/>
          </w:tcPr>
          <w:p w14:paraId="529FB6B4" w14:textId="77777777" w:rsidR="00DA37ED" w:rsidRPr="001303B0" w:rsidRDefault="00C167A0">
            <w:pPr>
              <w:jc w:val="center"/>
              <w:textAlignment w:val="bottom"/>
              <w:rPr>
                <w:rFonts w:ascii="Times New Roman" w:eastAsia="Times New Roman" w:hAnsi="Times New Roman" w:cs="Times New Roman"/>
                <w:sz w:val="16"/>
                <w:szCs w:val="16"/>
              </w:rPr>
            </w:pPr>
            <w:r w:rsidRPr="001303B0">
              <w:rPr>
                <w:rFonts w:ascii="Times New Roman" w:eastAsia="Times New Roman" w:hAnsi="Times New Roman" w:cs="Times New Roman"/>
                <w:b/>
                <w:bCs/>
                <w:color w:val="000000"/>
                <w:kern w:val="24"/>
                <w:sz w:val="16"/>
                <w:szCs w:val="16"/>
                <w:lang w:val="de-DE"/>
              </w:rPr>
              <w:t>Sample size</w:t>
            </w:r>
          </w:p>
        </w:tc>
        <w:tc>
          <w:tcPr>
            <w:tcW w:w="640" w:type="pct"/>
            <w:shd w:val="clear" w:color="auto" w:fill="E7E6E6" w:themeFill="background2"/>
          </w:tcPr>
          <w:p w14:paraId="543101F0" w14:textId="77777777" w:rsidR="00DA37ED" w:rsidRPr="001303B0" w:rsidRDefault="00DA37ED">
            <w:pPr>
              <w:textAlignment w:val="bottom"/>
              <w:rPr>
                <w:rFonts w:ascii="Times New Roman" w:eastAsia="Times New Roman" w:hAnsi="Times New Roman" w:cs="Times New Roman"/>
                <w:b/>
                <w:bCs/>
                <w:color w:val="000000" w:themeColor="dark1"/>
                <w:kern w:val="24"/>
                <w:sz w:val="16"/>
                <w:szCs w:val="16"/>
              </w:rPr>
            </w:pPr>
          </w:p>
        </w:tc>
        <w:tc>
          <w:tcPr>
            <w:tcW w:w="984" w:type="pct"/>
            <w:shd w:val="clear" w:color="auto" w:fill="E7E6E6" w:themeFill="background2"/>
          </w:tcPr>
          <w:p w14:paraId="77243943" w14:textId="77777777" w:rsidR="00DA37ED" w:rsidRPr="001303B0" w:rsidRDefault="00C167A0">
            <w:pPr>
              <w:textAlignment w:val="bottom"/>
              <w:rPr>
                <w:rFonts w:ascii="Times New Roman" w:eastAsia="Times New Roman" w:hAnsi="Times New Roman" w:cs="Times New Roman"/>
                <w:b/>
                <w:bCs/>
                <w:color w:val="000000" w:themeColor="dark1"/>
                <w:kern w:val="24"/>
                <w:sz w:val="16"/>
                <w:szCs w:val="16"/>
              </w:rPr>
            </w:pPr>
            <w:r w:rsidRPr="001303B0">
              <w:rPr>
                <w:rFonts w:ascii="Times New Roman" w:eastAsia="Times New Roman" w:hAnsi="Times New Roman" w:cs="Times New Roman"/>
                <w:b/>
                <w:bCs/>
                <w:color w:val="000000" w:themeColor="dark1"/>
                <w:kern w:val="24"/>
                <w:sz w:val="16"/>
                <w:szCs w:val="16"/>
              </w:rPr>
              <w:t>Study</w:t>
            </w:r>
          </w:p>
        </w:tc>
        <w:tc>
          <w:tcPr>
            <w:tcW w:w="393" w:type="pct"/>
            <w:shd w:val="clear" w:color="auto" w:fill="E7E6E6" w:themeFill="background2"/>
          </w:tcPr>
          <w:p w14:paraId="43B5C0D1" w14:textId="77777777" w:rsidR="00DA37ED" w:rsidRPr="001303B0" w:rsidRDefault="00C167A0">
            <w:pPr>
              <w:textAlignment w:val="bottom"/>
              <w:rPr>
                <w:rFonts w:ascii="Times New Roman" w:eastAsia="Times New Roman" w:hAnsi="Times New Roman" w:cs="Times New Roman"/>
                <w:b/>
                <w:bCs/>
                <w:color w:val="000000" w:themeColor="dark1"/>
                <w:kern w:val="24"/>
                <w:sz w:val="16"/>
                <w:szCs w:val="16"/>
              </w:rPr>
            </w:pPr>
            <w:r w:rsidRPr="001303B0">
              <w:rPr>
                <w:rFonts w:ascii="Times New Roman" w:eastAsia="Times New Roman" w:hAnsi="Times New Roman" w:cs="Times New Roman"/>
                <w:b/>
                <w:bCs/>
                <w:color w:val="000000" w:themeColor="dark1"/>
                <w:kern w:val="24"/>
                <w:sz w:val="16"/>
                <w:szCs w:val="16"/>
              </w:rPr>
              <w:t>First author</w:t>
            </w:r>
          </w:p>
        </w:tc>
        <w:tc>
          <w:tcPr>
            <w:tcW w:w="670" w:type="pct"/>
            <w:shd w:val="clear" w:color="auto" w:fill="E7E6E6" w:themeFill="background2"/>
          </w:tcPr>
          <w:p w14:paraId="2EB2E6F9" w14:textId="77777777" w:rsidR="00DA37ED" w:rsidRPr="001303B0" w:rsidRDefault="00C167A0">
            <w:pPr>
              <w:jc w:val="center"/>
              <w:textAlignment w:val="bottom"/>
              <w:rPr>
                <w:rFonts w:ascii="Times New Roman" w:eastAsia="Times New Roman" w:hAnsi="Times New Roman" w:cs="Times New Roman"/>
                <w:b/>
                <w:bCs/>
                <w:color w:val="000000" w:themeColor="dark1"/>
                <w:kern w:val="24"/>
                <w:sz w:val="16"/>
                <w:szCs w:val="16"/>
              </w:rPr>
            </w:pPr>
            <w:r w:rsidRPr="001303B0">
              <w:rPr>
                <w:rFonts w:ascii="Times New Roman" w:eastAsia="Times New Roman" w:hAnsi="Times New Roman" w:cs="Times New Roman"/>
                <w:b/>
                <w:bCs/>
                <w:color w:val="000000" w:themeColor="dark1"/>
                <w:kern w:val="24"/>
                <w:sz w:val="16"/>
                <w:szCs w:val="16"/>
              </w:rPr>
              <w:t>Cohort</w:t>
            </w:r>
          </w:p>
        </w:tc>
      </w:tr>
      <w:tr w:rsidR="00DA37ED" w:rsidRPr="001303B0" w14:paraId="28CD4222" w14:textId="77777777" w:rsidTr="001303B0">
        <w:trPr>
          <w:trHeight w:val="360"/>
        </w:trPr>
        <w:tc>
          <w:tcPr>
            <w:tcW w:w="799" w:type="pct"/>
            <w:tcBorders>
              <w:bottom w:val="single" w:sz="4" w:space="0" w:color="auto"/>
            </w:tcBorders>
          </w:tcPr>
          <w:p w14:paraId="4200E4C3" w14:textId="77777777" w:rsidR="00DA37ED" w:rsidRPr="001303B0" w:rsidRDefault="00C167A0">
            <w:pPr>
              <w:textAlignment w:val="bottom"/>
              <w:rPr>
                <w:rFonts w:ascii="Times New Roman" w:eastAsia="Times New Roman" w:hAnsi="Times New Roman" w:cs="Times New Roman"/>
                <w:b/>
                <w:bCs/>
                <w:color w:val="000000" w:themeColor="dark1"/>
                <w:kern w:val="24"/>
                <w:sz w:val="16"/>
                <w:szCs w:val="16"/>
              </w:rPr>
            </w:pPr>
            <w:r w:rsidRPr="001303B0">
              <w:rPr>
                <w:rFonts w:ascii="Times New Roman" w:eastAsia="Times New Roman" w:hAnsi="Times New Roman" w:cs="Times New Roman"/>
                <w:b/>
                <w:bCs/>
                <w:color w:val="000000" w:themeColor="dark1"/>
                <w:kern w:val="24"/>
                <w:sz w:val="16"/>
                <w:szCs w:val="16"/>
              </w:rPr>
              <w:t>Hepatic MRI-PDFF</w:t>
            </w:r>
          </w:p>
        </w:tc>
        <w:tc>
          <w:tcPr>
            <w:tcW w:w="530" w:type="pct"/>
            <w:tcBorders>
              <w:bottom w:val="single" w:sz="4" w:space="0" w:color="auto"/>
            </w:tcBorders>
          </w:tcPr>
          <w:p w14:paraId="3754E974" w14:textId="77777777" w:rsidR="00DA37ED" w:rsidRPr="001303B0" w:rsidRDefault="00C167A0">
            <w:pPr>
              <w:jc w:val="center"/>
              <w:textAlignment w:val="bottom"/>
              <w:rPr>
                <w:rFonts w:ascii="Times New Roman" w:hAnsi="Times New Roman" w:cs="Times New Roman"/>
                <w:b/>
                <w:bCs/>
                <w:color w:val="000000"/>
                <w:kern w:val="24"/>
                <w:sz w:val="16"/>
                <w:szCs w:val="16"/>
                <w:lang w:val="de-DE"/>
              </w:rPr>
            </w:pPr>
            <w:r w:rsidRPr="001303B0">
              <w:rPr>
                <w:rFonts w:ascii="Times New Roman" w:hAnsi="Times New Roman" w:cs="Times New Roman"/>
                <w:b/>
                <w:bCs/>
                <w:color w:val="000000"/>
                <w:kern w:val="24"/>
                <w:sz w:val="16"/>
                <w:szCs w:val="16"/>
                <w:lang w:val="de-DE"/>
              </w:rPr>
              <w:t>-</w:t>
            </w:r>
          </w:p>
        </w:tc>
        <w:tc>
          <w:tcPr>
            <w:tcW w:w="541" w:type="pct"/>
            <w:tcBorders>
              <w:bottom w:val="single" w:sz="4" w:space="0" w:color="auto"/>
            </w:tcBorders>
          </w:tcPr>
          <w:p w14:paraId="4F8CCE19" w14:textId="77777777" w:rsidR="00DA37ED" w:rsidRPr="001303B0" w:rsidRDefault="00C167A0">
            <w:pPr>
              <w:jc w:val="center"/>
              <w:textAlignment w:val="bottom"/>
              <w:rPr>
                <w:rFonts w:ascii="Times New Roman" w:hAnsi="Times New Roman" w:cs="Times New Roman"/>
                <w:b/>
                <w:bCs/>
                <w:color w:val="000000"/>
                <w:kern w:val="24"/>
                <w:sz w:val="16"/>
                <w:szCs w:val="16"/>
                <w:lang w:val="de-DE"/>
              </w:rPr>
            </w:pPr>
            <w:r w:rsidRPr="001303B0">
              <w:rPr>
                <w:rFonts w:ascii="Times New Roman" w:hAnsi="Times New Roman" w:cs="Times New Roman"/>
                <w:b/>
                <w:bCs/>
                <w:color w:val="000000"/>
                <w:kern w:val="24"/>
                <w:sz w:val="16"/>
                <w:szCs w:val="16"/>
                <w:lang w:val="de-DE"/>
              </w:rPr>
              <w:t>-</w:t>
            </w:r>
          </w:p>
        </w:tc>
        <w:tc>
          <w:tcPr>
            <w:tcW w:w="443" w:type="pct"/>
            <w:tcBorders>
              <w:bottom w:val="single" w:sz="4" w:space="0" w:color="auto"/>
            </w:tcBorders>
          </w:tcPr>
          <w:p w14:paraId="67CB6F72" w14:textId="77777777" w:rsidR="00DA37ED" w:rsidRPr="001303B0" w:rsidRDefault="00C167A0">
            <w:pPr>
              <w:jc w:val="center"/>
              <w:textAlignment w:val="bottom"/>
              <w:rPr>
                <w:rFonts w:ascii="Times New Roman" w:hAnsi="Times New Roman" w:cs="Times New Roman"/>
                <w:b/>
                <w:bCs/>
                <w:color w:val="000000"/>
                <w:kern w:val="24"/>
                <w:sz w:val="16"/>
                <w:szCs w:val="16"/>
                <w:lang w:val="de-DE"/>
              </w:rPr>
            </w:pPr>
            <w:r w:rsidRPr="001303B0">
              <w:rPr>
                <w:rFonts w:ascii="Times New Roman" w:hAnsi="Times New Roman" w:cs="Times New Roman"/>
                <w:b/>
                <w:bCs/>
                <w:color w:val="000000"/>
                <w:kern w:val="24"/>
                <w:sz w:val="16"/>
                <w:szCs w:val="16"/>
                <w:lang w:val="de-DE"/>
              </w:rPr>
              <w:t>14,440</w:t>
            </w:r>
          </w:p>
        </w:tc>
        <w:tc>
          <w:tcPr>
            <w:tcW w:w="640" w:type="pct"/>
            <w:tcBorders>
              <w:bottom w:val="single" w:sz="4" w:space="0" w:color="auto"/>
            </w:tcBorders>
          </w:tcPr>
          <w:p w14:paraId="027F4481" w14:textId="77777777" w:rsidR="00DA37ED" w:rsidRPr="001303B0" w:rsidRDefault="00C167A0">
            <w:pPr>
              <w:jc w:val="center"/>
              <w:textAlignment w:val="bottom"/>
              <w:rPr>
                <w:rFonts w:ascii="Times New Roman" w:eastAsia="Times New Roman" w:hAnsi="Times New Roman" w:cs="Times New Roman"/>
                <w:color w:val="000000" w:themeColor="dark1"/>
                <w:kern w:val="24"/>
                <w:sz w:val="16"/>
                <w:szCs w:val="16"/>
              </w:rPr>
            </w:pPr>
            <w:r w:rsidRPr="001303B0">
              <w:rPr>
                <w:rFonts w:ascii="Times New Roman" w:eastAsia="Times New Roman" w:hAnsi="Times New Roman" w:cs="Times New Roman"/>
                <w:color w:val="000000" w:themeColor="dark1"/>
                <w:kern w:val="24"/>
                <w:sz w:val="16"/>
                <w:szCs w:val="16"/>
              </w:rPr>
              <w:t>-</w:t>
            </w:r>
          </w:p>
        </w:tc>
        <w:tc>
          <w:tcPr>
            <w:tcW w:w="984" w:type="pct"/>
            <w:tcBorders>
              <w:bottom w:val="single" w:sz="4" w:space="0" w:color="auto"/>
            </w:tcBorders>
          </w:tcPr>
          <w:p w14:paraId="7CE9A063" w14:textId="77777777" w:rsidR="00DA37ED" w:rsidRPr="001303B0" w:rsidRDefault="00C167A0">
            <w:pPr>
              <w:textAlignment w:val="bottom"/>
              <w:rPr>
                <w:rFonts w:ascii="Times New Roman" w:eastAsia="Times New Roman" w:hAnsi="Times New Roman" w:cs="Times New Roman"/>
                <w:color w:val="000000" w:themeColor="dark1"/>
                <w:kern w:val="24"/>
                <w:sz w:val="16"/>
                <w:szCs w:val="16"/>
              </w:rPr>
            </w:pPr>
            <w:r w:rsidRPr="001303B0">
              <w:rPr>
                <w:rFonts w:ascii="Times New Roman" w:eastAsia="Times New Roman" w:hAnsi="Times New Roman" w:cs="Times New Roman"/>
                <w:color w:val="000000" w:themeColor="dark1"/>
                <w:kern w:val="24"/>
                <w:sz w:val="16"/>
                <w:szCs w:val="16"/>
              </w:rPr>
              <w:t xml:space="preserve">Genome-wide and Mendelian </w:t>
            </w:r>
            <w:proofErr w:type="spellStart"/>
            <w:r w:rsidRPr="001303B0">
              <w:rPr>
                <w:rFonts w:ascii="Times New Roman" w:eastAsia="Times New Roman" w:hAnsi="Times New Roman" w:cs="Times New Roman"/>
                <w:color w:val="000000" w:themeColor="dark1"/>
                <w:kern w:val="24"/>
                <w:sz w:val="16"/>
                <w:szCs w:val="16"/>
              </w:rPr>
              <w:t>randomisation</w:t>
            </w:r>
            <w:proofErr w:type="spellEnd"/>
            <w:r w:rsidRPr="001303B0">
              <w:rPr>
                <w:rFonts w:ascii="Times New Roman" w:eastAsia="Times New Roman" w:hAnsi="Times New Roman" w:cs="Times New Roman"/>
                <w:color w:val="000000" w:themeColor="dark1"/>
                <w:kern w:val="24"/>
                <w:sz w:val="16"/>
                <w:szCs w:val="16"/>
              </w:rPr>
              <w:t xml:space="preserve"> studies of liver MRI yield insights into the pathogenesis of steatohepatitis. (PMID: 32247823)</w:t>
            </w:r>
          </w:p>
          <w:p w14:paraId="6773C567" w14:textId="30BE98CF" w:rsidR="001303B0" w:rsidRPr="001303B0" w:rsidRDefault="001303B0" w:rsidP="001303B0">
            <w:pPr>
              <w:tabs>
                <w:tab w:val="left" w:pos="1864"/>
              </w:tabs>
              <w:rPr>
                <w:rFonts w:ascii="Times New Roman" w:eastAsia="Times New Roman" w:hAnsi="Times New Roman" w:cs="Times New Roman"/>
                <w:sz w:val="16"/>
                <w:szCs w:val="16"/>
              </w:rPr>
            </w:pPr>
            <w:r w:rsidRPr="001303B0">
              <w:rPr>
                <w:rFonts w:ascii="Times New Roman" w:eastAsia="Times New Roman" w:hAnsi="Times New Roman" w:cs="Times New Roman"/>
                <w:sz w:val="16"/>
                <w:szCs w:val="16"/>
              </w:rPr>
              <w:tab/>
            </w:r>
          </w:p>
        </w:tc>
        <w:tc>
          <w:tcPr>
            <w:tcW w:w="393" w:type="pct"/>
            <w:tcBorders>
              <w:bottom w:val="single" w:sz="4" w:space="0" w:color="auto"/>
            </w:tcBorders>
          </w:tcPr>
          <w:p w14:paraId="5F68F7A1" w14:textId="77777777" w:rsidR="00DA37ED" w:rsidRPr="001303B0" w:rsidRDefault="00C167A0">
            <w:pPr>
              <w:textAlignment w:val="bottom"/>
              <w:rPr>
                <w:rFonts w:ascii="Times New Roman" w:eastAsia="Times New Roman" w:hAnsi="Times New Roman" w:cs="Times New Roman"/>
                <w:b/>
                <w:bCs/>
                <w:color w:val="000000" w:themeColor="dark1"/>
                <w:kern w:val="24"/>
                <w:sz w:val="16"/>
                <w:szCs w:val="16"/>
              </w:rPr>
            </w:pPr>
            <w:proofErr w:type="spellStart"/>
            <w:r w:rsidRPr="001303B0">
              <w:rPr>
                <w:rFonts w:ascii="Times New Roman" w:eastAsia="Times New Roman" w:hAnsi="Times New Roman" w:cs="Times New Roman"/>
                <w:color w:val="000000" w:themeColor="dark1"/>
                <w:kern w:val="24"/>
                <w:sz w:val="16"/>
                <w:szCs w:val="16"/>
              </w:rPr>
              <w:t>Parisinos</w:t>
            </w:r>
            <w:proofErr w:type="spellEnd"/>
            <w:r w:rsidRPr="001303B0">
              <w:rPr>
                <w:rFonts w:ascii="Times New Roman" w:eastAsia="Times New Roman" w:hAnsi="Times New Roman" w:cs="Times New Roman"/>
                <w:color w:val="000000" w:themeColor="dark1"/>
                <w:kern w:val="24"/>
                <w:sz w:val="16"/>
                <w:szCs w:val="16"/>
              </w:rPr>
              <w:t xml:space="preserve"> C</w:t>
            </w:r>
            <w:r w:rsidRPr="001303B0">
              <w:rPr>
                <w:rFonts w:ascii="Times New Roman" w:eastAsia="Times New Roman" w:hAnsi="Times New Roman" w:cs="Times New Roman"/>
                <w:b/>
                <w:bCs/>
                <w:color w:val="000000" w:themeColor="dark1"/>
                <w:kern w:val="24"/>
                <w:sz w:val="16"/>
                <w:szCs w:val="16"/>
              </w:rPr>
              <w:t xml:space="preserve"> </w:t>
            </w:r>
            <w:r w:rsidRPr="001303B0">
              <w:rPr>
                <w:rFonts w:ascii="Times New Roman" w:eastAsia="Times New Roman" w:hAnsi="Times New Roman" w:cs="Times New Roman"/>
                <w:b/>
                <w:bCs/>
                <w:i/>
                <w:iCs/>
                <w:color w:val="000000" w:themeColor="dark1"/>
                <w:kern w:val="24"/>
                <w:sz w:val="16"/>
                <w:szCs w:val="16"/>
              </w:rPr>
              <w:t>2020</w:t>
            </w:r>
          </w:p>
        </w:tc>
        <w:tc>
          <w:tcPr>
            <w:tcW w:w="670" w:type="pct"/>
            <w:tcBorders>
              <w:bottom w:val="single" w:sz="4" w:space="0" w:color="auto"/>
            </w:tcBorders>
          </w:tcPr>
          <w:p w14:paraId="58F0CBF4" w14:textId="77777777" w:rsidR="00DA37ED" w:rsidRPr="001303B0" w:rsidRDefault="00C167A0">
            <w:pPr>
              <w:jc w:val="center"/>
              <w:textAlignment w:val="bottom"/>
              <w:rPr>
                <w:rFonts w:ascii="Times New Roman" w:eastAsia="Times New Roman" w:hAnsi="Times New Roman" w:cs="Times New Roman"/>
                <w:b/>
                <w:bCs/>
                <w:color w:val="000000" w:themeColor="dark1"/>
                <w:kern w:val="24"/>
                <w:sz w:val="16"/>
                <w:szCs w:val="16"/>
              </w:rPr>
            </w:pPr>
            <w:r w:rsidRPr="001303B0">
              <w:rPr>
                <w:rFonts w:ascii="Times New Roman" w:eastAsia="Times New Roman" w:hAnsi="Times New Roman" w:cs="Times New Roman"/>
                <w:color w:val="000000" w:themeColor="dark1"/>
                <w:kern w:val="24"/>
                <w:sz w:val="16"/>
                <w:szCs w:val="16"/>
              </w:rPr>
              <w:t>UK Biobank</w:t>
            </w:r>
          </w:p>
        </w:tc>
      </w:tr>
      <w:tr w:rsidR="00DA37ED" w:rsidRPr="001303B0" w14:paraId="75187183" w14:textId="77777777" w:rsidTr="001303B0">
        <w:trPr>
          <w:trHeight w:val="36"/>
        </w:trPr>
        <w:tc>
          <w:tcPr>
            <w:tcW w:w="5000" w:type="pct"/>
            <w:gridSpan w:val="8"/>
            <w:tcBorders>
              <w:top w:val="single" w:sz="4" w:space="0" w:color="auto"/>
              <w:bottom w:val="single" w:sz="4" w:space="0" w:color="auto"/>
            </w:tcBorders>
          </w:tcPr>
          <w:p w14:paraId="656EDACE" w14:textId="77777777" w:rsidR="00DA37ED" w:rsidRPr="001303B0" w:rsidRDefault="00C167A0">
            <w:pPr>
              <w:spacing w:after="160"/>
              <w:textAlignment w:val="bottom"/>
              <w:rPr>
                <w:rFonts w:ascii="Times New Roman" w:hAnsi="Times New Roman" w:cs="Times New Roman"/>
                <w:bCs/>
                <w:color w:val="000000" w:themeColor="dark1"/>
                <w:kern w:val="24"/>
                <w:sz w:val="16"/>
                <w:szCs w:val="16"/>
              </w:rPr>
            </w:pPr>
            <w:r w:rsidRPr="001303B0">
              <w:rPr>
                <w:rFonts w:ascii="Times New Roman" w:hAnsi="Times New Roman" w:cs="Times New Roman"/>
                <w:bCs/>
                <w:i/>
                <w:color w:val="000000" w:themeColor="dark1"/>
                <w:kern w:val="24"/>
                <w:sz w:val="16"/>
                <w:szCs w:val="16"/>
              </w:rPr>
              <w:t>Abbreviations:</w:t>
            </w:r>
            <w:r w:rsidRPr="001303B0">
              <w:rPr>
                <w:rFonts w:ascii="Times New Roman" w:hAnsi="Times New Roman" w:cs="Times New Roman"/>
                <w:b/>
                <w:bCs/>
                <w:color w:val="000000" w:themeColor="dark1"/>
                <w:kern w:val="24"/>
                <w:sz w:val="16"/>
                <w:szCs w:val="16"/>
              </w:rPr>
              <w:t xml:space="preserve"> </w:t>
            </w:r>
            <w:r w:rsidRPr="001303B0">
              <w:rPr>
                <w:rFonts w:ascii="Times New Roman" w:hAnsi="Times New Roman" w:cs="Times New Roman"/>
                <w:bCs/>
                <w:color w:val="000000" w:themeColor="dark1"/>
                <w:kern w:val="24"/>
                <w:sz w:val="16"/>
                <w:szCs w:val="16"/>
              </w:rPr>
              <w:t xml:space="preserve">SHBG, sex hormone-binding globulin; DHEAS, dehydroepiandrosterone-sulfate; GWAS, genome-wide association study; 17-OHP, 17α-hydroxyprogesterone; MRI-PDFF, magnetic resonance imaging-proton density fat fraction; SNP, single-nucleotide polymorphism. </w:t>
            </w:r>
          </w:p>
          <w:p w14:paraId="1C0B35B7" w14:textId="79C15B19" w:rsidR="00DA37ED" w:rsidRPr="001303B0" w:rsidRDefault="00C167A0" w:rsidP="001303B0">
            <w:pPr>
              <w:textAlignment w:val="bottom"/>
              <w:rPr>
                <w:rFonts w:ascii="Times New Roman" w:eastAsia="Times New Roman" w:hAnsi="Times New Roman" w:cs="Times New Roman"/>
                <w:sz w:val="16"/>
                <w:szCs w:val="16"/>
              </w:rPr>
            </w:pPr>
            <w:r w:rsidRPr="001303B0">
              <w:rPr>
                <w:rFonts w:ascii="Times New Roman" w:eastAsia="Times New Roman" w:hAnsi="Times New Roman" w:cs="Times New Roman"/>
                <w:bCs/>
                <w:color w:val="000000" w:themeColor="dark1"/>
                <w:kern w:val="24"/>
                <w:sz w:val="16"/>
                <w:szCs w:val="16"/>
              </w:rPr>
              <w:t>*</w:t>
            </w:r>
            <w:r w:rsidRPr="001303B0">
              <w:rPr>
                <w:rFonts w:ascii="Times New Roman" w:eastAsia="Times New Roman" w:hAnsi="Times New Roman" w:cs="Times New Roman"/>
                <w:sz w:val="16"/>
                <w:szCs w:val="16"/>
              </w:rPr>
              <w:t xml:space="preserve"> The number of genetic instruments after clumping, harmonization and dropping palindromic SNPs.</w:t>
            </w:r>
          </w:p>
        </w:tc>
      </w:tr>
    </w:tbl>
    <w:p w14:paraId="45C7AC18" w14:textId="77777777" w:rsidR="00DA37ED" w:rsidRDefault="00DA37ED">
      <w:pPr>
        <w:sectPr w:rsidR="00DA37ED" w:rsidSect="00E4566F">
          <w:pgSz w:w="15840" w:h="12240" w:orient="landscape"/>
          <w:pgMar w:top="720" w:right="720" w:bottom="173" w:left="720" w:header="720" w:footer="720" w:gutter="0"/>
          <w:cols w:space="720"/>
          <w:docGrid w:linePitch="360"/>
        </w:sectPr>
      </w:pPr>
    </w:p>
    <w:p w14:paraId="1821F827" w14:textId="77777777" w:rsidR="00DA37ED" w:rsidRDefault="00DA37ED"/>
    <w:tbl>
      <w:tblPr>
        <w:tblStyle w:val="Table1"/>
        <w:tblW w:w="4988" w:type="pct"/>
        <w:tblLayout w:type="fixed"/>
        <w:tblLook w:val="0020" w:firstRow="1" w:lastRow="0" w:firstColumn="0" w:lastColumn="0" w:noHBand="0" w:noVBand="0"/>
      </w:tblPr>
      <w:tblGrid>
        <w:gridCol w:w="3261"/>
        <w:gridCol w:w="3402"/>
        <w:gridCol w:w="4111"/>
      </w:tblGrid>
      <w:tr w:rsidR="00DA37ED" w14:paraId="407E6028" w14:textId="77777777" w:rsidTr="00DA37ED">
        <w:trPr>
          <w:cnfStyle w:val="100000000000" w:firstRow="1" w:lastRow="0" w:firstColumn="0" w:lastColumn="0" w:oddVBand="0" w:evenVBand="0" w:oddHBand="0" w:evenHBand="0" w:firstRowFirstColumn="0" w:firstRowLastColumn="0" w:lastRowFirstColumn="0" w:lastRowLastColumn="0"/>
          <w:tblHeader/>
        </w:trPr>
        <w:tc>
          <w:tcPr>
            <w:tcW w:w="5000" w:type="pct"/>
            <w:gridSpan w:val="3"/>
            <w:tcBorders>
              <w:top w:val="single" w:sz="4" w:space="0" w:color="auto"/>
              <w:bottom w:val="single" w:sz="4" w:space="0" w:color="auto"/>
            </w:tcBorders>
          </w:tcPr>
          <w:p w14:paraId="6A39A511" w14:textId="77777777" w:rsidR="00DA37ED" w:rsidRDefault="00C167A0">
            <w:pPr>
              <w:spacing w:before="36" w:after="36"/>
              <w:rPr>
                <w:rFonts w:ascii="Times New Roman" w:hAnsi="Times New Roman" w:cs="Times New Roman"/>
                <w:b/>
                <w:sz w:val="18"/>
                <w:szCs w:val="18"/>
                <w:lang w:val="en-US"/>
              </w:rPr>
            </w:pPr>
            <w:r>
              <w:rPr>
                <w:rFonts w:ascii="Times New Roman" w:hAnsi="Times New Roman" w:cs="Times New Roman"/>
                <w:b/>
                <w:sz w:val="18"/>
                <w:szCs w:val="18"/>
                <w:lang w:val="en-US"/>
              </w:rPr>
              <w:t>Supplementary Table 2. Baseline characteristics of KORA F4 study participants.</w:t>
            </w:r>
          </w:p>
        </w:tc>
      </w:tr>
      <w:tr w:rsidR="00DA37ED" w14:paraId="07A297FC" w14:textId="77777777" w:rsidTr="00DA37ED">
        <w:trPr>
          <w:cnfStyle w:val="100000000000" w:firstRow="1" w:lastRow="0" w:firstColumn="0" w:lastColumn="0" w:oddVBand="0" w:evenVBand="0" w:oddHBand="0" w:evenHBand="0" w:firstRowFirstColumn="0" w:firstRowLastColumn="0" w:lastRowFirstColumn="0" w:lastRowLastColumn="0"/>
          <w:tblHeader/>
        </w:trPr>
        <w:tc>
          <w:tcPr>
            <w:tcW w:w="1513" w:type="pct"/>
            <w:tcBorders>
              <w:top w:val="single" w:sz="4" w:space="0" w:color="auto"/>
            </w:tcBorders>
          </w:tcPr>
          <w:p w14:paraId="4B3BB659" w14:textId="77777777" w:rsidR="00DA37ED" w:rsidRDefault="00DA37ED">
            <w:pPr>
              <w:spacing w:before="36" w:after="36"/>
              <w:jc w:val="center"/>
              <w:rPr>
                <w:rFonts w:ascii="Times New Roman" w:hAnsi="Times New Roman" w:cs="Times New Roman"/>
                <w:sz w:val="16"/>
                <w:szCs w:val="16"/>
                <w:lang w:val="en-US"/>
              </w:rPr>
            </w:pPr>
          </w:p>
        </w:tc>
        <w:tc>
          <w:tcPr>
            <w:tcW w:w="1579" w:type="pct"/>
            <w:tcBorders>
              <w:top w:val="single" w:sz="4" w:space="0" w:color="auto"/>
            </w:tcBorders>
          </w:tcPr>
          <w:p w14:paraId="4CCF49AD" w14:textId="77777777" w:rsidR="00DA37ED" w:rsidRDefault="00C167A0">
            <w:pPr>
              <w:spacing w:before="36" w:after="36"/>
              <w:jc w:val="center"/>
              <w:rPr>
                <w:rFonts w:ascii="Times New Roman" w:hAnsi="Times New Roman" w:cs="Times New Roman"/>
                <w:b/>
                <w:sz w:val="16"/>
                <w:szCs w:val="16"/>
              </w:rPr>
            </w:pPr>
            <w:r>
              <w:rPr>
                <w:rFonts w:ascii="Times New Roman" w:hAnsi="Times New Roman" w:cs="Times New Roman"/>
                <w:b/>
                <w:sz w:val="16"/>
                <w:szCs w:val="16"/>
              </w:rPr>
              <w:t>Men (N=1,456)</w:t>
            </w:r>
          </w:p>
        </w:tc>
        <w:tc>
          <w:tcPr>
            <w:tcW w:w="1908" w:type="pct"/>
          </w:tcPr>
          <w:p w14:paraId="474A476A" w14:textId="77777777" w:rsidR="00DA37ED" w:rsidRDefault="00C167A0">
            <w:pPr>
              <w:spacing w:before="36" w:after="36"/>
              <w:jc w:val="center"/>
              <w:rPr>
                <w:rFonts w:ascii="Times New Roman" w:hAnsi="Times New Roman" w:cs="Times New Roman"/>
                <w:b/>
                <w:sz w:val="16"/>
                <w:szCs w:val="16"/>
              </w:rPr>
            </w:pPr>
            <w:r>
              <w:rPr>
                <w:rFonts w:ascii="Times New Roman" w:hAnsi="Times New Roman" w:cs="Times New Roman"/>
                <w:b/>
                <w:sz w:val="16"/>
                <w:szCs w:val="16"/>
              </w:rPr>
              <w:t>Postmenopausal women (N=783)</w:t>
            </w:r>
          </w:p>
        </w:tc>
      </w:tr>
      <w:tr w:rsidR="00DA37ED" w14:paraId="6F946146" w14:textId="77777777" w:rsidTr="00DA37ED">
        <w:tc>
          <w:tcPr>
            <w:tcW w:w="1513" w:type="pct"/>
          </w:tcPr>
          <w:p w14:paraId="03AD564C" w14:textId="77777777" w:rsidR="00DA37ED" w:rsidRDefault="00C167A0">
            <w:pPr>
              <w:spacing w:before="36" w:after="36"/>
              <w:rPr>
                <w:rFonts w:ascii="Times New Roman" w:hAnsi="Times New Roman" w:cs="Times New Roman"/>
                <w:sz w:val="16"/>
                <w:szCs w:val="16"/>
              </w:rPr>
            </w:pPr>
            <w:r>
              <w:rPr>
                <w:rFonts w:ascii="Times New Roman" w:hAnsi="Times New Roman" w:cs="Times New Roman"/>
                <w:b/>
                <w:bCs/>
                <w:sz w:val="16"/>
                <w:szCs w:val="16"/>
              </w:rPr>
              <w:t>Age (years)</w:t>
            </w:r>
          </w:p>
        </w:tc>
        <w:tc>
          <w:tcPr>
            <w:tcW w:w="1579" w:type="pct"/>
          </w:tcPr>
          <w:p w14:paraId="2BD45A7B" w14:textId="77777777" w:rsidR="00DA37ED" w:rsidRDefault="00C167A0">
            <w:pPr>
              <w:spacing w:before="36" w:after="36"/>
              <w:jc w:val="center"/>
              <w:rPr>
                <w:rFonts w:ascii="Times New Roman" w:hAnsi="Times New Roman" w:cs="Times New Roman"/>
                <w:sz w:val="16"/>
                <w:szCs w:val="16"/>
              </w:rPr>
            </w:pPr>
            <w:r>
              <w:rPr>
                <w:rFonts w:ascii="Times New Roman" w:hAnsi="Times New Roman" w:cs="Times New Roman"/>
                <w:sz w:val="16"/>
                <w:szCs w:val="16"/>
              </w:rPr>
              <w:t>56.6 (13.4)</w:t>
            </w:r>
          </w:p>
        </w:tc>
        <w:tc>
          <w:tcPr>
            <w:tcW w:w="1908" w:type="pct"/>
          </w:tcPr>
          <w:p w14:paraId="0C9FF55B" w14:textId="77777777" w:rsidR="00DA37ED" w:rsidRDefault="00C167A0">
            <w:pPr>
              <w:pStyle w:val="Compact"/>
              <w:jc w:val="center"/>
              <w:rPr>
                <w:rFonts w:ascii="Times New Roman" w:hAnsi="Times New Roman" w:cs="Times New Roman"/>
                <w:sz w:val="16"/>
                <w:szCs w:val="16"/>
              </w:rPr>
            </w:pPr>
            <w:r>
              <w:rPr>
                <w:rFonts w:ascii="Times New Roman" w:hAnsi="Times New Roman" w:cs="Times New Roman"/>
                <w:sz w:val="16"/>
                <w:szCs w:val="16"/>
              </w:rPr>
              <w:t>65.5 (8.4)</w:t>
            </w:r>
          </w:p>
        </w:tc>
      </w:tr>
      <w:tr w:rsidR="00DA37ED" w14:paraId="52F542AA" w14:textId="77777777" w:rsidTr="00DA37ED">
        <w:tc>
          <w:tcPr>
            <w:tcW w:w="1513" w:type="pct"/>
          </w:tcPr>
          <w:p w14:paraId="2A64A3A1" w14:textId="77777777" w:rsidR="00DA37ED" w:rsidRDefault="00C167A0">
            <w:pPr>
              <w:spacing w:before="36" w:after="36"/>
              <w:rPr>
                <w:rFonts w:ascii="Times New Roman" w:hAnsi="Times New Roman" w:cs="Times New Roman"/>
                <w:b/>
                <w:sz w:val="16"/>
                <w:szCs w:val="16"/>
              </w:rPr>
            </w:pPr>
            <w:r>
              <w:rPr>
                <w:rFonts w:ascii="Times New Roman" w:hAnsi="Times New Roman" w:cs="Times New Roman"/>
                <w:b/>
                <w:bCs/>
                <w:sz w:val="16"/>
                <w:szCs w:val="16"/>
              </w:rPr>
              <w:t>BMI</w:t>
            </w:r>
            <w:r>
              <w:rPr>
                <w:rFonts w:ascii="Times New Roman" w:hAnsi="Times New Roman" w:cs="Times New Roman"/>
                <w:b/>
                <w:sz w:val="16"/>
                <w:szCs w:val="16"/>
              </w:rPr>
              <w:t> (kg/m</w:t>
            </w:r>
            <w:r>
              <w:rPr>
                <w:rFonts w:ascii="Times New Roman" w:hAnsi="Times New Roman" w:cs="Times New Roman"/>
                <w:b/>
                <w:sz w:val="16"/>
                <w:szCs w:val="16"/>
                <w:vertAlign w:val="superscript"/>
              </w:rPr>
              <w:t>2</w:t>
            </w:r>
            <w:r>
              <w:rPr>
                <w:rFonts w:ascii="Times New Roman" w:hAnsi="Times New Roman" w:cs="Times New Roman"/>
                <w:b/>
                <w:sz w:val="16"/>
                <w:szCs w:val="16"/>
              </w:rPr>
              <w:t>)</w:t>
            </w:r>
          </w:p>
        </w:tc>
        <w:tc>
          <w:tcPr>
            <w:tcW w:w="1579" w:type="pct"/>
          </w:tcPr>
          <w:p w14:paraId="71E63239" w14:textId="77777777" w:rsidR="00DA37ED" w:rsidRDefault="00C167A0">
            <w:pPr>
              <w:spacing w:before="36" w:after="36"/>
              <w:jc w:val="center"/>
              <w:rPr>
                <w:rFonts w:ascii="Times New Roman" w:hAnsi="Times New Roman" w:cs="Times New Roman"/>
                <w:sz w:val="16"/>
                <w:szCs w:val="16"/>
              </w:rPr>
            </w:pPr>
            <w:r>
              <w:rPr>
                <w:rFonts w:ascii="Times New Roman" w:hAnsi="Times New Roman" w:cs="Times New Roman"/>
                <w:sz w:val="16"/>
                <w:szCs w:val="16"/>
              </w:rPr>
              <w:t>27.9 (4.2)</w:t>
            </w:r>
          </w:p>
        </w:tc>
        <w:tc>
          <w:tcPr>
            <w:tcW w:w="1908" w:type="pct"/>
          </w:tcPr>
          <w:p w14:paraId="2721B3A3" w14:textId="77777777" w:rsidR="00DA37ED" w:rsidRDefault="00C167A0">
            <w:pPr>
              <w:pStyle w:val="Compact"/>
              <w:jc w:val="center"/>
              <w:rPr>
                <w:rFonts w:ascii="Times New Roman" w:hAnsi="Times New Roman" w:cs="Times New Roman"/>
                <w:sz w:val="16"/>
                <w:szCs w:val="16"/>
              </w:rPr>
            </w:pPr>
            <w:r>
              <w:rPr>
                <w:rFonts w:ascii="Times New Roman" w:hAnsi="Times New Roman" w:cs="Times New Roman"/>
                <w:sz w:val="16"/>
                <w:szCs w:val="16"/>
              </w:rPr>
              <w:t>28.5 (5.1)</w:t>
            </w:r>
          </w:p>
        </w:tc>
      </w:tr>
      <w:tr w:rsidR="00DA37ED" w14:paraId="3640CA0B" w14:textId="77777777" w:rsidTr="00DA37ED">
        <w:tc>
          <w:tcPr>
            <w:tcW w:w="1513" w:type="pct"/>
          </w:tcPr>
          <w:p w14:paraId="260B546B" w14:textId="77777777" w:rsidR="00DA37ED" w:rsidRDefault="00C167A0">
            <w:pPr>
              <w:spacing w:before="36" w:after="36"/>
              <w:rPr>
                <w:rFonts w:ascii="Times New Roman" w:hAnsi="Times New Roman" w:cs="Times New Roman"/>
                <w:sz w:val="16"/>
                <w:szCs w:val="16"/>
              </w:rPr>
            </w:pPr>
            <w:r>
              <w:rPr>
                <w:rFonts w:ascii="Times New Roman" w:hAnsi="Times New Roman" w:cs="Times New Roman"/>
                <w:b/>
                <w:bCs/>
                <w:sz w:val="16"/>
                <w:szCs w:val="16"/>
              </w:rPr>
              <w:t>Waist Circumference (cm)</w:t>
            </w:r>
          </w:p>
        </w:tc>
        <w:tc>
          <w:tcPr>
            <w:tcW w:w="1579" w:type="pct"/>
          </w:tcPr>
          <w:p w14:paraId="1BB24C7D" w14:textId="77777777" w:rsidR="00DA37ED" w:rsidRDefault="00C167A0">
            <w:pPr>
              <w:spacing w:before="36" w:after="36"/>
              <w:jc w:val="center"/>
              <w:rPr>
                <w:rFonts w:ascii="Times New Roman" w:hAnsi="Times New Roman" w:cs="Times New Roman"/>
                <w:sz w:val="16"/>
                <w:szCs w:val="16"/>
              </w:rPr>
            </w:pPr>
            <w:r>
              <w:rPr>
                <w:rFonts w:ascii="Times New Roman" w:hAnsi="Times New Roman" w:cs="Times New Roman"/>
                <w:sz w:val="16"/>
                <w:szCs w:val="16"/>
              </w:rPr>
              <w:t>99.8 (12.0)</w:t>
            </w:r>
          </w:p>
        </w:tc>
        <w:tc>
          <w:tcPr>
            <w:tcW w:w="1908" w:type="pct"/>
          </w:tcPr>
          <w:p w14:paraId="222D130E" w14:textId="77777777" w:rsidR="00DA37ED" w:rsidRDefault="00C167A0">
            <w:pPr>
              <w:pStyle w:val="Compact"/>
              <w:jc w:val="center"/>
              <w:rPr>
                <w:rFonts w:ascii="Times New Roman" w:hAnsi="Times New Roman" w:cs="Times New Roman"/>
                <w:sz w:val="16"/>
                <w:szCs w:val="16"/>
              </w:rPr>
            </w:pPr>
            <w:r>
              <w:rPr>
                <w:rFonts w:ascii="Times New Roman" w:hAnsi="Times New Roman" w:cs="Times New Roman"/>
                <w:sz w:val="16"/>
                <w:szCs w:val="16"/>
              </w:rPr>
              <w:t>91.9 (12.5)</w:t>
            </w:r>
          </w:p>
        </w:tc>
      </w:tr>
      <w:tr w:rsidR="00DA37ED" w14:paraId="71E519D4" w14:textId="77777777" w:rsidTr="00DA37ED">
        <w:tc>
          <w:tcPr>
            <w:tcW w:w="1513" w:type="pct"/>
          </w:tcPr>
          <w:p w14:paraId="6E93C62F" w14:textId="77777777" w:rsidR="00DA37ED" w:rsidRDefault="00C167A0">
            <w:pPr>
              <w:spacing w:before="36" w:after="36"/>
              <w:rPr>
                <w:rFonts w:ascii="Times New Roman" w:hAnsi="Times New Roman" w:cs="Times New Roman"/>
                <w:sz w:val="16"/>
                <w:szCs w:val="16"/>
              </w:rPr>
            </w:pPr>
            <w:r>
              <w:rPr>
                <w:rFonts w:ascii="Times New Roman" w:hAnsi="Times New Roman" w:cs="Times New Roman"/>
                <w:b/>
                <w:bCs/>
                <w:sz w:val="16"/>
                <w:szCs w:val="16"/>
              </w:rPr>
              <w:t>Smoking</w:t>
            </w:r>
          </w:p>
        </w:tc>
        <w:tc>
          <w:tcPr>
            <w:tcW w:w="1579" w:type="pct"/>
          </w:tcPr>
          <w:p w14:paraId="3626F023" w14:textId="77777777" w:rsidR="00DA37ED" w:rsidRDefault="00DA37ED">
            <w:pPr>
              <w:spacing w:before="36" w:after="36"/>
              <w:rPr>
                <w:rFonts w:ascii="Times New Roman" w:hAnsi="Times New Roman" w:cs="Times New Roman"/>
                <w:sz w:val="16"/>
                <w:szCs w:val="16"/>
              </w:rPr>
            </w:pPr>
          </w:p>
        </w:tc>
        <w:tc>
          <w:tcPr>
            <w:tcW w:w="1908" w:type="pct"/>
          </w:tcPr>
          <w:p w14:paraId="0ED73A52" w14:textId="77777777" w:rsidR="00DA37ED" w:rsidRDefault="00DA37ED">
            <w:pPr>
              <w:pStyle w:val="Compact"/>
              <w:rPr>
                <w:rFonts w:ascii="Times New Roman" w:hAnsi="Times New Roman" w:cs="Times New Roman"/>
                <w:sz w:val="16"/>
                <w:szCs w:val="16"/>
              </w:rPr>
            </w:pPr>
          </w:p>
        </w:tc>
      </w:tr>
      <w:tr w:rsidR="00DA37ED" w14:paraId="44DA0A01" w14:textId="77777777" w:rsidTr="00DA37ED">
        <w:tc>
          <w:tcPr>
            <w:tcW w:w="1513" w:type="pct"/>
          </w:tcPr>
          <w:p w14:paraId="7D1CC323" w14:textId="77777777" w:rsidR="00DA37ED" w:rsidRDefault="00C167A0">
            <w:pPr>
              <w:spacing w:before="36" w:after="36"/>
              <w:rPr>
                <w:rFonts w:ascii="Times New Roman" w:hAnsi="Times New Roman" w:cs="Times New Roman"/>
                <w:sz w:val="16"/>
                <w:szCs w:val="16"/>
              </w:rPr>
            </w:pPr>
            <w:r>
              <w:rPr>
                <w:rFonts w:ascii="Times New Roman" w:hAnsi="Times New Roman" w:cs="Times New Roman"/>
                <w:sz w:val="16"/>
                <w:szCs w:val="16"/>
              </w:rPr>
              <w:t>   never smoker</w:t>
            </w:r>
          </w:p>
        </w:tc>
        <w:tc>
          <w:tcPr>
            <w:tcW w:w="1579" w:type="pct"/>
          </w:tcPr>
          <w:p w14:paraId="53770FEC" w14:textId="77777777" w:rsidR="00DA37ED" w:rsidRDefault="00C167A0">
            <w:pPr>
              <w:spacing w:before="36" w:after="36"/>
              <w:jc w:val="center"/>
              <w:rPr>
                <w:rFonts w:ascii="Times New Roman" w:hAnsi="Times New Roman" w:cs="Times New Roman"/>
                <w:sz w:val="16"/>
                <w:szCs w:val="16"/>
              </w:rPr>
            </w:pPr>
            <w:r>
              <w:rPr>
                <w:rFonts w:ascii="Times New Roman" w:hAnsi="Times New Roman" w:cs="Times New Roman"/>
                <w:sz w:val="16"/>
                <w:szCs w:val="16"/>
              </w:rPr>
              <w:t>449 (30.9%)</w:t>
            </w:r>
          </w:p>
        </w:tc>
        <w:tc>
          <w:tcPr>
            <w:tcW w:w="1908" w:type="pct"/>
          </w:tcPr>
          <w:p w14:paraId="19AAB477" w14:textId="77777777" w:rsidR="00DA37ED" w:rsidRDefault="00C167A0">
            <w:pPr>
              <w:pStyle w:val="Compact"/>
              <w:jc w:val="center"/>
              <w:rPr>
                <w:rFonts w:ascii="Times New Roman" w:hAnsi="Times New Roman" w:cs="Times New Roman"/>
                <w:sz w:val="16"/>
                <w:szCs w:val="16"/>
              </w:rPr>
            </w:pPr>
            <w:r>
              <w:rPr>
                <w:rFonts w:ascii="Times New Roman" w:hAnsi="Times New Roman" w:cs="Times New Roman"/>
                <w:sz w:val="16"/>
                <w:szCs w:val="16"/>
              </w:rPr>
              <w:t>473 (60.4%)</w:t>
            </w:r>
          </w:p>
        </w:tc>
      </w:tr>
      <w:tr w:rsidR="00DA37ED" w14:paraId="0D4452C0" w14:textId="77777777" w:rsidTr="00DA37ED">
        <w:tc>
          <w:tcPr>
            <w:tcW w:w="1513" w:type="pct"/>
          </w:tcPr>
          <w:p w14:paraId="7BBE9ADB" w14:textId="77777777" w:rsidR="00DA37ED" w:rsidRDefault="00C167A0">
            <w:pPr>
              <w:spacing w:before="36" w:after="36"/>
              <w:rPr>
                <w:rFonts w:ascii="Times New Roman" w:hAnsi="Times New Roman" w:cs="Times New Roman"/>
                <w:sz w:val="16"/>
                <w:szCs w:val="16"/>
              </w:rPr>
            </w:pPr>
            <w:r>
              <w:rPr>
                <w:rFonts w:ascii="Times New Roman" w:hAnsi="Times New Roman" w:cs="Times New Roman"/>
                <w:sz w:val="16"/>
                <w:szCs w:val="16"/>
              </w:rPr>
              <w:t>   ex-smoker</w:t>
            </w:r>
          </w:p>
        </w:tc>
        <w:tc>
          <w:tcPr>
            <w:tcW w:w="1579" w:type="pct"/>
          </w:tcPr>
          <w:p w14:paraId="5A47C33C" w14:textId="77777777" w:rsidR="00DA37ED" w:rsidRDefault="00C167A0">
            <w:pPr>
              <w:spacing w:before="36" w:after="36"/>
              <w:jc w:val="center"/>
              <w:rPr>
                <w:rFonts w:ascii="Times New Roman" w:hAnsi="Times New Roman" w:cs="Times New Roman"/>
                <w:sz w:val="16"/>
                <w:szCs w:val="16"/>
              </w:rPr>
            </w:pPr>
            <w:r>
              <w:rPr>
                <w:rFonts w:ascii="Times New Roman" w:hAnsi="Times New Roman" w:cs="Times New Roman"/>
                <w:sz w:val="16"/>
                <w:szCs w:val="16"/>
              </w:rPr>
              <w:t>713 (49.1%)</w:t>
            </w:r>
          </w:p>
        </w:tc>
        <w:tc>
          <w:tcPr>
            <w:tcW w:w="1908" w:type="pct"/>
          </w:tcPr>
          <w:p w14:paraId="0E19C26C" w14:textId="77777777" w:rsidR="00DA37ED" w:rsidRDefault="00C167A0">
            <w:pPr>
              <w:pStyle w:val="Compact"/>
              <w:jc w:val="center"/>
              <w:rPr>
                <w:rFonts w:ascii="Times New Roman" w:hAnsi="Times New Roman" w:cs="Times New Roman"/>
                <w:sz w:val="16"/>
                <w:szCs w:val="16"/>
              </w:rPr>
            </w:pPr>
            <w:r>
              <w:rPr>
                <w:rFonts w:ascii="Times New Roman" w:hAnsi="Times New Roman" w:cs="Times New Roman"/>
                <w:sz w:val="16"/>
                <w:szCs w:val="16"/>
              </w:rPr>
              <w:t>227 (29.0%)</w:t>
            </w:r>
          </w:p>
        </w:tc>
      </w:tr>
      <w:tr w:rsidR="00DA37ED" w14:paraId="06A15536" w14:textId="77777777" w:rsidTr="00DA37ED">
        <w:tc>
          <w:tcPr>
            <w:tcW w:w="1513" w:type="pct"/>
          </w:tcPr>
          <w:p w14:paraId="112734FE" w14:textId="77777777" w:rsidR="00DA37ED" w:rsidRDefault="00C167A0">
            <w:pPr>
              <w:spacing w:before="36" w:after="36"/>
              <w:rPr>
                <w:rFonts w:ascii="Times New Roman" w:hAnsi="Times New Roman" w:cs="Times New Roman"/>
                <w:sz w:val="16"/>
                <w:szCs w:val="16"/>
              </w:rPr>
            </w:pPr>
            <w:r>
              <w:rPr>
                <w:rFonts w:ascii="Times New Roman" w:hAnsi="Times New Roman" w:cs="Times New Roman"/>
                <w:sz w:val="16"/>
                <w:szCs w:val="16"/>
              </w:rPr>
              <w:t>   current smoker</w:t>
            </w:r>
          </w:p>
        </w:tc>
        <w:tc>
          <w:tcPr>
            <w:tcW w:w="1579" w:type="pct"/>
          </w:tcPr>
          <w:p w14:paraId="2828B251" w14:textId="77777777" w:rsidR="00DA37ED" w:rsidRDefault="00C167A0">
            <w:pPr>
              <w:spacing w:before="36" w:after="36"/>
              <w:jc w:val="center"/>
              <w:rPr>
                <w:rFonts w:ascii="Times New Roman" w:hAnsi="Times New Roman" w:cs="Times New Roman"/>
                <w:sz w:val="16"/>
                <w:szCs w:val="16"/>
              </w:rPr>
            </w:pPr>
            <w:r>
              <w:rPr>
                <w:rFonts w:ascii="Times New Roman" w:hAnsi="Times New Roman" w:cs="Times New Roman"/>
                <w:sz w:val="16"/>
                <w:szCs w:val="16"/>
              </w:rPr>
              <w:t>290 (20.0%)</w:t>
            </w:r>
          </w:p>
        </w:tc>
        <w:tc>
          <w:tcPr>
            <w:tcW w:w="1908" w:type="pct"/>
          </w:tcPr>
          <w:p w14:paraId="3C4D9030" w14:textId="77777777" w:rsidR="00DA37ED" w:rsidRDefault="00C167A0">
            <w:pPr>
              <w:pStyle w:val="Compact"/>
              <w:jc w:val="center"/>
              <w:rPr>
                <w:rFonts w:ascii="Times New Roman" w:hAnsi="Times New Roman" w:cs="Times New Roman"/>
                <w:sz w:val="16"/>
                <w:szCs w:val="16"/>
              </w:rPr>
            </w:pPr>
            <w:r>
              <w:rPr>
                <w:rFonts w:ascii="Times New Roman" w:hAnsi="Times New Roman" w:cs="Times New Roman"/>
                <w:sz w:val="16"/>
                <w:szCs w:val="16"/>
              </w:rPr>
              <w:t>83 (10.6%)</w:t>
            </w:r>
          </w:p>
        </w:tc>
      </w:tr>
      <w:tr w:rsidR="00DA37ED" w14:paraId="11453FC7" w14:textId="77777777" w:rsidTr="00DA37ED">
        <w:tc>
          <w:tcPr>
            <w:tcW w:w="1513" w:type="pct"/>
          </w:tcPr>
          <w:p w14:paraId="764EAEF0" w14:textId="77777777" w:rsidR="00DA37ED" w:rsidRDefault="00C167A0">
            <w:pPr>
              <w:spacing w:before="36" w:after="36"/>
              <w:rPr>
                <w:rFonts w:ascii="Times New Roman" w:hAnsi="Times New Roman" w:cs="Times New Roman"/>
                <w:sz w:val="16"/>
                <w:szCs w:val="16"/>
              </w:rPr>
            </w:pPr>
            <w:r>
              <w:rPr>
                <w:rFonts w:ascii="Times New Roman" w:hAnsi="Times New Roman" w:cs="Times New Roman"/>
                <w:b/>
                <w:bCs/>
                <w:sz w:val="16"/>
                <w:szCs w:val="16"/>
              </w:rPr>
              <w:t>Physically active</w:t>
            </w:r>
            <w:r>
              <w:rPr>
                <w:rFonts w:ascii="Times New Roman" w:hAnsi="Times New Roman" w:cs="Times New Roman"/>
                <w:sz w:val="16"/>
                <w:szCs w:val="16"/>
              </w:rPr>
              <w:t>  </w:t>
            </w:r>
          </w:p>
        </w:tc>
        <w:tc>
          <w:tcPr>
            <w:tcW w:w="1579" w:type="pct"/>
          </w:tcPr>
          <w:p w14:paraId="439A217A" w14:textId="77777777" w:rsidR="00DA37ED" w:rsidRDefault="00C167A0">
            <w:pPr>
              <w:spacing w:before="36" w:after="36"/>
              <w:jc w:val="center"/>
              <w:rPr>
                <w:rFonts w:ascii="Times New Roman" w:hAnsi="Times New Roman" w:cs="Times New Roman"/>
                <w:sz w:val="16"/>
                <w:szCs w:val="16"/>
              </w:rPr>
            </w:pPr>
            <w:r>
              <w:rPr>
                <w:rFonts w:ascii="Times New Roman" w:hAnsi="Times New Roman" w:cs="Times New Roman"/>
                <w:sz w:val="16"/>
                <w:szCs w:val="16"/>
              </w:rPr>
              <w:t>778 (53.6%)</w:t>
            </w:r>
          </w:p>
        </w:tc>
        <w:tc>
          <w:tcPr>
            <w:tcW w:w="1908" w:type="pct"/>
          </w:tcPr>
          <w:p w14:paraId="0B031B91" w14:textId="77777777" w:rsidR="00DA37ED" w:rsidRDefault="00C167A0">
            <w:pPr>
              <w:pStyle w:val="Compact"/>
              <w:jc w:val="center"/>
              <w:rPr>
                <w:rFonts w:ascii="Times New Roman" w:hAnsi="Times New Roman" w:cs="Times New Roman"/>
                <w:sz w:val="16"/>
                <w:szCs w:val="16"/>
              </w:rPr>
            </w:pPr>
            <w:r>
              <w:rPr>
                <w:rFonts w:ascii="Times New Roman" w:hAnsi="Times New Roman" w:cs="Times New Roman"/>
                <w:sz w:val="16"/>
                <w:szCs w:val="16"/>
              </w:rPr>
              <w:t>426 (54.4%)</w:t>
            </w:r>
          </w:p>
        </w:tc>
      </w:tr>
      <w:tr w:rsidR="00DA37ED" w14:paraId="5DD35E87" w14:textId="77777777" w:rsidTr="00DA37ED">
        <w:tc>
          <w:tcPr>
            <w:tcW w:w="1513" w:type="pct"/>
          </w:tcPr>
          <w:p w14:paraId="28AC6E51" w14:textId="77777777" w:rsidR="00DA37ED" w:rsidRDefault="00C167A0">
            <w:pPr>
              <w:spacing w:before="36" w:after="36"/>
              <w:rPr>
                <w:rFonts w:ascii="Times New Roman" w:hAnsi="Times New Roman" w:cs="Times New Roman"/>
                <w:sz w:val="16"/>
                <w:szCs w:val="16"/>
              </w:rPr>
            </w:pPr>
            <w:r>
              <w:rPr>
                <w:rFonts w:ascii="Times New Roman" w:hAnsi="Times New Roman" w:cs="Times New Roman"/>
                <w:b/>
                <w:bCs/>
                <w:sz w:val="16"/>
                <w:szCs w:val="16"/>
              </w:rPr>
              <w:t>Alcohol consumption</w:t>
            </w:r>
          </w:p>
        </w:tc>
        <w:tc>
          <w:tcPr>
            <w:tcW w:w="1579" w:type="pct"/>
          </w:tcPr>
          <w:p w14:paraId="7A10D5AA" w14:textId="77777777" w:rsidR="00DA37ED" w:rsidRDefault="00DA37ED">
            <w:pPr>
              <w:spacing w:before="36" w:after="36"/>
              <w:rPr>
                <w:rFonts w:ascii="Times New Roman" w:hAnsi="Times New Roman" w:cs="Times New Roman"/>
                <w:sz w:val="16"/>
                <w:szCs w:val="16"/>
              </w:rPr>
            </w:pPr>
          </w:p>
        </w:tc>
        <w:tc>
          <w:tcPr>
            <w:tcW w:w="1908" w:type="pct"/>
          </w:tcPr>
          <w:p w14:paraId="72E1DC75" w14:textId="77777777" w:rsidR="00DA37ED" w:rsidRDefault="00DA37ED">
            <w:pPr>
              <w:pStyle w:val="Compact"/>
              <w:rPr>
                <w:rFonts w:ascii="Times New Roman" w:hAnsi="Times New Roman" w:cs="Times New Roman"/>
                <w:sz w:val="16"/>
                <w:szCs w:val="16"/>
              </w:rPr>
            </w:pPr>
          </w:p>
        </w:tc>
      </w:tr>
      <w:tr w:rsidR="00DA37ED" w14:paraId="105EB473" w14:textId="77777777" w:rsidTr="00DA37ED">
        <w:tc>
          <w:tcPr>
            <w:tcW w:w="1513" w:type="pct"/>
          </w:tcPr>
          <w:p w14:paraId="10DE3BC9" w14:textId="77777777" w:rsidR="00DA37ED" w:rsidRDefault="00C167A0">
            <w:pPr>
              <w:spacing w:before="36" w:after="36"/>
              <w:rPr>
                <w:rFonts w:ascii="Times New Roman" w:hAnsi="Times New Roman" w:cs="Times New Roman"/>
                <w:sz w:val="16"/>
                <w:szCs w:val="16"/>
              </w:rPr>
            </w:pPr>
            <w:r>
              <w:rPr>
                <w:rFonts w:ascii="Times New Roman" w:hAnsi="Times New Roman" w:cs="Times New Roman"/>
                <w:sz w:val="16"/>
                <w:szCs w:val="16"/>
              </w:rPr>
              <w:t>   no intake</w:t>
            </w:r>
          </w:p>
        </w:tc>
        <w:tc>
          <w:tcPr>
            <w:tcW w:w="1579" w:type="pct"/>
          </w:tcPr>
          <w:p w14:paraId="38A84039" w14:textId="77777777" w:rsidR="00DA37ED" w:rsidRDefault="00C167A0">
            <w:pPr>
              <w:spacing w:before="36" w:after="36"/>
              <w:jc w:val="center"/>
              <w:rPr>
                <w:rFonts w:ascii="Times New Roman" w:hAnsi="Times New Roman" w:cs="Times New Roman"/>
                <w:sz w:val="16"/>
                <w:szCs w:val="16"/>
              </w:rPr>
            </w:pPr>
            <w:r>
              <w:rPr>
                <w:rFonts w:ascii="Times New Roman" w:hAnsi="Times New Roman" w:cs="Times New Roman"/>
                <w:sz w:val="16"/>
                <w:szCs w:val="16"/>
              </w:rPr>
              <w:t>298 (20.5%)</w:t>
            </w:r>
          </w:p>
        </w:tc>
        <w:tc>
          <w:tcPr>
            <w:tcW w:w="1908" w:type="pct"/>
          </w:tcPr>
          <w:p w14:paraId="29B49902" w14:textId="77777777" w:rsidR="00DA37ED" w:rsidRDefault="00C167A0">
            <w:pPr>
              <w:pStyle w:val="Compact"/>
              <w:jc w:val="center"/>
              <w:rPr>
                <w:rFonts w:ascii="Times New Roman" w:hAnsi="Times New Roman" w:cs="Times New Roman"/>
                <w:sz w:val="16"/>
                <w:szCs w:val="16"/>
              </w:rPr>
            </w:pPr>
            <w:r>
              <w:rPr>
                <w:rFonts w:ascii="Times New Roman" w:hAnsi="Times New Roman" w:cs="Times New Roman"/>
                <w:sz w:val="16"/>
                <w:szCs w:val="16"/>
              </w:rPr>
              <w:t>323 (41.3%)</w:t>
            </w:r>
          </w:p>
        </w:tc>
      </w:tr>
      <w:tr w:rsidR="00DA37ED" w14:paraId="7812DB18" w14:textId="77777777" w:rsidTr="00DA37ED">
        <w:tc>
          <w:tcPr>
            <w:tcW w:w="1513" w:type="pct"/>
          </w:tcPr>
          <w:p w14:paraId="1C3D67A3" w14:textId="77777777" w:rsidR="00DA37ED" w:rsidRDefault="00C167A0">
            <w:pPr>
              <w:spacing w:before="36" w:after="36"/>
              <w:rPr>
                <w:rFonts w:ascii="Times New Roman" w:hAnsi="Times New Roman" w:cs="Times New Roman"/>
                <w:sz w:val="16"/>
                <w:szCs w:val="16"/>
              </w:rPr>
            </w:pPr>
            <w:r>
              <w:rPr>
                <w:rFonts w:ascii="Times New Roman" w:hAnsi="Times New Roman" w:cs="Times New Roman"/>
                <w:sz w:val="16"/>
                <w:szCs w:val="16"/>
              </w:rPr>
              <w:t>   moderate intake</w:t>
            </w:r>
          </w:p>
        </w:tc>
        <w:tc>
          <w:tcPr>
            <w:tcW w:w="1579" w:type="pct"/>
          </w:tcPr>
          <w:p w14:paraId="7ABD931B" w14:textId="77777777" w:rsidR="00DA37ED" w:rsidRDefault="00C167A0">
            <w:pPr>
              <w:spacing w:before="36" w:after="36"/>
              <w:jc w:val="center"/>
              <w:rPr>
                <w:rFonts w:ascii="Times New Roman" w:hAnsi="Times New Roman" w:cs="Times New Roman"/>
                <w:sz w:val="16"/>
                <w:szCs w:val="16"/>
              </w:rPr>
            </w:pPr>
            <w:r>
              <w:rPr>
                <w:rFonts w:ascii="Times New Roman" w:hAnsi="Times New Roman" w:cs="Times New Roman"/>
                <w:sz w:val="16"/>
                <w:szCs w:val="16"/>
              </w:rPr>
              <w:t>783 (53.9%)</w:t>
            </w:r>
          </w:p>
        </w:tc>
        <w:tc>
          <w:tcPr>
            <w:tcW w:w="1908" w:type="pct"/>
          </w:tcPr>
          <w:p w14:paraId="55C16A2B" w14:textId="77777777" w:rsidR="00DA37ED" w:rsidRDefault="00C167A0">
            <w:pPr>
              <w:pStyle w:val="Compact"/>
              <w:jc w:val="center"/>
              <w:rPr>
                <w:rFonts w:ascii="Times New Roman" w:hAnsi="Times New Roman" w:cs="Times New Roman"/>
                <w:sz w:val="16"/>
                <w:szCs w:val="16"/>
              </w:rPr>
            </w:pPr>
            <w:r>
              <w:rPr>
                <w:rFonts w:ascii="Times New Roman" w:hAnsi="Times New Roman" w:cs="Times New Roman"/>
                <w:sz w:val="16"/>
                <w:szCs w:val="16"/>
              </w:rPr>
              <w:t>345 (44.1%)</w:t>
            </w:r>
          </w:p>
        </w:tc>
      </w:tr>
      <w:tr w:rsidR="00DA37ED" w14:paraId="6871A357" w14:textId="77777777" w:rsidTr="00DA37ED">
        <w:tc>
          <w:tcPr>
            <w:tcW w:w="1513" w:type="pct"/>
          </w:tcPr>
          <w:p w14:paraId="066C2201" w14:textId="77777777" w:rsidR="00DA37ED" w:rsidRDefault="00C167A0">
            <w:pPr>
              <w:spacing w:before="36" w:after="36"/>
              <w:rPr>
                <w:rFonts w:ascii="Times New Roman" w:hAnsi="Times New Roman" w:cs="Times New Roman"/>
                <w:sz w:val="16"/>
                <w:szCs w:val="16"/>
              </w:rPr>
            </w:pPr>
            <w:r>
              <w:rPr>
                <w:rFonts w:ascii="Times New Roman" w:hAnsi="Times New Roman" w:cs="Times New Roman"/>
                <w:sz w:val="16"/>
                <w:szCs w:val="16"/>
              </w:rPr>
              <w:t>   excessive intake</w:t>
            </w:r>
          </w:p>
        </w:tc>
        <w:tc>
          <w:tcPr>
            <w:tcW w:w="1579" w:type="pct"/>
          </w:tcPr>
          <w:p w14:paraId="7D61449F" w14:textId="77777777" w:rsidR="00DA37ED" w:rsidRDefault="00C167A0">
            <w:pPr>
              <w:spacing w:before="36" w:after="36"/>
              <w:jc w:val="center"/>
              <w:rPr>
                <w:rFonts w:ascii="Times New Roman" w:hAnsi="Times New Roman" w:cs="Times New Roman"/>
                <w:sz w:val="16"/>
                <w:szCs w:val="16"/>
              </w:rPr>
            </w:pPr>
            <w:r>
              <w:rPr>
                <w:rFonts w:ascii="Times New Roman" w:hAnsi="Times New Roman" w:cs="Times New Roman"/>
                <w:sz w:val="16"/>
                <w:szCs w:val="16"/>
              </w:rPr>
              <w:t>371 (25.6%)</w:t>
            </w:r>
          </w:p>
        </w:tc>
        <w:tc>
          <w:tcPr>
            <w:tcW w:w="1908" w:type="pct"/>
          </w:tcPr>
          <w:p w14:paraId="179273D0" w14:textId="77777777" w:rsidR="00DA37ED" w:rsidRDefault="00C167A0">
            <w:pPr>
              <w:pStyle w:val="Compact"/>
              <w:jc w:val="center"/>
              <w:rPr>
                <w:rFonts w:ascii="Times New Roman" w:hAnsi="Times New Roman" w:cs="Times New Roman"/>
                <w:sz w:val="16"/>
                <w:szCs w:val="16"/>
              </w:rPr>
            </w:pPr>
            <w:r>
              <w:rPr>
                <w:rFonts w:ascii="Times New Roman" w:hAnsi="Times New Roman" w:cs="Times New Roman"/>
                <w:sz w:val="16"/>
                <w:szCs w:val="16"/>
              </w:rPr>
              <w:t>115 (14.7%)</w:t>
            </w:r>
          </w:p>
        </w:tc>
      </w:tr>
      <w:tr w:rsidR="00DA37ED" w14:paraId="668C9993" w14:textId="77777777" w:rsidTr="00DA37ED">
        <w:tc>
          <w:tcPr>
            <w:tcW w:w="1513" w:type="pct"/>
          </w:tcPr>
          <w:p w14:paraId="6A9423F5" w14:textId="77777777" w:rsidR="00DA37ED" w:rsidRDefault="00C167A0">
            <w:pPr>
              <w:spacing w:before="36" w:after="36"/>
              <w:rPr>
                <w:rFonts w:ascii="Times New Roman" w:hAnsi="Times New Roman" w:cs="Times New Roman"/>
                <w:sz w:val="16"/>
                <w:szCs w:val="16"/>
              </w:rPr>
            </w:pPr>
            <w:r>
              <w:rPr>
                <w:rFonts w:ascii="Times New Roman" w:hAnsi="Times New Roman" w:cs="Times New Roman"/>
                <w:b/>
                <w:bCs/>
                <w:sz w:val="16"/>
                <w:szCs w:val="16"/>
              </w:rPr>
              <w:t>Systolic blood pressure (mmHg)</w:t>
            </w:r>
          </w:p>
        </w:tc>
        <w:tc>
          <w:tcPr>
            <w:tcW w:w="1579" w:type="pct"/>
          </w:tcPr>
          <w:p w14:paraId="503468A9" w14:textId="77777777" w:rsidR="00DA37ED" w:rsidRDefault="00C167A0">
            <w:pPr>
              <w:spacing w:before="36" w:after="36"/>
              <w:jc w:val="center"/>
              <w:rPr>
                <w:rFonts w:ascii="Times New Roman" w:hAnsi="Times New Roman" w:cs="Times New Roman"/>
                <w:sz w:val="16"/>
                <w:szCs w:val="16"/>
              </w:rPr>
            </w:pPr>
            <w:r>
              <w:rPr>
                <w:rFonts w:ascii="Times New Roman" w:hAnsi="Times New Roman" w:cs="Times New Roman"/>
                <w:sz w:val="16"/>
                <w:szCs w:val="16"/>
              </w:rPr>
              <w:t>127.8 (17.5)</w:t>
            </w:r>
          </w:p>
        </w:tc>
        <w:tc>
          <w:tcPr>
            <w:tcW w:w="1908" w:type="pct"/>
          </w:tcPr>
          <w:p w14:paraId="05A00280" w14:textId="77777777" w:rsidR="00DA37ED" w:rsidRDefault="00C167A0">
            <w:pPr>
              <w:pStyle w:val="Compact"/>
              <w:jc w:val="center"/>
              <w:rPr>
                <w:rFonts w:ascii="Times New Roman" w:hAnsi="Times New Roman" w:cs="Times New Roman"/>
                <w:sz w:val="16"/>
                <w:szCs w:val="16"/>
              </w:rPr>
            </w:pPr>
            <w:r>
              <w:rPr>
                <w:rFonts w:ascii="Times New Roman" w:hAnsi="Times New Roman" w:cs="Times New Roman"/>
                <w:sz w:val="16"/>
                <w:szCs w:val="16"/>
              </w:rPr>
              <w:t>122.6 (19.0)</w:t>
            </w:r>
          </w:p>
        </w:tc>
      </w:tr>
      <w:tr w:rsidR="00DA37ED" w14:paraId="04064FFF" w14:textId="77777777" w:rsidTr="00DA37ED">
        <w:tc>
          <w:tcPr>
            <w:tcW w:w="1513" w:type="pct"/>
          </w:tcPr>
          <w:p w14:paraId="3AEC9BA2" w14:textId="77777777" w:rsidR="00DA37ED" w:rsidRDefault="00C167A0">
            <w:pPr>
              <w:spacing w:before="36" w:after="36"/>
              <w:rPr>
                <w:rFonts w:ascii="Times New Roman" w:hAnsi="Times New Roman" w:cs="Times New Roman"/>
                <w:sz w:val="16"/>
                <w:szCs w:val="16"/>
              </w:rPr>
            </w:pPr>
            <w:r>
              <w:rPr>
                <w:rFonts w:ascii="Times New Roman" w:hAnsi="Times New Roman" w:cs="Times New Roman"/>
                <w:b/>
                <w:bCs/>
                <w:sz w:val="16"/>
                <w:szCs w:val="16"/>
              </w:rPr>
              <w:t>Diastolic blood pressure (mmHg)</w:t>
            </w:r>
            <w:r>
              <w:rPr>
                <w:rFonts w:ascii="Times New Roman" w:hAnsi="Times New Roman" w:cs="Times New Roman"/>
                <w:sz w:val="16"/>
                <w:szCs w:val="16"/>
              </w:rPr>
              <w:t>   </w:t>
            </w:r>
          </w:p>
        </w:tc>
        <w:tc>
          <w:tcPr>
            <w:tcW w:w="1579" w:type="pct"/>
          </w:tcPr>
          <w:p w14:paraId="221B59AA" w14:textId="77777777" w:rsidR="00DA37ED" w:rsidRDefault="00C167A0">
            <w:pPr>
              <w:spacing w:before="36" w:after="36"/>
              <w:jc w:val="center"/>
              <w:rPr>
                <w:rFonts w:ascii="Times New Roman" w:hAnsi="Times New Roman" w:cs="Times New Roman"/>
                <w:sz w:val="16"/>
                <w:szCs w:val="16"/>
              </w:rPr>
            </w:pPr>
            <w:r>
              <w:rPr>
                <w:rFonts w:ascii="Times New Roman" w:hAnsi="Times New Roman" w:cs="Times New Roman"/>
                <w:sz w:val="16"/>
                <w:szCs w:val="16"/>
              </w:rPr>
              <w:t>77.5 (10.1)</w:t>
            </w:r>
          </w:p>
        </w:tc>
        <w:tc>
          <w:tcPr>
            <w:tcW w:w="1908" w:type="pct"/>
          </w:tcPr>
          <w:p w14:paraId="0E4B90FF" w14:textId="77777777" w:rsidR="00DA37ED" w:rsidRDefault="00C167A0">
            <w:pPr>
              <w:pStyle w:val="Compact"/>
              <w:jc w:val="center"/>
              <w:rPr>
                <w:rFonts w:ascii="Times New Roman" w:hAnsi="Times New Roman" w:cs="Times New Roman"/>
                <w:sz w:val="16"/>
                <w:szCs w:val="16"/>
              </w:rPr>
            </w:pPr>
            <w:r>
              <w:rPr>
                <w:rFonts w:ascii="Times New Roman" w:hAnsi="Times New Roman" w:cs="Times New Roman"/>
                <w:sz w:val="16"/>
                <w:szCs w:val="16"/>
              </w:rPr>
              <w:t>73.5 (9.3)</w:t>
            </w:r>
          </w:p>
        </w:tc>
      </w:tr>
      <w:tr w:rsidR="00DA37ED" w14:paraId="04611E97" w14:textId="77777777" w:rsidTr="00DA37ED">
        <w:tc>
          <w:tcPr>
            <w:tcW w:w="1513" w:type="pct"/>
          </w:tcPr>
          <w:p w14:paraId="01379673" w14:textId="77777777" w:rsidR="00DA37ED" w:rsidRDefault="00C167A0">
            <w:pPr>
              <w:spacing w:before="36" w:after="36"/>
              <w:rPr>
                <w:rFonts w:ascii="Times New Roman" w:hAnsi="Times New Roman" w:cs="Times New Roman"/>
                <w:sz w:val="16"/>
                <w:szCs w:val="16"/>
              </w:rPr>
            </w:pPr>
            <w:r>
              <w:rPr>
                <w:rFonts w:ascii="Times New Roman" w:hAnsi="Times New Roman" w:cs="Times New Roman"/>
                <w:b/>
                <w:bCs/>
                <w:sz w:val="16"/>
                <w:szCs w:val="16"/>
              </w:rPr>
              <w:t>Hypertension</w:t>
            </w:r>
          </w:p>
        </w:tc>
        <w:tc>
          <w:tcPr>
            <w:tcW w:w="1579" w:type="pct"/>
          </w:tcPr>
          <w:p w14:paraId="4C935EB7" w14:textId="77777777" w:rsidR="00DA37ED" w:rsidRDefault="00C167A0">
            <w:pPr>
              <w:spacing w:before="36" w:after="36"/>
              <w:jc w:val="center"/>
              <w:rPr>
                <w:rFonts w:ascii="Times New Roman" w:hAnsi="Times New Roman" w:cs="Times New Roman"/>
                <w:sz w:val="16"/>
                <w:szCs w:val="16"/>
              </w:rPr>
            </w:pPr>
            <w:r>
              <w:rPr>
                <w:rFonts w:ascii="Times New Roman" w:hAnsi="Times New Roman" w:cs="Times New Roman"/>
                <w:sz w:val="16"/>
                <w:szCs w:val="16"/>
              </w:rPr>
              <w:t>636 (43.8%)</w:t>
            </w:r>
          </w:p>
        </w:tc>
        <w:tc>
          <w:tcPr>
            <w:tcW w:w="1908" w:type="pct"/>
          </w:tcPr>
          <w:p w14:paraId="4CA58160" w14:textId="77777777" w:rsidR="00DA37ED" w:rsidRDefault="00C167A0">
            <w:pPr>
              <w:pStyle w:val="Compact"/>
              <w:jc w:val="center"/>
              <w:rPr>
                <w:rFonts w:ascii="Times New Roman" w:hAnsi="Times New Roman" w:cs="Times New Roman"/>
                <w:sz w:val="16"/>
                <w:szCs w:val="16"/>
              </w:rPr>
            </w:pPr>
            <w:r>
              <w:rPr>
                <w:rFonts w:ascii="Times New Roman" w:hAnsi="Times New Roman" w:cs="Times New Roman"/>
                <w:sz w:val="16"/>
                <w:szCs w:val="16"/>
              </w:rPr>
              <w:t>386 (49.4%)</w:t>
            </w:r>
          </w:p>
        </w:tc>
      </w:tr>
      <w:tr w:rsidR="00DA37ED" w14:paraId="2E299D16" w14:textId="77777777" w:rsidTr="00DA37ED">
        <w:tc>
          <w:tcPr>
            <w:tcW w:w="1513" w:type="pct"/>
          </w:tcPr>
          <w:p w14:paraId="1CDF2AC0" w14:textId="77777777" w:rsidR="00DA37ED" w:rsidRDefault="00C167A0">
            <w:pPr>
              <w:spacing w:before="36" w:after="36"/>
              <w:rPr>
                <w:rFonts w:ascii="Times New Roman" w:hAnsi="Times New Roman" w:cs="Times New Roman"/>
                <w:sz w:val="16"/>
                <w:szCs w:val="16"/>
              </w:rPr>
            </w:pPr>
            <w:r>
              <w:rPr>
                <w:rFonts w:ascii="Times New Roman" w:hAnsi="Times New Roman" w:cs="Times New Roman"/>
                <w:b/>
                <w:bCs/>
                <w:sz w:val="16"/>
                <w:szCs w:val="16"/>
              </w:rPr>
              <w:t>Total cholesterol (mmol/l)</w:t>
            </w:r>
          </w:p>
        </w:tc>
        <w:tc>
          <w:tcPr>
            <w:tcW w:w="1579" w:type="pct"/>
          </w:tcPr>
          <w:p w14:paraId="3877BB74" w14:textId="77777777" w:rsidR="00DA37ED" w:rsidRDefault="00C167A0">
            <w:pPr>
              <w:spacing w:before="36" w:after="36"/>
              <w:jc w:val="center"/>
              <w:rPr>
                <w:rFonts w:ascii="Times New Roman" w:hAnsi="Times New Roman" w:cs="Times New Roman"/>
                <w:sz w:val="16"/>
                <w:szCs w:val="16"/>
              </w:rPr>
            </w:pPr>
            <w:r>
              <w:rPr>
                <w:rFonts w:ascii="Times New Roman" w:hAnsi="Times New Roman" w:cs="Times New Roman"/>
                <w:sz w:val="16"/>
                <w:szCs w:val="16"/>
              </w:rPr>
              <w:t>5.5 (1.0)</w:t>
            </w:r>
          </w:p>
        </w:tc>
        <w:tc>
          <w:tcPr>
            <w:tcW w:w="1908" w:type="pct"/>
          </w:tcPr>
          <w:p w14:paraId="645F115A" w14:textId="77777777" w:rsidR="00DA37ED" w:rsidRDefault="00C167A0">
            <w:pPr>
              <w:pStyle w:val="Compact"/>
              <w:jc w:val="center"/>
              <w:rPr>
                <w:rFonts w:ascii="Times New Roman" w:hAnsi="Times New Roman" w:cs="Times New Roman"/>
                <w:sz w:val="16"/>
                <w:szCs w:val="16"/>
              </w:rPr>
            </w:pPr>
            <w:r>
              <w:rPr>
                <w:rFonts w:ascii="Times New Roman" w:hAnsi="Times New Roman" w:cs="Times New Roman"/>
                <w:sz w:val="16"/>
                <w:szCs w:val="16"/>
              </w:rPr>
              <w:t>6.0 (1.0)</w:t>
            </w:r>
          </w:p>
        </w:tc>
      </w:tr>
      <w:tr w:rsidR="00DA37ED" w14:paraId="6603B172" w14:textId="77777777" w:rsidTr="00DA37ED">
        <w:tc>
          <w:tcPr>
            <w:tcW w:w="1513" w:type="pct"/>
          </w:tcPr>
          <w:p w14:paraId="0D7C2458" w14:textId="77777777" w:rsidR="00DA37ED" w:rsidRDefault="00C167A0">
            <w:pPr>
              <w:spacing w:before="36" w:after="36"/>
              <w:rPr>
                <w:rFonts w:ascii="Times New Roman" w:hAnsi="Times New Roman" w:cs="Times New Roman"/>
                <w:sz w:val="16"/>
                <w:szCs w:val="16"/>
              </w:rPr>
            </w:pPr>
            <w:r>
              <w:rPr>
                <w:rFonts w:ascii="Times New Roman" w:hAnsi="Times New Roman" w:cs="Times New Roman"/>
                <w:b/>
                <w:bCs/>
                <w:sz w:val="16"/>
                <w:szCs w:val="16"/>
              </w:rPr>
              <w:t>HDL (mmol/l)</w:t>
            </w:r>
          </w:p>
        </w:tc>
        <w:tc>
          <w:tcPr>
            <w:tcW w:w="1579" w:type="pct"/>
          </w:tcPr>
          <w:p w14:paraId="6E8B0527" w14:textId="77777777" w:rsidR="00DA37ED" w:rsidRDefault="00C167A0">
            <w:pPr>
              <w:spacing w:before="36" w:after="36"/>
              <w:jc w:val="center"/>
              <w:rPr>
                <w:rFonts w:ascii="Times New Roman" w:hAnsi="Times New Roman" w:cs="Times New Roman"/>
                <w:sz w:val="16"/>
                <w:szCs w:val="16"/>
              </w:rPr>
            </w:pPr>
            <w:r>
              <w:rPr>
                <w:rFonts w:ascii="Times New Roman" w:hAnsi="Times New Roman" w:cs="Times New Roman"/>
                <w:sz w:val="16"/>
                <w:szCs w:val="16"/>
              </w:rPr>
              <w:t>1.3 (0.3)</w:t>
            </w:r>
          </w:p>
        </w:tc>
        <w:tc>
          <w:tcPr>
            <w:tcW w:w="1908" w:type="pct"/>
          </w:tcPr>
          <w:p w14:paraId="6651AA6B" w14:textId="77777777" w:rsidR="00DA37ED" w:rsidRDefault="00C167A0">
            <w:pPr>
              <w:pStyle w:val="Compact"/>
              <w:jc w:val="center"/>
              <w:rPr>
                <w:rFonts w:ascii="Times New Roman" w:hAnsi="Times New Roman" w:cs="Times New Roman"/>
                <w:sz w:val="16"/>
                <w:szCs w:val="16"/>
              </w:rPr>
            </w:pPr>
            <w:r>
              <w:rPr>
                <w:rFonts w:ascii="Times New Roman" w:hAnsi="Times New Roman" w:cs="Times New Roman"/>
                <w:sz w:val="16"/>
                <w:szCs w:val="16"/>
              </w:rPr>
              <w:t>1.6 (0.4)</w:t>
            </w:r>
          </w:p>
        </w:tc>
      </w:tr>
      <w:tr w:rsidR="00DA37ED" w14:paraId="49220603" w14:textId="77777777" w:rsidTr="00DA37ED">
        <w:tc>
          <w:tcPr>
            <w:tcW w:w="1513" w:type="pct"/>
          </w:tcPr>
          <w:p w14:paraId="36BB55CE" w14:textId="77777777" w:rsidR="00DA37ED" w:rsidRDefault="00C167A0">
            <w:pPr>
              <w:spacing w:before="36" w:after="36"/>
              <w:rPr>
                <w:rFonts w:ascii="Times New Roman" w:hAnsi="Times New Roman" w:cs="Times New Roman"/>
                <w:sz w:val="16"/>
                <w:szCs w:val="16"/>
              </w:rPr>
            </w:pPr>
            <w:r>
              <w:rPr>
                <w:rFonts w:ascii="Times New Roman" w:hAnsi="Times New Roman" w:cs="Times New Roman"/>
                <w:b/>
                <w:bCs/>
                <w:sz w:val="16"/>
                <w:szCs w:val="16"/>
              </w:rPr>
              <w:t>LDL (mmol/l)</w:t>
            </w:r>
          </w:p>
        </w:tc>
        <w:tc>
          <w:tcPr>
            <w:tcW w:w="1579" w:type="pct"/>
          </w:tcPr>
          <w:p w14:paraId="4BD78F2F" w14:textId="77777777" w:rsidR="00DA37ED" w:rsidRDefault="00C167A0">
            <w:pPr>
              <w:spacing w:before="36" w:after="36"/>
              <w:jc w:val="center"/>
              <w:rPr>
                <w:rFonts w:ascii="Times New Roman" w:hAnsi="Times New Roman" w:cs="Times New Roman"/>
                <w:sz w:val="16"/>
                <w:szCs w:val="16"/>
              </w:rPr>
            </w:pPr>
            <w:r>
              <w:rPr>
                <w:rFonts w:ascii="Times New Roman" w:hAnsi="Times New Roman" w:cs="Times New Roman"/>
                <w:sz w:val="16"/>
                <w:szCs w:val="16"/>
              </w:rPr>
              <w:t>3.6 (0.9)</w:t>
            </w:r>
          </w:p>
        </w:tc>
        <w:tc>
          <w:tcPr>
            <w:tcW w:w="1908" w:type="pct"/>
          </w:tcPr>
          <w:p w14:paraId="279CE5A0" w14:textId="77777777" w:rsidR="00DA37ED" w:rsidRDefault="00C167A0">
            <w:pPr>
              <w:pStyle w:val="Compact"/>
              <w:jc w:val="center"/>
              <w:rPr>
                <w:rFonts w:ascii="Times New Roman" w:hAnsi="Times New Roman" w:cs="Times New Roman"/>
                <w:sz w:val="16"/>
                <w:szCs w:val="16"/>
              </w:rPr>
            </w:pPr>
            <w:r>
              <w:rPr>
                <w:rFonts w:ascii="Times New Roman" w:hAnsi="Times New Roman" w:cs="Times New Roman"/>
                <w:sz w:val="16"/>
                <w:szCs w:val="16"/>
              </w:rPr>
              <w:t>3.7 (0.9)</w:t>
            </w:r>
          </w:p>
        </w:tc>
      </w:tr>
      <w:tr w:rsidR="00DA37ED" w14:paraId="244584AB" w14:textId="77777777" w:rsidTr="00DA37ED">
        <w:tc>
          <w:tcPr>
            <w:tcW w:w="1513" w:type="pct"/>
          </w:tcPr>
          <w:p w14:paraId="394D8798" w14:textId="77777777" w:rsidR="00DA37ED" w:rsidRDefault="00C167A0">
            <w:pPr>
              <w:spacing w:before="36" w:after="36"/>
              <w:rPr>
                <w:rFonts w:ascii="Times New Roman" w:hAnsi="Times New Roman" w:cs="Times New Roman"/>
                <w:sz w:val="16"/>
                <w:szCs w:val="16"/>
              </w:rPr>
            </w:pPr>
            <w:r>
              <w:rPr>
                <w:rFonts w:ascii="Times New Roman" w:hAnsi="Times New Roman" w:cs="Times New Roman"/>
                <w:b/>
                <w:bCs/>
                <w:sz w:val="16"/>
                <w:szCs w:val="16"/>
              </w:rPr>
              <w:t>Triglycerides (mmol/l)</w:t>
            </w:r>
          </w:p>
        </w:tc>
        <w:tc>
          <w:tcPr>
            <w:tcW w:w="1579" w:type="pct"/>
          </w:tcPr>
          <w:p w14:paraId="6E579846" w14:textId="77777777" w:rsidR="00DA37ED" w:rsidRDefault="00C167A0">
            <w:pPr>
              <w:spacing w:before="36" w:after="36"/>
              <w:jc w:val="center"/>
              <w:rPr>
                <w:rFonts w:ascii="Times New Roman" w:hAnsi="Times New Roman" w:cs="Times New Roman"/>
                <w:sz w:val="16"/>
                <w:szCs w:val="16"/>
              </w:rPr>
            </w:pPr>
            <w:r>
              <w:rPr>
                <w:rFonts w:ascii="Times New Roman" w:hAnsi="Times New Roman" w:cs="Times New Roman"/>
                <w:sz w:val="16"/>
                <w:szCs w:val="16"/>
              </w:rPr>
              <w:t>1.3 (0.9, 1.9)</w:t>
            </w:r>
          </w:p>
        </w:tc>
        <w:tc>
          <w:tcPr>
            <w:tcW w:w="1908" w:type="pct"/>
          </w:tcPr>
          <w:p w14:paraId="3179AF44" w14:textId="77777777" w:rsidR="00DA37ED" w:rsidRDefault="00C167A0">
            <w:pPr>
              <w:pStyle w:val="Compact"/>
              <w:jc w:val="center"/>
              <w:rPr>
                <w:rFonts w:ascii="Times New Roman" w:hAnsi="Times New Roman" w:cs="Times New Roman"/>
                <w:sz w:val="16"/>
                <w:szCs w:val="16"/>
              </w:rPr>
            </w:pPr>
            <w:r>
              <w:rPr>
                <w:rFonts w:ascii="Times New Roman" w:hAnsi="Times New Roman" w:cs="Times New Roman"/>
                <w:sz w:val="16"/>
                <w:szCs w:val="16"/>
              </w:rPr>
              <w:t>1.2 (0.9, 1.7)</w:t>
            </w:r>
          </w:p>
        </w:tc>
      </w:tr>
      <w:tr w:rsidR="00DA37ED" w14:paraId="25D58BAC" w14:textId="77777777" w:rsidTr="00DA37ED">
        <w:tc>
          <w:tcPr>
            <w:tcW w:w="1513" w:type="pct"/>
          </w:tcPr>
          <w:p w14:paraId="19FF5A1B" w14:textId="77777777" w:rsidR="00DA37ED" w:rsidRDefault="00C167A0">
            <w:pPr>
              <w:spacing w:before="36" w:after="36"/>
              <w:rPr>
                <w:rFonts w:ascii="Times New Roman" w:hAnsi="Times New Roman" w:cs="Times New Roman"/>
                <w:sz w:val="16"/>
                <w:szCs w:val="16"/>
              </w:rPr>
            </w:pPr>
            <w:r>
              <w:rPr>
                <w:rFonts w:ascii="Times New Roman" w:hAnsi="Times New Roman" w:cs="Times New Roman"/>
                <w:b/>
                <w:bCs/>
                <w:sz w:val="16"/>
                <w:szCs w:val="16"/>
              </w:rPr>
              <w:t>ALT (ukat/l)</w:t>
            </w:r>
          </w:p>
        </w:tc>
        <w:tc>
          <w:tcPr>
            <w:tcW w:w="1579" w:type="pct"/>
          </w:tcPr>
          <w:p w14:paraId="74308A4F" w14:textId="77777777" w:rsidR="00DA37ED" w:rsidRDefault="00C167A0">
            <w:pPr>
              <w:spacing w:before="36" w:after="36"/>
              <w:jc w:val="center"/>
              <w:rPr>
                <w:rFonts w:ascii="Times New Roman" w:hAnsi="Times New Roman" w:cs="Times New Roman"/>
                <w:sz w:val="16"/>
                <w:szCs w:val="16"/>
              </w:rPr>
            </w:pPr>
            <w:r>
              <w:rPr>
                <w:rFonts w:ascii="Times New Roman" w:hAnsi="Times New Roman" w:cs="Times New Roman"/>
                <w:sz w:val="16"/>
                <w:szCs w:val="16"/>
              </w:rPr>
              <w:t>0.4 (0.3, 0.6)</w:t>
            </w:r>
          </w:p>
        </w:tc>
        <w:tc>
          <w:tcPr>
            <w:tcW w:w="1908" w:type="pct"/>
          </w:tcPr>
          <w:p w14:paraId="0536E400" w14:textId="77777777" w:rsidR="00DA37ED" w:rsidRDefault="00C167A0">
            <w:pPr>
              <w:pStyle w:val="Compact"/>
              <w:jc w:val="center"/>
              <w:rPr>
                <w:rFonts w:ascii="Times New Roman" w:hAnsi="Times New Roman" w:cs="Times New Roman"/>
                <w:sz w:val="16"/>
                <w:szCs w:val="16"/>
              </w:rPr>
            </w:pPr>
            <w:r>
              <w:rPr>
                <w:rFonts w:ascii="Times New Roman" w:hAnsi="Times New Roman" w:cs="Times New Roman"/>
                <w:sz w:val="16"/>
                <w:szCs w:val="16"/>
              </w:rPr>
              <w:t>0.3 (0.3, 0.4)</w:t>
            </w:r>
          </w:p>
        </w:tc>
      </w:tr>
      <w:tr w:rsidR="00DA37ED" w14:paraId="7C991BF6" w14:textId="77777777" w:rsidTr="00DA37ED">
        <w:tc>
          <w:tcPr>
            <w:tcW w:w="1513" w:type="pct"/>
          </w:tcPr>
          <w:p w14:paraId="0C5C1DC1" w14:textId="77777777" w:rsidR="00DA37ED" w:rsidRDefault="00C167A0">
            <w:pPr>
              <w:spacing w:before="36" w:after="36"/>
              <w:rPr>
                <w:rFonts w:ascii="Times New Roman" w:hAnsi="Times New Roman" w:cs="Times New Roman"/>
                <w:sz w:val="16"/>
                <w:szCs w:val="16"/>
              </w:rPr>
            </w:pPr>
            <w:r>
              <w:rPr>
                <w:rFonts w:ascii="Times New Roman" w:hAnsi="Times New Roman" w:cs="Times New Roman"/>
                <w:b/>
                <w:bCs/>
                <w:sz w:val="16"/>
                <w:szCs w:val="16"/>
              </w:rPr>
              <w:t>AST (ukat/l)</w:t>
            </w:r>
          </w:p>
        </w:tc>
        <w:tc>
          <w:tcPr>
            <w:tcW w:w="1579" w:type="pct"/>
          </w:tcPr>
          <w:p w14:paraId="44EE278A" w14:textId="77777777" w:rsidR="00DA37ED" w:rsidRDefault="00C167A0">
            <w:pPr>
              <w:spacing w:before="36" w:after="36"/>
              <w:jc w:val="center"/>
              <w:rPr>
                <w:rFonts w:ascii="Times New Roman" w:hAnsi="Times New Roman" w:cs="Times New Roman"/>
                <w:sz w:val="16"/>
                <w:szCs w:val="16"/>
              </w:rPr>
            </w:pPr>
            <w:r>
              <w:rPr>
                <w:rFonts w:ascii="Times New Roman" w:hAnsi="Times New Roman" w:cs="Times New Roman"/>
                <w:sz w:val="16"/>
                <w:szCs w:val="16"/>
              </w:rPr>
              <w:t>0.4 (0.4, 0.5)</w:t>
            </w:r>
          </w:p>
        </w:tc>
        <w:tc>
          <w:tcPr>
            <w:tcW w:w="1908" w:type="pct"/>
          </w:tcPr>
          <w:p w14:paraId="7F6FBC56" w14:textId="77777777" w:rsidR="00DA37ED" w:rsidRDefault="00C167A0">
            <w:pPr>
              <w:pStyle w:val="Compact"/>
              <w:jc w:val="center"/>
              <w:rPr>
                <w:rFonts w:ascii="Times New Roman" w:hAnsi="Times New Roman" w:cs="Times New Roman"/>
                <w:sz w:val="16"/>
                <w:szCs w:val="16"/>
              </w:rPr>
            </w:pPr>
            <w:r>
              <w:rPr>
                <w:rFonts w:ascii="Times New Roman" w:hAnsi="Times New Roman" w:cs="Times New Roman"/>
                <w:sz w:val="16"/>
                <w:szCs w:val="16"/>
              </w:rPr>
              <w:t>0.4 (0.3, 0.5)</w:t>
            </w:r>
          </w:p>
        </w:tc>
      </w:tr>
      <w:tr w:rsidR="00DA37ED" w14:paraId="08F2E6ED" w14:textId="77777777" w:rsidTr="00DA37ED">
        <w:tc>
          <w:tcPr>
            <w:tcW w:w="1513" w:type="pct"/>
          </w:tcPr>
          <w:p w14:paraId="18D29BCA" w14:textId="77777777" w:rsidR="00DA37ED" w:rsidRDefault="00C167A0">
            <w:pPr>
              <w:spacing w:before="36" w:after="36"/>
              <w:rPr>
                <w:rFonts w:ascii="Times New Roman" w:hAnsi="Times New Roman" w:cs="Times New Roman"/>
                <w:sz w:val="16"/>
                <w:szCs w:val="16"/>
              </w:rPr>
            </w:pPr>
            <w:r>
              <w:rPr>
                <w:rFonts w:ascii="Times New Roman" w:hAnsi="Times New Roman" w:cs="Times New Roman"/>
                <w:b/>
                <w:bCs/>
                <w:sz w:val="16"/>
                <w:szCs w:val="16"/>
              </w:rPr>
              <w:t>GGT (U/l)</w:t>
            </w:r>
          </w:p>
        </w:tc>
        <w:tc>
          <w:tcPr>
            <w:tcW w:w="1579" w:type="pct"/>
          </w:tcPr>
          <w:p w14:paraId="62AF4BC1" w14:textId="77777777" w:rsidR="00DA37ED" w:rsidRDefault="00C167A0">
            <w:pPr>
              <w:spacing w:before="36" w:after="36"/>
              <w:jc w:val="center"/>
              <w:rPr>
                <w:rFonts w:ascii="Times New Roman" w:hAnsi="Times New Roman" w:cs="Times New Roman"/>
                <w:sz w:val="16"/>
                <w:szCs w:val="16"/>
              </w:rPr>
            </w:pPr>
            <w:r>
              <w:rPr>
                <w:rFonts w:ascii="Times New Roman" w:hAnsi="Times New Roman" w:cs="Times New Roman"/>
                <w:sz w:val="16"/>
                <w:szCs w:val="16"/>
              </w:rPr>
              <w:t>35.0 (26.0, 53.0)</w:t>
            </w:r>
          </w:p>
        </w:tc>
        <w:tc>
          <w:tcPr>
            <w:tcW w:w="1908" w:type="pct"/>
          </w:tcPr>
          <w:p w14:paraId="79FA0DDE" w14:textId="77777777" w:rsidR="00DA37ED" w:rsidRDefault="00C167A0">
            <w:pPr>
              <w:pStyle w:val="Compact"/>
              <w:jc w:val="center"/>
              <w:rPr>
                <w:rFonts w:ascii="Times New Roman" w:hAnsi="Times New Roman" w:cs="Times New Roman"/>
                <w:sz w:val="16"/>
                <w:szCs w:val="16"/>
              </w:rPr>
            </w:pPr>
            <w:r>
              <w:rPr>
                <w:rFonts w:ascii="Times New Roman" w:hAnsi="Times New Roman" w:cs="Times New Roman"/>
                <w:sz w:val="16"/>
                <w:szCs w:val="16"/>
              </w:rPr>
              <w:t>25.0 (20.0, 36.0)</w:t>
            </w:r>
          </w:p>
        </w:tc>
      </w:tr>
      <w:tr w:rsidR="00DA37ED" w14:paraId="622324F6" w14:textId="77777777" w:rsidTr="00DA37ED">
        <w:tc>
          <w:tcPr>
            <w:tcW w:w="1513" w:type="pct"/>
          </w:tcPr>
          <w:p w14:paraId="6991CD83" w14:textId="77777777" w:rsidR="00DA37ED" w:rsidRDefault="00C167A0">
            <w:pPr>
              <w:spacing w:before="36" w:after="36"/>
              <w:rPr>
                <w:rFonts w:ascii="Times New Roman" w:hAnsi="Times New Roman" w:cs="Times New Roman"/>
                <w:sz w:val="16"/>
                <w:szCs w:val="16"/>
                <w:lang w:val="en-US"/>
              </w:rPr>
            </w:pPr>
            <w:r>
              <w:rPr>
                <w:rFonts w:ascii="Times New Roman" w:hAnsi="Times New Roman" w:cs="Times New Roman"/>
                <w:b/>
                <w:bCs/>
                <w:sz w:val="16"/>
                <w:szCs w:val="16"/>
                <w:lang w:val="en-US"/>
              </w:rPr>
              <w:t>C-reactive protein (mg/l)</w:t>
            </w:r>
          </w:p>
        </w:tc>
        <w:tc>
          <w:tcPr>
            <w:tcW w:w="1579" w:type="pct"/>
          </w:tcPr>
          <w:p w14:paraId="19861C5E" w14:textId="77777777" w:rsidR="00DA37ED" w:rsidRDefault="00C167A0">
            <w:pPr>
              <w:spacing w:before="36" w:after="36"/>
              <w:jc w:val="center"/>
              <w:rPr>
                <w:rFonts w:ascii="Times New Roman" w:hAnsi="Times New Roman" w:cs="Times New Roman"/>
                <w:sz w:val="16"/>
                <w:szCs w:val="16"/>
              </w:rPr>
            </w:pPr>
            <w:r>
              <w:rPr>
                <w:rFonts w:ascii="Times New Roman" w:hAnsi="Times New Roman" w:cs="Times New Roman"/>
                <w:sz w:val="16"/>
                <w:szCs w:val="16"/>
              </w:rPr>
              <w:t>1.1 (0.6, 2.4)</w:t>
            </w:r>
          </w:p>
        </w:tc>
        <w:tc>
          <w:tcPr>
            <w:tcW w:w="1908" w:type="pct"/>
          </w:tcPr>
          <w:p w14:paraId="48FB0CB4" w14:textId="77777777" w:rsidR="00DA37ED" w:rsidRDefault="00C167A0">
            <w:pPr>
              <w:pStyle w:val="Compact"/>
              <w:jc w:val="center"/>
              <w:rPr>
                <w:rFonts w:ascii="Times New Roman" w:hAnsi="Times New Roman" w:cs="Times New Roman"/>
                <w:sz w:val="16"/>
                <w:szCs w:val="16"/>
              </w:rPr>
            </w:pPr>
            <w:r>
              <w:rPr>
                <w:rFonts w:ascii="Times New Roman" w:hAnsi="Times New Roman" w:cs="Times New Roman"/>
                <w:sz w:val="16"/>
                <w:szCs w:val="16"/>
              </w:rPr>
              <w:t>1.6 (0.8, 3.2)</w:t>
            </w:r>
          </w:p>
        </w:tc>
      </w:tr>
      <w:tr w:rsidR="00DA37ED" w14:paraId="67DB5950" w14:textId="77777777" w:rsidTr="00DA37ED">
        <w:tc>
          <w:tcPr>
            <w:tcW w:w="1513" w:type="pct"/>
          </w:tcPr>
          <w:p w14:paraId="794DEDD2" w14:textId="77777777" w:rsidR="00DA37ED" w:rsidRDefault="00C167A0">
            <w:pPr>
              <w:spacing w:before="36" w:after="36"/>
              <w:rPr>
                <w:rFonts w:ascii="Times New Roman" w:hAnsi="Times New Roman" w:cs="Times New Roman"/>
                <w:sz w:val="16"/>
                <w:szCs w:val="16"/>
              </w:rPr>
            </w:pPr>
            <w:r>
              <w:rPr>
                <w:rFonts w:ascii="Times New Roman" w:hAnsi="Times New Roman" w:cs="Times New Roman"/>
                <w:b/>
                <w:bCs/>
                <w:sz w:val="16"/>
                <w:szCs w:val="16"/>
              </w:rPr>
              <w:t>Diabetes</w:t>
            </w:r>
            <w:r>
              <w:rPr>
                <w:rFonts w:ascii="Times New Roman" w:hAnsi="Times New Roman" w:cs="Times New Roman"/>
                <w:sz w:val="16"/>
                <w:szCs w:val="16"/>
              </w:rPr>
              <w:t> </w:t>
            </w:r>
          </w:p>
        </w:tc>
        <w:tc>
          <w:tcPr>
            <w:tcW w:w="1579" w:type="pct"/>
          </w:tcPr>
          <w:p w14:paraId="3DA9862D" w14:textId="77777777" w:rsidR="00DA37ED" w:rsidRDefault="00C167A0">
            <w:pPr>
              <w:spacing w:before="36" w:after="36"/>
              <w:jc w:val="center"/>
              <w:rPr>
                <w:rFonts w:ascii="Times New Roman" w:hAnsi="Times New Roman" w:cs="Times New Roman"/>
                <w:sz w:val="16"/>
                <w:szCs w:val="16"/>
              </w:rPr>
            </w:pPr>
            <w:r>
              <w:rPr>
                <w:rFonts w:ascii="Times New Roman" w:hAnsi="Times New Roman" w:cs="Times New Roman"/>
                <w:sz w:val="16"/>
                <w:szCs w:val="16"/>
              </w:rPr>
              <w:t>195 (13.7%)</w:t>
            </w:r>
          </w:p>
        </w:tc>
        <w:tc>
          <w:tcPr>
            <w:tcW w:w="1908" w:type="pct"/>
          </w:tcPr>
          <w:p w14:paraId="2B8D53FA" w14:textId="77777777" w:rsidR="00DA37ED" w:rsidRDefault="00C167A0">
            <w:pPr>
              <w:pStyle w:val="Compact"/>
              <w:jc w:val="center"/>
              <w:rPr>
                <w:rFonts w:ascii="Times New Roman" w:hAnsi="Times New Roman" w:cs="Times New Roman"/>
                <w:sz w:val="16"/>
                <w:szCs w:val="16"/>
              </w:rPr>
            </w:pPr>
            <w:r>
              <w:rPr>
                <w:rFonts w:ascii="Times New Roman" w:hAnsi="Times New Roman" w:cs="Times New Roman"/>
                <w:sz w:val="16"/>
                <w:szCs w:val="16"/>
              </w:rPr>
              <w:t>106 (13.8%)</w:t>
            </w:r>
          </w:p>
        </w:tc>
      </w:tr>
      <w:tr w:rsidR="00DA37ED" w14:paraId="5CD1463A" w14:textId="77777777" w:rsidTr="00DA37ED">
        <w:tc>
          <w:tcPr>
            <w:tcW w:w="1513" w:type="pct"/>
          </w:tcPr>
          <w:p w14:paraId="64FE3471" w14:textId="77777777" w:rsidR="00DA37ED" w:rsidRDefault="00C167A0">
            <w:pPr>
              <w:spacing w:before="36" w:after="36"/>
              <w:rPr>
                <w:rFonts w:ascii="Times New Roman" w:hAnsi="Times New Roman" w:cs="Times New Roman"/>
                <w:sz w:val="16"/>
                <w:szCs w:val="16"/>
              </w:rPr>
            </w:pPr>
            <w:r>
              <w:rPr>
                <w:rFonts w:ascii="Times New Roman" w:hAnsi="Times New Roman" w:cs="Times New Roman"/>
                <w:b/>
                <w:bCs/>
                <w:sz w:val="16"/>
                <w:szCs w:val="16"/>
              </w:rPr>
              <w:t>Antihypertensive medication</w:t>
            </w:r>
          </w:p>
        </w:tc>
        <w:tc>
          <w:tcPr>
            <w:tcW w:w="1579" w:type="pct"/>
          </w:tcPr>
          <w:p w14:paraId="072EBFDA" w14:textId="77777777" w:rsidR="00DA37ED" w:rsidRDefault="00C167A0">
            <w:pPr>
              <w:spacing w:before="36" w:after="36"/>
              <w:jc w:val="center"/>
              <w:rPr>
                <w:rFonts w:ascii="Times New Roman" w:hAnsi="Times New Roman" w:cs="Times New Roman"/>
                <w:sz w:val="16"/>
                <w:szCs w:val="16"/>
              </w:rPr>
            </w:pPr>
            <w:r>
              <w:rPr>
                <w:rFonts w:ascii="Times New Roman" w:hAnsi="Times New Roman" w:cs="Times New Roman"/>
                <w:sz w:val="16"/>
                <w:szCs w:val="16"/>
              </w:rPr>
              <w:t>477 (32.8%)</w:t>
            </w:r>
          </w:p>
        </w:tc>
        <w:tc>
          <w:tcPr>
            <w:tcW w:w="1908" w:type="pct"/>
          </w:tcPr>
          <w:p w14:paraId="2782B7C8" w14:textId="77777777" w:rsidR="00DA37ED" w:rsidRDefault="00C167A0">
            <w:pPr>
              <w:pStyle w:val="Compact"/>
              <w:jc w:val="center"/>
              <w:rPr>
                <w:rFonts w:ascii="Times New Roman" w:hAnsi="Times New Roman" w:cs="Times New Roman"/>
                <w:sz w:val="16"/>
                <w:szCs w:val="16"/>
              </w:rPr>
            </w:pPr>
            <w:r>
              <w:rPr>
                <w:rFonts w:ascii="Times New Roman" w:hAnsi="Times New Roman" w:cs="Times New Roman"/>
                <w:sz w:val="16"/>
                <w:szCs w:val="16"/>
              </w:rPr>
              <w:t>351 (44.8%)</w:t>
            </w:r>
          </w:p>
        </w:tc>
      </w:tr>
      <w:tr w:rsidR="00DA37ED" w14:paraId="71D11196" w14:textId="77777777" w:rsidTr="00DA37ED">
        <w:tc>
          <w:tcPr>
            <w:tcW w:w="1513" w:type="pct"/>
          </w:tcPr>
          <w:p w14:paraId="637FFF5A" w14:textId="77777777" w:rsidR="00DA37ED" w:rsidRDefault="00C167A0">
            <w:pPr>
              <w:spacing w:before="36" w:after="36"/>
              <w:rPr>
                <w:rFonts w:ascii="Times New Roman" w:hAnsi="Times New Roman" w:cs="Times New Roman"/>
                <w:sz w:val="16"/>
                <w:szCs w:val="16"/>
              </w:rPr>
            </w:pPr>
            <w:r>
              <w:rPr>
                <w:rFonts w:ascii="Times New Roman" w:hAnsi="Times New Roman" w:cs="Times New Roman"/>
                <w:b/>
                <w:bCs/>
                <w:sz w:val="16"/>
                <w:szCs w:val="16"/>
              </w:rPr>
              <w:t>Lipid lowering medication</w:t>
            </w:r>
          </w:p>
        </w:tc>
        <w:tc>
          <w:tcPr>
            <w:tcW w:w="1579" w:type="pct"/>
          </w:tcPr>
          <w:p w14:paraId="40740932" w14:textId="77777777" w:rsidR="00DA37ED" w:rsidRDefault="00C167A0">
            <w:pPr>
              <w:spacing w:before="36" w:after="36"/>
              <w:jc w:val="center"/>
              <w:rPr>
                <w:rFonts w:ascii="Times New Roman" w:hAnsi="Times New Roman" w:cs="Times New Roman"/>
                <w:sz w:val="16"/>
                <w:szCs w:val="16"/>
              </w:rPr>
            </w:pPr>
            <w:r>
              <w:rPr>
                <w:rFonts w:ascii="Times New Roman" w:hAnsi="Times New Roman" w:cs="Times New Roman"/>
                <w:sz w:val="16"/>
                <w:szCs w:val="16"/>
              </w:rPr>
              <w:t>212 (14.6%)</w:t>
            </w:r>
          </w:p>
        </w:tc>
        <w:tc>
          <w:tcPr>
            <w:tcW w:w="1908" w:type="pct"/>
          </w:tcPr>
          <w:p w14:paraId="3E91936A" w14:textId="77777777" w:rsidR="00DA37ED" w:rsidRDefault="00C167A0">
            <w:pPr>
              <w:pStyle w:val="Compact"/>
              <w:jc w:val="center"/>
              <w:rPr>
                <w:rFonts w:ascii="Times New Roman" w:hAnsi="Times New Roman" w:cs="Times New Roman"/>
                <w:sz w:val="16"/>
                <w:szCs w:val="16"/>
              </w:rPr>
            </w:pPr>
            <w:r>
              <w:rPr>
                <w:rFonts w:ascii="Times New Roman" w:hAnsi="Times New Roman" w:cs="Times New Roman"/>
                <w:sz w:val="16"/>
                <w:szCs w:val="16"/>
              </w:rPr>
              <w:t>137 (17.5%)</w:t>
            </w:r>
          </w:p>
        </w:tc>
      </w:tr>
      <w:tr w:rsidR="00DA37ED" w14:paraId="6C4CE0AA" w14:textId="77777777" w:rsidTr="00DA37ED">
        <w:tc>
          <w:tcPr>
            <w:tcW w:w="1513" w:type="pct"/>
          </w:tcPr>
          <w:p w14:paraId="7C9C9DA7" w14:textId="77777777" w:rsidR="00DA37ED" w:rsidRDefault="00C167A0">
            <w:pPr>
              <w:spacing w:before="36" w:after="36"/>
              <w:rPr>
                <w:rFonts w:ascii="Times New Roman" w:hAnsi="Times New Roman" w:cs="Times New Roman"/>
                <w:sz w:val="16"/>
                <w:szCs w:val="16"/>
              </w:rPr>
            </w:pPr>
            <w:r>
              <w:rPr>
                <w:rFonts w:ascii="Times New Roman" w:hAnsi="Times New Roman" w:cs="Times New Roman"/>
                <w:b/>
                <w:bCs/>
                <w:sz w:val="16"/>
                <w:szCs w:val="16"/>
              </w:rPr>
              <w:t>Testosterone (nmol/l)</w:t>
            </w:r>
          </w:p>
        </w:tc>
        <w:tc>
          <w:tcPr>
            <w:tcW w:w="1579" w:type="pct"/>
          </w:tcPr>
          <w:p w14:paraId="1F58FABE" w14:textId="77777777" w:rsidR="00DA37ED" w:rsidRDefault="00C167A0">
            <w:pPr>
              <w:spacing w:before="36" w:after="36"/>
              <w:jc w:val="center"/>
              <w:rPr>
                <w:rFonts w:ascii="Times New Roman" w:hAnsi="Times New Roman" w:cs="Times New Roman"/>
                <w:sz w:val="16"/>
                <w:szCs w:val="16"/>
              </w:rPr>
            </w:pPr>
            <w:r>
              <w:rPr>
                <w:rFonts w:ascii="Times New Roman" w:hAnsi="Times New Roman" w:cs="Times New Roman"/>
                <w:sz w:val="16"/>
                <w:szCs w:val="16"/>
              </w:rPr>
              <w:t>14.6 (11.4, 18.7)</w:t>
            </w:r>
          </w:p>
        </w:tc>
        <w:tc>
          <w:tcPr>
            <w:tcW w:w="1908" w:type="pct"/>
          </w:tcPr>
          <w:p w14:paraId="3398143B" w14:textId="77777777" w:rsidR="00DA37ED" w:rsidRDefault="00C167A0">
            <w:pPr>
              <w:pStyle w:val="Compact"/>
              <w:jc w:val="center"/>
              <w:rPr>
                <w:rFonts w:ascii="Times New Roman" w:hAnsi="Times New Roman" w:cs="Times New Roman"/>
                <w:sz w:val="16"/>
                <w:szCs w:val="16"/>
              </w:rPr>
            </w:pPr>
            <w:r>
              <w:rPr>
                <w:rFonts w:ascii="Times New Roman" w:hAnsi="Times New Roman" w:cs="Times New Roman"/>
                <w:sz w:val="16"/>
                <w:szCs w:val="16"/>
              </w:rPr>
              <w:t>0.6 (0.4, 0.9)</w:t>
            </w:r>
          </w:p>
        </w:tc>
      </w:tr>
      <w:tr w:rsidR="00DA37ED" w14:paraId="2D16C644" w14:textId="77777777" w:rsidTr="00DA37ED">
        <w:tc>
          <w:tcPr>
            <w:tcW w:w="1513" w:type="pct"/>
          </w:tcPr>
          <w:p w14:paraId="5C53D3AA" w14:textId="77777777" w:rsidR="00DA37ED" w:rsidRDefault="00C167A0">
            <w:pPr>
              <w:spacing w:before="36" w:after="36"/>
              <w:rPr>
                <w:rFonts w:ascii="Times New Roman" w:hAnsi="Times New Roman" w:cs="Times New Roman"/>
                <w:sz w:val="16"/>
                <w:szCs w:val="16"/>
              </w:rPr>
            </w:pPr>
            <w:r>
              <w:rPr>
                <w:rFonts w:ascii="Times New Roman" w:hAnsi="Times New Roman" w:cs="Times New Roman"/>
                <w:b/>
                <w:bCs/>
                <w:sz w:val="16"/>
                <w:szCs w:val="16"/>
              </w:rPr>
              <w:t>Free T (pmol/l)</w:t>
            </w:r>
          </w:p>
        </w:tc>
        <w:tc>
          <w:tcPr>
            <w:tcW w:w="1579" w:type="pct"/>
          </w:tcPr>
          <w:p w14:paraId="16EC0EFB" w14:textId="77777777" w:rsidR="00DA37ED" w:rsidRDefault="00C167A0">
            <w:pPr>
              <w:spacing w:before="36" w:after="36"/>
              <w:jc w:val="center"/>
              <w:rPr>
                <w:rFonts w:ascii="Times New Roman" w:hAnsi="Times New Roman" w:cs="Times New Roman"/>
                <w:sz w:val="16"/>
                <w:szCs w:val="16"/>
              </w:rPr>
            </w:pPr>
            <w:r>
              <w:rPr>
                <w:rFonts w:ascii="Times New Roman" w:hAnsi="Times New Roman" w:cs="Times New Roman"/>
                <w:sz w:val="16"/>
                <w:szCs w:val="16"/>
              </w:rPr>
              <w:t>191.3 (151.9, 229.3)</w:t>
            </w:r>
          </w:p>
        </w:tc>
        <w:tc>
          <w:tcPr>
            <w:tcW w:w="1908" w:type="pct"/>
          </w:tcPr>
          <w:p w14:paraId="79076E13" w14:textId="77777777" w:rsidR="00DA37ED" w:rsidRDefault="00C167A0">
            <w:pPr>
              <w:pStyle w:val="Compact"/>
              <w:jc w:val="center"/>
              <w:rPr>
                <w:rFonts w:ascii="Times New Roman" w:hAnsi="Times New Roman" w:cs="Times New Roman"/>
                <w:sz w:val="16"/>
                <w:szCs w:val="16"/>
                <w:lang w:val="en-US"/>
              </w:rPr>
            </w:pPr>
            <w:r>
              <w:rPr>
                <w:rFonts w:ascii="Times New Roman" w:hAnsi="Times New Roman" w:cs="Times New Roman"/>
                <w:sz w:val="16"/>
                <w:szCs w:val="16"/>
                <w:lang w:val="en-US"/>
              </w:rPr>
              <w:t>6.1 (4.1, 9.5)</w:t>
            </w:r>
          </w:p>
        </w:tc>
      </w:tr>
      <w:tr w:rsidR="00DA37ED" w14:paraId="0B504B68" w14:textId="77777777" w:rsidTr="00DA37ED">
        <w:tc>
          <w:tcPr>
            <w:tcW w:w="1513" w:type="pct"/>
          </w:tcPr>
          <w:p w14:paraId="5DC0DFD0" w14:textId="77777777" w:rsidR="00DA37ED" w:rsidRDefault="00C167A0">
            <w:pPr>
              <w:spacing w:before="36" w:after="36"/>
              <w:rPr>
                <w:rFonts w:ascii="Times New Roman" w:hAnsi="Times New Roman" w:cs="Times New Roman"/>
                <w:sz w:val="16"/>
                <w:szCs w:val="16"/>
                <w:lang w:val="en-US"/>
              </w:rPr>
            </w:pPr>
            <w:r>
              <w:rPr>
                <w:rFonts w:ascii="Times New Roman" w:hAnsi="Times New Roman" w:cs="Times New Roman"/>
                <w:b/>
                <w:bCs/>
                <w:sz w:val="16"/>
                <w:szCs w:val="16"/>
                <w:lang w:val="en-US"/>
              </w:rPr>
              <w:t>DHEA (nmol/l)</w:t>
            </w:r>
          </w:p>
        </w:tc>
        <w:tc>
          <w:tcPr>
            <w:tcW w:w="1579" w:type="pct"/>
          </w:tcPr>
          <w:p w14:paraId="4B5728D8" w14:textId="77777777" w:rsidR="00DA37ED" w:rsidRDefault="00C167A0">
            <w:pPr>
              <w:spacing w:before="36" w:after="36"/>
              <w:jc w:val="center"/>
              <w:rPr>
                <w:rFonts w:ascii="Times New Roman" w:hAnsi="Times New Roman" w:cs="Times New Roman"/>
                <w:sz w:val="16"/>
                <w:szCs w:val="16"/>
                <w:lang w:val="en-US"/>
              </w:rPr>
            </w:pPr>
            <w:r>
              <w:rPr>
                <w:rFonts w:ascii="Times New Roman" w:hAnsi="Times New Roman" w:cs="Times New Roman"/>
                <w:sz w:val="16"/>
                <w:szCs w:val="16"/>
                <w:lang w:val="en-US"/>
              </w:rPr>
              <w:t>8.8 (5.4, 14.3)</w:t>
            </w:r>
          </w:p>
        </w:tc>
        <w:tc>
          <w:tcPr>
            <w:tcW w:w="1908" w:type="pct"/>
          </w:tcPr>
          <w:p w14:paraId="69C6D117" w14:textId="77777777" w:rsidR="00DA37ED" w:rsidRDefault="00C167A0">
            <w:pPr>
              <w:pStyle w:val="Compact"/>
              <w:jc w:val="center"/>
              <w:rPr>
                <w:rFonts w:ascii="Times New Roman" w:hAnsi="Times New Roman" w:cs="Times New Roman"/>
                <w:sz w:val="16"/>
                <w:szCs w:val="16"/>
                <w:lang w:val="en-US"/>
              </w:rPr>
            </w:pPr>
            <w:r>
              <w:rPr>
                <w:rFonts w:ascii="Times New Roman" w:hAnsi="Times New Roman" w:cs="Times New Roman"/>
                <w:sz w:val="16"/>
                <w:szCs w:val="16"/>
                <w:lang w:val="en-US"/>
              </w:rPr>
              <w:t>6.8 (4.2, 10.2)</w:t>
            </w:r>
          </w:p>
        </w:tc>
      </w:tr>
      <w:tr w:rsidR="00DA37ED" w14:paraId="5DC28D2F" w14:textId="77777777" w:rsidTr="00DA37ED">
        <w:tc>
          <w:tcPr>
            <w:tcW w:w="1513" w:type="pct"/>
          </w:tcPr>
          <w:p w14:paraId="22698569" w14:textId="77777777" w:rsidR="00DA37ED" w:rsidRDefault="00C167A0">
            <w:pPr>
              <w:spacing w:before="36" w:after="36"/>
              <w:rPr>
                <w:rFonts w:ascii="Times New Roman" w:hAnsi="Times New Roman" w:cs="Times New Roman"/>
                <w:sz w:val="16"/>
                <w:szCs w:val="16"/>
                <w:lang w:val="en-US"/>
              </w:rPr>
            </w:pPr>
            <w:r>
              <w:rPr>
                <w:rFonts w:ascii="Times New Roman" w:hAnsi="Times New Roman" w:cs="Times New Roman"/>
                <w:b/>
                <w:bCs/>
                <w:sz w:val="16"/>
                <w:szCs w:val="16"/>
                <w:lang w:val="en-US"/>
              </w:rPr>
              <w:t>DHEAS (nmol/l)</w:t>
            </w:r>
            <w:r>
              <w:rPr>
                <w:rFonts w:ascii="Times New Roman" w:hAnsi="Times New Roman" w:cs="Times New Roman"/>
                <w:sz w:val="16"/>
                <w:szCs w:val="16"/>
                <w:lang w:val="en-US"/>
              </w:rPr>
              <w:t>   </w:t>
            </w:r>
          </w:p>
        </w:tc>
        <w:tc>
          <w:tcPr>
            <w:tcW w:w="1579" w:type="pct"/>
          </w:tcPr>
          <w:p w14:paraId="452FE290" w14:textId="77777777" w:rsidR="00DA37ED" w:rsidRDefault="00C167A0">
            <w:pPr>
              <w:spacing w:before="36" w:after="36"/>
              <w:jc w:val="center"/>
              <w:rPr>
                <w:rFonts w:ascii="Times New Roman" w:hAnsi="Times New Roman" w:cs="Times New Roman"/>
                <w:sz w:val="16"/>
                <w:szCs w:val="16"/>
                <w:lang w:val="en-US"/>
              </w:rPr>
            </w:pPr>
            <w:r>
              <w:rPr>
                <w:rFonts w:ascii="Times New Roman" w:hAnsi="Times New Roman" w:cs="Times New Roman"/>
                <w:sz w:val="16"/>
                <w:szCs w:val="16"/>
                <w:lang w:val="en-US"/>
              </w:rPr>
              <w:t>3149.2 (1718.6, 5219.1)</w:t>
            </w:r>
          </w:p>
        </w:tc>
        <w:tc>
          <w:tcPr>
            <w:tcW w:w="1908" w:type="pct"/>
          </w:tcPr>
          <w:p w14:paraId="59138AD9" w14:textId="77777777" w:rsidR="00DA37ED" w:rsidRDefault="00C167A0">
            <w:pPr>
              <w:pStyle w:val="Compact"/>
              <w:jc w:val="center"/>
              <w:rPr>
                <w:rFonts w:ascii="Times New Roman" w:hAnsi="Times New Roman" w:cs="Times New Roman"/>
                <w:sz w:val="16"/>
                <w:szCs w:val="16"/>
                <w:lang w:val="en-US"/>
              </w:rPr>
            </w:pPr>
            <w:r>
              <w:rPr>
                <w:rFonts w:ascii="Times New Roman" w:hAnsi="Times New Roman" w:cs="Times New Roman"/>
                <w:sz w:val="16"/>
                <w:szCs w:val="16"/>
                <w:lang w:val="en-US"/>
              </w:rPr>
              <w:t>1426.1 (786.2, 2257.7)</w:t>
            </w:r>
          </w:p>
        </w:tc>
      </w:tr>
      <w:tr w:rsidR="00DA37ED" w14:paraId="4C510DBE" w14:textId="77777777" w:rsidTr="00DA37ED">
        <w:tc>
          <w:tcPr>
            <w:tcW w:w="1513" w:type="pct"/>
          </w:tcPr>
          <w:p w14:paraId="0BAF2290" w14:textId="77777777" w:rsidR="00DA37ED" w:rsidRDefault="00C167A0">
            <w:pPr>
              <w:spacing w:before="36" w:after="36"/>
              <w:rPr>
                <w:rFonts w:ascii="Times New Roman" w:hAnsi="Times New Roman" w:cs="Times New Roman"/>
                <w:sz w:val="16"/>
                <w:szCs w:val="16"/>
                <w:lang w:val="en-US"/>
              </w:rPr>
            </w:pPr>
            <w:r>
              <w:rPr>
                <w:rFonts w:ascii="Times New Roman" w:hAnsi="Times New Roman" w:cs="Times New Roman"/>
                <w:b/>
                <w:bCs/>
                <w:sz w:val="16"/>
                <w:szCs w:val="16"/>
                <w:lang w:val="en-US"/>
              </w:rPr>
              <w:t>DHT (nmol/l)</w:t>
            </w:r>
          </w:p>
        </w:tc>
        <w:tc>
          <w:tcPr>
            <w:tcW w:w="1579" w:type="pct"/>
          </w:tcPr>
          <w:p w14:paraId="58CDA3A9" w14:textId="77777777" w:rsidR="00DA37ED" w:rsidRDefault="00C167A0">
            <w:pPr>
              <w:spacing w:before="36" w:after="36"/>
              <w:jc w:val="center"/>
              <w:rPr>
                <w:rFonts w:ascii="Times New Roman" w:hAnsi="Times New Roman" w:cs="Times New Roman"/>
                <w:sz w:val="16"/>
                <w:szCs w:val="16"/>
                <w:lang w:val="en-US"/>
              </w:rPr>
            </w:pPr>
            <w:r>
              <w:rPr>
                <w:rFonts w:ascii="Times New Roman" w:hAnsi="Times New Roman" w:cs="Times New Roman"/>
                <w:sz w:val="16"/>
                <w:szCs w:val="16"/>
                <w:lang w:val="en-US"/>
              </w:rPr>
              <w:t>1.2 (0.9, 1.7)</w:t>
            </w:r>
          </w:p>
        </w:tc>
        <w:tc>
          <w:tcPr>
            <w:tcW w:w="1908" w:type="pct"/>
          </w:tcPr>
          <w:p w14:paraId="640C70D2" w14:textId="77777777" w:rsidR="00DA37ED" w:rsidRDefault="00C167A0">
            <w:pPr>
              <w:pStyle w:val="Compact"/>
              <w:jc w:val="center"/>
              <w:rPr>
                <w:rFonts w:ascii="Times New Roman" w:hAnsi="Times New Roman" w:cs="Times New Roman"/>
                <w:sz w:val="16"/>
                <w:szCs w:val="16"/>
                <w:lang w:val="en-US"/>
              </w:rPr>
            </w:pPr>
            <w:r>
              <w:rPr>
                <w:rFonts w:ascii="Times New Roman" w:hAnsi="Times New Roman" w:cs="Times New Roman"/>
                <w:sz w:val="16"/>
                <w:szCs w:val="16"/>
                <w:lang w:val="en-US"/>
              </w:rPr>
              <w:t>0.2 (0.1, 0.3)</w:t>
            </w:r>
          </w:p>
        </w:tc>
      </w:tr>
      <w:tr w:rsidR="00DA37ED" w14:paraId="7654B8D5" w14:textId="77777777" w:rsidTr="00DA37ED">
        <w:tc>
          <w:tcPr>
            <w:tcW w:w="1513" w:type="pct"/>
          </w:tcPr>
          <w:p w14:paraId="5C89099D" w14:textId="77777777" w:rsidR="00DA37ED" w:rsidRDefault="00C167A0">
            <w:pPr>
              <w:spacing w:before="36" w:after="36"/>
              <w:rPr>
                <w:rFonts w:ascii="Times New Roman" w:hAnsi="Times New Roman" w:cs="Times New Roman"/>
                <w:sz w:val="16"/>
                <w:szCs w:val="16"/>
                <w:lang w:val="en-US"/>
              </w:rPr>
            </w:pPr>
            <w:r>
              <w:rPr>
                <w:rFonts w:ascii="Times New Roman" w:hAnsi="Times New Roman" w:cs="Times New Roman"/>
                <w:b/>
                <w:bCs/>
                <w:sz w:val="16"/>
                <w:szCs w:val="16"/>
                <w:lang w:val="en-US"/>
              </w:rPr>
              <w:t>free DHT (</w:t>
            </w:r>
            <w:proofErr w:type="spellStart"/>
            <w:r>
              <w:rPr>
                <w:rFonts w:ascii="Times New Roman" w:hAnsi="Times New Roman" w:cs="Times New Roman"/>
                <w:b/>
                <w:bCs/>
                <w:sz w:val="16"/>
                <w:szCs w:val="16"/>
                <w:lang w:val="en-US"/>
              </w:rPr>
              <w:t>pmol</w:t>
            </w:r>
            <w:proofErr w:type="spellEnd"/>
            <w:r>
              <w:rPr>
                <w:rFonts w:ascii="Times New Roman" w:hAnsi="Times New Roman" w:cs="Times New Roman"/>
                <w:b/>
                <w:bCs/>
                <w:sz w:val="16"/>
                <w:szCs w:val="16"/>
                <w:lang w:val="en-US"/>
              </w:rPr>
              <w:t>/l)</w:t>
            </w:r>
            <w:r>
              <w:rPr>
                <w:rFonts w:ascii="Times New Roman" w:hAnsi="Times New Roman" w:cs="Times New Roman"/>
                <w:sz w:val="16"/>
                <w:szCs w:val="16"/>
                <w:lang w:val="en-US"/>
              </w:rPr>
              <w:t>   </w:t>
            </w:r>
          </w:p>
        </w:tc>
        <w:tc>
          <w:tcPr>
            <w:tcW w:w="1579" w:type="pct"/>
          </w:tcPr>
          <w:p w14:paraId="1042B2D7" w14:textId="77777777" w:rsidR="00DA37ED" w:rsidRDefault="00C167A0">
            <w:pPr>
              <w:spacing w:before="36" w:after="36"/>
              <w:jc w:val="center"/>
              <w:rPr>
                <w:rFonts w:ascii="Times New Roman" w:hAnsi="Times New Roman" w:cs="Times New Roman"/>
                <w:sz w:val="16"/>
                <w:szCs w:val="16"/>
                <w:lang w:val="en-US"/>
              </w:rPr>
            </w:pPr>
            <w:r>
              <w:rPr>
                <w:rFonts w:ascii="Times New Roman" w:hAnsi="Times New Roman" w:cs="Times New Roman"/>
                <w:sz w:val="16"/>
                <w:szCs w:val="16"/>
                <w:lang w:val="en-US"/>
              </w:rPr>
              <w:t>12.0 (9.0, 15.5)</w:t>
            </w:r>
          </w:p>
        </w:tc>
        <w:tc>
          <w:tcPr>
            <w:tcW w:w="1908" w:type="pct"/>
          </w:tcPr>
          <w:p w14:paraId="69D39DAC" w14:textId="77777777" w:rsidR="00DA37ED" w:rsidRDefault="00C167A0">
            <w:pPr>
              <w:pStyle w:val="Compact"/>
              <w:jc w:val="center"/>
              <w:rPr>
                <w:rFonts w:ascii="Times New Roman" w:hAnsi="Times New Roman" w:cs="Times New Roman"/>
                <w:sz w:val="16"/>
                <w:szCs w:val="16"/>
                <w:lang w:val="en-US"/>
              </w:rPr>
            </w:pPr>
            <w:r>
              <w:rPr>
                <w:rFonts w:ascii="Times New Roman" w:hAnsi="Times New Roman" w:cs="Times New Roman"/>
                <w:sz w:val="16"/>
                <w:szCs w:val="16"/>
                <w:lang w:val="en-US"/>
              </w:rPr>
              <w:t>1.3 (0.7, 2.1)</w:t>
            </w:r>
          </w:p>
        </w:tc>
      </w:tr>
      <w:tr w:rsidR="00DA37ED" w14:paraId="31C77FBC" w14:textId="77777777" w:rsidTr="00DA37ED">
        <w:tc>
          <w:tcPr>
            <w:tcW w:w="1513" w:type="pct"/>
          </w:tcPr>
          <w:p w14:paraId="2B43AC0E" w14:textId="77777777" w:rsidR="00DA37ED" w:rsidRDefault="00C167A0">
            <w:pPr>
              <w:spacing w:before="36" w:after="36"/>
              <w:rPr>
                <w:rFonts w:ascii="Times New Roman" w:hAnsi="Times New Roman" w:cs="Times New Roman"/>
                <w:sz w:val="16"/>
                <w:szCs w:val="16"/>
              </w:rPr>
            </w:pPr>
            <w:r>
              <w:rPr>
                <w:rFonts w:ascii="Times New Roman" w:hAnsi="Times New Roman" w:cs="Times New Roman"/>
                <w:b/>
                <w:bCs/>
                <w:sz w:val="16"/>
                <w:szCs w:val="16"/>
                <w:lang w:val="en-US"/>
              </w:rPr>
              <w:t>Progesterone (nmol</w:t>
            </w:r>
            <w:r>
              <w:rPr>
                <w:rFonts w:ascii="Times New Roman" w:hAnsi="Times New Roman" w:cs="Times New Roman"/>
                <w:b/>
                <w:bCs/>
                <w:sz w:val="16"/>
                <w:szCs w:val="16"/>
              </w:rPr>
              <w:t>/l)</w:t>
            </w:r>
            <w:r>
              <w:rPr>
                <w:rFonts w:ascii="Times New Roman" w:hAnsi="Times New Roman" w:cs="Times New Roman"/>
                <w:sz w:val="16"/>
                <w:szCs w:val="16"/>
              </w:rPr>
              <w:t>   </w:t>
            </w:r>
          </w:p>
        </w:tc>
        <w:tc>
          <w:tcPr>
            <w:tcW w:w="1579" w:type="pct"/>
          </w:tcPr>
          <w:p w14:paraId="5E2C657C" w14:textId="77777777" w:rsidR="00DA37ED" w:rsidRDefault="00C167A0">
            <w:pPr>
              <w:spacing w:before="36" w:after="36"/>
              <w:jc w:val="center"/>
              <w:rPr>
                <w:rFonts w:ascii="Times New Roman" w:hAnsi="Times New Roman" w:cs="Times New Roman"/>
                <w:sz w:val="16"/>
                <w:szCs w:val="16"/>
              </w:rPr>
            </w:pPr>
            <w:r>
              <w:rPr>
                <w:rFonts w:ascii="Times New Roman" w:hAnsi="Times New Roman" w:cs="Times New Roman"/>
                <w:sz w:val="16"/>
                <w:szCs w:val="16"/>
              </w:rPr>
              <w:t>0.2 (0.1, 0.3)</w:t>
            </w:r>
          </w:p>
        </w:tc>
        <w:tc>
          <w:tcPr>
            <w:tcW w:w="1908" w:type="pct"/>
          </w:tcPr>
          <w:p w14:paraId="683E1C10" w14:textId="77777777" w:rsidR="00DA37ED" w:rsidRDefault="00C167A0">
            <w:pPr>
              <w:pStyle w:val="Compact"/>
              <w:jc w:val="center"/>
              <w:rPr>
                <w:rFonts w:ascii="Times New Roman" w:hAnsi="Times New Roman" w:cs="Times New Roman"/>
                <w:sz w:val="16"/>
                <w:szCs w:val="16"/>
              </w:rPr>
            </w:pPr>
            <w:r>
              <w:rPr>
                <w:rFonts w:ascii="Times New Roman" w:hAnsi="Times New Roman" w:cs="Times New Roman"/>
                <w:sz w:val="16"/>
                <w:szCs w:val="16"/>
              </w:rPr>
              <w:t>0.1 (0.00, 0.2)</w:t>
            </w:r>
          </w:p>
        </w:tc>
      </w:tr>
      <w:tr w:rsidR="00DA37ED" w14:paraId="6134D9ED" w14:textId="77777777" w:rsidTr="00DA37ED">
        <w:tc>
          <w:tcPr>
            <w:tcW w:w="1513" w:type="pct"/>
          </w:tcPr>
          <w:p w14:paraId="4D7C14AE" w14:textId="77777777" w:rsidR="00DA37ED" w:rsidRDefault="00C167A0">
            <w:pPr>
              <w:spacing w:before="36" w:after="36"/>
              <w:rPr>
                <w:rFonts w:ascii="Times New Roman" w:hAnsi="Times New Roman" w:cs="Times New Roman"/>
                <w:sz w:val="16"/>
                <w:szCs w:val="16"/>
              </w:rPr>
            </w:pPr>
            <w:r>
              <w:rPr>
                <w:rFonts w:ascii="Times New Roman" w:hAnsi="Times New Roman" w:cs="Times New Roman"/>
                <w:b/>
                <w:bCs/>
                <w:sz w:val="16"/>
                <w:szCs w:val="16"/>
              </w:rPr>
              <w:t>17-OHP (nmol/l)</w:t>
            </w:r>
          </w:p>
        </w:tc>
        <w:tc>
          <w:tcPr>
            <w:tcW w:w="1579" w:type="pct"/>
          </w:tcPr>
          <w:p w14:paraId="2C3238B2" w14:textId="77777777" w:rsidR="00DA37ED" w:rsidRDefault="00C167A0">
            <w:pPr>
              <w:spacing w:before="36" w:after="36"/>
              <w:jc w:val="center"/>
              <w:rPr>
                <w:rFonts w:ascii="Times New Roman" w:hAnsi="Times New Roman" w:cs="Times New Roman"/>
                <w:sz w:val="16"/>
                <w:szCs w:val="16"/>
              </w:rPr>
            </w:pPr>
            <w:r>
              <w:rPr>
                <w:rFonts w:ascii="Times New Roman" w:hAnsi="Times New Roman" w:cs="Times New Roman"/>
                <w:sz w:val="16"/>
                <w:szCs w:val="16"/>
              </w:rPr>
              <w:t>2.7 (2.0, 3.7)</w:t>
            </w:r>
          </w:p>
        </w:tc>
        <w:tc>
          <w:tcPr>
            <w:tcW w:w="1908" w:type="pct"/>
          </w:tcPr>
          <w:p w14:paraId="1DB5C435" w14:textId="77777777" w:rsidR="00DA37ED" w:rsidRDefault="00C167A0">
            <w:pPr>
              <w:pStyle w:val="Compact"/>
              <w:jc w:val="center"/>
              <w:rPr>
                <w:rFonts w:ascii="Times New Roman" w:hAnsi="Times New Roman" w:cs="Times New Roman"/>
                <w:sz w:val="16"/>
                <w:szCs w:val="16"/>
                <w:lang w:val="en-US"/>
              </w:rPr>
            </w:pPr>
            <w:r>
              <w:rPr>
                <w:rFonts w:ascii="Times New Roman" w:hAnsi="Times New Roman" w:cs="Times New Roman"/>
                <w:sz w:val="16"/>
                <w:szCs w:val="16"/>
                <w:lang w:val="en-US"/>
              </w:rPr>
              <w:t>0.8 (0.5, 1.2)</w:t>
            </w:r>
          </w:p>
        </w:tc>
      </w:tr>
      <w:tr w:rsidR="00DA37ED" w14:paraId="2699F246" w14:textId="77777777" w:rsidTr="00DA37ED">
        <w:tc>
          <w:tcPr>
            <w:tcW w:w="1513" w:type="pct"/>
          </w:tcPr>
          <w:p w14:paraId="43994D89" w14:textId="77777777" w:rsidR="00DA37ED" w:rsidRDefault="00C167A0">
            <w:pPr>
              <w:spacing w:before="36" w:after="36"/>
              <w:rPr>
                <w:rFonts w:ascii="Times New Roman" w:hAnsi="Times New Roman" w:cs="Times New Roman"/>
                <w:sz w:val="16"/>
                <w:szCs w:val="16"/>
                <w:lang w:val="en-US"/>
              </w:rPr>
            </w:pPr>
            <w:r>
              <w:rPr>
                <w:rFonts w:ascii="Times New Roman" w:hAnsi="Times New Roman" w:cs="Times New Roman"/>
                <w:b/>
                <w:bCs/>
                <w:sz w:val="16"/>
                <w:szCs w:val="16"/>
                <w:lang w:val="en-US"/>
              </w:rPr>
              <w:t>SHBG (nmol/l)</w:t>
            </w:r>
          </w:p>
        </w:tc>
        <w:tc>
          <w:tcPr>
            <w:tcW w:w="1579" w:type="pct"/>
          </w:tcPr>
          <w:p w14:paraId="6B4064F2" w14:textId="77777777" w:rsidR="00DA37ED" w:rsidRDefault="00C167A0">
            <w:pPr>
              <w:spacing w:before="36" w:after="36"/>
              <w:jc w:val="center"/>
              <w:rPr>
                <w:rFonts w:ascii="Times New Roman" w:hAnsi="Times New Roman" w:cs="Times New Roman"/>
                <w:sz w:val="16"/>
                <w:szCs w:val="16"/>
                <w:lang w:val="en-US"/>
              </w:rPr>
            </w:pPr>
            <w:r>
              <w:rPr>
                <w:rFonts w:ascii="Times New Roman" w:hAnsi="Times New Roman" w:cs="Times New Roman"/>
                <w:sz w:val="16"/>
                <w:szCs w:val="16"/>
                <w:lang w:val="en-US"/>
              </w:rPr>
              <w:t>48.3 (35.2, 65.6)</w:t>
            </w:r>
          </w:p>
        </w:tc>
        <w:tc>
          <w:tcPr>
            <w:tcW w:w="1908" w:type="pct"/>
          </w:tcPr>
          <w:p w14:paraId="206D9280" w14:textId="77777777" w:rsidR="00DA37ED" w:rsidRDefault="00C167A0">
            <w:pPr>
              <w:pStyle w:val="Compact"/>
              <w:jc w:val="center"/>
              <w:rPr>
                <w:rFonts w:ascii="Times New Roman" w:hAnsi="Times New Roman" w:cs="Times New Roman"/>
                <w:sz w:val="16"/>
                <w:szCs w:val="16"/>
                <w:lang w:val="en-US"/>
              </w:rPr>
            </w:pPr>
            <w:r>
              <w:rPr>
                <w:rFonts w:ascii="Times New Roman" w:hAnsi="Times New Roman" w:cs="Times New Roman"/>
                <w:sz w:val="16"/>
                <w:szCs w:val="16"/>
                <w:lang w:val="en-US"/>
              </w:rPr>
              <w:t>71.0 (49.7, 98.9)</w:t>
            </w:r>
          </w:p>
        </w:tc>
      </w:tr>
      <w:tr w:rsidR="00DA37ED" w14:paraId="2AF916AB" w14:textId="77777777" w:rsidTr="00DA37ED">
        <w:tc>
          <w:tcPr>
            <w:tcW w:w="1513" w:type="pct"/>
          </w:tcPr>
          <w:p w14:paraId="7AF01CA0" w14:textId="77777777" w:rsidR="00DA37ED" w:rsidRDefault="00C167A0">
            <w:pPr>
              <w:spacing w:before="36" w:after="36"/>
              <w:rPr>
                <w:rFonts w:ascii="Times New Roman" w:hAnsi="Times New Roman" w:cs="Times New Roman"/>
                <w:sz w:val="16"/>
                <w:szCs w:val="16"/>
                <w:lang w:val="en-US"/>
              </w:rPr>
            </w:pPr>
            <w:r>
              <w:rPr>
                <w:rFonts w:ascii="Times New Roman" w:hAnsi="Times New Roman" w:cs="Times New Roman"/>
                <w:b/>
                <w:bCs/>
                <w:sz w:val="16"/>
                <w:szCs w:val="16"/>
                <w:lang w:val="en-US"/>
              </w:rPr>
              <w:t>Thyroid stimulating hormone (</w:t>
            </w:r>
            <w:proofErr w:type="spellStart"/>
            <w:r>
              <w:rPr>
                <w:rFonts w:ascii="Times New Roman" w:hAnsi="Times New Roman" w:cs="Times New Roman"/>
                <w:b/>
                <w:bCs/>
                <w:sz w:val="16"/>
                <w:szCs w:val="16"/>
                <w:lang w:val="en-US"/>
              </w:rPr>
              <w:t>mIU</w:t>
            </w:r>
            <w:proofErr w:type="spellEnd"/>
            <w:r>
              <w:rPr>
                <w:rFonts w:ascii="Times New Roman" w:hAnsi="Times New Roman" w:cs="Times New Roman"/>
                <w:b/>
                <w:bCs/>
                <w:sz w:val="16"/>
                <w:szCs w:val="16"/>
                <w:lang w:val="en-US"/>
              </w:rPr>
              <w:t>/l)</w:t>
            </w:r>
          </w:p>
        </w:tc>
        <w:tc>
          <w:tcPr>
            <w:tcW w:w="1579" w:type="pct"/>
          </w:tcPr>
          <w:p w14:paraId="688724FA" w14:textId="77777777" w:rsidR="00DA37ED" w:rsidRDefault="00C167A0">
            <w:pPr>
              <w:spacing w:before="36" w:after="36"/>
              <w:jc w:val="center"/>
              <w:rPr>
                <w:rFonts w:ascii="Times New Roman" w:hAnsi="Times New Roman" w:cs="Times New Roman"/>
                <w:sz w:val="16"/>
                <w:szCs w:val="16"/>
                <w:lang w:val="en-US"/>
              </w:rPr>
            </w:pPr>
            <w:r>
              <w:rPr>
                <w:rFonts w:ascii="Times New Roman" w:hAnsi="Times New Roman" w:cs="Times New Roman"/>
                <w:sz w:val="16"/>
                <w:szCs w:val="16"/>
                <w:lang w:val="en-US"/>
              </w:rPr>
              <w:t>1.3 (0.9, 1.8)</w:t>
            </w:r>
          </w:p>
        </w:tc>
        <w:tc>
          <w:tcPr>
            <w:tcW w:w="1908" w:type="pct"/>
          </w:tcPr>
          <w:p w14:paraId="23A27898" w14:textId="77777777" w:rsidR="00DA37ED" w:rsidRDefault="00C167A0">
            <w:pPr>
              <w:pStyle w:val="Compact"/>
              <w:jc w:val="center"/>
              <w:rPr>
                <w:rFonts w:ascii="Times New Roman" w:hAnsi="Times New Roman" w:cs="Times New Roman"/>
                <w:sz w:val="16"/>
                <w:szCs w:val="16"/>
                <w:lang w:val="en-US"/>
              </w:rPr>
            </w:pPr>
            <w:r>
              <w:rPr>
                <w:rFonts w:ascii="Times New Roman" w:hAnsi="Times New Roman" w:cs="Times New Roman"/>
                <w:sz w:val="16"/>
                <w:szCs w:val="16"/>
                <w:lang w:val="en-US"/>
              </w:rPr>
              <w:t>1.2 (0.7, 1.8)</w:t>
            </w:r>
          </w:p>
        </w:tc>
      </w:tr>
      <w:tr w:rsidR="00DA37ED" w14:paraId="2ABEC694" w14:textId="77777777" w:rsidTr="00DA37ED">
        <w:tc>
          <w:tcPr>
            <w:tcW w:w="1513" w:type="pct"/>
          </w:tcPr>
          <w:p w14:paraId="30E7617C" w14:textId="77777777" w:rsidR="00DA37ED" w:rsidRDefault="00C167A0">
            <w:pPr>
              <w:spacing w:before="36" w:after="36"/>
              <w:rPr>
                <w:rFonts w:ascii="Times New Roman" w:hAnsi="Times New Roman" w:cs="Times New Roman"/>
                <w:sz w:val="16"/>
                <w:szCs w:val="16"/>
              </w:rPr>
            </w:pPr>
            <w:r>
              <w:rPr>
                <w:rFonts w:ascii="Times New Roman" w:hAnsi="Times New Roman" w:cs="Times New Roman"/>
                <w:b/>
                <w:bCs/>
                <w:sz w:val="16"/>
                <w:szCs w:val="16"/>
                <w:lang w:val="en-US"/>
              </w:rPr>
              <w:t>Seru</w:t>
            </w:r>
            <w:r>
              <w:rPr>
                <w:rFonts w:ascii="Times New Roman" w:hAnsi="Times New Roman" w:cs="Times New Roman"/>
                <w:b/>
                <w:bCs/>
                <w:sz w:val="16"/>
                <w:szCs w:val="16"/>
              </w:rPr>
              <w:t>m albumin (g/l)</w:t>
            </w:r>
          </w:p>
        </w:tc>
        <w:tc>
          <w:tcPr>
            <w:tcW w:w="1579" w:type="pct"/>
          </w:tcPr>
          <w:p w14:paraId="379390D6" w14:textId="77777777" w:rsidR="00DA37ED" w:rsidRDefault="00C167A0">
            <w:pPr>
              <w:spacing w:before="36" w:after="36"/>
              <w:jc w:val="center"/>
              <w:rPr>
                <w:rFonts w:ascii="Times New Roman" w:hAnsi="Times New Roman" w:cs="Times New Roman"/>
                <w:sz w:val="16"/>
                <w:szCs w:val="16"/>
              </w:rPr>
            </w:pPr>
            <w:r>
              <w:rPr>
                <w:rFonts w:ascii="Times New Roman" w:hAnsi="Times New Roman" w:cs="Times New Roman"/>
                <w:sz w:val="16"/>
                <w:szCs w:val="16"/>
              </w:rPr>
              <w:t>45.3 (3.4)</w:t>
            </w:r>
          </w:p>
        </w:tc>
        <w:tc>
          <w:tcPr>
            <w:tcW w:w="1908" w:type="pct"/>
          </w:tcPr>
          <w:p w14:paraId="332843D3" w14:textId="77777777" w:rsidR="00DA37ED" w:rsidRDefault="00C167A0">
            <w:pPr>
              <w:pStyle w:val="Compact"/>
              <w:jc w:val="center"/>
              <w:rPr>
                <w:rFonts w:ascii="Times New Roman" w:hAnsi="Times New Roman" w:cs="Times New Roman"/>
                <w:sz w:val="16"/>
                <w:szCs w:val="16"/>
              </w:rPr>
            </w:pPr>
            <w:r>
              <w:rPr>
                <w:rFonts w:ascii="Times New Roman" w:hAnsi="Times New Roman" w:cs="Times New Roman"/>
                <w:sz w:val="16"/>
                <w:szCs w:val="16"/>
              </w:rPr>
              <w:t>43.7 (3.0)</w:t>
            </w:r>
          </w:p>
        </w:tc>
      </w:tr>
      <w:tr w:rsidR="00DA37ED" w14:paraId="35990966" w14:textId="77777777" w:rsidTr="00DA37ED">
        <w:tc>
          <w:tcPr>
            <w:tcW w:w="1513" w:type="pct"/>
          </w:tcPr>
          <w:p w14:paraId="73D4D5D5" w14:textId="77777777" w:rsidR="00DA37ED" w:rsidRDefault="00C167A0">
            <w:pPr>
              <w:spacing w:before="36" w:after="36"/>
              <w:rPr>
                <w:rFonts w:ascii="Times New Roman" w:hAnsi="Times New Roman" w:cs="Times New Roman"/>
                <w:sz w:val="16"/>
                <w:szCs w:val="16"/>
              </w:rPr>
            </w:pPr>
            <w:r>
              <w:rPr>
                <w:rFonts w:ascii="Times New Roman" w:hAnsi="Times New Roman" w:cs="Times New Roman"/>
                <w:b/>
                <w:bCs/>
                <w:sz w:val="16"/>
                <w:szCs w:val="16"/>
              </w:rPr>
              <w:t>Hormone replacement therapy</w:t>
            </w:r>
          </w:p>
        </w:tc>
        <w:tc>
          <w:tcPr>
            <w:tcW w:w="1579" w:type="pct"/>
          </w:tcPr>
          <w:p w14:paraId="471C43D1" w14:textId="77777777" w:rsidR="00DA37ED" w:rsidRDefault="00C167A0">
            <w:pPr>
              <w:spacing w:before="36" w:after="36"/>
              <w:jc w:val="center"/>
              <w:rPr>
                <w:rFonts w:ascii="Times New Roman" w:hAnsi="Times New Roman" w:cs="Times New Roman"/>
                <w:sz w:val="16"/>
                <w:szCs w:val="16"/>
              </w:rPr>
            </w:pPr>
            <w:r>
              <w:rPr>
                <w:rFonts w:ascii="Times New Roman" w:hAnsi="Times New Roman" w:cs="Times New Roman"/>
                <w:sz w:val="16"/>
                <w:szCs w:val="16"/>
              </w:rPr>
              <w:t>NA</w:t>
            </w:r>
          </w:p>
        </w:tc>
        <w:tc>
          <w:tcPr>
            <w:tcW w:w="1908" w:type="pct"/>
          </w:tcPr>
          <w:p w14:paraId="22627115" w14:textId="77777777" w:rsidR="00DA37ED" w:rsidRDefault="00C167A0">
            <w:pPr>
              <w:spacing w:before="36" w:after="36"/>
              <w:jc w:val="center"/>
              <w:rPr>
                <w:rFonts w:ascii="Times New Roman" w:hAnsi="Times New Roman" w:cs="Times New Roman"/>
                <w:sz w:val="16"/>
                <w:szCs w:val="16"/>
              </w:rPr>
            </w:pPr>
            <w:r>
              <w:rPr>
                <w:rFonts w:ascii="Times New Roman" w:hAnsi="Times New Roman" w:cs="Times New Roman"/>
                <w:sz w:val="16"/>
                <w:szCs w:val="16"/>
              </w:rPr>
              <w:t>52 (6.6%)</w:t>
            </w:r>
          </w:p>
        </w:tc>
      </w:tr>
      <w:tr w:rsidR="00DA37ED" w14:paraId="71894689" w14:textId="77777777" w:rsidTr="00DA37ED">
        <w:tc>
          <w:tcPr>
            <w:tcW w:w="5000" w:type="pct"/>
            <w:gridSpan w:val="3"/>
            <w:tcBorders>
              <w:top w:val="single" w:sz="4" w:space="0" w:color="auto"/>
              <w:bottom w:val="single" w:sz="4" w:space="0" w:color="auto"/>
            </w:tcBorders>
          </w:tcPr>
          <w:p w14:paraId="4B0A4E91" w14:textId="77777777" w:rsidR="00DA37ED" w:rsidRDefault="00C167A0">
            <w:pPr>
              <w:tabs>
                <w:tab w:val="left" w:pos="396"/>
              </w:tabs>
              <w:spacing w:before="36" w:after="36"/>
              <w:rPr>
                <w:rFonts w:ascii="Times New Roman" w:hAnsi="Times New Roman" w:cs="Times New Roman"/>
                <w:sz w:val="16"/>
                <w:szCs w:val="16"/>
                <w:lang w:val="en-US"/>
              </w:rPr>
            </w:pPr>
            <w:r>
              <w:rPr>
                <w:rFonts w:ascii="Times New Roman" w:hAnsi="Times New Roman" w:cs="Times New Roman"/>
                <w:sz w:val="16"/>
                <w:szCs w:val="16"/>
                <w:lang w:val="en-US"/>
              </w:rPr>
              <w:t xml:space="preserve">Values are expressed as the mean (SD) for normally distributed continuous variables or median (interquartile range) for non-normally distributed continuous variables, or n (%) for categorical variables. </w:t>
            </w:r>
          </w:p>
          <w:p w14:paraId="6574F993" w14:textId="77777777" w:rsidR="00DA37ED" w:rsidRDefault="00C167A0">
            <w:pPr>
              <w:tabs>
                <w:tab w:val="left" w:pos="396"/>
              </w:tabs>
              <w:spacing w:before="36" w:after="36"/>
              <w:rPr>
                <w:rFonts w:ascii="Times New Roman" w:hAnsi="Times New Roman" w:cs="Times New Roman"/>
                <w:sz w:val="16"/>
                <w:szCs w:val="16"/>
                <w:lang w:val="en-US"/>
              </w:rPr>
            </w:pPr>
            <w:r>
              <w:rPr>
                <w:rFonts w:ascii="Times New Roman" w:hAnsi="Times New Roman" w:cs="Times New Roman" w:hint="eastAsia"/>
                <w:sz w:val="16"/>
                <w:szCs w:val="16"/>
                <w:lang w:val="en-US"/>
              </w:rPr>
              <w:t xml:space="preserve">Excessive alcohol consumption was defined as men with alcohol intake </w:t>
            </w:r>
            <w:r>
              <w:rPr>
                <w:rFonts w:ascii="Times New Roman" w:hAnsi="Times New Roman" w:cs="Times New Roman" w:hint="eastAsia"/>
                <w:sz w:val="16"/>
                <w:szCs w:val="16"/>
                <w:lang w:val="en-US"/>
              </w:rPr>
              <w:t>≥</w:t>
            </w:r>
            <w:r>
              <w:rPr>
                <w:rFonts w:ascii="Times New Roman" w:hAnsi="Times New Roman" w:cs="Times New Roman" w:hint="eastAsia"/>
                <w:sz w:val="16"/>
                <w:szCs w:val="16"/>
                <w:lang w:val="en-US"/>
              </w:rPr>
              <w:t xml:space="preserve"> 30 g/day and women with alcohol intake </w:t>
            </w:r>
            <w:r>
              <w:rPr>
                <w:rFonts w:ascii="Times New Roman" w:hAnsi="Times New Roman" w:cs="Times New Roman" w:hint="eastAsia"/>
                <w:sz w:val="16"/>
                <w:szCs w:val="16"/>
                <w:lang w:val="en-US"/>
              </w:rPr>
              <w:t>≥</w:t>
            </w:r>
            <w:r>
              <w:rPr>
                <w:rFonts w:ascii="Times New Roman" w:hAnsi="Times New Roman" w:cs="Times New Roman" w:hint="eastAsia"/>
                <w:sz w:val="16"/>
                <w:szCs w:val="16"/>
                <w:lang w:val="en-US"/>
              </w:rPr>
              <w:t xml:space="preserve"> 20 g/day.</w:t>
            </w:r>
          </w:p>
          <w:p w14:paraId="539761A1" w14:textId="7BC42542" w:rsidR="00DA37ED" w:rsidRDefault="00C167A0">
            <w:pPr>
              <w:tabs>
                <w:tab w:val="left" w:pos="396"/>
              </w:tabs>
              <w:spacing w:before="36" w:after="36"/>
              <w:rPr>
                <w:rFonts w:ascii="Times New Roman" w:hAnsi="Times New Roman" w:cs="Times New Roman"/>
                <w:sz w:val="16"/>
                <w:szCs w:val="16"/>
                <w:lang w:val="en-US"/>
              </w:rPr>
            </w:pPr>
            <w:r>
              <w:rPr>
                <w:rFonts w:ascii="Times New Roman" w:hAnsi="Times New Roman" w:cs="Times New Roman"/>
                <w:i/>
                <w:sz w:val="16"/>
                <w:szCs w:val="16"/>
                <w:lang w:val="en-US"/>
              </w:rPr>
              <w:t>Abbreviations:</w:t>
            </w:r>
            <w:r>
              <w:rPr>
                <w:rFonts w:ascii="Times New Roman" w:hAnsi="Times New Roman" w:cs="Times New Roman"/>
                <w:sz w:val="16"/>
                <w:szCs w:val="16"/>
                <w:lang w:val="en-US"/>
              </w:rPr>
              <w:t xml:space="preserve"> FLI, fatty liver index; BMI, body mass index; HDL-C, high-density lipoprotein cholesterol; LDL-C, low-density lipoprotein cholesterol; ALT, Alanine Aminotransferase; AST, Aspartate Aminotransferase; GGT, Gamma-Glutamyl Transferase; DHEA, dehydroepiandrosterone; DHEAS, dehydroepiandrosterone-sulfate; DHT, dihydrotestosterone; SHBG, sex hormone-binding globulin; 17-OHP, 17α-hydroxyprogesterone</w:t>
            </w:r>
            <w:r w:rsidR="00F10719">
              <w:rPr>
                <w:rFonts w:ascii="Times New Roman" w:hAnsi="Times New Roman" w:cs="Times New Roman"/>
                <w:sz w:val="16"/>
                <w:szCs w:val="16"/>
                <w:lang w:val="en-US"/>
              </w:rPr>
              <w:t>;</w:t>
            </w:r>
            <w:r>
              <w:rPr>
                <w:rFonts w:ascii="Times New Roman" w:hAnsi="Times New Roman" w:cs="Times New Roman"/>
                <w:sz w:val="16"/>
                <w:szCs w:val="16"/>
                <w:lang w:val="en-US"/>
              </w:rPr>
              <w:t xml:space="preserve"> SD, standard deviation.</w:t>
            </w:r>
          </w:p>
        </w:tc>
      </w:tr>
    </w:tbl>
    <w:p w14:paraId="3A63E8EF" w14:textId="77777777" w:rsidR="00DA37ED" w:rsidRDefault="00DA37ED"/>
    <w:p w14:paraId="25EBF9B5" w14:textId="77777777" w:rsidR="00DA37ED" w:rsidRDefault="00C167A0">
      <w:r>
        <w:br w:type="page"/>
      </w:r>
    </w:p>
    <w:p w14:paraId="68D76945" w14:textId="77777777" w:rsidR="00DA37ED" w:rsidRDefault="00DA37ED">
      <w:pPr>
        <w:sectPr w:rsidR="00DA37ED">
          <w:pgSz w:w="12240" w:h="15840"/>
          <w:pgMar w:top="720" w:right="720" w:bottom="720" w:left="720" w:header="720" w:footer="720" w:gutter="0"/>
          <w:cols w:space="720"/>
          <w:docGrid w:linePitch="360"/>
        </w:sectPr>
      </w:pPr>
    </w:p>
    <w:tbl>
      <w:tblPr>
        <w:tblW w:w="4873" w:type="pct"/>
        <w:tblLayout w:type="fixed"/>
        <w:tblCellMar>
          <w:left w:w="70" w:type="dxa"/>
          <w:right w:w="70" w:type="dxa"/>
        </w:tblCellMar>
        <w:tblLook w:val="04A0" w:firstRow="1" w:lastRow="0" w:firstColumn="1" w:lastColumn="0" w:noHBand="0" w:noVBand="1"/>
      </w:tblPr>
      <w:tblGrid>
        <w:gridCol w:w="1359"/>
        <w:gridCol w:w="613"/>
        <w:gridCol w:w="2135"/>
        <w:gridCol w:w="1419"/>
        <w:gridCol w:w="992"/>
        <w:gridCol w:w="2410"/>
        <w:gridCol w:w="1598"/>
      </w:tblGrid>
      <w:tr w:rsidR="00DA37ED" w14:paraId="19813BFC" w14:textId="77777777">
        <w:trPr>
          <w:trHeight w:val="300"/>
        </w:trPr>
        <w:tc>
          <w:tcPr>
            <w:tcW w:w="5000" w:type="pct"/>
            <w:gridSpan w:val="7"/>
            <w:tcBorders>
              <w:top w:val="single" w:sz="4" w:space="0" w:color="auto"/>
              <w:bottom w:val="single" w:sz="4" w:space="0" w:color="auto"/>
            </w:tcBorders>
          </w:tcPr>
          <w:p w14:paraId="2AEE7813" w14:textId="77777777" w:rsidR="00DA37ED" w:rsidRDefault="00C167A0">
            <w:pPr>
              <w:spacing w:after="0" w:line="240" w:lineRule="auto"/>
              <w:rPr>
                <w:rFonts w:ascii="Times New Roman" w:eastAsia="Times New Roman" w:hAnsi="Times New Roman"/>
                <w:b/>
                <w:color w:val="000000"/>
                <w:sz w:val="18"/>
                <w:szCs w:val="18"/>
                <w:lang w:val="en-GB" w:eastAsia="en-US"/>
              </w:rPr>
            </w:pPr>
            <w:r>
              <w:rPr>
                <w:rFonts w:ascii="Times New Roman" w:eastAsia="Times New Roman" w:hAnsi="Times New Roman"/>
                <w:b/>
                <w:color w:val="000000"/>
                <w:sz w:val="18"/>
                <w:szCs w:val="18"/>
                <w:lang w:val="en-GB" w:eastAsia="en-US"/>
              </w:rPr>
              <w:lastRenderedPageBreak/>
              <w:t xml:space="preserve">Supplementary </w:t>
            </w:r>
            <w:r>
              <w:rPr>
                <w:rFonts w:ascii="Times New Roman" w:hAnsi="Times New Roman" w:cs="Times New Roman"/>
                <w:b/>
                <w:sz w:val="18"/>
                <w:szCs w:val="18"/>
              </w:rPr>
              <w:t xml:space="preserve">Table </w:t>
            </w:r>
            <w:r>
              <w:rPr>
                <w:rFonts w:ascii="Times New Roman" w:eastAsia="Times New Roman" w:hAnsi="Times New Roman"/>
                <w:b/>
                <w:color w:val="000000"/>
                <w:sz w:val="18"/>
                <w:szCs w:val="18"/>
                <w:lang w:val="en-GB" w:eastAsia="en-US"/>
              </w:rPr>
              <w:t xml:space="preserve">3. Association of endogenous sex hormones and SHBG with fatty liver index (continuous) in the </w:t>
            </w:r>
            <w:r>
              <w:rPr>
                <w:rFonts w:ascii="Times New Roman" w:eastAsia="Times New Roman" w:hAnsi="Times New Roman" w:cs="Times New Roman"/>
                <w:b/>
                <w:color w:val="000000"/>
                <w:sz w:val="18"/>
                <w:szCs w:val="18"/>
                <w:lang w:val="en-GB"/>
              </w:rPr>
              <w:t xml:space="preserve">baseline KORA </w:t>
            </w:r>
            <w:r>
              <w:rPr>
                <w:rFonts w:ascii="Times New Roman" w:eastAsia="Times New Roman" w:hAnsi="Times New Roman"/>
                <w:b/>
                <w:color w:val="000000"/>
                <w:sz w:val="18"/>
                <w:szCs w:val="18"/>
                <w:lang w:val="en-GB" w:eastAsia="en-US"/>
              </w:rPr>
              <w:t>F4 study.</w:t>
            </w:r>
          </w:p>
        </w:tc>
      </w:tr>
      <w:tr w:rsidR="00DA37ED" w14:paraId="64EF0A32" w14:textId="77777777">
        <w:trPr>
          <w:trHeight w:val="300"/>
        </w:trPr>
        <w:tc>
          <w:tcPr>
            <w:tcW w:w="646" w:type="pct"/>
            <w:tcBorders>
              <w:top w:val="single" w:sz="4" w:space="0" w:color="auto"/>
              <w:right w:val="nil"/>
            </w:tcBorders>
            <w:shd w:val="clear" w:color="auto" w:fill="auto"/>
            <w:noWrap/>
            <w:hideMark/>
          </w:tcPr>
          <w:p w14:paraId="0DE6E62D" w14:textId="77777777" w:rsidR="00DA37ED" w:rsidRDefault="00DA37ED">
            <w:pPr>
              <w:spacing w:after="0" w:line="240" w:lineRule="auto"/>
              <w:jc w:val="center"/>
              <w:rPr>
                <w:rFonts w:ascii="Times New Roman" w:eastAsia="Times New Roman" w:hAnsi="Times New Roman"/>
                <w:b/>
                <w:bCs/>
                <w:color w:val="000000"/>
                <w:sz w:val="18"/>
                <w:szCs w:val="18"/>
                <w:lang w:val="en-GB" w:eastAsia="en-US"/>
              </w:rPr>
            </w:pPr>
          </w:p>
        </w:tc>
        <w:tc>
          <w:tcPr>
            <w:tcW w:w="1979" w:type="pct"/>
            <w:gridSpan w:val="3"/>
            <w:tcBorders>
              <w:top w:val="single" w:sz="4" w:space="0" w:color="auto"/>
            </w:tcBorders>
          </w:tcPr>
          <w:p w14:paraId="6E190597" w14:textId="77777777" w:rsidR="00DA37ED" w:rsidRDefault="00C167A0">
            <w:pPr>
              <w:spacing w:after="0" w:line="240" w:lineRule="auto"/>
              <w:jc w:val="center"/>
              <w:rPr>
                <w:rFonts w:ascii="Times New Roman" w:eastAsia="Times New Roman" w:hAnsi="Times New Roman"/>
                <w:b/>
                <w:color w:val="000000"/>
                <w:sz w:val="18"/>
                <w:szCs w:val="18"/>
                <w:lang w:val="en-GB" w:eastAsia="en-US"/>
              </w:rPr>
            </w:pPr>
            <w:r>
              <w:rPr>
                <w:rFonts w:ascii="Times New Roman" w:eastAsia="Times New Roman" w:hAnsi="Times New Roman"/>
                <w:b/>
                <w:color w:val="000000"/>
                <w:sz w:val="18"/>
                <w:szCs w:val="18"/>
                <w:lang w:val="en-GB" w:eastAsia="en-US"/>
              </w:rPr>
              <w:t>Men</w:t>
            </w:r>
          </w:p>
        </w:tc>
        <w:tc>
          <w:tcPr>
            <w:tcW w:w="2375" w:type="pct"/>
            <w:gridSpan w:val="3"/>
            <w:tcBorders>
              <w:top w:val="single" w:sz="4" w:space="0" w:color="auto"/>
              <w:left w:val="nil"/>
              <w:right w:val="nil"/>
            </w:tcBorders>
            <w:shd w:val="clear" w:color="auto" w:fill="auto"/>
            <w:noWrap/>
          </w:tcPr>
          <w:p w14:paraId="50F8695E" w14:textId="77777777" w:rsidR="00DA37ED" w:rsidRDefault="00C167A0">
            <w:pPr>
              <w:spacing w:after="0" w:line="240" w:lineRule="auto"/>
              <w:jc w:val="center"/>
              <w:rPr>
                <w:rFonts w:ascii="Times New Roman" w:eastAsia="Times New Roman" w:hAnsi="Times New Roman"/>
                <w:b/>
                <w:color w:val="000000"/>
                <w:sz w:val="18"/>
                <w:szCs w:val="18"/>
                <w:lang w:eastAsia="en-US"/>
              </w:rPr>
            </w:pPr>
            <w:r>
              <w:rPr>
                <w:rFonts w:ascii="Times New Roman" w:eastAsia="Times New Roman" w:hAnsi="Times New Roman"/>
                <w:b/>
                <w:color w:val="000000"/>
                <w:sz w:val="18"/>
                <w:szCs w:val="18"/>
                <w:lang w:eastAsia="en-US"/>
              </w:rPr>
              <w:t>Postmenopausal women</w:t>
            </w:r>
          </w:p>
        </w:tc>
      </w:tr>
      <w:tr w:rsidR="00DA37ED" w14:paraId="5CD02CA6" w14:textId="77777777">
        <w:trPr>
          <w:trHeight w:val="300"/>
        </w:trPr>
        <w:tc>
          <w:tcPr>
            <w:tcW w:w="646" w:type="pct"/>
            <w:tcBorders>
              <w:right w:val="nil"/>
            </w:tcBorders>
            <w:shd w:val="clear" w:color="auto" w:fill="auto"/>
            <w:noWrap/>
          </w:tcPr>
          <w:p w14:paraId="41671235" w14:textId="77777777" w:rsidR="00DA37ED" w:rsidRDefault="00DA37ED">
            <w:pPr>
              <w:spacing w:after="0" w:line="240" w:lineRule="auto"/>
              <w:jc w:val="center"/>
              <w:rPr>
                <w:rFonts w:ascii="Times New Roman" w:eastAsia="Times New Roman" w:hAnsi="Times New Roman"/>
                <w:b/>
                <w:bCs/>
                <w:color w:val="000000"/>
                <w:sz w:val="18"/>
                <w:szCs w:val="18"/>
                <w:lang w:val="en-GB" w:eastAsia="en-US"/>
              </w:rPr>
            </w:pPr>
          </w:p>
        </w:tc>
        <w:tc>
          <w:tcPr>
            <w:tcW w:w="291" w:type="pct"/>
          </w:tcPr>
          <w:p w14:paraId="2A324044" w14:textId="77777777" w:rsidR="00DA37ED" w:rsidRDefault="00C167A0">
            <w:pPr>
              <w:spacing w:after="0" w:line="240" w:lineRule="auto"/>
              <w:jc w:val="center"/>
              <w:rPr>
                <w:rFonts w:ascii="Times New Roman" w:eastAsia="Times New Roman" w:hAnsi="Times New Roman"/>
                <w:color w:val="000000"/>
                <w:sz w:val="18"/>
                <w:szCs w:val="18"/>
                <w:lang w:val="en-GB" w:eastAsia="en-US"/>
              </w:rPr>
            </w:pPr>
            <w:r>
              <w:rPr>
                <w:rFonts w:ascii="Times New Roman" w:eastAsia="Times New Roman" w:hAnsi="Times New Roman"/>
                <w:color w:val="000000"/>
                <w:sz w:val="18"/>
                <w:szCs w:val="18"/>
                <w:lang w:val="en-GB" w:eastAsia="en-US"/>
              </w:rPr>
              <w:t>N</w:t>
            </w:r>
          </w:p>
        </w:tc>
        <w:tc>
          <w:tcPr>
            <w:tcW w:w="1014" w:type="pct"/>
            <w:tcBorders>
              <w:right w:val="nil"/>
            </w:tcBorders>
          </w:tcPr>
          <w:p w14:paraId="64D82F57" w14:textId="77777777" w:rsidR="00DA37ED" w:rsidRDefault="00C167A0">
            <w:pPr>
              <w:spacing w:after="0" w:line="240" w:lineRule="auto"/>
              <w:jc w:val="center"/>
              <w:rPr>
                <w:rFonts w:ascii="Times New Roman" w:eastAsia="Times New Roman" w:hAnsi="Times New Roman"/>
                <w:b/>
                <w:color w:val="000000"/>
                <w:sz w:val="18"/>
                <w:szCs w:val="18"/>
                <w:lang w:val="en-GB" w:eastAsia="en-US"/>
              </w:rPr>
            </w:pPr>
            <w:r>
              <w:rPr>
                <w:rFonts w:ascii="Times New Roman" w:eastAsia="Times New Roman" w:hAnsi="Times New Roman"/>
                <w:b/>
                <w:color w:val="000000"/>
                <w:sz w:val="18"/>
                <w:szCs w:val="18"/>
                <w:lang w:val="en-GB" w:eastAsia="en-US"/>
              </w:rPr>
              <w:t>β, 95% CI</w:t>
            </w:r>
          </w:p>
        </w:tc>
        <w:tc>
          <w:tcPr>
            <w:tcW w:w="674" w:type="pct"/>
            <w:tcBorders>
              <w:left w:val="nil"/>
              <w:right w:val="nil"/>
            </w:tcBorders>
            <w:shd w:val="clear" w:color="auto" w:fill="auto"/>
            <w:noWrap/>
          </w:tcPr>
          <w:p w14:paraId="549D171D" w14:textId="77777777" w:rsidR="00DA37ED" w:rsidRDefault="00C167A0">
            <w:pPr>
              <w:spacing w:after="0" w:line="240" w:lineRule="auto"/>
              <w:rPr>
                <w:rFonts w:ascii="Times New Roman" w:eastAsia="Times New Roman" w:hAnsi="Times New Roman"/>
                <w:i/>
                <w:color w:val="000000"/>
                <w:sz w:val="18"/>
                <w:szCs w:val="18"/>
                <w:lang w:val="en-GB" w:eastAsia="en-US"/>
              </w:rPr>
            </w:pPr>
            <w:r>
              <w:rPr>
                <w:rFonts w:ascii="Times New Roman" w:eastAsia="Times New Roman" w:hAnsi="Times New Roman"/>
                <w:i/>
                <w:color w:val="000000"/>
                <w:sz w:val="18"/>
                <w:szCs w:val="18"/>
                <w:lang w:val="en-GB" w:eastAsia="en-US"/>
              </w:rPr>
              <w:t>P value</w:t>
            </w:r>
          </w:p>
        </w:tc>
        <w:tc>
          <w:tcPr>
            <w:tcW w:w="471" w:type="pct"/>
            <w:tcBorders>
              <w:left w:val="nil"/>
              <w:right w:val="nil"/>
            </w:tcBorders>
            <w:shd w:val="clear" w:color="auto" w:fill="auto"/>
            <w:noWrap/>
          </w:tcPr>
          <w:p w14:paraId="298C8CB4" w14:textId="77777777" w:rsidR="00DA37ED" w:rsidRDefault="00C167A0">
            <w:pPr>
              <w:spacing w:after="0" w:line="240" w:lineRule="auto"/>
              <w:jc w:val="center"/>
              <w:rPr>
                <w:rFonts w:ascii="Times New Roman" w:eastAsia="Times New Roman" w:hAnsi="Times New Roman"/>
                <w:color w:val="000000"/>
                <w:sz w:val="18"/>
                <w:szCs w:val="18"/>
                <w:lang w:eastAsia="en-US"/>
              </w:rPr>
            </w:pPr>
            <w:r>
              <w:rPr>
                <w:rFonts w:ascii="Times New Roman" w:eastAsia="Times New Roman" w:hAnsi="Times New Roman"/>
                <w:color w:val="000000"/>
                <w:sz w:val="18"/>
                <w:szCs w:val="18"/>
                <w:lang w:eastAsia="en-US"/>
              </w:rPr>
              <w:t>N</w:t>
            </w:r>
          </w:p>
        </w:tc>
        <w:tc>
          <w:tcPr>
            <w:tcW w:w="1145" w:type="pct"/>
            <w:tcBorders>
              <w:left w:val="nil"/>
              <w:right w:val="nil"/>
            </w:tcBorders>
          </w:tcPr>
          <w:p w14:paraId="0FFE8EB7" w14:textId="77777777" w:rsidR="00DA37ED" w:rsidRDefault="00C167A0">
            <w:pPr>
              <w:spacing w:after="0" w:line="240" w:lineRule="auto"/>
              <w:jc w:val="center"/>
              <w:rPr>
                <w:rFonts w:ascii="Times New Roman" w:eastAsia="Times New Roman" w:hAnsi="Times New Roman"/>
                <w:b/>
                <w:i/>
                <w:color w:val="000000"/>
                <w:sz w:val="18"/>
                <w:szCs w:val="18"/>
                <w:lang w:eastAsia="en-US"/>
              </w:rPr>
            </w:pPr>
            <w:r>
              <w:rPr>
                <w:rFonts w:ascii="Times New Roman" w:eastAsia="Times New Roman" w:hAnsi="Times New Roman"/>
                <w:b/>
                <w:color w:val="000000"/>
                <w:sz w:val="18"/>
                <w:szCs w:val="18"/>
                <w:lang w:eastAsia="en-US"/>
              </w:rPr>
              <w:t>β, 95% CI</w:t>
            </w:r>
          </w:p>
        </w:tc>
        <w:tc>
          <w:tcPr>
            <w:tcW w:w="759" w:type="pct"/>
            <w:tcBorders>
              <w:left w:val="nil"/>
              <w:right w:val="nil"/>
            </w:tcBorders>
          </w:tcPr>
          <w:p w14:paraId="33B5B43C" w14:textId="77777777" w:rsidR="00DA37ED" w:rsidRDefault="00C167A0">
            <w:pPr>
              <w:spacing w:after="0" w:line="240" w:lineRule="auto"/>
              <w:jc w:val="center"/>
              <w:rPr>
                <w:rFonts w:ascii="Times New Roman" w:eastAsia="Times New Roman" w:hAnsi="Times New Roman"/>
                <w:i/>
                <w:color w:val="000000"/>
                <w:sz w:val="18"/>
                <w:szCs w:val="18"/>
                <w:lang w:eastAsia="en-US"/>
              </w:rPr>
            </w:pPr>
            <w:r>
              <w:rPr>
                <w:rFonts w:ascii="Times New Roman" w:eastAsia="Times New Roman" w:hAnsi="Times New Roman"/>
                <w:i/>
                <w:color w:val="000000"/>
                <w:sz w:val="18"/>
                <w:szCs w:val="18"/>
                <w:lang w:eastAsia="en-US"/>
              </w:rPr>
              <w:t>P value</w:t>
            </w:r>
          </w:p>
        </w:tc>
      </w:tr>
      <w:tr w:rsidR="00DA37ED" w14:paraId="6F69465E" w14:textId="77777777">
        <w:trPr>
          <w:trHeight w:val="300"/>
        </w:trPr>
        <w:tc>
          <w:tcPr>
            <w:tcW w:w="646" w:type="pct"/>
            <w:tcBorders>
              <w:top w:val="nil"/>
              <w:right w:val="nil"/>
            </w:tcBorders>
            <w:shd w:val="clear" w:color="auto" w:fill="auto"/>
            <w:noWrap/>
          </w:tcPr>
          <w:p w14:paraId="394DC7C1" w14:textId="77777777" w:rsidR="00DA37ED" w:rsidRDefault="00C167A0">
            <w:pPr>
              <w:spacing w:after="0" w:line="240" w:lineRule="auto"/>
              <w:rPr>
                <w:rFonts w:ascii="Times New Roman" w:eastAsia="Times New Roman" w:hAnsi="Times New Roman" w:cs="Times New Roman"/>
                <w:b/>
                <w:bCs/>
                <w:color w:val="000000"/>
                <w:sz w:val="18"/>
                <w:szCs w:val="18"/>
                <w:lang w:val="en-GB" w:eastAsia="en-US"/>
              </w:rPr>
            </w:pPr>
            <w:r>
              <w:rPr>
                <w:rFonts w:ascii="Times New Roman" w:eastAsia="Times New Roman" w:hAnsi="Times New Roman" w:cs="Times New Roman"/>
                <w:b/>
                <w:bCs/>
                <w:color w:val="000000"/>
                <w:sz w:val="18"/>
                <w:szCs w:val="18"/>
                <w:lang w:val="en-GB" w:eastAsia="en-US"/>
              </w:rPr>
              <w:t>Testosterone</w:t>
            </w:r>
          </w:p>
        </w:tc>
        <w:tc>
          <w:tcPr>
            <w:tcW w:w="291" w:type="pct"/>
            <w:tcBorders>
              <w:top w:val="nil"/>
            </w:tcBorders>
          </w:tcPr>
          <w:p w14:paraId="77F4FCB8" w14:textId="77777777" w:rsidR="00DA37ED" w:rsidRDefault="00C167A0">
            <w:pPr>
              <w:spacing w:after="0" w:line="240" w:lineRule="auto"/>
              <w:jc w:val="center"/>
              <w:rPr>
                <w:rFonts w:ascii="Times New Roman" w:eastAsia="Times New Roman" w:hAnsi="Times New Roman" w:cs="Times New Roman"/>
                <w:color w:val="000000"/>
                <w:sz w:val="18"/>
                <w:szCs w:val="18"/>
                <w:lang w:val="en-GB" w:eastAsia="en-US"/>
              </w:rPr>
            </w:pPr>
            <w:r>
              <w:rPr>
                <w:rFonts w:ascii="Times New Roman" w:eastAsia="Times New Roman" w:hAnsi="Times New Roman" w:cs="Times New Roman"/>
                <w:color w:val="000000"/>
                <w:sz w:val="18"/>
                <w:szCs w:val="18"/>
                <w:lang w:val="en-GB" w:eastAsia="en-US"/>
              </w:rPr>
              <w:t>1,358</w:t>
            </w:r>
          </w:p>
        </w:tc>
        <w:tc>
          <w:tcPr>
            <w:tcW w:w="1014" w:type="pct"/>
            <w:tcBorders>
              <w:top w:val="nil"/>
              <w:left w:val="nil"/>
              <w:right w:val="nil"/>
            </w:tcBorders>
            <w:shd w:val="clear" w:color="auto" w:fill="auto"/>
          </w:tcPr>
          <w:p w14:paraId="0C90153C" w14:textId="77777777" w:rsidR="00DA37ED" w:rsidRDefault="00C167A0">
            <w:pPr>
              <w:rPr>
                <w:rFonts w:ascii="Times New Roman" w:eastAsiaTheme="minorHAnsi" w:hAnsi="Times New Roman" w:cs="Times New Roman"/>
                <w:b/>
                <w:sz w:val="18"/>
                <w:szCs w:val="18"/>
                <w:lang w:eastAsia="en-US"/>
              </w:rPr>
            </w:pPr>
            <w:r>
              <w:rPr>
                <w:rFonts w:ascii="Times New Roman" w:eastAsiaTheme="minorHAnsi" w:hAnsi="Times New Roman" w:cs="Times New Roman"/>
                <w:b/>
                <w:sz w:val="18"/>
                <w:szCs w:val="18"/>
                <w:lang w:eastAsia="en-US"/>
              </w:rPr>
              <w:t>-4.89 (-6.12, -3.66)</w:t>
            </w:r>
          </w:p>
        </w:tc>
        <w:tc>
          <w:tcPr>
            <w:tcW w:w="674" w:type="pct"/>
            <w:tcBorders>
              <w:top w:val="nil"/>
              <w:left w:val="nil"/>
              <w:bottom w:val="nil"/>
              <w:right w:val="nil"/>
            </w:tcBorders>
            <w:shd w:val="clear" w:color="auto" w:fill="auto"/>
            <w:noWrap/>
            <w:vAlign w:val="bottom"/>
          </w:tcPr>
          <w:p w14:paraId="0E8B51FA" w14:textId="77777777" w:rsidR="00DA37ED" w:rsidRDefault="00C167A0">
            <w:pPr>
              <w:rPr>
                <w:rFonts w:ascii="Times New Roman" w:eastAsiaTheme="minorHAnsi" w:hAnsi="Times New Roman" w:cs="Times New Roman"/>
                <w:b/>
                <w:sz w:val="18"/>
                <w:szCs w:val="18"/>
                <w:lang w:eastAsia="en-US"/>
              </w:rPr>
            </w:pPr>
            <w:r>
              <w:rPr>
                <w:rFonts w:ascii="Times New Roman" w:eastAsiaTheme="minorHAnsi" w:hAnsi="Times New Roman" w:cs="Times New Roman"/>
                <w:b/>
                <w:sz w:val="18"/>
                <w:szCs w:val="18"/>
                <w:lang w:eastAsia="en-US"/>
              </w:rPr>
              <w:t>&lt;0.001</w:t>
            </w:r>
          </w:p>
        </w:tc>
        <w:tc>
          <w:tcPr>
            <w:tcW w:w="471" w:type="pct"/>
            <w:tcBorders>
              <w:top w:val="nil"/>
              <w:bottom w:val="nil"/>
            </w:tcBorders>
            <w:noWrap/>
          </w:tcPr>
          <w:p w14:paraId="11D4999F"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681</w:t>
            </w:r>
          </w:p>
        </w:tc>
        <w:tc>
          <w:tcPr>
            <w:tcW w:w="1145" w:type="pct"/>
            <w:tcBorders>
              <w:top w:val="nil"/>
              <w:left w:val="nil"/>
              <w:bottom w:val="nil"/>
              <w:right w:val="nil"/>
            </w:tcBorders>
            <w:shd w:val="clear" w:color="auto" w:fill="auto"/>
            <w:vAlign w:val="bottom"/>
          </w:tcPr>
          <w:p w14:paraId="24162C46" w14:textId="77777777" w:rsidR="00DA37ED" w:rsidRDefault="00C167A0">
            <w:pP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-0.05 (-2.05, 1.94)</w:t>
            </w:r>
          </w:p>
        </w:tc>
        <w:tc>
          <w:tcPr>
            <w:tcW w:w="759" w:type="pct"/>
            <w:tcBorders>
              <w:top w:val="nil"/>
              <w:left w:val="nil"/>
              <w:bottom w:val="nil"/>
              <w:right w:val="nil"/>
            </w:tcBorders>
            <w:shd w:val="clear" w:color="auto" w:fill="auto"/>
          </w:tcPr>
          <w:p w14:paraId="01AD4629" w14:textId="77777777" w:rsidR="00DA37ED" w:rsidRDefault="00C167A0">
            <w:pP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0.957</w:t>
            </w:r>
          </w:p>
        </w:tc>
      </w:tr>
      <w:tr w:rsidR="00DA37ED" w14:paraId="615629F4" w14:textId="77777777">
        <w:trPr>
          <w:trHeight w:val="300"/>
        </w:trPr>
        <w:tc>
          <w:tcPr>
            <w:tcW w:w="646" w:type="pct"/>
            <w:tcBorders>
              <w:top w:val="nil"/>
              <w:right w:val="nil"/>
            </w:tcBorders>
            <w:shd w:val="clear" w:color="auto" w:fill="auto"/>
            <w:noWrap/>
          </w:tcPr>
          <w:p w14:paraId="34BD7C30" w14:textId="77777777" w:rsidR="00DA37ED" w:rsidRDefault="00C167A0">
            <w:pPr>
              <w:spacing w:after="0" w:line="240" w:lineRule="auto"/>
              <w:rPr>
                <w:rFonts w:ascii="Times New Roman" w:eastAsia="Times New Roman" w:hAnsi="Times New Roman" w:cs="Times New Roman"/>
                <w:b/>
                <w:bCs/>
                <w:color w:val="000000"/>
                <w:sz w:val="18"/>
                <w:szCs w:val="18"/>
                <w:lang w:val="en-GB" w:eastAsia="en-US"/>
              </w:rPr>
            </w:pPr>
            <w:r>
              <w:rPr>
                <w:rFonts w:ascii="Times New Roman" w:eastAsia="Times New Roman" w:hAnsi="Times New Roman" w:cs="Times New Roman"/>
                <w:b/>
                <w:bCs/>
                <w:color w:val="000000"/>
                <w:sz w:val="18"/>
                <w:szCs w:val="18"/>
                <w:lang w:val="en-GB" w:eastAsia="en-US"/>
              </w:rPr>
              <w:t>Free testosterone</w:t>
            </w:r>
          </w:p>
        </w:tc>
        <w:tc>
          <w:tcPr>
            <w:tcW w:w="291" w:type="pct"/>
            <w:tcBorders>
              <w:top w:val="nil"/>
            </w:tcBorders>
          </w:tcPr>
          <w:p w14:paraId="6452078A" w14:textId="77777777" w:rsidR="00DA37ED" w:rsidRDefault="00C167A0">
            <w:pPr>
              <w:spacing w:after="0" w:line="240" w:lineRule="auto"/>
              <w:jc w:val="center"/>
              <w:rPr>
                <w:rFonts w:ascii="Times New Roman" w:eastAsia="Times New Roman" w:hAnsi="Times New Roman" w:cs="Times New Roman"/>
                <w:color w:val="000000"/>
                <w:sz w:val="18"/>
                <w:szCs w:val="18"/>
                <w:lang w:val="en-GB" w:eastAsia="en-US"/>
              </w:rPr>
            </w:pPr>
            <w:r>
              <w:rPr>
                <w:rFonts w:ascii="Times New Roman" w:eastAsia="Times New Roman" w:hAnsi="Times New Roman" w:cs="Times New Roman"/>
                <w:color w:val="000000"/>
                <w:sz w:val="18"/>
                <w:szCs w:val="18"/>
                <w:lang w:val="en-GB" w:eastAsia="en-US"/>
              </w:rPr>
              <w:t>1,328</w:t>
            </w:r>
          </w:p>
        </w:tc>
        <w:tc>
          <w:tcPr>
            <w:tcW w:w="1014" w:type="pct"/>
            <w:tcBorders>
              <w:top w:val="nil"/>
              <w:left w:val="nil"/>
              <w:right w:val="nil"/>
            </w:tcBorders>
            <w:shd w:val="clear" w:color="auto" w:fill="auto"/>
          </w:tcPr>
          <w:p w14:paraId="39F82BA0" w14:textId="77777777" w:rsidR="00DA37ED" w:rsidRDefault="00C167A0">
            <w:pP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-1.76 (-3.06, -0.46)</w:t>
            </w:r>
          </w:p>
        </w:tc>
        <w:tc>
          <w:tcPr>
            <w:tcW w:w="674" w:type="pct"/>
            <w:tcBorders>
              <w:top w:val="nil"/>
              <w:left w:val="nil"/>
              <w:bottom w:val="nil"/>
              <w:right w:val="nil"/>
            </w:tcBorders>
            <w:shd w:val="clear" w:color="auto" w:fill="auto"/>
            <w:noWrap/>
            <w:vAlign w:val="bottom"/>
          </w:tcPr>
          <w:p w14:paraId="00AE6196" w14:textId="77777777" w:rsidR="00DA37ED" w:rsidRDefault="00C167A0">
            <w:pP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0.008</w:t>
            </w:r>
          </w:p>
        </w:tc>
        <w:tc>
          <w:tcPr>
            <w:tcW w:w="471" w:type="pct"/>
            <w:tcBorders>
              <w:top w:val="nil"/>
              <w:bottom w:val="nil"/>
            </w:tcBorders>
            <w:noWrap/>
          </w:tcPr>
          <w:p w14:paraId="3CE25D68"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667</w:t>
            </w:r>
          </w:p>
        </w:tc>
        <w:tc>
          <w:tcPr>
            <w:tcW w:w="1145" w:type="pct"/>
            <w:tcBorders>
              <w:top w:val="nil"/>
              <w:left w:val="nil"/>
              <w:bottom w:val="nil"/>
              <w:right w:val="nil"/>
            </w:tcBorders>
            <w:shd w:val="clear" w:color="auto" w:fill="auto"/>
            <w:vAlign w:val="bottom"/>
          </w:tcPr>
          <w:p w14:paraId="5326352D" w14:textId="77777777" w:rsidR="00DA37ED" w:rsidRDefault="00C167A0">
            <w:pPr>
              <w:rPr>
                <w:rFonts w:ascii="Times New Roman" w:eastAsiaTheme="minorHAnsi" w:hAnsi="Times New Roman" w:cs="Times New Roman"/>
                <w:b/>
                <w:sz w:val="18"/>
                <w:szCs w:val="18"/>
                <w:lang w:eastAsia="en-US"/>
              </w:rPr>
            </w:pPr>
            <w:r>
              <w:rPr>
                <w:rFonts w:ascii="Times New Roman" w:eastAsiaTheme="minorHAnsi" w:hAnsi="Times New Roman" w:cs="Times New Roman"/>
                <w:b/>
                <w:sz w:val="18"/>
                <w:szCs w:val="18"/>
                <w:lang w:eastAsia="en-US"/>
              </w:rPr>
              <w:t>2.27 (0.77, 3.77)</w:t>
            </w:r>
          </w:p>
        </w:tc>
        <w:tc>
          <w:tcPr>
            <w:tcW w:w="759" w:type="pct"/>
            <w:tcBorders>
              <w:top w:val="nil"/>
              <w:left w:val="nil"/>
              <w:bottom w:val="nil"/>
              <w:right w:val="nil"/>
            </w:tcBorders>
            <w:shd w:val="clear" w:color="auto" w:fill="auto"/>
          </w:tcPr>
          <w:p w14:paraId="7BD2CED8" w14:textId="77777777" w:rsidR="00DA37ED" w:rsidRDefault="00C167A0">
            <w:pPr>
              <w:rPr>
                <w:rFonts w:ascii="Times New Roman" w:eastAsiaTheme="minorHAnsi" w:hAnsi="Times New Roman" w:cs="Times New Roman"/>
                <w:b/>
                <w:sz w:val="18"/>
                <w:szCs w:val="18"/>
                <w:lang w:eastAsia="en-US"/>
              </w:rPr>
            </w:pPr>
            <w:r>
              <w:rPr>
                <w:rFonts w:ascii="Times New Roman" w:eastAsiaTheme="minorHAnsi" w:hAnsi="Times New Roman" w:cs="Times New Roman"/>
                <w:b/>
                <w:sz w:val="18"/>
                <w:szCs w:val="18"/>
                <w:lang w:eastAsia="en-US"/>
              </w:rPr>
              <w:t>0.003</w:t>
            </w:r>
          </w:p>
        </w:tc>
      </w:tr>
      <w:tr w:rsidR="00DA37ED" w14:paraId="703B7EDF" w14:textId="77777777">
        <w:trPr>
          <w:trHeight w:val="300"/>
        </w:trPr>
        <w:tc>
          <w:tcPr>
            <w:tcW w:w="646" w:type="pct"/>
            <w:tcBorders>
              <w:top w:val="nil"/>
              <w:right w:val="nil"/>
            </w:tcBorders>
            <w:shd w:val="clear" w:color="auto" w:fill="auto"/>
            <w:noWrap/>
          </w:tcPr>
          <w:p w14:paraId="41946EA6" w14:textId="77777777" w:rsidR="00DA37ED" w:rsidRDefault="00C167A0">
            <w:pPr>
              <w:spacing w:after="0" w:line="240" w:lineRule="auto"/>
              <w:rPr>
                <w:rFonts w:ascii="Times New Roman" w:eastAsia="Times New Roman" w:hAnsi="Times New Roman" w:cs="Times New Roman"/>
                <w:b/>
                <w:bCs/>
                <w:color w:val="000000"/>
                <w:sz w:val="18"/>
                <w:szCs w:val="18"/>
                <w:lang w:val="en-GB" w:eastAsia="en-US"/>
              </w:rPr>
            </w:pPr>
            <w:r>
              <w:rPr>
                <w:rFonts w:ascii="Times New Roman" w:eastAsia="Times New Roman" w:hAnsi="Times New Roman" w:cs="Times New Roman"/>
                <w:b/>
                <w:bCs/>
                <w:color w:val="000000"/>
                <w:sz w:val="18"/>
                <w:szCs w:val="18"/>
                <w:lang w:val="en-GB" w:eastAsia="en-US"/>
              </w:rPr>
              <w:t>DHEA</w:t>
            </w:r>
          </w:p>
        </w:tc>
        <w:tc>
          <w:tcPr>
            <w:tcW w:w="291" w:type="pct"/>
            <w:tcBorders>
              <w:top w:val="nil"/>
            </w:tcBorders>
          </w:tcPr>
          <w:p w14:paraId="7665BD8E" w14:textId="77777777" w:rsidR="00DA37ED" w:rsidRDefault="00C167A0">
            <w:pPr>
              <w:spacing w:after="0" w:line="240" w:lineRule="auto"/>
              <w:jc w:val="center"/>
              <w:rPr>
                <w:rFonts w:ascii="Times New Roman" w:eastAsia="Times New Roman" w:hAnsi="Times New Roman" w:cs="Times New Roman"/>
                <w:color w:val="000000"/>
                <w:sz w:val="18"/>
                <w:szCs w:val="18"/>
                <w:lang w:val="en-GB" w:eastAsia="en-US"/>
              </w:rPr>
            </w:pPr>
            <w:r>
              <w:rPr>
                <w:rFonts w:ascii="Times New Roman" w:eastAsia="Times New Roman" w:hAnsi="Times New Roman" w:cs="Times New Roman"/>
                <w:color w:val="000000"/>
                <w:sz w:val="18"/>
                <w:szCs w:val="18"/>
                <w:lang w:val="en-GB" w:eastAsia="en-US"/>
              </w:rPr>
              <w:t>1,358</w:t>
            </w:r>
          </w:p>
        </w:tc>
        <w:tc>
          <w:tcPr>
            <w:tcW w:w="1014" w:type="pct"/>
            <w:tcBorders>
              <w:top w:val="nil"/>
              <w:left w:val="nil"/>
              <w:right w:val="nil"/>
            </w:tcBorders>
            <w:shd w:val="clear" w:color="auto" w:fill="auto"/>
          </w:tcPr>
          <w:p w14:paraId="3825D5F7" w14:textId="77777777" w:rsidR="00DA37ED" w:rsidRDefault="00C167A0">
            <w:pP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-0.44 (-1.89, 1.01)</w:t>
            </w:r>
          </w:p>
        </w:tc>
        <w:tc>
          <w:tcPr>
            <w:tcW w:w="674" w:type="pct"/>
            <w:tcBorders>
              <w:top w:val="nil"/>
              <w:left w:val="nil"/>
              <w:bottom w:val="nil"/>
              <w:right w:val="nil"/>
            </w:tcBorders>
            <w:shd w:val="clear" w:color="auto" w:fill="auto"/>
            <w:noWrap/>
            <w:vAlign w:val="bottom"/>
          </w:tcPr>
          <w:p w14:paraId="1E8E356E" w14:textId="77777777" w:rsidR="00DA37ED" w:rsidRDefault="00C167A0">
            <w:pP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0.549</w:t>
            </w:r>
          </w:p>
        </w:tc>
        <w:tc>
          <w:tcPr>
            <w:tcW w:w="471" w:type="pct"/>
            <w:tcBorders>
              <w:top w:val="nil"/>
              <w:bottom w:val="nil"/>
            </w:tcBorders>
            <w:noWrap/>
          </w:tcPr>
          <w:p w14:paraId="50A4887D"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681</w:t>
            </w:r>
          </w:p>
        </w:tc>
        <w:tc>
          <w:tcPr>
            <w:tcW w:w="1145" w:type="pct"/>
            <w:tcBorders>
              <w:top w:val="nil"/>
              <w:left w:val="nil"/>
              <w:bottom w:val="nil"/>
              <w:right w:val="nil"/>
            </w:tcBorders>
            <w:shd w:val="clear" w:color="auto" w:fill="auto"/>
            <w:vAlign w:val="bottom"/>
          </w:tcPr>
          <w:p w14:paraId="531500D8" w14:textId="77777777" w:rsidR="00DA37ED" w:rsidRDefault="00C167A0">
            <w:pP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-3.05 (-5.87, -0.23)</w:t>
            </w:r>
          </w:p>
        </w:tc>
        <w:tc>
          <w:tcPr>
            <w:tcW w:w="759" w:type="pct"/>
            <w:tcBorders>
              <w:top w:val="nil"/>
              <w:left w:val="nil"/>
              <w:bottom w:val="nil"/>
              <w:right w:val="nil"/>
            </w:tcBorders>
            <w:shd w:val="clear" w:color="auto" w:fill="auto"/>
          </w:tcPr>
          <w:p w14:paraId="67CE4BB6" w14:textId="77777777" w:rsidR="00DA37ED" w:rsidRDefault="00C167A0">
            <w:pP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0.035</w:t>
            </w:r>
          </w:p>
        </w:tc>
      </w:tr>
      <w:tr w:rsidR="00DA37ED" w14:paraId="3E121CE7" w14:textId="77777777">
        <w:trPr>
          <w:trHeight w:val="209"/>
        </w:trPr>
        <w:tc>
          <w:tcPr>
            <w:tcW w:w="646" w:type="pct"/>
            <w:tcBorders>
              <w:bottom w:val="nil"/>
              <w:right w:val="nil"/>
            </w:tcBorders>
            <w:shd w:val="clear" w:color="auto" w:fill="auto"/>
            <w:noWrap/>
            <w:hideMark/>
          </w:tcPr>
          <w:p w14:paraId="357F3795" w14:textId="77777777" w:rsidR="00DA37ED" w:rsidRDefault="00C167A0">
            <w:pPr>
              <w:spacing w:after="0" w:line="240" w:lineRule="auto"/>
              <w:rPr>
                <w:rFonts w:ascii="Times New Roman" w:eastAsia="Times New Roman" w:hAnsi="Times New Roman" w:cs="Times New Roman"/>
                <w:b/>
                <w:bCs/>
                <w:color w:val="000000"/>
                <w:sz w:val="18"/>
                <w:szCs w:val="18"/>
                <w:lang w:eastAsia="en-US"/>
              </w:rPr>
            </w:pPr>
            <w:r>
              <w:rPr>
                <w:rFonts w:ascii="Times New Roman" w:eastAsia="Times New Roman" w:hAnsi="Times New Roman" w:cs="Times New Roman"/>
                <w:b/>
                <w:bCs/>
                <w:color w:val="000000"/>
                <w:sz w:val="18"/>
                <w:szCs w:val="18"/>
                <w:lang w:eastAsia="en-US"/>
              </w:rPr>
              <w:t>DHEAS</w:t>
            </w:r>
          </w:p>
        </w:tc>
        <w:tc>
          <w:tcPr>
            <w:tcW w:w="291" w:type="pct"/>
            <w:tcBorders>
              <w:bottom w:val="nil"/>
            </w:tcBorders>
          </w:tcPr>
          <w:p w14:paraId="6C8431A8" w14:textId="77777777" w:rsidR="00DA37ED" w:rsidRDefault="00C167A0">
            <w:pPr>
              <w:spacing w:after="0" w:line="240" w:lineRule="auto"/>
              <w:jc w:val="center"/>
              <w:rPr>
                <w:rFonts w:ascii="Times New Roman" w:eastAsia="Times New Roman" w:hAnsi="Times New Roman" w:cs="Times New Roman"/>
                <w:color w:val="000000"/>
                <w:sz w:val="18"/>
                <w:szCs w:val="18"/>
                <w:lang w:eastAsia="en-US"/>
              </w:rPr>
            </w:pPr>
            <w:r>
              <w:rPr>
                <w:rFonts w:ascii="Times New Roman" w:eastAsia="Times New Roman" w:hAnsi="Times New Roman" w:cs="Times New Roman"/>
                <w:color w:val="000000"/>
                <w:sz w:val="18"/>
                <w:szCs w:val="18"/>
                <w:lang w:eastAsia="en-US"/>
              </w:rPr>
              <w:t>1,358</w:t>
            </w:r>
          </w:p>
        </w:tc>
        <w:tc>
          <w:tcPr>
            <w:tcW w:w="1014" w:type="pct"/>
            <w:tcBorders>
              <w:left w:val="nil"/>
              <w:bottom w:val="nil"/>
              <w:right w:val="nil"/>
            </w:tcBorders>
            <w:shd w:val="clear" w:color="auto" w:fill="auto"/>
          </w:tcPr>
          <w:p w14:paraId="2671F4C4" w14:textId="77777777" w:rsidR="00DA37ED" w:rsidRDefault="00C167A0">
            <w:pP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-0.10 (-1.60, 1.39)</w:t>
            </w:r>
          </w:p>
        </w:tc>
        <w:tc>
          <w:tcPr>
            <w:tcW w:w="674" w:type="pct"/>
            <w:tcBorders>
              <w:top w:val="nil"/>
              <w:left w:val="nil"/>
              <w:bottom w:val="nil"/>
              <w:right w:val="nil"/>
            </w:tcBorders>
            <w:shd w:val="clear" w:color="auto" w:fill="auto"/>
            <w:noWrap/>
            <w:vAlign w:val="bottom"/>
          </w:tcPr>
          <w:p w14:paraId="7CC7CB0E" w14:textId="77777777" w:rsidR="00DA37ED" w:rsidRDefault="00C167A0">
            <w:pP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0.893</w:t>
            </w:r>
          </w:p>
        </w:tc>
        <w:tc>
          <w:tcPr>
            <w:tcW w:w="471" w:type="pct"/>
            <w:tcBorders>
              <w:top w:val="nil"/>
              <w:bottom w:val="nil"/>
            </w:tcBorders>
            <w:noWrap/>
          </w:tcPr>
          <w:p w14:paraId="17C5DFB5"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681</w:t>
            </w:r>
          </w:p>
        </w:tc>
        <w:tc>
          <w:tcPr>
            <w:tcW w:w="1145" w:type="pct"/>
            <w:tcBorders>
              <w:top w:val="nil"/>
              <w:left w:val="nil"/>
              <w:bottom w:val="nil"/>
              <w:right w:val="nil"/>
            </w:tcBorders>
            <w:shd w:val="clear" w:color="auto" w:fill="auto"/>
            <w:vAlign w:val="bottom"/>
          </w:tcPr>
          <w:p w14:paraId="1D23F3E7" w14:textId="77777777" w:rsidR="00DA37ED" w:rsidRDefault="00C167A0">
            <w:pP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0.46 (-2.11, 3.03)</w:t>
            </w:r>
          </w:p>
        </w:tc>
        <w:tc>
          <w:tcPr>
            <w:tcW w:w="759" w:type="pct"/>
            <w:tcBorders>
              <w:top w:val="nil"/>
              <w:left w:val="nil"/>
              <w:bottom w:val="nil"/>
              <w:right w:val="nil"/>
            </w:tcBorders>
            <w:shd w:val="clear" w:color="auto" w:fill="auto"/>
          </w:tcPr>
          <w:p w14:paraId="0750B3E5" w14:textId="77777777" w:rsidR="00DA37ED" w:rsidRDefault="00C167A0">
            <w:pP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0.729</w:t>
            </w:r>
          </w:p>
        </w:tc>
      </w:tr>
      <w:tr w:rsidR="00DA37ED" w14:paraId="5828B856" w14:textId="77777777">
        <w:trPr>
          <w:trHeight w:val="383"/>
        </w:trPr>
        <w:tc>
          <w:tcPr>
            <w:tcW w:w="646" w:type="pct"/>
            <w:tcBorders>
              <w:top w:val="nil"/>
              <w:bottom w:val="nil"/>
              <w:right w:val="nil"/>
            </w:tcBorders>
            <w:shd w:val="clear" w:color="auto" w:fill="auto"/>
            <w:noWrap/>
            <w:hideMark/>
          </w:tcPr>
          <w:p w14:paraId="57EB930C" w14:textId="77777777" w:rsidR="00DA37ED" w:rsidRDefault="00C167A0">
            <w:pPr>
              <w:spacing w:after="0" w:line="240" w:lineRule="auto"/>
              <w:rPr>
                <w:rFonts w:ascii="Times New Roman" w:eastAsia="Times New Roman" w:hAnsi="Times New Roman" w:cs="Times New Roman"/>
                <w:b/>
                <w:bCs/>
                <w:color w:val="000000"/>
                <w:sz w:val="18"/>
                <w:szCs w:val="18"/>
                <w:lang w:eastAsia="en-US"/>
              </w:rPr>
            </w:pPr>
            <w:r>
              <w:rPr>
                <w:rFonts w:ascii="Times New Roman" w:eastAsia="Times New Roman" w:hAnsi="Times New Roman" w:cs="Times New Roman"/>
                <w:b/>
                <w:bCs/>
                <w:color w:val="000000"/>
                <w:sz w:val="18"/>
                <w:szCs w:val="18"/>
                <w:lang w:eastAsia="en-US"/>
              </w:rPr>
              <w:t>DHT</w:t>
            </w:r>
          </w:p>
        </w:tc>
        <w:tc>
          <w:tcPr>
            <w:tcW w:w="291" w:type="pct"/>
            <w:tcBorders>
              <w:top w:val="nil"/>
              <w:bottom w:val="nil"/>
            </w:tcBorders>
          </w:tcPr>
          <w:p w14:paraId="037517FE" w14:textId="77777777" w:rsidR="00DA37ED" w:rsidRDefault="00C167A0">
            <w:pPr>
              <w:spacing w:after="0" w:line="240" w:lineRule="auto"/>
              <w:jc w:val="center"/>
              <w:rPr>
                <w:rFonts w:ascii="Times New Roman" w:eastAsia="Times New Roman" w:hAnsi="Times New Roman" w:cs="Times New Roman"/>
                <w:bCs/>
                <w:color w:val="000000"/>
                <w:sz w:val="18"/>
                <w:szCs w:val="18"/>
                <w:lang w:eastAsia="en-US"/>
              </w:rPr>
            </w:pPr>
            <w:r>
              <w:rPr>
                <w:rFonts w:ascii="Times New Roman" w:eastAsia="Times New Roman" w:hAnsi="Times New Roman" w:cs="Times New Roman"/>
                <w:bCs/>
                <w:color w:val="000000"/>
                <w:sz w:val="18"/>
                <w:szCs w:val="18"/>
                <w:lang w:eastAsia="en-US"/>
              </w:rPr>
              <w:t>1,358</w:t>
            </w:r>
          </w:p>
        </w:tc>
        <w:tc>
          <w:tcPr>
            <w:tcW w:w="1014" w:type="pct"/>
            <w:tcBorders>
              <w:top w:val="nil"/>
              <w:left w:val="nil"/>
              <w:bottom w:val="nil"/>
              <w:right w:val="nil"/>
            </w:tcBorders>
            <w:shd w:val="clear" w:color="auto" w:fill="auto"/>
          </w:tcPr>
          <w:p w14:paraId="3E261C94" w14:textId="77777777" w:rsidR="00DA37ED" w:rsidRDefault="00C167A0">
            <w:pPr>
              <w:rPr>
                <w:rFonts w:ascii="Times New Roman" w:eastAsiaTheme="minorHAnsi" w:hAnsi="Times New Roman" w:cs="Times New Roman"/>
                <w:b/>
                <w:sz w:val="18"/>
                <w:szCs w:val="18"/>
                <w:lang w:eastAsia="en-US"/>
              </w:rPr>
            </w:pPr>
            <w:r>
              <w:rPr>
                <w:rFonts w:ascii="Times New Roman" w:eastAsiaTheme="minorHAnsi" w:hAnsi="Times New Roman" w:cs="Times New Roman"/>
                <w:b/>
                <w:sz w:val="18"/>
                <w:szCs w:val="18"/>
                <w:lang w:eastAsia="en-US"/>
              </w:rPr>
              <w:t>-2.97 (-4.20, -1.73)</w:t>
            </w:r>
          </w:p>
        </w:tc>
        <w:tc>
          <w:tcPr>
            <w:tcW w:w="674" w:type="pct"/>
            <w:tcBorders>
              <w:top w:val="nil"/>
              <w:left w:val="nil"/>
              <w:bottom w:val="nil"/>
              <w:right w:val="nil"/>
            </w:tcBorders>
            <w:shd w:val="clear" w:color="auto" w:fill="auto"/>
            <w:noWrap/>
            <w:vAlign w:val="bottom"/>
          </w:tcPr>
          <w:p w14:paraId="5723212C" w14:textId="77777777" w:rsidR="00DA37ED" w:rsidRDefault="00C167A0">
            <w:pPr>
              <w:rPr>
                <w:rFonts w:ascii="Times New Roman" w:eastAsiaTheme="minorHAnsi" w:hAnsi="Times New Roman" w:cs="Times New Roman"/>
                <w:b/>
                <w:sz w:val="18"/>
                <w:szCs w:val="18"/>
                <w:lang w:eastAsia="en-US"/>
              </w:rPr>
            </w:pPr>
            <w:r>
              <w:rPr>
                <w:rFonts w:ascii="Times New Roman" w:eastAsiaTheme="minorHAnsi" w:hAnsi="Times New Roman" w:cs="Times New Roman"/>
                <w:b/>
                <w:sz w:val="18"/>
                <w:szCs w:val="18"/>
                <w:lang w:eastAsia="en-US"/>
              </w:rPr>
              <w:t>&lt;0.001</w:t>
            </w:r>
          </w:p>
        </w:tc>
        <w:tc>
          <w:tcPr>
            <w:tcW w:w="471" w:type="pct"/>
            <w:tcBorders>
              <w:top w:val="nil"/>
              <w:bottom w:val="nil"/>
            </w:tcBorders>
            <w:noWrap/>
          </w:tcPr>
          <w:p w14:paraId="79BC72CB"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681</w:t>
            </w:r>
          </w:p>
        </w:tc>
        <w:tc>
          <w:tcPr>
            <w:tcW w:w="1145" w:type="pct"/>
            <w:tcBorders>
              <w:top w:val="nil"/>
              <w:left w:val="nil"/>
              <w:bottom w:val="nil"/>
              <w:right w:val="nil"/>
            </w:tcBorders>
            <w:shd w:val="clear" w:color="auto" w:fill="auto"/>
            <w:vAlign w:val="bottom"/>
          </w:tcPr>
          <w:p w14:paraId="4D8CBF78" w14:textId="77777777" w:rsidR="00DA37ED" w:rsidRDefault="00C167A0">
            <w:pP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-3.14 (-5.66, -0.62)</w:t>
            </w:r>
          </w:p>
        </w:tc>
        <w:tc>
          <w:tcPr>
            <w:tcW w:w="759" w:type="pct"/>
            <w:tcBorders>
              <w:top w:val="nil"/>
              <w:left w:val="nil"/>
              <w:bottom w:val="nil"/>
              <w:right w:val="nil"/>
            </w:tcBorders>
            <w:shd w:val="clear" w:color="auto" w:fill="auto"/>
          </w:tcPr>
          <w:p w14:paraId="2B9A43D3" w14:textId="77777777" w:rsidR="00DA37ED" w:rsidRDefault="00C167A0">
            <w:pP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0.015</w:t>
            </w:r>
          </w:p>
        </w:tc>
      </w:tr>
      <w:tr w:rsidR="00DA37ED" w14:paraId="4B743323" w14:textId="77777777">
        <w:trPr>
          <w:trHeight w:val="290"/>
        </w:trPr>
        <w:tc>
          <w:tcPr>
            <w:tcW w:w="646" w:type="pct"/>
            <w:tcBorders>
              <w:top w:val="nil"/>
              <w:bottom w:val="nil"/>
              <w:right w:val="nil"/>
            </w:tcBorders>
            <w:shd w:val="clear" w:color="auto" w:fill="auto"/>
            <w:noWrap/>
          </w:tcPr>
          <w:p w14:paraId="2D34AE69" w14:textId="77777777" w:rsidR="00DA37ED" w:rsidRDefault="00C167A0">
            <w:pPr>
              <w:spacing w:after="0" w:line="240" w:lineRule="auto"/>
              <w:rPr>
                <w:rFonts w:ascii="Times New Roman" w:eastAsia="Times New Roman" w:hAnsi="Times New Roman" w:cs="Times New Roman"/>
                <w:b/>
                <w:bCs/>
                <w:color w:val="000000"/>
                <w:sz w:val="18"/>
                <w:szCs w:val="18"/>
                <w:lang w:eastAsia="en-US"/>
              </w:rPr>
            </w:pPr>
            <w:r>
              <w:rPr>
                <w:rFonts w:ascii="Times New Roman" w:eastAsia="Times New Roman" w:hAnsi="Times New Roman" w:cs="Times New Roman"/>
                <w:b/>
                <w:bCs/>
                <w:color w:val="000000"/>
                <w:sz w:val="18"/>
                <w:szCs w:val="18"/>
                <w:lang w:eastAsia="en-US"/>
              </w:rPr>
              <w:t>Free DHT</w:t>
            </w:r>
          </w:p>
        </w:tc>
        <w:tc>
          <w:tcPr>
            <w:tcW w:w="291" w:type="pct"/>
            <w:tcBorders>
              <w:top w:val="nil"/>
              <w:bottom w:val="nil"/>
            </w:tcBorders>
          </w:tcPr>
          <w:p w14:paraId="5913AC96" w14:textId="77777777" w:rsidR="00DA37ED" w:rsidRDefault="00C167A0">
            <w:pPr>
              <w:spacing w:after="0" w:line="240" w:lineRule="auto"/>
              <w:jc w:val="center"/>
              <w:rPr>
                <w:rFonts w:ascii="Times New Roman" w:eastAsia="Times New Roman" w:hAnsi="Times New Roman" w:cs="Times New Roman"/>
                <w:color w:val="000000"/>
                <w:sz w:val="18"/>
                <w:szCs w:val="18"/>
                <w:lang w:eastAsia="en-US"/>
              </w:rPr>
            </w:pPr>
            <w:r>
              <w:rPr>
                <w:rFonts w:ascii="Times New Roman" w:eastAsia="Times New Roman" w:hAnsi="Times New Roman" w:cs="Times New Roman"/>
                <w:color w:val="000000"/>
                <w:sz w:val="18"/>
                <w:szCs w:val="18"/>
                <w:lang w:eastAsia="en-US"/>
              </w:rPr>
              <w:t>1,328</w:t>
            </w:r>
          </w:p>
        </w:tc>
        <w:tc>
          <w:tcPr>
            <w:tcW w:w="1014" w:type="pct"/>
            <w:tcBorders>
              <w:top w:val="nil"/>
              <w:left w:val="nil"/>
              <w:bottom w:val="nil"/>
              <w:right w:val="nil"/>
            </w:tcBorders>
            <w:shd w:val="clear" w:color="auto" w:fill="auto"/>
          </w:tcPr>
          <w:p w14:paraId="62D0EA68" w14:textId="77777777" w:rsidR="00DA37ED" w:rsidRDefault="00C167A0">
            <w:pP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-1.03 (-2.29, 0.22)</w:t>
            </w:r>
          </w:p>
        </w:tc>
        <w:tc>
          <w:tcPr>
            <w:tcW w:w="674" w:type="pct"/>
            <w:tcBorders>
              <w:top w:val="nil"/>
              <w:left w:val="nil"/>
              <w:bottom w:val="nil"/>
              <w:right w:val="nil"/>
            </w:tcBorders>
            <w:shd w:val="clear" w:color="auto" w:fill="auto"/>
            <w:noWrap/>
            <w:vAlign w:val="bottom"/>
          </w:tcPr>
          <w:p w14:paraId="03BD718D" w14:textId="77777777" w:rsidR="00DA37ED" w:rsidRDefault="00C167A0">
            <w:pP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0.106</w:t>
            </w:r>
          </w:p>
        </w:tc>
        <w:tc>
          <w:tcPr>
            <w:tcW w:w="471" w:type="pct"/>
            <w:tcBorders>
              <w:top w:val="nil"/>
              <w:bottom w:val="nil"/>
            </w:tcBorders>
            <w:noWrap/>
          </w:tcPr>
          <w:p w14:paraId="15B9D291"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667</w:t>
            </w:r>
          </w:p>
        </w:tc>
        <w:tc>
          <w:tcPr>
            <w:tcW w:w="1145" w:type="pct"/>
            <w:tcBorders>
              <w:top w:val="nil"/>
              <w:left w:val="nil"/>
              <w:bottom w:val="nil"/>
              <w:right w:val="nil"/>
            </w:tcBorders>
            <w:shd w:val="clear" w:color="auto" w:fill="auto"/>
            <w:vAlign w:val="bottom"/>
          </w:tcPr>
          <w:p w14:paraId="14CFBBD3" w14:textId="77777777" w:rsidR="00DA37ED" w:rsidRDefault="00C167A0">
            <w:pP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2.24 (-0.36, 4.83)</w:t>
            </w:r>
          </w:p>
        </w:tc>
        <w:tc>
          <w:tcPr>
            <w:tcW w:w="759" w:type="pct"/>
            <w:tcBorders>
              <w:top w:val="nil"/>
              <w:left w:val="nil"/>
              <w:bottom w:val="nil"/>
              <w:right w:val="nil"/>
            </w:tcBorders>
            <w:shd w:val="clear" w:color="auto" w:fill="auto"/>
          </w:tcPr>
          <w:p w14:paraId="00655B82" w14:textId="77777777" w:rsidR="00DA37ED" w:rsidRDefault="00C167A0">
            <w:pP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0.092</w:t>
            </w:r>
          </w:p>
        </w:tc>
      </w:tr>
      <w:tr w:rsidR="00DA37ED" w14:paraId="087568AF" w14:textId="77777777">
        <w:trPr>
          <w:trHeight w:val="290"/>
        </w:trPr>
        <w:tc>
          <w:tcPr>
            <w:tcW w:w="646" w:type="pct"/>
            <w:tcBorders>
              <w:top w:val="nil"/>
              <w:bottom w:val="nil"/>
              <w:right w:val="nil"/>
            </w:tcBorders>
            <w:shd w:val="clear" w:color="auto" w:fill="auto"/>
            <w:noWrap/>
          </w:tcPr>
          <w:p w14:paraId="43DAA64D" w14:textId="77777777" w:rsidR="00DA37ED" w:rsidRDefault="00C167A0">
            <w:pPr>
              <w:spacing w:after="0" w:line="240" w:lineRule="auto"/>
              <w:rPr>
                <w:rFonts w:ascii="Times New Roman" w:eastAsia="Times New Roman" w:hAnsi="Times New Roman" w:cs="Times New Roman"/>
                <w:b/>
                <w:bCs/>
                <w:color w:val="000000"/>
                <w:sz w:val="18"/>
                <w:szCs w:val="18"/>
                <w:lang w:eastAsia="en-US"/>
              </w:rPr>
            </w:pPr>
            <w:r>
              <w:rPr>
                <w:rFonts w:ascii="Times New Roman" w:eastAsia="Times New Roman" w:hAnsi="Times New Roman" w:cs="Times New Roman"/>
                <w:b/>
                <w:bCs/>
                <w:color w:val="000000"/>
                <w:sz w:val="18"/>
                <w:szCs w:val="18"/>
                <w:lang w:eastAsia="en-US"/>
              </w:rPr>
              <w:t>Progesterone</w:t>
            </w:r>
          </w:p>
        </w:tc>
        <w:tc>
          <w:tcPr>
            <w:tcW w:w="291" w:type="pct"/>
            <w:tcBorders>
              <w:top w:val="nil"/>
              <w:bottom w:val="nil"/>
            </w:tcBorders>
          </w:tcPr>
          <w:p w14:paraId="362A9F01" w14:textId="77777777" w:rsidR="00DA37ED" w:rsidRDefault="00C167A0">
            <w:pPr>
              <w:spacing w:after="0" w:line="240" w:lineRule="auto"/>
              <w:jc w:val="center"/>
              <w:rPr>
                <w:rFonts w:ascii="Times New Roman" w:eastAsia="Times New Roman" w:hAnsi="Times New Roman" w:cs="Times New Roman"/>
                <w:bCs/>
                <w:color w:val="000000"/>
                <w:sz w:val="18"/>
                <w:szCs w:val="18"/>
                <w:lang w:eastAsia="en-US"/>
              </w:rPr>
            </w:pPr>
            <w:r>
              <w:rPr>
                <w:rFonts w:ascii="Times New Roman" w:eastAsia="Times New Roman" w:hAnsi="Times New Roman" w:cs="Times New Roman"/>
                <w:bCs/>
                <w:color w:val="000000"/>
                <w:sz w:val="18"/>
                <w:szCs w:val="18"/>
                <w:lang w:eastAsia="en-US"/>
              </w:rPr>
              <w:t>1,358</w:t>
            </w:r>
          </w:p>
        </w:tc>
        <w:tc>
          <w:tcPr>
            <w:tcW w:w="1014" w:type="pct"/>
            <w:tcBorders>
              <w:top w:val="nil"/>
              <w:left w:val="nil"/>
              <w:bottom w:val="nil"/>
              <w:right w:val="nil"/>
            </w:tcBorders>
            <w:shd w:val="clear" w:color="auto" w:fill="auto"/>
          </w:tcPr>
          <w:p w14:paraId="1C22CAB3" w14:textId="77777777" w:rsidR="00DA37ED" w:rsidRDefault="00C167A0">
            <w:pPr>
              <w:rPr>
                <w:rFonts w:ascii="Times New Roman" w:eastAsiaTheme="minorHAnsi" w:hAnsi="Times New Roman" w:cs="Times New Roman"/>
                <w:b/>
                <w:sz w:val="18"/>
                <w:szCs w:val="18"/>
                <w:lang w:eastAsia="en-US"/>
              </w:rPr>
            </w:pPr>
            <w:r>
              <w:rPr>
                <w:rFonts w:ascii="Times New Roman" w:eastAsiaTheme="minorHAnsi" w:hAnsi="Times New Roman" w:cs="Times New Roman"/>
                <w:b/>
                <w:sz w:val="18"/>
                <w:szCs w:val="18"/>
                <w:lang w:eastAsia="en-US"/>
              </w:rPr>
              <w:t>-2.75 (-4.02, -1.49)</w:t>
            </w:r>
          </w:p>
        </w:tc>
        <w:tc>
          <w:tcPr>
            <w:tcW w:w="674" w:type="pct"/>
            <w:tcBorders>
              <w:top w:val="nil"/>
              <w:left w:val="nil"/>
              <w:bottom w:val="nil"/>
              <w:right w:val="nil"/>
            </w:tcBorders>
            <w:shd w:val="clear" w:color="auto" w:fill="auto"/>
            <w:noWrap/>
            <w:vAlign w:val="bottom"/>
          </w:tcPr>
          <w:p w14:paraId="7DC6E6A0" w14:textId="77777777" w:rsidR="00DA37ED" w:rsidRDefault="00C167A0">
            <w:pPr>
              <w:rPr>
                <w:rFonts w:ascii="Times New Roman" w:eastAsiaTheme="minorHAnsi" w:hAnsi="Times New Roman" w:cs="Times New Roman"/>
                <w:b/>
                <w:sz w:val="18"/>
                <w:szCs w:val="18"/>
                <w:lang w:eastAsia="en-US"/>
              </w:rPr>
            </w:pPr>
            <w:r>
              <w:rPr>
                <w:rFonts w:ascii="Times New Roman" w:eastAsiaTheme="minorHAnsi" w:hAnsi="Times New Roman" w:cs="Times New Roman"/>
                <w:b/>
                <w:sz w:val="18"/>
                <w:szCs w:val="18"/>
                <w:lang w:eastAsia="en-US"/>
              </w:rPr>
              <w:t>&lt;0.001</w:t>
            </w:r>
          </w:p>
        </w:tc>
        <w:tc>
          <w:tcPr>
            <w:tcW w:w="471" w:type="pct"/>
            <w:tcBorders>
              <w:top w:val="nil"/>
              <w:bottom w:val="nil"/>
            </w:tcBorders>
            <w:noWrap/>
          </w:tcPr>
          <w:p w14:paraId="528A91C4"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681</w:t>
            </w:r>
          </w:p>
        </w:tc>
        <w:tc>
          <w:tcPr>
            <w:tcW w:w="1145" w:type="pct"/>
            <w:tcBorders>
              <w:top w:val="nil"/>
              <w:left w:val="nil"/>
              <w:bottom w:val="nil"/>
              <w:right w:val="nil"/>
            </w:tcBorders>
            <w:shd w:val="clear" w:color="auto" w:fill="auto"/>
            <w:vAlign w:val="bottom"/>
          </w:tcPr>
          <w:p w14:paraId="2906FFF8" w14:textId="77777777" w:rsidR="00DA37ED" w:rsidRDefault="00C167A0">
            <w:pP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5.97 (-15.72, 27.65)</w:t>
            </w:r>
          </w:p>
        </w:tc>
        <w:tc>
          <w:tcPr>
            <w:tcW w:w="759" w:type="pct"/>
            <w:tcBorders>
              <w:top w:val="nil"/>
              <w:left w:val="nil"/>
              <w:bottom w:val="nil"/>
              <w:right w:val="nil"/>
            </w:tcBorders>
            <w:shd w:val="clear" w:color="auto" w:fill="auto"/>
          </w:tcPr>
          <w:p w14:paraId="0C9698ED" w14:textId="77777777" w:rsidR="00DA37ED" w:rsidRDefault="00C167A0">
            <w:pP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0.590</w:t>
            </w:r>
          </w:p>
        </w:tc>
      </w:tr>
      <w:tr w:rsidR="00DA37ED" w14:paraId="2BC2627A" w14:textId="77777777">
        <w:trPr>
          <w:trHeight w:val="290"/>
        </w:trPr>
        <w:tc>
          <w:tcPr>
            <w:tcW w:w="646" w:type="pct"/>
            <w:tcBorders>
              <w:top w:val="nil"/>
              <w:bottom w:val="nil"/>
              <w:right w:val="nil"/>
            </w:tcBorders>
            <w:shd w:val="clear" w:color="auto" w:fill="auto"/>
            <w:noWrap/>
          </w:tcPr>
          <w:p w14:paraId="1B3DB7FA" w14:textId="77777777" w:rsidR="00DA37ED" w:rsidRDefault="00C167A0">
            <w:pPr>
              <w:spacing w:after="0" w:line="240" w:lineRule="auto"/>
              <w:rPr>
                <w:rFonts w:ascii="Times New Roman" w:eastAsia="Times New Roman" w:hAnsi="Times New Roman" w:cs="Times New Roman"/>
                <w:b/>
                <w:bCs/>
                <w:color w:val="000000"/>
                <w:sz w:val="18"/>
                <w:szCs w:val="18"/>
                <w:lang w:eastAsia="en-US"/>
              </w:rPr>
            </w:pPr>
            <w:r>
              <w:rPr>
                <w:rFonts w:ascii="Times New Roman" w:eastAsia="Times New Roman" w:hAnsi="Times New Roman" w:cs="Times New Roman"/>
                <w:b/>
                <w:bCs/>
                <w:color w:val="000000"/>
                <w:sz w:val="18"/>
                <w:szCs w:val="18"/>
                <w:lang w:eastAsia="en-US"/>
              </w:rPr>
              <w:t>17-OHP</w:t>
            </w:r>
          </w:p>
        </w:tc>
        <w:tc>
          <w:tcPr>
            <w:tcW w:w="291" w:type="pct"/>
            <w:tcBorders>
              <w:top w:val="nil"/>
              <w:bottom w:val="nil"/>
            </w:tcBorders>
          </w:tcPr>
          <w:p w14:paraId="29C7A05A" w14:textId="77777777" w:rsidR="00DA37ED" w:rsidRDefault="00C167A0">
            <w:pPr>
              <w:spacing w:after="0" w:line="240" w:lineRule="auto"/>
              <w:jc w:val="center"/>
              <w:rPr>
                <w:rFonts w:ascii="Times New Roman" w:eastAsia="Times New Roman" w:hAnsi="Times New Roman" w:cs="Times New Roman"/>
                <w:bCs/>
                <w:color w:val="000000"/>
                <w:sz w:val="18"/>
                <w:szCs w:val="18"/>
                <w:lang w:eastAsia="en-US"/>
              </w:rPr>
            </w:pPr>
            <w:r>
              <w:rPr>
                <w:rFonts w:ascii="Times New Roman" w:eastAsia="Times New Roman" w:hAnsi="Times New Roman" w:cs="Times New Roman"/>
                <w:bCs/>
                <w:color w:val="000000"/>
                <w:sz w:val="18"/>
                <w:szCs w:val="18"/>
                <w:lang w:eastAsia="en-US"/>
              </w:rPr>
              <w:t>1,358</w:t>
            </w:r>
          </w:p>
        </w:tc>
        <w:tc>
          <w:tcPr>
            <w:tcW w:w="1014" w:type="pct"/>
            <w:tcBorders>
              <w:top w:val="nil"/>
              <w:left w:val="nil"/>
              <w:bottom w:val="nil"/>
              <w:right w:val="nil"/>
            </w:tcBorders>
            <w:shd w:val="clear" w:color="auto" w:fill="auto"/>
          </w:tcPr>
          <w:p w14:paraId="6A5F6ED1" w14:textId="77777777" w:rsidR="00DA37ED" w:rsidRDefault="00C167A0">
            <w:pPr>
              <w:rPr>
                <w:rFonts w:ascii="Times New Roman" w:eastAsiaTheme="minorHAnsi" w:hAnsi="Times New Roman" w:cs="Times New Roman"/>
                <w:b/>
                <w:sz w:val="18"/>
                <w:szCs w:val="18"/>
                <w:lang w:eastAsia="en-US"/>
              </w:rPr>
            </w:pPr>
            <w:r>
              <w:rPr>
                <w:rFonts w:ascii="Times New Roman" w:eastAsiaTheme="minorHAnsi" w:hAnsi="Times New Roman" w:cs="Times New Roman"/>
                <w:b/>
                <w:sz w:val="18"/>
                <w:szCs w:val="18"/>
                <w:lang w:eastAsia="en-US"/>
              </w:rPr>
              <w:t>-3.57 (-4.80, -2.34)</w:t>
            </w:r>
          </w:p>
        </w:tc>
        <w:tc>
          <w:tcPr>
            <w:tcW w:w="674" w:type="pct"/>
            <w:tcBorders>
              <w:top w:val="nil"/>
              <w:left w:val="nil"/>
              <w:bottom w:val="nil"/>
              <w:right w:val="nil"/>
            </w:tcBorders>
            <w:shd w:val="clear" w:color="auto" w:fill="auto"/>
            <w:noWrap/>
            <w:vAlign w:val="bottom"/>
          </w:tcPr>
          <w:p w14:paraId="6A2B24C2" w14:textId="77777777" w:rsidR="00DA37ED" w:rsidRDefault="00C167A0">
            <w:pPr>
              <w:rPr>
                <w:rFonts w:ascii="Times New Roman" w:eastAsiaTheme="minorHAnsi" w:hAnsi="Times New Roman" w:cs="Times New Roman"/>
                <w:b/>
                <w:sz w:val="18"/>
                <w:szCs w:val="18"/>
                <w:lang w:eastAsia="en-US"/>
              </w:rPr>
            </w:pPr>
            <w:r>
              <w:rPr>
                <w:rFonts w:ascii="Times New Roman" w:eastAsiaTheme="minorHAnsi" w:hAnsi="Times New Roman" w:cs="Times New Roman"/>
                <w:b/>
                <w:sz w:val="18"/>
                <w:szCs w:val="18"/>
                <w:lang w:eastAsia="en-US"/>
              </w:rPr>
              <w:t>&lt;0.001</w:t>
            </w:r>
          </w:p>
        </w:tc>
        <w:tc>
          <w:tcPr>
            <w:tcW w:w="471" w:type="pct"/>
            <w:tcBorders>
              <w:top w:val="nil"/>
              <w:bottom w:val="nil"/>
            </w:tcBorders>
            <w:noWrap/>
          </w:tcPr>
          <w:p w14:paraId="142E28B4"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681</w:t>
            </w:r>
          </w:p>
        </w:tc>
        <w:tc>
          <w:tcPr>
            <w:tcW w:w="1145" w:type="pct"/>
            <w:tcBorders>
              <w:top w:val="nil"/>
              <w:left w:val="nil"/>
              <w:bottom w:val="nil"/>
              <w:right w:val="nil"/>
            </w:tcBorders>
            <w:shd w:val="clear" w:color="auto" w:fill="auto"/>
            <w:vAlign w:val="bottom"/>
          </w:tcPr>
          <w:p w14:paraId="49DC4F64" w14:textId="77777777" w:rsidR="00DA37ED" w:rsidRDefault="00C167A0">
            <w:pP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0.17 (-2.18, 2.53)</w:t>
            </w:r>
          </w:p>
        </w:tc>
        <w:tc>
          <w:tcPr>
            <w:tcW w:w="759" w:type="pct"/>
            <w:tcBorders>
              <w:top w:val="nil"/>
              <w:left w:val="nil"/>
              <w:bottom w:val="nil"/>
              <w:right w:val="nil"/>
            </w:tcBorders>
            <w:shd w:val="clear" w:color="auto" w:fill="auto"/>
          </w:tcPr>
          <w:p w14:paraId="23DE8C8A" w14:textId="77777777" w:rsidR="00DA37ED" w:rsidRDefault="00C167A0">
            <w:pP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0.886</w:t>
            </w:r>
          </w:p>
        </w:tc>
      </w:tr>
      <w:tr w:rsidR="00DA37ED" w14:paraId="78F4C810" w14:textId="77777777">
        <w:trPr>
          <w:trHeight w:val="290"/>
        </w:trPr>
        <w:tc>
          <w:tcPr>
            <w:tcW w:w="646" w:type="pct"/>
            <w:tcBorders>
              <w:top w:val="nil"/>
              <w:bottom w:val="nil"/>
              <w:right w:val="nil"/>
            </w:tcBorders>
            <w:shd w:val="clear" w:color="auto" w:fill="auto"/>
            <w:noWrap/>
          </w:tcPr>
          <w:p w14:paraId="5B489BB7" w14:textId="77777777" w:rsidR="00DA37ED" w:rsidRDefault="00C167A0">
            <w:pPr>
              <w:spacing w:after="0" w:line="240" w:lineRule="auto"/>
              <w:rPr>
                <w:rFonts w:ascii="Times New Roman" w:eastAsia="Times New Roman" w:hAnsi="Times New Roman" w:cs="Times New Roman"/>
                <w:b/>
                <w:bCs/>
                <w:color w:val="000000"/>
                <w:sz w:val="18"/>
                <w:szCs w:val="18"/>
                <w:lang w:eastAsia="en-US"/>
              </w:rPr>
            </w:pPr>
            <w:r>
              <w:rPr>
                <w:rFonts w:ascii="Times New Roman" w:eastAsia="Times New Roman" w:hAnsi="Times New Roman" w:cs="Times New Roman"/>
                <w:b/>
                <w:bCs/>
                <w:color w:val="000000"/>
                <w:sz w:val="18"/>
                <w:szCs w:val="18"/>
                <w:lang w:eastAsia="en-US"/>
              </w:rPr>
              <w:t>SHBG</w:t>
            </w:r>
          </w:p>
        </w:tc>
        <w:tc>
          <w:tcPr>
            <w:tcW w:w="291" w:type="pct"/>
            <w:tcBorders>
              <w:top w:val="nil"/>
              <w:bottom w:val="nil"/>
            </w:tcBorders>
          </w:tcPr>
          <w:p w14:paraId="0B8A9A91" w14:textId="77777777" w:rsidR="00DA37ED" w:rsidRDefault="00C167A0">
            <w:pPr>
              <w:spacing w:after="0" w:line="240" w:lineRule="auto"/>
              <w:jc w:val="center"/>
              <w:rPr>
                <w:rFonts w:ascii="Times New Roman" w:eastAsia="Times New Roman" w:hAnsi="Times New Roman" w:cs="Times New Roman"/>
                <w:bCs/>
                <w:color w:val="000000"/>
                <w:sz w:val="18"/>
                <w:szCs w:val="18"/>
                <w:lang w:eastAsia="en-US"/>
              </w:rPr>
            </w:pPr>
            <w:r>
              <w:rPr>
                <w:rFonts w:ascii="Times New Roman" w:eastAsia="Times New Roman" w:hAnsi="Times New Roman" w:cs="Times New Roman"/>
                <w:bCs/>
                <w:color w:val="000000"/>
                <w:sz w:val="18"/>
                <w:szCs w:val="18"/>
                <w:lang w:eastAsia="en-US"/>
              </w:rPr>
              <w:t>1,417</w:t>
            </w:r>
          </w:p>
        </w:tc>
        <w:tc>
          <w:tcPr>
            <w:tcW w:w="1014" w:type="pct"/>
            <w:tcBorders>
              <w:top w:val="nil"/>
              <w:left w:val="nil"/>
              <w:bottom w:val="nil"/>
              <w:right w:val="nil"/>
            </w:tcBorders>
            <w:shd w:val="clear" w:color="auto" w:fill="auto"/>
          </w:tcPr>
          <w:p w14:paraId="5F587368" w14:textId="77777777" w:rsidR="00DA37ED" w:rsidRDefault="00C167A0">
            <w:pPr>
              <w:rPr>
                <w:rFonts w:ascii="Times New Roman" w:eastAsiaTheme="minorHAnsi" w:hAnsi="Times New Roman" w:cs="Times New Roman"/>
                <w:b/>
                <w:sz w:val="18"/>
                <w:szCs w:val="18"/>
                <w:lang w:eastAsia="en-US"/>
              </w:rPr>
            </w:pPr>
            <w:r>
              <w:rPr>
                <w:rFonts w:ascii="Times New Roman" w:eastAsiaTheme="minorHAnsi" w:hAnsi="Times New Roman" w:cs="Times New Roman"/>
                <w:b/>
                <w:sz w:val="18"/>
                <w:szCs w:val="18"/>
                <w:lang w:eastAsia="en-US"/>
              </w:rPr>
              <w:t>-4.64 (-5.89, -3.39)</w:t>
            </w:r>
          </w:p>
        </w:tc>
        <w:tc>
          <w:tcPr>
            <w:tcW w:w="674" w:type="pct"/>
            <w:tcBorders>
              <w:top w:val="nil"/>
              <w:left w:val="nil"/>
              <w:bottom w:val="nil"/>
              <w:right w:val="nil"/>
            </w:tcBorders>
            <w:shd w:val="clear" w:color="auto" w:fill="auto"/>
            <w:noWrap/>
            <w:vAlign w:val="bottom"/>
          </w:tcPr>
          <w:p w14:paraId="5F50489A" w14:textId="77777777" w:rsidR="00DA37ED" w:rsidRDefault="00C167A0">
            <w:pPr>
              <w:rPr>
                <w:rFonts w:ascii="Times New Roman" w:eastAsiaTheme="minorHAnsi" w:hAnsi="Times New Roman" w:cs="Times New Roman"/>
                <w:b/>
                <w:sz w:val="18"/>
                <w:szCs w:val="18"/>
                <w:lang w:eastAsia="en-US"/>
              </w:rPr>
            </w:pPr>
            <w:r>
              <w:rPr>
                <w:rFonts w:ascii="Times New Roman" w:eastAsiaTheme="minorHAnsi" w:hAnsi="Times New Roman" w:cs="Times New Roman"/>
                <w:b/>
                <w:sz w:val="18"/>
                <w:szCs w:val="18"/>
                <w:lang w:eastAsia="en-US"/>
              </w:rPr>
              <w:t>&lt;0.001</w:t>
            </w:r>
          </w:p>
        </w:tc>
        <w:tc>
          <w:tcPr>
            <w:tcW w:w="471" w:type="pct"/>
            <w:tcBorders>
              <w:top w:val="nil"/>
              <w:bottom w:val="nil"/>
            </w:tcBorders>
            <w:noWrap/>
          </w:tcPr>
          <w:p w14:paraId="25FE2466"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762</w:t>
            </w:r>
          </w:p>
        </w:tc>
        <w:tc>
          <w:tcPr>
            <w:tcW w:w="1145" w:type="pct"/>
            <w:tcBorders>
              <w:top w:val="nil"/>
              <w:left w:val="nil"/>
              <w:bottom w:val="nil"/>
              <w:right w:val="nil"/>
            </w:tcBorders>
            <w:shd w:val="clear" w:color="auto" w:fill="auto"/>
            <w:vAlign w:val="bottom"/>
          </w:tcPr>
          <w:p w14:paraId="21C7187A" w14:textId="77777777" w:rsidR="00DA37ED" w:rsidRDefault="00C167A0">
            <w:pPr>
              <w:rPr>
                <w:rFonts w:ascii="Times New Roman" w:eastAsiaTheme="minorHAnsi" w:hAnsi="Times New Roman" w:cs="Times New Roman"/>
                <w:b/>
                <w:sz w:val="18"/>
                <w:szCs w:val="18"/>
                <w:lang w:eastAsia="en-US"/>
              </w:rPr>
            </w:pPr>
            <w:r>
              <w:rPr>
                <w:rFonts w:ascii="Times New Roman" w:eastAsiaTheme="minorHAnsi" w:hAnsi="Times New Roman" w:cs="Times New Roman"/>
                <w:b/>
                <w:sz w:val="18"/>
                <w:szCs w:val="18"/>
                <w:lang w:eastAsia="en-US"/>
              </w:rPr>
              <w:t>-9.00 (-11.13, -6.87)</w:t>
            </w:r>
          </w:p>
        </w:tc>
        <w:tc>
          <w:tcPr>
            <w:tcW w:w="759" w:type="pct"/>
            <w:tcBorders>
              <w:top w:val="nil"/>
              <w:left w:val="nil"/>
              <w:bottom w:val="nil"/>
              <w:right w:val="nil"/>
            </w:tcBorders>
            <w:shd w:val="clear" w:color="auto" w:fill="auto"/>
          </w:tcPr>
          <w:p w14:paraId="6E02B55E" w14:textId="77777777" w:rsidR="00DA37ED" w:rsidRDefault="00C167A0">
            <w:pPr>
              <w:rPr>
                <w:rFonts w:ascii="Times New Roman" w:eastAsiaTheme="minorHAnsi" w:hAnsi="Times New Roman" w:cs="Times New Roman"/>
                <w:b/>
                <w:sz w:val="18"/>
                <w:szCs w:val="18"/>
                <w:lang w:eastAsia="en-US"/>
              </w:rPr>
            </w:pPr>
            <w:r>
              <w:rPr>
                <w:rFonts w:ascii="Times New Roman" w:eastAsiaTheme="minorHAnsi" w:hAnsi="Times New Roman" w:cs="Times New Roman"/>
                <w:b/>
                <w:sz w:val="18"/>
                <w:szCs w:val="18"/>
                <w:lang w:eastAsia="en-US"/>
              </w:rPr>
              <w:t>&lt;0.001</w:t>
            </w:r>
          </w:p>
        </w:tc>
      </w:tr>
      <w:tr w:rsidR="00DA37ED" w14:paraId="1F1B92CA" w14:textId="77777777">
        <w:trPr>
          <w:trHeight w:val="290"/>
        </w:trPr>
        <w:tc>
          <w:tcPr>
            <w:tcW w:w="5000" w:type="pct"/>
            <w:gridSpan w:val="7"/>
            <w:tcBorders>
              <w:top w:val="single" w:sz="4" w:space="0" w:color="auto"/>
              <w:bottom w:val="nil"/>
            </w:tcBorders>
          </w:tcPr>
          <w:p w14:paraId="61AC03D3" w14:textId="77777777" w:rsidR="00DA37ED" w:rsidRDefault="00C167A0">
            <w:pPr>
              <w:spacing w:after="0" w:line="240" w:lineRule="auto"/>
              <w:rPr>
                <w:rFonts w:ascii="Times New Roman" w:eastAsia="Times New Roman" w:hAnsi="Times New Roman"/>
                <w:color w:val="000000"/>
                <w:sz w:val="18"/>
                <w:szCs w:val="18"/>
                <w:lang w:val="en-GB" w:eastAsia="en-US"/>
              </w:rPr>
            </w:pPr>
            <w:r>
              <w:rPr>
                <w:rFonts w:ascii="Times New Roman" w:eastAsia="Times New Roman" w:hAnsi="Times New Roman"/>
                <w:color w:val="000000"/>
                <w:sz w:val="18"/>
                <w:szCs w:val="18"/>
                <w:lang w:val="en-GB" w:eastAsia="en-US"/>
              </w:rPr>
              <w:t xml:space="preserve">Model was adjusted for age, smoking, physical activity, alcohol consumption, SBP, HDL-C, LDL-C, diabetes, antihypertensive </w:t>
            </w:r>
            <w:proofErr w:type="gramStart"/>
            <w:r>
              <w:rPr>
                <w:rFonts w:ascii="Times New Roman" w:eastAsia="Times New Roman" w:hAnsi="Times New Roman"/>
                <w:color w:val="000000"/>
                <w:sz w:val="18"/>
                <w:szCs w:val="18"/>
                <w:lang w:val="en-GB" w:eastAsia="en-US"/>
              </w:rPr>
              <w:t>medication</w:t>
            </w:r>
            <w:proofErr w:type="gramEnd"/>
            <w:r>
              <w:rPr>
                <w:rFonts w:ascii="Times New Roman" w:eastAsia="Times New Roman" w:hAnsi="Times New Roman"/>
                <w:color w:val="000000"/>
                <w:sz w:val="18"/>
                <w:szCs w:val="18"/>
                <w:lang w:val="en-GB" w:eastAsia="en-US"/>
              </w:rPr>
              <w:t xml:space="preserve"> and lipid lowering medication.</w:t>
            </w:r>
          </w:p>
        </w:tc>
      </w:tr>
      <w:tr w:rsidR="00DA37ED" w14:paraId="3EF80AAC" w14:textId="77777777">
        <w:trPr>
          <w:trHeight w:val="290"/>
        </w:trPr>
        <w:tc>
          <w:tcPr>
            <w:tcW w:w="5000" w:type="pct"/>
            <w:gridSpan w:val="7"/>
            <w:tcBorders>
              <w:top w:val="nil"/>
              <w:bottom w:val="single" w:sz="8" w:space="0" w:color="auto"/>
            </w:tcBorders>
          </w:tcPr>
          <w:p w14:paraId="7FDB20C0" w14:textId="77777777" w:rsidR="00DA37ED" w:rsidRDefault="00C167A0">
            <w:pPr>
              <w:spacing w:after="0" w:line="240" w:lineRule="auto"/>
              <w:rPr>
                <w:rFonts w:ascii="Times New Roman" w:eastAsia="Times New Roman" w:hAnsi="Times New Roman" w:cs="Times New Roman"/>
                <w:color w:val="000000"/>
                <w:sz w:val="18"/>
                <w:szCs w:val="18"/>
                <w:lang w:val="en-GB"/>
              </w:rPr>
            </w:pPr>
            <w:r>
              <w:rPr>
                <w:rFonts w:ascii="Times New Roman" w:eastAsia="Times New Roman" w:hAnsi="Times New Roman" w:cs="Times New Roman"/>
                <w:color w:val="000000"/>
                <w:sz w:val="18"/>
                <w:szCs w:val="18"/>
                <w:lang w:val="en-GB"/>
              </w:rPr>
              <w:t xml:space="preserve">Sex hormones were sex-specifically z-standardized prior to the analysis. The coefficient estimates represent the change of the outcome corresponding to 1-standard deviation increase of the sex hormone. </w:t>
            </w:r>
          </w:p>
          <w:p w14:paraId="14846FFF" w14:textId="77777777" w:rsidR="00DA37ED" w:rsidRDefault="00C167A0">
            <w:pPr>
              <w:spacing w:after="0" w:line="240" w:lineRule="auto"/>
              <w:rPr>
                <w:rFonts w:ascii="Times New Roman" w:eastAsia="Times New Roman" w:hAnsi="Times New Roman" w:cs="Times New Roman"/>
                <w:color w:val="000000"/>
                <w:sz w:val="18"/>
                <w:szCs w:val="18"/>
              </w:rPr>
            </w:pPr>
            <w:r>
              <w:rPr>
                <w:rFonts w:ascii="Times New Roman" w:eastAsia="DengXian" w:hAnsi="Times New Roman" w:cs="Times New Roman"/>
                <w:sz w:val="18"/>
                <w:szCs w:val="18"/>
              </w:rPr>
              <w:t>P&lt;0.0056 (0.05/9) is considered significant with Bonferroni correction for multiple testing.</w:t>
            </w:r>
          </w:p>
          <w:p w14:paraId="37C9420F" w14:textId="77777777" w:rsidR="00DA37ED" w:rsidRDefault="00C167A0">
            <w:pPr>
              <w:spacing w:after="0" w:line="240" w:lineRule="auto"/>
              <w:rPr>
                <w:rFonts w:ascii="Times New Roman" w:eastAsiaTheme="minorHAnsi" w:hAnsi="Times New Roman"/>
                <w:sz w:val="20"/>
                <w:szCs w:val="20"/>
                <w:lang w:eastAsia="en-US"/>
              </w:rPr>
            </w:pPr>
            <w:r>
              <w:rPr>
                <w:rFonts w:ascii="Times New Roman" w:eastAsia="Times New Roman" w:hAnsi="Times New Roman"/>
                <w:i/>
                <w:color w:val="000000"/>
                <w:sz w:val="18"/>
                <w:szCs w:val="18"/>
                <w:lang w:val="en-GB" w:eastAsia="en-US"/>
              </w:rPr>
              <w:t>Abbreviations</w:t>
            </w:r>
            <w:r>
              <w:rPr>
                <w:rFonts w:ascii="Times New Roman" w:eastAsia="Times New Roman" w:hAnsi="Times New Roman"/>
                <w:color w:val="000000"/>
                <w:sz w:val="18"/>
                <w:szCs w:val="18"/>
                <w:lang w:val="en-GB" w:eastAsia="en-US"/>
              </w:rPr>
              <w:t xml:space="preserve">: SBP, systolic blood pressure; HDL-C, </w:t>
            </w:r>
            <w:r>
              <w:rPr>
                <w:rFonts w:ascii="Times New Roman" w:eastAsiaTheme="minorHAnsi" w:hAnsi="Times New Roman"/>
                <w:sz w:val="18"/>
                <w:szCs w:val="18"/>
                <w:lang w:eastAsia="en-US"/>
              </w:rPr>
              <w:t>high-density lipoprotein cholesterol</w:t>
            </w:r>
            <w:r>
              <w:rPr>
                <w:rFonts w:ascii="Times New Roman" w:hAnsi="Times New Roman" w:cs="Times New Roman"/>
                <w:sz w:val="18"/>
                <w:szCs w:val="18"/>
              </w:rPr>
              <w:t>; LDL-C, low-density lipoprotein cholesterol; DHEA, dehydroepiandrosterone; DHEAS, dehydroepiandrosterone-sulfate; DHT, dihydrotestosterone; SHBG, sex hormone-binding globulin; 17-OHP, 17α-hydroxyprogesterone;</w:t>
            </w:r>
            <w:r>
              <w:rPr>
                <w:rFonts w:ascii="Times New Roman" w:eastAsiaTheme="minorHAnsi" w:hAnsi="Times New Roman"/>
                <w:sz w:val="18"/>
                <w:szCs w:val="18"/>
                <w:lang w:eastAsia="en-US"/>
              </w:rPr>
              <w:t xml:space="preserve"> β, β-estimate.</w:t>
            </w:r>
            <w:r>
              <w:rPr>
                <w:rFonts w:ascii="Times New Roman" w:eastAsiaTheme="minorHAnsi" w:hAnsi="Times New Roman"/>
                <w:sz w:val="20"/>
                <w:szCs w:val="20"/>
                <w:lang w:eastAsia="en-US"/>
              </w:rPr>
              <w:t xml:space="preserve"> </w:t>
            </w:r>
          </w:p>
        </w:tc>
      </w:tr>
    </w:tbl>
    <w:p w14:paraId="4CBE3E6D" w14:textId="77777777" w:rsidR="00DA37ED" w:rsidRDefault="00DA37ED">
      <w:pPr>
        <w:sectPr w:rsidR="00DA37ED">
          <w:pgSz w:w="12240" w:h="15840"/>
          <w:pgMar w:top="720" w:right="720" w:bottom="720" w:left="720" w:header="720" w:footer="720" w:gutter="0"/>
          <w:cols w:space="720"/>
          <w:docGrid w:linePitch="360"/>
        </w:sectPr>
      </w:pPr>
    </w:p>
    <w:tbl>
      <w:tblPr>
        <w:tblW w:w="4988" w:type="pct"/>
        <w:tblLayout w:type="fixed"/>
        <w:tblCellMar>
          <w:left w:w="70" w:type="dxa"/>
          <w:right w:w="70" w:type="dxa"/>
        </w:tblCellMar>
        <w:tblLook w:val="04A0" w:firstRow="1" w:lastRow="0" w:firstColumn="1" w:lastColumn="0" w:noHBand="0" w:noVBand="1"/>
      </w:tblPr>
      <w:tblGrid>
        <w:gridCol w:w="1701"/>
        <w:gridCol w:w="994"/>
        <w:gridCol w:w="2551"/>
        <w:gridCol w:w="851"/>
        <w:gridCol w:w="1273"/>
        <w:gridCol w:w="2551"/>
        <w:gridCol w:w="853"/>
      </w:tblGrid>
      <w:tr w:rsidR="00DA37ED" w14:paraId="42CD64BA" w14:textId="77777777">
        <w:trPr>
          <w:trHeight w:val="274"/>
        </w:trPr>
        <w:tc>
          <w:tcPr>
            <w:tcW w:w="5000" w:type="pct"/>
            <w:gridSpan w:val="7"/>
            <w:tcBorders>
              <w:top w:val="single" w:sz="4" w:space="0" w:color="auto"/>
              <w:bottom w:val="single" w:sz="4" w:space="0" w:color="auto"/>
            </w:tcBorders>
          </w:tcPr>
          <w:p w14:paraId="396DC28D" w14:textId="77777777" w:rsidR="00DA37ED" w:rsidRDefault="00C167A0">
            <w:pPr>
              <w:spacing w:after="0" w:line="240" w:lineRule="auto"/>
              <w:rPr>
                <w:rFonts w:ascii="Times New Roman" w:eastAsia="Times New Roman" w:hAnsi="Times New Roman"/>
                <w:b/>
                <w:color w:val="000000"/>
                <w:sz w:val="18"/>
                <w:szCs w:val="20"/>
                <w:lang w:val="en-GB" w:eastAsia="en-US"/>
              </w:rPr>
            </w:pPr>
            <w:r>
              <w:rPr>
                <w:rFonts w:ascii="Times New Roman" w:eastAsia="Times New Roman" w:hAnsi="Times New Roman"/>
                <w:b/>
                <w:color w:val="000000"/>
                <w:sz w:val="18"/>
                <w:szCs w:val="20"/>
                <w:lang w:val="en-GB" w:eastAsia="en-US"/>
              </w:rPr>
              <w:lastRenderedPageBreak/>
              <w:t xml:space="preserve">Supplementary </w:t>
            </w:r>
            <w:r>
              <w:rPr>
                <w:rFonts w:ascii="Times New Roman" w:hAnsi="Times New Roman" w:cs="Times New Roman"/>
                <w:b/>
                <w:sz w:val="18"/>
                <w:szCs w:val="18"/>
              </w:rPr>
              <w:t xml:space="preserve">Table </w:t>
            </w:r>
            <w:r>
              <w:rPr>
                <w:rFonts w:ascii="Times New Roman" w:eastAsia="Times New Roman" w:hAnsi="Times New Roman"/>
                <w:b/>
                <w:color w:val="000000"/>
                <w:sz w:val="18"/>
                <w:szCs w:val="20"/>
                <w:lang w:val="en-GB" w:eastAsia="en-US"/>
              </w:rPr>
              <w:t>4. Association of endogenous sex hormones and SHBG with fatty liver index in the follow-up</w:t>
            </w:r>
            <w:r>
              <w:rPr>
                <w:rFonts w:ascii="Times New Roman" w:eastAsia="Times New Roman" w:hAnsi="Times New Roman" w:cs="Times New Roman"/>
                <w:b/>
                <w:color w:val="000000"/>
                <w:sz w:val="18"/>
                <w:szCs w:val="20"/>
                <w:lang w:val="en-GB"/>
              </w:rPr>
              <w:t xml:space="preserve"> KORA F</w:t>
            </w:r>
            <w:r>
              <w:rPr>
                <w:rFonts w:ascii="Times New Roman" w:eastAsia="Times New Roman" w:hAnsi="Times New Roman"/>
                <w:b/>
                <w:color w:val="000000"/>
                <w:sz w:val="18"/>
                <w:szCs w:val="20"/>
                <w:lang w:val="en-GB" w:eastAsia="en-US"/>
              </w:rPr>
              <w:t xml:space="preserve">F4 study. </w:t>
            </w:r>
          </w:p>
        </w:tc>
      </w:tr>
      <w:tr w:rsidR="00DA37ED" w14:paraId="5932EA51" w14:textId="77777777">
        <w:trPr>
          <w:trHeight w:val="300"/>
        </w:trPr>
        <w:tc>
          <w:tcPr>
            <w:tcW w:w="789" w:type="pct"/>
            <w:tcBorders>
              <w:top w:val="single" w:sz="4" w:space="0" w:color="auto"/>
              <w:right w:val="nil"/>
            </w:tcBorders>
            <w:shd w:val="clear" w:color="auto" w:fill="auto"/>
            <w:noWrap/>
            <w:hideMark/>
          </w:tcPr>
          <w:p w14:paraId="5C9E14AD" w14:textId="77777777" w:rsidR="00DA37ED" w:rsidRDefault="00DA37ED">
            <w:pPr>
              <w:spacing w:after="0" w:line="240" w:lineRule="auto"/>
              <w:jc w:val="center"/>
              <w:rPr>
                <w:rFonts w:ascii="Times New Roman" w:eastAsia="Times New Roman" w:hAnsi="Times New Roman"/>
                <w:b/>
                <w:bCs/>
                <w:color w:val="000000"/>
                <w:sz w:val="18"/>
                <w:szCs w:val="18"/>
                <w:lang w:val="en-GB" w:eastAsia="en-US"/>
              </w:rPr>
            </w:pPr>
          </w:p>
        </w:tc>
        <w:tc>
          <w:tcPr>
            <w:tcW w:w="2040" w:type="pct"/>
            <w:gridSpan w:val="3"/>
            <w:tcBorders>
              <w:top w:val="single" w:sz="4" w:space="0" w:color="auto"/>
            </w:tcBorders>
          </w:tcPr>
          <w:p w14:paraId="378C1A46" w14:textId="77777777" w:rsidR="00DA37ED" w:rsidRDefault="00C167A0">
            <w:pPr>
              <w:spacing w:after="0" w:line="240" w:lineRule="auto"/>
              <w:jc w:val="center"/>
              <w:rPr>
                <w:rFonts w:ascii="Times New Roman" w:eastAsia="Times New Roman" w:hAnsi="Times New Roman"/>
                <w:b/>
                <w:color w:val="000000"/>
                <w:sz w:val="18"/>
                <w:szCs w:val="18"/>
                <w:lang w:val="en-GB" w:eastAsia="en-US"/>
              </w:rPr>
            </w:pPr>
            <w:r>
              <w:rPr>
                <w:rFonts w:ascii="Times New Roman" w:eastAsia="Times New Roman" w:hAnsi="Times New Roman"/>
                <w:b/>
                <w:color w:val="000000"/>
                <w:sz w:val="18"/>
                <w:szCs w:val="18"/>
                <w:lang w:val="en-GB" w:eastAsia="en-US"/>
              </w:rPr>
              <w:t>Men</w:t>
            </w:r>
          </w:p>
        </w:tc>
        <w:tc>
          <w:tcPr>
            <w:tcW w:w="2171" w:type="pct"/>
            <w:gridSpan w:val="3"/>
            <w:tcBorders>
              <w:top w:val="single" w:sz="4" w:space="0" w:color="auto"/>
              <w:left w:val="nil"/>
              <w:right w:val="nil"/>
            </w:tcBorders>
            <w:shd w:val="clear" w:color="auto" w:fill="auto"/>
            <w:noWrap/>
          </w:tcPr>
          <w:p w14:paraId="14D8B8B6" w14:textId="77777777" w:rsidR="00DA37ED" w:rsidRDefault="00C167A0">
            <w:pPr>
              <w:spacing w:after="0" w:line="240" w:lineRule="auto"/>
              <w:jc w:val="center"/>
              <w:rPr>
                <w:rFonts w:ascii="Times New Roman" w:eastAsia="Times New Roman" w:hAnsi="Times New Roman"/>
                <w:b/>
                <w:color w:val="000000"/>
                <w:sz w:val="18"/>
                <w:szCs w:val="18"/>
                <w:lang w:eastAsia="en-US"/>
              </w:rPr>
            </w:pPr>
            <w:r>
              <w:rPr>
                <w:rFonts w:ascii="Times New Roman" w:eastAsia="Times New Roman" w:hAnsi="Times New Roman"/>
                <w:b/>
                <w:color w:val="000000"/>
                <w:sz w:val="18"/>
                <w:szCs w:val="18"/>
                <w:lang w:eastAsia="en-US"/>
              </w:rPr>
              <w:t>Postmenopausal women</w:t>
            </w:r>
          </w:p>
        </w:tc>
      </w:tr>
      <w:tr w:rsidR="00DA37ED" w14:paraId="62A4D522" w14:textId="77777777">
        <w:trPr>
          <w:trHeight w:hRule="exact" w:val="301"/>
        </w:trPr>
        <w:tc>
          <w:tcPr>
            <w:tcW w:w="5000" w:type="pct"/>
            <w:gridSpan w:val="7"/>
            <w:shd w:val="clear" w:color="auto" w:fill="E7E6E6" w:themeFill="background2"/>
            <w:noWrap/>
            <w:vAlign w:val="center"/>
          </w:tcPr>
          <w:p w14:paraId="11541B37" w14:textId="77777777" w:rsidR="00DA37ED" w:rsidRDefault="00C167A0">
            <w:pPr>
              <w:spacing w:after="0" w:line="240" w:lineRule="auto"/>
              <w:rPr>
                <w:rFonts w:ascii="Times New Roman" w:eastAsia="Times New Roman" w:hAnsi="Times New Roman"/>
                <w:color w:val="000000"/>
                <w:sz w:val="18"/>
                <w:szCs w:val="18"/>
                <w:highlight w:val="lightGray"/>
                <w:lang w:eastAsia="en-US"/>
              </w:rPr>
            </w:pPr>
            <w:r>
              <w:rPr>
                <w:rFonts w:ascii="Times New Roman" w:eastAsia="Times New Roman" w:hAnsi="Times New Roman"/>
                <w:b/>
                <w:bCs/>
                <w:color w:val="000000"/>
                <w:sz w:val="18"/>
                <w:szCs w:val="18"/>
                <w:lang w:val="en-GB" w:eastAsia="en-US"/>
              </w:rPr>
              <w:t xml:space="preserve">Model adjusted for age, lifestyle- and metabolic risk factors </w:t>
            </w:r>
          </w:p>
        </w:tc>
      </w:tr>
      <w:tr w:rsidR="00DA37ED" w14:paraId="51DF4635" w14:textId="77777777">
        <w:trPr>
          <w:trHeight w:val="300"/>
        </w:trPr>
        <w:tc>
          <w:tcPr>
            <w:tcW w:w="789" w:type="pct"/>
            <w:tcBorders>
              <w:right w:val="nil"/>
            </w:tcBorders>
            <w:shd w:val="clear" w:color="auto" w:fill="auto"/>
            <w:noWrap/>
            <w:vAlign w:val="center"/>
          </w:tcPr>
          <w:p w14:paraId="6891767B" w14:textId="77777777" w:rsidR="00DA37ED" w:rsidRDefault="00DA37ED">
            <w:pPr>
              <w:spacing w:after="0" w:line="240" w:lineRule="auto"/>
              <w:rPr>
                <w:rFonts w:ascii="Times New Roman" w:eastAsia="Times New Roman" w:hAnsi="Times New Roman"/>
                <w:b/>
                <w:bCs/>
                <w:color w:val="000000"/>
                <w:sz w:val="18"/>
                <w:szCs w:val="18"/>
                <w:lang w:val="en-GB" w:eastAsia="en-US"/>
              </w:rPr>
            </w:pPr>
          </w:p>
        </w:tc>
        <w:tc>
          <w:tcPr>
            <w:tcW w:w="461" w:type="pct"/>
            <w:vAlign w:val="center"/>
          </w:tcPr>
          <w:p w14:paraId="2F7B3390" w14:textId="77777777" w:rsidR="00DA37ED" w:rsidRDefault="00C167A0">
            <w:pPr>
              <w:spacing w:after="0" w:line="240" w:lineRule="auto"/>
              <w:jc w:val="center"/>
              <w:rPr>
                <w:rFonts w:ascii="Times New Roman" w:eastAsia="Times New Roman" w:hAnsi="Times New Roman"/>
                <w:color w:val="000000"/>
                <w:sz w:val="18"/>
                <w:szCs w:val="18"/>
                <w:lang w:val="en-GB" w:eastAsia="en-US"/>
              </w:rPr>
            </w:pPr>
            <w:r>
              <w:rPr>
                <w:rFonts w:ascii="Times New Roman" w:eastAsia="Times New Roman" w:hAnsi="Times New Roman"/>
                <w:color w:val="000000"/>
                <w:sz w:val="18"/>
                <w:szCs w:val="18"/>
                <w:lang w:val="en-GB" w:eastAsia="en-US"/>
              </w:rPr>
              <w:t>N</w:t>
            </w:r>
          </w:p>
        </w:tc>
        <w:tc>
          <w:tcPr>
            <w:tcW w:w="1184" w:type="pct"/>
            <w:tcBorders>
              <w:right w:val="nil"/>
            </w:tcBorders>
            <w:vAlign w:val="center"/>
          </w:tcPr>
          <w:p w14:paraId="2475DDDA" w14:textId="77777777" w:rsidR="00DA37ED" w:rsidRDefault="00C167A0">
            <w:pPr>
              <w:spacing w:after="0" w:line="240" w:lineRule="auto"/>
              <w:jc w:val="center"/>
              <w:rPr>
                <w:rFonts w:ascii="Times New Roman" w:eastAsia="Times New Roman" w:hAnsi="Times New Roman"/>
                <w:b/>
                <w:color w:val="000000"/>
                <w:sz w:val="18"/>
                <w:szCs w:val="18"/>
                <w:lang w:val="en-GB" w:eastAsia="en-US"/>
              </w:rPr>
            </w:pPr>
            <w:r>
              <w:rPr>
                <w:rFonts w:ascii="Times New Roman" w:eastAsia="Times New Roman" w:hAnsi="Times New Roman"/>
                <w:b/>
                <w:color w:val="000000"/>
                <w:sz w:val="18"/>
                <w:szCs w:val="18"/>
                <w:lang w:val="en-GB" w:eastAsia="en-US"/>
              </w:rPr>
              <w:t>β, 95% CI</w:t>
            </w:r>
          </w:p>
        </w:tc>
        <w:tc>
          <w:tcPr>
            <w:tcW w:w="395" w:type="pct"/>
            <w:tcBorders>
              <w:left w:val="nil"/>
              <w:right w:val="nil"/>
            </w:tcBorders>
            <w:shd w:val="clear" w:color="auto" w:fill="auto"/>
            <w:noWrap/>
            <w:vAlign w:val="center"/>
          </w:tcPr>
          <w:p w14:paraId="58CCB30F" w14:textId="77777777" w:rsidR="00DA37ED" w:rsidRDefault="00C167A0">
            <w:pPr>
              <w:spacing w:after="0" w:line="240" w:lineRule="auto"/>
              <w:jc w:val="center"/>
              <w:rPr>
                <w:rFonts w:ascii="Times New Roman" w:eastAsia="Times New Roman" w:hAnsi="Times New Roman"/>
                <w:b/>
                <w:i/>
                <w:color w:val="000000"/>
                <w:sz w:val="18"/>
                <w:szCs w:val="18"/>
                <w:lang w:val="en-GB" w:eastAsia="en-US"/>
              </w:rPr>
            </w:pPr>
            <w:r>
              <w:rPr>
                <w:rFonts w:ascii="Times New Roman" w:eastAsia="Times New Roman" w:hAnsi="Times New Roman"/>
                <w:i/>
                <w:color w:val="000000"/>
                <w:sz w:val="18"/>
                <w:szCs w:val="18"/>
                <w:lang w:val="en-GB" w:eastAsia="en-US"/>
              </w:rPr>
              <w:t>P value</w:t>
            </w:r>
          </w:p>
        </w:tc>
        <w:tc>
          <w:tcPr>
            <w:tcW w:w="591" w:type="pct"/>
            <w:tcBorders>
              <w:left w:val="nil"/>
              <w:right w:val="nil"/>
            </w:tcBorders>
            <w:shd w:val="clear" w:color="auto" w:fill="auto"/>
            <w:noWrap/>
            <w:vAlign w:val="center"/>
          </w:tcPr>
          <w:p w14:paraId="3FFE2F80" w14:textId="77777777" w:rsidR="00DA37ED" w:rsidRDefault="00C167A0">
            <w:pPr>
              <w:spacing w:after="0" w:line="240" w:lineRule="auto"/>
              <w:jc w:val="center"/>
              <w:rPr>
                <w:rFonts w:ascii="Times New Roman" w:eastAsia="Times New Roman" w:hAnsi="Times New Roman"/>
                <w:b/>
                <w:color w:val="000000"/>
                <w:sz w:val="18"/>
                <w:szCs w:val="18"/>
                <w:lang w:eastAsia="en-US"/>
              </w:rPr>
            </w:pPr>
            <w:r>
              <w:rPr>
                <w:rFonts w:ascii="Times New Roman" w:eastAsia="Times New Roman" w:hAnsi="Times New Roman"/>
                <w:b/>
                <w:color w:val="000000"/>
                <w:sz w:val="18"/>
                <w:szCs w:val="18"/>
                <w:lang w:eastAsia="en-US"/>
              </w:rPr>
              <w:t>N</w:t>
            </w:r>
          </w:p>
        </w:tc>
        <w:tc>
          <w:tcPr>
            <w:tcW w:w="1184" w:type="pct"/>
            <w:tcBorders>
              <w:left w:val="nil"/>
              <w:right w:val="nil"/>
            </w:tcBorders>
            <w:vAlign w:val="center"/>
          </w:tcPr>
          <w:p w14:paraId="15710E4E" w14:textId="77777777" w:rsidR="00DA37ED" w:rsidRDefault="00C167A0">
            <w:pPr>
              <w:spacing w:after="0" w:line="240" w:lineRule="auto"/>
              <w:jc w:val="center"/>
              <w:rPr>
                <w:rFonts w:ascii="Times New Roman" w:eastAsia="Times New Roman" w:hAnsi="Times New Roman"/>
                <w:i/>
                <w:color w:val="000000"/>
                <w:sz w:val="18"/>
                <w:szCs w:val="18"/>
                <w:lang w:eastAsia="en-US"/>
              </w:rPr>
            </w:pPr>
            <w:r>
              <w:rPr>
                <w:rFonts w:ascii="Times New Roman" w:eastAsia="Times New Roman" w:hAnsi="Times New Roman"/>
                <w:b/>
                <w:color w:val="000000"/>
                <w:sz w:val="18"/>
                <w:szCs w:val="18"/>
                <w:lang w:eastAsia="en-US"/>
              </w:rPr>
              <w:t>β, 95% CI</w:t>
            </w:r>
          </w:p>
        </w:tc>
        <w:tc>
          <w:tcPr>
            <w:tcW w:w="396" w:type="pct"/>
            <w:tcBorders>
              <w:left w:val="nil"/>
              <w:right w:val="nil"/>
            </w:tcBorders>
            <w:vAlign w:val="center"/>
          </w:tcPr>
          <w:p w14:paraId="2D3E80C8" w14:textId="77777777" w:rsidR="00DA37ED" w:rsidRDefault="00C167A0">
            <w:pPr>
              <w:spacing w:after="0" w:line="240" w:lineRule="auto"/>
              <w:jc w:val="center"/>
              <w:rPr>
                <w:rFonts w:ascii="Times New Roman" w:eastAsia="Times New Roman" w:hAnsi="Times New Roman"/>
                <w:i/>
                <w:color w:val="000000"/>
                <w:sz w:val="18"/>
                <w:szCs w:val="18"/>
                <w:lang w:eastAsia="en-US"/>
              </w:rPr>
            </w:pPr>
            <w:r>
              <w:rPr>
                <w:rFonts w:ascii="Times New Roman" w:eastAsia="Times New Roman" w:hAnsi="Times New Roman"/>
                <w:i/>
                <w:color w:val="000000"/>
                <w:sz w:val="18"/>
                <w:szCs w:val="18"/>
                <w:lang w:eastAsia="en-US"/>
              </w:rPr>
              <w:t>P value</w:t>
            </w:r>
          </w:p>
        </w:tc>
      </w:tr>
      <w:tr w:rsidR="00DA37ED" w14:paraId="1522DA5C" w14:textId="77777777">
        <w:trPr>
          <w:trHeight w:val="300"/>
        </w:trPr>
        <w:tc>
          <w:tcPr>
            <w:tcW w:w="789" w:type="pct"/>
            <w:tcBorders>
              <w:top w:val="nil"/>
              <w:right w:val="nil"/>
            </w:tcBorders>
            <w:shd w:val="clear" w:color="auto" w:fill="auto"/>
            <w:noWrap/>
            <w:vAlign w:val="center"/>
          </w:tcPr>
          <w:p w14:paraId="7D953904" w14:textId="77777777" w:rsidR="00DA37ED" w:rsidRDefault="00C167A0">
            <w:pPr>
              <w:spacing w:after="0" w:line="240" w:lineRule="auto"/>
              <w:rPr>
                <w:rFonts w:ascii="Times New Roman" w:eastAsia="Times New Roman" w:hAnsi="Times New Roman" w:cs="Times New Roman"/>
                <w:b/>
                <w:bCs/>
                <w:color w:val="000000"/>
                <w:sz w:val="18"/>
                <w:szCs w:val="18"/>
                <w:lang w:val="en-GB" w:eastAsia="en-US"/>
              </w:rPr>
            </w:pPr>
            <w:r>
              <w:rPr>
                <w:rFonts w:ascii="Times New Roman" w:eastAsia="Times New Roman" w:hAnsi="Times New Roman" w:cs="Times New Roman"/>
                <w:b/>
                <w:bCs/>
                <w:color w:val="000000"/>
                <w:sz w:val="18"/>
                <w:szCs w:val="18"/>
                <w:lang w:val="en-GB" w:eastAsia="en-US"/>
              </w:rPr>
              <w:t>Testosterone</w:t>
            </w:r>
          </w:p>
        </w:tc>
        <w:tc>
          <w:tcPr>
            <w:tcW w:w="461" w:type="pct"/>
            <w:tcBorders>
              <w:top w:val="nil"/>
            </w:tcBorders>
            <w:vAlign w:val="center"/>
          </w:tcPr>
          <w:p w14:paraId="60B93F85"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959</w:t>
            </w:r>
          </w:p>
        </w:tc>
        <w:tc>
          <w:tcPr>
            <w:tcW w:w="1184" w:type="pct"/>
            <w:tcBorders>
              <w:top w:val="nil"/>
              <w:left w:val="nil"/>
              <w:right w:val="nil"/>
            </w:tcBorders>
            <w:shd w:val="clear" w:color="auto" w:fill="auto"/>
            <w:vAlign w:val="center"/>
          </w:tcPr>
          <w:p w14:paraId="3DC6AEE7" w14:textId="77777777" w:rsidR="00DA37ED" w:rsidRDefault="00C167A0">
            <w:pPr>
              <w:jc w:val="center"/>
              <w:rPr>
                <w:rFonts w:ascii="Times New Roman" w:hAnsi="Times New Roman" w:cs="Times New Roman"/>
                <w:b/>
                <w:sz w:val="18"/>
                <w:szCs w:val="18"/>
              </w:rPr>
            </w:pPr>
            <w:r>
              <w:rPr>
                <w:rFonts w:ascii="Times New Roman" w:hAnsi="Times New Roman" w:cs="Times New Roman"/>
                <w:b/>
                <w:sz w:val="18"/>
                <w:szCs w:val="18"/>
              </w:rPr>
              <w:t>-4.23 (-5.83, -2.62)</w:t>
            </w:r>
          </w:p>
        </w:tc>
        <w:tc>
          <w:tcPr>
            <w:tcW w:w="395" w:type="pct"/>
            <w:tcBorders>
              <w:top w:val="nil"/>
              <w:left w:val="nil"/>
              <w:right w:val="nil"/>
            </w:tcBorders>
            <w:shd w:val="clear" w:color="auto" w:fill="auto"/>
            <w:noWrap/>
          </w:tcPr>
          <w:p w14:paraId="0A30A8BE" w14:textId="77777777" w:rsidR="00DA37ED" w:rsidRDefault="00C167A0">
            <w:pPr>
              <w:jc w:val="center"/>
              <w:rPr>
                <w:rFonts w:ascii="Times New Roman" w:hAnsi="Times New Roman" w:cs="Times New Roman"/>
                <w:b/>
                <w:sz w:val="18"/>
                <w:szCs w:val="18"/>
              </w:rPr>
            </w:pPr>
            <w:r>
              <w:rPr>
                <w:rFonts w:ascii="Times New Roman" w:hAnsi="Times New Roman" w:cs="Times New Roman"/>
                <w:b/>
                <w:sz w:val="18"/>
                <w:szCs w:val="18"/>
              </w:rPr>
              <w:t>&lt;0.001</w:t>
            </w:r>
          </w:p>
        </w:tc>
        <w:tc>
          <w:tcPr>
            <w:tcW w:w="591" w:type="pct"/>
            <w:tcBorders>
              <w:top w:val="nil"/>
              <w:bottom w:val="nil"/>
            </w:tcBorders>
            <w:shd w:val="clear" w:color="auto" w:fill="auto"/>
            <w:noWrap/>
          </w:tcPr>
          <w:p w14:paraId="07C625D1"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416</w:t>
            </w:r>
          </w:p>
        </w:tc>
        <w:tc>
          <w:tcPr>
            <w:tcW w:w="1184" w:type="pct"/>
            <w:tcBorders>
              <w:top w:val="nil"/>
              <w:left w:val="nil"/>
              <w:bottom w:val="nil"/>
              <w:right w:val="nil"/>
            </w:tcBorders>
            <w:shd w:val="clear" w:color="auto" w:fill="auto"/>
          </w:tcPr>
          <w:p w14:paraId="57A57D85"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-0.95 (-4.61, 2.71)</w:t>
            </w:r>
          </w:p>
        </w:tc>
        <w:tc>
          <w:tcPr>
            <w:tcW w:w="396" w:type="pct"/>
            <w:tcBorders>
              <w:top w:val="nil"/>
              <w:left w:val="nil"/>
              <w:bottom w:val="nil"/>
              <w:right w:val="nil"/>
            </w:tcBorders>
            <w:shd w:val="clear" w:color="auto" w:fill="auto"/>
          </w:tcPr>
          <w:p w14:paraId="02CD32CF"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0.610</w:t>
            </w:r>
          </w:p>
        </w:tc>
      </w:tr>
      <w:tr w:rsidR="00DA37ED" w14:paraId="3B6359FE" w14:textId="77777777">
        <w:trPr>
          <w:trHeight w:val="300"/>
        </w:trPr>
        <w:tc>
          <w:tcPr>
            <w:tcW w:w="789" w:type="pct"/>
            <w:tcBorders>
              <w:top w:val="nil"/>
              <w:right w:val="nil"/>
            </w:tcBorders>
            <w:shd w:val="clear" w:color="auto" w:fill="auto"/>
            <w:noWrap/>
            <w:vAlign w:val="center"/>
          </w:tcPr>
          <w:p w14:paraId="751FC6E0" w14:textId="77777777" w:rsidR="00DA37ED" w:rsidRDefault="00C167A0">
            <w:pPr>
              <w:spacing w:after="0" w:line="240" w:lineRule="auto"/>
              <w:rPr>
                <w:rFonts w:ascii="Times New Roman" w:eastAsia="Times New Roman" w:hAnsi="Times New Roman" w:cs="Times New Roman"/>
                <w:b/>
                <w:bCs/>
                <w:color w:val="000000"/>
                <w:sz w:val="18"/>
                <w:szCs w:val="18"/>
                <w:lang w:val="en-GB" w:eastAsia="en-US"/>
              </w:rPr>
            </w:pPr>
            <w:r>
              <w:rPr>
                <w:rFonts w:ascii="Times New Roman" w:eastAsia="Times New Roman" w:hAnsi="Times New Roman" w:cs="Times New Roman"/>
                <w:b/>
                <w:bCs/>
                <w:color w:val="000000"/>
                <w:sz w:val="18"/>
                <w:szCs w:val="18"/>
                <w:lang w:val="en-GB" w:eastAsia="en-US"/>
              </w:rPr>
              <w:t>Free testosterone</w:t>
            </w:r>
          </w:p>
        </w:tc>
        <w:tc>
          <w:tcPr>
            <w:tcW w:w="461" w:type="pct"/>
            <w:tcBorders>
              <w:top w:val="nil"/>
            </w:tcBorders>
            <w:vAlign w:val="center"/>
          </w:tcPr>
          <w:p w14:paraId="5F1D6CD8"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941</w:t>
            </w:r>
          </w:p>
        </w:tc>
        <w:tc>
          <w:tcPr>
            <w:tcW w:w="1184" w:type="pct"/>
            <w:tcBorders>
              <w:top w:val="nil"/>
              <w:left w:val="nil"/>
              <w:right w:val="nil"/>
            </w:tcBorders>
            <w:shd w:val="clear" w:color="auto" w:fill="auto"/>
            <w:vAlign w:val="center"/>
          </w:tcPr>
          <w:p w14:paraId="06E582D9"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-1.81 (-3.44, -0.19)</w:t>
            </w:r>
          </w:p>
        </w:tc>
        <w:tc>
          <w:tcPr>
            <w:tcW w:w="395" w:type="pct"/>
            <w:tcBorders>
              <w:top w:val="nil"/>
              <w:left w:val="nil"/>
              <w:right w:val="nil"/>
            </w:tcBorders>
            <w:shd w:val="clear" w:color="auto" w:fill="auto"/>
            <w:noWrap/>
          </w:tcPr>
          <w:p w14:paraId="2DD97349"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0.029</w:t>
            </w:r>
          </w:p>
        </w:tc>
        <w:tc>
          <w:tcPr>
            <w:tcW w:w="591" w:type="pct"/>
            <w:tcBorders>
              <w:top w:val="nil"/>
              <w:bottom w:val="nil"/>
            </w:tcBorders>
            <w:shd w:val="clear" w:color="auto" w:fill="auto"/>
            <w:noWrap/>
          </w:tcPr>
          <w:p w14:paraId="0A2870B2"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408</w:t>
            </w:r>
          </w:p>
        </w:tc>
        <w:tc>
          <w:tcPr>
            <w:tcW w:w="1184" w:type="pct"/>
            <w:tcBorders>
              <w:top w:val="nil"/>
              <w:left w:val="nil"/>
              <w:bottom w:val="nil"/>
              <w:right w:val="nil"/>
            </w:tcBorders>
            <w:shd w:val="clear" w:color="auto" w:fill="auto"/>
          </w:tcPr>
          <w:p w14:paraId="4C78007B" w14:textId="77777777" w:rsidR="00DA37ED" w:rsidRDefault="00C167A0">
            <w:pPr>
              <w:jc w:val="center"/>
              <w:rPr>
                <w:rFonts w:ascii="Times New Roman" w:hAnsi="Times New Roman" w:cs="Times New Roman"/>
                <w:b/>
                <w:sz w:val="18"/>
                <w:szCs w:val="18"/>
              </w:rPr>
            </w:pPr>
            <w:r>
              <w:rPr>
                <w:rFonts w:ascii="Times New Roman" w:hAnsi="Times New Roman" w:cs="Times New Roman"/>
                <w:b/>
                <w:sz w:val="18"/>
                <w:szCs w:val="18"/>
              </w:rPr>
              <w:t>4.17 (1.35, 6.98)</w:t>
            </w:r>
          </w:p>
        </w:tc>
        <w:tc>
          <w:tcPr>
            <w:tcW w:w="396" w:type="pct"/>
            <w:tcBorders>
              <w:top w:val="nil"/>
              <w:left w:val="nil"/>
              <w:bottom w:val="nil"/>
              <w:right w:val="nil"/>
            </w:tcBorders>
            <w:shd w:val="clear" w:color="auto" w:fill="auto"/>
          </w:tcPr>
          <w:p w14:paraId="32B741C8" w14:textId="77777777" w:rsidR="00DA37ED" w:rsidRDefault="00C167A0">
            <w:pPr>
              <w:jc w:val="center"/>
              <w:rPr>
                <w:rFonts w:ascii="Times New Roman" w:hAnsi="Times New Roman" w:cs="Times New Roman"/>
                <w:b/>
                <w:sz w:val="18"/>
                <w:szCs w:val="18"/>
              </w:rPr>
            </w:pPr>
            <w:r>
              <w:rPr>
                <w:rFonts w:ascii="Times New Roman" w:hAnsi="Times New Roman" w:cs="Times New Roman"/>
                <w:b/>
                <w:sz w:val="18"/>
                <w:szCs w:val="18"/>
              </w:rPr>
              <w:t>0.004</w:t>
            </w:r>
          </w:p>
        </w:tc>
      </w:tr>
      <w:tr w:rsidR="00DA37ED" w14:paraId="1274F136" w14:textId="77777777">
        <w:trPr>
          <w:trHeight w:val="300"/>
        </w:trPr>
        <w:tc>
          <w:tcPr>
            <w:tcW w:w="789" w:type="pct"/>
            <w:tcBorders>
              <w:top w:val="nil"/>
              <w:right w:val="nil"/>
            </w:tcBorders>
            <w:shd w:val="clear" w:color="auto" w:fill="auto"/>
            <w:noWrap/>
            <w:vAlign w:val="center"/>
          </w:tcPr>
          <w:p w14:paraId="6D8031EC" w14:textId="77777777" w:rsidR="00DA37ED" w:rsidRDefault="00C167A0">
            <w:pPr>
              <w:spacing w:after="0" w:line="240" w:lineRule="auto"/>
              <w:rPr>
                <w:rFonts w:ascii="Times New Roman" w:eastAsia="Times New Roman" w:hAnsi="Times New Roman" w:cs="Times New Roman"/>
                <w:b/>
                <w:bCs/>
                <w:color w:val="000000"/>
                <w:sz w:val="18"/>
                <w:szCs w:val="18"/>
                <w:lang w:val="en-GB" w:eastAsia="en-US"/>
              </w:rPr>
            </w:pPr>
            <w:r>
              <w:rPr>
                <w:rFonts w:ascii="Times New Roman" w:eastAsia="Times New Roman" w:hAnsi="Times New Roman" w:cs="Times New Roman"/>
                <w:b/>
                <w:bCs/>
                <w:color w:val="000000"/>
                <w:sz w:val="18"/>
                <w:szCs w:val="18"/>
                <w:lang w:val="en-GB" w:eastAsia="en-US"/>
              </w:rPr>
              <w:t>DHEA</w:t>
            </w:r>
          </w:p>
        </w:tc>
        <w:tc>
          <w:tcPr>
            <w:tcW w:w="461" w:type="pct"/>
            <w:tcBorders>
              <w:top w:val="nil"/>
            </w:tcBorders>
            <w:vAlign w:val="center"/>
          </w:tcPr>
          <w:p w14:paraId="6A0823F7"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959</w:t>
            </w:r>
          </w:p>
        </w:tc>
        <w:tc>
          <w:tcPr>
            <w:tcW w:w="1184" w:type="pct"/>
            <w:tcBorders>
              <w:top w:val="nil"/>
              <w:left w:val="nil"/>
              <w:right w:val="nil"/>
            </w:tcBorders>
            <w:shd w:val="clear" w:color="auto" w:fill="auto"/>
            <w:vAlign w:val="center"/>
          </w:tcPr>
          <w:p w14:paraId="5558B709"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-1.67 (-3.39, 0.04)</w:t>
            </w:r>
          </w:p>
        </w:tc>
        <w:tc>
          <w:tcPr>
            <w:tcW w:w="395" w:type="pct"/>
            <w:tcBorders>
              <w:top w:val="nil"/>
              <w:left w:val="nil"/>
              <w:right w:val="nil"/>
            </w:tcBorders>
            <w:shd w:val="clear" w:color="auto" w:fill="auto"/>
            <w:noWrap/>
          </w:tcPr>
          <w:p w14:paraId="4772BB39"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0.056</w:t>
            </w:r>
          </w:p>
        </w:tc>
        <w:tc>
          <w:tcPr>
            <w:tcW w:w="591" w:type="pct"/>
            <w:tcBorders>
              <w:top w:val="nil"/>
              <w:bottom w:val="nil"/>
            </w:tcBorders>
            <w:shd w:val="clear" w:color="auto" w:fill="auto"/>
            <w:noWrap/>
          </w:tcPr>
          <w:p w14:paraId="17854337"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416</w:t>
            </w:r>
          </w:p>
        </w:tc>
        <w:tc>
          <w:tcPr>
            <w:tcW w:w="1184" w:type="pct"/>
            <w:tcBorders>
              <w:top w:val="nil"/>
              <w:left w:val="nil"/>
              <w:bottom w:val="nil"/>
              <w:right w:val="nil"/>
            </w:tcBorders>
            <w:shd w:val="clear" w:color="auto" w:fill="auto"/>
          </w:tcPr>
          <w:p w14:paraId="6E704FB9"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-3.24 (-7.11, 0.63)</w:t>
            </w:r>
          </w:p>
        </w:tc>
        <w:tc>
          <w:tcPr>
            <w:tcW w:w="396" w:type="pct"/>
            <w:tcBorders>
              <w:top w:val="nil"/>
              <w:left w:val="nil"/>
              <w:bottom w:val="nil"/>
              <w:right w:val="nil"/>
            </w:tcBorders>
            <w:shd w:val="clear" w:color="auto" w:fill="auto"/>
          </w:tcPr>
          <w:p w14:paraId="65AF55A1"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0.101</w:t>
            </w:r>
          </w:p>
        </w:tc>
      </w:tr>
      <w:tr w:rsidR="00DA37ED" w14:paraId="5C0E016B" w14:textId="77777777">
        <w:trPr>
          <w:trHeight w:val="209"/>
        </w:trPr>
        <w:tc>
          <w:tcPr>
            <w:tcW w:w="789" w:type="pct"/>
            <w:tcBorders>
              <w:bottom w:val="nil"/>
              <w:right w:val="nil"/>
            </w:tcBorders>
            <w:shd w:val="clear" w:color="auto" w:fill="auto"/>
            <w:noWrap/>
            <w:vAlign w:val="center"/>
            <w:hideMark/>
          </w:tcPr>
          <w:p w14:paraId="2B56516D" w14:textId="77777777" w:rsidR="00DA37ED" w:rsidRDefault="00C167A0">
            <w:pPr>
              <w:spacing w:after="0" w:line="240" w:lineRule="auto"/>
              <w:rPr>
                <w:rFonts w:ascii="Times New Roman" w:eastAsia="Times New Roman" w:hAnsi="Times New Roman" w:cs="Times New Roman"/>
                <w:b/>
                <w:bCs/>
                <w:color w:val="000000"/>
                <w:sz w:val="18"/>
                <w:szCs w:val="18"/>
                <w:lang w:eastAsia="en-US"/>
              </w:rPr>
            </w:pPr>
            <w:r>
              <w:rPr>
                <w:rFonts w:ascii="Times New Roman" w:eastAsia="Times New Roman" w:hAnsi="Times New Roman" w:cs="Times New Roman"/>
                <w:b/>
                <w:bCs/>
                <w:color w:val="000000"/>
                <w:sz w:val="18"/>
                <w:szCs w:val="18"/>
                <w:lang w:eastAsia="en-US"/>
              </w:rPr>
              <w:t>DHEAS</w:t>
            </w:r>
          </w:p>
        </w:tc>
        <w:tc>
          <w:tcPr>
            <w:tcW w:w="461" w:type="pct"/>
            <w:tcBorders>
              <w:bottom w:val="nil"/>
            </w:tcBorders>
            <w:vAlign w:val="center"/>
          </w:tcPr>
          <w:p w14:paraId="297E8DE7"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959</w:t>
            </w:r>
          </w:p>
        </w:tc>
        <w:tc>
          <w:tcPr>
            <w:tcW w:w="1184" w:type="pct"/>
            <w:tcBorders>
              <w:left w:val="nil"/>
              <w:bottom w:val="nil"/>
              <w:right w:val="nil"/>
            </w:tcBorders>
            <w:shd w:val="clear" w:color="auto" w:fill="auto"/>
            <w:vAlign w:val="center"/>
          </w:tcPr>
          <w:p w14:paraId="77169F72"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-0.75 (-2.60, 1.11)</w:t>
            </w:r>
          </w:p>
        </w:tc>
        <w:tc>
          <w:tcPr>
            <w:tcW w:w="395" w:type="pct"/>
            <w:tcBorders>
              <w:left w:val="nil"/>
              <w:bottom w:val="nil"/>
              <w:right w:val="nil"/>
            </w:tcBorders>
            <w:shd w:val="clear" w:color="auto" w:fill="auto"/>
            <w:noWrap/>
          </w:tcPr>
          <w:p w14:paraId="39EFD206"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0.431</w:t>
            </w:r>
          </w:p>
        </w:tc>
        <w:tc>
          <w:tcPr>
            <w:tcW w:w="591" w:type="pct"/>
            <w:tcBorders>
              <w:top w:val="nil"/>
              <w:bottom w:val="nil"/>
            </w:tcBorders>
            <w:shd w:val="clear" w:color="auto" w:fill="auto"/>
            <w:noWrap/>
          </w:tcPr>
          <w:p w14:paraId="40590287"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416</w:t>
            </w:r>
          </w:p>
        </w:tc>
        <w:tc>
          <w:tcPr>
            <w:tcW w:w="1184" w:type="pct"/>
            <w:tcBorders>
              <w:top w:val="nil"/>
              <w:left w:val="nil"/>
              <w:bottom w:val="nil"/>
              <w:right w:val="nil"/>
            </w:tcBorders>
            <w:shd w:val="clear" w:color="auto" w:fill="auto"/>
          </w:tcPr>
          <w:p w14:paraId="31C2C06C"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1.76 (-1.81, 5.32)</w:t>
            </w:r>
          </w:p>
        </w:tc>
        <w:tc>
          <w:tcPr>
            <w:tcW w:w="396" w:type="pct"/>
            <w:tcBorders>
              <w:top w:val="nil"/>
              <w:left w:val="nil"/>
              <w:bottom w:val="nil"/>
              <w:right w:val="nil"/>
            </w:tcBorders>
            <w:shd w:val="clear" w:color="auto" w:fill="auto"/>
          </w:tcPr>
          <w:p w14:paraId="175CBEBC"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0.334</w:t>
            </w:r>
          </w:p>
        </w:tc>
      </w:tr>
      <w:tr w:rsidR="00DA37ED" w14:paraId="0664915A" w14:textId="77777777">
        <w:trPr>
          <w:trHeight w:val="383"/>
        </w:trPr>
        <w:tc>
          <w:tcPr>
            <w:tcW w:w="789" w:type="pct"/>
            <w:tcBorders>
              <w:top w:val="nil"/>
              <w:bottom w:val="nil"/>
              <w:right w:val="nil"/>
            </w:tcBorders>
            <w:shd w:val="clear" w:color="auto" w:fill="auto"/>
            <w:noWrap/>
            <w:vAlign w:val="center"/>
            <w:hideMark/>
          </w:tcPr>
          <w:p w14:paraId="20595EE2" w14:textId="77777777" w:rsidR="00DA37ED" w:rsidRDefault="00C167A0">
            <w:pPr>
              <w:spacing w:after="0" w:line="240" w:lineRule="auto"/>
              <w:rPr>
                <w:rFonts w:ascii="Times New Roman" w:eastAsia="Times New Roman" w:hAnsi="Times New Roman" w:cs="Times New Roman"/>
                <w:b/>
                <w:bCs/>
                <w:color w:val="000000"/>
                <w:sz w:val="18"/>
                <w:szCs w:val="18"/>
                <w:lang w:eastAsia="en-US"/>
              </w:rPr>
            </w:pPr>
            <w:r>
              <w:rPr>
                <w:rFonts w:ascii="Times New Roman" w:eastAsia="Times New Roman" w:hAnsi="Times New Roman" w:cs="Times New Roman"/>
                <w:b/>
                <w:bCs/>
                <w:color w:val="000000"/>
                <w:sz w:val="18"/>
                <w:szCs w:val="18"/>
                <w:lang w:eastAsia="en-US"/>
              </w:rPr>
              <w:t>DHT</w:t>
            </w:r>
          </w:p>
        </w:tc>
        <w:tc>
          <w:tcPr>
            <w:tcW w:w="461" w:type="pct"/>
            <w:tcBorders>
              <w:top w:val="nil"/>
              <w:bottom w:val="nil"/>
            </w:tcBorders>
            <w:vAlign w:val="center"/>
          </w:tcPr>
          <w:p w14:paraId="1F99C4FE"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959</w:t>
            </w:r>
          </w:p>
        </w:tc>
        <w:tc>
          <w:tcPr>
            <w:tcW w:w="1184" w:type="pct"/>
            <w:tcBorders>
              <w:top w:val="nil"/>
              <w:left w:val="nil"/>
              <w:bottom w:val="nil"/>
              <w:right w:val="nil"/>
            </w:tcBorders>
            <w:shd w:val="clear" w:color="auto" w:fill="auto"/>
            <w:vAlign w:val="center"/>
          </w:tcPr>
          <w:p w14:paraId="69270349" w14:textId="77777777" w:rsidR="00DA37ED" w:rsidRDefault="00C167A0">
            <w:pPr>
              <w:jc w:val="center"/>
              <w:rPr>
                <w:rFonts w:ascii="Times New Roman" w:hAnsi="Times New Roman" w:cs="Times New Roman"/>
                <w:b/>
                <w:sz w:val="18"/>
                <w:szCs w:val="18"/>
              </w:rPr>
            </w:pPr>
            <w:r>
              <w:rPr>
                <w:rFonts w:ascii="Times New Roman" w:hAnsi="Times New Roman" w:cs="Times New Roman"/>
                <w:b/>
                <w:sz w:val="18"/>
                <w:szCs w:val="18"/>
              </w:rPr>
              <w:t>-2.30 (-3.82, -0.79)</w:t>
            </w:r>
          </w:p>
        </w:tc>
        <w:tc>
          <w:tcPr>
            <w:tcW w:w="395" w:type="pct"/>
            <w:tcBorders>
              <w:top w:val="nil"/>
              <w:left w:val="nil"/>
              <w:bottom w:val="nil"/>
              <w:right w:val="nil"/>
            </w:tcBorders>
            <w:shd w:val="clear" w:color="auto" w:fill="auto"/>
            <w:noWrap/>
          </w:tcPr>
          <w:p w14:paraId="18B5FE82" w14:textId="77777777" w:rsidR="00DA37ED" w:rsidRDefault="00C167A0">
            <w:pPr>
              <w:jc w:val="center"/>
              <w:rPr>
                <w:rFonts w:ascii="Times New Roman" w:hAnsi="Times New Roman" w:cs="Times New Roman"/>
                <w:b/>
                <w:sz w:val="18"/>
                <w:szCs w:val="18"/>
              </w:rPr>
            </w:pPr>
            <w:r>
              <w:rPr>
                <w:rFonts w:ascii="Times New Roman" w:hAnsi="Times New Roman" w:cs="Times New Roman"/>
                <w:b/>
                <w:sz w:val="18"/>
                <w:szCs w:val="18"/>
              </w:rPr>
              <w:t>0.003</w:t>
            </w:r>
          </w:p>
        </w:tc>
        <w:tc>
          <w:tcPr>
            <w:tcW w:w="591" w:type="pct"/>
            <w:tcBorders>
              <w:top w:val="nil"/>
              <w:bottom w:val="nil"/>
            </w:tcBorders>
            <w:shd w:val="clear" w:color="auto" w:fill="auto"/>
            <w:noWrap/>
          </w:tcPr>
          <w:p w14:paraId="18F185CA"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416</w:t>
            </w:r>
          </w:p>
        </w:tc>
        <w:tc>
          <w:tcPr>
            <w:tcW w:w="1184" w:type="pct"/>
            <w:tcBorders>
              <w:top w:val="nil"/>
              <w:left w:val="nil"/>
              <w:bottom w:val="nil"/>
              <w:right w:val="nil"/>
            </w:tcBorders>
            <w:shd w:val="clear" w:color="auto" w:fill="auto"/>
          </w:tcPr>
          <w:p w14:paraId="04A65195"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-4.23 (-8.18, -0.28)</w:t>
            </w:r>
          </w:p>
        </w:tc>
        <w:tc>
          <w:tcPr>
            <w:tcW w:w="396" w:type="pct"/>
            <w:tcBorders>
              <w:top w:val="nil"/>
              <w:left w:val="nil"/>
              <w:bottom w:val="nil"/>
              <w:right w:val="nil"/>
            </w:tcBorders>
            <w:shd w:val="clear" w:color="auto" w:fill="auto"/>
          </w:tcPr>
          <w:p w14:paraId="7B946145"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0.037</w:t>
            </w:r>
          </w:p>
        </w:tc>
      </w:tr>
      <w:tr w:rsidR="00DA37ED" w14:paraId="6F82A397" w14:textId="77777777">
        <w:trPr>
          <w:trHeight w:val="290"/>
        </w:trPr>
        <w:tc>
          <w:tcPr>
            <w:tcW w:w="789" w:type="pct"/>
            <w:tcBorders>
              <w:top w:val="nil"/>
              <w:bottom w:val="nil"/>
              <w:right w:val="nil"/>
            </w:tcBorders>
            <w:shd w:val="clear" w:color="auto" w:fill="auto"/>
            <w:noWrap/>
            <w:vAlign w:val="center"/>
          </w:tcPr>
          <w:p w14:paraId="5B28D1C8" w14:textId="77777777" w:rsidR="00DA37ED" w:rsidRDefault="00C167A0">
            <w:pPr>
              <w:spacing w:after="0" w:line="240" w:lineRule="auto"/>
              <w:rPr>
                <w:rFonts w:ascii="Times New Roman" w:eastAsia="Times New Roman" w:hAnsi="Times New Roman" w:cs="Times New Roman"/>
                <w:b/>
                <w:bCs/>
                <w:color w:val="000000"/>
                <w:sz w:val="18"/>
                <w:szCs w:val="18"/>
                <w:lang w:eastAsia="en-US"/>
              </w:rPr>
            </w:pPr>
            <w:r>
              <w:rPr>
                <w:rFonts w:ascii="Times New Roman" w:eastAsia="Times New Roman" w:hAnsi="Times New Roman" w:cs="Times New Roman"/>
                <w:b/>
                <w:bCs/>
                <w:color w:val="000000"/>
                <w:sz w:val="18"/>
                <w:szCs w:val="18"/>
                <w:lang w:eastAsia="en-US"/>
              </w:rPr>
              <w:t>Free DHT</w:t>
            </w:r>
          </w:p>
        </w:tc>
        <w:tc>
          <w:tcPr>
            <w:tcW w:w="461" w:type="pct"/>
            <w:tcBorders>
              <w:top w:val="nil"/>
              <w:bottom w:val="nil"/>
            </w:tcBorders>
            <w:vAlign w:val="center"/>
          </w:tcPr>
          <w:p w14:paraId="4804C650"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941</w:t>
            </w:r>
          </w:p>
        </w:tc>
        <w:tc>
          <w:tcPr>
            <w:tcW w:w="1184" w:type="pct"/>
            <w:tcBorders>
              <w:top w:val="nil"/>
              <w:left w:val="nil"/>
              <w:bottom w:val="nil"/>
              <w:right w:val="nil"/>
            </w:tcBorders>
            <w:shd w:val="clear" w:color="auto" w:fill="auto"/>
            <w:vAlign w:val="center"/>
          </w:tcPr>
          <w:p w14:paraId="7A38D109"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-0.59 (-2.08, 0.90)</w:t>
            </w:r>
          </w:p>
        </w:tc>
        <w:tc>
          <w:tcPr>
            <w:tcW w:w="395" w:type="pct"/>
            <w:tcBorders>
              <w:top w:val="nil"/>
              <w:left w:val="nil"/>
              <w:bottom w:val="nil"/>
              <w:right w:val="nil"/>
            </w:tcBorders>
            <w:shd w:val="clear" w:color="auto" w:fill="auto"/>
            <w:noWrap/>
          </w:tcPr>
          <w:p w14:paraId="70B84EA3"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0.439</w:t>
            </w:r>
          </w:p>
        </w:tc>
        <w:tc>
          <w:tcPr>
            <w:tcW w:w="591" w:type="pct"/>
            <w:tcBorders>
              <w:top w:val="nil"/>
              <w:bottom w:val="nil"/>
            </w:tcBorders>
            <w:shd w:val="clear" w:color="auto" w:fill="auto"/>
            <w:noWrap/>
          </w:tcPr>
          <w:p w14:paraId="69ADB388"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408</w:t>
            </w:r>
          </w:p>
        </w:tc>
        <w:tc>
          <w:tcPr>
            <w:tcW w:w="1184" w:type="pct"/>
            <w:tcBorders>
              <w:top w:val="nil"/>
              <w:left w:val="nil"/>
              <w:bottom w:val="nil"/>
              <w:right w:val="nil"/>
            </w:tcBorders>
            <w:shd w:val="clear" w:color="auto" w:fill="auto"/>
          </w:tcPr>
          <w:p w14:paraId="47CD4D09"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3.72 (-0.67, 8.11)</w:t>
            </w:r>
          </w:p>
        </w:tc>
        <w:tc>
          <w:tcPr>
            <w:tcW w:w="396" w:type="pct"/>
            <w:tcBorders>
              <w:top w:val="nil"/>
              <w:left w:val="nil"/>
              <w:bottom w:val="nil"/>
              <w:right w:val="nil"/>
            </w:tcBorders>
            <w:shd w:val="clear" w:color="auto" w:fill="auto"/>
          </w:tcPr>
          <w:p w14:paraId="2A1129F0"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0.098</w:t>
            </w:r>
          </w:p>
        </w:tc>
      </w:tr>
      <w:tr w:rsidR="00DA37ED" w14:paraId="03E19AD9" w14:textId="77777777">
        <w:trPr>
          <w:trHeight w:val="290"/>
        </w:trPr>
        <w:tc>
          <w:tcPr>
            <w:tcW w:w="789" w:type="pct"/>
            <w:tcBorders>
              <w:top w:val="nil"/>
              <w:bottom w:val="nil"/>
              <w:right w:val="nil"/>
            </w:tcBorders>
            <w:shd w:val="clear" w:color="auto" w:fill="auto"/>
            <w:noWrap/>
            <w:vAlign w:val="center"/>
          </w:tcPr>
          <w:p w14:paraId="01CADC08" w14:textId="77777777" w:rsidR="00DA37ED" w:rsidRDefault="00C167A0">
            <w:pPr>
              <w:spacing w:after="0" w:line="240" w:lineRule="auto"/>
              <w:rPr>
                <w:rFonts w:ascii="Times New Roman" w:eastAsia="Times New Roman" w:hAnsi="Times New Roman" w:cs="Times New Roman"/>
                <w:b/>
                <w:bCs/>
                <w:color w:val="000000"/>
                <w:sz w:val="18"/>
                <w:szCs w:val="18"/>
                <w:lang w:eastAsia="en-US"/>
              </w:rPr>
            </w:pPr>
            <w:r>
              <w:rPr>
                <w:rFonts w:ascii="Times New Roman" w:eastAsia="Times New Roman" w:hAnsi="Times New Roman" w:cs="Times New Roman"/>
                <w:b/>
                <w:bCs/>
                <w:color w:val="000000"/>
                <w:sz w:val="18"/>
                <w:szCs w:val="18"/>
                <w:lang w:eastAsia="en-US"/>
              </w:rPr>
              <w:t>Progesterone</w:t>
            </w:r>
          </w:p>
        </w:tc>
        <w:tc>
          <w:tcPr>
            <w:tcW w:w="461" w:type="pct"/>
            <w:tcBorders>
              <w:top w:val="nil"/>
              <w:bottom w:val="nil"/>
            </w:tcBorders>
            <w:vAlign w:val="center"/>
          </w:tcPr>
          <w:p w14:paraId="5E67E244"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959</w:t>
            </w:r>
          </w:p>
        </w:tc>
        <w:tc>
          <w:tcPr>
            <w:tcW w:w="1184" w:type="pct"/>
            <w:tcBorders>
              <w:top w:val="nil"/>
              <w:left w:val="nil"/>
              <w:bottom w:val="nil"/>
              <w:right w:val="nil"/>
            </w:tcBorders>
            <w:shd w:val="clear" w:color="auto" w:fill="auto"/>
            <w:vAlign w:val="center"/>
          </w:tcPr>
          <w:p w14:paraId="52602FDC" w14:textId="77777777" w:rsidR="00DA37ED" w:rsidRDefault="00C167A0">
            <w:pPr>
              <w:jc w:val="center"/>
              <w:rPr>
                <w:rFonts w:ascii="Times New Roman" w:hAnsi="Times New Roman" w:cs="Times New Roman"/>
                <w:b/>
                <w:sz w:val="18"/>
                <w:szCs w:val="18"/>
              </w:rPr>
            </w:pPr>
            <w:r>
              <w:rPr>
                <w:rFonts w:ascii="Times New Roman" w:hAnsi="Times New Roman" w:cs="Times New Roman"/>
                <w:b/>
                <w:sz w:val="18"/>
                <w:szCs w:val="18"/>
              </w:rPr>
              <w:t>-2.85 (-4.47, -1.22)</w:t>
            </w:r>
          </w:p>
        </w:tc>
        <w:tc>
          <w:tcPr>
            <w:tcW w:w="395" w:type="pct"/>
            <w:tcBorders>
              <w:top w:val="nil"/>
              <w:left w:val="nil"/>
              <w:bottom w:val="nil"/>
              <w:right w:val="nil"/>
            </w:tcBorders>
            <w:shd w:val="clear" w:color="auto" w:fill="auto"/>
            <w:noWrap/>
          </w:tcPr>
          <w:p w14:paraId="4F18DDA4" w14:textId="77777777" w:rsidR="00DA37ED" w:rsidRDefault="00C167A0">
            <w:pPr>
              <w:jc w:val="center"/>
              <w:rPr>
                <w:rFonts w:ascii="Times New Roman" w:hAnsi="Times New Roman" w:cs="Times New Roman"/>
                <w:b/>
                <w:sz w:val="18"/>
                <w:szCs w:val="18"/>
              </w:rPr>
            </w:pPr>
            <w:r>
              <w:rPr>
                <w:rFonts w:ascii="Times New Roman" w:hAnsi="Times New Roman" w:cs="Times New Roman"/>
                <w:b/>
                <w:sz w:val="18"/>
                <w:szCs w:val="18"/>
              </w:rPr>
              <w:t>0.001</w:t>
            </w:r>
          </w:p>
        </w:tc>
        <w:tc>
          <w:tcPr>
            <w:tcW w:w="591" w:type="pct"/>
            <w:tcBorders>
              <w:top w:val="nil"/>
              <w:bottom w:val="nil"/>
            </w:tcBorders>
            <w:shd w:val="clear" w:color="auto" w:fill="auto"/>
            <w:noWrap/>
          </w:tcPr>
          <w:p w14:paraId="07FBCACD"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416</w:t>
            </w:r>
          </w:p>
        </w:tc>
        <w:tc>
          <w:tcPr>
            <w:tcW w:w="1184" w:type="pct"/>
            <w:tcBorders>
              <w:top w:val="nil"/>
              <w:left w:val="nil"/>
              <w:bottom w:val="nil"/>
              <w:right w:val="nil"/>
            </w:tcBorders>
            <w:shd w:val="clear" w:color="auto" w:fill="auto"/>
          </w:tcPr>
          <w:p w14:paraId="619FD55D"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2.23 (-28.86, 33.32)</w:t>
            </w:r>
          </w:p>
        </w:tc>
        <w:tc>
          <w:tcPr>
            <w:tcW w:w="396" w:type="pct"/>
            <w:tcBorders>
              <w:top w:val="nil"/>
              <w:left w:val="nil"/>
              <w:bottom w:val="nil"/>
              <w:right w:val="nil"/>
            </w:tcBorders>
            <w:shd w:val="clear" w:color="auto" w:fill="auto"/>
          </w:tcPr>
          <w:p w14:paraId="4BC94825"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0.888</w:t>
            </w:r>
          </w:p>
        </w:tc>
      </w:tr>
      <w:tr w:rsidR="00DA37ED" w14:paraId="759AD326" w14:textId="77777777">
        <w:trPr>
          <w:trHeight w:val="290"/>
        </w:trPr>
        <w:tc>
          <w:tcPr>
            <w:tcW w:w="789" w:type="pct"/>
            <w:tcBorders>
              <w:top w:val="nil"/>
              <w:bottom w:val="nil"/>
              <w:right w:val="nil"/>
            </w:tcBorders>
            <w:shd w:val="clear" w:color="auto" w:fill="auto"/>
            <w:noWrap/>
            <w:vAlign w:val="center"/>
          </w:tcPr>
          <w:p w14:paraId="00FE1D6D" w14:textId="77777777" w:rsidR="00DA37ED" w:rsidRDefault="00C167A0">
            <w:pPr>
              <w:spacing w:after="0" w:line="240" w:lineRule="auto"/>
              <w:rPr>
                <w:rFonts w:ascii="Times New Roman" w:eastAsia="Times New Roman" w:hAnsi="Times New Roman" w:cs="Times New Roman"/>
                <w:b/>
                <w:bCs/>
                <w:color w:val="000000"/>
                <w:sz w:val="18"/>
                <w:szCs w:val="18"/>
                <w:lang w:eastAsia="en-US"/>
              </w:rPr>
            </w:pPr>
            <w:r>
              <w:rPr>
                <w:rFonts w:ascii="Times New Roman" w:eastAsia="Times New Roman" w:hAnsi="Times New Roman" w:cs="Times New Roman"/>
                <w:b/>
                <w:bCs/>
                <w:color w:val="000000"/>
                <w:sz w:val="18"/>
                <w:szCs w:val="18"/>
                <w:lang w:eastAsia="en-US"/>
              </w:rPr>
              <w:t>17-OHP</w:t>
            </w:r>
          </w:p>
        </w:tc>
        <w:tc>
          <w:tcPr>
            <w:tcW w:w="461" w:type="pct"/>
            <w:tcBorders>
              <w:top w:val="nil"/>
              <w:bottom w:val="nil"/>
            </w:tcBorders>
            <w:vAlign w:val="center"/>
          </w:tcPr>
          <w:p w14:paraId="2FBB809E"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959</w:t>
            </w:r>
          </w:p>
        </w:tc>
        <w:tc>
          <w:tcPr>
            <w:tcW w:w="1184" w:type="pct"/>
            <w:tcBorders>
              <w:top w:val="nil"/>
              <w:left w:val="nil"/>
              <w:bottom w:val="nil"/>
              <w:right w:val="nil"/>
            </w:tcBorders>
            <w:shd w:val="clear" w:color="auto" w:fill="auto"/>
            <w:vAlign w:val="center"/>
          </w:tcPr>
          <w:p w14:paraId="4741F2B5" w14:textId="77777777" w:rsidR="00DA37ED" w:rsidRDefault="00C167A0">
            <w:pPr>
              <w:jc w:val="center"/>
              <w:rPr>
                <w:rFonts w:ascii="Times New Roman" w:hAnsi="Times New Roman" w:cs="Times New Roman"/>
                <w:b/>
                <w:sz w:val="18"/>
                <w:szCs w:val="18"/>
              </w:rPr>
            </w:pPr>
            <w:r>
              <w:rPr>
                <w:rFonts w:ascii="Times New Roman" w:hAnsi="Times New Roman" w:cs="Times New Roman"/>
                <w:b/>
                <w:sz w:val="18"/>
                <w:szCs w:val="18"/>
              </w:rPr>
              <w:t>-2.68 (-4.20, -1.16)</w:t>
            </w:r>
          </w:p>
        </w:tc>
        <w:tc>
          <w:tcPr>
            <w:tcW w:w="395" w:type="pct"/>
            <w:tcBorders>
              <w:top w:val="nil"/>
              <w:left w:val="nil"/>
              <w:bottom w:val="nil"/>
              <w:right w:val="nil"/>
            </w:tcBorders>
            <w:shd w:val="clear" w:color="auto" w:fill="auto"/>
            <w:noWrap/>
          </w:tcPr>
          <w:p w14:paraId="4808EFC5" w14:textId="77777777" w:rsidR="00DA37ED" w:rsidRDefault="00C167A0">
            <w:pPr>
              <w:jc w:val="center"/>
              <w:rPr>
                <w:rFonts w:ascii="Times New Roman" w:hAnsi="Times New Roman" w:cs="Times New Roman"/>
                <w:b/>
                <w:sz w:val="18"/>
                <w:szCs w:val="18"/>
              </w:rPr>
            </w:pPr>
            <w:r>
              <w:rPr>
                <w:rFonts w:ascii="Times New Roman" w:hAnsi="Times New Roman" w:cs="Times New Roman"/>
                <w:b/>
                <w:sz w:val="18"/>
                <w:szCs w:val="18"/>
              </w:rPr>
              <w:t>0.001</w:t>
            </w:r>
          </w:p>
        </w:tc>
        <w:tc>
          <w:tcPr>
            <w:tcW w:w="591" w:type="pct"/>
            <w:tcBorders>
              <w:top w:val="nil"/>
              <w:bottom w:val="nil"/>
            </w:tcBorders>
            <w:shd w:val="clear" w:color="auto" w:fill="auto"/>
            <w:noWrap/>
          </w:tcPr>
          <w:p w14:paraId="19E32AD7"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416</w:t>
            </w:r>
          </w:p>
        </w:tc>
        <w:tc>
          <w:tcPr>
            <w:tcW w:w="1184" w:type="pct"/>
            <w:tcBorders>
              <w:top w:val="nil"/>
              <w:left w:val="nil"/>
              <w:bottom w:val="nil"/>
              <w:right w:val="nil"/>
            </w:tcBorders>
            <w:shd w:val="clear" w:color="auto" w:fill="auto"/>
          </w:tcPr>
          <w:p w14:paraId="3AEF3E84"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0.03 (-2.64, 2.70)</w:t>
            </w:r>
          </w:p>
        </w:tc>
        <w:tc>
          <w:tcPr>
            <w:tcW w:w="396" w:type="pct"/>
            <w:tcBorders>
              <w:top w:val="nil"/>
              <w:left w:val="nil"/>
              <w:bottom w:val="nil"/>
              <w:right w:val="nil"/>
            </w:tcBorders>
            <w:shd w:val="clear" w:color="auto" w:fill="auto"/>
          </w:tcPr>
          <w:p w14:paraId="073E2194"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0.982</w:t>
            </w:r>
          </w:p>
        </w:tc>
      </w:tr>
      <w:tr w:rsidR="00DA37ED" w14:paraId="35FA5F85" w14:textId="77777777">
        <w:trPr>
          <w:trHeight w:val="290"/>
        </w:trPr>
        <w:tc>
          <w:tcPr>
            <w:tcW w:w="789" w:type="pct"/>
            <w:tcBorders>
              <w:top w:val="nil"/>
              <w:bottom w:val="nil"/>
              <w:right w:val="nil"/>
            </w:tcBorders>
            <w:shd w:val="clear" w:color="auto" w:fill="auto"/>
            <w:noWrap/>
            <w:vAlign w:val="center"/>
          </w:tcPr>
          <w:p w14:paraId="4FA35556" w14:textId="77777777" w:rsidR="00DA37ED" w:rsidRDefault="00C167A0">
            <w:pPr>
              <w:spacing w:after="0" w:line="240" w:lineRule="auto"/>
              <w:rPr>
                <w:rFonts w:ascii="Times New Roman" w:eastAsia="Times New Roman" w:hAnsi="Times New Roman" w:cs="Times New Roman"/>
                <w:b/>
                <w:bCs/>
                <w:color w:val="000000"/>
                <w:sz w:val="18"/>
                <w:szCs w:val="18"/>
                <w:lang w:eastAsia="en-US"/>
              </w:rPr>
            </w:pPr>
            <w:r>
              <w:rPr>
                <w:rFonts w:ascii="Times New Roman" w:eastAsia="Times New Roman" w:hAnsi="Times New Roman" w:cs="Times New Roman"/>
                <w:b/>
                <w:bCs/>
                <w:color w:val="000000"/>
                <w:sz w:val="18"/>
                <w:szCs w:val="18"/>
                <w:lang w:eastAsia="en-US"/>
              </w:rPr>
              <w:t>SHBG</w:t>
            </w:r>
          </w:p>
        </w:tc>
        <w:tc>
          <w:tcPr>
            <w:tcW w:w="461" w:type="pct"/>
            <w:tcBorders>
              <w:top w:val="nil"/>
              <w:bottom w:val="nil"/>
            </w:tcBorders>
            <w:vAlign w:val="center"/>
          </w:tcPr>
          <w:p w14:paraId="480D99E3"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1003</w:t>
            </w:r>
          </w:p>
        </w:tc>
        <w:tc>
          <w:tcPr>
            <w:tcW w:w="1184" w:type="pct"/>
            <w:tcBorders>
              <w:top w:val="nil"/>
              <w:left w:val="nil"/>
              <w:bottom w:val="nil"/>
              <w:right w:val="nil"/>
            </w:tcBorders>
            <w:shd w:val="clear" w:color="auto" w:fill="auto"/>
            <w:vAlign w:val="center"/>
          </w:tcPr>
          <w:p w14:paraId="4CD5648B" w14:textId="77777777" w:rsidR="00DA37ED" w:rsidRDefault="00C167A0">
            <w:pPr>
              <w:jc w:val="center"/>
              <w:rPr>
                <w:rFonts w:ascii="Times New Roman" w:hAnsi="Times New Roman" w:cs="Times New Roman"/>
                <w:b/>
                <w:sz w:val="18"/>
                <w:szCs w:val="18"/>
              </w:rPr>
            </w:pPr>
            <w:r>
              <w:rPr>
                <w:rFonts w:ascii="Times New Roman" w:hAnsi="Times New Roman" w:cs="Times New Roman"/>
                <w:b/>
                <w:sz w:val="18"/>
                <w:szCs w:val="18"/>
              </w:rPr>
              <w:t>-3.45 (-5.13, -1.78)</w:t>
            </w:r>
          </w:p>
        </w:tc>
        <w:tc>
          <w:tcPr>
            <w:tcW w:w="395" w:type="pct"/>
            <w:tcBorders>
              <w:top w:val="nil"/>
              <w:left w:val="nil"/>
              <w:bottom w:val="nil"/>
              <w:right w:val="nil"/>
            </w:tcBorders>
            <w:shd w:val="clear" w:color="auto" w:fill="auto"/>
            <w:noWrap/>
          </w:tcPr>
          <w:p w14:paraId="317F027C" w14:textId="77777777" w:rsidR="00DA37ED" w:rsidRDefault="00C167A0">
            <w:pPr>
              <w:jc w:val="center"/>
              <w:rPr>
                <w:rFonts w:ascii="Times New Roman" w:hAnsi="Times New Roman" w:cs="Times New Roman"/>
                <w:b/>
                <w:sz w:val="18"/>
                <w:szCs w:val="18"/>
              </w:rPr>
            </w:pPr>
            <w:r>
              <w:rPr>
                <w:rFonts w:ascii="Times New Roman" w:hAnsi="Times New Roman" w:cs="Times New Roman"/>
                <w:b/>
                <w:sz w:val="18"/>
                <w:szCs w:val="18"/>
              </w:rPr>
              <w:t>&lt;0.001</w:t>
            </w:r>
          </w:p>
        </w:tc>
        <w:tc>
          <w:tcPr>
            <w:tcW w:w="591" w:type="pct"/>
            <w:tcBorders>
              <w:top w:val="nil"/>
              <w:bottom w:val="nil"/>
            </w:tcBorders>
            <w:shd w:val="clear" w:color="auto" w:fill="auto"/>
            <w:noWrap/>
          </w:tcPr>
          <w:p w14:paraId="708F2EA7"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468</w:t>
            </w:r>
          </w:p>
        </w:tc>
        <w:tc>
          <w:tcPr>
            <w:tcW w:w="1184" w:type="pct"/>
            <w:tcBorders>
              <w:top w:val="nil"/>
              <w:left w:val="nil"/>
              <w:bottom w:val="nil"/>
              <w:right w:val="nil"/>
            </w:tcBorders>
            <w:shd w:val="clear" w:color="auto" w:fill="auto"/>
          </w:tcPr>
          <w:p w14:paraId="3FFDB42E" w14:textId="77777777" w:rsidR="00DA37ED" w:rsidRDefault="00C167A0">
            <w:pPr>
              <w:jc w:val="center"/>
              <w:rPr>
                <w:rFonts w:ascii="Times New Roman" w:hAnsi="Times New Roman" w:cs="Times New Roman"/>
                <w:b/>
                <w:sz w:val="18"/>
                <w:szCs w:val="18"/>
              </w:rPr>
            </w:pPr>
            <w:r>
              <w:rPr>
                <w:rFonts w:ascii="Times New Roman" w:hAnsi="Times New Roman" w:cs="Times New Roman"/>
                <w:b/>
                <w:sz w:val="18"/>
                <w:szCs w:val="18"/>
              </w:rPr>
              <w:t>-9.23 (-12.19, -6.28)</w:t>
            </w:r>
          </w:p>
        </w:tc>
        <w:tc>
          <w:tcPr>
            <w:tcW w:w="396" w:type="pct"/>
            <w:tcBorders>
              <w:top w:val="nil"/>
              <w:left w:val="nil"/>
              <w:bottom w:val="nil"/>
              <w:right w:val="nil"/>
            </w:tcBorders>
            <w:shd w:val="clear" w:color="auto" w:fill="auto"/>
          </w:tcPr>
          <w:p w14:paraId="02F617C4" w14:textId="77777777" w:rsidR="00DA37ED" w:rsidRDefault="00C167A0">
            <w:pPr>
              <w:jc w:val="center"/>
              <w:rPr>
                <w:rFonts w:ascii="Times New Roman" w:hAnsi="Times New Roman" w:cs="Times New Roman"/>
                <w:b/>
                <w:sz w:val="18"/>
                <w:szCs w:val="18"/>
              </w:rPr>
            </w:pPr>
            <w:r>
              <w:rPr>
                <w:rFonts w:ascii="Times New Roman" w:hAnsi="Times New Roman" w:cs="Times New Roman"/>
                <w:b/>
                <w:sz w:val="18"/>
                <w:szCs w:val="18"/>
              </w:rPr>
              <w:t>&lt; 0.001</w:t>
            </w:r>
          </w:p>
        </w:tc>
      </w:tr>
      <w:tr w:rsidR="00DA37ED" w14:paraId="6B440A28" w14:textId="77777777">
        <w:trPr>
          <w:trHeight w:hRule="exact" w:val="301"/>
        </w:trPr>
        <w:tc>
          <w:tcPr>
            <w:tcW w:w="5000" w:type="pct"/>
            <w:gridSpan w:val="7"/>
            <w:tcBorders>
              <w:top w:val="nil"/>
              <w:bottom w:val="nil"/>
            </w:tcBorders>
            <w:shd w:val="clear" w:color="auto" w:fill="E7E6E6" w:themeFill="background2"/>
            <w:noWrap/>
            <w:vAlign w:val="center"/>
          </w:tcPr>
          <w:p w14:paraId="612F3653" w14:textId="77777777" w:rsidR="00DA37ED" w:rsidRDefault="00C167A0">
            <w:pPr>
              <w:rPr>
                <w:rFonts w:ascii="Times New Roman" w:hAnsi="Times New Roman" w:cs="Times New Roman"/>
                <w:b/>
                <w:sz w:val="18"/>
                <w:szCs w:val="18"/>
              </w:rPr>
            </w:pPr>
            <w:r>
              <w:rPr>
                <w:rFonts w:ascii="Times New Roman" w:eastAsia="Times New Roman" w:hAnsi="Times New Roman" w:cs="Times New Roman"/>
                <w:b/>
                <w:bCs/>
                <w:color w:val="000000"/>
                <w:sz w:val="18"/>
                <w:szCs w:val="18"/>
                <w:lang w:eastAsia="en-US"/>
              </w:rPr>
              <w:t>Model + baseline FLI</w:t>
            </w:r>
          </w:p>
        </w:tc>
      </w:tr>
      <w:tr w:rsidR="00DA37ED" w14:paraId="66018960" w14:textId="77777777">
        <w:trPr>
          <w:trHeight w:val="290"/>
        </w:trPr>
        <w:tc>
          <w:tcPr>
            <w:tcW w:w="789" w:type="pct"/>
            <w:tcBorders>
              <w:top w:val="nil"/>
              <w:right w:val="nil"/>
            </w:tcBorders>
            <w:shd w:val="clear" w:color="auto" w:fill="auto"/>
            <w:noWrap/>
            <w:vAlign w:val="center"/>
          </w:tcPr>
          <w:p w14:paraId="2C4691F9" w14:textId="77777777" w:rsidR="00DA37ED" w:rsidRDefault="00C167A0">
            <w:pPr>
              <w:spacing w:after="0" w:line="240" w:lineRule="auto"/>
              <w:rPr>
                <w:rFonts w:ascii="Times New Roman" w:eastAsia="Times New Roman" w:hAnsi="Times New Roman" w:cs="Times New Roman"/>
                <w:b/>
                <w:bCs/>
                <w:color w:val="000000"/>
                <w:sz w:val="18"/>
                <w:szCs w:val="18"/>
                <w:lang w:val="en-GB" w:eastAsia="en-US"/>
              </w:rPr>
            </w:pPr>
            <w:r>
              <w:rPr>
                <w:rFonts w:ascii="Times New Roman" w:eastAsia="Times New Roman" w:hAnsi="Times New Roman" w:cs="Times New Roman"/>
                <w:b/>
                <w:bCs/>
                <w:color w:val="000000"/>
                <w:sz w:val="18"/>
                <w:szCs w:val="18"/>
                <w:lang w:val="en-GB" w:eastAsia="en-US"/>
              </w:rPr>
              <w:t>Testosterone</w:t>
            </w:r>
          </w:p>
        </w:tc>
        <w:tc>
          <w:tcPr>
            <w:tcW w:w="461" w:type="pct"/>
            <w:tcBorders>
              <w:top w:val="nil"/>
            </w:tcBorders>
            <w:vAlign w:val="center"/>
          </w:tcPr>
          <w:p w14:paraId="2A5AD799"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959</w:t>
            </w:r>
          </w:p>
        </w:tc>
        <w:tc>
          <w:tcPr>
            <w:tcW w:w="1184" w:type="pct"/>
            <w:tcBorders>
              <w:top w:val="nil"/>
              <w:left w:val="nil"/>
              <w:right w:val="nil"/>
            </w:tcBorders>
            <w:vAlign w:val="center"/>
          </w:tcPr>
          <w:p w14:paraId="7A0DCFC3"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0.60 (-0.45, 1.65)</w:t>
            </w:r>
          </w:p>
        </w:tc>
        <w:tc>
          <w:tcPr>
            <w:tcW w:w="395" w:type="pct"/>
            <w:tcBorders>
              <w:top w:val="nil"/>
              <w:left w:val="nil"/>
              <w:right w:val="nil"/>
            </w:tcBorders>
            <w:noWrap/>
            <w:vAlign w:val="center"/>
          </w:tcPr>
          <w:p w14:paraId="7EE85B1B"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0.265</w:t>
            </w:r>
          </w:p>
        </w:tc>
        <w:tc>
          <w:tcPr>
            <w:tcW w:w="591" w:type="pct"/>
            <w:tcBorders>
              <w:top w:val="nil"/>
              <w:bottom w:val="nil"/>
            </w:tcBorders>
            <w:noWrap/>
          </w:tcPr>
          <w:p w14:paraId="32FC10F9" w14:textId="77777777" w:rsidR="00DA37ED" w:rsidRDefault="00C167A0">
            <w:pPr>
              <w:jc w:val="center"/>
              <w:rPr>
                <w:rFonts w:ascii="Times New Roman" w:hAnsi="Times New Roman" w:cs="Times New Roman"/>
                <w:sz w:val="20"/>
                <w:szCs w:val="20"/>
              </w:rPr>
            </w:pPr>
            <w:r>
              <w:rPr>
                <w:rFonts w:ascii="Times New Roman" w:hAnsi="Times New Roman" w:cs="Times New Roman"/>
                <w:sz w:val="20"/>
                <w:szCs w:val="20"/>
              </w:rPr>
              <w:t>416</w:t>
            </w:r>
          </w:p>
        </w:tc>
        <w:tc>
          <w:tcPr>
            <w:tcW w:w="1184" w:type="pct"/>
            <w:tcBorders>
              <w:top w:val="nil"/>
              <w:left w:val="nil"/>
              <w:bottom w:val="nil"/>
              <w:right w:val="nil"/>
            </w:tcBorders>
          </w:tcPr>
          <w:p w14:paraId="0B23E52B" w14:textId="77777777" w:rsidR="00DA37ED" w:rsidRDefault="00C167A0">
            <w:pPr>
              <w:jc w:val="center"/>
              <w:rPr>
                <w:rFonts w:ascii="Times New Roman" w:hAnsi="Times New Roman" w:cs="Times New Roman"/>
                <w:sz w:val="20"/>
                <w:szCs w:val="20"/>
              </w:rPr>
            </w:pPr>
            <w:r>
              <w:rPr>
                <w:rFonts w:ascii="Times New Roman" w:hAnsi="Times New Roman" w:cs="Times New Roman"/>
                <w:sz w:val="20"/>
                <w:szCs w:val="20"/>
              </w:rPr>
              <w:t>-0.41 (-2.25, 1.42)</w:t>
            </w:r>
          </w:p>
        </w:tc>
        <w:tc>
          <w:tcPr>
            <w:tcW w:w="396" w:type="pct"/>
            <w:tcBorders>
              <w:top w:val="nil"/>
              <w:left w:val="nil"/>
              <w:bottom w:val="nil"/>
              <w:right w:val="nil"/>
            </w:tcBorders>
          </w:tcPr>
          <w:p w14:paraId="7B1B6BBF" w14:textId="77777777" w:rsidR="00DA37ED" w:rsidRDefault="00C167A0">
            <w:pPr>
              <w:jc w:val="center"/>
              <w:rPr>
                <w:rFonts w:ascii="Times New Roman" w:hAnsi="Times New Roman" w:cs="Times New Roman"/>
                <w:sz w:val="20"/>
                <w:szCs w:val="20"/>
              </w:rPr>
            </w:pPr>
            <w:r>
              <w:rPr>
                <w:rFonts w:ascii="Times New Roman" w:hAnsi="Times New Roman" w:cs="Times New Roman"/>
                <w:sz w:val="20"/>
                <w:szCs w:val="20"/>
              </w:rPr>
              <w:t>0.659</w:t>
            </w:r>
          </w:p>
        </w:tc>
      </w:tr>
      <w:tr w:rsidR="00DA37ED" w14:paraId="293B9092" w14:textId="77777777">
        <w:trPr>
          <w:trHeight w:val="290"/>
        </w:trPr>
        <w:tc>
          <w:tcPr>
            <w:tcW w:w="789" w:type="pct"/>
            <w:tcBorders>
              <w:top w:val="nil"/>
              <w:right w:val="nil"/>
            </w:tcBorders>
            <w:shd w:val="clear" w:color="auto" w:fill="auto"/>
            <w:noWrap/>
            <w:vAlign w:val="center"/>
          </w:tcPr>
          <w:p w14:paraId="640025FA" w14:textId="77777777" w:rsidR="00DA37ED" w:rsidRDefault="00C167A0">
            <w:pPr>
              <w:spacing w:after="0" w:line="240" w:lineRule="auto"/>
              <w:rPr>
                <w:rFonts w:ascii="Times New Roman" w:eastAsia="Times New Roman" w:hAnsi="Times New Roman" w:cs="Times New Roman"/>
                <w:b/>
                <w:bCs/>
                <w:color w:val="000000"/>
                <w:sz w:val="18"/>
                <w:szCs w:val="18"/>
                <w:lang w:val="en-GB" w:eastAsia="en-US"/>
              </w:rPr>
            </w:pPr>
            <w:r>
              <w:rPr>
                <w:rFonts w:ascii="Times New Roman" w:eastAsia="Times New Roman" w:hAnsi="Times New Roman" w:cs="Times New Roman"/>
                <w:b/>
                <w:bCs/>
                <w:color w:val="000000"/>
                <w:sz w:val="18"/>
                <w:szCs w:val="18"/>
                <w:lang w:val="en-GB" w:eastAsia="en-US"/>
              </w:rPr>
              <w:t>Free testosterone</w:t>
            </w:r>
          </w:p>
        </w:tc>
        <w:tc>
          <w:tcPr>
            <w:tcW w:w="461" w:type="pct"/>
            <w:tcBorders>
              <w:top w:val="nil"/>
            </w:tcBorders>
            <w:vAlign w:val="center"/>
          </w:tcPr>
          <w:p w14:paraId="74BDDC8E"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941</w:t>
            </w:r>
          </w:p>
        </w:tc>
        <w:tc>
          <w:tcPr>
            <w:tcW w:w="1184" w:type="pct"/>
            <w:tcBorders>
              <w:top w:val="nil"/>
              <w:left w:val="nil"/>
              <w:right w:val="nil"/>
            </w:tcBorders>
            <w:vAlign w:val="center"/>
          </w:tcPr>
          <w:p w14:paraId="32C333A4"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0.14 (-0.89, 1.17)</w:t>
            </w:r>
          </w:p>
        </w:tc>
        <w:tc>
          <w:tcPr>
            <w:tcW w:w="395" w:type="pct"/>
            <w:tcBorders>
              <w:top w:val="nil"/>
              <w:left w:val="nil"/>
              <w:right w:val="nil"/>
            </w:tcBorders>
            <w:noWrap/>
            <w:vAlign w:val="center"/>
          </w:tcPr>
          <w:p w14:paraId="05A0DE64"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0.790</w:t>
            </w:r>
          </w:p>
        </w:tc>
        <w:tc>
          <w:tcPr>
            <w:tcW w:w="591" w:type="pct"/>
            <w:tcBorders>
              <w:top w:val="nil"/>
              <w:bottom w:val="nil"/>
            </w:tcBorders>
            <w:noWrap/>
          </w:tcPr>
          <w:p w14:paraId="07806492" w14:textId="77777777" w:rsidR="00DA37ED" w:rsidRDefault="00C167A0">
            <w:pPr>
              <w:jc w:val="center"/>
              <w:rPr>
                <w:rFonts w:ascii="Times New Roman" w:hAnsi="Times New Roman" w:cs="Times New Roman"/>
                <w:sz w:val="20"/>
                <w:szCs w:val="20"/>
              </w:rPr>
            </w:pPr>
            <w:r>
              <w:rPr>
                <w:rFonts w:ascii="Times New Roman" w:hAnsi="Times New Roman" w:cs="Times New Roman"/>
                <w:sz w:val="20"/>
                <w:szCs w:val="20"/>
              </w:rPr>
              <w:t>408</w:t>
            </w:r>
          </w:p>
        </w:tc>
        <w:tc>
          <w:tcPr>
            <w:tcW w:w="1184" w:type="pct"/>
            <w:tcBorders>
              <w:top w:val="nil"/>
              <w:left w:val="nil"/>
              <w:bottom w:val="nil"/>
              <w:right w:val="nil"/>
            </w:tcBorders>
          </w:tcPr>
          <w:p w14:paraId="639ED807" w14:textId="77777777" w:rsidR="00DA37ED" w:rsidRDefault="00C167A0">
            <w:pPr>
              <w:jc w:val="center"/>
              <w:rPr>
                <w:rFonts w:ascii="Times New Roman" w:hAnsi="Times New Roman" w:cs="Times New Roman"/>
                <w:sz w:val="20"/>
                <w:szCs w:val="20"/>
              </w:rPr>
            </w:pPr>
            <w:r>
              <w:rPr>
                <w:rFonts w:ascii="Times New Roman" w:hAnsi="Times New Roman" w:cs="Times New Roman"/>
                <w:sz w:val="20"/>
                <w:szCs w:val="20"/>
              </w:rPr>
              <w:t>-0.15 (-1.60, 1.29)</w:t>
            </w:r>
          </w:p>
        </w:tc>
        <w:tc>
          <w:tcPr>
            <w:tcW w:w="396" w:type="pct"/>
            <w:tcBorders>
              <w:top w:val="nil"/>
              <w:left w:val="nil"/>
              <w:bottom w:val="nil"/>
              <w:right w:val="nil"/>
            </w:tcBorders>
          </w:tcPr>
          <w:p w14:paraId="5FD27E13" w14:textId="77777777" w:rsidR="00DA37ED" w:rsidRDefault="00C167A0">
            <w:pPr>
              <w:jc w:val="center"/>
              <w:rPr>
                <w:rFonts w:ascii="Times New Roman" w:hAnsi="Times New Roman" w:cs="Times New Roman"/>
                <w:sz w:val="20"/>
                <w:szCs w:val="20"/>
              </w:rPr>
            </w:pPr>
            <w:r>
              <w:rPr>
                <w:rFonts w:ascii="Times New Roman" w:hAnsi="Times New Roman" w:cs="Times New Roman"/>
                <w:sz w:val="20"/>
                <w:szCs w:val="20"/>
              </w:rPr>
              <w:t>0.835</w:t>
            </w:r>
          </w:p>
        </w:tc>
      </w:tr>
      <w:tr w:rsidR="00DA37ED" w14:paraId="122BBA89" w14:textId="77777777">
        <w:trPr>
          <w:trHeight w:val="290"/>
        </w:trPr>
        <w:tc>
          <w:tcPr>
            <w:tcW w:w="789" w:type="pct"/>
            <w:tcBorders>
              <w:top w:val="nil"/>
              <w:right w:val="nil"/>
            </w:tcBorders>
            <w:shd w:val="clear" w:color="auto" w:fill="auto"/>
            <w:noWrap/>
            <w:vAlign w:val="center"/>
          </w:tcPr>
          <w:p w14:paraId="6D25F991" w14:textId="77777777" w:rsidR="00DA37ED" w:rsidRDefault="00C167A0">
            <w:pPr>
              <w:spacing w:after="0" w:line="240" w:lineRule="auto"/>
              <w:rPr>
                <w:rFonts w:ascii="Times New Roman" w:eastAsia="Times New Roman" w:hAnsi="Times New Roman" w:cs="Times New Roman"/>
                <w:b/>
                <w:bCs/>
                <w:color w:val="000000"/>
                <w:sz w:val="18"/>
                <w:szCs w:val="18"/>
                <w:lang w:val="en-GB" w:eastAsia="en-US"/>
              </w:rPr>
            </w:pPr>
            <w:r>
              <w:rPr>
                <w:rFonts w:ascii="Times New Roman" w:eastAsia="Times New Roman" w:hAnsi="Times New Roman" w:cs="Times New Roman"/>
                <w:b/>
                <w:bCs/>
                <w:color w:val="000000"/>
                <w:sz w:val="18"/>
                <w:szCs w:val="18"/>
                <w:lang w:val="en-GB" w:eastAsia="en-US"/>
              </w:rPr>
              <w:t>DHEA</w:t>
            </w:r>
          </w:p>
        </w:tc>
        <w:tc>
          <w:tcPr>
            <w:tcW w:w="461" w:type="pct"/>
            <w:tcBorders>
              <w:top w:val="nil"/>
            </w:tcBorders>
            <w:vAlign w:val="center"/>
          </w:tcPr>
          <w:p w14:paraId="64E42948"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959</w:t>
            </w:r>
          </w:p>
        </w:tc>
        <w:tc>
          <w:tcPr>
            <w:tcW w:w="1184" w:type="pct"/>
            <w:tcBorders>
              <w:top w:val="nil"/>
              <w:left w:val="nil"/>
              <w:right w:val="nil"/>
            </w:tcBorders>
            <w:vAlign w:val="center"/>
          </w:tcPr>
          <w:p w14:paraId="2010A7DE"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-0.79 (-1.87, 0.29)</w:t>
            </w:r>
          </w:p>
        </w:tc>
        <w:tc>
          <w:tcPr>
            <w:tcW w:w="395" w:type="pct"/>
            <w:tcBorders>
              <w:top w:val="nil"/>
              <w:left w:val="nil"/>
              <w:right w:val="nil"/>
            </w:tcBorders>
            <w:noWrap/>
            <w:vAlign w:val="center"/>
          </w:tcPr>
          <w:p w14:paraId="3A04BB07"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0.151</w:t>
            </w:r>
          </w:p>
        </w:tc>
        <w:tc>
          <w:tcPr>
            <w:tcW w:w="591" w:type="pct"/>
            <w:tcBorders>
              <w:top w:val="nil"/>
              <w:bottom w:val="nil"/>
            </w:tcBorders>
            <w:noWrap/>
          </w:tcPr>
          <w:p w14:paraId="6287CB0A" w14:textId="77777777" w:rsidR="00DA37ED" w:rsidRDefault="00C167A0">
            <w:pPr>
              <w:jc w:val="center"/>
              <w:rPr>
                <w:rFonts w:ascii="Times New Roman" w:hAnsi="Times New Roman" w:cs="Times New Roman"/>
                <w:sz w:val="20"/>
                <w:szCs w:val="20"/>
              </w:rPr>
            </w:pPr>
            <w:r>
              <w:rPr>
                <w:rFonts w:ascii="Times New Roman" w:hAnsi="Times New Roman" w:cs="Times New Roman"/>
                <w:sz w:val="20"/>
                <w:szCs w:val="20"/>
              </w:rPr>
              <w:t>416</w:t>
            </w:r>
          </w:p>
        </w:tc>
        <w:tc>
          <w:tcPr>
            <w:tcW w:w="1184" w:type="pct"/>
            <w:tcBorders>
              <w:top w:val="nil"/>
              <w:left w:val="nil"/>
              <w:bottom w:val="nil"/>
              <w:right w:val="nil"/>
            </w:tcBorders>
          </w:tcPr>
          <w:p w14:paraId="0E853420" w14:textId="77777777" w:rsidR="00DA37ED" w:rsidRDefault="00C167A0">
            <w:pPr>
              <w:jc w:val="center"/>
              <w:rPr>
                <w:rFonts w:ascii="Times New Roman" w:hAnsi="Times New Roman" w:cs="Times New Roman"/>
                <w:sz w:val="20"/>
                <w:szCs w:val="20"/>
              </w:rPr>
            </w:pPr>
            <w:r>
              <w:rPr>
                <w:rFonts w:ascii="Times New Roman" w:hAnsi="Times New Roman" w:cs="Times New Roman"/>
                <w:sz w:val="20"/>
                <w:szCs w:val="20"/>
              </w:rPr>
              <w:t>-0.79 (-2.73, 1.16)</w:t>
            </w:r>
          </w:p>
        </w:tc>
        <w:tc>
          <w:tcPr>
            <w:tcW w:w="396" w:type="pct"/>
            <w:tcBorders>
              <w:top w:val="nil"/>
              <w:left w:val="nil"/>
              <w:bottom w:val="nil"/>
              <w:right w:val="nil"/>
            </w:tcBorders>
          </w:tcPr>
          <w:p w14:paraId="272D5BE9" w14:textId="77777777" w:rsidR="00DA37ED" w:rsidRDefault="00C167A0">
            <w:pPr>
              <w:jc w:val="center"/>
              <w:rPr>
                <w:rFonts w:ascii="Times New Roman" w:hAnsi="Times New Roman" w:cs="Times New Roman"/>
                <w:sz w:val="20"/>
                <w:szCs w:val="20"/>
              </w:rPr>
            </w:pPr>
            <w:r>
              <w:rPr>
                <w:rFonts w:ascii="Times New Roman" w:hAnsi="Times New Roman" w:cs="Times New Roman"/>
                <w:sz w:val="20"/>
                <w:szCs w:val="20"/>
              </w:rPr>
              <w:t>0.427</w:t>
            </w:r>
          </w:p>
        </w:tc>
      </w:tr>
      <w:tr w:rsidR="00DA37ED" w14:paraId="2F507ABC" w14:textId="77777777">
        <w:trPr>
          <w:trHeight w:val="290"/>
        </w:trPr>
        <w:tc>
          <w:tcPr>
            <w:tcW w:w="789" w:type="pct"/>
            <w:tcBorders>
              <w:bottom w:val="nil"/>
              <w:right w:val="nil"/>
            </w:tcBorders>
            <w:shd w:val="clear" w:color="auto" w:fill="auto"/>
            <w:noWrap/>
            <w:vAlign w:val="center"/>
          </w:tcPr>
          <w:p w14:paraId="329FD8C9" w14:textId="77777777" w:rsidR="00DA37ED" w:rsidRDefault="00C167A0">
            <w:pPr>
              <w:spacing w:after="0" w:line="240" w:lineRule="auto"/>
              <w:rPr>
                <w:rFonts w:ascii="Times New Roman" w:eastAsia="Times New Roman" w:hAnsi="Times New Roman" w:cs="Times New Roman"/>
                <w:b/>
                <w:bCs/>
                <w:color w:val="000000"/>
                <w:sz w:val="18"/>
                <w:szCs w:val="18"/>
                <w:lang w:eastAsia="en-US"/>
              </w:rPr>
            </w:pPr>
            <w:r>
              <w:rPr>
                <w:rFonts w:ascii="Times New Roman" w:eastAsia="Times New Roman" w:hAnsi="Times New Roman" w:cs="Times New Roman"/>
                <w:b/>
                <w:bCs/>
                <w:color w:val="000000"/>
                <w:sz w:val="18"/>
                <w:szCs w:val="18"/>
                <w:lang w:eastAsia="en-US"/>
              </w:rPr>
              <w:t>DHEAS</w:t>
            </w:r>
          </w:p>
        </w:tc>
        <w:tc>
          <w:tcPr>
            <w:tcW w:w="461" w:type="pct"/>
            <w:tcBorders>
              <w:bottom w:val="nil"/>
            </w:tcBorders>
            <w:vAlign w:val="center"/>
          </w:tcPr>
          <w:p w14:paraId="394C67A5"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959</w:t>
            </w:r>
          </w:p>
        </w:tc>
        <w:tc>
          <w:tcPr>
            <w:tcW w:w="1184" w:type="pct"/>
            <w:tcBorders>
              <w:left w:val="nil"/>
              <w:bottom w:val="nil"/>
              <w:right w:val="nil"/>
            </w:tcBorders>
            <w:vAlign w:val="center"/>
          </w:tcPr>
          <w:p w14:paraId="4330E980"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-0.48 (-1.64, 0.68)</w:t>
            </w:r>
          </w:p>
        </w:tc>
        <w:tc>
          <w:tcPr>
            <w:tcW w:w="395" w:type="pct"/>
            <w:tcBorders>
              <w:left w:val="nil"/>
              <w:bottom w:val="nil"/>
              <w:right w:val="nil"/>
            </w:tcBorders>
            <w:noWrap/>
            <w:vAlign w:val="center"/>
          </w:tcPr>
          <w:p w14:paraId="467AB50E"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0.417</w:t>
            </w:r>
          </w:p>
        </w:tc>
        <w:tc>
          <w:tcPr>
            <w:tcW w:w="591" w:type="pct"/>
            <w:tcBorders>
              <w:top w:val="nil"/>
              <w:bottom w:val="nil"/>
            </w:tcBorders>
            <w:noWrap/>
          </w:tcPr>
          <w:p w14:paraId="6C80C6F4" w14:textId="77777777" w:rsidR="00DA37ED" w:rsidRDefault="00C167A0">
            <w:pPr>
              <w:jc w:val="center"/>
              <w:rPr>
                <w:rFonts w:ascii="Times New Roman" w:hAnsi="Times New Roman" w:cs="Times New Roman"/>
                <w:sz w:val="20"/>
                <w:szCs w:val="20"/>
              </w:rPr>
            </w:pPr>
            <w:r>
              <w:rPr>
                <w:rFonts w:ascii="Times New Roman" w:hAnsi="Times New Roman" w:cs="Times New Roman"/>
                <w:sz w:val="20"/>
                <w:szCs w:val="20"/>
              </w:rPr>
              <w:t>416</w:t>
            </w:r>
          </w:p>
        </w:tc>
        <w:tc>
          <w:tcPr>
            <w:tcW w:w="1184" w:type="pct"/>
            <w:tcBorders>
              <w:top w:val="nil"/>
              <w:left w:val="nil"/>
              <w:bottom w:val="nil"/>
              <w:right w:val="nil"/>
            </w:tcBorders>
          </w:tcPr>
          <w:p w14:paraId="235D7BEC" w14:textId="77777777" w:rsidR="00DA37ED" w:rsidRDefault="00C167A0">
            <w:pPr>
              <w:jc w:val="center"/>
              <w:rPr>
                <w:rFonts w:ascii="Times New Roman" w:hAnsi="Times New Roman" w:cs="Times New Roman"/>
                <w:sz w:val="20"/>
                <w:szCs w:val="20"/>
              </w:rPr>
            </w:pPr>
            <w:r>
              <w:rPr>
                <w:rFonts w:ascii="Times New Roman" w:hAnsi="Times New Roman" w:cs="Times New Roman"/>
                <w:sz w:val="20"/>
                <w:szCs w:val="20"/>
              </w:rPr>
              <w:t>-0.09 (-1.88, 1.70)</w:t>
            </w:r>
          </w:p>
        </w:tc>
        <w:tc>
          <w:tcPr>
            <w:tcW w:w="396" w:type="pct"/>
            <w:tcBorders>
              <w:top w:val="nil"/>
              <w:left w:val="nil"/>
              <w:bottom w:val="nil"/>
              <w:right w:val="nil"/>
            </w:tcBorders>
          </w:tcPr>
          <w:p w14:paraId="5467DB2F" w14:textId="77777777" w:rsidR="00DA37ED" w:rsidRDefault="00C167A0">
            <w:pPr>
              <w:jc w:val="center"/>
              <w:rPr>
                <w:rFonts w:ascii="Times New Roman" w:hAnsi="Times New Roman" w:cs="Times New Roman"/>
                <w:sz w:val="20"/>
                <w:szCs w:val="20"/>
              </w:rPr>
            </w:pPr>
            <w:r>
              <w:rPr>
                <w:rFonts w:ascii="Times New Roman" w:hAnsi="Times New Roman" w:cs="Times New Roman"/>
                <w:sz w:val="20"/>
                <w:szCs w:val="20"/>
              </w:rPr>
              <w:t>0.923</w:t>
            </w:r>
          </w:p>
        </w:tc>
      </w:tr>
      <w:tr w:rsidR="00DA37ED" w14:paraId="5CD0CA30" w14:textId="77777777">
        <w:trPr>
          <w:trHeight w:val="290"/>
        </w:trPr>
        <w:tc>
          <w:tcPr>
            <w:tcW w:w="789" w:type="pct"/>
            <w:tcBorders>
              <w:top w:val="nil"/>
              <w:bottom w:val="nil"/>
              <w:right w:val="nil"/>
            </w:tcBorders>
            <w:shd w:val="clear" w:color="auto" w:fill="auto"/>
            <w:noWrap/>
            <w:vAlign w:val="center"/>
          </w:tcPr>
          <w:p w14:paraId="3D813DE9" w14:textId="77777777" w:rsidR="00DA37ED" w:rsidRDefault="00C167A0">
            <w:pPr>
              <w:spacing w:after="0" w:line="240" w:lineRule="auto"/>
              <w:rPr>
                <w:rFonts w:ascii="Times New Roman" w:eastAsia="Times New Roman" w:hAnsi="Times New Roman" w:cs="Times New Roman"/>
                <w:b/>
                <w:bCs/>
                <w:color w:val="000000"/>
                <w:sz w:val="18"/>
                <w:szCs w:val="18"/>
                <w:lang w:eastAsia="en-US"/>
              </w:rPr>
            </w:pPr>
            <w:r>
              <w:rPr>
                <w:rFonts w:ascii="Times New Roman" w:eastAsia="Times New Roman" w:hAnsi="Times New Roman" w:cs="Times New Roman"/>
                <w:b/>
                <w:bCs/>
                <w:color w:val="000000"/>
                <w:sz w:val="18"/>
                <w:szCs w:val="18"/>
                <w:lang w:eastAsia="en-US"/>
              </w:rPr>
              <w:t>DHT</w:t>
            </w:r>
          </w:p>
        </w:tc>
        <w:tc>
          <w:tcPr>
            <w:tcW w:w="461" w:type="pct"/>
            <w:tcBorders>
              <w:top w:val="nil"/>
              <w:bottom w:val="nil"/>
            </w:tcBorders>
            <w:vAlign w:val="center"/>
          </w:tcPr>
          <w:p w14:paraId="2230F5A7"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959</w:t>
            </w:r>
          </w:p>
        </w:tc>
        <w:tc>
          <w:tcPr>
            <w:tcW w:w="1184" w:type="pct"/>
            <w:tcBorders>
              <w:top w:val="nil"/>
              <w:left w:val="nil"/>
              <w:bottom w:val="nil"/>
              <w:right w:val="nil"/>
            </w:tcBorders>
            <w:vAlign w:val="center"/>
          </w:tcPr>
          <w:p w14:paraId="4B4CD19F"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-0.11 (-1.07, 0.86)</w:t>
            </w:r>
          </w:p>
        </w:tc>
        <w:tc>
          <w:tcPr>
            <w:tcW w:w="395" w:type="pct"/>
            <w:tcBorders>
              <w:top w:val="nil"/>
              <w:left w:val="nil"/>
              <w:bottom w:val="nil"/>
              <w:right w:val="nil"/>
            </w:tcBorders>
            <w:noWrap/>
            <w:vAlign w:val="center"/>
          </w:tcPr>
          <w:p w14:paraId="5D12A550"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0.828</w:t>
            </w:r>
          </w:p>
        </w:tc>
        <w:tc>
          <w:tcPr>
            <w:tcW w:w="591" w:type="pct"/>
            <w:tcBorders>
              <w:top w:val="nil"/>
              <w:bottom w:val="nil"/>
            </w:tcBorders>
            <w:noWrap/>
          </w:tcPr>
          <w:p w14:paraId="2F5CE520" w14:textId="77777777" w:rsidR="00DA37ED" w:rsidRDefault="00C167A0">
            <w:pPr>
              <w:jc w:val="center"/>
              <w:rPr>
                <w:rFonts w:ascii="Times New Roman" w:hAnsi="Times New Roman" w:cs="Times New Roman"/>
                <w:sz w:val="20"/>
                <w:szCs w:val="20"/>
              </w:rPr>
            </w:pPr>
            <w:r>
              <w:rPr>
                <w:rFonts w:ascii="Times New Roman" w:hAnsi="Times New Roman" w:cs="Times New Roman"/>
                <w:sz w:val="20"/>
                <w:szCs w:val="20"/>
              </w:rPr>
              <w:t>416</w:t>
            </w:r>
          </w:p>
        </w:tc>
        <w:tc>
          <w:tcPr>
            <w:tcW w:w="1184" w:type="pct"/>
            <w:tcBorders>
              <w:top w:val="nil"/>
              <w:left w:val="nil"/>
              <w:bottom w:val="nil"/>
              <w:right w:val="nil"/>
            </w:tcBorders>
          </w:tcPr>
          <w:p w14:paraId="19CEC828" w14:textId="77777777" w:rsidR="00DA37ED" w:rsidRDefault="00C167A0">
            <w:pPr>
              <w:jc w:val="center"/>
              <w:rPr>
                <w:rFonts w:ascii="Times New Roman" w:hAnsi="Times New Roman" w:cs="Times New Roman"/>
                <w:sz w:val="20"/>
                <w:szCs w:val="20"/>
              </w:rPr>
            </w:pPr>
            <w:r>
              <w:rPr>
                <w:rFonts w:ascii="Times New Roman" w:hAnsi="Times New Roman" w:cs="Times New Roman"/>
                <w:sz w:val="20"/>
                <w:szCs w:val="20"/>
              </w:rPr>
              <w:t>-0.62 (-2.62, 1.38)</w:t>
            </w:r>
          </w:p>
        </w:tc>
        <w:tc>
          <w:tcPr>
            <w:tcW w:w="396" w:type="pct"/>
            <w:tcBorders>
              <w:top w:val="nil"/>
              <w:left w:val="nil"/>
              <w:bottom w:val="nil"/>
              <w:right w:val="nil"/>
            </w:tcBorders>
          </w:tcPr>
          <w:p w14:paraId="2CE15D9B" w14:textId="77777777" w:rsidR="00DA37ED" w:rsidRDefault="00C167A0">
            <w:pPr>
              <w:jc w:val="center"/>
              <w:rPr>
                <w:rFonts w:ascii="Times New Roman" w:hAnsi="Times New Roman" w:cs="Times New Roman"/>
                <w:sz w:val="20"/>
                <w:szCs w:val="20"/>
              </w:rPr>
            </w:pPr>
            <w:r>
              <w:rPr>
                <w:rFonts w:ascii="Times New Roman" w:hAnsi="Times New Roman" w:cs="Times New Roman"/>
                <w:sz w:val="20"/>
                <w:szCs w:val="20"/>
              </w:rPr>
              <w:t>0.542</w:t>
            </w:r>
          </w:p>
        </w:tc>
      </w:tr>
      <w:tr w:rsidR="00DA37ED" w14:paraId="7064CE8B" w14:textId="77777777">
        <w:trPr>
          <w:trHeight w:val="290"/>
        </w:trPr>
        <w:tc>
          <w:tcPr>
            <w:tcW w:w="789" w:type="pct"/>
            <w:tcBorders>
              <w:top w:val="nil"/>
              <w:bottom w:val="nil"/>
              <w:right w:val="nil"/>
            </w:tcBorders>
            <w:shd w:val="clear" w:color="auto" w:fill="auto"/>
            <w:noWrap/>
            <w:vAlign w:val="center"/>
          </w:tcPr>
          <w:p w14:paraId="50E98D32" w14:textId="77777777" w:rsidR="00DA37ED" w:rsidRDefault="00C167A0">
            <w:pPr>
              <w:spacing w:after="0" w:line="240" w:lineRule="auto"/>
              <w:rPr>
                <w:rFonts w:ascii="Times New Roman" w:eastAsia="Times New Roman" w:hAnsi="Times New Roman" w:cs="Times New Roman"/>
                <w:b/>
                <w:bCs/>
                <w:color w:val="000000"/>
                <w:sz w:val="18"/>
                <w:szCs w:val="18"/>
                <w:lang w:eastAsia="en-US"/>
              </w:rPr>
            </w:pPr>
            <w:r>
              <w:rPr>
                <w:rFonts w:ascii="Times New Roman" w:eastAsia="Times New Roman" w:hAnsi="Times New Roman" w:cs="Times New Roman"/>
                <w:b/>
                <w:bCs/>
                <w:color w:val="000000"/>
                <w:sz w:val="18"/>
                <w:szCs w:val="18"/>
                <w:lang w:eastAsia="en-US"/>
              </w:rPr>
              <w:t>Free DHT</w:t>
            </w:r>
          </w:p>
        </w:tc>
        <w:tc>
          <w:tcPr>
            <w:tcW w:w="461" w:type="pct"/>
            <w:tcBorders>
              <w:top w:val="nil"/>
              <w:bottom w:val="nil"/>
            </w:tcBorders>
            <w:vAlign w:val="center"/>
          </w:tcPr>
          <w:p w14:paraId="2ADA9760"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941</w:t>
            </w:r>
          </w:p>
        </w:tc>
        <w:tc>
          <w:tcPr>
            <w:tcW w:w="1184" w:type="pct"/>
            <w:tcBorders>
              <w:top w:val="nil"/>
              <w:left w:val="nil"/>
              <w:bottom w:val="nil"/>
              <w:right w:val="nil"/>
            </w:tcBorders>
            <w:vAlign w:val="center"/>
          </w:tcPr>
          <w:p w14:paraId="1EEDFA0B"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0.04 (-0.90, 0.97)</w:t>
            </w:r>
          </w:p>
        </w:tc>
        <w:tc>
          <w:tcPr>
            <w:tcW w:w="395" w:type="pct"/>
            <w:tcBorders>
              <w:top w:val="nil"/>
              <w:left w:val="nil"/>
              <w:bottom w:val="nil"/>
              <w:right w:val="nil"/>
            </w:tcBorders>
            <w:noWrap/>
            <w:vAlign w:val="center"/>
          </w:tcPr>
          <w:p w14:paraId="2A9E4C5E"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0.938</w:t>
            </w:r>
          </w:p>
        </w:tc>
        <w:tc>
          <w:tcPr>
            <w:tcW w:w="591" w:type="pct"/>
            <w:tcBorders>
              <w:top w:val="nil"/>
              <w:bottom w:val="nil"/>
            </w:tcBorders>
            <w:noWrap/>
          </w:tcPr>
          <w:p w14:paraId="15E479DC" w14:textId="77777777" w:rsidR="00DA37ED" w:rsidRDefault="00C167A0">
            <w:pPr>
              <w:jc w:val="center"/>
              <w:rPr>
                <w:rFonts w:ascii="Times New Roman" w:hAnsi="Times New Roman" w:cs="Times New Roman"/>
                <w:sz w:val="20"/>
                <w:szCs w:val="20"/>
              </w:rPr>
            </w:pPr>
            <w:r>
              <w:rPr>
                <w:rFonts w:ascii="Times New Roman" w:hAnsi="Times New Roman" w:cs="Times New Roman"/>
                <w:sz w:val="20"/>
                <w:szCs w:val="20"/>
              </w:rPr>
              <w:t>408</w:t>
            </w:r>
          </w:p>
        </w:tc>
        <w:tc>
          <w:tcPr>
            <w:tcW w:w="1184" w:type="pct"/>
            <w:tcBorders>
              <w:top w:val="nil"/>
              <w:left w:val="nil"/>
              <w:bottom w:val="nil"/>
              <w:right w:val="nil"/>
            </w:tcBorders>
          </w:tcPr>
          <w:p w14:paraId="792399E0" w14:textId="77777777" w:rsidR="00DA37ED" w:rsidRDefault="00C167A0">
            <w:pPr>
              <w:jc w:val="center"/>
              <w:rPr>
                <w:rFonts w:ascii="Times New Roman" w:hAnsi="Times New Roman" w:cs="Times New Roman"/>
                <w:sz w:val="20"/>
                <w:szCs w:val="20"/>
              </w:rPr>
            </w:pPr>
            <w:r>
              <w:rPr>
                <w:rFonts w:ascii="Times New Roman" w:hAnsi="Times New Roman" w:cs="Times New Roman"/>
                <w:sz w:val="20"/>
                <w:szCs w:val="20"/>
              </w:rPr>
              <w:t>-0.49 (-2.71, 1.73)</w:t>
            </w:r>
          </w:p>
        </w:tc>
        <w:tc>
          <w:tcPr>
            <w:tcW w:w="396" w:type="pct"/>
            <w:tcBorders>
              <w:top w:val="nil"/>
              <w:left w:val="nil"/>
              <w:bottom w:val="nil"/>
              <w:right w:val="nil"/>
            </w:tcBorders>
          </w:tcPr>
          <w:p w14:paraId="65D325FA" w14:textId="77777777" w:rsidR="00DA37ED" w:rsidRDefault="00C167A0">
            <w:pPr>
              <w:jc w:val="center"/>
              <w:rPr>
                <w:rFonts w:ascii="Times New Roman" w:hAnsi="Times New Roman" w:cs="Times New Roman"/>
                <w:sz w:val="20"/>
                <w:szCs w:val="20"/>
              </w:rPr>
            </w:pPr>
            <w:r>
              <w:rPr>
                <w:rFonts w:ascii="Times New Roman" w:hAnsi="Times New Roman" w:cs="Times New Roman"/>
                <w:sz w:val="20"/>
                <w:szCs w:val="20"/>
              </w:rPr>
              <w:t>0.666</w:t>
            </w:r>
          </w:p>
        </w:tc>
      </w:tr>
      <w:tr w:rsidR="00DA37ED" w14:paraId="5F5C8B76" w14:textId="77777777">
        <w:trPr>
          <w:trHeight w:val="290"/>
        </w:trPr>
        <w:tc>
          <w:tcPr>
            <w:tcW w:w="789" w:type="pct"/>
            <w:tcBorders>
              <w:top w:val="nil"/>
              <w:bottom w:val="nil"/>
              <w:right w:val="nil"/>
            </w:tcBorders>
            <w:shd w:val="clear" w:color="auto" w:fill="auto"/>
            <w:noWrap/>
            <w:vAlign w:val="center"/>
          </w:tcPr>
          <w:p w14:paraId="6654ABD2" w14:textId="77777777" w:rsidR="00DA37ED" w:rsidRDefault="00C167A0">
            <w:pPr>
              <w:spacing w:after="0" w:line="240" w:lineRule="auto"/>
              <w:rPr>
                <w:rFonts w:ascii="Times New Roman" w:eastAsia="Times New Roman" w:hAnsi="Times New Roman" w:cs="Times New Roman"/>
                <w:b/>
                <w:bCs/>
                <w:color w:val="000000"/>
                <w:sz w:val="18"/>
                <w:szCs w:val="18"/>
                <w:lang w:eastAsia="en-US"/>
              </w:rPr>
            </w:pPr>
            <w:r>
              <w:rPr>
                <w:rFonts w:ascii="Times New Roman" w:eastAsia="Times New Roman" w:hAnsi="Times New Roman" w:cs="Times New Roman"/>
                <w:b/>
                <w:bCs/>
                <w:color w:val="000000"/>
                <w:sz w:val="18"/>
                <w:szCs w:val="18"/>
                <w:lang w:eastAsia="en-US"/>
              </w:rPr>
              <w:t>Progesterone</w:t>
            </w:r>
          </w:p>
        </w:tc>
        <w:tc>
          <w:tcPr>
            <w:tcW w:w="461" w:type="pct"/>
            <w:tcBorders>
              <w:top w:val="nil"/>
              <w:bottom w:val="nil"/>
            </w:tcBorders>
            <w:vAlign w:val="center"/>
          </w:tcPr>
          <w:p w14:paraId="595084E8"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959</w:t>
            </w:r>
          </w:p>
        </w:tc>
        <w:tc>
          <w:tcPr>
            <w:tcW w:w="1184" w:type="pct"/>
            <w:tcBorders>
              <w:top w:val="nil"/>
              <w:left w:val="nil"/>
              <w:bottom w:val="nil"/>
              <w:right w:val="nil"/>
            </w:tcBorders>
            <w:vAlign w:val="center"/>
          </w:tcPr>
          <w:p w14:paraId="0107AE86"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-0.27 (-1.30, 0.76)</w:t>
            </w:r>
          </w:p>
        </w:tc>
        <w:tc>
          <w:tcPr>
            <w:tcW w:w="395" w:type="pct"/>
            <w:tcBorders>
              <w:top w:val="nil"/>
              <w:left w:val="nil"/>
              <w:bottom w:val="nil"/>
              <w:right w:val="nil"/>
            </w:tcBorders>
            <w:noWrap/>
            <w:vAlign w:val="center"/>
          </w:tcPr>
          <w:p w14:paraId="1EBEEFEC"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0.608</w:t>
            </w:r>
          </w:p>
        </w:tc>
        <w:tc>
          <w:tcPr>
            <w:tcW w:w="591" w:type="pct"/>
            <w:tcBorders>
              <w:top w:val="nil"/>
              <w:bottom w:val="nil"/>
            </w:tcBorders>
            <w:noWrap/>
          </w:tcPr>
          <w:p w14:paraId="1E06EEC7" w14:textId="77777777" w:rsidR="00DA37ED" w:rsidRDefault="00C167A0">
            <w:pPr>
              <w:jc w:val="center"/>
              <w:rPr>
                <w:rFonts w:ascii="Times New Roman" w:hAnsi="Times New Roman" w:cs="Times New Roman"/>
                <w:sz w:val="20"/>
                <w:szCs w:val="20"/>
              </w:rPr>
            </w:pPr>
            <w:r>
              <w:rPr>
                <w:rFonts w:ascii="Times New Roman" w:hAnsi="Times New Roman" w:cs="Times New Roman"/>
                <w:sz w:val="20"/>
                <w:szCs w:val="20"/>
              </w:rPr>
              <w:t>416</w:t>
            </w:r>
          </w:p>
        </w:tc>
        <w:tc>
          <w:tcPr>
            <w:tcW w:w="1184" w:type="pct"/>
            <w:tcBorders>
              <w:top w:val="nil"/>
              <w:left w:val="nil"/>
              <w:bottom w:val="nil"/>
              <w:right w:val="nil"/>
            </w:tcBorders>
          </w:tcPr>
          <w:p w14:paraId="0B03168F" w14:textId="77777777" w:rsidR="00DA37ED" w:rsidRDefault="00C167A0">
            <w:pPr>
              <w:jc w:val="center"/>
              <w:rPr>
                <w:rFonts w:ascii="Times New Roman" w:hAnsi="Times New Roman" w:cs="Times New Roman"/>
                <w:sz w:val="20"/>
                <w:szCs w:val="20"/>
              </w:rPr>
            </w:pPr>
            <w:r>
              <w:rPr>
                <w:rFonts w:ascii="Times New Roman" w:hAnsi="Times New Roman" w:cs="Times New Roman"/>
                <w:sz w:val="20"/>
                <w:szCs w:val="20"/>
              </w:rPr>
              <w:t>8.87 (-6.67, 24.41)</w:t>
            </w:r>
          </w:p>
        </w:tc>
        <w:tc>
          <w:tcPr>
            <w:tcW w:w="396" w:type="pct"/>
            <w:tcBorders>
              <w:top w:val="nil"/>
              <w:left w:val="nil"/>
              <w:bottom w:val="nil"/>
              <w:right w:val="nil"/>
            </w:tcBorders>
          </w:tcPr>
          <w:p w14:paraId="10852802" w14:textId="77777777" w:rsidR="00DA37ED" w:rsidRDefault="00C167A0">
            <w:pPr>
              <w:jc w:val="center"/>
              <w:rPr>
                <w:rFonts w:ascii="Times New Roman" w:hAnsi="Times New Roman" w:cs="Times New Roman"/>
                <w:sz w:val="20"/>
                <w:szCs w:val="20"/>
              </w:rPr>
            </w:pPr>
            <w:r>
              <w:rPr>
                <w:rFonts w:ascii="Times New Roman" w:hAnsi="Times New Roman" w:cs="Times New Roman"/>
                <w:sz w:val="20"/>
                <w:szCs w:val="20"/>
              </w:rPr>
              <w:t>0.264</w:t>
            </w:r>
          </w:p>
        </w:tc>
      </w:tr>
      <w:tr w:rsidR="00DA37ED" w14:paraId="0D195968" w14:textId="77777777">
        <w:trPr>
          <w:trHeight w:val="290"/>
        </w:trPr>
        <w:tc>
          <w:tcPr>
            <w:tcW w:w="789" w:type="pct"/>
            <w:tcBorders>
              <w:top w:val="nil"/>
              <w:bottom w:val="nil"/>
              <w:right w:val="nil"/>
            </w:tcBorders>
            <w:shd w:val="clear" w:color="auto" w:fill="auto"/>
            <w:noWrap/>
            <w:vAlign w:val="center"/>
          </w:tcPr>
          <w:p w14:paraId="7C5F0EEF" w14:textId="77777777" w:rsidR="00DA37ED" w:rsidRDefault="00C167A0">
            <w:pPr>
              <w:spacing w:after="0" w:line="240" w:lineRule="auto"/>
              <w:rPr>
                <w:rFonts w:ascii="Times New Roman" w:eastAsia="Times New Roman" w:hAnsi="Times New Roman" w:cs="Times New Roman"/>
                <w:b/>
                <w:bCs/>
                <w:color w:val="000000"/>
                <w:sz w:val="18"/>
                <w:szCs w:val="18"/>
                <w:lang w:eastAsia="en-US"/>
              </w:rPr>
            </w:pPr>
            <w:r>
              <w:rPr>
                <w:rFonts w:ascii="Times New Roman" w:eastAsia="Times New Roman" w:hAnsi="Times New Roman" w:cs="Times New Roman"/>
                <w:b/>
                <w:bCs/>
                <w:color w:val="000000"/>
                <w:sz w:val="18"/>
                <w:szCs w:val="18"/>
                <w:lang w:eastAsia="en-US"/>
              </w:rPr>
              <w:t>17-OHP</w:t>
            </w:r>
          </w:p>
        </w:tc>
        <w:tc>
          <w:tcPr>
            <w:tcW w:w="461" w:type="pct"/>
            <w:tcBorders>
              <w:top w:val="nil"/>
              <w:bottom w:val="nil"/>
            </w:tcBorders>
            <w:vAlign w:val="center"/>
          </w:tcPr>
          <w:p w14:paraId="65CCDFE8"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959</w:t>
            </w:r>
          </w:p>
        </w:tc>
        <w:tc>
          <w:tcPr>
            <w:tcW w:w="1184" w:type="pct"/>
            <w:tcBorders>
              <w:top w:val="nil"/>
              <w:left w:val="nil"/>
              <w:bottom w:val="nil"/>
              <w:right w:val="nil"/>
            </w:tcBorders>
            <w:vAlign w:val="center"/>
          </w:tcPr>
          <w:p w14:paraId="7FB6B57F"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0.26 (-0.71, 1.23)</w:t>
            </w:r>
          </w:p>
        </w:tc>
        <w:tc>
          <w:tcPr>
            <w:tcW w:w="395" w:type="pct"/>
            <w:tcBorders>
              <w:top w:val="nil"/>
              <w:left w:val="nil"/>
              <w:bottom w:val="nil"/>
              <w:right w:val="nil"/>
            </w:tcBorders>
            <w:noWrap/>
            <w:vAlign w:val="center"/>
          </w:tcPr>
          <w:p w14:paraId="1F5DD0C2"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0.604</w:t>
            </w:r>
          </w:p>
        </w:tc>
        <w:tc>
          <w:tcPr>
            <w:tcW w:w="591" w:type="pct"/>
            <w:tcBorders>
              <w:top w:val="nil"/>
              <w:bottom w:val="nil"/>
            </w:tcBorders>
            <w:noWrap/>
          </w:tcPr>
          <w:p w14:paraId="6D1E739F" w14:textId="77777777" w:rsidR="00DA37ED" w:rsidRDefault="00C167A0">
            <w:pPr>
              <w:jc w:val="center"/>
              <w:rPr>
                <w:rFonts w:ascii="Times New Roman" w:hAnsi="Times New Roman" w:cs="Times New Roman"/>
                <w:sz w:val="20"/>
                <w:szCs w:val="20"/>
              </w:rPr>
            </w:pPr>
            <w:r>
              <w:rPr>
                <w:rFonts w:ascii="Times New Roman" w:hAnsi="Times New Roman" w:cs="Times New Roman"/>
                <w:sz w:val="20"/>
                <w:szCs w:val="20"/>
              </w:rPr>
              <w:t>416</w:t>
            </w:r>
          </w:p>
        </w:tc>
        <w:tc>
          <w:tcPr>
            <w:tcW w:w="1184" w:type="pct"/>
            <w:tcBorders>
              <w:top w:val="nil"/>
              <w:left w:val="nil"/>
              <w:bottom w:val="nil"/>
              <w:right w:val="nil"/>
            </w:tcBorders>
          </w:tcPr>
          <w:p w14:paraId="44469019" w14:textId="77777777" w:rsidR="00DA37ED" w:rsidRDefault="00C167A0">
            <w:pPr>
              <w:jc w:val="center"/>
              <w:rPr>
                <w:rFonts w:ascii="Times New Roman" w:hAnsi="Times New Roman" w:cs="Times New Roman"/>
                <w:sz w:val="20"/>
                <w:szCs w:val="20"/>
              </w:rPr>
            </w:pPr>
            <w:r>
              <w:rPr>
                <w:rFonts w:ascii="Times New Roman" w:hAnsi="Times New Roman" w:cs="Times New Roman"/>
                <w:sz w:val="20"/>
                <w:szCs w:val="20"/>
              </w:rPr>
              <w:t>-0.24 (-1.57, 1.10)</w:t>
            </w:r>
          </w:p>
        </w:tc>
        <w:tc>
          <w:tcPr>
            <w:tcW w:w="396" w:type="pct"/>
            <w:tcBorders>
              <w:top w:val="nil"/>
              <w:left w:val="nil"/>
              <w:bottom w:val="nil"/>
              <w:right w:val="nil"/>
            </w:tcBorders>
          </w:tcPr>
          <w:p w14:paraId="6212FA4D" w14:textId="77777777" w:rsidR="00DA37ED" w:rsidRDefault="00C167A0">
            <w:pPr>
              <w:jc w:val="center"/>
              <w:rPr>
                <w:rFonts w:ascii="Times New Roman" w:hAnsi="Times New Roman" w:cs="Times New Roman"/>
                <w:sz w:val="20"/>
                <w:szCs w:val="20"/>
              </w:rPr>
            </w:pPr>
            <w:r>
              <w:rPr>
                <w:rFonts w:ascii="Times New Roman" w:hAnsi="Times New Roman" w:cs="Times New Roman"/>
                <w:sz w:val="20"/>
                <w:szCs w:val="20"/>
              </w:rPr>
              <w:t>0.728</w:t>
            </w:r>
          </w:p>
        </w:tc>
      </w:tr>
      <w:tr w:rsidR="00DA37ED" w14:paraId="486C7AA4" w14:textId="77777777">
        <w:trPr>
          <w:trHeight w:val="290"/>
        </w:trPr>
        <w:tc>
          <w:tcPr>
            <w:tcW w:w="789" w:type="pct"/>
            <w:tcBorders>
              <w:top w:val="nil"/>
              <w:bottom w:val="nil"/>
              <w:right w:val="nil"/>
            </w:tcBorders>
            <w:shd w:val="clear" w:color="auto" w:fill="auto"/>
            <w:noWrap/>
            <w:vAlign w:val="center"/>
          </w:tcPr>
          <w:p w14:paraId="2087A0CF" w14:textId="77777777" w:rsidR="00DA37ED" w:rsidRDefault="00C167A0">
            <w:pPr>
              <w:spacing w:after="0" w:line="240" w:lineRule="auto"/>
              <w:rPr>
                <w:rFonts w:ascii="Times New Roman" w:eastAsia="Times New Roman" w:hAnsi="Times New Roman" w:cs="Times New Roman"/>
                <w:b/>
                <w:bCs/>
                <w:color w:val="000000"/>
                <w:sz w:val="18"/>
                <w:szCs w:val="18"/>
                <w:lang w:eastAsia="en-US"/>
              </w:rPr>
            </w:pPr>
            <w:r>
              <w:rPr>
                <w:rFonts w:ascii="Times New Roman" w:eastAsia="Times New Roman" w:hAnsi="Times New Roman" w:cs="Times New Roman"/>
                <w:b/>
                <w:bCs/>
                <w:color w:val="000000"/>
                <w:sz w:val="18"/>
                <w:szCs w:val="18"/>
                <w:lang w:eastAsia="en-US"/>
              </w:rPr>
              <w:t>SHBG</w:t>
            </w:r>
          </w:p>
        </w:tc>
        <w:tc>
          <w:tcPr>
            <w:tcW w:w="461" w:type="pct"/>
            <w:tcBorders>
              <w:top w:val="nil"/>
              <w:bottom w:val="nil"/>
            </w:tcBorders>
            <w:vAlign w:val="center"/>
          </w:tcPr>
          <w:p w14:paraId="0E30D741"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1003</w:t>
            </w:r>
          </w:p>
        </w:tc>
        <w:tc>
          <w:tcPr>
            <w:tcW w:w="1184" w:type="pct"/>
            <w:tcBorders>
              <w:top w:val="nil"/>
              <w:left w:val="nil"/>
              <w:bottom w:val="nil"/>
              <w:right w:val="nil"/>
            </w:tcBorders>
            <w:vAlign w:val="center"/>
          </w:tcPr>
          <w:p w14:paraId="02BE98FB"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0.60 (-0.48, 1.68)</w:t>
            </w:r>
          </w:p>
        </w:tc>
        <w:tc>
          <w:tcPr>
            <w:tcW w:w="395" w:type="pct"/>
            <w:tcBorders>
              <w:top w:val="nil"/>
              <w:left w:val="nil"/>
              <w:bottom w:val="nil"/>
              <w:right w:val="nil"/>
            </w:tcBorders>
            <w:noWrap/>
            <w:vAlign w:val="center"/>
          </w:tcPr>
          <w:p w14:paraId="64FF89C8"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0.278</w:t>
            </w:r>
          </w:p>
        </w:tc>
        <w:tc>
          <w:tcPr>
            <w:tcW w:w="591" w:type="pct"/>
            <w:tcBorders>
              <w:top w:val="nil"/>
              <w:bottom w:val="nil"/>
            </w:tcBorders>
            <w:noWrap/>
          </w:tcPr>
          <w:p w14:paraId="3A55AB21" w14:textId="77777777" w:rsidR="00DA37ED" w:rsidRDefault="00C167A0">
            <w:pPr>
              <w:jc w:val="center"/>
              <w:rPr>
                <w:rFonts w:ascii="Times New Roman" w:hAnsi="Times New Roman" w:cs="Times New Roman"/>
                <w:sz w:val="20"/>
                <w:szCs w:val="20"/>
              </w:rPr>
            </w:pPr>
            <w:r>
              <w:rPr>
                <w:rFonts w:ascii="Times New Roman" w:hAnsi="Times New Roman" w:cs="Times New Roman"/>
                <w:sz w:val="20"/>
                <w:szCs w:val="20"/>
              </w:rPr>
              <w:t>468</w:t>
            </w:r>
          </w:p>
        </w:tc>
        <w:tc>
          <w:tcPr>
            <w:tcW w:w="1184" w:type="pct"/>
            <w:tcBorders>
              <w:top w:val="nil"/>
              <w:left w:val="nil"/>
              <w:bottom w:val="nil"/>
              <w:right w:val="nil"/>
            </w:tcBorders>
          </w:tcPr>
          <w:p w14:paraId="0392E9EF" w14:textId="77777777" w:rsidR="00DA37ED" w:rsidRDefault="00C167A0">
            <w:pPr>
              <w:jc w:val="center"/>
              <w:rPr>
                <w:rFonts w:ascii="Times New Roman" w:hAnsi="Times New Roman" w:cs="Times New Roman"/>
                <w:sz w:val="20"/>
                <w:szCs w:val="20"/>
              </w:rPr>
            </w:pPr>
            <w:r>
              <w:rPr>
                <w:rFonts w:ascii="Times New Roman" w:hAnsi="Times New Roman" w:cs="Times New Roman"/>
                <w:sz w:val="20"/>
                <w:szCs w:val="20"/>
              </w:rPr>
              <w:t>-0.65 (-2.24, 0.94)</w:t>
            </w:r>
          </w:p>
        </w:tc>
        <w:tc>
          <w:tcPr>
            <w:tcW w:w="396" w:type="pct"/>
            <w:tcBorders>
              <w:top w:val="nil"/>
              <w:left w:val="nil"/>
              <w:bottom w:val="nil"/>
              <w:right w:val="nil"/>
            </w:tcBorders>
          </w:tcPr>
          <w:p w14:paraId="36251A3E" w14:textId="77777777" w:rsidR="00DA37ED" w:rsidRDefault="00C167A0">
            <w:pPr>
              <w:jc w:val="center"/>
              <w:rPr>
                <w:rFonts w:ascii="Times New Roman" w:hAnsi="Times New Roman" w:cs="Times New Roman"/>
                <w:sz w:val="20"/>
                <w:szCs w:val="20"/>
              </w:rPr>
            </w:pPr>
            <w:r>
              <w:rPr>
                <w:rFonts w:ascii="Times New Roman" w:hAnsi="Times New Roman" w:cs="Times New Roman"/>
                <w:sz w:val="20"/>
                <w:szCs w:val="20"/>
              </w:rPr>
              <w:t>0.425</w:t>
            </w:r>
          </w:p>
        </w:tc>
      </w:tr>
      <w:tr w:rsidR="00DA37ED" w14:paraId="7CB73958" w14:textId="77777777">
        <w:trPr>
          <w:trHeight w:val="290"/>
        </w:trPr>
        <w:tc>
          <w:tcPr>
            <w:tcW w:w="5000" w:type="pct"/>
            <w:gridSpan w:val="7"/>
            <w:tcBorders>
              <w:top w:val="single" w:sz="4" w:space="0" w:color="auto"/>
              <w:bottom w:val="nil"/>
            </w:tcBorders>
          </w:tcPr>
          <w:p w14:paraId="04A9AF50" w14:textId="77777777" w:rsidR="00DA37ED" w:rsidRDefault="00C167A0">
            <w:pPr>
              <w:spacing w:after="0" w:line="240" w:lineRule="auto"/>
              <w:rPr>
                <w:rFonts w:ascii="Times New Roman" w:eastAsia="Times New Roman" w:hAnsi="Times New Roman"/>
                <w:color w:val="000000"/>
                <w:sz w:val="18"/>
                <w:szCs w:val="18"/>
                <w:lang w:val="en-GB" w:eastAsia="en-US"/>
              </w:rPr>
            </w:pPr>
            <w:r>
              <w:rPr>
                <w:rFonts w:ascii="Times New Roman" w:eastAsia="Times New Roman" w:hAnsi="Times New Roman"/>
                <w:color w:val="000000"/>
                <w:sz w:val="18"/>
                <w:szCs w:val="18"/>
                <w:lang w:eastAsia="en-US"/>
              </w:rPr>
              <w:t>The full m</w:t>
            </w:r>
            <w:proofErr w:type="spellStart"/>
            <w:r>
              <w:rPr>
                <w:rFonts w:ascii="Times New Roman" w:eastAsia="Times New Roman" w:hAnsi="Times New Roman"/>
                <w:color w:val="000000"/>
                <w:sz w:val="18"/>
                <w:szCs w:val="18"/>
                <w:lang w:val="en-GB" w:eastAsia="en-US"/>
              </w:rPr>
              <w:t>odel</w:t>
            </w:r>
            <w:proofErr w:type="spellEnd"/>
            <w:r>
              <w:rPr>
                <w:rFonts w:ascii="Times New Roman" w:eastAsia="Times New Roman" w:hAnsi="Times New Roman"/>
                <w:color w:val="000000"/>
                <w:sz w:val="18"/>
                <w:szCs w:val="18"/>
                <w:lang w:val="en-GB" w:eastAsia="en-US"/>
              </w:rPr>
              <w:t xml:space="preserve"> was adjusted for age, smoking, physical activity, alcohol consumption, SBP, HDL-C, LDL-C, diabetes, antihypertensive </w:t>
            </w:r>
            <w:proofErr w:type="gramStart"/>
            <w:r>
              <w:rPr>
                <w:rFonts w:ascii="Times New Roman" w:eastAsia="Times New Roman" w:hAnsi="Times New Roman"/>
                <w:color w:val="000000"/>
                <w:sz w:val="18"/>
                <w:szCs w:val="18"/>
                <w:lang w:val="en-GB" w:eastAsia="en-US"/>
              </w:rPr>
              <w:t>medication</w:t>
            </w:r>
            <w:proofErr w:type="gramEnd"/>
            <w:r>
              <w:rPr>
                <w:rFonts w:ascii="Times New Roman" w:eastAsia="Times New Roman" w:hAnsi="Times New Roman"/>
                <w:color w:val="000000"/>
                <w:sz w:val="18"/>
                <w:szCs w:val="18"/>
                <w:lang w:val="en-GB" w:eastAsia="en-US"/>
              </w:rPr>
              <w:t xml:space="preserve"> and lipid lowering medication</w:t>
            </w:r>
          </w:p>
        </w:tc>
      </w:tr>
      <w:tr w:rsidR="00DA37ED" w14:paraId="2B7961F6" w14:textId="77777777">
        <w:trPr>
          <w:trHeight w:val="290"/>
        </w:trPr>
        <w:tc>
          <w:tcPr>
            <w:tcW w:w="5000" w:type="pct"/>
            <w:gridSpan w:val="7"/>
            <w:tcBorders>
              <w:top w:val="nil"/>
              <w:bottom w:val="single" w:sz="8" w:space="0" w:color="auto"/>
            </w:tcBorders>
          </w:tcPr>
          <w:p w14:paraId="1C1FE865" w14:textId="77777777" w:rsidR="00DA37ED" w:rsidRDefault="00C167A0">
            <w:pPr>
              <w:spacing w:after="0" w:line="240" w:lineRule="auto"/>
              <w:rPr>
                <w:rFonts w:ascii="Times New Roman" w:eastAsia="Times New Roman" w:hAnsi="Times New Roman" w:cs="Times New Roman"/>
                <w:color w:val="000000"/>
                <w:sz w:val="18"/>
                <w:szCs w:val="18"/>
                <w:lang w:val="en-GB"/>
              </w:rPr>
            </w:pPr>
            <w:r>
              <w:rPr>
                <w:rFonts w:ascii="Times New Roman" w:eastAsia="Times New Roman" w:hAnsi="Times New Roman" w:cs="Times New Roman"/>
                <w:color w:val="000000"/>
                <w:sz w:val="18"/>
                <w:szCs w:val="18"/>
                <w:lang w:val="en-GB"/>
              </w:rPr>
              <w:t xml:space="preserve">Sex hormones were sex-specifically z-standardized prior to the analysis. The coefficient estimates represent the change of the outcomes corresponding to 1-standard deviation increase of the sex hormone. </w:t>
            </w:r>
          </w:p>
          <w:p w14:paraId="0F233540" w14:textId="77777777" w:rsidR="00DA37ED" w:rsidRDefault="00C167A0">
            <w:pPr>
              <w:spacing w:after="0" w:line="240" w:lineRule="auto"/>
              <w:rPr>
                <w:rFonts w:ascii="Times New Roman" w:eastAsia="Times New Roman" w:hAnsi="Times New Roman"/>
                <w:color w:val="000000"/>
                <w:sz w:val="18"/>
                <w:szCs w:val="18"/>
                <w:lang w:val="en-GB" w:eastAsia="en-US"/>
              </w:rPr>
            </w:pPr>
            <w:r>
              <w:rPr>
                <w:rFonts w:ascii="Times New Roman" w:eastAsia="Times New Roman" w:hAnsi="Times New Roman"/>
                <w:color w:val="000000"/>
                <w:sz w:val="18"/>
                <w:szCs w:val="18"/>
                <w:lang w:val="en-GB" w:eastAsia="en-US"/>
              </w:rPr>
              <w:t>P&lt;0.0056 (0.05/9) is considered significant with Bonferroni correction for multiple testing.</w:t>
            </w:r>
          </w:p>
          <w:p w14:paraId="54BE8176" w14:textId="77777777" w:rsidR="00DA37ED" w:rsidRDefault="00C167A0">
            <w:pPr>
              <w:spacing w:after="0" w:line="240" w:lineRule="auto"/>
              <w:rPr>
                <w:rFonts w:ascii="Times New Roman" w:eastAsia="Times New Roman" w:hAnsi="Times New Roman" w:cs="Times New Roman"/>
                <w:color w:val="000000"/>
                <w:sz w:val="18"/>
                <w:szCs w:val="18"/>
                <w:lang w:val="en-GB"/>
              </w:rPr>
            </w:pPr>
            <w:r>
              <w:rPr>
                <w:rFonts w:ascii="Times New Roman" w:eastAsia="Times New Roman" w:hAnsi="Times New Roman"/>
                <w:i/>
                <w:color w:val="000000"/>
                <w:sz w:val="18"/>
                <w:szCs w:val="18"/>
                <w:lang w:val="en-GB" w:eastAsia="en-US"/>
              </w:rPr>
              <w:t>Abbreviations</w:t>
            </w:r>
            <w:r>
              <w:rPr>
                <w:rFonts w:ascii="Times New Roman" w:eastAsia="Times New Roman" w:hAnsi="Times New Roman"/>
                <w:color w:val="000000"/>
                <w:sz w:val="18"/>
                <w:szCs w:val="18"/>
                <w:lang w:val="en-GB" w:eastAsia="en-US"/>
              </w:rPr>
              <w:t xml:space="preserve">: SBP, systolic blood pressure; HDL-C, </w:t>
            </w:r>
            <w:r>
              <w:rPr>
                <w:rFonts w:ascii="Times New Roman" w:eastAsiaTheme="minorHAnsi" w:hAnsi="Times New Roman"/>
                <w:sz w:val="18"/>
                <w:szCs w:val="18"/>
                <w:lang w:eastAsia="en-US"/>
              </w:rPr>
              <w:t>high-density lipoprotein cholesterol</w:t>
            </w:r>
            <w:r>
              <w:rPr>
                <w:rFonts w:ascii="Times New Roman" w:hAnsi="Times New Roman" w:cs="Times New Roman"/>
                <w:sz w:val="18"/>
                <w:szCs w:val="18"/>
              </w:rPr>
              <w:t>; LDL-C, low-density lipoprotein cholesterol; DHEA, dehydroepiandrosterone; DHEAS, dehydroepiandrosterone-sulfate; DHT, dihydrotestosterone; SHBG, sex hormone-binding globulin; 17-OHP, 17α-hydroxyprogesterone;</w:t>
            </w:r>
            <w:r>
              <w:rPr>
                <w:rFonts w:ascii="Times New Roman" w:eastAsiaTheme="minorHAnsi" w:hAnsi="Times New Roman"/>
                <w:sz w:val="18"/>
                <w:szCs w:val="18"/>
                <w:lang w:eastAsia="en-US"/>
              </w:rPr>
              <w:t xml:space="preserve"> β, β-estimate.</w:t>
            </w:r>
          </w:p>
        </w:tc>
      </w:tr>
    </w:tbl>
    <w:p w14:paraId="6AAFE8E4" w14:textId="77777777" w:rsidR="00DA37ED" w:rsidRDefault="00DA37ED">
      <w:pPr>
        <w:sectPr w:rsidR="00DA37ED">
          <w:pgSz w:w="12240" w:h="15840"/>
          <w:pgMar w:top="720" w:right="720" w:bottom="720" w:left="720" w:header="720" w:footer="720" w:gutter="0"/>
          <w:cols w:space="720"/>
          <w:docGrid w:linePitch="360"/>
        </w:sectPr>
      </w:pPr>
    </w:p>
    <w:tbl>
      <w:tblPr>
        <w:tblW w:w="4988" w:type="pct"/>
        <w:tblLayout w:type="fixed"/>
        <w:tblCellMar>
          <w:left w:w="70" w:type="dxa"/>
          <w:right w:w="70" w:type="dxa"/>
        </w:tblCellMar>
        <w:tblLook w:val="04A0" w:firstRow="1" w:lastRow="0" w:firstColumn="1" w:lastColumn="0" w:noHBand="0" w:noVBand="1"/>
      </w:tblPr>
      <w:tblGrid>
        <w:gridCol w:w="2127"/>
        <w:gridCol w:w="851"/>
        <w:gridCol w:w="2551"/>
        <w:gridCol w:w="849"/>
        <w:gridCol w:w="849"/>
        <w:gridCol w:w="2694"/>
        <w:gridCol w:w="853"/>
      </w:tblGrid>
      <w:tr w:rsidR="00DA37ED" w14:paraId="3248F600" w14:textId="77777777">
        <w:trPr>
          <w:trHeight w:val="300"/>
        </w:trPr>
        <w:tc>
          <w:tcPr>
            <w:tcW w:w="5000" w:type="pct"/>
            <w:gridSpan w:val="7"/>
            <w:tcBorders>
              <w:top w:val="single" w:sz="4" w:space="0" w:color="auto"/>
              <w:bottom w:val="single" w:sz="4" w:space="0" w:color="auto"/>
            </w:tcBorders>
          </w:tcPr>
          <w:p w14:paraId="79865A73" w14:textId="77777777" w:rsidR="00DA37ED" w:rsidRDefault="00C167A0">
            <w:pPr>
              <w:spacing w:after="0" w:line="240" w:lineRule="auto"/>
              <w:rPr>
                <w:rFonts w:ascii="Times New Roman" w:eastAsia="Times New Roman" w:hAnsi="Times New Roman"/>
                <w:b/>
                <w:color w:val="000000"/>
                <w:sz w:val="18"/>
                <w:szCs w:val="18"/>
                <w:lang w:val="en-GB" w:eastAsia="en-US"/>
              </w:rPr>
            </w:pPr>
            <w:r>
              <w:rPr>
                <w:rFonts w:ascii="Times New Roman" w:eastAsia="Times New Roman" w:hAnsi="Times New Roman"/>
                <w:b/>
                <w:color w:val="000000"/>
                <w:sz w:val="18"/>
                <w:szCs w:val="18"/>
                <w:lang w:val="en-GB" w:eastAsia="en-US"/>
              </w:rPr>
              <w:lastRenderedPageBreak/>
              <w:t xml:space="preserve">Supplementary </w:t>
            </w:r>
            <w:r>
              <w:rPr>
                <w:rFonts w:ascii="Times New Roman" w:hAnsi="Times New Roman" w:cs="Times New Roman"/>
                <w:b/>
                <w:sz w:val="18"/>
                <w:szCs w:val="18"/>
              </w:rPr>
              <w:t xml:space="preserve">Table </w:t>
            </w:r>
            <w:r>
              <w:rPr>
                <w:rFonts w:ascii="Times New Roman" w:eastAsia="Times New Roman" w:hAnsi="Times New Roman"/>
                <w:b/>
                <w:color w:val="000000"/>
                <w:sz w:val="18"/>
                <w:szCs w:val="18"/>
                <w:lang w:val="en-GB" w:eastAsia="en-US"/>
              </w:rPr>
              <w:t>5</w:t>
            </w:r>
            <w:r>
              <w:rPr>
                <w:rFonts w:ascii="Times New Roman" w:eastAsia="Times New Roman" w:hAnsi="Times New Roman"/>
                <w:color w:val="000000"/>
                <w:sz w:val="18"/>
                <w:szCs w:val="18"/>
                <w:lang w:val="en-GB" w:eastAsia="en-US"/>
              </w:rPr>
              <w:t xml:space="preserve">. </w:t>
            </w:r>
            <w:r>
              <w:rPr>
                <w:rFonts w:ascii="Times New Roman" w:eastAsia="Times New Roman" w:hAnsi="Times New Roman"/>
                <w:b/>
                <w:color w:val="000000"/>
                <w:sz w:val="18"/>
                <w:szCs w:val="18"/>
                <w:lang w:val="en-GB" w:eastAsia="en-US"/>
              </w:rPr>
              <w:t>Association of endogenous sex hormone with fatty liver index with additional adjustment for CRP, TSH, serum albumin and SHBG.</w:t>
            </w:r>
          </w:p>
        </w:tc>
      </w:tr>
      <w:tr w:rsidR="00DA37ED" w14:paraId="16513A82" w14:textId="77777777">
        <w:trPr>
          <w:trHeight w:hRule="exact" w:val="284"/>
        </w:trPr>
        <w:tc>
          <w:tcPr>
            <w:tcW w:w="987" w:type="pct"/>
            <w:tcBorders>
              <w:top w:val="single" w:sz="4" w:space="0" w:color="auto"/>
              <w:right w:val="nil"/>
            </w:tcBorders>
            <w:shd w:val="clear" w:color="auto" w:fill="auto"/>
            <w:noWrap/>
            <w:hideMark/>
          </w:tcPr>
          <w:p w14:paraId="34121A2B" w14:textId="77777777" w:rsidR="00DA37ED" w:rsidRDefault="00DA37ED">
            <w:pPr>
              <w:spacing w:after="0" w:line="240" w:lineRule="auto"/>
              <w:jc w:val="center"/>
              <w:rPr>
                <w:rFonts w:ascii="Times New Roman" w:eastAsia="Times New Roman" w:hAnsi="Times New Roman"/>
                <w:b/>
                <w:bCs/>
                <w:color w:val="000000"/>
                <w:sz w:val="20"/>
                <w:szCs w:val="20"/>
                <w:lang w:val="en-GB" w:eastAsia="en-US"/>
              </w:rPr>
            </w:pPr>
          </w:p>
        </w:tc>
        <w:tc>
          <w:tcPr>
            <w:tcW w:w="1973" w:type="pct"/>
            <w:gridSpan w:val="3"/>
            <w:tcBorders>
              <w:top w:val="single" w:sz="4" w:space="0" w:color="auto"/>
            </w:tcBorders>
          </w:tcPr>
          <w:p w14:paraId="3582B7FE" w14:textId="77777777" w:rsidR="00DA37ED" w:rsidRDefault="00C167A0">
            <w:pPr>
              <w:spacing w:after="0" w:line="240" w:lineRule="auto"/>
              <w:jc w:val="center"/>
              <w:rPr>
                <w:rFonts w:ascii="Times New Roman" w:eastAsia="Times New Roman" w:hAnsi="Times New Roman"/>
                <w:b/>
                <w:color w:val="000000"/>
                <w:sz w:val="20"/>
                <w:szCs w:val="20"/>
                <w:lang w:val="en-GB" w:eastAsia="en-US"/>
              </w:rPr>
            </w:pPr>
            <w:r>
              <w:rPr>
                <w:rFonts w:ascii="Times New Roman" w:eastAsia="Times New Roman" w:hAnsi="Times New Roman"/>
                <w:b/>
                <w:color w:val="000000"/>
                <w:sz w:val="20"/>
                <w:szCs w:val="20"/>
                <w:lang w:val="en-GB" w:eastAsia="en-US"/>
              </w:rPr>
              <w:t>Men</w:t>
            </w:r>
          </w:p>
        </w:tc>
        <w:tc>
          <w:tcPr>
            <w:tcW w:w="2040" w:type="pct"/>
            <w:gridSpan w:val="3"/>
            <w:tcBorders>
              <w:top w:val="single" w:sz="4" w:space="0" w:color="auto"/>
              <w:left w:val="nil"/>
              <w:right w:val="nil"/>
            </w:tcBorders>
            <w:shd w:val="clear" w:color="auto" w:fill="auto"/>
            <w:noWrap/>
          </w:tcPr>
          <w:p w14:paraId="72D952FA" w14:textId="77777777" w:rsidR="00DA37ED" w:rsidRDefault="00C167A0">
            <w:pPr>
              <w:spacing w:after="0" w:line="240" w:lineRule="auto"/>
              <w:jc w:val="center"/>
              <w:rPr>
                <w:rFonts w:ascii="Times New Roman" w:eastAsia="Times New Roman" w:hAnsi="Times New Roman"/>
                <w:b/>
                <w:color w:val="000000"/>
                <w:sz w:val="20"/>
                <w:szCs w:val="20"/>
                <w:lang w:eastAsia="en-US"/>
              </w:rPr>
            </w:pPr>
            <w:r>
              <w:rPr>
                <w:rFonts w:ascii="Times New Roman" w:eastAsia="Times New Roman" w:hAnsi="Times New Roman"/>
                <w:b/>
                <w:color w:val="000000"/>
                <w:sz w:val="20"/>
                <w:szCs w:val="20"/>
                <w:lang w:eastAsia="en-US"/>
              </w:rPr>
              <w:t>Postmenopausal women</w:t>
            </w:r>
          </w:p>
        </w:tc>
      </w:tr>
      <w:tr w:rsidR="00DA37ED" w14:paraId="002E0C1A" w14:textId="77777777">
        <w:trPr>
          <w:trHeight w:hRule="exact" w:val="284"/>
        </w:trPr>
        <w:tc>
          <w:tcPr>
            <w:tcW w:w="5000" w:type="pct"/>
            <w:gridSpan w:val="7"/>
            <w:tcBorders>
              <w:top w:val="nil"/>
              <w:right w:val="nil"/>
            </w:tcBorders>
            <w:shd w:val="clear" w:color="auto" w:fill="D9D9D9" w:themeFill="background1" w:themeFillShade="D9"/>
            <w:noWrap/>
          </w:tcPr>
          <w:p w14:paraId="453E401A" w14:textId="77777777" w:rsidR="00DA37ED" w:rsidRDefault="00C167A0">
            <w:pPr>
              <w:rPr>
                <w:rFonts w:ascii="Times New Roman" w:eastAsia="Times New Roman" w:hAnsi="Times New Roman"/>
                <w:color w:val="000000"/>
                <w:sz w:val="20"/>
                <w:szCs w:val="20"/>
                <w:lang w:eastAsia="en-US"/>
              </w:rPr>
            </w:pPr>
            <w:r>
              <w:rPr>
                <w:rFonts w:ascii="Times New Roman" w:eastAsia="Times New Roman" w:hAnsi="Times New Roman" w:cs="Times New Roman"/>
                <w:b/>
                <w:bCs/>
                <w:i/>
                <w:color w:val="000000"/>
                <w:sz w:val="18"/>
                <w:szCs w:val="18"/>
                <w:lang w:eastAsia="en-US"/>
              </w:rPr>
              <w:t>Baseline FLI</w:t>
            </w:r>
          </w:p>
        </w:tc>
      </w:tr>
      <w:tr w:rsidR="00DA37ED" w14:paraId="5693574E" w14:textId="77777777">
        <w:trPr>
          <w:trHeight w:hRule="exact" w:val="284"/>
        </w:trPr>
        <w:tc>
          <w:tcPr>
            <w:tcW w:w="987" w:type="pct"/>
            <w:tcBorders>
              <w:right w:val="nil"/>
            </w:tcBorders>
            <w:shd w:val="clear" w:color="auto" w:fill="auto"/>
            <w:noWrap/>
          </w:tcPr>
          <w:p w14:paraId="0192EF15" w14:textId="77777777" w:rsidR="00DA37ED" w:rsidRDefault="00DA37ED">
            <w:pPr>
              <w:spacing w:after="0" w:line="240" w:lineRule="auto"/>
              <w:jc w:val="center"/>
              <w:rPr>
                <w:rFonts w:ascii="Times New Roman" w:eastAsia="Times New Roman" w:hAnsi="Times New Roman"/>
                <w:b/>
                <w:bCs/>
                <w:color w:val="000000"/>
                <w:sz w:val="20"/>
                <w:szCs w:val="20"/>
                <w:lang w:val="en-GB" w:eastAsia="en-US"/>
              </w:rPr>
            </w:pPr>
          </w:p>
        </w:tc>
        <w:tc>
          <w:tcPr>
            <w:tcW w:w="395" w:type="pct"/>
          </w:tcPr>
          <w:p w14:paraId="7CEA9D7E" w14:textId="77777777" w:rsidR="00DA37ED" w:rsidRDefault="00C167A0">
            <w:pPr>
              <w:spacing w:after="0" w:line="240" w:lineRule="auto"/>
              <w:jc w:val="center"/>
              <w:rPr>
                <w:rFonts w:ascii="Times New Roman" w:eastAsia="Times New Roman" w:hAnsi="Times New Roman"/>
                <w:color w:val="000000"/>
                <w:sz w:val="20"/>
                <w:szCs w:val="20"/>
                <w:lang w:val="en-GB" w:eastAsia="en-US"/>
              </w:rPr>
            </w:pPr>
            <w:r>
              <w:rPr>
                <w:rFonts w:ascii="Times New Roman" w:eastAsia="Times New Roman" w:hAnsi="Times New Roman"/>
                <w:color w:val="000000"/>
                <w:sz w:val="20"/>
                <w:szCs w:val="20"/>
                <w:lang w:val="en-GB" w:eastAsia="en-US"/>
              </w:rPr>
              <w:t>N</w:t>
            </w:r>
          </w:p>
        </w:tc>
        <w:tc>
          <w:tcPr>
            <w:tcW w:w="1184" w:type="pct"/>
            <w:tcBorders>
              <w:right w:val="nil"/>
            </w:tcBorders>
          </w:tcPr>
          <w:p w14:paraId="4FA8E112" w14:textId="77777777" w:rsidR="00DA37ED" w:rsidRDefault="00C167A0">
            <w:pPr>
              <w:spacing w:after="0" w:line="240" w:lineRule="auto"/>
              <w:jc w:val="center"/>
              <w:rPr>
                <w:rFonts w:ascii="Times New Roman" w:eastAsia="Times New Roman" w:hAnsi="Times New Roman"/>
                <w:b/>
                <w:color w:val="000000"/>
                <w:sz w:val="20"/>
                <w:szCs w:val="20"/>
                <w:lang w:val="en-GB" w:eastAsia="en-US"/>
              </w:rPr>
            </w:pPr>
            <w:r>
              <w:rPr>
                <w:rFonts w:ascii="Times New Roman" w:eastAsia="Times New Roman" w:hAnsi="Times New Roman"/>
                <w:b/>
                <w:color w:val="000000"/>
                <w:sz w:val="20"/>
                <w:szCs w:val="20"/>
                <w:lang w:val="en-GB" w:eastAsia="en-US"/>
              </w:rPr>
              <w:t>β, 95% CI</w:t>
            </w:r>
          </w:p>
        </w:tc>
        <w:tc>
          <w:tcPr>
            <w:tcW w:w="394" w:type="pct"/>
            <w:tcBorders>
              <w:left w:val="nil"/>
              <w:right w:val="nil"/>
            </w:tcBorders>
            <w:shd w:val="clear" w:color="auto" w:fill="auto"/>
            <w:noWrap/>
          </w:tcPr>
          <w:p w14:paraId="1CCF5D29" w14:textId="77777777" w:rsidR="00DA37ED" w:rsidRDefault="00C167A0">
            <w:pPr>
              <w:spacing w:after="0" w:line="240" w:lineRule="auto"/>
              <w:rPr>
                <w:rFonts w:ascii="Times New Roman" w:eastAsia="Times New Roman" w:hAnsi="Times New Roman"/>
                <w:b/>
                <w:i/>
                <w:color w:val="000000"/>
                <w:sz w:val="20"/>
                <w:szCs w:val="20"/>
                <w:lang w:val="en-GB" w:eastAsia="en-US"/>
              </w:rPr>
            </w:pPr>
            <w:r>
              <w:rPr>
                <w:rFonts w:ascii="Times New Roman" w:eastAsia="Times New Roman" w:hAnsi="Times New Roman"/>
                <w:i/>
                <w:color w:val="000000"/>
                <w:sz w:val="20"/>
                <w:szCs w:val="20"/>
                <w:lang w:val="en-GB" w:eastAsia="en-US"/>
              </w:rPr>
              <w:t>P value</w:t>
            </w:r>
          </w:p>
        </w:tc>
        <w:tc>
          <w:tcPr>
            <w:tcW w:w="394" w:type="pct"/>
            <w:tcBorders>
              <w:left w:val="nil"/>
              <w:right w:val="nil"/>
            </w:tcBorders>
            <w:shd w:val="clear" w:color="auto" w:fill="auto"/>
            <w:noWrap/>
          </w:tcPr>
          <w:p w14:paraId="5A35BDC4" w14:textId="77777777" w:rsidR="00DA37ED" w:rsidRDefault="00C167A0">
            <w:pPr>
              <w:spacing w:after="0" w:line="240" w:lineRule="auto"/>
              <w:jc w:val="center"/>
              <w:rPr>
                <w:rFonts w:ascii="Times New Roman" w:eastAsia="Times New Roman" w:hAnsi="Times New Roman"/>
                <w:b/>
                <w:color w:val="000000"/>
                <w:sz w:val="20"/>
                <w:szCs w:val="20"/>
                <w:lang w:eastAsia="en-US"/>
              </w:rPr>
            </w:pPr>
            <w:r>
              <w:rPr>
                <w:rFonts w:ascii="Times New Roman" w:eastAsia="Times New Roman" w:hAnsi="Times New Roman"/>
                <w:b/>
                <w:color w:val="000000"/>
                <w:sz w:val="20"/>
                <w:szCs w:val="20"/>
                <w:lang w:eastAsia="en-US"/>
              </w:rPr>
              <w:t>N</w:t>
            </w:r>
          </w:p>
        </w:tc>
        <w:tc>
          <w:tcPr>
            <w:tcW w:w="1250" w:type="pct"/>
            <w:tcBorders>
              <w:left w:val="nil"/>
              <w:right w:val="nil"/>
            </w:tcBorders>
          </w:tcPr>
          <w:p w14:paraId="5ABDFA2B" w14:textId="77777777" w:rsidR="00DA37ED" w:rsidRDefault="00C167A0">
            <w:pPr>
              <w:spacing w:after="0" w:line="240" w:lineRule="auto"/>
              <w:jc w:val="center"/>
              <w:rPr>
                <w:rFonts w:ascii="Times New Roman" w:eastAsia="Times New Roman" w:hAnsi="Times New Roman"/>
                <w:i/>
                <w:color w:val="000000"/>
                <w:sz w:val="20"/>
                <w:szCs w:val="20"/>
                <w:lang w:eastAsia="en-US"/>
              </w:rPr>
            </w:pPr>
            <w:r>
              <w:rPr>
                <w:rFonts w:ascii="Times New Roman" w:eastAsia="Times New Roman" w:hAnsi="Times New Roman"/>
                <w:b/>
                <w:color w:val="000000"/>
                <w:sz w:val="20"/>
                <w:szCs w:val="20"/>
                <w:lang w:eastAsia="en-US"/>
              </w:rPr>
              <w:t>β, 95% CI</w:t>
            </w:r>
          </w:p>
        </w:tc>
        <w:tc>
          <w:tcPr>
            <w:tcW w:w="396" w:type="pct"/>
            <w:tcBorders>
              <w:left w:val="nil"/>
              <w:right w:val="nil"/>
            </w:tcBorders>
          </w:tcPr>
          <w:p w14:paraId="45332806" w14:textId="77777777" w:rsidR="00DA37ED" w:rsidRDefault="00C167A0">
            <w:pPr>
              <w:spacing w:after="0" w:line="240" w:lineRule="auto"/>
              <w:jc w:val="center"/>
              <w:rPr>
                <w:rFonts w:ascii="Times New Roman" w:eastAsia="Times New Roman" w:hAnsi="Times New Roman"/>
                <w:i/>
                <w:color w:val="000000"/>
                <w:sz w:val="20"/>
                <w:szCs w:val="20"/>
                <w:lang w:eastAsia="en-US"/>
              </w:rPr>
            </w:pPr>
            <w:r>
              <w:rPr>
                <w:rFonts w:ascii="Times New Roman" w:eastAsia="Times New Roman" w:hAnsi="Times New Roman"/>
                <w:i/>
                <w:color w:val="000000"/>
                <w:sz w:val="20"/>
                <w:szCs w:val="20"/>
                <w:lang w:eastAsia="en-US"/>
              </w:rPr>
              <w:t>P value</w:t>
            </w:r>
          </w:p>
        </w:tc>
      </w:tr>
      <w:tr w:rsidR="00DA37ED" w14:paraId="7C99A93B" w14:textId="77777777">
        <w:trPr>
          <w:trHeight w:hRule="exact" w:val="284"/>
        </w:trPr>
        <w:tc>
          <w:tcPr>
            <w:tcW w:w="987" w:type="pct"/>
            <w:tcBorders>
              <w:top w:val="nil"/>
              <w:right w:val="nil"/>
            </w:tcBorders>
            <w:shd w:val="clear" w:color="auto" w:fill="auto"/>
            <w:noWrap/>
          </w:tcPr>
          <w:p w14:paraId="6D891F1A" w14:textId="77777777" w:rsidR="00DA37ED" w:rsidRDefault="00C167A0">
            <w:pPr>
              <w:spacing w:after="0" w:line="240" w:lineRule="auto"/>
              <w:rPr>
                <w:rFonts w:ascii="Times New Roman" w:eastAsia="Times New Roman" w:hAnsi="Times New Roman" w:cs="Times New Roman"/>
                <w:b/>
                <w:bCs/>
                <w:color w:val="000000"/>
                <w:sz w:val="18"/>
                <w:szCs w:val="18"/>
                <w:lang w:val="en-GB" w:eastAsia="en-US"/>
              </w:rPr>
            </w:pPr>
            <w:r>
              <w:rPr>
                <w:rFonts w:ascii="Times New Roman" w:eastAsia="Times New Roman" w:hAnsi="Times New Roman" w:cs="Times New Roman"/>
                <w:b/>
                <w:bCs/>
                <w:color w:val="000000"/>
                <w:sz w:val="18"/>
                <w:szCs w:val="18"/>
                <w:lang w:val="en-GB" w:eastAsia="en-US"/>
              </w:rPr>
              <w:t>Testosterone</w:t>
            </w:r>
          </w:p>
        </w:tc>
        <w:tc>
          <w:tcPr>
            <w:tcW w:w="395" w:type="pct"/>
            <w:tcBorders>
              <w:top w:val="nil"/>
            </w:tcBorders>
          </w:tcPr>
          <w:p w14:paraId="407B2B7F"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1308</w:t>
            </w:r>
          </w:p>
        </w:tc>
        <w:tc>
          <w:tcPr>
            <w:tcW w:w="1184" w:type="pct"/>
            <w:tcBorders>
              <w:top w:val="nil"/>
              <w:left w:val="nil"/>
              <w:right w:val="nil"/>
            </w:tcBorders>
            <w:shd w:val="clear" w:color="auto" w:fill="auto"/>
          </w:tcPr>
          <w:p w14:paraId="50407523" w14:textId="77777777" w:rsidR="00DA37ED" w:rsidRDefault="00C167A0">
            <w:pPr>
              <w:jc w:val="center"/>
              <w:rPr>
                <w:rFonts w:ascii="Times New Roman" w:hAnsi="Times New Roman" w:cs="Times New Roman"/>
                <w:b/>
                <w:sz w:val="18"/>
                <w:szCs w:val="18"/>
              </w:rPr>
            </w:pPr>
            <w:r>
              <w:rPr>
                <w:rFonts w:ascii="Times New Roman" w:hAnsi="Times New Roman" w:cs="Times New Roman"/>
                <w:b/>
                <w:sz w:val="18"/>
                <w:szCs w:val="18"/>
              </w:rPr>
              <w:t>-2.72 (-4.12, -1.32)</w:t>
            </w:r>
          </w:p>
        </w:tc>
        <w:tc>
          <w:tcPr>
            <w:tcW w:w="394" w:type="pct"/>
            <w:tcBorders>
              <w:top w:val="nil"/>
              <w:left w:val="nil"/>
              <w:bottom w:val="nil"/>
              <w:right w:val="nil"/>
            </w:tcBorders>
            <w:shd w:val="clear" w:color="auto" w:fill="auto"/>
            <w:noWrap/>
            <w:vAlign w:val="bottom"/>
          </w:tcPr>
          <w:p w14:paraId="53DA9CED" w14:textId="77777777" w:rsidR="00DA37ED" w:rsidRDefault="00C167A0">
            <w:pPr>
              <w:jc w:val="center"/>
              <w:rPr>
                <w:rFonts w:ascii="Times New Roman" w:hAnsi="Times New Roman" w:cs="Times New Roman"/>
                <w:b/>
                <w:sz w:val="18"/>
                <w:szCs w:val="18"/>
              </w:rPr>
            </w:pPr>
            <w:r>
              <w:rPr>
                <w:rFonts w:ascii="Times New Roman" w:hAnsi="Times New Roman" w:cs="Times New Roman"/>
                <w:b/>
                <w:sz w:val="18"/>
                <w:szCs w:val="18"/>
              </w:rPr>
              <w:t>&lt;0.001</w:t>
            </w:r>
          </w:p>
        </w:tc>
        <w:tc>
          <w:tcPr>
            <w:tcW w:w="394" w:type="pct"/>
            <w:tcBorders>
              <w:top w:val="nil"/>
              <w:bottom w:val="nil"/>
            </w:tcBorders>
            <w:noWrap/>
          </w:tcPr>
          <w:p w14:paraId="04C30871"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647</w:t>
            </w:r>
          </w:p>
        </w:tc>
        <w:tc>
          <w:tcPr>
            <w:tcW w:w="1250" w:type="pct"/>
            <w:tcBorders>
              <w:top w:val="nil"/>
              <w:left w:val="nil"/>
              <w:bottom w:val="nil"/>
              <w:right w:val="nil"/>
            </w:tcBorders>
            <w:shd w:val="clear" w:color="auto" w:fill="auto"/>
          </w:tcPr>
          <w:p w14:paraId="49279072"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1.39 (-0.45, 3.23)</w:t>
            </w:r>
          </w:p>
        </w:tc>
        <w:tc>
          <w:tcPr>
            <w:tcW w:w="396" w:type="pct"/>
            <w:tcBorders>
              <w:top w:val="nil"/>
              <w:left w:val="nil"/>
              <w:bottom w:val="nil"/>
              <w:right w:val="nil"/>
            </w:tcBorders>
            <w:shd w:val="clear" w:color="auto" w:fill="auto"/>
            <w:vAlign w:val="bottom"/>
          </w:tcPr>
          <w:p w14:paraId="0DDD4480"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0.139</w:t>
            </w:r>
          </w:p>
        </w:tc>
      </w:tr>
      <w:tr w:rsidR="00DA37ED" w14:paraId="3B6E78D9" w14:textId="77777777">
        <w:trPr>
          <w:trHeight w:hRule="exact" w:val="284"/>
        </w:trPr>
        <w:tc>
          <w:tcPr>
            <w:tcW w:w="987" w:type="pct"/>
            <w:tcBorders>
              <w:top w:val="nil"/>
              <w:right w:val="nil"/>
            </w:tcBorders>
            <w:shd w:val="clear" w:color="auto" w:fill="auto"/>
            <w:noWrap/>
          </w:tcPr>
          <w:p w14:paraId="2DFE2842" w14:textId="77777777" w:rsidR="00DA37ED" w:rsidRDefault="00C167A0">
            <w:pPr>
              <w:spacing w:after="0" w:line="240" w:lineRule="auto"/>
              <w:rPr>
                <w:rFonts w:ascii="Times New Roman" w:eastAsia="Times New Roman" w:hAnsi="Times New Roman" w:cs="Times New Roman"/>
                <w:b/>
                <w:bCs/>
                <w:color w:val="000000"/>
                <w:sz w:val="18"/>
                <w:szCs w:val="18"/>
                <w:lang w:val="en-GB" w:eastAsia="en-US"/>
              </w:rPr>
            </w:pPr>
            <w:r>
              <w:rPr>
                <w:rFonts w:ascii="Times New Roman" w:eastAsia="Times New Roman" w:hAnsi="Times New Roman" w:cs="Times New Roman"/>
                <w:b/>
                <w:bCs/>
                <w:color w:val="000000"/>
                <w:sz w:val="18"/>
                <w:szCs w:val="18"/>
                <w:lang w:val="en-GB" w:eastAsia="en-US"/>
              </w:rPr>
              <w:t>Free testosterone</w:t>
            </w:r>
          </w:p>
        </w:tc>
        <w:tc>
          <w:tcPr>
            <w:tcW w:w="395" w:type="pct"/>
            <w:tcBorders>
              <w:top w:val="nil"/>
            </w:tcBorders>
          </w:tcPr>
          <w:p w14:paraId="0A5B2E24"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1308</w:t>
            </w:r>
          </w:p>
        </w:tc>
        <w:tc>
          <w:tcPr>
            <w:tcW w:w="1184" w:type="pct"/>
            <w:tcBorders>
              <w:top w:val="nil"/>
              <w:left w:val="nil"/>
              <w:right w:val="nil"/>
            </w:tcBorders>
            <w:shd w:val="clear" w:color="auto" w:fill="auto"/>
          </w:tcPr>
          <w:p w14:paraId="6705DD76" w14:textId="77777777" w:rsidR="00DA37ED" w:rsidRDefault="00C167A0">
            <w:pPr>
              <w:jc w:val="center"/>
              <w:rPr>
                <w:rFonts w:ascii="Times New Roman" w:hAnsi="Times New Roman" w:cs="Times New Roman"/>
                <w:b/>
                <w:sz w:val="18"/>
                <w:szCs w:val="18"/>
              </w:rPr>
            </w:pPr>
            <w:r>
              <w:rPr>
                <w:rFonts w:ascii="Times New Roman" w:hAnsi="Times New Roman" w:cs="Times New Roman"/>
                <w:b/>
                <w:sz w:val="18"/>
                <w:szCs w:val="18"/>
              </w:rPr>
              <w:t>-2.37 (-3.68, -1.07)</w:t>
            </w:r>
          </w:p>
        </w:tc>
        <w:tc>
          <w:tcPr>
            <w:tcW w:w="394" w:type="pct"/>
            <w:tcBorders>
              <w:top w:val="nil"/>
              <w:left w:val="nil"/>
              <w:bottom w:val="nil"/>
              <w:right w:val="nil"/>
            </w:tcBorders>
            <w:shd w:val="clear" w:color="auto" w:fill="auto"/>
            <w:noWrap/>
            <w:vAlign w:val="bottom"/>
          </w:tcPr>
          <w:p w14:paraId="670DF585" w14:textId="77777777" w:rsidR="00DA37ED" w:rsidRDefault="00C167A0">
            <w:pPr>
              <w:jc w:val="center"/>
              <w:rPr>
                <w:rFonts w:ascii="Times New Roman" w:hAnsi="Times New Roman" w:cs="Times New Roman"/>
                <w:b/>
                <w:sz w:val="18"/>
                <w:szCs w:val="18"/>
              </w:rPr>
            </w:pPr>
            <w:r>
              <w:rPr>
                <w:rFonts w:ascii="Times New Roman" w:hAnsi="Times New Roman" w:cs="Times New Roman"/>
                <w:b/>
                <w:sz w:val="18"/>
                <w:szCs w:val="18"/>
              </w:rPr>
              <w:t>&lt;0.001</w:t>
            </w:r>
          </w:p>
        </w:tc>
        <w:tc>
          <w:tcPr>
            <w:tcW w:w="394" w:type="pct"/>
            <w:tcBorders>
              <w:top w:val="nil"/>
              <w:bottom w:val="nil"/>
            </w:tcBorders>
            <w:noWrap/>
          </w:tcPr>
          <w:p w14:paraId="1D90E09C"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647</w:t>
            </w:r>
          </w:p>
        </w:tc>
        <w:tc>
          <w:tcPr>
            <w:tcW w:w="1250" w:type="pct"/>
            <w:tcBorders>
              <w:top w:val="nil"/>
              <w:left w:val="nil"/>
              <w:bottom w:val="nil"/>
              <w:right w:val="nil"/>
            </w:tcBorders>
            <w:shd w:val="clear" w:color="auto" w:fill="auto"/>
          </w:tcPr>
          <w:p w14:paraId="5A058CB9"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1.11 (-0.28, 2.50)</w:t>
            </w:r>
          </w:p>
        </w:tc>
        <w:tc>
          <w:tcPr>
            <w:tcW w:w="396" w:type="pct"/>
            <w:tcBorders>
              <w:top w:val="nil"/>
              <w:left w:val="nil"/>
              <w:bottom w:val="nil"/>
              <w:right w:val="nil"/>
            </w:tcBorders>
            <w:shd w:val="clear" w:color="auto" w:fill="auto"/>
            <w:vAlign w:val="bottom"/>
          </w:tcPr>
          <w:p w14:paraId="21F47D0F"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0.119</w:t>
            </w:r>
          </w:p>
        </w:tc>
      </w:tr>
      <w:tr w:rsidR="00DA37ED" w14:paraId="5DBBB92C" w14:textId="77777777">
        <w:trPr>
          <w:trHeight w:hRule="exact" w:val="284"/>
        </w:trPr>
        <w:tc>
          <w:tcPr>
            <w:tcW w:w="987" w:type="pct"/>
            <w:tcBorders>
              <w:top w:val="nil"/>
              <w:right w:val="nil"/>
            </w:tcBorders>
            <w:shd w:val="clear" w:color="auto" w:fill="auto"/>
            <w:noWrap/>
          </w:tcPr>
          <w:p w14:paraId="181EF2DA" w14:textId="77777777" w:rsidR="00DA37ED" w:rsidRDefault="00C167A0">
            <w:pPr>
              <w:spacing w:after="0" w:line="240" w:lineRule="auto"/>
              <w:rPr>
                <w:rFonts w:ascii="Times New Roman" w:eastAsia="Times New Roman" w:hAnsi="Times New Roman" w:cs="Times New Roman"/>
                <w:b/>
                <w:bCs/>
                <w:color w:val="000000"/>
                <w:sz w:val="18"/>
                <w:szCs w:val="18"/>
                <w:lang w:val="en-GB" w:eastAsia="en-US"/>
              </w:rPr>
            </w:pPr>
            <w:r>
              <w:rPr>
                <w:rFonts w:ascii="Times New Roman" w:eastAsia="Times New Roman" w:hAnsi="Times New Roman" w:cs="Times New Roman"/>
                <w:b/>
                <w:bCs/>
                <w:color w:val="000000"/>
                <w:sz w:val="18"/>
                <w:szCs w:val="18"/>
                <w:lang w:val="en-GB" w:eastAsia="en-US"/>
              </w:rPr>
              <w:t>DHEA</w:t>
            </w:r>
          </w:p>
        </w:tc>
        <w:tc>
          <w:tcPr>
            <w:tcW w:w="395" w:type="pct"/>
            <w:tcBorders>
              <w:top w:val="nil"/>
            </w:tcBorders>
          </w:tcPr>
          <w:p w14:paraId="76575CC0"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1308</w:t>
            </w:r>
          </w:p>
        </w:tc>
        <w:tc>
          <w:tcPr>
            <w:tcW w:w="1184" w:type="pct"/>
            <w:tcBorders>
              <w:top w:val="nil"/>
              <w:left w:val="nil"/>
              <w:right w:val="nil"/>
            </w:tcBorders>
            <w:shd w:val="clear" w:color="auto" w:fill="auto"/>
          </w:tcPr>
          <w:p w14:paraId="108E1D80"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0.10 (-1.31, 1.50)</w:t>
            </w:r>
          </w:p>
        </w:tc>
        <w:tc>
          <w:tcPr>
            <w:tcW w:w="394" w:type="pct"/>
            <w:tcBorders>
              <w:top w:val="nil"/>
              <w:left w:val="nil"/>
              <w:bottom w:val="nil"/>
              <w:right w:val="nil"/>
            </w:tcBorders>
            <w:shd w:val="clear" w:color="auto" w:fill="auto"/>
            <w:noWrap/>
            <w:vAlign w:val="bottom"/>
          </w:tcPr>
          <w:p w14:paraId="370E72C5"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0.895</w:t>
            </w:r>
          </w:p>
        </w:tc>
        <w:tc>
          <w:tcPr>
            <w:tcW w:w="394" w:type="pct"/>
            <w:tcBorders>
              <w:top w:val="nil"/>
              <w:bottom w:val="nil"/>
            </w:tcBorders>
            <w:noWrap/>
          </w:tcPr>
          <w:p w14:paraId="4055BD0B"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647</w:t>
            </w:r>
          </w:p>
        </w:tc>
        <w:tc>
          <w:tcPr>
            <w:tcW w:w="1250" w:type="pct"/>
            <w:tcBorders>
              <w:top w:val="nil"/>
              <w:left w:val="nil"/>
              <w:bottom w:val="nil"/>
              <w:right w:val="nil"/>
            </w:tcBorders>
            <w:shd w:val="clear" w:color="auto" w:fill="auto"/>
          </w:tcPr>
          <w:p w14:paraId="344221CB"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-1.27 (-3.96, 1.41)</w:t>
            </w:r>
          </w:p>
        </w:tc>
        <w:tc>
          <w:tcPr>
            <w:tcW w:w="396" w:type="pct"/>
            <w:tcBorders>
              <w:top w:val="nil"/>
              <w:left w:val="nil"/>
              <w:bottom w:val="nil"/>
              <w:right w:val="nil"/>
            </w:tcBorders>
            <w:shd w:val="clear" w:color="auto" w:fill="auto"/>
            <w:vAlign w:val="bottom"/>
          </w:tcPr>
          <w:p w14:paraId="68173792"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0.353</w:t>
            </w:r>
          </w:p>
        </w:tc>
      </w:tr>
      <w:tr w:rsidR="00DA37ED" w14:paraId="6CBE7E08" w14:textId="77777777">
        <w:trPr>
          <w:trHeight w:hRule="exact" w:val="284"/>
        </w:trPr>
        <w:tc>
          <w:tcPr>
            <w:tcW w:w="987" w:type="pct"/>
            <w:tcBorders>
              <w:bottom w:val="nil"/>
              <w:right w:val="nil"/>
            </w:tcBorders>
            <w:shd w:val="clear" w:color="auto" w:fill="auto"/>
            <w:noWrap/>
            <w:hideMark/>
          </w:tcPr>
          <w:p w14:paraId="05BBC4B9" w14:textId="77777777" w:rsidR="00DA37ED" w:rsidRDefault="00C167A0">
            <w:pPr>
              <w:spacing w:after="0" w:line="240" w:lineRule="auto"/>
              <w:rPr>
                <w:rFonts w:ascii="Times New Roman" w:eastAsia="Times New Roman" w:hAnsi="Times New Roman" w:cs="Times New Roman"/>
                <w:b/>
                <w:bCs/>
                <w:color w:val="000000"/>
                <w:sz w:val="18"/>
                <w:szCs w:val="18"/>
                <w:lang w:eastAsia="en-US"/>
              </w:rPr>
            </w:pPr>
            <w:r>
              <w:rPr>
                <w:rFonts w:ascii="Times New Roman" w:eastAsia="Times New Roman" w:hAnsi="Times New Roman" w:cs="Times New Roman"/>
                <w:b/>
                <w:bCs/>
                <w:color w:val="000000"/>
                <w:sz w:val="18"/>
                <w:szCs w:val="18"/>
                <w:lang w:eastAsia="en-US"/>
              </w:rPr>
              <w:t>DHEAS</w:t>
            </w:r>
          </w:p>
        </w:tc>
        <w:tc>
          <w:tcPr>
            <w:tcW w:w="395" w:type="pct"/>
            <w:tcBorders>
              <w:bottom w:val="nil"/>
            </w:tcBorders>
          </w:tcPr>
          <w:p w14:paraId="0F76AABA"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1308</w:t>
            </w:r>
          </w:p>
        </w:tc>
        <w:tc>
          <w:tcPr>
            <w:tcW w:w="1184" w:type="pct"/>
            <w:tcBorders>
              <w:left w:val="nil"/>
              <w:bottom w:val="nil"/>
              <w:right w:val="nil"/>
            </w:tcBorders>
            <w:shd w:val="clear" w:color="auto" w:fill="auto"/>
          </w:tcPr>
          <w:p w14:paraId="568059EA"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-0.01 (-1.47, 1.45)</w:t>
            </w:r>
          </w:p>
        </w:tc>
        <w:tc>
          <w:tcPr>
            <w:tcW w:w="394" w:type="pct"/>
            <w:tcBorders>
              <w:top w:val="nil"/>
              <w:left w:val="nil"/>
              <w:bottom w:val="nil"/>
              <w:right w:val="nil"/>
            </w:tcBorders>
            <w:shd w:val="clear" w:color="auto" w:fill="auto"/>
            <w:noWrap/>
            <w:vAlign w:val="bottom"/>
          </w:tcPr>
          <w:p w14:paraId="150656A1"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0.985</w:t>
            </w:r>
          </w:p>
        </w:tc>
        <w:tc>
          <w:tcPr>
            <w:tcW w:w="394" w:type="pct"/>
            <w:tcBorders>
              <w:top w:val="nil"/>
              <w:bottom w:val="nil"/>
            </w:tcBorders>
            <w:noWrap/>
          </w:tcPr>
          <w:p w14:paraId="2F361231"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647</w:t>
            </w:r>
          </w:p>
        </w:tc>
        <w:tc>
          <w:tcPr>
            <w:tcW w:w="1250" w:type="pct"/>
            <w:tcBorders>
              <w:top w:val="nil"/>
              <w:left w:val="nil"/>
              <w:bottom w:val="nil"/>
              <w:right w:val="nil"/>
            </w:tcBorders>
            <w:shd w:val="clear" w:color="auto" w:fill="auto"/>
          </w:tcPr>
          <w:p w14:paraId="4864A204"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-0.24 (-2.65, 2.17)</w:t>
            </w:r>
          </w:p>
        </w:tc>
        <w:tc>
          <w:tcPr>
            <w:tcW w:w="396" w:type="pct"/>
            <w:tcBorders>
              <w:top w:val="nil"/>
              <w:left w:val="nil"/>
              <w:bottom w:val="nil"/>
              <w:right w:val="nil"/>
            </w:tcBorders>
            <w:shd w:val="clear" w:color="auto" w:fill="auto"/>
            <w:vAlign w:val="bottom"/>
          </w:tcPr>
          <w:p w14:paraId="57A8407A"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0.846</w:t>
            </w:r>
          </w:p>
        </w:tc>
      </w:tr>
      <w:tr w:rsidR="00DA37ED" w14:paraId="6901854F" w14:textId="77777777">
        <w:trPr>
          <w:trHeight w:hRule="exact" w:val="284"/>
        </w:trPr>
        <w:tc>
          <w:tcPr>
            <w:tcW w:w="987" w:type="pct"/>
            <w:tcBorders>
              <w:top w:val="nil"/>
              <w:bottom w:val="nil"/>
              <w:right w:val="nil"/>
            </w:tcBorders>
            <w:shd w:val="clear" w:color="auto" w:fill="auto"/>
            <w:noWrap/>
            <w:hideMark/>
          </w:tcPr>
          <w:p w14:paraId="62F5E075" w14:textId="77777777" w:rsidR="00DA37ED" w:rsidRDefault="00C167A0">
            <w:pPr>
              <w:spacing w:after="0" w:line="240" w:lineRule="auto"/>
              <w:rPr>
                <w:rFonts w:ascii="Times New Roman" w:eastAsia="Times New Roman" w:hAnsi="Times New Roman" w:cs="Times New Roman"/>
                <w:b/>
                <w:bCs/>
                <w:color w:val="000000"/>
                <w:sz w:val="18"/>
                <w:szCs w:val="18"/>
                <w:lang w:eastAsia="en-US"/>
              </w:rPr>
            </w:pPr>
            <w:r>
              <w:rPr>
                <w:rFonts w:ascii="Times New Roman" w:eastAsia="Times New Roman" w:hAnsi="Times New Roman" w:cs="Times New Roman"/>
                <w:b/>
                <w:bCs/>
                <w:color w:val="000000"/>
                <w:sz w:val="18"/>
                <w:szCs w:val="18"/>
                <w:lang w:eastAsia="en-US"/>
              </w:rPr>
              <w:t>DHT</w:t>
            </w:r>
          </w:p>
        </w:tc>
        <w:tc>
          <w:tcPr>
            <w:tcW w:w="395" w:type="pct"/>
            <w:tcBorders>
              <w:top w:val="nil"/>
              <w:bottom w:val="nil"/>
            </w:tcBorders>
          </w:tcPr>
          <w:p w14:paraId="0DB0C38C"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1308</w:t>
            </w:r>
          </w:p>
        </w:tc>
        <w:tc>
          <w:tcPr>
            <w:tcW w:w="1184" w:type="pct"/>
            <w:tcBorders>
              <w:top w:val="nil"/>
              <w:left w:val="nil"/>
              <w:bottom w:val="nil"/>
              <w:right w:val="nil"/>
            </w:tcBorders>
            <w:shd w:val="clear" w:color="auto" w:fill="auto"/>
          </w:tcPr>
          <w:p w14:paraId="514A7992"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-1.17 (-2.43, 0.10)</w:t>
            </w:r>
          </w:p>
        </w:tc>
        <w:tc>
          <w:tcPr>
            <w:tcW w:w="394" w:type="pct"/>
            <w:tcBorders>
              <w:top w:val="nil"/>
              <w:left w:val="nil"/>
              <w:bottom w:val="nil"/>
              <w:right w:val="nil"/>
            </w:tcBorders>
            <w:shd w:val="clear" w:color="auto" w:fill="auto"/>
            <w:noWrap/>
            <w:vAlign w:val="bottom"/>
          </w:tcPr>
          <w:p w14:paraId="3126BA38"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0.071</w:t>
            </w:r>
          </w:p>
        </w:tc>
        <w:tc>
          <w:tcPr>
            <w:tcW w:w="394" w:type="pct"/>
            <w:tcBorders>
              <w:top w:val="nil"/>
              <w:bottom w:val="nil"/>
            </w:tcBorders>
            <w:noWrap/>
          </w:tcPr>
          <w:p w14:paraId="35C2CA90"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647</w:t>
            </w:r>
          </w:p>
        </w:tc>
        <w:tc>
          <w:tcPr>
            <w:tcW w:w="1250" w:type="pct"/>
            <w:tcBorders>
              <w:top w:val="nil"/>
              <w:left w:val="nil"/>
              <w:bottom w:val="nil"/>
              <w:right w:val="nil"/>
            </w:tcBorders>
            <w:shd w:val="clear" w:color="auto" w:fill="auto"/>
          </w:tcPr>
          <w:p w14:paraId="0CE1D673"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-1.10 (-3.45, 1.25)</w:t>
            </w:r>
          </w:p>
        </w:tc>
        <w:tc>
          <w:tcPr>
            <w:tcW w:w="396" w:type="pct"/>
            <w:tcBorders>
              <w:top w:val="nil"/>
              <w:left w:val="nil"/>
              <w:bottom w:val="nil"/>
              <w:right w:val="nil"/>
            </w:tcBorders>
            <w:shd w:val="clear" w:color="auto" w:fill="auto"/>
            <w:vAlign w:val="bottom"/>
          </w:tcPr>
          <w:p w14:paraId="4EECAEFA"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0.359</w:t>
            </w:r>
          </w:p>
        </w:tc>
      </w:tr>
      <w:tr w:rsidR="00DA37ED" w14:paraId="255176EC" w14:textId="77777777">
        <w:trPr>
          <w:trHeight w:hRule="exact" w:val="284"/>
        </w:trPr>
        <w:tc>
          <w:tcPr>
            <w:tcW w:w="987" w:type="pct"/>
            <w:tcBorders>
              <w:top w:val="nil"/>
              <w:bottom w:val="nil"/>
              <w:right w:val="nil"/>
            </w:tcBorders>
            <w:shd w:val="clear" w:color="auto" w:fill="auto"/>
            <w:noWrap/>
          </w:tcPr>
          <w:p w14:paraId="7A641564" w14:textId="77777777" w:rsidR="00DA37ED" w:rsidRDefault="00C167A0">
            <w:pPr>
              <w:spacing w:after="0" w:line="240" w:lineRule="auto"/>
              <w:rPr>
                <w:rFonts w:ascii="Times New Roman" w:eastAsia="Times New Roman" w:hAnsi="Times New Roman" w:cs="Times New Roman"/>
                <w:b/>
                <w:bCs/>
                <w:color w:val="000000"/>
                <w:sz w:val="18"/>
                <w:szCs w:val="18"/>
                <w:lang w:eastAsia="en-US"/>
              </w:rPr>
            </w:pPr>
            <w:r>
              <w:rPr>
                <w:rFonts w:ascii="Times New Roman" w:eastAsia="Times New Roman" w:hAnsi="Times New Roman" w:cs="Times New Roman"/>
                <w:b/>
                <w:bCs/>
                <w:color w:val="000000"/>
                <w:sz w:val="18"/>
                <w:szCs w:val="18"/>
                <w:lang w:eastAsia="en-US"/>
              </w:rPr>
              <w:t>Free DHT</w:t>
            </w:r>
          </w:p>
        </w:tc>
        <w:tc>
          <w:tcPr>
            <w:tcW w:w="395" w:type="pct"/>
            <w:tcBorders>
              <w:top w:val="nil"/>
              <w:bottom w:val="nil"/>
            </w:tcBorders>
          </w:tcPr>
          <w:p w14:paraId="6C959A88"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1308</w:t>
            </w:r>
          </w:p>
        </w:tc>
        <w:tc>
          <w:tcPr>
            <w:tcW w:w="1184" w:type="pct"/>
            <w:tcBorders>
              <w:top w:val="nil"/>
              <w:left w:val="nil"/>
              <w:bottom w:val="nil"/>
              <w:right w:val="nil"/>
            </w:tcBorders>
            <w:shd w:val="clear" w:color="auto" w:fill="auto"/>
          </w:tcPr>
          <w:p w14:paraId="42564154"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-1.03 (-2.24, 0.18)</w:t>
            </w:r>
          </w:p>
        </w:tc>
        <w:tc>
          <w:tcPr>
            <w:tcW w:w="394" w:type="pct"/>
            <w:tcBorders>
              <w:top w:val="nil"/>
              <w:left w:val="nil"/>
              <w:bottom w:val="nil"/>
              <w:right w:val="nil"/>
            </w:tcBorders>
            <w:shd w:val="clear" w:color="auto" w:fill="auto"/>
            <w:noWrap/>
            <w:vAlign w:val="bottom"/>
          </w:tcPr>
          <w:p w14:paraId="0214F8FA"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0.096</w:t>
            </w:r>
          </w:p>
        </w:tc>
        <w:tc>
          <w:tcPr>
            <w:tcW w:w="394" w:type="pct"/>
            <w:tcBorders>
              <w:top w:val="nil"/>
              <w:bottom w:val="nil"/>
            </w:tcBorders>
            <w:noWrap/>
          </w:tcPr>
          <w:p w14:paraId="79A050E7"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647</w:t>
            </w:r>
          </w:p>
        </w:tc>
        <w:tc>
          <w:tcPr>
            <w:tcW w:w="1250" w:type="pct"/>
            <w:tcBorders>
              <w:top w:val="nil"/>
              <w:left w:val="nil"/>
              <w:bottom w:val="nil"/>
              <w:right w:val="nil"/>
            </w:tcBorders>
            <w:shd w:val="clear" w:color="auto" w:fill="auto"/>
          </w:tcPr>
          <w:p w14:paraId="164CB611"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0.06 (-2.38, 2.49)</w:t>
            </w:r>
          </w:p>
        </w:tc>
        <w:tc>
          <w:tcPr>
            <w:tcW w:w="396" w:type="pct"/>
            <w:tcBorders>
              <w:top w:val="nil"/>
              <w:left w:val="nil"/>
              <w:bottom w:val="nil"/>
              <w:right w:val="nil"/>
            </w:tcBorders>
            <w:shd w:val="clear" w:color="auto" w:fill="auto"/>
            <w:vAlign w:val="bottom"/>
          </w:tcPr>
          <w:p w14:paraId="17F1763B"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0.965</w:t>
            </w:r>
          </w:p>
        </w:tc>
      </w:tr>
      <w:tr w:rsidR="00DA37ED" w14:paraId="1937D390" w14:textId="77777777">
        <w:trPr>
          <w:trHeight w:hRule="exact" w:val="284"/>
        </w:trPr>
        <w:tc>
          <w:tcPr>
            <w:tcW w:w="987" w:type="pct"/>
            <w:tcBorders>
              <w:top w:val="nil"/>
              <w:bottom w:val="nil"/>
              <w:right w:val="nil"/>
            </w:tcBorders>
            <w:shd w:val="clear" w:color="auto" w:fill="auto"/>
            <w:noWrap/>
          </w:tcPr>
          <w:p w14:paraId="414C0C22" w14:textId="77777777" w:rsidR="00DA37ED" w:rsidRDefault="00C167A0">
            <w:pPr>
              <w:spacing w:after="0" w:line="240" w:lineRule="auto"/>
              <w:rPr>
                <w:rFonts w:ascii="Times New Roman" w:eastAsia="Times New Roman" w:hAnsi="Times New Roman" w:cs="Times New Roman"/>
                <w:b/>
                <w:bCs/>
                <w:color w:val="000000"/>
                <w:sz w:val="18"/>
                <w:szCs w:val="18"/>
                <w:lang w:eastAsia="en-US"/>
              </w:rPr>
            </w:pPr>
            <w:r>
              <w:rPr>
                <w:rFonts w:ascii="Times New Roman" w:eastAsia="Times New Roman" w:hAnsi="Times New Roman" w:cs="Times New Roman"/>
                <w:b/>
                <w:bCs/>
                <w:color w:val="000000"/>
                <w:sz w:val="18"/>
                <w:szCs w:val="18"/>
                <w:lang w:eastAsia="en-US"/>
              </w:rPr>
              <w:t>Progesterone</w:t>
            </w:r>
          </w:p>
        </w:tc>
        <w:tc>
          <w:tcPr>
            <w:tcW w:w="395" w:type="pct"/>
            <w:tcBorders>
              <w:top w:val="nil"/>
              <w:bottom w:val="nil"/>
            </w:tcBorders>
          </w:tcPr>
          <w:p w14:paraId="1D7A4A5F"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1308</w:t>
            </w:r>
          </w:p>
        </w:tc>
        <w:tc>
          <w:tcPr>
            <w:tcW w:w="1184" w:type="pct"/>
            <w:tcBorders>
              <w:top w:val="nil"/>
              <w:left w:val="nil"/>
              <w:bottom w:val="nil"/>
              <w:right w:val="nil"/>
            </w:tcBorders>
            <w:shd w:val="clear" w:color="auto" w:fill="auto"/>
          </w:tcPr>
          <w:p w14:paraId="7783E611" w14:textId="77777777" w:rsidR="00DA37ED" w:rsidRDefault="00C167A0">
            <w:pPr>
              <w:jc w:val="center"/>
              <w:rPr>
                <w:rFonts w:ascii="Times New Roman" w:hAnsi="Times New Roman" w:cs="Times New Roman"/>
                <w:b/>
                <w:sz w:val="18"/>
                <w:szCs w:val="18"/>
              </w:rPr>
            </w:pPr>
            <w:r>
              <w:rPr>
                <w:rFonts w:ascii="Times New Roman" w:hAnsi="Times New Roman" w:cs="Times New Roman"/>
                <w:b/>
                <w:sz w:val="18"/>
                <w:szCs w:val="18"/>
              </w:rPr>
              <w:t>-1.76 (-2.99, -0.52)</w:t>
            </w:r>
          </w:p>
        </w:tc>
        <w:tc>
          <w:tcPr>
            <w:tcW w:w="394" w:type="pct"/>
            <w:tcBorders>
              <w:top w:val="nil"/>
              <w:left w:val="nil"/>
              <w:bottom w:val="nil"/>
              <w:right w:val="nil"/>
            </w:tcBorders>
            <w:shd w:val="clear" w:color="auto" w:fill="auto"/>
            <w:noWrap/>
            <w:vAlign w:val="bottom"/>
          </w:tcPr>
          <w:p w14:paraId="1A1E05ED" w14:textId="77777777" w:rsidR="00DA37ED" w:rsidRDefault="00C167A0">
            <w:pPr>
              <w:jc w:val="center"/>
              <w:rPr>
                <w:rFonts w:ascii="Times New Roman" w:hAnsi="Times New Roman" w:cs="Times New Roman"/>
                <w:b/>
                <w:sz w:val="18"/>
                <w:szCs w:val="18"/>
              </w:rPr>
            </w:pPr>
            <w:r>
              <w:rPr>
                <w:rFonts w:ascii="Times New Roman" w:hAnsi="Times New Roman" w:cs="Times New Roman"/>
                <w:b/>
                <w:sz w:val="18"/>
                <w:szCs w:val="18"/>
              </w:rPr>
              <w:t>0.005</w:t>
            </w:r>
          </w:p>
        </w:tc>
        <w:tc>
          <w:tcPr>
            <w:tcW w:w="394" w:type="pct"/>
            <w:tcBorders>
              <w:top w:val="nil"/>
              <w:bottom w:val="nil"/>
            </w:tcBorders>
            <w:noWrap/>
          </w:tcPr>
          <w:p w14:paraId="0CD6105F"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647</w:t>
            </w:r>
          </w:p>
        </w:tc>
        <w:tc>
          <w:tcPr>
            <w:tcW w:w="1250" w:type="pct"/>
            <w:tcBorders>
              <w:top w:val="nil"/>
              <w:left w:val="nil"/>
              <w:bottom w:val="nil"/>
              <w:right w:val="nil"/>
            </w:tcBorders>
            <w:shd w:val="clear" w:color="auto" w:fill="auto"/>
          </w:tcPr>
          <w:p w14:paraId="0B3EB3A1"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17.41 (-2.77, 37.59)</w:t>
            </w:r>
          </w:p>
        </w:tc>
        <w:tc>
          <w:tcPr>
            <w:tcW w:w="396" w:type="pct"/>
            <w:tcBorders>
              <w:top w:val="nil"/>
              <w:left w:val="nil"/>
              <w:bottom w:val="nil"/>
              <w:right w:val="nil"/>
            </w:tcBorders>
            <w:shd w:val="clear" w:color="auto" w:fill="auto"/>
            <w:vAlign w:val="bottom"/>
          </w:tcPr>
          <w:p w14:paraId="7F7DD3EB"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0.091</w:t>
            </w:r>
          </w:p>
        </w:tc>
      </w:tr>
      <w:tr w:rsidR="00DA37ED" w14:paraId="28A9FA2B" w14:textId="77777777">
        <w:trPr>
          <w:trHeight w:hRule="exact" w:val="284"/>
        </w:trPr>
        <w:tc>
          <w:tcPr>
            <w:tcW w:w="987" w:type="pct"/>
            <w:tcBorders>
              <w:top w:val="nil"/>
              <w:bottom w:val="nil"/>
              <w:right w:val="nil"/>
            </w:tcBorders>
            <w:shd w:val="clear" w:color="auto" w:fill="auto"/>
            <w:noWrap/>
          </w:tcPr>
          <w:p w14:paraId="0DBBF217" w14:textId="77777777" w:rsidR="00DA37ED" w:rsidRDefault="00C167A0">
            <w:pPr>
              <w:spacing w:after="0" w:line="240" w:lineRule="auto"/>
              <w:rPr>
                <w:rFonts w:ascii="Times New Roman" w:eastAsia="Times New Roman" w:hAnsi="Times New Roman" w:cs="Times New Roman"/>
                <w:b/>
                <w:bCs/>
                <w:color w:val="000000"/>
                <w:sz w:val="18"/>
                <w:szCs w:val="18"/>
                <w:lang w:eastAsia="en-US"/>
              </w:rPr>
            </w:pPr>
            <w:r>
              <w:rPr>
                <w:rFonts w:ascii="Times New Roman" w:eastAsia="Times New Roman" w:hAnsi="Times New Roman" w:cs="Times New Roman"/>
                <w:b/>
                <w:bCs/>
                <w:color w:val="000000"/>
                <w:sz w:val="18"/>
                <w:szCs w:val="18"/>
                <w:lang w:eastAsia="en-US"/>
              </w:rPr>
              <w:t>17-OHP</w:t>
            </w:r>
          </w:p>
        </w:tc>
        <w:tc>
          <w:tcPr>
            <w:tcW w:w="395" w:type="pct"/>
            <w:tcBorders>
              <w:top w:val="nil"/>
              <w:bottom w:val="nil"/>
            </w:tcBorders>
          </w:tcPr>
          <w:p w14:paraId="7E43075C"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1308</w:t>
            </w:r>
          </w:p>
        </w:tc>
        <w:tc>
          <w:tcPr>
            <w:tcW w:w="1184" w:type="pct"/>
            <w:tcBorders>
              <w:top w:val="nil"/>
              <w:left w:val="nil"/>
              <w:bottom w:val="nil"/>
              <w:right w:val="nil"/>
            </w:tcBorders>
            <w:shd w:val="clear" w:color="auto" w:fill="auto"/>
          </w:tcPr>
          <w:p w14:paraId="6C7E5EAA" w14:textId="77777777" w:rsidR="00DA37ED" w:rsidRDefault="00C167A0">
            <w:pPr>
              <w:jc w:val="center"/>
              <w:rPr>
                <w:rFonts w:ascii="Times New Roman" w:hAnsi="Times New Roman" w:cs="Times New Roman"/>
                <w:b/>
                <w:sz w:val="18"/>
                <w:szCs w:val="18"/>
              </w:rPr>
            </w:pPr>
            <w:r>
              <w:rPr>
                <w:rFonts w:ascii="Times New Roman" w:hAnsi="Times New Roman" w:cs="Times New Roman"/>
                <w:b/>
                <w:sz w:val="18"/>
                <w:szCs w:val="18"/>
              </w:rPr>
              <w:t>-2.36 (-3.58, -1.15)</w:t>
            </w:r>
          </w:p>
        </w:tc>
        <w:tc>
          <w:tcPr>
            <w:tcW w:w="394" w:type="pct"/>
            <w:tcBorders>
              <w:top w:val="nil"/>
              <w:left w:val="nil"/>
              <w:bottom w:val="nil"/>
              <w:right w:val="nil"/>
            </w:tcBorders>
            <w:shd w:val="clear" w:color="auto" w:fill="auto"/>
            <w:noWrap/>
            <w:vAlign w:val="bottom"/>
          </w:tcPr>
          <w:p w14:paraId="47027E8B" w14:textId="77777777" w:rsidR="00DA37ED" w:rsidRDefault="00C167A0">
            <w:pPr>
              <w:jc w:val="center"/>
              <w:rPr>
                <w:rFonts w:ascii="Times New Roman" w:hAnsi="Times New Roman" w:cs="Times New Roman"/>
                <w:b/>
                <w:sz w:val="18"/>
                <w:szCs w:val="18"/>
              </w:rPr>
            </w:pPr>
            <w:r>
              <w:rPr>
                <w:rFonts w:ascii="Times New Roman" w:hAnsi="Times New Roman" w:cs="Times New Roman"/>
                <w:b/>
                <w:sz w:val="18"/>
                <w:szCs w:val="18"/>
              </w:rPr>
              <w:t>&lt;0.001</w:t>
            </w:r>
          </w:p>
        </w:tc>
        <w:tc>
          <w:tcPr>
            <w:tcW w:w="394" w:type="pct"/>
            <w:tcBorders>
              <w:top w:val="nil"/>
              <w:bottom w:val="nil"/>
            </w:tcBorders>
            <w:noWrap/>
          </w:tcPr>
          <w:p w14:paraId="45BD6BCB"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647</w:t>
            </w:r>
          </w:p>
        </w:tc>
        <w:tc>
          <w:tcPr>
            <w:tcW w:w="1250" w:type="pct"/>
            <w:tcBorders>
              <w:top w:val="nil"/>
              <w:left w:val="nil"/>
              <w:bottom w:val="nil"/>
              <w:right w:val="nil"/>
            </w:tcBorders>
            <w:shd w:val="clear" w:color="auto" w:fill="auto"/>
          </w:tcPr>
          <w:p w14:paraId="0EDD27A9"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1.62 (-0.54, 3.78)</w:t>
            </w:r>
          </w:p>
        </w:tc>
        <w:tc>
          <w:tcPr>
            <w:tcW w:w="396" w:type="pct"/>
            <w:tcBorders>
              <w:top w:val="nil"/>
              <w:left w:val="nil"/>
              <w:bottom w:val="nil"/>
              <w:right w:val="nil"/>
            </w:tcBorders>
            <w:shd w:val="clear" w:color="auto" w:fill="auto"/>
            <w:vAlign w:val="bottom"/>
          </w:tcPr>
          <w:p w14:paraId="55473ADC"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0.141</w:t>
            </w:r>
          </w:p>
        </w:tc>
      </w:tr>
      <w:tr w:rsidR="00DA37ED" w14:paraId="3A1A054A" w14:textId="77777777">
        <w:trPr>
          <w:trHeight w:hRule="exact" w:val="284"/>
        </w:trPr>
        <w:tc>
          <w:tcPr>
            <w:tcW w:w="5000" w:type="pct"/>
            <w:gridSpan w:val="7"/>
            <w:tcBorders>
              <w:top w:val="nil"/>
              <w:bottom w:val="nil"/>
              <w:right w:val="nil"/>
            </w:tcBorders>
            <w:shd w:val="clear" w:color="auto" w:fill="D9D9D9" w:themeFill="background1" w:themeFillShade="D9"/>
            <w:noWrap/>
          </w:tcPr>
          <w:p w14:paraId="1BEEFAD9" w14:textId="77777777" w:rsidR="00DA37ED" w:rsidRDefault="00C167A0">
            <w:pPr>
              <w:rPr>
                <w:rFonts w:ascii="Times New Roman" w:hAnsi="Times New Roman" w:cs="Times New Roman"/>
                <w:i/>
                <w:sz w:val="18"/>
                <w:szCs w:val="18"/>
              </w:rPr>
            </w:pPr>
            <w:r>
              <w:rPr>
                <w:rFonts w:ascii="Times New Roman" w:eastAsia="Times New Roman" w:hAnsi="Times New Roman" w:cs="Times New Roman"/>
                <w:b/>
                <w:bCs/>
                <w:i/>
                <w:color w:val="000000"/>
                <w:sz w:val="18"/>
                <w:szCs w:val="18"/>
                <w:lang w:eastAsia="en-US"/>
              </w:rPr>
              <w:t>Follow-up FLI*</w:t>
            </w:r>
          </w:p>
        </w:tc>
      </w:tr>
      <w:tr w:rsidR="00DA37ED" w14:paraId="3744C3A7" w14:textId="77777777">
        <w:trPr>
          <w:trHeight w:hRule="exact" w:val="284"/>
        </w:trPr>
        <w:tc>
          <w:tcPr>
            <w:tcW w:w="987" w:type="pct"/>
            <w:tcBorders>
              <w:top w:val="nil"/>
              <w:right w:val="nil"/>
            </w:tcBorders>
            <w:shd w:val="clear" w:color="auto" w:fill="auto"/>
            <w:noWrap/>
            <w:vAlign w:val="center"/>
          </w:tcPr>
          <w:p w14:paraId="1349B30A" w14:textId="77777777" w:rsidR="00DA37ED" w:rsidRDefault="00C167A0">
            <w:pPr>
              <w:spacing w:after="0" w:line="240" w:lineRule="auto"/>
              <w:rPr>
                <w:rFonts w:ascii="Times New Roman" w:eastAsia="Times New Roman" w:hAnsi="Times New Roman" w:cs="Times New Roman"/>
                <w:b/>
                <w:bCs/>
                <w:color w:val="000000"/>
                <w:sz w:val="18"/>
                <w:szCs w:val="18"/>
                <w:lang w:val="en-GB" w:eastAsia="en-US"/>
              </w:rPr>
            </w:pPr>
            <w:r>
              <w:rPr>
                <w:rFonts w:ascii="Times New Roman" w:eastAsia="Times New Roman" w:hAnsi="Times New Roman" w:cs="Times New Roman"/>
                <w:b/>
                <w:bCs/>
                <w:color w:val="000000"/>
                <w:sz w:val="18"/>
                <w:szCs w:val="18"/>
                <w:lang w:val="en-GB" w:eastAsia="en-US"/>
              </w:rPr>
              <w:t>Testosterone</w:t>
            </w:r>
          </w:p>
        </w:tc>
        <w:tc>
          <w:tcPr>
            <w:tcW w:w="395" w:type="pct"/>
            <w:tcBorders>
              <w:top w:val="nil"/>
            </w:tcBorders>
            <w:vAlign w:val="bottom"/>
          </w:tcPr>
          <w:p w14:paraId="0D66413B" w14:textId="77777777" w:rsidR="00DA37ED" w:rsidRDefault="00C167A0">
            <w:pPr>
              <w:jc w:val="center"/>
              <w:rPr>
                <w:rFonts w:ascii="Times New Roman" w:hAnsi="Times New Roman" w:cs="Times New Roman"/>
                <w:color w:val="000000"/>
                <w:sz w:val="18"/>
                <w:szCs w:val="18"/>
              </w:rPr>
            </w:pPr>
            <w:r>
              <w:rPr>
                <w:rFonts w:ascii="Times New Roman" w:hAnsi="Times New Roman" w:cs="Times New Roman"/>
                <w:color w:val="000000"/>
                <w:sz w:val="18"/>
                <w:szCs w:val="18"/>
              </w:rPr>
              <w:t>929</w:t>
            </w:r>
          </w:p>
        </w:tc>
        <w:tc>
          <w:tcPr>
            <w:tcW w:w="1184" w:type="pct"/>
            <w:tcBorders>
              <w:top w:val="nil"/>
              <w:left w:val="nil"/>
              <w:right w:val="nil"/>
            </w:tcBorders>
            <w:shd w:val="clear" w:color="auto" w:fill="auto"/>
            <w:vAlign w:val="bottom"/>
          </w:tcPr>
          <w:p w14:paraId="26E1298F" w14:textId="77777777" w:rsidR="00DA37ED" w:rsidRDefault="00C167A0">
            <w:pPr>
              <w:jc w:val="center"/>
              <w:rPr>
                <w:rFonts w:ascii="Times New Roman" w:hAnsi="Times New Roman" w:cs="Times New Roman"/>
                <w:color w:val="000000"/>
                <w:sz w:val="18"/>
                <w:szCs w:val="18"/>
              </w:rPr>
            </w:pPr>
            <w:r>
              <w:rPr>
                <w:rFonts w:ascii="Times New Roman" w:hAnsi="Times New Roman" w:cs="Times New Roman"/>
                <w:color w:val="000000"/>
                <w:sz w:val="18"/>
                <w:szCs w:val="18"/>
              </w:rPr>
              <w:t>0.62 (-0.61, 1.85)</w:t>
            </w:r>
          </w:p>
        </w:tc>
        <w:tc>
          <w:tcPr>
            <w:tcW w:w="394" w:type="pct"/>
            <w:tcBorders>
              <w:top w:val="nil"/>
              <w:left w:val="nil"/>
              <w:right w:val="nil"/>
            </w:tcBorders>
            <w:shd w:val="clear" w:color="auto" w:fill="auto"/>
            <w:noWrap/>
            <w:vAlign w:val="bottom"/>
          </w:tcPr>
          <w:p w14:paraId="27042479" w14:textId="77777777" w:rsidR="00DA37ED" w:rsidRDefault="00C167A0">
            <w:pPr>
              <w:jc w:val="center"/>
              <w:rPr>
                <w:rFonts w:ascii="Times New Roman" w:hAnsi="Times New Roman" w:cs="Times New Roman"/>
                <w:color w:val="000000"/>
                <w:sz w:val="18"/>
                <w:szCs w:val="18"/>
              </w:rPr>
            </w:pPr>
            <w:r>
              <w:rPr>
                <w:rFonts w:ascii="Times New Roman" w:hAnsi="Times New Roman" w:cs="Times New Roman"/>
                <w:color w:val="000000"/>
                <w:sz w:val="18"/>
                <w:szCs w:val="18"/>
              </w:rPr>
              <w:t>0.321</w:t>
            </w:r>
          </w:p>
        </w:tc>
        <w:tc>
          <w:tcPr>
            <w:tcW w:w="394" w:type="pct"/>
            <w:tcBorders>
              <w:top w:val="nil"/>
              <w:bottom w:val="nil"/>
            </w:tcBorders>
            <w:noWrap/>
          </w:tcPr>
          <w:p w14:paraId="64F80168"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397</w:t>
            </w:r>
          </w:p>
        </w:tc>
        <w:tc>
          <w:tcPr>
            <w:tcW w:w="1250" w:type="pct"/>
            <w:tcBorders>
              <w:top w:val="nil"/>
              <w:left w:val="nil"/>
              <w:bottom w:val="nil"/>
              <w:right w:val="nil"/>
            </w:tcBorders>
            <w:shd w:val="clear" w:color="auto" w:fill="auto"/>
          </w:tcPr>
          <w:p w14:paraId="195AEF9D"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-0.44 (-2.33, 1.46)</w:t>
            </w:r>
          </w:p>
        </w:tc>
        <w:tc>
          <w:tcPr>
            <w:tcW w:w="396" w:type="pct"/>
            <w:tcBorders>
              <w:top w:val="nil"/>
              <w:left w:val="nil"/>
              <w:bottom w:val="nil"/>
              <w:right w:val="nil"/>
            </w:tcBorders>
            <w:shd w:val="clear" w:color="auto" w:fill="auto"/>
            <w:vAlign w:val="bottom"/>
          </w:tcPr>
          <w:p w14:paraId="50A7250A"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0.653</w:t>
            </w:r>
          </w:p>
        </w:tc>
      </w:tr>
      <w:tr w:rsidR="00DA37ED" w14:paraId="0B75ECD0" w14:textId="77777777">
        <w:trPr>
          <w:trHeight w:hRule="exact" w:val="284"/>
        </w:trPr>
        <w:tc>
          <w:tcPr>
            <w:tcW w:w="987" w:type="pct"/>
            <w:tcBorders>
              <w:top w:val="nil"/>
              <w:right w:val="nil"/>
            </w:tcBorders>
            <w:shd w:val="clear" w:color="auto" w:fill="auto"/>
            <w:noWrap/>
            <w:vAlign w:val="center"/>
          </w:tcPr>
          <w:p w14:paraId="6412C165" w14:textId="77777777" w:rsidR="00DA37ED" w:rsidRDefault="00C167A0">
            <w:pPr>
              <w:spacing w:after="0" w:line="240" w:lineRule="auto"/>
              <w:rPr>
                <w:rFonts w:ascii="Times New Roman" w:eastAsia="Times New Roman" w:hAnsi="Times New Roman" w:cs="Times New Roman"/>
                <w:b/>
                <w:bCs/>
                <w:color w:val="000000"/>
                <w:sz w:val="18"/>
                <w:szCs w:val="18"/>
                <w:lang w:val="en-GB" w:eastAsia="en-US"/>
              </w:rPr>
            </w:pPr>
            <w:r>
              <w:rPr>
                <w:rFonts w:ascii="Times New Roman" w:eastAsia="Times New Roman" w:hAnsi="Times New Roman" w:cs="Times New Roman"/>
                <w:b/>
                <w:bCs/>
                <w:color w:val="000000"/>
                <w:sz w:val="18"/>
                <w:szCs w:val="18"/>
                <w:lang w:val="en-GB" w:eastAsia="en-US"/>
              </w:rPr>
              <w:t>Free testosterone</w:t>
            </w:r>
          </w:p>
        </w:tc>
        <w:tc>
          <w:tcPr>
            <w:tcW w:w="395" w:type="pct"/>
            <w:tcBorders>
              <w:top w:val="nil"/>
            </w:tcBorders>
            <w:vAlign w:val="bottom"/>
          </w:tcPr>
          <w:p w14:paraId="3E9236D4" w14:textId="77777777" w:rsidR="00DA37ED" w:rsidRDefault="00C167A0">
            <w:pPr>
              <w:jc w:val="center"/>
              <w:rPr>
                <w:rFonts w:ascii="Times New Roman" w:hAnsi="Times New Roman" w:cs="Times New Roman"/>
                <w:color w:val="000000"/>
                <w:sz w:val="18"/>
                <w:szCs w:val="18"/>
              </w:rPr>
            </w:pPr>
            <w:r>
              <w:rPr>
                <w:rFonts w:ascii="Times New Roman" w:hAnsi="Times New Roman" w:cs="Times New Roman"/>
                <w:color w:val="000000"/>
                <w:sz w:val="18"/>
                <w:szCs w:val="18"/>
              </w:rPr>
              <w:t>929</w:t>
            </w:r>
          </w:p>
        </w:tc>
        <w:tc>
          <w:tcPr>
            <w:tcW w:w="1184" w:type="pct"/>
            <w:tcBorders>
              <w:top w:val="nil"/>
              <w:left w:val="nil"/>
              <w:right w:val="nil"/>
            </w:tcBorders>
            <w:shd w:val="clear" w:color="auto" w:fill="auto"/>
            <w:vAlign w:val="bottom"/>
          </w:tcPr>
          <w:p w14:paraId="0A4E3584" w14:textId="77777777" w:rsidR="00DA37ED" w:rsidRDefault="00C167A0">
            <w:pPr>
              <w:jc w:val="center"/>
              <w:rPr>
                <w:rFonts w:ascii="Times New Roman" w:hAnsi="Times New Roman" w:cs="Times New Roman"/>
                <w:color w:val="000000"/>
                <w:sz w:val="18"/>
                <w:szCs w:val="18"/>
              </w:rPr>
            </w:pPr>
            <w:r>
              <w:rPr>
                <w:rFonts w:ascii="Times New Roman" w:hAnsi="Times New Roman" w:cs="Times New Roman"/>
                <w:color w:val="000000"/>
                <w:sz w:val="18"/>
                <w:szCs w:val="18"/>
              </w:rPr>
              <w:t>0.61 (-0.47, 1.68)</w:t>
            </w:r>
          </w:p>
        </w:tc>
        <w:tc>
          <w:tcPr>
            <w:tcW w:w="394" w:type="pct"/>
            <w:tcBorders>
              <w:top w:val="nil"/>
              <w:left w:val="nil"/>
              <w:right w:val="nil"/>
            </w:tcBorders>
            <w:shd w:val="clear" w:color="auto" w:fill="auto"/>
            <w:noWrap/>
            <w:vAlign w:val="bottom"/>
          </w:tcPr>
          <w:p w14:paraId="7567BBE7" w14:textId="77777777" w:rsidR="00DA37ED" w:rsidRDefault="00C167A0">
            <w:pPr>
              <w:jc w:val="center"/>
              <w:rPr>
                <w:rFonts w:ascii="Times New Roman" w:hAnsi="Times New Roman" w:cs="Times New Roman"/>
                <w:color w:val="000000"/>
                <w:sz w:val="18"/>
                <w:szCs w:val="18"/>
              </w:rPr>
            </w:pPr>
            <w:r>
              <w:rPr>
                <w:rFonts w:ascii="Times New Roman" w:hAnsi="Times New Roman" w:cs="Times New Roman"/>
                <w:color w:val="000000"/>
                <w:sz w:val="18"/>
                <w:szCs w:val="18"/>
              </w:rPr>
              <w:t>0.272</w:t>
            </w:r>
          </w:p>
        </w:tc>
        <w:tc>
          <w:tcPr>
            <w:tcW w:w="394" w:type="pct"/>
            <w:tcBorders>
              <w:top w:val="nil"/>
              <w:bottom w:val="nil"/>
            </w:tcBorders>
            <w:noWrap/>
          </w:tcPr>
          <w:p w14:paraId="27A07A8A"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397</w:t>
            </w:r>
          </w:p>
        </w:tc>
        <w:tc>
          <w:tcPr>
            <w:tcW w:w="1250" w:type="pct"/>
            <w:tcBorders>
              <w:top w:val="nil"/>
              <w:left w:val="nil"/>
              <w:bottom w:val="nil"/>
              <w:right w:val="nil"/>
            </w:tcBorders>
            <w:shd w:val="clear" w:color="auto" w:fill="auto"/>
          </w:tcPr>
          <w:p w14:paraId="5289D015"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-0.32 (-1.82, 1.18)</w:t>
            </w:r>
          </w:p>
        </w:tc>
        <w:tc>
          <w:tcPr>
            <w:tcW w:w="396" w:type="pct"/>
            <w:tcBorders>
              <w:top w:val="nil"/>
              <w:left w:val="nil"/>
              <w:bottom w:val="nil"/>
              <w:right w:val="nil"/>
            </w:tcBorders>
            <w:shd w:val="clear" w:color="auto" w:fill="auto"/>
            <w:vAlign w:val="bottom"/>
          </w:tcPr>
          <w:p w14:paraId="0C008834"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0.677</w:t>
            </w:r>
          </w:p>
        </w:tc>
      </w:tr>
      <w:tr w:rsidR="00DA37ED" w14:paraId="45732828" w14:textId="77777777">
        <w:trPr>
          <w:trHeight w:hRule="exact" w:val="284"/>
        </w:trPr>
        <w:tc>
          <w:tcPr>
            <w:tcW w:w="987" w:type="pct"/>
            <w:tcBorders>
              <w:top w:val="nil"/>
              <w:right w:val="nil"/>
            </w:tcBorders>
            <w:shd w:val="clear" w:color="auto" w:fill="auto"/>
            <w:noWrap/>
            <w:vAlign w:val="center"/>
          </w:tcPr>
          <w:p w14:paraId="460AAAB3" w14:textId="77777777" w:rsidR="00DA37ED" w:rsidRDefault="00C167A0">
            <w:pPr>
              <w:spacing w:after="0" w:line="240" w:lineRule="auto"/>
              <w:rPr>
                <w:rFonts w:ascii="Times New Roman" w:eastAsia="Times New Roman" w:hAnsi="Times New Roman" w:cs="Times New Roman"/>
                <w:b/>
                <w:bCs/>
                <w:color w:val="000000"/>
                <w:sz w:val="18"/>
                <w:szCs w:val="18"/>
                <w:lang w:val="en-GB" w:eastAsia="en-US"/>
              </w:rPr>
            </w:pPr>
            <w:r>
              <w:rPr>
                <w:rFonts w:ascii="Times New Roman" w:eastAsia="Times New Roman" w:hAnsi="Times New Roman" w:cs="Times New Roman"/>
                <w:b/>
                <w:bCs/>
                <w:color w:val="000000"/>
                <w:sz w:val="18"/>
                <w:szCs w:val="18"/>
                <w:lang w:val="en-GB" w:eastAsia="en-US"/>
              </w:rPr>
              <w:t>DHEA</w:t>
            </w:r>
          </w:p>
        </w:tc>
        <w:tc>
          <w:tcPr>
            <w:tcW w:w="395" w:type="pct"/>
            <w:tcBorders>
              <w:top w:val="nil"/>
            </w:tcBorders>
            <w:vAlign w:val="bottom"/>
          </w:tcPr>
          <w:p w14:paraId="22436547" w14:textId="77777777" w:rsidR="00DA37ED" w:rsidRDefault="00C167A0">
            <w:pPr>
              <w:jc w:val="center"/>
              <w:rPr>
                <w:rFonts w:ascii="Times New Roman" w:hAnsi="Times New Roman" w:cs="Times New Roman"/>
                <w:color w:val="000000"/>
                <w:sz w:val="18"/>
                <w:szCs w:val="18"/>
              </w:rPr>
            </w:pPr>
            <w:r>
              <w:rPr>
                <w:rFonts w:ascii="Times New Roman" w:hAnsi="Times New Roman" w:cs="Times New Roman"/>
                <w:color w:val="000000"/>
                <w:sz w:val="18"/>
                <w:szCs w:val="18"/>
              </w:rPr>
              <w:t>929</w:t>
            </w:r>
          </w:p>
        </w:tc>
        <w:tc>
          <w:tcPr>
            <w:tcW w:w="1184" w:type="pct"/>
            <w:tcBorders>
              <w:top w:val="nil"/>
              <w:left w:val="nil"/>
              <w:right w:val="nil"/>
            </w:tcBorders>
            <w:shd w:val="clear" w:color="auto" w:fill="auto"/>
            <w:vAlign w:val="bottom"/>
          </w:tcPr>
          <w:p w14:paraId="0E911CE1" w14:textId="77777777" w:rsidR="00DA37ED" w:rsidRDefault="00C167A0">
            <w:pPr>
              <w:jc w:val="center"/>
              <w:rPr>
                <w:rFonts w:ascii="Times New Roman" w:hAnsi="Times New Roman" w:cs="Times New Roman"/>
                <w:color w:val="000000"/>
                <w:sz w:val="18"/>
                <w:szCs w:val="18"/>
              </w:rPr>
            </w:pPr>
            <w:r>
              <w:rPr>
                <w:rFonts w:ascii="Times New Roman" w:hAnsi="Times New Roman" w:cs="Times New Roman"/>
                <w:color w:val="000000"/>
                <w:sz w:val="18"/>
                <w:szCs w:val="18"/>
              </w:rPr>
              <w:t>-0.68 (-1.78, 0.41)</w:t>
            </w:r>
          </w:p>
        </w:tc>
        <w:tc>
          <w:tcPr>
            <w:tcW w:w="394" w:type="pct"/>
            <w:tcBorders>
              <w:top w:val="nil"/>
              <w:left w:val="nil"/>
              <w:right w:val="nil"/>
            </w:tcBorders>
            <w:shd w:val="clear" w:color="auto" w:fill="auto"/>
            <w:noWrap/>
            <w:vAlign w:val="bottom"/>
          </w:tcPr>
          <w:p w14:paraId="700D8D2C" w14:textId="77777777" w:rsidR="00DA37ED" w:rsidRDefault="00C167A0">
            <w:pPr>
              <w:jc w:val="center"/>
              <w:rPr>
                <w:rFonts w:ascii="Times New Roman" w:hAnsi="Times New Roman" w:cs="Times New Roman"/>
                <w:color w:val="000000"/>
                <w:sz w:val="18"/>
                <w:szCs w:val="18"/>
              </w:rPr>
            </w:pPr>
            <w:r>
              <w:rPr>
                <w:rFonts w:ascii="Times New Roman" w:hAnsi="Times New Roman" w:cs="Times New Roman"/>
                <w:color w:val="000000"/>
                <w:sz w:val="18"/>
                <w:szCs w:val="18"/>
              </w:rPr>
              <w:t>0.221</w:t>
            </w:r>
          </w:p>
        </w:tc>
        <w:tc>
          <w:tcPr>
            <w:tcW w:w="394" w:type="pct"/>
            <w:tcBorders>
              <w:top w:val="nil"/>
              <w:bottom w:val="nil"/>
            </w:tcBorders>
            <w:noWrap/>
          </w:tcPr>
          <w:p w14:paraId="52EDBBFB"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397</w:t>
            </w:r>
          </w:p>
        </w:tc>
        <w:tc>
          <w:tcPr>
            <w:tcW w:w="1250" w:type="pct"/>
            <w:tcBorders>
              <w:top w:val="nil"/>
              <w:left w:val="nil"/>
              <w:bottom w:val="nil"/>
              <w:right w:val="nil"/>
            </w:tcBorders>
            <w:shd w:val="clear" w:color="auto" w:fill="auto"/>
          </w:tcPr>
          <w:p w14:paraId="055174B6"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-1.10 (-3.16, 0.97)</w:t>
            </w:r>
          </w:p>
        </w:tc>
        <w:tc>
          <w:tcPr>
            <w:tcW w:w="396" w:type="pct"/>
            <w:tcBorders>
              <w:top w:val="nil"/>
              <w:left w:val="nil"/>
              <w:bottom w:val="nil"/>
              <w:right w:val="nil"/>
            </w:tcBorders>
            <w:shd w:val="clear" w:color="auto" w:fill="auto"/>
            <w:vAlign w:val="bottom"/>
          </w:tcPr>
          <w:p w14:paraId="20F72C82"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0.299</w:t>
            </w:r>
          </w:p>
        </w:tc>
      </w:tr>
      <w:tr w:rsidR="00DA37ED" w14:paraId="78243D68" w14:textId="77777777">
        <w:trPr>
          <w:trHeight w:hRule="exact" w:val="284"/>
        </w:trPr>
        <w:tc>
          <w:tcPr>
            <w:tcW w:w="987" w:type="pct"/>
            <w:tcBorders>
              <w:bottom w:val="nil"/>
              <w:right w:val="nil"/>
            </w:tcBorders>
            <w:shd w:val="clear" w:color="auto" w:fill="auto"/>
            <w:noWrap/>
            <w:vAlign w:val="center"/>
          </w:tcPr>
          <w:p w14:paraId="6DD85175" w14:textId="77777777" w:rsidR="00DA37ED" w:rsidRDefault="00C167A0">
            <w:pPr>
              <w:spacing w:after="0" w:line="240" w:lineRule="auto"/>
              <w:rPr>
                <w:rFonts w:ascii="Times New Roman" w:eastAsia="Times New Roman" w:hAnsi="Times New Roman" w:cs="Times New Roman"/>
                <w:b/>
                <w:bCs/>
                <w:color w:val="000000"/>
                <w:sz w:val="18"/>
                <w:szCs w:val="18"/>
                <w:lang w:eastAsia="en-US"/>
              </w:rPr>
            </w:pPr>
            <w:r>
              <w:rPr>
                <w:rFonts w:ascii="Times New Roman" w:eastAsia="Times New Roman" w:hAnsi="Times New Roman" w:cs="Times New Roman"/>
                <w:b/>
                <w:bCs/>
                <w:color w:val="000000"/>
                <w:sz w:val="18"/>
                <w:szCs w:val="18"/>
                <w:lang w:eastAsia="en-US"/>
              </w:rPr>
              <w:t>DHEAS</w:t>
            </w:r>
          </w:p>
        </w:tc>
        <w:tc>
          <w:tcPr>
            <w:tcW w:w="395" w:type="pct"/>
            <w:tcBorders>
              <w:bottom w:val="nil"/>
            </w:tcBorders>
            <w:vAlign w:val="bottom"/>
          </w:tcPr>
          <w:p w14:paraId="1EB9E7EC" w14:textId="77777777" w:rsidR="00DA37ED" w:rsidRDefault="00C167A0">
            <w:pPr>
              <w:jc w:val="center"/>
              <w:rPr>
                <w:rFonts w:ascii="Times New Roman" w:hAnsi="Times New Roman" w:cs="Times New Roman"/>
                <w:color w:val="000000"/>
                <w:sz w:val="18"/>
                <w:szCs w:val="18"/>
              </w:rPr>
            </w:pPr>
            <w:r>
              <w:rPr>
                <w:rFonts w:ascii="Times New Roman" w:hAnsi="Times New Roman" w:cs="Times New Roman"/>
                <w:color w:val="000000"/>
                <w:sz w:val="18"/>
                <w:szCs w:val="18"/>
              </w:rPr>
              <w:t>929</w:t>
            </w:r>
          </w:p>
        </w:tc>
        <w:tc>
          <w:tcPr>
            <w:tcW w:w="1184" w:type="pct"/>
            <w:tcBorders>
              <w:left w:val="nil"/>
              <w:bottom w:val="nil"/>
              <w:right w:val="nil"/>
            </w:tcBorders>
            <w:shd w:val="clear" w:color="auto" w:fill="auto"/>
            <w:vAlign w:val="bottom"/>
          </w:tcPr>
          <w:p w14:paraId="5D030A4C" w14:textId="77777777" w:rsidR="00DA37ED" w:rsidRDefault="00C167A0">
            <w:pPr>
              <w:jc w:val="center"/>
              <w:rPr>
                <w:rFonts w:ascii="Times New Roman" w:hAnsi="Times New Roman" w:cs="Times New Roman"/>
                <w:color w:val="000000"/>
                <w:sz w:val="18"/>
                <w:szCs w:val="18"/>
              </w:rPr>
            </w:pPr>
            <w:r>
              <w:rPr>
                <w:rFonts w:ascii="Times New Roman" w:hAnsi="Times New Roman" w:cs="Times New Roman"/>
                <w:color w:val="000000"/>
                <w:sz w:val="18"/>
                <w:szCs w:val="18"/>
              </w:rPr>
              <w:t>-0.58 (-1.76, 0.61)</w:t>
            </w:r>
          </w:p>
        </w:tc>
        <w:tc>
          <w:tcPr>
            <w:tcW w:w="394" w:type="pct"/>
            <w:tcBorders>
              <w:left w:val="nil"/>
              <w:bottom w:val="nil"/>
              <w:right w:val="nil"/>
            </w:tcBorders>
            <w:shd w:val="clear" w:color="auto" w:fill="auto"/>
            <w:noWrap/>
            <w:vAlign w:val="bottom"/>
          </w:tcPr>
          <w:p w14:paraId="58AEDCF9" w14:textId="77777777" w:rsidR="00DA37ED" w:rsidRDefault="00C167A0">
            <w:pPr>
              <w:jc w:val="center"/>
              <w:rPr>
                <w:rFonts w:ascii="Times New Roman" w:hAnsi="Times New Roman" w:cs="Times New Roman"/>
                <w:color w:val="000000"/>
                <w:sz w:val="18"/>
                <w:szCs w:val="18"/>
              </w:rPr>
            </w:pPr>
            <w:r>
              <w:rPr>
                <w:rFonts w:ascii="Times New Roman" w:hAnsi="Times New Roman" w:cs="Times New Roman"/>
                <w:color w:val="000000"/>
                <w:sz w:val="18"/>
                <w:szCs w:val="18"/>
              </w:rPr>
              <w:t>0.341</w:t>
            </w:r>
          </w:p>
        </w:tc>
        <w:tc>
          <w:tcPr>
            <w:tcW w:w="394" w:type="pct"/>
            <w:tcBorders>
              <w:top w:val="nil"/>
              <w:bottom w:val="nil"/>
            </w:tcBorders>
            <w:noWrap/>
          </w:tcPr>
          <w:p w14:paraId="476034B8"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397</w:t>
            </w:r>
          </w:p>
        </w:tc>
        <w:tc>
          <w:tcPr>
            <w:tcW w:w="1250" w:type="pct"/>
            <w:tcBorders>
              <w:top w:val="nil"/>
              <w:left w:val="nil"/>
              <w:bottom w:val="nil"/>
              <w:right w:val="nil"/>
            </w:tcBorders>
            <w:shd w:val="clear" w:color="auto" w:fill="auto"/>
          </w:tcPr>
          <w:p w14:paraId="50D33EC6"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-0.26 (-2.15, 1.63)</w:t>
            </w:r>
          </w:p>
        </w:tc>
        <w:tc>
          <w:tcPr>
            <w:tcW w:w="396" w:type="pct"/>
            <w:tcBorders>
              <w:top w:val="nil"/>
              <w:left w:val="nil"/>
              <w:bottom w:val="nil"/>
              <w:right w:val="nil"/>
            </w:tcBorders>
            <w:shd w:val="clear" w:color="auto" w:fill="auto"/>
            <w:vAlign w:val="bottom"/>
          </w:tcPr>
          <w:p w14:paraId="531C1A27"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0.788</w:t>
            </w:r>
          </w:p>
        </w:tc>
      </w:tr>
      <w:tr w:rsidR="00DA37ED" w14:paraId="7BF5072B" w14:textId="77777777">
        <w:trPr>
          <w:trHeight w:hRule="exact" w:val="284"/>
        </w:trPr>
        <w:tc>
          <w:tcPr>
            <w:tcW w:w="987" w:type="pct"/>
            <w:tcBorders>
              <w:top w:val="nil"/>
              <w:bottom w:val="nil"/>
              <w:right w:val="nil"/>
            </w:tcBorders>
            <w:shd w:val="clear" w:color="auto" w:fill="auto"/>
            <w:noWrap/>
            <w:vAlign w:val="center"/>
          </w:tcPr>
          <w:p w14:paraId="2154A68F" w14:textId="77777777" w:rsidR="00DA37ED" w:rsidRDefault="00C167A0">
            <w:pPr>
              <w:spacing w:after="0" w:line="240" w:lineRule="auto"/>
              <w:rPr>
                <w:rFonts w:ascii="Times New Roman" w:eastAsia="Times New Roman" w:hAnsi="Times New Roman" w:cs="Times New Roman"/>
                <w:b/>
                <w:bCs/>
                <w:color w:val="000000"/>
                <w:sz w:val="18"/>
                <w:szCs w:val="18"/>
                <w:lang w:eastAsia="en-US"/>
              </w:rPr>
            </w:pPr>
            <w:r>
              <w:rPr>
                <w:rFonts w:ascii="Times New Roman" w:eastAsia="Times New Roman" w:hAnsi="Times New Roman" w:cs="Times New Roman"/>
                <w:b/>
                <w:bCs/>
                <w:color w:val="000000"/>
                <w:sz w:val="18"/>
                <w:szCs w:val="18"/>
                <w:lang w:eastAsia="en-US"/>
              </w:rPr>
              <w:t>DHT</w:t>
            </w:r>
          </w:p>
        </w:tc>
        <w:tc>
          <w:tcPr>
            <w:tcW w:w="395" w:type="pct"/>
            <w:tcBorders>
              <w:top w:val="nil"/>
              <w:bottom w:val="nil"/>
            </w:tcBorders>
            <w:vAlign w:val="bottom"/>
          </w:tcPr>
          <w:p w14:paraId="47868574" w14:textId="77777777" w:rsidR="00DA37ED" w:rsidRDefault="00C167A0">
            <w:pPr>
              <w:jc w:val="center"/>
              <w:rPr>
                <w:rFonts w:ascii="Times New Roman" w:hAnsi="Times New Roman" w:cs="Times New Roman"/>
                <w:color w:val="000000"/>
                <w:sz w:val="18"/>
                <w:szCs w:val="18"/>
              </w:rPr>
            </w:pPr>
            <w:r>
              <w:rPr>
                <w:rFonts w:ascii="Times New Roman" w:hAnsi="Times New Roman" w:cs="Times New Roman"/>
                <w:color w:val="000000"/>
                <w:sz w:val="18"/>
                <w:szCs w:val="18"/>
              </w:rPr>
              <w:t>929</w:t>
            </w:r>
          </w:p>
        </w:tc>
        <w:tc>
          <w:tcPr>
            <w:tcW w:w="1184" w:type="pct"/>
            <w:tcBorders>
              <w:top w:val="nil"/>
              <w:left w:val="nil"/>
              <w:bottom w:val="nil"/>
              <w:right w:val="nil"/>
            </w:tcBorders>
            <w:shd w:val="clear" w:color="auto" w:fill="auto"/>
            <w:vAlign w:val="bottom"/>
          </w:tcPr>
          <w:p w14:paraId="0EBA9440" w14:textId="77777777" w:rsidR="00DA37ED" w:rsidRDefault="00C167A0">
            <w:pPr>
              <w:jc w:val="center"/>
              <w:rPr>
                <w:rFonts w:ascii="Times New Roman" w:hAnsi="Times New Roman" w:cs="Times New Roman"/>
                <w:color w:val="000000"/>
                <w:sz w:val="18"/>
                <w:szCs w:val="18"/>
              </w:rPr>
            </w:pPr>
            <w:r>
              <w:rPr>
                <w:rFonts w:ascii="Times New Roman" w:hAnsi="Times New Roman" w:cs="Times New Roman"/>
                <w:color w:val="000000"/>
                <w:sz w:val="18"/>
                <w:szCs w:val="18"/>
              </w:rPr>
              <w:t>-0.14 (-1.17, 0.89)</w:t>
            </w:r>
          </w:p>
        </w:tc>
        <w:tc>
          <w:tcPr>
            <w:tcW w:w="394" w:type="pct"/>
            <w:tcBorders>
              <w:top w:val="nil"/>
              <w:left w:val="nil"/>
              <w:bottom w:val="nil"/>
              <w:right w:val="nil"/>
            </w:tcBorders>
            <w:shd w:val="clear" w:color="auto" w:fill="auto"/>
            <w:noWrap/>
            <w:vAlign w:val="bottom"/>
          </w:tcPr>
          <w:p w14:paraId="26D61E50" w14:textId="77777777" w:rsidR="00DA37ED" w:rsidRDefault="00C167A0">
            <w:pPr>
              <w:jc w:val="center"/>
              <w:rPr>
                <w:rFonts w:ascii="Times New Roman" w:hAnsi="Times New Roman" w:cs="Times New Roman"/>
                <w:color w:val="000000"/>
                <w:sz w:val="18"/>
                <w:szCs w:val="18"/>
              </w:rPr>
            </w:pPr>
            <w:r>
              <w:rPr>
                <w:rFonts w:ascii="Times New Roman" w:hAnsi="Times New Roman" w:cs="Times New Roman"/>
                <w:color w:val="000000"/>
                <w:sz w:val="18"/>
                <w:szCs w:val="18"/>
              </w:rPr>
              <w:t>0.791</w:t>
            </w:r>
          </w:p>
        </w:tc>
        <w:tc>
          <w:tcPr>
            <w:tcW w:w="394" w:type="pct"/>
            <w:tcBorders>
              <w:top w:val="nil"/>
              <w:bottom w:val="nil"/>
            </w:tcBorders>
            <w:noWrap/>
          </w:tcPr>
          <w:p w14:paraId="7F55AC57"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397</w:t>
            </w:r>
          </w:p>
        </w:tc>
        <w:tc>
          <w:tcPr>
            <w:tcW w:w="1250" w:type="pct"/>
            <w:tcBorders>
              <w:top w:val="nil"/>
              <w:left w:val="nil"/>
              <w:bottom w:val="nil"/>
              <w:right w:val="nil"/>
            </w:tcBorders>
            <w:shd w:val="clear" w:color="auto" w:fill="auto"/>
          </w:tcPr>
          <w:p w14:paraId="14C1782C"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-0.53 (-2.61, 1.56)</w:t>
            </w:r>
          </w:p>
        </w:tc>
        <w:tc>
          <w:tcPr>
            <w:tcW w:w="396" w:type="pct"/>
            <w:tcBorders>
              <w:top w:val="nil"/>
              <w:left w:val="nil"/>
              <w:bottom w:val="nil"/>
              <w:right w:val="nil"/>
            </w:tcBorders>
            <w:shd w:val="clear" w:color="auto" w:fill="auto"/>
            <w:vAlign w:val="bottom"/>
          </w:tcPr>
          <w:p w14:paraId="5D2BFF7B"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0.621</w:t>
            </w:r>
          </w:p>
        </w:tc>
      </w:tr>
      <w:tr w:rsidR="00DA37ED" w14:paraId="3145F546" w14:textId="77777777">
        <w:trPr>
          <w:trHeight w:hRule="exact" w:val="284"/>
        </w:trPr>
        <w:tc>
          <w:tcPr>
            <w:tcW w:w="987" w:type="pct"/>
            <w:tcBorders>
              <w:top w:val="nil"/>
              <w:bottom w:val="nil"/>
              <w:right w:val="nil"/>
            </w:tcBorders>
            <w:shd w:val="clear" w:color="auto" w:fill="auto"/>
            <w:noWrap/>
            <w:vAlign w:val="center"/>
          </w:tcPr>
          <w:p w14:paraId="0220F5A2" w14:textId="77777777" w:rsidR="00DA37ED" w:rsidRDefault="00C167A0">
            <w:pPr>
              <w:spacing w:after="0" w:line="240" w:lineRule="auto"/>
              <w:rPr>
                <w:rFonts w:ascii="Times New Roman" w:eastAsia="Times New Roman" w:hAnsi="Times New Roman" w:cs="Times New Roman"/>
                <w:b/>
                <w:bCs/>
                <w:color w:val="000000"/>
                <w:sz w:val="18"/>
                <w:szCs w:val="18"/>
                <w:lang w:eastAsia="en-US"/>
              </w:rPr>
            </w:pPr>
            <w:r>
              <w:rPr>
                <w:rFonts w:ascii="Times New Roman" w:eastAsia="Times New Roman" w:hAnsi="Times New Roman" w:cs="Times New Roman"/>
                <w:b/>
                <w:bCs/>
                <w:color w:val="000000"/>
                <w:sz w:val="18"/>
                <w:szCs w:val="18"/>
                <w:lang w:eastAsia="en-US"/>
              </w:rPr>
              <w:t>Free DHT</w:t>
            </w:r>
          </w:p>
        </w:tc>
        <w:tc>
          <w:tcPr>
            <w:tcW w:w="395" w:type="pct"/>
            <w:tcBorders>
              <w:top w:val="nil"/>
              <w:bottom w:val="nil"/>
            </w:tcBorders>
            <w:vAlign w:val="bottom"/>
          </w:tcPr>
          <w:p w14:paraId="457C08D0" w14:textId="77777777" w:rsidR="00DA37ED" w:rsidRDefault="00C167A0">
            <w:pPr>
              <w:jc w:val="center"/>
              <w:rPr>
                <w:rFonts w:ascii="Times New Roman" w:hAnsi="Times New Roman" w:cs="Times New Roman"/>
                <w:color w:val="000000"/>
                <w:sz w:val="18"/>
                <w:szCs w:val="18"/>
              </w:rPr>
            </w:pPr>
            <w:r>
              <w:rPr>
                <w:rFonts w:ascii="Times New Roman" w:hAnsi="Times New Roman" w:cs="Times New Roman"/>
                <w:color w:val="000000"/>
                <w:sz w:val="18"/>
                <w:szCs w:val="18"/>
              </w:rPr>
              <w:t>929</w:t>
            </w:r>
          </w:p>
        </w:tc>
        <w:tc>
          <w:tcPr>
            <w:tcW w:w="1184" w:type="pct"/>
            <w:tcBorders>
              <w:top w:val="nil"/>
              <w:left w:val="nil"/>
              <w:bottom w:val="nil"/>
              <w:right w:val="nil"/>
            </w:tcBorders>
            <w:shd w:val="clear" w:color="auto" w:fill="auto"/>
            <w:vAlign w:val="bottom"/>
          </w:tcPr>
          <w:p w14:paraId="426AFFE9" w14:textId="77777777" w:rsidR="00DA37ED" w:rsidRDefault="00C167A0">
            <w:pPr>
              <w:jc w:val="center"/>
              <w:rPr>
                <w:rFonts w:ascii="Times New Roman" w:hAnsi="Times New Roman" w:cs="Times New Roman"/>
                <w:color w:val="000000"/>
                <w:sz w:val="18"/>
                <w:szCs w:val="18"/>
              </w:rPr>
            </w:pPr>
            <w:r>
              <w:rPr>
                <w:rFonts w:ascii="Times New Roman" w:hAnsi="Times New Roman" w:cs="Times New Roman"/>
                <w:color w:val="000000"/>
                <w:sz w:val="18"/>
                <w:szCs w:val="18"/>
              </w:rPr>
              <w:t>0.26 (-0.69, 1.20)</w:t>
            </w:r>
          </w:p>
        </w:tc>
        <w:tc>
          <w:tcPr>
            <w:tcW w:w="394" w:type="pct"/>
            <w:tcBorders>
              <w:top w:val="nil"/>
              <w:left w:val="nil"/>
              <w:bottom w:val="nil"/>
              <w:right w:val="nil"/>
            </w:tcBorders>
            <w:shd w:val="clear" w:color="auto" w:fill="auto"/>
            <w:noWrap/>
            <w:vAlign w:val="bottom"/>
          </w:tcPr>
          <w:p w14:paraId="1DE87127" w14:textId="77777777" w:rsidR="00DA37ED" w:rsidRDefault="00C167A0">
            <w:pPr>
              <w:jc w:val="center"/>
              <w:rPr>
                <w:rFonts w:ascii="Times New Roman" w:hAnsi="Times New Roman" w:cs="Times New Roman"/>
                <w:color w:val="000000"/>
                <w:sz w:val="18"/>
                <w:szCs w:val="18"/>
              </w:rPr>
            </w:pPr>
            <w:r>
              <w:rPr>
                <w:rFonts w:ascii="Times New Roman" w:hAnsi="Times New Roman" w:cs="Times New Roman"/>
                <w:color w:val="000000"/>
                <w:sz w:val="18"/>
                <w:szCs w:val="18"/>
              </w:rPr>
              <w:t>0.596</w:t>
            </w:r>
          </w:p>
        </w:tc>
        <w:tc>
          <w:tcPr>
            <w:tcW w:w="394" w:type="pct"/>
            <w:tcBorders>
              <w:top w:val="nil"/>
              <w:bottom w:val="nil"/>
            </w:tcBorders>
            <w:noWrap/>
          </w:tcPr>
          <w:p w14:paraId="7949A108"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397</w:t>
            </w:r>
          </w:p>
        </w:tc>
        <w:tc>
          <w:tcPr>
            <w:tcW w:w="1250" w:type="pct"/>
            <w:tcBorders>
              <w:top w:val="nil"/>
              <w:left w:val="nil"/>
              <w:bottom w:val="nil"/>
              <w:right w:val="nil"/>
            </w:tcBorders>
            <w:shd w:val="clear" w:color="auto" w:fill="auto"/>
          </w:tcPr>
          <w:p w14:paraId="18B3B522"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-0.86 (-3.19, 1.47)</w:t>
            </w:r>
          </w:p>
        </w:tc>
        <w:tc>
          <w:tcPr>
            <w:tcW w:w="396" w:type="pct"/>
            <w:tcBorders>
              <w:top w:val="nil"/>
              <w:left w:val="nil"/>
              <w:bottom w:val="nil"/>
              <w:right w:val="nil"/>
            </w:tcBorders>
            <w:shd w:val="clear" w:color="auto" w:fill="auto"/>
            <w:vAlign w:val="bottom"/>
          </w:tcPr>
          <w:p w14:paraId="41388B54"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0.471</w:t>
            </w:r>
          </w:p>
        </w:tc>
      </w:tr>
      <w:tr w:rsidR="00DA37ED" w14:paraId="135E0687" w14:textId="77777777">
        <w:trPr>
          <w:trHeight w:hRule="exact" w:val="284"/>
        </w:trPr>
        <w:tc>
          <w:tcPr>
            <w:tcW w:w="987" w:type="pct"/>
            <w:tcBorders>
              <w:top w:val="nil"/>
              <w:bottom w:val="nil"/>
              <w:right w:val="nil"/>
            </w:tcBorders>
            <w:shd w:val="clear" w:color="auto" w:fill="auto"/>
            <w:noWrap/>
            <w:vAlign w:val="center"/>
          </w:tcPr>
          <w:p w14:paraId="63DF5D83" w14:textId="77777777" w:rsidR="00DA37ED" w:rsidRDefault="00C167A0">
            <w:pPr>
              <w:spacing w:after="0" w:line="240" w:lineRule="auto"/>
              <w:rPr>
                <w:rFonts w:ascii="Times New Roman" w:eastAsia="Times New Roman" w:hAnsi="Times New Roman" w:cs="Times New Roman"/>
                <w:b/>
                <w:bCs/>
                <w:color w:val="000000"/>
                <w:sz w:val="18"/>
                <w:szCs w:val="18"/>
                <w:lang w:eastAsia="en-US"/>
              </w:rPr>
            </w:pPr>
            <w:r>
              <w:rPr>
                <w:rFonts w:ascii="Times New Roman" w:eastAsia="Times New Roman" w:hAnsi="Times New Roman" w:cs="Times New Roman"/>
                <w:b/>
                <w:bCs/>
                <w:color w:val="000000"/>
                <w:sz w:val="18"/>
                <w:szCs w:val="18"/>
                <w:lang w:eastAsia="en-US"/>
              </w:rPr>
              <w:t>Progesterone</w:t>
            </w:r>
          </w:p>
        </w:tc>
        <w:tc>
          <w:tcPr>
            <w:tcW w:w="395" w:type="pct"/>
            <w:tcBorders>
              <w:top w:val="nil"/>
              <w:bottom w:val="nil"/>
            </w:tcBorders>
            <w:vAlign w:val="bottom"/>
          </w:tcPr>
          <w:p w14:paraId="0B1357B0" w14:textId="77777777" w:rsidR="00DA37ED" w:rsidRDefault="00C167A0">
            <w:pPr>
              <w:jc w:val="center"/>
              <w:rPr>
                <w:rFonts w:ascii="Times New Roman" w:hAnsi="Times New Roman" w:cs="Times New Roman"/>
                <w:color w:val="000000"/>
                <w:sz w:val="18"/>
                <w:szCs w:val="18"/>
              </w:rPr>
            </w:pPr>
            <w:r>
              <w:rPr>
                <w:rFonts w:ascii="Times New Roman" w:hAnsi="Times New Roman" w:cs="Times New Roman"/>
                <w:color w:val="000000"/>
                <w:sz w:val="18"/>
                <w:szCs w:val="18"/>
              </w:rPr>
              <w:t>929</w:t>
            </w:r>
          </w:p>
        </w:tc>
        <w:tc>
          <w:tcPr>
            <w:tcW w:w="1184" w:type="pct"/>
            <w:tcBorders>
              <w:top w:val="nil"/>
              <w:left w:val="nil"/>
              <w:bottom w:val="nil"/>
              <w:right w:val="nil"/>
            </w:tcBorders>
            <w:shd w:val="clear" w:color="auto" w:fill="auto"/>
            <w:vAlign w:val="bottom"/>
          </w:tcPr>
          <w:p w14:paraId="0017C066" w14:textId="77777777" w:rsidR="00DA37ED" w:rsidRDefault="00C167A0">
            <w:pPr>
              <w:jc w:val="center"/>
              <w:rPr>
                <w:rFonts w:ascii="Times New Roman" w:hAnsi="Times New Roman" w:cs="Times New Roman"/>
                <w:color w:val="000000"/>
                <w:sz w:val="18"/>
                <w:szCs w:val="18"/>
              </w:rPr>
            </w:pPr>
            <w:r>
              <w:rPr>
                <w:rFonts w:ascii="Times New Roman" w:hAnsi="Times New Roman" w:cs="Times New Roman"/>
                <w:color w:val="000000"/>
                <w:sz w:val="18"/>
                <w:szCs w:val="18"/>
              </w:rPr>
              <w:t>-0.30 (-1.35, 0.76)</w:t>
            </w:r>
          </w:p>
        </w:tc>
        <w:tc>
          <w:tcPr>
            <w:tcW w:w="394" w:type="pct"/>
            <w:tcBorders>
              <w:top w:val="nil"/>
              <w:left w:val="nil"/>
              <w:bottom w:val="nil"/>
              <w:right w:val="nil"/>
            </w:tcBorders>
            <w:shd w:val="clear" w:color="auto" w:fill="auto"/>
            <w:noWrap/>
            <w:vAlign w:val="bottom"/>
          </w:tcPr>
          <w:p w14:paraId="2A3CCB25" w14:textId="77777777" w:rsidR="00DA37ED" w:rsidRDefault="00C167A0">
            <w:pPr>
              <w:jc w:val="center"/>
              <w:rPr>
                <w:rFonts w:ascii="Times New Roman" w:hAnsi="Times New Roman" w:cs="Times New Roman"/>
                <w:color w:val="000000"/>
                <w:sz w:val="18"/>
                <w:szCs w:val="18"/>
              </w:rPr>
            </w:pPr>
            <w:r>
              <w:rPr>
                <w:rFonts w:ascii="Times New Roman" w:hAnsi="Times New Roman" w:cs="Times New Roman"/>
                <w:color w:val="000000"/>
                <w:sz w:val="18"/>
                <w:szCs w:val="18"/>
              </w:rPr>
              <w:t>0.583</w:t>
            </w:r>
          </w:p>
        </w:tc>
        <w:tc>
          <w:tcPr>
            <w:tcW w:w="394" w:type="pct"/>
            <w:tcBorders>
              <w:top w:val="nil"/>
              <w:bottom w:val="nil"/>
            </w:tcBorders>
            <w:noWrap/>
          </w:tcPr>
          <w:p w14:paraId="794A05DC"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397</w:t>
            </w:r>
          </w:p>
        </w:tc>
        <w:tc>
          <w:tcPr>
            <w:tcW w:w="1250" w:type="pct"/>
            <w:tcBorders>
              <w:top w:val="nil"/>
              <w:left w:val="nil"/>
              <w:bottom w:val="nil"/>
              <w:right w:val="nil"/>
            </w:tcBorders>
            <w:shd w:val="clear" w:color="auto" w:fill="auto"/>
          </w:tcPr>
          <w:p w14:paraId="27CFB1F9"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10.31 (-5.70, 26.33)</w:t>
            </w:r>
          </w:p>
        </w:tc>
        <w:tc>
          <w:tcPr>
            <w:tcW w:w="396" w:type="pct"/>
            <w:tcBorders>
              <w:top w:val="nil"/>
              <w:left w:val="nil"/>
              <w:bottom w:val="nil"/>
              <w:right w:val="nil"/>
            </w:tcBorders>
            <w:shd w:val="clear" w:color="auto" w:fill="auto"/>
            <w:vAlign w:val="bottom"/>
          </w:tcPr>
          <w:p w14:paraId="65EB6A68"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0.208</w:t>
            </w:r>
          </w:p>
        </w:tc>
      </w:tr>
      <w:tr w:rsidR="00DA37ED" w14:paraId="35242A62" w14:textId="77777777">
        <w:trPr>
          <w:trHeight w:hRule="exact" w:val="284"/>
        </w:trPr>
        <w:tc>
          <w:tcPr>
            <w:tcW w:w="987" w:type="pct"/>
            <w:tcBorders>
              <w:top w:val="nil"/>
              <w:bottom w:val="nil"/>
              <w:right w:val="nil"/>
            </w:tcBorders>
            <w:shd w:val="clear" w:color="auto" w:fill="auto"/>
            <w:noWrap/>
            <w:vAlign w:val="center"/>
          </w:tcPr>
          <w:p w14:paraId="192D2E5B" w14:textId="77777777" w:rsidR="00DA37ED" w:rsidRDefault="00C167A0">
            <w:pPr>
              <w:spacing w:after="0" w:line="240" w:lineRule="auto"/>
              <w:rPr>
                <w:rFonts w:ascii="Times New Roman" w:eastAsia="Times New Roman" w:hAnsi="Times New Roman" w:cs="Times New Roman"/>
                <w:b/>
                <w:bCs/>
                <w:color w:val="000000"/>
                <w:sz w:val="18"/>
                <w:szCs w:val="18"/>
                <w:lang w:eastAsia="en-US"/>
              </w:rPr>
            </w:pPr>
            <w:r>
              <w:rPr>
                <w:rFonts w:ascii="Times New Roman" w:eastAsia="Times New Roman" w:hAnsi="Times New Roman" w:cs="Times New Roman"/>
                <w:b/>
                <w:bCs/>
                <w:color w:val="000000"/>
                <w:sz w:val="18"/>
                <w:szCs w:val="18"/>
                <w:lang w:eastAsia="en-US"/>
              </w:rPr>
              <w:t>17-OHP</w:t>
            </w:r>
          </w:p>
        </w:tc>
        <w:tc>
          <w:tcPr>
            <w:tcW w:w="395" w:type="pct"/>
            <w:tcBorders>
              <w:top w:val="nil"/>
              <w:bottom w:val="nil"/>
            </w:tcBorders>
            <w:vAlign w:val="bottom"/>
          </w:tcPr>
          <w:p w14:paraId="75580D35" w14:textId="77777777" w:rsidR="00DA37ED" w:rsidRDefault="00C167A0">
            <w:pPr>
              <w:jc w:val="center"/>
              <w:rPr>
                <w:rFonts w:ascii="Times New Roman" w:hAnsi="Times New Roman" w:cs="Times New Roman"/>
                <w:color w:val="000000"/>
                <w:sz w:val="18"/>
                <w:szCs w:val="18"/>
              </w:rPr>
            </w:pPr>
            <w:r>
              <w:rPr>
                <w:rFonts w:ascii="Times New Roman" w:hAnsi="Times New Roman" w:cs="Times New Roman"/>
                <w:color w:val="000000"/>
                <w:sz w:val="18"/>
                <w:szCs w:val="18"/>
              </w:rPr>
              <w:t>929</w:t>
            </w:r>
          </w:p>
        </w:tc>
        <w:tc>
          <w:tcPr>
            <w:tcW w:w="1184" w:type="pct"/>
            <w:tcBorders>
              <w:top w:val="nil"/>
              <w:left w:val="nil"/>
              <w:bottom w:val="nil"/>
              <w:right w:val="nil"/>
            </w:tcBorders>
            <w:shd w:val="clear" w:color="auto" w:fill="auto"/>
            <w:vAlign w:val="bottom"/>
          </w:tcPr>
          <w:p w14:paraId="4DFF9447" w14:textId="77777777" w:rsidR="00DA37ED" w:rsidRDefault="00C167A0">
            <w:pPr>
              <w:jc w:val="center"/>
              <w:rPr>
                <w:rFonts w:ascii="Times New Roman" w:hAnsi="Times New Roman" w:cs="Times New Roman"/>
                <w:color w:val="000000"/>
                <w:sz w:val="18"/>
                <w:szCs w:val="18"/>
              </w:rPr>
            </w:pPr>
            <w:r>
              <w:rPr>
                <w:rFonts w:ascii="Times New Roman" w:hAnsi="Times New Roman" w:cs="Times New Roman"/>
                <w:color w:val="000000"/>
                <w:sz w:val="18"/>
                <w:szCs w:val="18"/>
              </w:rPr>
              <w:t>0.24 (-0.75, 1.23)</w:t>
            </w:r>
          </w:p>
        </w:tc>
        <w:tc>
          <w:tcPr>
            <w:tcW w:w="394" w:type="pct"/>
            <w:tcBorders>
              <w:top w:val="nil"/>
              <w:left w:val="nil"/>
              <w:bottom w:val="nil"/>
              <w:right w:val="nil"/>
            </w:tcBorders>
            <w:shd w:val="clear" w:color="auto" w:fill="auto"/>
            <w:noWrap/>
            <w:vAlign w:val="bottom"/>
          </w:tcPr>
          <w:p w14:paraId="60E84288" w14:textId="77777777" w:rsidR="00DA37ED" w:rsidRDefault="00C167A0">
            <w:pPr>
              <w:jc w:val="center"/>
              <w:rPr>
                <w:rFonts w:ascii="Times New Roman" w:hAnsi="Times New Roman" w:cs="Times New Roman"/>
                <w:color w:val="000000"/>
                <w:sz w:val="18"/>
                <w:szCs w:val="18"/>
              </w:rPr>
            </w:pPr>
            <w:r>
              <w:rPr>
                <w:rFonts w:ascii="Times New Roman" w:hAnsi="Times New Roman" w:cs="Times New Roman"/>
                <w:color w:val="000000"/>
                <w:sz w:val="18"/>
                <w:szCs w:val="18"/>
              </w:rPr>
              <w:t>0.636</w:t>
            </w:r>
          </w:p>
        </w:tc>
        <w:tc>
          <w:tcPr>
            <w:tcW w:w="394" w:type="pct"/>
            <w:tcBorders>
              <w:top w:val="nil"/>
              <w:bottom w:val="nil"/>
            </w:tcBorders>
            <w:noWrap/>
          </w:tcPr>
          <w:p w14:paraId="494D33F9"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397</w:t>
            </w:r>
          </w:p>
        </w:tc>
        <w:tc>
          <w:tcPr>
            <w:tcW w:w="1250" w:type="pct"/>
            <w:tcBorders>
              <w:top w:val="nil"/>
              <w:left w:val="nil"/>
              <w:bottom w:val="nil"/>
              <w:right w:val="nil"/>
            </w:tcBorders>
            <w:shd w:val="clear" w:color="auto" w:fill="auto"/>
          </w:tcPr>
          <w:p w14:paraId="31CFA5C2"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-0.22 (-1.59, 1.14)</w:t>
            </w:r>
          </w:p>
        </w:tc>
        <w:tc>
          <w:tcPr>
            <w:tcW w:w="396" w:type="pct"/>
            <w:tcBorders>
              <w:top w:val="nil"/>
              <w:left w:val="nil"/>
              <w:bottom w:val="nil"/>
              <w:right w:val="nil"/>
            </w:tcBorders>
            <w:shd w:val="clear" w:color="auto" w:fill="auto"/>
            <w:vAlign w:val="bottom"/>
          </w:tcPr>
          <w:p w14:paraId="0616D634" w14:textId="77777777" w:rsidR="00DA37ED" w:rsidRDefault="00C167A0">
            <w:pPr>
              <w:jc w:val="center"/>
              <w:rPr>
                <w:rFonts w:ascii="Times New Roman" w:hAnsi="Times New Roman" w:cs="Times New Roman"/>
                <w:sz w:val="18"/>
                <w:szCs w:val="18"/>
              </w:rPr>
            </w:pPr>
            <w:r>
              <w:rPr>
                <w:rFonts w:ascii="Times New Roman" w:hAnsi="Times New Roman" w:cs="Times New Roman"/>
                <w:sz w:val="18"/>
                <w:szCs w:val="18"/>
              </w:rPr>
              <w:t>0.749</w:t>
            </w:r>
          </w:p>
        </w:tc>
      </w:tr>
      <w:tr w:rsidR="00DA37ED" w14:paraId="40FAA8C6" w14:textId="77777777">
        <w:trPr>
          <w:trHeight w:val="290"/>
        </w:trPr>
        <w:tc>
          <w:tcPr>
            <w:tcW w:w="5000" w:type="pct"/>
            <w:gridSpan w:val="7"/>
            <w:tcBorders>
              <w:top w:val="single" w:sz="4" w:space="0" w:color="auto"/>
              <w:bottom w:val="nil"/>
            </w:tcBorders>
          </w:tcPr>
          <w:p w14:paraId="477AD2DC" w14:textId="77777777" w:rsidR="00DA37ED" w:rsidRDefault="00C167A0">
            <w:pPr>
              <w:spacing w:after="0" w:line="240" w:lineRule="auto"/>
              <w:rPr>
                <w:rFonts w:ascii="Times New Roman" w:eastAsia="Times New Roman" w:hAnsi="Times New Roman"/>
                <w:color w:val="000000"/>
                <w:sz w:val="18"/>
                <w:szCs w:val="18"/>
                <w:lang w:val="en-GB" w:eastAsia="en-US"/>
              </w:rPr>
            </w:pPr>
            <w:r>
              <w:rPr>
                <w:rFonts w:ascii="Times New Roman" w:eastAsia="Times New Roman" w:hAnsi="Times New Roman"/>
                <w:color w:val="000000"/>
                <w:sz w:val="18"/>
                <w:szCs w:val="18"/>
                <w:lang w:val="en-GB" w:eastAsia="en-US"/>
              </w:rPr>
              <w:t>Models were adjusted for age, smoking, physical activity, alcohol consumption, SBP, HDL-C, LDL-C, diabetes, antihypertensive medication, lipid lowering medication, CRP, TSH, serum albumin and SHBG.</w:t>
            </w:r>
          </w:p>
          <w:p w14:paraId="4DF812EB" w14:textId="77777777" w:rsidR="00DA37ED" w:rsidRDefault="00C167A0">
            <w:pPr>
              <w:spacing w:after="0" w:line="240" w:lineRule="auto"/>
              <w:rPr>
                <w:rFonts w:ascii="Times New Roman" w:eastAsia="Times New Roman" w:hAnsi="Times New Roman"/>
                <w:color w:val="000000"/>
                <w:sz w:val="18"/>
                <w:szCs w:val="18"/>
                <w:lang w:val="en-GB" w:eastAsia="en-US"/>
              </w:rPr>
            </w:pPr>
            <w:r>
              <w:rPr>
                <w:rFonts w:ascii="Times New Roman" w:eastAsia="Times New Roman" w:hAnsi="Times New Roman"/>
                <w:color w:val="000000"/>
                <w:sz w:val="18"/>
                <w:szCs w:val="18"/>
                <w:lang w:val="en-GB" w:eastAsia="en-US"/>
              </w:rPr>
              <w:t>*For the outcome of FLI at the follow-up, models were also adjusted for baseline FLI.</w:t>
            </w:r>
          </w:p>
        </w:tc>
      </w:tr>
      <w:tr w:rsidR="00DA37ED" w14:paraId="42DDC550" w14:textId="77777777" w:rsidTr="00DF5CD0">
        <w:trPr>
          <w:trHeight w:val="1336"/>
        </w:trPr>
        <w:tc>
          <w:tcPr>
            <w:tcW w:w="5000" w:type="pct"/>
            <w:gridSpan w:val="7"/>
            <w:tcBorders>
              <w:top w:val="nil"/>
              <w:bottom w:val="single" w:sz="8" w:space="0" w:color="auto"/>
            </w:tcBorders>
          </w:tcPr>
          <w:p w14:paraId="6B2980E1" w14:textId="77777777" w:rsidR="00DA37ED" w:rsidRDefault="00C167A0">
            <w:pPr>
              <w:spacing w:after="0" w:line="240" w:lineRule="auto"/>
              <w:rPr>
                <w:rFonts w:ascii="Times New Roman" w:eastAsia="Times New Roman" w:hAnsi="Times New Roman" w:cs="Times New Roman"/>
                <w:color w:val="000000"/>
                <w:sz w:val="18"/>
                <w:szCs w:val="18"/>
                <w:lang w:val="en-GB"/>
              </w:rPr>
            </w:pPr>
            <w:r>
              <w:rPr>
                <w:rFonts w:ascii="Times New Roman" w:eastAsia="Times New Roman" w:hAnsi="Times New Roman" w:cs="Times New Roman"/>
                <w:color w:val="000000"/>
                <w:sz w:val="18"/>
                <w:szCs w:val="18"/>
                <w:lang w:val="en-GB"/>
              </w:rPr>
              <w:t xml:space="preserve">Sex hormones were sex-specifically z-standardized prior to the analysis. The coefficient estimates represent the change of the outcomes corresponding to 1-standard deviation increase of the sex hormone. </w:t>
            </w:r>
          </w:p>
          <w:p w14:paraId="3242267C" w14:textId="77777777" w:rsidR="00DA37ED" w:rsidRDefault="00C167A0">
            <w:pPr>
              <w:spacing w:after="0" w:line="240" w:lineRule="auto"/>
              <w:rPr>
                <w:rFonts w:ascii="Times New Roman" w:eastAsia="Times New Roman" w:hAnsi="Times New Roman"/>
                <w:color w:val="000000"/>
                <w:sz w:val="18"/>
                <w:szCs w:val="18"/>
                <w:lang w:val="en-GB" w:eastAsia="en-US"/>
              </w:rPr>
            </w:pPr>
            <w:r>
              <w:rPr>
                <w:rFonts w:ascii="Times New Roman" w:eastAsia="Times New Roman" w:hAnsi="Times New Roman"/>
                <w:color w:val="000000"/>
                <w:sz w:val="18"/>
                <w:szCs w:val="18"/>
                <w:lang w:val="en-GB" w:eastAsia="en-US"/>
              </w:rPr>
              <w:t>P&lt;0.0056 (0.05/9) is considered significant with Bonferroni correction for multiple testing.</w:t>
            </w:r>
          </w:p>
          <w:p w14:paraId="2ECB2882" w14:textId="77777777" w:rsidR="00DA37ED" w:rsidRDefault="00C167A0">
            <w:pPr>
              <w:spacing w:after="0" w:line="240" w:lineRule="auto"/>
              <w:rPr>
                <w:rFonts w:ascii="Times New Roman" w:eastAsiaTheme="minorHAnsi" w:hAnsi="Times New Roman"/>
                <w:sz w:val="20"/>
                <w:szCs w:val="20"/>
                <w:lang w:eastAsia="en-US"/>
              </w:rPr>
            </w:pPr>
            <w:r>
              <w:rPr>
                <w:rFonts w:ascii="Times New Roman" w:eastAsia="Times New Roman" w:hAnsi="Times New Roman"/>
                <w:i/>
                <w:color w:val="000000"/>
                <w:sz w:val="18"/>
                <w:szCs w:val="18"/>
                <w:lang w:val="en-GB" w:eastAsia="en-US"/>
              </w:rPr>
              <w:t>Abbreviations</w:t>
            </w:r>
            <w:r>
              <w:rPr>
                <w:rFonts w:ascii="Times New Roman" w:eastAsia="Times New Roman" w:hAnsi="Times New Roman"/>
                <w:color w:val="000000"/>
                <w:sz w:val="18"/>
                <w:szCs w:val="18"/>
                <w:lang w:val="en-GB" w:eastAsia="en-US"/>
              </w:rPr>
              <w:t xml:space="preserve">: FLI, fatty liver index; SBP, systolic blood pressure; HDL-C, </w:t>
            </w:r>
            <w:r>
              <w:rPr>
                <w:rFonts w:ascii="Times New Roman" w:eastAsiaTheme="minorHAnsi" w:hAnsi="Times New Roman"/>
                <w:sz w:val="18"/>
                <w:szCs w:val="18"/>
                <w:lang w:eastAsia="en-US"/>
              </w:rPr>
              <w:t>high-density lipoprotein cholesterol</w:t>
            </w:r>
            <w:r>
              <w:rPr>
                <w:rFonts w:ascii="Times New Roman" w:hAnsi="Times New Roman" w:cs="Times New Roman"/>
                <w:sz w:val="18"/>
                <w:szCs w:val="18"/>
              </w:rPr>
              <w:t>; LDL-C, low-density lipoprotein cholesterol; CRP, C-reactive protein; TSH, Thyroid-stimulating hormone; DHEA, dehydroepiandrosterone; DHEAS, dehydroepiandrosterone-sulfate; DHT, dihydrotestosterone; SHBG, sex hormone-binding globulin; 17-OHP, 17α-hydroxyprogesterone;</w:t>
            </w:r>
            <w:r>
              <w:rPr>
                <w:rFonts w:ascii="Times New Roman" w:eastAsiaTheme="minorHAnsi" w:hAnsi="Times New Roman"/>
                <w:sz w:val="18"/>
                <w:szCs w:val="18"/>
                <w:lang w:eastAsia="en-US"/>
              </w:rPr>
              <w:t xml:space="preserve"> β, β-estimate.</w:t>
            </w:r>
            <w:r>
              <w:rPr>
                <w:rFonts w:ascii="Times New Roman" w:eastAsiaTheme="minorHAnsi" w:hAnsi="Times New Roman"/>
                <w:sz w:val="20"/>
                <w:szCs w:val="20"/>
                <w:lang w:eastAsia="en-US"/>
              </w:rPr>
              <w:t xml:space="preserve"> </w:t>
            </w:r>
          </w:p>
        </w:tc>
      </w:tr>
    </w:tbl>
    <w:p w14:paraId="50E76FD8" w14:textId="77777777" w:rsidR="00DA37ED" w:rsidRDefault="00C167A0">
      <w:r>
        <w:br w:type="page"/>
      </w:r>
    </w:p>
    <w:p w14:paraId="59BA8CE1" w14:textId="77777777" w:rsidR="00DA37ED" w:rsidRDefault="00DA37ED">
      <w:pPr>
        <w:sectPr w:rsidR="00DA37ED">
          <w:pgSz w:w="12240" w:h="15840"/>
          <w:pgMar w:top="720" w:right="720" w:bottom="720" w:left="720" w:header="720" w:footer="720" w:gutter="0"/>
          <w:cols w:space="720"/>
          <w:docGrid w:linePitch="360"/>
        </w:sectPr>
      </w:pPr>
    </w:p>
    <w:tbl>
      <w:tblPr>
        <w:tblW w:w="5000" w:type="pct"/>
        <w:tblLayout w:type="fixed"/>
        <w:tblLook w:val="04A0" w:firstRow="1" w:lastRow="0" w:firstColumn="1" w:lastColumn="0" w:noHBand="0" w:noVBand="1"/>
      </w:tblPr>
      <w:tblGrid>
        <w:gridCol w:w="2692"/>
        <w:gridCol w:w="1273"/>
        <w:gridCol w:w="1702"/>
        <w:gridCol w:w="850"/>
        <w:gridCol w:w="1621"/>
        <w:gridCol w:w="850"/>
        <w:gridCol w:w="1875"/>
        <w:gridCol w:w="850"/>
        <w:gridCol w:w="1843"/>
        <w:gridCol w:w="844"/>
      </w:tblGrid>
      <w:tr w:rsidR="00DA37ED" w14:paraId="08DCF09C" w14:textId="77777777">
        <w:trPr>
          <w:trHeight w:hRule="exact" w:val="510"/>
        </w:trPr>
        <w:tc>
          <w:tcPr>
            <w:tcW w:w="5000" w:type="pct"/>
            <w:gridSpan w:val="10"/>
            <w:tcBorders>
              <w:top w:val="single" w:sz="4" w:space="0" w:color="auto"/>
              <w:left w:val="nil"/>
              <w:bottom w:val="single" w:sz="4" w:space="0" w:color="auto"/>
              <w:right w:val="nil"/>
            </w:tcBorders>
            <w:noWrap/>
            <w:vAlign w:val="bottom"/>
            <w:hideMark/>
          </w:tcPr>
          <w:p w14:paraId="64BB84A7" w14:textId="77777777" w:rsidR="00DA37ED" w:rsidRDefault="00C167A0">
            <w:pPr>
              <w:rPr>
                <w:rFonts w:ascii="Times New Roman" w:hAnsi="Times New Roman" w:cs="Times New Roman"/>
                <w:b/>
                <w:sz w:val="18"/>
                <w:szCs w:val="18"/>
              </w:rPr>
            </w:pPr>
            <w:r>
              <w:rPr>
                <w:rFonts w:ascii="Times New Roman" w:eastAsia="Times New Roman" w:hAnsi="Times New Roman" w:cs="Times New Roman"/>
                <w:b/>
                <w:color w:val="000000"/>
                <w:sz w:val="18"/>
                <w:szCs w:val="18"/>
              </w:rPr>
              <w:lastRenderedPageBreak/>
              <w:t xml:space="preserve">Supplementary </w:t>
            </w:r>
            <w:r>
              <w:rPr>
                <w:rFonts w:ascii="Times New Roman" w:hAnsi="Times New Roman" w:cs="Times New Roman"/>
                <w:b/>
                <w:sz w:val="18"/>
                <w:szCs w:val="18"/>
              </w:rPr>
              <w:t xml:space="preserve">Table </w:t>
            </w:r>
            <w:r>
              <w:rPr>
                <w:rFonts w:ascii="Times New Roman" w:eastAsia="Times New Roman" w:hAnsi="Times New Roman" w:cs="Times New Roman"/>
                <w:b/>
                <w:color w:val="000000"/>
                <w:sz w:val="18"/>
                <w:szCs w:val="18"/>
              </w:rPr>
              <w:t>6</w:t>
            </w:r>
            <w:r>
              <w:rPr>
                <w:rFonts w:ascii="Times New Roman" w:hAnsi="Times New Roman" w:cs="Times New Roman"/>
                <w:b/>
                <w:sz w:val="18"/>
                <w:szCs w:val="18"/>
              </w:rPr>
              <w:t>. Mendelian randomization estimates of the relationship between sex hormones/SHBG sex-specific clusters and liver fat measured with MRI- hepatic proton density fat fraction.</w:t>
            </w:r>
          </w:p>
        </w:tc>
      </w:tr>
      <w:tr w:rsidR="00DA37ED" w14:paraId="50B320ED" w14:textId="77777777">
        <w:trPr>
          <w:trHeight w:hRule="exact" w:val="277"/>
        </w:trPr>
        <w:tc>
          <w:tcPr>
            <w:tcW w:w="935" w:type="pct"/>
            <w:tcBorders>
              <w:top w:val="single" w:sz="4" w:space="0" w:color="auto"/>
              <w:left w:val="nil"/>
              <w:bottom w:val="nil"/>
              <w:right w:val="nil"/>
            </w:tcBorders>
            <w:noWrap/>
            <w:vAlign w:val="bottom"/>
            <w:hideMark/>
          </w:tcPr>
          <w:p w14:paraId="1F074067" w14:textId="77777777" w:rsidR="00DA37ED" w:rsidRDefault="00DA37ED">
            <w:pPr>
              <w:spacing w:line="256" w:lineRule="auto"/>
              <w:rPr>
                <w:rFonts w:ascii="Times New Roman" w:eastAsia="Times New Roman" w:hAnsi="Times New Roman" w:cs="Times New Roman"/>
                <w:sz w:val="18"/>
                <w:szCs w:val="18"/>
              </w:rPr>
            </w:pPr>
          </w:p>
        </w:tc>
        <w:tc>
          <w:tcPr>
            <w:tcW w:w="442" w:type="pct"/>
            <w:tcBorders>
              <w:top w:val="single" w:sz="4" w:space="0" w:color="auto"/>
              <w:left w:val="nil"/>
              <w:bottom w:val="nil"/>
              <w:right w:val="nil"/>
            </w:tcBorders>
            <w:noWrap/>
            <w:vAlign w:val="bottom"/>
            <w:hideMark/>
          </w:tcPr>
          <w:p w14:paraId="743E7DF1" w14:textId="77777777" w:rsidR="00DA37ED" w:rsidRDefault="00DA37ED">
            <w:pPr>
              <w:spacing w:after="0" w:line="256" w:lineRule="auto"/>
              <w:rPr>
                <w:rFonts w:ascii="Calibri" w:eastAsia="DengXian" w:hAnsi="Calibri" w:cs="Times New Roman"/>
                <w:sz w:val="20"/>
                <w:szCs w:val="20"/>
              </w:rPr>
            </w:pPr>
          </w:p>
        </w:tc>
        <w:tc>
          <w:tcPr>
            <w:tcW w:w="591" w:type="pct"/>
            <w:tcBorders>
              <w:top w:val="single" w:sz="4" w:space="0" w:color="auto"/>
              <w:left w:val="nil"/>
              <w:bottom w:val="nil"/>
              <w:right w:val="nil"/>
            </w:tcBorders>
            <w:noWrap/>
            <w:vAlign w:val="bottom"/>
            <w:hideMark/>
          </w:tcPr>
          <w:p w14:paraId="1C726E2E" w14:textId="77777777" w:rsidR="00DA37ED" w:rsidRDefault="00C167A0">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IVW</w:t>
            </w:r>
          </w:p>
        </w:tc>
        <w:tc>
          <w:tcPr>
            <w:tcW w:w="295" w:type="pct"/>
            <w:tcBorders>
              <w:top w:val="single" w:sz="4" w:space="0" w:color="auto"/>
              <w:left w:val="nil"/>
              <w:bottom w:val="nil"/>
              <w:right w:val="nil"/>
            </w:tcBorders>
            <w:noWrap/>
            <w:vAlign w:val="bottom"/>
            <w:hideMark/>
          </w:tcPr>
          <w:p w14:paraId="6CF99647" w14:textId="77777777" w:rsidR="00DA37ED" w:rsidRDefault="00DA37ED">
            <w:pPr>
              <w:spacing w:line="256" w:lineRule="auto"/>
              <w:rPr>
                <w:rFonts w:ascii="Times New Roman" w:eastAsia="Times New Roman" w:hAnsi="Times New Roman" w:cs="Times New Roman"/>
                <w:b/>
                <w:color w:val="000000"/>
                <w:sz w:val="18"/>
                <w:szCs w:val="18"/>
              </w:rPr>
            </w:pPr>
          </w:p>
        </w:tc>
        <w:tc>
          <w:tcPr>
            <w:tcW w:w="563" w:type="pct"/>
            <w:tcBorders>
              <w:top w:val="single" w:sz="4" w:space="0" w:color="auto"/>
              <w:left w:val="nil"/>
              <w:bottom w:val="nil"/>
              <w:right w:val="nil"/>
            </w:tcBorders>
            <w:noWrap/>
            <w:vAlign w:val="bottom"/>
            <w:hideMark/>
          </w:tcPr>
          <w:p w14:paraId="3E070B25" w14:textId="77777777" w:rsidR="00DA37ED" w:rsidRDefault="00C167A0">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Weighted median</w:t>
            </w:r>
          </w:p>
        </w:tc>
        <w:tc>
          <w:tcPr>
            <w:tcW w:w="295" w:type="pct"/>
            <w:tcBorders>
              <w:top w:val="single" w:sz="4" w:space="0" w:color="auto"/>
              <w:left w:val="nil"/>
              <w:bottom w:val="nil"/>
              <w:right w:val="nil"/>
            </w:tcBorders>
            <w:noWrap/>
            <w:vAlign w:val="bottom"/>
            <w:hideMark/>
          </w:tcPr>
          <w:p w14:paraId="2F434CE7" w14:textId="77777777" w:rsidR="00DA37ED" w:rsidRDefault="00DA37ED">
            <w:pPr>
              <w:spacing w:line="256" w:lineRule="auto"/>
              <w:rPr>
                <w:rFonts w:ascii="Times New Roman" w:eastAsia="Times New Roman" w:hAnsi="Times New Roman" w:cs="Times New Roman"/>
                <w:b/>
                <w:color w:val="000000"/>
                <w:sz w:val="18"/>
                <w:szCs w:val="18"/>
              </w:rPr>
            </w:pPr>
          </w:p>
        </w:tc>
        <w:tc>
          <w:tcPr>
            <w:tcW w:w="651" w:type="pct"/>
            <w:tcBorders>
              <w:top w:val="single" w:sz="4" w:space="0" w:color="auto"/>
              <w:left w:val="nil"/>
              <w:bottom w:val="nil"/>
              <w:right w:val="nil"/>
            </w:tcBorders>
            <w:noWrap/>
            <w:vAlign w:val="bottom"/>
            <w:hideMark/>
          </w:tcPr>
          <w:p w14:paraId="43EA182E" w14:textId="77777777" w:rsidR="00DA37ED" w:rsidRDefault="00C167A0">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Weighted mode</w:t>
            </w:r>
          </w:p>
        </w:tc>
        <w:tc>
          <w:tcPr>
            <w:tcW w:w="295" w:type="pct"/>
            <w:tcBorders>
              <w:top w:val="single" w:sz="4" w:space="0" w:color="auto"/>
              <w:left w:val="nil"/>
              <w:bottom w:val="nil"/>
              <w:right w:val="nil"/>
            </w:tcBorders>
            <w:noWrap/>
            <w:vAlign w:val="bottom"/>
            <w:hideMark/>
          </w:tcPr>
          <w:p w14:paraId="06AE6386" w14:textId="77777777" w:rsidR="00DA37ED" w:rsidRDefault="00DA37ED">
            <w:pPr>
              <w:spacing w:line="256" w:lineRule="auto"/>
              <w:rPr>
                <w:rFonts w:ascii="Times New Roman" w:eastAsia="Times New Roman" w:hAnsi="Times New Roman" w:cs="Times New Roman"/>
                <w:b/>
                <w:color w:val="000000"/>
                <w:sz w:val="18"/>
                <w:szCs w:val="18"/>
              </w:rPr>
            </w:pPr>
          </w:p>
        </w:tc>
        <w:tc>
          <w:tcPr>
            <w:tcW w:w="640" w:type="pct"/>
            <w:tcBorders>
              <w:top w:val="single" w:sz="4" w:space="0" w:color="auto"/>
              <w:left w:val="nil"/>
              <w:bottom w:val="nil"/>
              <w:right w:val="nil"/>
            </w:tcBorders>
            <w:noWrap/>
            <w:vAlign w:val="bottom"/>
            <w:hideMark/>
          </w:tcPr>
          <w:p w14:paraId="6B2CB1BE" w14:textId="77777777" w:rsidR="00DA37ED" w:rsidRDefault="00C167A0">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MR-Egger</w:t>
            </w:r>
          </w:p>
        </w:tc>
        <w:tc>
          <w:tcPr>
            <w:tcW w:w="292" w:type="pct"/>
            <w:tcBorders>
              <w:top w:val="single" w:sz="4" w:space="0" w:color="auto"/>
              <w:left w:val="nil"/>
              <w:bottom w:val="nil"/>
              <w:right w:val="nil"/>
            </w:tcBorders>
            <w:noWrap/>
            <w:vAlign w:val="bottom"/>
            <w:hideMark/>
          </w:tcPr>
          <w:p w14:paraId="2CABAA5B" w14:textId="77777777" w:rsidR="00DA37ED" w:rsidRDefault="00DA37ED">
            <w:pPr>
              <w:spacing w:line="256" w:lineRule="auto"/>
              <w:rPr>
                <w:rFonts w:ascii="Times New Roman" w:eastAsia="Times New Roman" w:hAnsi="Times New Roman" w:cs="Times New Roman"/>
                <w:b/>
                <w:color w:val="000000"/>
                <w:sz w:val="18"/>
                <w:szCs w:val="18"/>
              </w:rPr>
            </w:pPr>
          </w:p>
        </w:tc>
      </w:tr>
      <w:tr w:rsidR="00DA37ED" w14:paraId="02CE6D8B" w14:textId="77777777">
        <w:trPr>
          <w:trHeight w:val="288"/>
        </w:trPr>
        <w:tc>
          <w:tcPr>
            <w:tcW w:w="935" w:type="pct"/>
            <w:noWrap/>
            <w:vAlign w:val="center"/>
            <w:hideMark/>
          </w:tcPr>
          <w:p w14:paraId="030302F6" w14:textId="77777777" w:rsidR="00DA37ED" w:rsidRDefault="00C167A0">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Exposure</w:t>
            </w:r>
          </w:p>
        </w:tc>
        <w:tc>
          <w:tcPr>
            <w:tcW w:w="442" w:type="pct"/>
            <w:noWrap/>
            <w:vAlign w:val="center"/>
            <w:hideMark/>
          </w:tcPr>
          <w:p w14:paraId="25954932" w14:textId="77777777" w:rsidR="00DA37ED" w:rsidRDefault="00C167A0">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N instruments</w:t>
            </w:r>
          </w:p>
        </w:tc>
        <w:tc>
          <w:tcPr>
            <w:tcW w:w="591" w:type="pct"/>
            <w:noWrap/>
            <w:vAlign w:val="center"/>
            <w:hideMark/>
          </w:tcPr>
          <w:p w14:paraId="6B25D4FC" w14:textId="77777777" w:rsidR="00DA37ED" w:rsidRDefault="00C167A0">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β (95% CI)</w:t>
            </w:r>
          </w:p>
        </w:tc>
        <w:tc>
          <w:tcPr>
            <w:tcW w:w="295" w:type="pct"/>
            <w:noWrap/>
            <w:vAlign w:val="center"/>
            <w:hideMark/>
          </w:tcPr>
          <w:p w14:paraId="2568C5E1" w14:textId="77777777" w:rsidR="00DA37ED" w:rsidRDefault="00C167A0">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b/>
                <w:i/>
                <w:color w:val="000000"/>
                <w:sz w:val="20"/>
                <w:szCs w:val="20"/>
                <w:lang w:val="en-GB" w:eastAsia="en-US"/>
              </w:rPr>
              <w:t>P value</w:t>
            </w:r>
          </w:p>
        </w:tc>
        <w:tc>
          <w:tcPr>
            <w:tcW w:w="563" w:type="pct"/>
            <w:noWrap/>
            <w:vAlign w:val="center"/>
            <w:hideMark/>
          </w:tcPr>
          <w:p w14:paraId="3F7C05CE" w14:textId="77777777" w:rsidR="00DA37ED" w:rsidRDefault="00C167A0">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β (95% CI)</w:t>
            </w:r>
          </w:p>
        </w:tc>
        <w:tc>
          <w:tcPr>
            <w:tcW w:w="295" w:type="pct"/>
            <w:noWrap/>
            <w:vAlign w:val="center"/>
            <w:hideMark/>
          </w:tcPr>
          <w:p w14:paraId="13F78B1A" w14:textId="77777777" w:rsidR="00DA37ED" w:rsidRDefault="00C167A0">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b/>
                <w:i/>
                <w:color w:val="000000"/>
                <w:sz w:val="20"/>
                <w:szCs w:val="20"/>
                <w:lang w:val="en-GB" w:eastAsia="en-US"/>
              </w:rPr>
              <w:t>P value</w:t>
            </w:r>
          </w:p>
        </w:tc>
        <w:tc>
          <w:tcPr>
            <w:tcW w:w="651" w:type="pct"/>
            <w:noWrap/>
            <w:vAlign w:val="center"/>
            <w:hideMark/>
          </w:tcPr>
          <w:p w14:paraId="1AA02111" w14:textId="77777777" w:rsidR="00DA37ED" w:rsidRDefault="00C167A0">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β (95% CI)</w:t>
            </w:r>
          </w:p>
        </w:tc>
        <w:tc>
          <w:tcPr>
            <w:tcW w:w="295" w:type="pct"/>
            <w:noWrap/>
            <w:vAlign w:val="center"/>
            <w:hideMark/>
          </w:tcPr>
          <w:p w14:paraId="0C213AA2" w14:textId="77777777" w:rsidR="00DA37ED" w:rsidRDefault="00C167A0">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b/>
                <w:i/>
                <w:color w:val="000000"/>
                <w:sz w:val="20"/>
                <w:szCs w:val="20"/>
                <w:lang w:val="en-GB" w:eastAsia="en-US"/>
              </w:rPr>
              <w:t>P value</w:t>
            </w:r>
          </w:p>
        </w:tc>
        <w:tc>
          <w:tcPr>
            <w:tcW w:w="640" w:type="pct"/>
            <w:noWrap/>
            <w:vAlign w:val="center"/>
            <w:hideMark/>
          </w:tcPr>
          <w:p w14:paraId="71D307D4" w14:textId="77777777" w:rsidR="00DA37ED" w:rsidRDefault="00C167A0">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β (95% CI)</w:t>
            </w:r>
          </w:p>
        </w:tc>
        <w:tc>
          <w:tcPr>
            <w:tcW w:w="292" w:type="pct"/>
            <w:noWrap/>
            <w:vAlign w:val="center"/>
            <w:hideMark/>
          </w:tcPr>
          <w:p w14:paraId="47E04BF2" w14:textId="77777777" w:rsidR="00DA37ED" w:rsidRDefault="00C167A0">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b/>
                <w:i/>
                <w:color w:val="000000"/>
                <w:sz w:val="20"/>
                <w:szCs w:val="20"/>
                <w:lang w:val="en-GB" w:eastAsia="en-US"/>
              </w:rPr>
              <w:t>P value</w:t>
            </w:r>
          </w:p>
        </w:tc>
      </w:tr>
      <w:tr w:rsidR="00DA37ED" w14:paraId="2606B98F" w14:textId="77777777">
        <w:trPr>
          <w:trHeight w:hRule="exact" w:val="284"/>
        </w:trPr>
        <w:tc>
          <w:tcPr>
            <w:tcW w:w="935" w:type="pct"/>
            <w:noWrap/>
            <w:vAlign w:val="center"/>
          </w:tcPr>
          <w:p w14:paraId="444D0CD1" w14:textId="77777777" w:rsidR="00DA37ED" w:rsidRDefault="00C167A0">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Male testosterone cluster</w:t>
            </w:r>
          </w:p>
        </w:tc>
        <w:tc>
          <w:tcPr>
            <w:tcW w:w="442" w:type="pct"/>
            <w:noWrap/>
            <w:vAlign w:val="center"/>
          </w:tcPr>
          <w:p w14:paraId="5AF184EB" w14:textId="77777777" w:rsidR="00DA37ED" w:rsidRDefault="00C167A0">
            <w:pPr>
              <w:spacing w:after="0" w:line="240" w:lineRule="auto"/>
              <w:jc w:val="center"/>
              <w:rPr>
                <w:rFonts w:ascii="Times New Roman" w:eastAsia="DengXian" w:hAnsi="Times New Roman" w:cs="Times New Roman"/>
                <w:sz w:val="18"/>
                <w:szCs w:val="18"/>
              </w:rPr>
            </w:pPr>
            <w:r>
              <w:rPr>
                <w:rFonts w:ascii="Times New Roman" w:eastAsia="DengXian" w:hAnsi="Times New Roman" w:cs="Times New Roman"/>
                <w:sz w:val="18"/>
                <w:szCs w:val="18"/>
              </w:rPr>
              <w:t>51</w:t>
            </w:r>
          </w:p>
        </w:tc>
        <w:tc>
          <w:tcPr>
            <w:tcW w:w="591" w:type="pct"/>
            <w:noWrap/>
            <w:vAlign w:val="center"/>
          </w:tcPr>
          <w:p w14:paraId="7E8517CA" w14:textId="77777777" w:rsidR="00DA37ED" w:rsidRDefault="00C167A0">
            <w:pPr>
              <w:spacing w:line="256" w:lineRule="auto"/>
              <w:jc w:val="center"/>
              <w:rPr>
                <w:rFonts w:ascii="Times New Roman" w:eastAsia="DengXian" w:hAnsi="Times New Roman" w:cs="Times New Roman"/>
                <w:sz w:val="18"/>
                <w:szCs w:val="18"/>
              </w:rPr>
            </w:pPr>
            <w:r>
              <w:rPr>
                <w:rFonts w:ascii="Times New Roman" w:eastAsia="DengXian" w:hAnsi="Times New Roman" w:cs="Times New Roman"/>
                <w:sz w:val="18"/>
                <w:szCs w:val="18"/>
              </w:rPr>
              <w:t>-0.02 (-0.09, 0.05)</w:t>
            </w:r>
          </w:p>
        </w:tc>
        <w:tc>
          <w:tcPr>
            <w:tcW w:w="295" w:type="pct"/>
            <w:noWrap/>
            <w:vAlign w:val="center"/>
          </w:tcPr>
          <w:p w14:paraId="52EE9A37" w14:textId="77777777" w:rsidR="00DA37ED" w:rsidRDefault="00C167A0">
            <w:pPr>
              <w:spacing w:line="256" w:lineRule="auto"/>
              <w:jc w:val="center"/>
              <w:rPr>
                <w:rFonts w:ascii="Times New Roman" w:eastAsia="DengXian" w:hAnsi="Times New Roman" w:cs="Times New Roman"/>
                <w:sz w:val="18"/>
                <w:szCs w:val="18"/>
              </w:rPr>
            </w:pPr>
            <w:r>
              <w:rPr>
                <w:rFonts w:ascii="Times New Roman" w:eastAsia="DengXian" w:hAnsi="Times New Roman" w:cs="Times New Roman"/>
                <w:sz w:val="18"/>
                <w:szCs w:val="18"/>
              </w:rPr>
              <w:t>0.586</w:t>
            </w:r>
          </w:p>
        </w:tc>
        <w:tc>
          <w:tcPr>
            <w:tcW w:w="563" w:type="pct"/>
            <w:noWrap/>
            <w:vAlign w:val="center"/>
          </w:tcPr>
          <w:p w14:paraId="269F174F" w14:textId="77777777" w:rsidR="00DA37ED" w:rsidRDefault="00C167A0">
            <w:pPr>
              <w:spacing w:line="256" w:lineRule="auto"/>
              <w:jc w:val="center"/>
              <w:rPr>
                <w:rFonts w:ascii="Times New Roman" w:eastAsia="DengXian" w:hAnsi="Times New Roman" w:cs="Times New Roman"/>
                <w:sz w:val="18"/>
                <w:szCs w:val="18"/>
              </w:rPr>
            </w:pPr>
            <w:r>
              <w:rPr>
                <w:rFonts w:ascii="Times New Roman" w:eastAsia="DengXian" w:hAnsi="Times New Roman" w:cs="Times New Roman"/>
                <w:sz w:val="18"/>
                <w:szCs w:val="18"/>
              </w:rPr>
              <w:t>0.01 (-0.09, 0.12)</w:t>
            </w:r>
          </w:p>
        </w:tc>
        <w:tc>
          <w:tcPr>
            <w:tcW w:w="295" w:type="pct"/>
            <w:noWrap/>
            <w:vAlign w:val="center"/>
          </w:tcPr>
          <w:p w14:paraId="404DF7AF" w14:textId="77777777" w:rsidR="00DA37ED" w:rsidRDefault="00C167A0">
            <w:pPr>
              <w:spacing w:line="256" w:lineRule="auto"/>
              <w:jc w:val="center"/>
              <w:rPr>
                <w:rFonts w:ascii="Times New Roman" w:eastAsia="DengXian" w:hAnsi="Times New Roman" w:cs="Times New Roman"/>
                <w:sz w:val="18"/>
                <w:szCs w:val="18"/>
              </w:rPr>
            </w:pPr>
            <w:r>
              <w:rPr>
                <w:rFonts w:ascii="Times New Roman" w:eastAsia="DengXian" w:hAnsi="Times New Roman" w:cs="Times New Roman"/>
                <w:sz w:val="18"/>
                <w:szCs w:val="18"/>
              </w:rPr>
              <w:t>0.804</w:t>
            </w:r>
          </w:p>
        </w:tc>
        <w:tc>
          <w:tcPr>
            <w:tcW w:w="651" w:type="pct"/>
            <w:noWrap/>
            <w:vAlign w:val="center"/>
          </w:tcPr>
          <w:p w14:paraId="0A23C114" w14:textId="77777777" w:rsidR="00DA37ED" w:rsidRDefault="00C167A0">
            <w:pPr>
              <w:spacing w:line="256" w:lineRule="auto"/>
              <w:jc w:val="center"/>
              <w:rPr>
                <w:rFonts w:ascii="Times New Roman" w:eastAsia="DengXian" w:hAnsi="Times New Roman" w:cs="Times New Roman"/>
                <w:sz w:val="18"/>
                <w:szCs w:val="18"/>
              </w:rPr>
            </w:pPr>
            <w:r>
              <w:rPr>
                <w:rFonts w:ascii="Times New Roman" w:eastAsia="DengXian" w:hAnsi="Times New Roman" w:cs="Times New Roman"/>
                <w:sz w:val="18"/>
                <w:szCs w:val="18"/>
              </w:rPr>
              <w:t>0.02 (-0.08, 0.12)</w:t>
            </w:r>
          </w:p>
        </w:tc>
        <w:tc>
          <w:tcPr>
            <w:tcW w:w="295" w:type="pct"/>
            <w:noWrap/>
            <w:vAlign w:val="center"/>
          </w:tcPr>
          <w:p w14:paraId="18B2E134" w14:textId="77777777" w:rsidR="00DA37ED" w:rsidRDefault="00C167A0">
            <w:pPr>
              <w:spacing w:line="256" w:lineRule="auto"/>
              <w:jc w:val="center"/>
              <w:rPr>
                <w:rFonts w:ascii="Times New Roman" w:eastAsia="DengXian" w:hAnsi="Times New Roman" w:cs="Times New Roman"/>
                <w:sz w:val="18"/>
                <w:szCs w:val="18"/>
              </w:rPr>
            </w:pPr>
            <w:r>
              <w:rPr>
                <w:rFonts w:ascii="Times New Roman" w:eastAsia="DengXian" w:hAnsi="Times New Roman" w:cs="Times New Roman"/>
                <w:sz w:val="18"/>
                <w:szCs w:val="18"/>
              </w:rPr>
              <w:t>0.680</w:t>
            </w:r>
          </w:p>
        </w:tc>
        <w:tc>
          <w:tcPr>
            <w:tcW w:w="640" w:type="pct"/>
            <w:noWrap/>
            <w:vAlign w:val="center"/>
          </w:tcPr>
          <w:p w14:paraId="21763F91" w14:textId="77777777" w:rsidR="00DA37ED" w:rsidRDefault="00C167A0">
            <w:pPr>
              <w:spacing w:line="256" w:lineRule="auto"/>
              <w:jc w:val="center"/>
              <w:rPr>
                <w:rFonts w:ascii="Times New Roman" w:eastAsia="DengXian" w:hAnsi="Times New Roman" w:cs="Times New Roman"/>
                <w:sz w:val="18"/>
                <w:szCs w:val="18"/>
              </w:rPr>
            </w:pPr>
            <w:r>
              <w:rPr>
                <w:rFonts w:ascii="Times New Roman" w:eastAsia="DengXian" w:hAnsi="Times New Roman" w:cs="Times New Roman"/>
                <w:sz w:val="18"/>
                <w:szCs w:val="18"/>
              </w:rPr>
              <w:t>0.03 (-0.08, 0.13)</w:t>
            </w:r>
          </w:p>
        </w:tc>
        <w:tc>
          <w:tcPr>
            <w:tcW w:w="292" w:type="pct"/>
            <w:noWrap/>
            <w:vAlign w:val="center"/>
          </w:tcPr>
          <w:p w14:paraId="50714F94" w14:textId="77777777" w:rsidR="00DA37ED" w:rsidRDefault="00C167A0">
            <w:pPr>
              <w:spacing w:line="256" w:lineRule="auto"/>
              <w:jc w:val="center"/>
              <w:rPr>
                <w:rFonts w:ascii="Times New Roman" w:eastAsia="DengXian" w:hAnsi="Times New Roman" w:cs="Times New Roman"/>
                <w:sz w:val="18"/>
                <w:szCs w:val="18"/>
              </w:rPr>
            </w:pPr>
            <w:r>
              <w:rPr>
                <w:rFonts w:ascii="Times New Roman" w:eastAsia="DengXian" w:hAnsi="Times New Roman" w:cs="Times New Roman"/>
                <w:sz w:val="18"/>
                <w:szCs w:val="18"/>
              </w:rPr>
              <w:t>0.620</w:t>
            </w:r>
          </w:p>
        </w:tc>
      </w:tr>
      <w:tr w:rsidR="00DA37ED" w14:paraId="18A8901D" w14:textId="77777777">
        <w:trPr>
          <w:trHeight w:hRule="exact" w:val="284"/>
        </w:trPr>
        <w:tc>
          <w:tcPr>
            <w:tcW w:w="935" w:type="pct"/>
            <w:noWrap/>
            <w:vAlign w:val="center"/>
          </w:tcPr>
          <w:p w14:paraId="6B095FCA" w14:textId="77777777" w:rsidR="00DA37ED" w:rsidRDefault="00C167A0">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Male estradiol cluster</w:t>
            </w:r>
          </w:p>
        </w:tc>
        <w:tc>
          <w:tcPr>
            <w:tcW w:w="442" w:type="pct"/>
            <w:noWrap/>
            <w:vAlign w:val="center"/>
          </w:tcPr>
          <w:p w14:paraId="61ACB51A" w14:textId="77777777" w:rsidR="00DA37ED" w:rsidRDefault="00C167A0">
            <w:pPr>
              <w:spacing w:after="0" w:line="240" w:lineRule="auto"/>
              <w:jc w:val="center"/>
              <w:rPr>
                <w:rFonts w:ascii="Times New Roman" w:eastAsia="DengXian" w:hAnsi="Times New Roman" w:cs="Times New Roman"/>
                <w:sz w:val="18"/>
                <w:szCs w:val="18"/>
              </w:rPr>
            </w:pPr>
            <w:r>
              <w:rPr>
                <w:rFonts w:ascii="Times New Roman" w:eastAsia="DengXian" w:hAnsi="Times New Roman" w:cs="Times New Roman"/>
                <w:sz w:val="18"/>
                <w:szCs w:val="18"/>
              </w:rPr>
              <w:t>8</w:t>
            </w:r>
          </w:p>
        </w:tc>
        <w:tc>
          <w:tcPr>
            <w:tcW w:w="591" w:type="pct"/>
            <w:noWrap/>
            <w:vAlign w:val="center"/>
          </w:tcPr>
          <w:p w14:paraId="39AC95DD" w14:textId="77777777" w:rsidR="00DA37ED" w:rsidRDefault="00C167A0">
            <w:pPr>
              <w:spacing w:line="256" w:lineRule="auto"/>
              <w:jc w:val="center"/>
              <w:rPr>
                <w:rFonts w:ascii="Times New Roman" w:eastAsia="DengXian" w:hAnsi="Times New Roman" w:cs="Times New Roman"/>
                <w:sz w:val="18"/>
                <w:szCs w:val="18"/>
              </w:rPr>
            </w:pPr>
            <w:r>
              <w:rPr>
                <w:rFonts w:ascii="Times New Roman" w:eastAsia="DengXian" w:hAnsi="Times New Roman" w:cs="Times New Roman"/>
                <w:sz w:val="18"/>
                <w:szCs w:val="18"/>
              </w:rPr>
              <w:t>-0.28 (-1.16, 0.59)</w:t>
            </w:r>
          </w:p>
        </w:tc>
        <w:tc>
          <w:tcPr>
            <w:tcW w:w="295" w:type="pct"/>
            <w:noWrap/>
            <w:vAlign w:val="center"/>
          </w:tcPr>
          <w:p w14:paraId="2CFE1CF2" w14:textId="77777777" w:rsidR="00DA37ED" w:rsidRDefault="00C167A0">
            <w:pPr>
              <w:spacing w:line="256" w:lineRule="auto"/>
              <w:jc w:val="center"/>
              <w:rPr>
                <w:rFonts w:ascii="Times New Roman" w:eastAsia="DengXian" w:hAnsi="Times New Roman" w:cs="Times New Roman"/>
                <w:sz w:val="18"/>
                <w:szCs w:val="18"/>
              </w:rPr>
            </w:pPr>
            <w:r>
              <w:rPr>
                <w:rFonts w:ascii="Times New Roman" w:eastAsia="DengXian" w:hAnsi="Times New Roman" w:cs="Times New Roman"/>
                <w:sz w:val="18"/>
                <w:szCs w:val="18"/>
              </w:rPr>
              <w:t>0.525</w:t>
            </w:r>
          </w:p>
        </w:tc>
        <w:tc>
          <w:tcPr>
            <w:tcW w:w="563" w:type="pct"/>
            <w:noWrap/>
            <w:vAlign w:val="center"/>
          </w:tcPr>
          <w:p w14:paraId="2BA94BB4" w14:textId="77777777" w:rsidR="00DA37ED" w:rsidRDefault="00C167A0">
            <w:pPr>
              <w:spacing w:line="256" w:lineRule="auto"/>
              <w:jc w:val="center"/>
              <w:rPr>
                <w:rFonts w:ascii="Times New Roman" w:eastAsia="DengXian" w:hAnsi="Times New Roman" w:cs="Times New Roman"/>
                <w:sz w:val="18"/>
                <w:szCs w:val="18"/>
              </w:rPr>
            </w:pPr>
            <w:r>
              <w:rPr>
                <w:rFonts w:ascii="Times New Roman" w:eastAsia="DengXian" w:hAnsi="Times New Roman" w:cs="Times New Roman"/>
                <w:sz w:val="18"/>
                <w:szCs w:val="18"/>
              </w:rPr>
              <w:t>-0.06 (-0.77, 0.65)</w:t>
            </w:r>
          </w:p>
        </w:tc>
        <w:tc>
          <w:tcPr>
            <w:tcW w:w="295" w:type="pct"/>
            <w:noWrap/>
            <w:vAlign w:val="center"/>
          </w:tcPr>
          <w:p w14:paraId="18C9FF6D" w14:textId="77777777" w:rsidR="00DA37ED" w:rsidRDefault="00C167A0">
            <w:pPr>
              <w:spacing w:line="256" w:lineRule="auto"/>
              <w:jc w:val="center"/>
              <w:rPr>
                <w:rFonts w:ascii="Times New Roman" w:eastAsia="DengXian" w:hAnsi="Times New Roman" w:cs="Times New Roman"/>
                <w:sz w:val="18"/>
                <w:szCs w:val="18"/>
              </w:rPr>
            </w:pPr>
            <w:r>
              <w:rPr>
                <w:rFonts w:ascii="Times New Roman" w:eastAsia="DengXian" w:hAnsi="Times New Roman" w:cs="Times New Roman"/>
                <w:sz w:val="18"/>
                <w:szCs w:val="18"/>
              </w:rPr>
              <w:t>0.864</w:t>
            </w:r>
          </w:p>
        </w:tc>
        <w:tc>
          <w:tcPr>
            <w:tcW w:w="651" w:type="pct"/>
            <w:noWrap/>
            <w:vAlign w:val="center"/>
          </w:tcPr>
          <w:p w14:paraId="1858B392" w14:textId="77777777" w:rsidR="00DA37ED" w:rsidRDefault="00C167A0">
            <w:pPr>
              <w:spacing w:line="256" w:lineRule="auto"/>
              <w:jc w:val="center"/>
              <w:rPr>
                <w:rFonts w:ascii="Times New Roman" w:eastAsia="DengXian" w:hAnsi="Times New Roman" w:cs="Times New Roman"/>
                <w:sz w:val="18"/>
                <w:szCs w:val="18"/>
              </w:rPr>
            </w:pPr>
            <w:r>
              <w:rPr>
                <w:rFonts w:ascii="Times New Roman" w:eastAsia="DengXian" w:hAnsi="Times New Roman" w:cs="Times New Roman"/>
                <w:sz w:val="18"/>
                <w:szCs w:val="18"/>
              </w:rPr>
              <w:t>0.06 (-0.67, 0.80)</w:t>
            </w:r>
          </w:p>
        </w:tc>
        <w:tc>
          <w:tcPr>
            <w:tcW w:w="295" w:type="pct"/>
            <w:noWrap/>
            <w:vAlign w:val="center"/>
          </w:tcPr>
          <w:p w14:paraId="1DED99A5" w14:textId="77777777" w:rsidR="00DA37ED" w:rsidRDefault="00C167A0">
            <w:pPr>
              <w:spacing w:line="256" w:lineRule="auto"/>
              <w:jc w:val="center"/>
              <w:rPr>
                <w:rFonts w:ascii="Times New Roman" w:eastAsia="DengXian" w:hAnsi="Times New Roman" w:cs="Times New Roman"/>
                <w:sz w:val="18"/>
                <w:szCs w:val="18"/>
              </w:rPr>
            </w:pPr>
            <w:r>
              <w:rPr>
                <w:rFonts w:ascii="Times New Roman" w:eastAsia="DengXian" w:hAnsi="Times New Roman" w:cs="Times New Roman"/>
                <w:sz w:val="18"/>
                <w:szCs w:val="18"/>
              </w:rPr>
              <w:t>0.872</w:t>
            </w:r>
          </w:p>
        </w:tc>
        <w:tc>
          <w:tcPr>
            <w:tcW w:w="640" w:type="pct"/>
            <w:noWrap/>
            <w:vAlign w:val="center"/>
          </w:tcPr>
          <w:p w14:paraId="3F2C0BDC" w14:textId="77777777" w:rsidR="00DA37ED" w:rsidRDefault="00C167A0">
            <w:pPr>
              <w:spacing w:line="256" w:lineRule="auto"/>
              <w:jc w:val="center"/>
              <w:rPr>
                <w:rFonts w:ascii="Times New Roman" w:eastAsia="DengXian" w:hAnsi="Times New Roman" w:cs="Times New Roman"/>
                <w:sz w:val="18"/>
                <w:szCs w:val="18"/>
              </w:rPr>
            </w:pPr>
            <w:r>
              <w:rPr>
                <w:rFonts w:ascii="Times New Roman" w:eastAsia="DengXian" w:hAnsi="Times New Roman" w:cs="Times New Roman"/>
                <w:sz w:val="18"/>
                <w:szCs w:val="18"/>
              </w:rPr>
              <w:t>1.39 (-1.68, 4.46)</w:t>
            </w:r>
          </w:p>
        </w:tc>
        <w:tc>
          <w:tcPr>
            <w:tcW w:w="292" w:type="pct"/>
            <w:noWrap/>
            <w:vAlign w:val="center"/>
          </w:tcPr>
          <w:p w14:paraId="17CFC440" w14:textId="77777777" w:rsidR="00DA37ED" w:rsidRDefault="00C167A0">
            <w:pPr>
              <w:spacing w:line="256" w:lineRule="auto"/>
              <w:jc w:val="center"/>
              <w:rPr>
                <w:rFonts w:ascii="Times New Roman" w:eastAsia="DengXian" w:hAnsi="Times New Roman" w:cs="Times New Roman"/>
                <w:sz w:val="18"/>
                <w:szCs w:val="18"/>
              </w:rPr>
            </w:pPr>
            <w:r>
              <w:rPr>
                <w:rFonts w:ascii="Times New Roman" w:eastAsia="DengXian" w:hAnsi="Times New Roman" w:cs="Times New Roman"/>
                <w:sz w:val="18"/>
                <w:szCs w:val="18"/>
              </w:rPr>
              <w:t>0.410</w:t>
            </w:r>
          </w:p>
        </w:tc>
      </w:tr>
      <w:tr w:rsidR="00DA37ED" w14:paraId="6B7103D6" w14:textId="77777777">
        <w:trPr>
          <w:trHeight w:hRule="exact" w:val="277"/>
        </w:trPr>
        <w:tc>
          <w:tcPr>
            <w:tcW w:w="935" w:type="pct"/>
            <w:noWrap/>
            <w:vAlign w:val="center"/>
          </w:tcPr>
          <w:p w14:paraId="15AD593E" w14:textId="77777777" w:rsidR="00DA37ED" w:rsidRDefault="00C167A0">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Female testosterone cluster</w:t>
            </w:r>
          </w:p>
        </w:tc>
        <w:tc>
          <w:tcPr>
            <w:tcW w:w="442" w:type="pct"/>
            <w:noWrap/>
            <w:vAlign w:val="center"/>
          </w:tcPr>
          <w:p w14:paraId="3645558C" w14:textId="77777777" w:rsidR="00DA37ED" w:rsidRDefault="00C167A0">
            <w:pPr>
              <w:spacing w:after="0" w:line="240" w:lineRule="auto"/>
              <w:jc w:val="center"/>
              <w:rPr>
                <w:rFonts w:ascii="Times New Roman" w:eastAsia="DengXian" w:hAnsi="Times New Roman" w:cs="Times New Roman"/>
                <w:sz w:val="18"/>
                <w:szCs w:val="18"/>
              </w:rPr>
            </w:pPr>
            <w:r>
              <w:rPr>
                <w:rFonts w:ascii="Times New Roman" w:eastAsia="DengXian" w:hAnsi="Times New Roman" w:cs="Times New Roman"/>
                <w:sz w:val="18"/>
                <w:szCs w:val="18"/>
              </w:rPr>
              <w:t>116</w:t>
            </w:r>
          </w:p>
        </w:tc>
        <w:tc>
          <w:tcPr>
            <w:tcW w:w="591" w:type="pct"/>
            <w:noWrap/>
            <w:vAlign w:val="center"/>
          </w:tcPr>
          <w:p w14:paraId="1CEFB447" w14:textId="77777777" w:rsidR="00DA37ED" w:rsidRDefault="00C167A0">
            <w:pPr>
              <w:spacing w:line="256" w:lineRule="auto"/>
              <w:jc w:val="center"/>
              <w:rPr>
                <w:rFonts w:ascii="Times New Roman" w:eastAsia="DengXian" w:hAnsi="Times New Roman" w:cs="Times New Roman"/>
                <w:b/>
                <w:sz w:val="18"/>
                <w:szCs w:val="18"/>
              </w:rPr>
            </w:pPr>
            <w:r>
              <w:rPr>
                <w:rFonts w:ascii="Times New Roman" w:eastAsia="DengXian" w:hAnsi="Times New Roman" w:cs="Times New Roman"/>
                <w:sz w:val="18"/>
                <w:szCs w:val="18"/>
              </w:rPr>
              <w:t>-0.03 (-0.09, 0.03)</w:t>
            </w:r>
          </w:p>
        </w:tc>
        <w:tc>
          <w:tcPr>
            <w:tcW w:w="295" w:type="pct"/>
            <w:noWrap/>
            <w:vAlign w:val="center"/>
          </w:tcPr>
          <w:p w14:paraId="32E3C828" w14:textId="77777777" w:rsidR="00DA37ED" w:rsidRDefault="00C167A0">
            <w:pPr>
              <w:spacing w:line="256" w:lineRule="auto"/>
              <w:jc w:val="center"/>
              <w:rPr>
                <w:rFonts w:ascii="Times New Roman" w:eastAsia="DengXian" w:hAnsi="Times New Roman" w:cs="Times New Roman"/>
                <w:b/>
                <w:sz w:val="18"/>
                <w:szCs w:val="18"/>
              </w:rPr>
            </w:pPr>
            <w:r>
              <w:rPr>
                <w:rFonts w:ascii="Times New Roman" w:eastAsia="DengXian" w:hAnsi="Times New Roman" w:cs="Times New Roman"/>
                <w:sz w:val="18"/>
                <w:szCs w:val="18"/>
              </w:rPr>
              <w:t>0.331</w:t>
            </w:r>
          </w:p>
        </w:tc>
        <w:tc>
          <w:tcPr>
            <w:tcW w:w="563" w:type="pct"/>
            <w:noWrap/>
            <w:vAlign w:val="center"/>
          </w:tcPr>
          <w:p w14:paraId="6782817E" w14:textId="77777777" w:rsidR="00DA37ED" w:rsidRDefault="00C167A0">
            <w:pPr>
              <w:spacing w:line="256" w:lineRule="auto"/>
              <w:jc w:val="center"/>
              <w:rPr>
                <w:rFonts w:ascii="Times New Roman" w:eastAsia="DengXian" w:hAnsi="Times New Roman" w:cs="Times New Roman"/>
                <w:sz w:val="18"/>
                <w:szCs w:val="18"/>
              </w:rPr>
            </w:pPr>
            <w:r>
              <w:rPr>
                <w:rFonts w:ascii="Times New Roman" w:eastAsia="DengXian" w:hAnsi="Times New Roman" w:cs="Times New Roman"/>
                <w:sz w:val="18"/>
                <w:szCs w:val="18"/>
              </w:rPr>
              <w:t>0.03 (-0.04, 0.10)</w:t>
            </w:r>
          </w:p>
        </w:tc>
        <w:tc>
          <w:tcPr>
            <w:tcW w:w="295" w:type="pct"/>
            <w:noWrap/>
            <w:vAlign w:val="center"/>
          </w:tcPr>
          <w:p w14:paraId="14AEAC3F" w14:textId="77777777" w:rsidR="00DA37ED" w:rsidRDefault="00C167A0">
            <w:pPr>
              <w:spacing w:line="256" w:lineRule="auto"/>
              <w:jc w:val="center"/>
              <w:rPr>
                <w:rFonts w:ascii="Times New Roman" w:eastAsia="DengXian" w:hAnsi="Times New Roman" w:cs="Times New Roman"/>
                <w:sz w:val="18"/>
                <w:szCs w:val="18"/>
              </w:rPr>
            </w:pPr>
            <w:r>
              <w:rPr>
                <w:rFonts w:ascii="Times New Roman" w:eastAsia="DengXian" w:hAnsi="Times New Roman" w:cs="Times New Roman"/>
                <w:sz w:val="18"/>
                <w:szCs w:val="18"/>
              </w:rPr>
              <w:t>0.361</w:t>
            </w:r>
          </w:p>
        </w:tc>
        <w:tc>
          <w:tcPr>
            <w:tcW w:w="651" w:type="pct"/>
            <w:noWrap/>
            <w:vAlign w:val="center"/>
          </w:tcPr>
          <w:p w14:paraId="0C12AED4" w14:textId="77777777" w:rsidR="00DA37ED" w:rsidRDefault="00C167A0">
            <w:pPr>
              <w:spacing w:line="256" w:lineRule="auto"/>
              <w:jc w:val="center"/>
              <w:rPr>
                <w:rFonts w:ascii="Times New Roman" w:eastAsia="DengXian" w:hAnsi="Times New Roman" w:cs="Times New Roman"/>
                <w:sz w:val="18"/>
                <w:szCs w:val="18"/>
              </w:rPr>
            </w:pPr>
            <w:r>
              <w:rPr>
                <w:rFonts w:ascii="Times New Roman" w:eastAsia="DengXian" w:hAnsi="Times New Roman" w:cs="Times New Roman"/>
                <w:sz w:val="18"/>
                <w:szCs w:val="18"/>
              </w:rPr>
              <w:t>0.01 (-0.06, 0.09)</w:t>
            </w:r>
          </w:p>
        </w:tc>
        <w:tc>
          <w:tcPr>
            <w:tcW w:w="295" w:type="pct"/>
            <w:noWrap/>
            <w:vAlign w:val="center"/>
          </w:tcPr>
          <w:p w14:paraId="43C9A87F" w14:textId="77777777" w:rsidR="00DA37ED" w:rsidRDefault="00C167A0">
            <w:pPr>
              <w:spacing w:line="256" w:lineRule="auto"/>
              <w:jc w:val="center"/>
              <w:rPr>
                <w:rFonts w:ascii="Times New Roman" w:eastAsia="DengXian" w:hAnsi="Times New Roman" w:cs="Times New Roman"/>
                <w:sz w:val="18"/>
                <w:szCs w:val="18"/>
              </w:rPr>
            </w:pPr>
            <w:r>
              <w:rPr>
                <w:rFonts w:ascii="Times New Roman" w:eastAsia="DengXian" w:hAnsi="Times New Roman" w:cs="Times New Roman"/>
                <w:sz w:val="18"/>
                <w:szCs w:val="18"/>
              </w:rPr>
              <w:t>0.728</w:t>
            </w:r>
          </w:p>
        </w:tc>
        <w:tc>
          <w:tcPr>
            <w:tcW w:w="640" w:type="pct"/>
            <w:noWrap/>
            <w:vAlign w:val="center"/>
          </w:tcPr>
          <w:p w14:paraId="2A51F3CB" w14:textId="77777777" w:rsidR="00DA37ED" w:rsidRDefault="00C167A0">
            <w:pPr>
              <w:spacing w:line="256" w:lineRule="auto"/>
              <w:jc w:val="center"/>
              <w:rPr>
                <w:rFonts w:ascii="Times New Roman" w:eastAsia="DengXian" w:hAnsi="Times New Roman" w:cs="Times New Roman"/>
                <w:sz w:val="18"/>
                <w:szCs w:val="18"/>
              </w:rPr>
            </w:pPr>
            <w:r>
              <w:rPr>
                <w:rFonts w:ascii="Times New Roman" w:eastAsia="DengXian" w:hAnsi="Times New Roman" w:cs="Times New Roman"/>
                <w:sz w:val="18"/>
                <w:szCs w:val="18"/>
              </w:rPr>
              <w:t>0.02 (-0.08, 0.12)</w:t>
            </w:r>
          </w:p>
        </w:tc>
        <w:tc>
          <w:tcPr>
            <w:tcW w:w="292" w:type="pct"/>
            <w:noWrap/>
            <w:vAlign w:val="center"/>
          </w:tcPr>
          <w:p w14:paraId="25027C8D" w14:textId="77777777" w:rsidR="00DA37ED" w:rsidRDefault="00C167A0">
            <w:pPr>
              <w:spacing w:line="256" w:lineRule="auto"/>
              <w:jc w:val="center"/>
              <w:rPr>
                <w:rFonts w:ascii="Times New Roman" w:eastAsia="DengXian" w:hAnsi="Times New Roman" w:cs="Times New Roman"/>
                <w:sz w:val="18"/>
                <w:szCs w:val="18"/>
              </w:rPr>
            </w:pPr>
            <w:r>
              <w:rPr>
                <w:rFonts w:ascii="Times New Roman" w:eastAsia="DengXian" w:hAnsi="Times New Roman" w:cs="Times New Roman"/>
                <w:sz w:val="18"/>
                <w:szCs w:val="18"/>
              </w:rPr>
              <w:t>0.700</w:t>
            </w:r>
          </w:p>
        </w:tc>
      </w:tr>
      <w:tr w:rsidR="00DA37ED" w14:paraId="2DAA6C7F" w14:textId="77777777">
        <w:trPr>
          <w:trHeight w:hRule="exact" w:val="284"/>
        </w:trPr>
        <w:tc>
          <w:tcPr>
            <w:tcW w:w="935" w:type="pct"/>
            <w:noWrap/>
            <w:vAlign w:val="center"/>
          </w:tcPr>
          <w:p w14:paraId="69AD280B" w14:textId="77777777" w:rsidR="00DA37ED" w:rsidRDefault="00C167A0">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Male SHBG cluster</w:t>
            </w:r>
          </w:p>
        </w:tc>
        <w:tc>
          <w:tcPr>
            <w:tcW w:w="442" w:type="pct"/>
            <w:noWrap/>
            <w:vAlign w:val="center"/>
          </w:tcPr>
          <w:p w14:paraId="32E61F37" w14:textId="77777777" w:rsidR="00DA37ED" w:rsidRDefault="00C167A0">
            <w:pPr>
              <w:spacing w:after="0" w:line="240" w:lineRule="auto"/>
              <w:jc w:val="center"/>
              <w:rPr>
                <w:rFonts w:ascii="Times New Roman" w:eastAsia="DengXian" w:hAnsi="Times New Roman" w:cs="Times New Roman"/>
                <w:sz w:val="18"/>
                <w:szCs w:val="18"/>
              </w:rPr>
            </w:pPr>
            <w:r>
              <w:rPr>
                <w:rFonts w:ascii="Times New Roman" w:eastAsia="DengXian" w:hAnsi="Times New Roman" w:cs="Times New Roman"/>
                <w:sz w:val="18"/>
                <w:szCs w:val="18"/>
              </w:rPr>
              <w:t>148</w:t>
            </w:r>
          </w:p>
        </w:tc>
        <w:tc>
          <w:tcPr>
            <w:tcW w:w="591" w:type="pct"/>
            <w:noWrap/>
            <w:vAlign w:val="center"/>
          </w:tcPr>
          <w:p w14:paraId="41484611" w14:textId="77777777" w:rsidR="00DA37ED" w:rsidRDefault="00C167A0">
            <w:pPr>
              <w:spacing w:line="256" w:lineRule="auto"/>
              <w:jc w:val="center"/>
              <w:rPr>
                <w:rFonts w:ascii="Times New Roman" w:eastAsia="DengXian" w:hAnsi="Times New Roman" w:cs="Times New Roman"/>
                <w:sz w:val="18"/>
                <w:szCs w:val="18"/>
              </w:rPr>
            </w:pPr>
            <w:r>
              <w:rPr>
                <w:rFonts w:ascii="Times New Roman" w:eastAsia="DengXian" w:hAnsi="Times New Roman" w:cs="Times New Roman"/>
                <w:b/>
                <w:sz w:val="18"/>
                <w:szCs w:val="18"/>
              </w:rPr>
              <w:t>-0.20 (-0.34, -0.06)</w:t>
            </w:r>
          </w:p>
        </w:tc>
        <w:tc>
          <w:tcPr>
            <w:tcW w:w="295" w:type="pct"/>
            <w:noWrap/>
            <w:vAlign w:val="center"/>
          </w:tcPr>
          <w:p w14:paraId="0CB4BFCA" w14:textId="77777777" w:rsidR="00DA37ED" w:rsidRDefault="00C167A0">
            <w:pPr>
              <w:spacing w:line="256" w:lineRule="auto"/>
              <w:jc w:val="center"/>
              <w:rPr>
                <w:rFonts w:ascii="Times New Roman" w:eastAsia="DengXian" w:hAnsi="Times New Roman" w:cs="Times New Roman"/>
                <w:sz w:val="18"/>
                <w:szCs w:val="18"/>
              </w:rPr>
            </w:pPr>
            <w:r>
              <w:rPr>
                <w:rFonts w:ascii="Times New Roman" w:eastAsia="DengXian" w:hAnsi="Times New Roman" w:cs="Times New Roman"/>
                <w:b/>
                <w:sz w:val="18"/>
                <w:szCs w:val="18"/>
              </w:rPr>
              <w:t>0.005</w:t>
            </w:r>
          </w:p>
        </w:tc>
        <w:tc>
          <w:tcPr>
            <w:tcW w:w="563" w:type="pct"/>
            <w:noWrap/>
            <w:vAlign w:val="center"/>
          </w:tcPr>
          <w:p w14:paraId="0D2E520C" w14:textId="77777777" w:rsidR="00DA37ED" w:rsidRDefault="00C167A0">
            <w:pPr>
              <w:spacing w:line="256" w:lineRule="auto"/>
              <w:jc w:val="center"/>
              <w:rPr>
                <w:rFonts w:ascii="Times New Roman" w:eastAsia="DengXian" w:hAnsi="Times New Roman" w:cs="Times New Roman"/>
                <w:sz w:val="18"/>
                <w:szCs w:val="18"/>
              </w:rPr>
            </w:pPr>
            <w:r>
              <w:rPr>
                <w:rFonts w:ascii="Times New Roman" w:eastAsia="DengXian" w:hAnsi="Times New Roman" w:cs="Times New Roman"/>
                <w:sz w:val="18"/>
                <w:szCs w:val="18"/>
              </w:rPr>
              <w:t>-0.09 (-0.21, 0.04)</w:t>
            </w:r>
          </w:p>
        </w:tc>
        <w:tc>
          <w:tcPr>
            <w:tcW w:w="295" w:type="pct"/>
            <w:noWrap/>
            <w:vAlign w:val="center"/>
          </w:tcPr>
          <w:p w14:paraId="450E4989" w14:textId="77777777" w:rsidR="00DA37ED" w:rsidRDefault="00C167A0">
            <w:pPr>
              <w:spacing w:line="256" w:lineRule="auto"/>
              <w:jc w:val="center"/>
              <w:rPr>
                <w:rFonts w:ascii="Times New Roman" w:eastAsia="DengXian" w:hAnsi="Times New Roman" w:cs="Times New Roman"/>
                <w:sz w:val="18"/>
                <w:szCs w:val="18"/>
              </w:rPr>
            </w:pPr>
            <w:r>
              <w:rPr>
                <w:rFonts w:ascii="Times New Roman" w:eastAsia="DengXian" w:hAnsi="Times New Roman" w:cs="Times New Roman"/>
                <w:sz w:val="18"/>
                <w:szCs w:val="18"/>
              </w:rPr>
              <w:t>0.176</w:t>
            </w:r>
          </w:p>
        </w:tc>
        <w:tc>
          <w:tcPr>
            <w:tcW w:w="651" w:type="pct"/>
            <w:noWrap/>
            <w:vAlign w:val="center"/>
          </w:tcPr>
          <w:p w14:paraId="5027E8EE" w14:textId="77777777" w:rsidR="00DA37ED" w:rsidRDefault="00C167A0">
            <w:pPr>
              <w:spacing w:line="256" w:lineRule="auto"/>
              <w:jc w:val="center"/>
              <w:rPr>
                <w:rFonts w:ascii="Times New Roman" w:eastAsia="DengXian" w:hAnsi="Times New Roman" w:cs="Times New Roman"/>
                <w:sz w:val="18"/>
                <w:szCs w:val="18"/>
              </w:rPr>
            </w:pPr>
            <w:r>
              <w:rPr>
                <w:rFonts w:ascii="Times New Roman" w:eastAsia="DengXian" w:hAnsi="Times New Roman" w:cs="Times New Roman"/>
                <w:sz w:val="18"/>
                <w:szCs w:val="18"/>
              </w:rPr>
              <w:t>-0.05 (-0.16, 0.06)</w:t>
            </w:r>
          </w:p>
        </w:tc>
        <w:tc>
          <w:tcPr>
            <w:tcW w:w="295" w:type="pct"/>
            <w:noWrap/>
            <w:vAlign w:val="center"/>
          </w:tcPr>
          <w:p w14:paraId="261FDC56" w14:textId="77777777" w:rsidR="00DA37ED" w:rsidRDefault="00C167A0">
            <w:pPr>
              <w:spacing w:line="256" w:lineRule="auto"/>
              <w:jc w:val="center"/>
              <w:rPr>
                <w:rFonts w:ascii="Times New Roman" w:eastAsia="DengXian" w:hAnsi="Times New Roman" w:cs="Times New Roman"/>
                <w:sz w:val="18"/>
                <w:szCs w:val="18"/>
              </w:rPr>
            </w:pPr>
            <w:r>
              <w:rPr>
                <w:rFonts w:ascii="Times New Roman" w:eastAsia="DengXian" w:hAnsi="Times New Roman" w:cs="Times New Roman"/>
                <w:sz w:val="18"/>
                <w:szCs w:val="18"/>
              </w:rPr>
              <w:t>0.354</w:t>
            </w:r>
          </w:p>
        </w:tc>
        <w:tc>
          <w:tcPr>
            <w:tcW w:w="640" w:type="pct"/>
            <w:noWrap/>
            <w:vAlign w:val="center"/>
          </w:tcPr>
          <w:p w14:paraId="2F549BF8" w14:textId="77777777" w:rsidR="00DA37ED" w:rsidRDefault="00C167A0">
            <w:pPr>
              <w:spacing w:line="256" w:lineRule="auto"/>
              <w:jc w:val="center"/>
              <w:rPr>
                <w:rFonts w:ascii="Times New Roman" w:eastAsia="DengXian" w:hAnsi="Times New Roman" w:cs="Times New Roman"/>
                <w:sz w:val="18"/>
                <w:szCs w:val="18"/>
              </w:rPr>
            </w:pPr>
            <w:r>
              <w:rPr>
                <w:rFonts w:ascii="Times New Roman" w:eastAsia="DengXian" w:hAnsi="Times New Roman" w:cs="Times New Roman"/>
                <w:sz w:val="18"/>
                <w:szCs w:val="18"/>
              </w:rPr>
              <w:t>-0.11 (-0.32, 0.09)</w:t>
            </w:r>
          </w:p>
        </w:tc>
        <w:tc>
          <w:tcPr>
            <w:tcW w:w="292" w:type="pct"/>
            <w:noWrap/>
            <w:vAlign w:val="center"/>
          </w:tcPr>
          <w:p w14:paraId="5BF052EE" w14:textId="77777777" w:rsidR="00DA37ED" w:rsidRDefault="00C167A0">
            <w:pPr>
              <w:spacing w:line="256" w:lineRule="auto"/>
              <w:jc w:val="center"/>
              <w:rPr>
                <w:rFonts w:ascii="Times New Roman" w:eastAsia="DengXian" w:hAnsi="Times New Roman" w:cs="Times New Roman"/>
                <w:sz w:val="18"/>
                <w:szCs w:val="18"/>
              </w:rPr>
            </w:pPr>
            <w:r>
              <w:rPr>
                <w:rFonts w:ascii="Times New Roman" w:eastAsia="DengXian" w:hAnsi="Times New Roman" w:cs="Times New Roman"/>
                <w:sz w:val="18"/>
                <w:szCs w:val="18"/>
              </w:rPr>
              <w:t>0.274</w:t>
            </w:r>
          </w:p>
        </w:tc>
      </w:tr>
      <w:tr w:rsidR="00DA37ED" w14:paraId="3A0952C8" w14:textId="77777777">
        <w:trPr>
          <w:trHeight w:hRule="exact" w:val="284"/>
        </w:trPr>
        <w:tc>
          <w:tcPr>
            <w:tcW w:w="935" w:type="pct"/>
            <w:noWrap/>
            <w:vAlign w:val="center"/>
          </w:tcPr>
          <w:p w14:paraId="7E111D86" w14:textId="77777777" w:rsidR="00DA37ED" w:rsidRDefault="00C167A0">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Female SHBG cluster</w:t>
            </w:r>
          </w:p>
        </w:tc>
        <w:tc>
          <w:tcPr>
            <w:tcW w:w="442" w:type="pct"/>
            <w:noWrap/>
            <w:vAlign w:val="center"/>
          </w:tcPr>
          <w:p w14:paraId="71A69244" w14:textId="77777777" w:rsidR="00DA37ED" w:rsidRDefault="00C167A0">
            <w:pPr>
              <w:spacing w:after="0" w:line="240" w:lineRule="auto"/>
              <w:jc w:val="center"/>
              <w:rPr>
                <w:rFonts w:ascii="Times New Roman" w:eastAsia="DengXian" w:hAnsi="Times New Roman" w:cs="Times New Roman"/>
                <w:sz w:val="18"/>
                <w:szCs w:val="18"/>
              </w:rPr>
            </w:pPr>
            <w:r>
              <w:rPr>
                <w:rFonts w:ascii="Times New Roman" w:eastAsia="DengXian" w:hAnsi="Times New Roman" w:cs="Times New Roman"/>
                <w:sz w:val="18"/>
                <w:szCs w:val="18"/>
              </w:rPr>
              <w:t>159</w:t>
            </w:r>
          </w:p>
        </w:tc>
        <w:tc>
          <w:tcPr>
            <w:tcW w:w="591" w:type="pct"/>
            <w:noWrap/>
            <w:vAlign w:val="center"/>
          </w:tcPr>
          <w:p w14:paraId="1E462CD2" w14:textId="77777777" w:rsidR="00DA37ED" w:rsidRDefault="00C167A0">
            <w:pPr>
              <w:spacing w:line="256" w:lineRule="auto"/>
              <w:jc w:val="center"/>
              <w:rPr>
                <w:rFonts w:ascii="Times New Roman" w:eastAsia="DengXian" w:hAnsi="Times New Roman" w:cs="Times New Roman"/>
                <w:sz w:val="18"/>
                <w:szCs w:val="18"/>
              </w:rPr>
            </w:pPr>
            <w:r>
              <w:rPr>
                <w:rFonts w:ascii="Times New Roman" w:eastAsia="DengXian" w:hAnsi="Times New Roman" w:cs="Times New Roman"/>
                <w:b/>
                <w:sz w:val="18"/>
                <w:szCs w:val="18"/>
              </w:rPr>
              <w:t>-0.43 (-0.61, -0.25)</w:t>
            </w:r>
          </w:p>
        </w:tc>
        <w:tc>
          <w:tcPr>
            <w:tcW w:w="295" w:type="pct"/>
            <w:noWrap/>
            <w:vAlign w:val="center"/>
          </w:tcPr>
          <w:p w14:paraId="05324058" w14:textId="77777777" w:rsidR="00DA37ED" w:rsidRDefault="00C167A0">
            <w:pPr>
              <w:spacing w:line="256" w:lineRule="auto"/>
              <w:jc w:val="center"/>
              <w:rPr>
                <w:rFonts w:ascii="Times New Roman" w:eastAsia="DengXian" w:hAnsi="Times New Roman" w:cs="Times New Roman"/>
                <w:sz w:val="18"/>
                <w:szCs w:val="18"/>
              </w:rPr>
            </w:pPr>
            <w:r>
              <w:rPr>
                <w:rFonts w:ascii="Times New Roman" w:eastAsia="DengXian" w:hAnsi="Times New Roman" w:cs="Times New Roman"/>
                <w:b/>
                <w:sz w:val="18"/>
                <w:szCs w:val="18"/>
              </w:rPr>
              <w:t>&lt;0.001</w:t>
            </w:r>
          </w:p>
        </w:tc>
        <w:tc>
          <w:tcPr>
            <w:tcW w:w="563" w:type="pct"/>
            <w:noWrap/>
            <w:vAlign w:val="center"/>
          </w:tcPr>
          <w:p w14:paraId="73DB3174" w14:textId="77777777" w:rsidR="00DA37ED" w:rsidRDefault="00C167A0">
            <w:pPr>
              <w:spacing w:line="256" w:lineRule="auto"/>
              <w:jc w:val="center"/>
              <w:rPr>
                <w:rFonts w:ascii="Times New Roman" w:eastAsia="DengXian" w:hAnsi="Times New Roman" w:cs="Times New Roman"/>
                <w:sz w:val="18"/>
                <w:szCs w:val="18"/>
              </w:rPr>
            </w:pPr>
            <w:r>
              <w:rPr>
                <w:rFonts w:ascii="Times New Roman" w:eastAsia="DengXian" w:hAnsi="Times New Roman" w:cs="Times New Roman"/>
                <w:b/>
                <w:sz w:val="18"/>
                <w:szCs w:val="18"/>
              </w:rPr>
              <w:t>-0.18 (-0.31, -0.05)</w:t>
            </w:r>
          </w:p>
        </w:tc>
        <w:tc>
          <w:tcPr>
            <w:tcW w:w="295" w:type="pct"/>
            <w:noWrap/>
            <w:vAlign w:val="center"/>
          </w:tcPr>
          <w:p w14:paraId="3B0525E7" w14:textId="77777777" w:rsidR="00DA37ED" w:rsidRDefault="00C167A0">
            <w:pPr>
              <w:spacing w:line="256" w:lineRule="auto"/>
              <w:jc w:val="center"/>
              <w:rPr>
                <w:rFonts w:ascii="Times New Roman" w:eastAsia="DengXian" w:hAnsi="Times New Roman" w:cs="Times New Roman"/>
                <w:sz w:val="18"/>
                <w:szCs w:val="18"/>
              </w:rPr>
            </w:pPr>
            <w:r>
              <w:rPr>
                <w:rFonts w:ascii="Times New Roman" w:eastAsia="DengXian" w:hAnsi="Times New Roman" w:cs="Times New Roman"/>
                <w:b/>
                <w:sz w:val="18"/>
                <w:szCs w:val="18"/>
              </w:rPr>
              <w:t>0.006</w:t>
            </w:r>
          </w:p>
        </w:tc>
        <w:tc>
          <w:tcPr>
            <w:tcW w:w="651" w:type="pct"/>
            <w:noWrap/>
            <w:vAlign w:val="center"/>
          </w:tcPr>
          <w:p w14:paraId="4F8BE503" w14:textId="77777777" w:rsidR="00DA37ED" w:rsidRDefault="00C167A0">
            <w:pPr>
              <w:spacing w:line="256" w:lineRule="auto"/>
              <w:jc w:val="center"/>
              <w:rPr>
                <w:rFonts w:ascii="Times New Roman" w:eastAsia="DengXian" w:hAnsi="Times New Roman" w:cs="Times New Roman"/>
                <w:sz w:val="18"/>
                <w:szCs w:val="18"/>
              </w:rPr>
            </w:pPr>
            <w:r>
              <w:rPr>
                <w:rFonts w:ascii="Times New Roman" w:eastAsia="DengXian" w:hAnsi="Times New Roman" w:cs="Times New Roman"/>
                <w:sz w:val="18"/>
                <w:szCs w:val="18"/>
              </w:rPr>
              <w:t>-0.18 (-0.32, -0.04)</w:t>
            </w:r>
          </w:p>
        </w:tc>
        <w:tc>
          <w:tcPr>
            <w:tcW w:w="295" w:type="pct"/>
            <w:noWrap/>
            <w:vAlign w:val="center"/>
          </w:tcPr>
          <w:p w14:paraId="44DD729D" w14:textId="77777777" w:rsidR="00DA37ED" w:rsidRDefault="00C167A0">
            <w:pPr>
              <w:spacing w:line="256" w:lineRule="auto"/>
              <w:jc w:val="center"/>
              <w:rPr>
                <w:rFonts w:ascii="Times New Roman" w:eastAsia="DengXian" w:hAnsi="Times New Roman" w:cs="Times New Roman"/>
                <w:sz w:val="18"/>
                <w:szCs w:val="18"/>
              </w:rPr>
            </w:pPr>
            <w:r>
              <w:rPr>
                <w:rFonts w:ascii="Times New Roman" w:eastAsia="DengXian" w:hAnsi="Times New Roman" w:cs="Times New Roman"/>
                <w:sz w:val="18"/>
                <w:szCs w:val="18"/>
              </w:rPr>
              <w:t>0.014</w:t>
            </w:r>
          </w:p>
        </w:tc>
        <w:tc>
          <w:tcPr>
            <w:tcW w:w="640" w:type="pct"/>
            <w:noWrap/>
            <w:vAlign w:val="center"/>
          </w:tcPr>
          <w:p w14:paraId="7E82D8A8" w14:textId="77777777" w:rsidR="00DA37ED" w:rsidRDefault="00C167A0">
            <w:pPr>
              <w:spacing w:line="256" w:lineRule="auto"/>
              <w:jc w:val="center"/>
              <w:rPr>
                <w:rFonts w:ascii="Times New Roman" w:eastAsia="DengXian" w:hAnsi="Times New Roman" w:cs="Times New Roman"/>
                <w:sz w:val="18"/>
                <w:szCs w:val="18"/>
              </w:rPr>
            </w:pPr>
            <w:r>
              <w:rPr>
                <w:rFonts w:ascii="Times New Roman" w:eastAsia="DengXian" w:hAnsi="Times New Roman" w:cs="Times New Roman"/>
                <w:sz w:val="18"/>
                <w:szCs w:val="18"/>
              </w:rPr>
              <w:t>-0.17 (-0.44, 0.11)</w:t>
            </w:r>
          </w:p>
        </w:tc>
        <w:tc>
          <w:tcPr>
            <w:tcW w:w="292" w:type="pct"/>
            <w:noWrap/>
            <w:vAlign w:val="center"/>
          </w:tcPr>
          <w:p w14:paraId="7CBEAD3F" w14:textId="77777777" w:rsidR="00DA37ED" w:rsidRDefault="00C167A0">
            <w:pPr>
              <w:spacing w:line="256" w:lineRule="auto"/>
              <w:jc w:val="center"/>
              <w:rPr>
                <w:rFonts w:ascii="Times New Roman" w:eastAsia="DengXian" w:hAnsi="Times New Roman" w:cs="Times New Roman"/>
                <w:sz w:val="18"/>
                <w:szCs w:val="18"/>
              </w:rPr>
            </w:pPr>
            <w:r>
              <w:rPr>
                <w:rFonts w:ascii="Times New Roman" w:eastAsia="DengXian" w:hAnsi="Times New Roman" w:cs="Times New Roman"/>
                <w:sz w:val="18"/>
                <w:szCs w:val="18"/>
              </w:rPr>
              <w:t>0.233</w:t>
            </w:r>
          </w:p>
        </w:tc>
      </w:tr>
      <w:tr w:rsidR="00DA37ED" w14:paraId="4C0D6776" w14:textId="77777777" w:rsidTr="00DF5CD0">
        <w:trPr>
          <w:trHeight w:val="1764"/>
        </w:trPr>
        <w:tc>
          <w:tcPr>
            <w:tcW w:w="5000" w:type="pct"/>
            <w:gridSpan w:val="10"/>
            <w:tcBorders>
              <w:top w:val="single" w:sz="4" w:space="0" w:color="auto"/>
              <w:left w:val="nil"/>
              <w:bottom w:val="single" w:sz="4" w:space="0" w:color="auto"/>
              <w:right w:val="nil"/>
            </w:tcBorders>
            <w:noWrap/>
            <w:vAlign w:val="bottom"/>
            <w:hideMark/>
          </w:tcPr>
          <w:p w14:paraId="12B9971B" w14:textId="77777777" w:rsidR="00DA37ED" w:rsidRDefault="00C167A0">
            <w:pPr>
              <w:spacing w:after="0" w:line="240" w:lineRule="auto"/>
              <w:rPr>
                <w:rFonts w:ascii="Times New Roman" w:eastAsia="Times New Roman" w:hAnsi="Times New Roman" w:cs="Times New Roman"/>
                <w:color w:val="000000" w:themeColor="dark1"/>
                <w:kern w:val="24"/>
                <w:sz w:val="18"/>
                <w:szCs w:val="18"/>
              </w:rPr>
            </w:pPr>
            <w:r>
              <w:rPr>
                <w:rFonts w:ascii="Times New Roman" w:eastAsia="Times New Roman" w:hAnsi="Times New Roman" w:cs="Times New Roman"/>
                <w:color w:val="000000"/>
                <w:sz w:val="18"/>
                <w:szCs w:val="18"/>
              </w:rPr>
              <w:t xml:space="preserve">Clusters of genetic instruments with primary effects on specific sex hormone(s) were identified by Ruth et al. (2020) (PMID: </w:t>
            </w:r>
            <w:r>
              <w:rPr>
                <w:rFonts w:ascii="Times New Roman" w:eastAsia="Times New Roman" w:hAnsi="Times New Roman" w:cs="Times New Roman"/>
                <w:color w:val="000000" w:themeColor="dark1"/>
                <w:kern w:val="24"/>
                <w:sz w:val="18"/>
                <w:szCs w:val="18"/>
              </w:rPr>
              <w:t xml:space="preserve">32042192). These included: (1) a male T cluster with primary increasing effect on T and secondary increasing effect on E2 but independent of SHBG; (2) a male SHBG cluster with primary SHBG increasing effect and secondary increasing effect on total T and decreasing effect on </w:t>
            </w:r>
            <w:proofErr w:type="spellStart"/>
            <w:r>
              <w:rPr>
                <w:rFonts w:ascii="Times New Roman" w:eastAsia="Times New Roman" w:hAnsi="Times New Roman" w:cs="Times New Roman"/>
                <w:color w:val="000000" w:themeColor="dark1"/>
                <w:kern w:val="24"/>
                <w:sz w:val="18"/>
                <w:szCs w:val="18"/>
              </w:rPr>
              <w:t>bioT</w:t>
            </w:r>
            <w:proofErr w:type="spellEnd"/>
            <w:r>
              <w:rPr>
                <w:rFonts w:ascii="Times New Roman" w:eastAsia="Times New Roman" w:hAnsi="Times New Roman" w:cs="Times New Roman"/>
                <w:color w:val="000000" w:themeColor="dark1"/>
                <w:kern w:val="24"/>
                <w:sz w:val="18"/>
                <w:szCs w:val="18"/>
              </w:rPr>
              <w:t xml:space="preserve"> as well as increasing effect on E2; (3) a male E2 cluster with only increasing effect on E2; (4) a female T cluster with primary T increasing effect independent of SHBG; (5) a female SHBG cluster with primary increasing effect on SHBG and secondary opposing effect on T and </w:t>
            </w:r>
            <w:proofErr w:type="spellStart"/>
            <w:r>
              <w:rPr>
                <w:rFonts w:ascii="Times New Roman" w:eastAsia="Times New Roman" w:hAnsi="Times New Roman" w:cs="Times New Roman"/>
                <w:color w:val="000000" w:themeColor="dark1"/>
                <w:kern w:val="24"/>
                <w:sz w:val="18"/>
                <w:szCs w:val="18"/>
              </w:rPr>
              <w:t>bioT</w:t>
            </w:r>
            <w:proofErr w:type="spellEnd"/>
            <w:r>
              <w:rPr>
                <w:rFonts w:ascii="Times New Roman" w:eastAsia="Times New Roman" w:hAnsi="Times New Roman" w:cs="Times New Roman"/>
                <w:color w:val="000000" w:themeColor="dark1"/>
                <w:kern w:val="24"/>
                <w:sz w:val="18"/>
                <w:szCs w:val="18"/>
              </w:rPr>
              <w:t>.</w:t>
            </w:r>
          </w:p>
          <w:p w14:paraId="74E68F1E" w14:textId="77777777" w:rsidR="00DA37ED" w:rsidRDefault="00C167A0">
            <w:pPr>
              <w:spacing w:line="256" w:lineRule="auto"/>
              <w:rPr>
                <w:rFonts w:ascii="Times New Roman" w:eastAsia="DengXian" w:hAnsi="Times New Roman" w:cs="Times New Roman"/>
                <w:sz w:val="18"/>
                <w:szCs w:val="18"/>
              </w:rPr>
            </w:pPr>
            <w:r>
              <w:rPr>
                <w:rFonts w:ascii="Times New Roman" w:eastAsia="DengXian" w:hAnsi="Times New Roman" w:cs="Times New Roman"/>
                <w:sz w:val="18"/>
                <w:szCs w:val="18"/>
              </w:rPr>
              <w:t>Mendelian randomization analysis was carried out with the inverse-variance weighted approach as the main analysis, and robust methods such as weighted median, weighted mode and MR-Egger were carried out as sensitivity analyses.</w:t>
            </w:r>
            <w:r>
              <w:rPr>
                <w:rFonts w:ascii="Times New Roman" w:eastAsia="DengXian" w:hAnsi="Times New Roman" w:cs="Times New Roman"/>
                <w:sz w:val="18"/>
                <w:szCs w:val="18"/>
              </w:rPr>
              <w:br/>
              <w:t>P&lt;0.0071 (0.05/7) is considered significant with Bonferroni correction for multiple testing.</w:t>
            </w:r>
            <w:r>
              <w:rPr>
                <w:rFonts w:ascii="Times New Roman" w:eastAsia="DengXian" w:hAnsi="Times New Roman" w:cs="Times New Roman"/>
                <w:sz w:val="18"/>
                <w:szCs w:val="18"/>
              </w:rPr>
              <w:br/>
            </w:r>
            <w:r>
              <w:rPr>
                <w:rFonts w:ascii="Times New Roman" w:eastAsia="DengXian" w:hAnsi="Times New Roman" w:cs="Times New Roman"/>
                <w:i/>
                <w:sz w:val="18"/>
                <w:szCs w:val="18"/>
              </w:rPr>
              <w:t>Abbreviations:</w:t>
            </w:r>
            <w:r>
              <w:rPr>
                <w:rFonts w:ascii="Times New Roman" w:eastAsia="DengXian" w:hAnsi="Times New Roman" w:cs="Times New Roman"/>
                <w:sz w:val="18"/>
                <w:szCs w:val="18"/>
              </w:rPr>
              <w:t xml:space="preserve"> </w:t>
            </w:r>
            <w:r>
              <w:rPr>
                <w:rFonts w:ascii="Times New Roman" w:eastAsia="DengXian" w:hAnsi="Times New Roman" w:cs="Times New Roman"/>
                <w:bCs/>
                <w:color w:val="000000" w:themeColor="dark1"/>
                <w:kern w:val="24"/>
                <w:sz w:val="18"/>
                <w:szCs w:val="18"/>
              </w:rPr>
              <w:t xml:space="preserve">SHBG, sex hormone-binding globulin; IVW, inverse-variance weighted; T, testosterone; </w:t>
            </w:r>
            <w:proofErr w:type="spellStart"/>
            <w:r>
              <w:rPr>
                <w:rFonts w:ascii="Times New Roman" w:eastAsia="DengXian" w:hAnsi="Times New Roman" w:cs="Times New Roman"/>
                <w:bCs/>
                <w:color w:val="000000" w:themeColor="dark1"/>
                <w:kern w:val="24"/>
                <w:sz w:val="18"/>
                <w:szCs w:val="18"/>
              </w:rPr>
              <w:t>bioT</w:t>
            </w:r>
            <w:proofErr w:type="spellEnd"/>
            <w:r>
              <w:rPr>
                <w:rFonts w:ascii="Times New Roman" w:eastAsia="DengXian" w:hAnsi="Times New Roman" w:cs="Times New Roman"/>
                <w:bCs/>
                <w:color w:val="000000" w:themeColor="dark1"/>
                <w:kern w:val="24"/>
                <w:sz w:val="18"/>
                <w:szCs w:val="18"/>
              </w:rPr>
              <w:t xml:space="preserve">, bioavailable testosterone; E2, estradiol; SHBG, sex hormone-binding globulin. </w:t>
            </w:r>
          </w:p>
        </w:tc>
      </w:tr>
    </w:tbl>
    <w:p w14:paraId="3946F38F" w14:textId="77777777" w:rsidR="00DA37ED" w:rsidRDefault="00C167A0">
      <w:r>
        <w:br w:type="page"/>
      </w:r>
    </w:p>
    <w:p w14:paraId="71FA78AF" w14:textId="77777777" w:rsidR="00DA37ED" w:rsidRDefault="00DA37ED">
      <w:pPr>
        <w:sectPr w:rsidR="00DA37ED">
          <w:pgSz w:w="15840" w:h="12240" w:orient="landscape"/>
          <w:pgMar w:top="720" w:right="720" w:bottom="720" w:left="720" w:header="720" w:footer="720" w:gutter="0"/>
          <w:cols w:space="720"/>
          <w:docGrid w:linePitch="360"/>
        </w:sectPr>
      </w:pPr>
    </w:p>
    <w:tbl>
      <w:tblPr>
        <w:tblStyle w:val="TableGrid"/>
        <w:tblpPr w:leftFromText="180" w:rightFromText="180" w:vertAnchor="page" w:horzAnchor="margin" w:tblpY="9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851"/>
        <w:gridCol w:w="1417"/>
        <w:gridCol w:w="1701"/>
        <w:gridCol w:w="851"/>
        <w:gridCol w:w="1701"/>
        <w:gridCol w:w="992"/>
        <w:gridCol w:w="1701"/>
        <w:gridCol w:w="851"/>
        <w:gridCol w:w="1559"/>
        <w:gridCol w:w="1065"/>
      </w:tblGrid>
      <w:tr w:rsidR="00DA37ED" w14:paraId="368BC5CE" w14:textId="77777777">
        <w:trPr>
          <w:trHeight w:val="267"/>
        </w:trPr>
        <w:tc>
          <w:tcPr>
            <w:tcW w:w="14390" w:type="dxa"/>
            <w:gridSpan w:val="11"/>
            <w:tcBorders>
              <w:top w:val="single" w:sz="4" w:space="0" w:color="auto"/>
              <w:bottom w:val="single" w:sz="4" w:space="0" w:color="auto"/>
            </w:tcBorders>
            <w:noWrap/>
            <w:hideMark/>
          </w:tcPr>
          <w:p w14:paraId="30F4B335" w14:textId="77777777" w:rsidR="00DA37ED" w:rsidRDefault="00C167A0">
            <w:pPr>
              <w:rPr>
                <w:rFonts w:ascii="Times New Roman" w:hAnsi="Times New Roman" w:cs="Times New Roman"/>
                <w:sz w:val="18"/>
                <w:szCs w:val="18"/>
              </w:rPr>
            </w:pPr>
            <w:r>
              <w:rPr>
                <w:rFonts w:ascii="Times New Roman" w:hAnsi="Times New Roman" w:cs="Times New Roman"/>
                <w:b/>
                <w:sz w:val="18"/>
                <w:szCs w:val="18"/>
              </w:rPr>
              <w:lastRenderedPageBreak/>
              <w:t>Supplementary Table 7. Mendelian randomization estimates of the relationship between sex hormones/</w:t>
            </w:r>
            <w:proofErr w:type="gramStart"/>
            <w:r>
              <w:rPr>
                <w:rFonts w:ascii="Times New Roman" w:hAnsi="Times New Roman" w:cs="Times New Roman"/>
                <w:b/>
                <w:sz w:val="18"/>
                <w:szCs w:val="18"/>
              </w:rPr>
              <w:t>SHBG</w:t>
            </w:r>
            <w:proofErr w:type="gramEnd"/>
            <w:r>
              <w:rPr>
                <w:rFonts w:ascii="Times New Roman" w:hAnsi="Times New Roman" w:cs="Times New Roman"/>
                <w:b/>
                <w:sz w:val="18"/>
                <w:szCs w:val="18"/>
              </w:rPr>
              <w:t xml:space="preserve"> and liver fat measured with MRI-hepatic proton density fat fraction after excluding potential pleiotropic SNPs associated with metabolic risk factors.</w:t>
            </w:r>
            <w:r>
              <w:rPr>
                <w:rFonts w:ascii="Times New Roman" w:hAnsi="Times New Roman" w:cs="Times New Roman"/>
                <w:sz w:val="18"/>
                <w:szCs w:val="18"/>
              </w:rPr>
              <w:t xml:space="preserve"> </w:t>
            </w:r>
          </w:p>
        </w:tc>
      </w:tr>
      <w:tr w:rsidR="00DA37ED" w14:paraId="19BEEF0A" w14:textId="77777777">
        <w:trPr>
          <w:trHeight w:val="288"/>
        </w:trPr>
        <w:tc>
          <w:tcPr>
            <w:tcW w:w="1701" w:type="dxa"/>
            <w:tcBorders>
              <w:top w:val="single" w:sz="4" w:space="0" w:color="auto"/>
            </w:tcBorders>
            <w:noWrap/>
            <w:hideMark/>
          </w:tcPr>
          <w:p w14:paraId="2B30499A" w14:textId="77777777" w:rsidR="00DA37ED" w:rsidRDefault="00DA37ED">
            <w:pPr>
              <w:rPr>
                <w:rFonts w:ascii="Times New Roman" w:hAnsi="Times New Roman" w:cs="Times New Roman"/>
                <w:b/>
                <w:sz w:val="18"/>
                <w:szCs w:val="18"/>
              </w:rPr>
            </w:pPr>
          </w:p>
        </w:tc>
        <w:tc>
          <w:tcPr>
            <w:tcW w:w="851" w:type="dxa"/>
            <w:tcBorders>
              <w:top w:val="single" w:sz="4" w:space="0" w:color="auto"/>
            </w:tcBorders>
          </w:tcPr>
          <w:p w14:paraId="768463A5" w14:textId="77777777" w:rsidR="00DA37ED" w:rsidRDefault="00DA37ED">
            <w:pPr>
              <w:rPr>
                <w:rFonts w:ascii="Times New Roman" w:hAnsi="Times New Roman" w:cs="Times New Roman"/>
                <w:b/>
                <w:sz w:val="18"/>
                <w:szCs w:val="18"/>
              </w:rPr>
            </w:pPr>
          </w:p>
        </w:tc>
        <w:tc>
          <w:tcPr>
            <w:tcW w:w="1417" w:type="dxa"/>
            <w:tcBorders>
              <w:top w:val="single" w:sz="4" w:space="0" w:color="auto"/>
            </w:tcBorders>
            <w:noWrap/>
            <w:hideMark/>
          </w:tcPr>
          <w:p w14:paraId="4FEFB4D1" w14:textId="77777777" w:rsidR="00DA37ED" w:rsidRDefault="00DA37ED">
            <w:pPr>
              <w:rPr>
                <w:rFonts w:ascii="Times New Roman" w:hAnsi="Times New Roman" w:cs="Times New Roman"/>
                <w:b/>
                <w:sz w:val="18"/>
                <w:szCs w:val="18"/>
              </w:rPr>
            </w:pPr>
          </w:p>
        </w:tc>
        <w:tc>
          <w:tcPr>
            <w:tcW w:w="1701" w:type="dxa"/>
            <w:tcBorders>
              <w:top w:val="single" w:sz="4" w:space="0" w:color="auto"/>
            </w:tcBorders>
            <w:noWrap/>
            <w:hideMark/>
          </w:tcPr>
          <w:p w14:paraId="39F883C7" w14:textId="77777777" w:rsidR="00DA37ED" w:rsidRDefault="00C167A0">
            <w:pPr>
              <w:rPr>
                <w:rFonts w:ascii="Times New Roman" w:hAnsi="Times New Roman" w:cs="Times New Roman"/>
                <w:b/>
                <w:sz w:val="18"/>
                <w:szCs w:val="18"/>
              </w:rPr>
            </w:pPr>
            <w:r>
              <w:rPr>
                <w:rFonts w:ascii="Times New Roman" w:hAnsi="Times New Roman" w:cs="Times New Roman"/>
                <w:b/>
                <w:sz w:val="18"/>
                <w:szCs w:val="18"/>
              </w:rPr>
              <w:t>IVW</w:t>
            </w:r>
          </w:p>
        </w:tc>
        <w:tc>
          <w:tcPr>
            <w:tcW w:w="851" w:type="dxa"/>
            <w:tcBorders>
              <w:top w:val="single" w:sz="4" w:space="0" w:color="auto"/>
            </w:tcBorders>
            <w:noWrap/>
            <w:hideMark/>
          </w:tcPr>
          <w:p w14:paraId="0DE43892" w14:textId="77777777" w:rsidR="00DA37ED" w:rsidRDefault="00DA37ED">
            <w:pPr>
              <w:rPr>
                <w:rFonts w:ascii="Times New Roman" w:hAnsi="Times New Roman" w:cs="Times New Roman"/>
                <w:b/>
                <w:sz w:val="18"/>
                <w:szCs w:val="18"/>
              </w:rPr>
            </w:pPr>
          </w:p>
        </w:tc>
        <w:tc>
          <w:tcPr>
            <w:tcW w:w="1701" w:type="dxa"/>
            <w:tcBorders>
              <w:top w:val="single" w:sz="4" w:space="0" w:color="auto"/>
            </w:tcBorders>
            <w:noWrap/>
            <w:hideMark/>
          </w:tcPr>
          <w:p w14:paraId="075AF343" w14:textId="77777777" w:rsidR="00DA37ED" w:rsidRDefault="00C167A0">
            <w:pPr>
              <w:rPr>
                <w:rFonts w:ascii="Times New Roman" w:hAnsi="Times New Roman" w:cs="Times New Roman"/>
                <w:b/>
                <w:sz w:val="18"/>
                <w:szCs w:val="18"/>
              </w:rPr>
            </w:pPr>
            <w:r>
              <w:rPr>
                <w:rFonts w:ascii="Times New Roman" w:hAnsi="Times New Roman" w:cs="Times New Roman"/>
                <w:b/>
                <w:sz w:val="18"/>
                <w:szCs w:val="18"/>
              </w:rPr>
              <w:t>Weighted median</w:t>
            </w:r>
          </w:p>
        </w:tc>
        <w:tc>
          <w:tcPr>
            <w:tcW w:w="992" w:type="dxa"/>
            <w:tcBorders>
              <w:top w:val="single" w:sz="4" w:space="0" w:color="auto"/>
            </w:tcBorders>
            <w:noWrap/>
            <w:hideMark/>
          </w:tcPr>
          <w:p w14:paraId="473309FC" w14:textId="77777777" w:rsidR="00DA37ED" w:rsidRDefault="00DA37ED">
            <w:pPr>
              <w:rPr>
                <w:rFonts w:ascii="Times New Roman" w:hAnsi="Times New Roman" w:cs="Times New Roman"/>
                <w:b/>
                <w:sz w:val="18"/>
                <w:szCs w:val="18"/>
              </w:rPr>
            </w:pPr>
          </w:p>
        </w:tc>
        <w:tc>
          <w:tcPr>
            <w:tcW w:w="1701" w:type="dxa"/>
            <w:tcBorders>
              <w:top w:val="single" w:sz="4" w:space="0" w:color="auto"/>
            </w:tcBorders>
            <w:noWrap/>
            <w:hideMark/>
          </w:tcPr>
          <w:p w14:paraId="0C12EEAD" w14:textId="77777777" w:rsidR="00DA37ED" w:rsidRDefault="00C167A0">
            <w:pPr>
              <w:rPr>
                <w:rFonts w:ascii="Times New Roman" w:hAnsi="Times New Roman" w:cs="Times New Roman"/>
                <w:b/>
                <w:sz w:val="18"/>
                <w:szCs w:val="18"/>
              </w:rPr>
            </w:pPr>
            <w:r>
              <w:rPr>
                <w:rFonts w:ascii="Times New Roman" w:hAnsi="Times New Roman" w:cs="Times New Roman"/>
                <w:b/>
                <w:sz w:val="18"/>
                <w:szCs w:val="18"/>
              </w:rPr>
              <w:t>Weighted mode</w:t>
            </w:r>
          </w:p>
        </w:tc>
        <w:tc>
          <w:tcPr>
            <w:tcW w:w="851" w:type="dxa"/>
            <w:tcBorders>
              <w:top w:val="single" w:sz="4" w:space="0" w:color="auto"/>
            </w:tcBorders>
            <w:noWrap/>
            <w:hideMark/>
          </w:tcPr>
          <w:p w14:paraId="4D5B2C6D" w14:textId="77777777" w:rsidR="00DA37ED" w:rsidRDefault="00DA37ED">
            <w:pPr>
              <w:rPr>
                <w:rFonts w:ascii="Times New Roman" w:hAnsi="Times New Roman" w:cs="Times New Roman"/>
                <w:b/>
                <w:sz w:val="18"/>
                <w:szCs w:val="18"/>
              </w:rPr>
            </w:pPr>
          </w:p>
        </w:tc>
        <w:tc>
          <w:tcPr>
            <w:tcW w:w="1559" w:type="dxa"/>
            <w:tcBorders>
              <w:top w:val="single" w:sz="4" w:space="0" w:color="auto"/>
            </w:tcBorders>
            <w:noWrap/>
            <w:hideMark/>
          </w:tcPr>
          <w:p w14:paraId="3DC439AC" w14:textId="77777777" w:rsidR="00DA37ED" w:rsidRDefault="00C167A0">
            <w:pPr>
              <w:rPr>
                <w:rFonts w:ascii="Times New Roman" w:hAnsi="Times New Roman" w:cs="Times New Roman"/>
                <w:b/>
                <w:sz w:val="18"/>
                <w:szCs w:val="18"/>
              </w:rPr>
            </w:pPr>
            <w:r>
              <w:rPr>
                <w:rFonts w:ascii="Times New Roman" w:hAnsi="Times New Roman" w:cs="Times New Roman"/>
                <w:b/>
                <w:sz w:val="18"/>
                <w:szCs w:val="18"/>
              </w:rPr>
              <w:t>MR-Egger</w:t>
            </w:r>
          </w:p>
        </w:tc>
        <w:tc>
          <w:tcPr>
            <w:tcW w:w="1065" w:type="dxa"/>
            <w:tcBorders>
              <w:top w:val="single" w:sz="4" w:space="0" w:color="auto"/>
            </w:tcBorders>
            <w:noWrap/>
            <w:hideMark/>
          </w:tcPr>
          <w:p w14:paraId="2BE560CA" w14:textId="77777777" w:rsidR="00DA37ED" w:rsidRDefault="00DA37ED">
            <w:pPr>
              <w:rPr>
                <w:rFonts w:ascii="Times New Roman" w:hAnsi="Times New Roman" w:cs="Times New Roman"/>
                <w:b/>
                <w:sz w:val="18"/>
                <w:szCs w:val="18"/>
              </w:rPr>
            </w:pPr>
          </w:p>
        </w:tc>
      </w:tr>
      <w:tr w:rsidR="00DA37ED" w14:paraId="5C118E21" w14:textId="77777777">
        <w:trPr>
          <w:trHeight w:val="288"/>
        </w:trPr>
        <w:tc>
          <w:tcPr>
            <w:tcW w:w="1701" w:type="dxa"/>
            <w:noWrap/>
            <w:hideMark/>
          </w:tcPr>
          <w:p w14:paraId="4CE51B50" w14:textId="77777777" w:rsidR="00DA37ED" w:rsidRDefault="00C167A0">
            <w:pPr>
              <w:rPr>
                <w:rFonts w:ascii="Times New Roman" w:hAnsi="Times New Roman" w:cs="Times New Roman"/>
                <w:b/>
                <w:sz w:val="18"/>
                <w:szCs w:val="18"/>
              </w:rPr>
            </w:pPr>
            <w:r>
              <w:rPr>
                <w:rFonts w:ascii="Times New Roman" w:hAnsi="Times New Roman" w:cs="Times New Roman"/>
                <w:b/>
                <w:sz w:val="18"/>
                <w:szCs w:val="18"/>
              </w:rPr>
              <w:t>Exposure</w:t>
            </w:r>
          </w:p>
        </w:tc>
        <w:tc>
          <w:tcPr>
            <w:tcW w:w="851" w:type="dxa"/>
          </w:tcPr>
          <w:p w14:paraId="0C55AD3F" w14:textId="77777777" w:rsidR="00DA37ED" w:rsidRDefault="00C167A0">
            <w:pPr>
              <w:rPr>
                <w:rFonts w:ascii="Times New Roman" w:hAnsi="Times New Roman" w:cs="Times New Roman"/>
                <w:b/>
                <w:sz w:val="18"/>
                <w:szCs w:val="18"/>
              </w:rPr>
            </w:pPr>
            <w:r>
              <w:rPr>
                <w:rFonts w:ascii="Times New Roman" w:hAnsi="Times New Roman" w:cs="Times New Roman"/>
                <w:b/>
                <w:sz w:val="18"/>
                <w:szCs w:val="18"/>
              </w:rPr>
              <w:t>Sex</w:t>
            </w:r>
          </w:p>
        </w:tc>
        <w:tc>
          <w:tcPr>
            <w:tcW w:w="1417" w:type="dxa"/>
            <w:noWrap/>
            <w:hideMark/>
          </w:tcPr>
          <w:p w14:paraId="4DE413EA" w14:textId="77777777" w:rsidR="00DA37ED" w:rsidRDefault="00C167A0">
            <w:pPr>
              <w:rPr>
                <w:rFonts w:ascii="Times New Roman" w:hAnsi="Times New Roman" w:cs="Times New Roman"/>
                <w:b/>
                <w:sz w:val="18"/>
                <w:szCs w:val="18"/>
              </w:rPr>
            </w:pPr>
            <w:r>
              <w:rPr>
                <w:rFonts w:ascii="Times New Roman" w:hAnsi="Times New Roman" w:cs="Times New Roman"/>
                <w:b/>
                <w:sz w:val="18"/>
                <w:szCs w:val="18"/>
              </w:rPr>
              <w:t>N instruments</w:t>
            </w:r>
          </w:p>
        </w:tc>
        <w:tc>
          <w:tcPr>
            <w:tcW w:w="1701" w:type="dxa"/>
            <w:noWrap/>
            <w:hideMark/>
          </w:tcPr>
          <w:p w14:paraId="41DCE388" w14:textId="77777777" w:rsidR="00DA37ED" w:rsidRDefault="00C167A0">
            <w:pPr>
              <w:rPr>
                <w:rFonts w:ascii="Times New Roman" w:hAnsi="Times New Roman" w:cs="Times New Roman"/>
                <w:b/>
                <w:sz w:val="18"/>
                <w:szCs w:val="18"/>
              </w:rPr>
            </w:pPr>
            <w:r>
              <w:rPr>
                <w:rFonts w:ascii="Times New Roman" w:hAnsi="Times New Roman" w:cs="Times New Roman"/>
                <w:b/>
                <w:sz w:val="18"/>
                <w:szCs w:val="18"/>
              </w:rPr>
              <w:t>β (95% CI)</w:t>
            </w:r>
          </w:p>
        </w:tc>
        <w:tc>
          <w:tcPr>
            <w:tcW w:w="851" w:type="dxa"/>
            <w:noWrap/>
            <w:hideMark/>
          </w:tcPr>
          <w:p w14:paraId="5211A4FB" w14:textId="77777777" w:rsidR="00DA37ED" w:rsidRDefault="00C167A0">
            <w:pPr>
              <w:rPr>
                <w:rFonts w:ascii="Times New Roman" w:hAnsi="Times New Roman" w:cs="Times New Roman"/>
                <w:b/>
                <w:sz w:val="18"/>
                <w:szCs w:val="18"/>
              </w:rPr>
            </w:pPr>
            <w:r>
              <w:rPr>
                <w:rFonts w:ascii="Times New Roman" w:eastAsia="Times New Roman" w:hAnsi="Times New Roman"/>
                <w:b/>
                <w:i/>
                <w:color w:val="000000"/>
                <w:sz w:val="20"/>
                <w:szCs w:val="20"/>
                <w:lang w:val="en-GB" w:eastAsia="en-US"/>
              </w:rPr>
              <w:t>P value</w:t>
            </w:r>
          </w:p>
        </w:tc>
        <w:tc>
          <w:tcPr>
            <w:tcW w:w="1701" w:type="dxa"/>
            <w:noWrap/>
            <w:hideMark/>
          </w:tcPr>
          <w:p w14:paraId="09F32374" w14:textId="77777777" w:rsidR="00DA37ED" w:rsidRDefault="00C167A0">
            <w:pPr>
              <w:rPr>
                <w:rFonts w:ascii="Times New Roman" w:hAnsi="Times New Roman" w:cs="Times New Roman"/>
                <w:b/>
                <w:sz w:val="18"/>
                <w:szCs w:val="18"/>
              </w:rPr>
            </w:pPr>
            <w:r>
              <w:rPr>
                <w:rFonts w:ascii="Times New Roman" w:hAnsi="Times New Roman" w:cs="Times New Roman"/>
                <w:b/>
                <w:sz w:val="18"/>
                <w:szCs w:val="18"/>
              </w:rPr>
              <w:t>β (95% CI)</w:t>
            </w:r>
          </w:p>
        </w:tc>
        <w:tc>
          <w:tcPr>
            <w:tcW w:w="992" w:type="dxa"/>
            <w:noWrap/>
            <w:hideMark/>
          </w:tcPr>
          <w:p w14:paraId="4FA3CCB1" w14:textId="77777777" w:rsidR="00DA37ED" w:rsidRDefault="00C167A0">
            <w:pPr>
              <w:rPr>
                <w:rFonts w:ascii="Times New Roman" w:hAnsi="Times New Roman" w:cs="Times New Roman"/>
                <w:b/>
                <w:sz w:val="18"/>
                <w:szCs w:val="18"/>
              </w:rPr>
            </w:pPr>
            <w:r>
              <w:rPr>
                <w:rFonts w:ascii="Times New Roman" w:eastAsia="Times New Roman" w:hAnsi="Times New Roman"/>
                <w:b/>
                <w:i/>
                <w:color w:val="000000"/>
                <w:sz w:val="20"/>
                <w:szCs w:val="20"/>
                <w:lang w:val="en-GB" w:eastAsia="en-US"/>
              </w:rPr>
              <w:t>P value</w:t>
            </w:r>
          </w:p>
        </w:tc>
        <w:tc>
          <w:tcPr>
            <w:tcW w:w="1701" w:type="dxa"/>
            <w:noWrap/>
            <w:hideMark/>
          </w:tcPr>
          <w:p w14:paraId="59F07AF1" w14:textId="77777777" w:rsidR="00DA37ED" w:rsidRDefault="00C167A0">
            <w:pPr>
              <w:rPr>
                <w:rFonts w:ascii="Times New Roman" w:hAnsi="Times New Roman" w:cs="Times New Roman"/>
                <w:b/>
                <w:sz w:val="18"/>
                <w:szCs w:val="18"/>
              </w:rPr>
            </w:pPr>
            <w:r>
              <w:rPr>
                <w:rFonts w:ascii="Times New Roman" w:hAnsi="Times New Roman" w:cs="Times New Roman"/>
                <w:b/>
                <w:sz w:val="18"/>
                <w:szCs w:val="18"/>
              </w:rPr>
              <w:t>β (95% CI)</w:t>
            </w:r>
          </w:p>
        </w:tc>
        <w:tc>
          <w:tcPr>
            <w:tcW w:w="851" w:type="dxa"/>
            <w:noWrap/>
            <w:hideMark/>
          </w:tcPr>
          <w:p w14:paraId="79A944D1" w14:textId="77777777" w:rsidR="00DA37ED" w:rsidRDefault="00C167A0">
            <w:pPr>
              <w:rPr>
                <w:rFonts w:ascii="Times New Roman" w:hAnsi="Times New Roman" w:cs="Times New Roman"/>
                <w:b/>
                <w:sz w:val="18"/>
                <w:szCs w:val="18"/>
              </w:rPr>
            </w:pPr>
            <w:r>
              <w:rPr>
                <w:rFonts w:ascii="Times New Roman" w:eastAsia="Times New Roman" w:hAnsi="Times New Roman"/>
                <w:b/>
                <w:i/>
                <w:color w:val="000000"/>
                <w:sz w:val="20"/>
                <w:szCs w:val="20"/>
                <w:lang w:val="en-GB" w:eastAsia="en-US"/>
              </w:rPr>
              <w:t>P value</w:t>
            </w:r>
          </w:p>
        </w:tc>
        <w:tc>
          <w:tcPr>
            <w:tcW w:w="1559" w:type="dxa"/>
            <w:noWrap/>
            <w:hideMark/>
          </w:tcPr>
          <w:p w14:paraId="6DC1FAE3" w14:textId="77777777" w:rsidR="00DA37ED" w:rsidRDefault="00C167A0">
            <w:pPr>
              <w:rPr>
                <w:rFonts w:ascii="Times New Roman" w:hAnsi="Times New Roman" w:cs="Times New Roman"/>
                <w:b/>
                <w:sz w:val="18"/>
                <w:szCs w:val="18"/>
              </w:rPr>
            </w:pPr>
            <w:r>
              <w:rPr>
                <w:rFonts w:ascii="Times New Roman" w:hAnsi="Times New Roman" w:cs="Times New Roman"/>
                <w:b/>
                <w:sz w:val="18"/>
                <w:szCs w:val="18"/>
              </w:rPr>
              <w:t>β (95% CI)</w:t>
            </w:r>
          </w:p>
        </w:tc>
        <w:tc>
          <w:tcPr>
            <w:tcW w:w="1065" w:type="dxa"/>
            <w:noWrap/>
            <w:hideMark/>
          </w:tcPr>
          <w:p w14:paraId="45C2C522" w14:textId="77777777" w:rsidR="00DA37ED" w:rsidRDefault="00C167A0">
            <w:pPr>
              <w:rPr>
                <w:rFonts w:ascii="Times New Roman" w:hAnsi="Times New Roman" w:cs="Times New Roman"/>
                <w:b/>
                <w:sz w:val="18"/>
                <w:szCs w:val="18"/>
              </w:rPr>
            </w:pPr>
            <w:r>
              <w:rPr>
                <w:rFonts w:ascii="Times New Roman" w:eastAsia="Times New Roman" w:hAnsi="Times New Roman"/>
                <w:b/>
                <w:i/>
                <w:color w:val="000000"/>
                <w:sz w:val="20"/>
                <w:szCs w:val="20"/>
                <w:lang w:val="en-GB" w:eastAsia="en-US"/>
              </w:rPr>
              <w:t>P value</w:t>
            </w:r>
          </w:p>
        </w:tc>
      </w:tr>
      <w:tr w:rsidR="00DA37ED" w14:paraId="5F5971AC" w14:textId="77777777">
        <w:trPr>
          <w:trHeight w:val="288"/>
        </w:trPr>
        <w:tc>
          <w:tcPr>
            <w:tcW w:w="1701" w:type="dxa"/>
            <w:noWrap/>
            <w:hideMark/>
          </w:tcPr>
          <w:p w14:paraId="28866D98" w14:textId="77777777" w:rsidR="00DA37ED" w:rsidRDefault="00C167A0">
            <w:pPr>
              <w:rPr>
                <w:rFonts w:ascii="Times New Roman" w:hAnsi="Times New Roman" w:cs="Times New Roman"/>
                <w:b/>
                <w:sz w:val="18"/>
                <w:szCs w:val="18"/>
              </w:rPr>
            </w:pPr>
            <w:r>
              <w:rPr>
                <w:rFonts w:ascii="Times New Roman" w:hAnsi="Times New Roman" w:cs="Times New Roman"/>
                <w:b/>
                <w:sz w:val="18"/>
                <w:szCs w:val="18"/>
              </w:rPr>
              <w:t>Total testosterone</w:t>
            </w:r>
          </w:p>
        </w:tc>
        <w:tc>
          <w:tcPr>
            <w:tcW w:w="851" w:type="dxa"/>
          </w:tcPr>
          <w:p w14:paraId="48271F62"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men</w:t>
            </w:r>
          </w:p>
        </w:tc>
        <w:tc>
          <w:tcPr>
            <w:tcW w:w="1417" w:type="dxa"/>
            <w:noWrap/>
            <w:hideMark/>
          </w:tcPr>
          <w:p w14:paraId="1FEBD12A"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90</w:t>
            </w:r>
          </w:p>
        </w:tc>
        <w:tc>
          <w:tcPr>
            <w:tcW w:w="1701" w:type="dxa"/>
            <w:noWrap/>
            <w:hideMark/>
          </w:tcPr>
          <w:p w14:paraId="34C3F493"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-0.03 (-0.09, 0.04)</w:t>
            </w:r>
          </w:p>
        </w:tc>
        <w:tc>
          <w:tcPr>
            <w:tcW w:w="851" w:type="dxa"/>
            <w:noWrap/>
            <w:hideMark/>
          </w:tcPr>
          <w:p w14:paraId="5C8A8DB5"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0.439</w:t>
            </w:r>
          </w:p>
        </w:tc>
        <w:tc>
          <w:tcPr>
            <w:tcW w:w="1701" w:type="dxa"/>
            <w:noWrap/>
            <w:hideMark/>
          </w:tcPr>
          <w:p w14:paraId="4A6B3E95"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-0.05 (-0.12, 0.02)</w:t>
            </w:r>
          </w:p>
        </w:tc>
        <w:tc>
          <w:tcPr>
            <w:tcW w:w="992" w:type="dxa"/>
            <w:noWrap/>
            <w:hideMark/>
          </w:tcPr>
          <w:p w14:paraId="0F4CAE34"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0.171</w:t>
            </w:r>
          </w:p>
        </w:tc>
        <w:tc>
          <w:tcPr>
            <w:tcW w:w="1701" w:type="dxa"/>
            <w:noWrap/>
            <w:hideMark/>
          </w:tcPr>
          <w:p w14:paraId="0BC3ACBA"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-0.03 (-0.09, 0.04)</w:t>
            </w:r>
          </w:p>
        </w:tc>
        <w:tc>
          <w:tcPr>
            <w:tcW w:w="851" w:type="dxa"/>
            <w:noWrap/>
            <w:hideMark/>
          </w:tcPr>
          <w:p w14:paraId="6CC61902"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0.406</w:t>
            </w:r>
          </w:p>
        </w:tc>
        <w:tc>
          <w:tcPr>
            <w:tcW w:w="1559" w:type="dxa"/>
            <w:noWrap/>
            <w:hideMark/>
          </w:tcPr>
          <w:p w14:paraId="06BA5FD6"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0.01 (-0.09, 0.11)</w:t>
            </w:r>
          </w:p>
        </w:tc>
        <w:tc>
          <w:tcPr>
            <w:tcW w:w="1065" w:type="dxa"/>
            <w:noWrap/>
            <w:hideMark/>
          </w:tcPr>
          <w:p w14:paraId="36FB3CD4"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0.810</w:t>
            </w:r>
          </w:p>
        </w:tc>
      </w:tr>
      <w:tr w:rsidR="00DA37ED" w14:paraId="68726F26" w14:textId="77777777">
        <w:trPr>
          <w:trHeight w:val="288"/>
        </w:trPr>
        <w:tc>
          <w:tcPr>
            <w:tcW w:w="1701" w:type="dxa"/>
            <w:noWrap/>
            <w:hideMark/>
          </w:tcPr>
          <w:p w14:paraId="056AB977" w14:textId="77777777" w:rsidR="00DA37ED" w:rsidRDefault="00DA37ED">
            <w:pPr>
              <w:rPr>
                <w:rFonts w:ascii="Times New Roman" w:hAnsi="Times New Roman" w:cs="Times New Roman"/>
                <w:b/>
                <w:sz w:val="18"/>
                <w:szCs w:val="18"/>
              </w:rPr>
            </w:pPr>
          </w:p>
        </w:tc>
        <w:tc>
          <w:tcPr>
            <w:tcW w:w="851" w:type="dxa"/>
          </w:tcPr>
          <w:p w14:paraId="6A59C5DF"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women</w:t>
            </w:r>
          </w:p>
        </w:tc>
        <w:tc>
          <w:tcPr>
            <w:tcW w:w="1417" w:type="dxa"/>
            <w:noWrap/>
            <w:hideMark/>
          </w:tcPr>
          <w:p w14:paraId="1108EC55"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104</w:t>
            </w:r>
          </w:p>
        </w:tc>
        <w:tc>
          <w:tcPr>
            <w:tcW w:w="1701" w:type="dxa"/>
            <w:noWrap/>
            <w:hideMark/>
          </w:tcPr>
          <w:p w14:paraId="1E5F3712"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-0.02 (-0.07, 0.03)</w:t>
            </w:r>
          </w:p>
        </w:tc>
        <w:tc>
          <w:tcPr>
            <w:tcW w:w="851" w:type="dxa"/>
            <w:noWrap/>
            <w:hideMark/>
          </w:tcPr>
          <w:p w14:paraId="45D07E3D"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0.449</w:t>
            </w:r>
          </w:p>
        </w:tc>
        <w:tc>
          <w:tcPr>
            <w:tcW w:w="1701" w:type="dxa"/>
            <w:noWrap/>
            <w:hideMark/>
          </w:tcPr>
          <w:p w14:paraId="6A87B5B0"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0.004 (-0.07, 0.08)</w:t>
            </w:r>
          </w:p>
        </w:tc>
        <w:tc>
          <w:tcPr>
            <w:tcW w:w="992" w:type="dxa"/>
            <w:noWrap/>
            <w:hideMark/>
          </w:tcPr>
          <w:p w14:paraId="7351FE5F"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0.918</w:t>
            </w:r>
          </w:p>
        </w:tc>
        <w:tc>
          <w:tcPr>
            <w:tcW w:w="1701" w:type="dxa"/>
            <w:noWrap/>
            <w:hideMark/>
          </w:tcPr>
          <w:p w14:paraId="2B986FC2"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0.01 (-0.07, 0.08)</w:t>
            </w:r>
          </w:p>
        </w:tc>
        <w:tc>
          <w:tcPr>
            <w:tcW w:w="851" w:type="dxa"/>
            <w:noWrap/>
            <w:hideMark/>
          </w:tcPr>
          <w:p w14:paraId="12043906"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0.821</w:t>
            </w:r>
          </w:p>
        </w:tc>
        <w:tc>
          <w:tcPr>
            <w:tcW w:w="1559" w:type="dxa"/>
            <w:noWrap/>
            <w:hideMark/>
          </w:tcPr>
          <w:p w14:paraId="470C62F6"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-0.02 (-0.11, 0.06)</w:t>
            </w:r>
          </w:p>
        </w:tc>
        <w:tc>
          <w:tcPr>
            <w:tcW w:w="1065" w:type="dxa"/>
            <w:noWrap/>
            <w:hideMark/>
          </w:tcPr>
          <w:p w14:paraId="413D51A8"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0.614</w:t>
            </w:r>
          </w:p>
        </w:tc>
      </w:tr>
      <w:tr w:rsidR="00DA37ED" w14:paraId="6817BBDF" w14:textId="77777777">
        <w:trPr>
          <w:trHeight w:val="288"/>
        </w:trPr>
        <w:tc>
          <w:tcPr>
            <w:tcW w:w="1701" w:type="dxa"/>
            <w:noWrap/>
            <w:hideMark/>
          </w:tcPr>
          <w:p w14:paraId="091EEBD6" w14:textId="77777777" w:rsidR="00DA37ED" w:rsidRDefault="00C167A0">
            <w:pPr>
              <w:rPr>
                <w:rFonts w:ascii="Times New Roman" w:hAnsi="Times New Roman" w:cs="Times New Roman"/>
                <w:b/>
                <w:sz w:val="18"/>
                <w:szCs w:val="18"/>
              </w:rPr>
            </w:pPr>
            <w:r>
              <w:rPr>
                <w:rFonts w:ascii="Times New Roman" w:hAnsi="Times New Roman" w:cs="Times New Roman"/>
                <w:b/>
                <w:sz w:val="18"/>
                <w:szCs w:val="18"/>
              </w:rPr>
              <w:t>Bioavailable testosterone</w:t>
            </w:r>
          </w:p>
        </w:tc>
        <w:tc>
          <w:tcPr>
            <w:tcW w:w="851" w:type="dxa"/>
          </w:tcPr>
          <w:p w14:paraId="024A1ADB"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men</w:t>
            </w:r>
          </w:p>
        </w:tc>
        <w:tc>
          <w:tcPr>
            <w:tcW w:w="1417" w:type="dxa"/>
            <w:noWrap/>
            <w:hideMark/>
          </w:tcPr>
          <w:p w14:paraId="6FF4FA2E"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57</w:t>
            </w:r>
          </w:p>
        </w:tc>
        <w:tc>
          <w:tcPr>
            <w:tcW w:w="1701" w:type="dxa"/>
            <w:noWrap/>
            <w:hideMark/>
          </w:tcPr>
          <w:p w14:paraId="242EA084"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0.003 (-0.06, 0.06)</w:t>
            </w:r>
          </w:p>
        </w:tc>
        <w:tc>
          <w:tcPr>
            <w:tcW w:w="851" w:type="dxa"/>
            <w:noWrap/>
            <w:hideMark/>
          </w:tcPr>
          <w:p w14:paraId="2BD09E6D"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0.927</w:t>
            </w:r>
          </w:p>
        </w:tc>
        <w:tc>
          <w:tcPr>
            <w:tcW w:w="1701" w:type="dxa"/>
            <w:noWrap/>
            <w:hideMark/>
          </w:tcPr>
          <w:p w14:paraId="7D5A9775"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0.02 (-0.08, 0.12)</w:t>
            </w:r>
          </w:p>
        </w:tc>
        <w:tc>
          <w:tcPr>
            <w:tcW w:w="992" w:type="dxa"/>
            <w:noWrap/>
            <w:hideMark/>
          </w:tcPr>
          <w:p w14:paraId="177157DF"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0.715</w:t>
            </w:r>
          </w:p>
        </w:tc>
        <w:tc>
          <w:tcPr>
            <w:tcW w:w="1701" w:type="dxa"/>
            <w:noWrap/>
            <w:hideMark/>
          </w:tcPr>
          <w:p w14:paraId="7244BCEE"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0.02 (-0.08, 0.13)</w:t>
            </w:r>
          </w:p>
        </w:tc>
        <w:tc>
          <w:tcPr>
            <w:tcW w:w="851" w:type="dxa"/>
            <w:noWrap/>
            <w:hideMark/>
          </w:tcPr>
          <w:p w14:paraId="5210FC22"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0.662</w:t>
            </w:r>
          </w:p>
        </w:tc>
        <w:tc>
          <w:tcPr>
            <w:tcW w:w="1559" w:type="dxa"/>
            <w:noWrap/>
            <w:hideMark/>
          </w:tcPr>
          <w:p w14:paraId="70A57FFC"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0.04 (-0.07, 0.14)</w:t>
            </w:r>
          </w:p>
        </w:tc>
        <w:tc>
          <w:tcPr>
            <w:tcW w:w="1065" w:type="dxa"/>
            <w:noWrap/>
            <w:hideMark/>
          </w:tcPr>
          <w:p w14:paraId="182BEC5F"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0.496</w:t>
            </w:r>
          </w:p>
        </w:tc>
      </w:tr>
      <w:tr w:rsidR="00DA37ED" w14:paraId="718D1A7A" w14:textId="77777777">
        <w:trPr>
          <w:trHeight w:val="288"/>
        </w:trPr>
        <w:tc>
          <w:tcPr>
            <w:tcW w:w="1701" w:type="dxa"/>
            <w:noWrap/>
            <w:hideMark/>
          </w:tcPr>
          <w:p w14:paraId="718F3F2A" w14:textId="77777777" w:rsidR="00DA37ED" w:rsidRDefault="00DA37ED">
            <w:pPr>
              <w:rPr>
                <w:rFonts w:ascii="Times New Roman" w:hAnsi="Times New Roman" w:cs="Times New Roman"/>
                <w:b/>
                <w:sz w:val="18"/>
                <w:szCs w:val="18"/>
              </w:rPr>
            </w:pPr>
          </w:p>
        </w:tc>
        <w:tc>
          <w:tcPr>
            <w:tcW w:w="851" w:type="dxa"/>
          </w:tcPr>
          <w:p w14:paraId="1F771057"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women</w:t>
            </w:r>
          </w:p>
        </w:tc>
        <w:tc>
          <w:tcPr>
            <w:tcW w:w="1417" w:type="dxa"/>
            <w:noWrap/>
            <w:hideMark/>
          </w:tcPr>
          <w:p w14:paraId="35BAAA9B"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73</w:t>
            </w:r>
          </w:p>
        </w:tc>
        <w:tc>
          <w:tcPr>
            <w:tcW w:w="1701" w:type="dxa"/>
            <w:noWrap/>
            <w:hideMark/>
          </w:tcPr>
          <w:p w14:paraId="552FBD58"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0.08 (0.00, 0.17)</w:t>
            </w:r>
          </w:p>
        </w:tc>
        <w:tc>
          <w:tcPr>
            <w:tcW w:w="851" w:type="dxa"/>
            <w:noWrap/>
            <w:hideMark/>
          </w:tcPr>
          <w:p w14:paraId="237FCC49"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0.055</w:t>
            </w:r>
          </w:p>
        </w:tc>
        <w:tc>
          <w:tcPr>
            <w:tcW w:w="1701" w:type="dxa"/>
            <w:noWrap/>
            <w:hideMark/>
          </w:tcPr>
          <w:p w14:paraId="78CCD4E6"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0.10 (-0.001, 0.21)</w:t>
            </w:r>
          </w:p>
        </w:tc>
        <w:tc>
          <w:tcPr>
            <w:tcW w:w="992" w:type="dxa"/>
            <w:noWrap/>
            <w:hideMark/>
          </w:tcPr>
          <w:p w14:paraId="6510673A"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0.053</w:t>
            </w:r>
          </w:p>
        </w:tc>
        <w:tc>
          <w:tcPr>
            <w:tcW w:w="1701" w:type="dxa"/>
            <w:noWrap/>
            <w:hideMark/>
          </w:tcPr>
          <w:p w14:paraId="4154F6A9"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0.13 (0.02, 0.24)</w:t>
            </w:r>
          </w:p>
        </w:tc>
        <w:tc>
          <w:tcPr>
            <w:tcW w:w="851" w:type="dxa"/>
            <w:noWrap/>
            <w:hideMark/>
          </w:tcPr>
          <w:p w14:paraId="73877C05"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0.024</w:t>
            </w:r>
          </w:p>
        </w:tc>
        <w:tc>
          <w:tcPr>
            <w:tcW w:w="1559" w:type="dxa"/>
            <w:noWrap/>
            <w:hideMark/>
          </w:tcPr>
          <w:p w14:paraId="2FADC8B9"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0.13 (-0.03, 0.28)</w:t>
            </w:r>
          </w:p>
        </w:tc>
        <w:tc>
          <w:tcPr>
            <w:tcW w:w="1065" w:type="dxa"/>
            <w:noWrap/>
            <w:hideMark/>
          </w:tcPr>
          <w:p w14:paraId="38FA3341"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0.110</w:t>
            </w:r>
          </w:p>
        </w:tc>
      </w:tr>
      <w:tr w:rsidR="00DA37ED" w14:paraId="3A7B1386" w14:textId="77777777">
        <w:trPr>
          <w:trHeight w:val="288"/>
        </w:trPr>
        <w:tc>
          <w:tcPr>
            <w:tcW w:w="1701" w:type="dxa"/>
            <w:noWrap/>
            <w:hideMark/>
          </w:tcPr>
          <w:p w14:paraId="4D3DC0AB" w14:textId="77777777" w:rsidR="00DA37ED" w:rsidRDefault="00C167A0">
            <w:pPr>
              <w:rPr>
                <w:rFonts w:ascii="Times New Roman" w:hAnsi="Times New Roman" w:cs="Times New Roman"/>
                <w:b/>
                <w:sz w:val="18"/>
                <w:szCs w:val="18"/>
              </w:rPr>
            </w:pPr>
            <w:r>
              <w:rPr>
                <w:rFonts w:ascii="Times New Roman" w:hAnsi="Times New Roman" w:cs="Times New Roman"/>
                <w:b/>
                <w:sz w:val="18"/>
                <w:szCs w:val="18"/>
              </w:rPr>
              <w:t>Estradiol</w:t>
            </w:r>
          </w:p>
        </w:tc>
        <w:tc>
          <w:tcPr>
            <w:tcW w:w="851" w:type="dxa"/>
          </w:tcPr>
          <w:p w14:paraId="55152DD2"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men</w:t>
            </w:r>
          </w:p>
        </w:tc>
        <w:tc>
          <w:tcPr>
            <w:tcW w:w="1417" w:type="dxa"/>
            <w:noWrap/>
            <w:hideMark/>
          </w:tcPr>
          <w:p w14:paraId="288BB8FE"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4</w:t>
            </w:r>
          </w:p>
        </w:tc>
        <w:tc>
          <w:tcPr>
            <w:tcW w:w="1701" w:type="dxa"/>
            <w:noWrap/>
            <w:hideMark/>
          </w:tcPr>
          <w:p w14:paraId="1344AABD"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0.01 (-0.64, 0.66)</w:t>
            </w:r>
          </w:p>
        </w:tc>
        <w:tc>
          <w:tcPr>
            <w:tcW w:w="851" w:type="dxa"/>
            <w:noWrap/>
            <w:hideMark/>
          </w:tcPr>
          <w:p w14:paraId="4C56CC8E"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0.967</w:t>
            </w:r>
          </w:p>
        </w:tc>
        <w:tc>
          <w:tcPr>
            <w:tcW w:w="1701" w:type="dxa"/>
            <w:noWrap/>
            <w:hideMark/>
          </w:tcPr>
          <w:p w14:paraId="38F250C2"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-0.05 (-0.77, 0.67)</w:t>
            </w:r>
          </w:p>
        </w:tc>
        <w:tc>
          <w:tcPr>
            <w:tcW w:w="992" w:type="dxa"/>
            <w:noWrap/>
            <w:hideMark/>
          </w:tcPr>
          <w:p w14:paraId="4310EEE7"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0.891</w:t>
            </w:r>
          </w:p>
        </w:tc>
        <w:tc>
          <w:tcPr>
            <w:tcW w:w="1701" w:type="dxa"/>
            <w:noWrap/>
            <w:hideMark/>
          </w:tcPr>
          <w:p w14:paraId="7BA9F83E"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0.05 (-0.77, 0.86)</w:t>
            </w:r>
          </w:p>
        </w:tc>
        <w:tc>
          <w:tcPr>
            <w:tcW w:w="851" w:type="dxa"/>
            <w:noWrap/>
            <w:hideMark/>
          </w:tcPr>
          <w:p w14:paraId="42A56B0B"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0.920</w:t>
            </w:r>
          </w:p>
        </w:tc>
        <w:tc>
          <w:tcPr>
            <w:tcW w:w="1559" w:type="dxa"/>
            <w:noWrap/>
            <w:hideMark/>
          </w:tcPr>
          <w:p w14:paraId="5F085D09"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0.01 (-2.40, 2.42)</w:t>
            </w:r>
          </w:p>
        </w:tc>
        <w:tc>
          <w:tcPr>
            <w:tcW w:w="1065" w:type="dxa"/>
            <w:noWrap/>
            <w:hideMark/>
          </w:tcPr>
          <w:p w14:paraId="5EE60C84"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0.994</w:t>
            </w:r>
          </w:p>
        </w:tc>
      </w:tr>
      <w:tr w:rsidR="00DA37ED" w14:paraId="6C8171A7" w14:textId="77777777">
        <w:trPr>
          <w:trHeight w:val="288"/>
        </w:trPr>
        <w:tc>
          <w:tcPr>
            <w:tcW w:w="1701" w:type="dxa"/>
            <w:noWrap/>
            <w:hideMark/>
          </w:tcPr>
          <w:p w14:paraId="1EA8C0EA" w14:textId="77777777" w:rsidR="00DA37ED" w:rsidRDefault="00C167A0">
            <w:pPr>
              <w:rPr>
                <w:rFonts w:ascii="Times New Roman" w:hAnsi="Times New Roman" w:cs="Times New Roman"/>
                <w:b/>
                <w:sz w:val="18"/>
                <w:szCs w:val="18"/>
              </w:rPr>
            </w:pPr>
            <w:r>
              <w:rPr>
                <w:rFonts w:ascii="Times New Roman" w:hAnsi="Times New Roman" w:cs="Times New Roman"/>
                <w:b/>
                <w:sz w:val="18"/>
                <w:szCs w:val="18"/>
              </w:rPr>
              <w:t>SHBG</w:t>
            </w:r>
          </w:p>
        </w:tc>
        <w:tc>
          <w:tcPr>
            <w:tcW w:w="851" w:type="dxa"/>
          </w:tcPr>
          <w:p w14:paraId="4AFDA48D"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men</w:t>
            </w:r>
          </w:p>
        </w:tc>
        <w:tc>
          <w:tcPr>
            <w:tcW w:w="1417" w:type="dxa"/>
            <w:noWrap/>
            <w:hideMark/>
          </w:tcPr>
          <w:p w14:paraId="7F9EA35D"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127</w:t>
            </w:r>
          </w:p>
        </w:tc>
        <w:tc>
          <w:tcPr>
            <w:tcW w:w="1701" w:type="dxa"/>
            <w:noWrap/>
            <w:hideMark/>
          </w:tcPr>
          <w:p w14:paraId="03EE2771"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-0.10 (-0.22, 0.02)</w:t>
            </w:r>
          </w:p>
        </w:tc>
        <w:tc>
          <w:tcPr>
            <w:tcW w:w="851" w:type="dxa"/>
            <w:noWrap/>
            <w:hideMark/>
          </w:tcPr>
          <w:p w14:paraId="626BC8E1"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0.099</w:t>
            </w:r>
          </w:p>
        </w:tc>
        <w:tc>
          <w:tcPr>
            <w:tcW w:w="1701" w:type="dxa"/>
            <w:noWrap/>
            <w:hideMark/>
          </w:tcPr>
          <w:p w14:paraId="5C064DBB"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-0.09 (-0.21, 0.03)</w:t>
            </w:r>
          </w:p>
        </w:tc>
        <w:tc>
          <w:tcPr>
            <w:tcW w:w="992" w:type="dxa"/>
            <w:noWrap/>
            <w:hideMark/>
          </w:tcPr>
          <w:p w14:paraId="78E0F1A5"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0.138</w:t>
            </w:r>
          </w:p>
        </w:tc>
        <w:tc>
          <w:tcPr>
            <w:tcW w:w="1701" w:type="dxa"/>
            <w:noWrap/>
            <w:hideMark/>
          </w:tcPr>
          <w:p w14:paraId="68A34AAA"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-0.05 (-0.16, 0.05)</w:t>
            </w:r>
          </w:p>
        </w:tc>
        <w:tc>
          <w:tcPr>
            <w:tcW w:w="851" w:type="dxa"/>
            <w:noWrap/>
            <w:hideMark/>
          </w:tcPr>
          <w:p w14:paraId="5B74422F"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0.335</w:t>
            </w:r>
          </w:p>
        </w:tc>
        <w:tc>
          <w:tcPr>
            <w:tcW w:w="1559" w:type="dxa"/>
            <w:noWrap/>
            <w:hideMark/>
          </w:tcPr>
          <w:p w14:paraId="161BEA88"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-0.04 (-0.22, 0.13)</w:t>
            </w:r>
          </w:p>
        </w:tc>
        <w:tc>
          <w:tcPr>
            <w:tcW w:w="1065" w:type="dxa"/>
            <w:noWrap/>
            <w:hideMark/>
          </w:tcPr>
          <w:p w14:paraId="480114A2"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0.607</w:t>
            </w:r>
          </w:p>
        </w:tc>
      </w:tr>
      <w:tr w:rsidR="00DA37ED" w14:paraId="768D0325" w14:textId="77777777">
        <w:trPr>
          <w:trHeight w:val="288"/>
        </w:trPr>
        <w:tc>
          <w:tcPr>
            <w:tcW w:w="1701" w:type="dxa"/>
            <w:tcBorders>
              <w:bottom w:val="single" w:sz="4" w:space="0" w:color="auto"/>
            </w:tcBorders>
            <w:noWrap/>
            <w:hideMark/>
          </w:tcPr>
          <w:p w14:paraId="3CF1F59A" w14:textId="77777777" w:rsidR="00DA37ED" w:rsidRDefault="00DA37ED">
            <w:pPr>
              <w:rPr>
                <w:rFonts w:ascii="Times New Roman" w:hAnsi="Times New Roman" w:cs="Times New Roman"/>
                <w:b/>
                <w:sz w:val="18"/>
                <w:szCs w:val="18"/>
              </w:rPr>
            </w:pPr>
          </w:p>
        </w:tc>
        <w:tc>
          <w:tcPr>
            <w:tcW w:w="851" w:type="dxa"/>
            <w:tcBorders>
              <w:bottom w:val="single" w:sz="4" w:space="0" w:color="auto"/>
            </w:tcBorders>
          </w:tcPr>
          <w:p w14:paraId="2967D802"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women</w:t>
            </w:r>
          </w:p>
        </w:tc>
        <w:tc>
          <w:tcPr>
            <w:tcW w:w="1417" w:type="dxa"/>
            <w:tcBorders>
              <w:bottom w:val="single" w:sz="4" w:space="0" w:color="auto"/>
            </w:tcBorders>
            <w:noWrap/>
            <w:hideMark/>
          </w:tcPr>
          <w:p w14:paraId="0FD68E02"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110</w:t>
            </w:r>
          </w:p>
        </w:tc>
        <w:tc>
          <w:tcPr>
            <w:tcW w:w="1701" w:type="dxa"/>
            <w:tcBorders>
              <w:bottom w:val="single" w:sz="4" w:space="0" w:color="auto"/>
            </w:tcBorders>
            <w:noWrap/>
            <w:hideMark/>
          </w:tcPr>
          <w:p w14:paraId="3512AEEE"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-0.13 (-0.39, 0.13)</w:t>
            </w:r>
          </w:p>
        </w:tc>
        <w:tc>
          <w:tcPr>
            <w:tcW w:w="851" w:type="dxa"/>
            <w:tcBorders>
              <w:bottom w:val="single" w:sz="4" w:space="0" w:color="auto"/>
            </w:tcBorders>
            <w:noWrap/>
            <w:hideMark/>
          </w:tcPr>
          <w:p w14:paraId="28CDAFE3"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0.322</w:t>
            </w:r>
          </w:p>
        </w:tc>
        <w:tc>
          <w:tcPr>
            <w:tcW w:w="1701" w:type="dxa"/>
            <w:tcBorders>
              <w:bottom w:val="single" w:sz="4" w:space="0" w:color="auto"/>
            </w:tcBorders>
            <w:noWrap/>
            <w:hideMark/>
          </w:tcPr>
          <w:p w14:paraId="75E15F9E"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-0.17 (-0.31, -0.04)</w:t>
            </w:r>
          </w:p>
        </w:tc>
        <w:tc>
          <w:tcPr>
            <w:tcW w:w="992" w:type="dxa"/>
            <w:tcBorders>
              <w:bottom w:val="single" w:sz="4" w:space="0" w:color="auto"/>
            </w:tcBorders>
            <w:noWrap/>
            <w:hideMark/>
          </w:tcPr>
          <w:p w14:paraId="621E2D87"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0.013</w:t>
            </w:r>
          </w:p>
        </w:tc>
        <w:tc>
          <w:tcPr>
            <w:tcW w:w="1701" w:type="dxa"/>
            <w:tcBorders>
              <w:bottom w:val="single" w:sz="4" w:space="0" w:color="auto"/>
            </w:tcBorders>
            <w:noWrap/>
            <w:hideMark/>
          </w:tcPr>
          <w:p w14:paraId="3AC57B12"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-0.15 (-0.30, -0.01)</w:t>
            </w:r>
          </w:p>
        </w:tc>
        <w:tc>
          <w:tcPr>
            <w:tcW w:w="851" w:type="dxa"/>
            <w:tcBorders>
              <w:bottom w:val="single" w:sz="4" w:space="0" w:color="auto"/>
            </w:tcBorders>
            <w:noWrap/>
            <w:hideMark/>
          </w:tcPr>
          <w:p w14:paraId="450F3203"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0.042</w:t>
            </w:r>
          </w:p>
        </w:tc>
        <w:tc>
          <w:tcPr>
            <w:tcW w:w="1559" w:type="dxa"/>
            <w:tcBorders>
              <w:bottom w:val="single" w:sz="4" w:space="0" w:color="auto"/>
            </w:tcBorders>
            <w:noWrap/>
            <w:hideMark/>
          </w:tcPr>
          <w:p w14:paraId="72FE7A13"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0.01 (-0.38, 0.40)</w:t>
            </w:r>
          </w:p>
        </w:tc>
        <w:tc>
          <w:tcPr>
            <w:tcW w:w="1065" w:type="dxa"/>
            <w:tcBorders>
              <w:bottom w:val="single" w:sz="4" w:space="0" w:color="auto"/>
            </w:tcBorders>
            <w:noWrap/>
            <w:hideMark/>
          </w:tcPr>
          <w:p w14:paraId="279E14B4"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0.974</w:t>
            </w:r>
          </w:p>
        </w:tc>
      </w:tr>
      <w:tr w:rsidR="00DA37ED" w14:paraId="2BA9C25A" w14:textId="77777777" w:rsidTr="00DF5CD0">
        <w:trPr>
          <w:trHeight w:val="1509"/>
        </w:trPr>
        <w:tc>
          <w:tcPr>
            <w:tcW w:w="14390" w:type="dxa"/>
            <w:gridSpan w:val="11"/>
            <w:tcBorders>
              <w:top w:val="single" w:sz="4" w:space="0" w:color="auto"/>
              <w:bottom w:val="single" w:sz="4" w:space="0" w:color="auto"/>
            </w:tcBorders>
            <w:noWrap/>
          </w:tcPr>
          <w:p w14:paraId="1ABEA6C4"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 xml:space="preserve">Potential pleiotropic SNPs are SNPs that are more closely related to metabolic risk factors, including fasting glucose, type 2 diabetes, coronary artery disease, HDL-C, LDL-C, triglycerides, total-cholesterol, SBP, DBP, BMI and waist-to-hip ratio adjusted for BMI, than sex hormones identified by Steiger-filtering </w:t>
            </w:r>
            <w:r>
              <w:rPr>
                <w:rFonts w:ascii="Times New Roman" w:eastAsia="Times New Roman" w:hAnsi="Times New Roman" w:cs="Times New Roman"/>
                <w:color w:val="000000"/>
                <w:sz w:val="18"/>
                <w:szCs w:val="18"/>
              </w:rPr>
              <w:t xml:space="preserve">by Ruth et al. (2020) (PMID: </w:t>
            </w:r>
            <w:r>
              <w:rPr>
                <w:rFonts w:ascii="Times New Roman" w:eastAsia="Times New Roman" w:hAnsi="Times New Roman" w:cs="Times New Roman"/>
                <w:color w:val="000000" w:themeColor="dark1"/>
                <w:kern w:val="24"/>
                <w:sz w:val="18"/>
                <w:szCs w:val="18"/>
              </w:rPr>
              <w:t>32042192).</w:t>
            </w:r>
          </w:p>
          <w:p w14:paraId="1F107EA7"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Mendelian randomization analysis was carried out with the inverse-variance weighted approach as the main analysis, and robust methods such as weighted median, weighted mode and MR-Egger were carried out as sensitivity analyses.</w:t>
            </w:r>
          </w:p>
          <w:p w14:paraId="56D79127" w14:textId="77777777" w:rsidR="00DA37ED" w:rsidRDefault="00C167A0">
            <w:pPr>
              <w:rPr>
                <w:rFonts w:ascii="Times New Roman" w:hAnsi="Times New Roman" w:cs="Times New Roman"/>
                <w:sz w:val="18"/>
                <w:szCs w:val="18"/>
              </w:rPr>
            </w:pPr>
            <w:r>
              <w:rPr>
                <w:rFonts w:ascii="Times New Roman" w:hAnsi="Times New Roman" w:cs="Times New Roman"/>
                <w:sz w:val="18"/>
                <w:szCs w:val="18"/>
              </w:rPr>
              <w:t>P≤0.007 (0.05/7) is considered significant with Bonferroni correction for multiple testing.</w:t>
            </w:r>
          </w:p>
          <w:p w14:paraId="3BAE601B" w14:textId="344CE13F" w:rsidR="00DA37ED" w:rsidRPr="00DF5CD0" w:rsidRDefault="00C167A0">
            <w:pPr>
              <w:rPr>
                <w:rFonts w:ascii="Times New Roman" w:hAnsi="Times New Roman" w:cs="Times New Roman"/>
                <w:bCs/>
                <w:color w:val="000000" w:themeColor="dark1"/>
                <w:kern w:val="24"/>
                <w:sz w:val="18"/>
                <w:szCs w:val="18"/>
              </w:rPr>
            </w:pPr>
            <w:r>
              <w:rPr>
                <w:rFonts w:ascii="Times New Roman" w:hAnsi="Times New Roman" w:cs="Times New Roman"/>
                <w:i/>
                <w:sz w:val="18"/>
                <w:szCs w:val="18"/>
              </w:rPr>
              <w:t>Abbreviations:</w:t>
            </w:r>
            <w:r>
              <w:rPr>
                <w:rFonts w:ascii="Times New Roman" w:hAnsi="Times New Roman" w:cs="Times New Roman"/>
                <w:sz w:val="18"/>
                <w:szCs w:val="18"/>
              </w:rPr>
              <w:t xml:space="preserve"> SBP, systolic blood pressure; DBP, diastolic blood pressure; </w:t>
            </w:r>
            <w:r>
              <w:rPr>
                <w:rFonts w:ascii="Times New Roman" w:hAnsi="Times New Roman" w:cs="Times New Roman"/>
                <w:sz w:val="18"/>
                <w:szCs w:val="16"/>
              </w:rPr>
              <w:t xml:space="preserve">BMI, body mass index; HDL-C, high-density lipoprotein cholesterol; LDL-C, low-density lipoprotein cholesterol; </w:t>
            </w:r>
            <w:r>
              <w:rPr>
                <w:rFonts w:ascii="Times New Roman" w:hAnsi="Times New Roman" w:cs="Times New Roman"/>
                <w:bCs/>
                <w:color w:val="000000" w:themeColor="dark1"/>
                <w:kern w:val="24"/>
                <w:sz w:val="18"/>
                <w:szCs w:val="18"/>
              </w:rPr>
              <w:t>SHBG, sex hormone-binding globulin; IVW, inverse-variance weighted: SNP, single nucleotide polymorphism</w:t>
            </w:r>
          </w:p>
        </w:tc>
      </w:tr>
    </w:tbl>
    <w:p w14:paraId="2A91C8AB" w14:textId="77777777" w:rsidR="00DA37ED" w:rsidRDefault="00DA37ED">
      <w:pPr>
        <w:sectPr w:rsidR="00DA37ED">
          <w:pgSz w:w="15840" w:h="12240" w:orient="landscape"/>
          <w:pgMar w:top="720" w:right="720" w:bottom="720" w:left="720" w:header="720" w:footer="720" w:gutter="0"/>
          <w:cols w:space="720"/>
          <w:docGrid w:linePitch="360"/>
        </w:sectPr>
      </w:pPr>
    </w:p>
    <w:p w14:paraId="35CC1706" w14:textId="77777777" w:rsidR="00DA37ED" w:rsidRDefault="00C167A0">
      <w:r>
        <w:rPr>
          <w:noProof/>
        </w:rPr>
        <w:lastRenderedPageBreak/>
        <w:drawing>
          <wp:inline distT="0" distB="0" distL="0" distR="0" wp14:anchorId="533D3802" wp14:editId="6E9A9677">
            <wp:extent cx="8663305" cy="4186555"/>
            <wp:effectExtent l="0" t="0" r="4445" b="4445"/>
            <wp:docPr id="6" name="Grafik 6"/>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3305" cy="4186555"/>
                    </a:xfrm>
                    <a:prstGeom prst="rect">
                      <a:avLst/>
                    </a:prstGeom>
                    <a:noFill/>
                  </pic:spPr>
                </pic:pic>
              </a:graphicData>
            </a:graphic>
          </wp:inline>
        </w:drawing>
      </w:r>
    </w:p>
    <w:p w14:paraId="719BFEEB" w14:textId="77777777" w:rsidR="00DA37ED" w:rsidRDefault="00C167A0">
      <w:pPr>
        <w:rPr>
          <w:rFonts w:ascii="Times New Roman" w:hAnsi="Times New Roman" w:cs="Times New Roman"/>
        </w:rPr>
      </w:pPr>
      <w:r>
        <w:rPr>
          <w:rFonts w:ascii="Times New Roman" w:hAnsi="Times New Roman" w:cs="Times New Roman"/>
          <w:b/>
        </w:rPr>
        <w:t>Supplementary figure 1.</w:t>
      </w:r>
      <w:r>
        <w:rPr>
          <w:rFonts w:ascii="Times New Roman" w:hAnsi="Times New Roman" w:cs="Times New Roman"/>
        </w:rPr>
        <w:t xml:space="preserve"> Schematic overview of the Mendelian randomization analysis</w:t>
      </w:r>
    </w:p>
    <w:p w14:paraId="088F70FD" w14:textId="77777777" w:rsidR="00DA37ED" w:rsidRDefault="00C167A0">
      <w:pPr>
        <w:rPr>
          <w:rFonts w:ascii="Times New Roman" w:hAnsi="Times New Roman" w:cs="Times New Roman"/>
        </w:rPr>
      </w:pPr>
      <w:r>
        <w:rPr>
          <w:rFonts w:ascii="Times New Roman" w:hAnsi="Times New Roman" w:cs="Times New Roman"/>
          <w:i/>
        </w:rPr>
        <w:t>Abbreviations</w:t>
      </w:r>
      <w:r>
        <w:rPr>
          <w:rFonts w:ascii="Times New Roman" w:hAnsi="Times New Roman" w:cs="Times New Roman"/>
        </w:rPr>
        <w:t>: SNP, single nucleotide polymorphism; LD, linkage disequilibrium; PDFF, proton density fat fraction; GWAS, genome-wide association analysis; MR, Mendelian randomization.</w:t>
      </w:r>
    </w:p>
    <w:p w14:paraId="01EE57E1" w14:textId="77777777" w:rsidR="00DA37ED" w:rsidRDefault="00DA37ED">
      <w:pPr>
        <w:sectPr w:rsidR="00DA37ED">
          <w:pgSz w:w="15840" w:h="12240" w:orient="landscape"/>
          <w:pgMar w:top="720" w:right="720" w:bottom="720" w:left="720" w:header="720" w:footer="720" w:gutter="0"/>
          <w:cols w:space="720"/>
          <w:docGrid w:linePitch="360"/>
        </w:sectPr>
      </w:pPr>
    </w:p>
    <w:p w14:paraId="2FAE0E88" w14:textId="77777777" w:rsidR="00DA37ED" w:rsidRDefault="00DA37ED">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413"/>
      </w:tblGrid>
      <w:tr w:rsidR="00C946B1" w14:paraId="5E4C917A" w14:textId="77777777">
        <w:tc>
          <w:tcPr>
            <w:tcW w:w="6475" w:type="dxa"/>
          </w:tcPr>
          <w:p w14:paraId="706CE72C" w14:textId="5E9DBC75" w:rsidR="00DA37ED" w:rsidRDefault="003148D4">
            <w:pPr>
              <w:jc w:val="center"/>
              <w:rPr>
                <w:rFonts w:ascii="Times New Roman" w:hAnsi="Times New Roman" w:cs="Times New Roman"/>
                <w:b/>
                <w:sz w:val="18"/>
              </w:rPr>
            </w:pPr>
            <w:r>
              <w:rPr>
                <w:rFonts w:ascii="Times New Roman" w:hAnsi="Times New Roman" w:cs="Times New Roman"/>
                <w:b/>
                <w:sz w:val="18"/>
              </w:rPr>
              <w:t>Men</w:t>
            </w:r>
          </w:p>
          <w:p w14:paraId="43704F4D" w14:textId="77777777" w:rsidR="003148D4" w:rsidRDefault="003148D4">
            <w:pPr>
              <w:jc w:val="center"/>
              <w:rPr>
                <w:rFonts w:ascii="Times New Roman" w:hAnsi="Times New Roman" w:cs="Times New Roman"/>
                <w:b/>
              </w:rPr>
            </w:pPr>
          </w:p>
        </w:tc>
        <w:tc>
          <w:tcPr>
            <w:tcW w:w="6475" w:type="dxa"/>
          </w:tcPr>
          <w:p w14:paraId="469F09ED" w14:textId="0071DE5A" w:rsidR="00DA37ED" w:rsidRDefault="00DD10A6">
            <w:pPr>
              <w:jc w:val="center"/>
              <w:rPr>
                <w:rFonts w:ascii="Times New Roman" w:hAnsi="Times New Roman" w:cs="Times New Roman"/>
                <w:b/>
                <w:sz w:val="18"/>
                <w:szCs w:val="18"/>
              </w:rPr>
            </w:pPr>
            <w:r>
              <w:rPr>
                <w:rFonts w:ascii="Times New Roman" w:hAnsi="Times New Roman" w:cs="Times New Roman"/>
                <w:b/>
                <w:sz w:val="18"/>
                <w:szCs w:val="18"/>
              </w:rPr>
              <w:t>Postmenopausal women</w:t>
            </w:r>
          </w:p>
        </w:tc>
      </w:tr>
      <w:tr w:rsidR="00C946B1" w14:paraId="1852EB0C" w14:textId="77777777">
        <w:tc>
          <w:tcPr>
            <w:tcW w:w="6475" w:type="dxa"/>
          </w:tcPr>
          <w:p w14:paraId="3A75E0FE" w14:textId="6E921FBA" w:rsidR="00DA37ED" w:rsidRDefault="00C946B1">
            <w:pPr>
              <w:jc w:val="center"/>
              <w:rPr>
                <w:rFonts w:ascii="Times New Roman" w:hAnsi="Times New Roman" w:cs="Times New Roman"/>
              </w:rPr>
            </w:pPr>
            <w:r>
              <w:rPr>
                <w:rFonts w:ascii="Times New Roman" w:hAnsi="Times New Roman" w:cs="Times New Roman"/>
                <w:noProof/>
              </w:rPr>
              <w:drawing>
                <wp:inline distT="0" distB="0" distL="0" distR="0" wp14:anchorId="76D801F3" wp14:editId="24B2B497">
                  <wp:extent cx="3155950" cy="3381375"/>
                  <wp:effectExtent l="0" t="0" r="6350" b="9525"/>
                  <wp:docPr id="2045829329" name="Grafik 8" descr="Ein Bild, das Text, Screenshot, Zahl,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829329" name="Grafik 8" descr="Ein Bild, das Text, Screenshot, Zahl, Schrift enthält.&#10;&#10;Automatisch generierte Beschreibung"/>
                          <pic:cNvPicPr/>
                        </pic:nvPicPr>
                        <pic:blipFill>
                          <a:blip r:embed="rId10"/>
                          <a:stretch>
                            <a:fillRect/>
                          </a:stretch>
                        </pic:blipFill>
                        <pic:spPr>
                          <a:xfrm>
                            <a:off x="0" y="0"/>
                            <a:ext cx="3163657" cy="3389633"/>
                          </a:xfrm>
                          <a:prstGeom prst="rect">
                            <a:avLst/>
                          </a:prstGeom>
                        </pic:spPr>
                      </pic:pic>
                    </a:graphicData>
                  </a:graphic>
                </wp:inline>
              </w:drawing>
            </w:r>
          </w:p>
        </w:tc>
        <w:tc>
          <w:tcPr>
            <w:tcW w:w="6475" w:type="dxa"/>
          </w:tcPr>
          <w:p w14:paraId="57454AC9" w14:textId="66DD3140" w:rsidR="00DA37ED" w:rsidRDefault="00C946B1">
            <w:pPr>
              <w:rPr>
                <w:rFonts w:ascii="Times New Roman" w:hAnsi="Times New Roman" w:cs="Times New Roman"/>
              </w:rPr>
            </w:pPr>
            <w:r>
              <w:rPr>
                <w:rFonts w:ascii="Times New Roman" w:hAnsi="Times New Roman" w:cs="Times New Roman"/>
                <w:noProof/>
              </w:rPr>
              <w:drawing>
                <wp:inline distT="0" distB="0" distL="0" distR="0" wp14:anchorId="4EB74B33" wp14:editId="1F0F8519">
                  <wp:extent cx="3171825" cy="3383280"/>
                  <wp:effectExtent l="0" t="0" r="9525" b="7620"/>
                  <wp:docPr id="1678122423" name="Grafik 7" descr="Ein Bild, das Text, Screenshot, Schrift, Za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122423" name="Grafik 7" descr="Ein Bild, das Text, Screenshot, Schrift, Zahl enthält.&#10;&#10;Automatisch generierte Beschreibung"/>
                          <pic:cNvPicPr/>
                        </pic:nvPicPr>
                        <pic:blipFill>
                          <a:blip r:embed="rId11"/>
                          <a:stretch>
                            <a:fillRect/>
                          </a:stretch>
                        </pic:blipFill>
                        <pic:spPr>
                          <a:xfrm>
                            <a:off x="0" y="0"/>
                            <a:ext cx="3171825" cy="3383280"/>
                          </a:xfrm>
                          <a:prstGeom prst="rect">
                            <a:avLst/>
                          </a:prstGeom>
                        </pic:spPr>
                      </pic:pic>
                    </a:graphicData>
                  </a:graphic>
                </wp:inline>
              </w:drawing>
            </w:r>
          </w:p>
        </w:tc>
      </w:tr>
    </w:tbl>
    <w:p w14:paraId="400FDFA9" w14:textId="77777777" w:rsidR="00DA37ED" w:rsidRDefault="00DA37ED">
      <w:pPr>
        <w:jc w:val="center"/>
      </w:pPr>
    </w:p>
    <w:p w14:paraId="3C0427FE" w14:textId="77777777" w:rsidR="00DA37ED" w:rsidRDefault="00C167A0">
      <w:pPr>
        <w:jc w:val="center"/>
        <w:rPr>
          <w:rFonts w:ascii="Times New Roman" w:hAnsi="Times New Roman" w:cs="Times New Roman"/>
        </w:rPr>
      </w:pPr>
      <w:r>
        <w:rPr>
          <w:rFonts w:ascii="Times New Roman" w:hAnsi="Times New Roman" w:cs="Times New Roman"/>
          <w:b/>
        </w:rPr>
        <w:t xml:space="preserve">Supplementary figure 2. </w:t>
      </w:r>
      <w:r>
        <w:rPr>
          <w:rFonts w:ascii="Times New Roman" w:hAnsi="Times New Roman" w:cs="Times New Roman"/>
        </w:rPr>
        <w:t>Sex-specific correlation matrix of the sex hormones</w:t>
      </w:r>
    </w:p>
    <w:p w14:paraId="17AA28A4" w14:textId="683B66D1" w:rsidR="00F10719" w:rsidRDefault="00F10719" w:rsidP="00F10719">
      <w:pPr>
        <w:jc w:val="center"/>
        <w:rPr>
          <w:rFonts w:ascii="Times New Roman" w:hAnsi="Times New Roman" w:cs="Times New Roman"/>
        </w:rPr>
      </w:pPr>
      <w:r w:rsidRPr="00F10719">
        <w:rPr>
          <w:rFonts w:ascii="Times New Roman" w:hAnsi="Times New Roman" w:cs="Times New Roman"/>
          <w:i/>
          <w:iCs/>
        </w:rPr>
        <w:t>Abbreviations:</w:t>
      </w:r>
      <w:r>
        <w:rPr>
          <w:rFonts w:ascii="Times New Roman" w:hAnsi="Times New Roman" w:cs="Times New Roman"/>
        </w:rPr>
        <w:t xml:space="preserve"> </w:t>
      </w:r>
      <w:r w:rsidRPr="00F10719">
        <w:rPr>
          <w:rFonts w:ascii="Times New Roman" w:hAnsi="Times New Roman" w:cs="Times New Roman"/>
        </w:rPr>
        <w:t>DHEA, dehydroepiandrosterone; DHT, dihydrotestosterone; 17OH</w:t>
      </w:r>
      <w:r>
        <w:rPr>
          <w:rFonts w:ascii="Times New Roman" w:hAnsi="Times New Roman" w:cs="Times New Roman"/>
        </w:rPr>
        <w:t>-progesterone</w:t>
      </w:r>
      <w:r w:rsidRPr="00F10719">
        <w:rPr>
          <w:rFonts w:ascii="Times New Roman" w:hAnsi="Times New Roman" w:cs="Times New Roman"/>
        </w:rPr>
        <w:t>, 17α-hydroxyprogesterone; SHBG, sex hormone-binding globulin</w:t>
      </w:r>
      <w:r>
        <w:rPr>
          <w:rFonts w:ascii="Times New Roman" w:hAnsi="Times New Roman" w:cs="Times New Roman"/>
        </w:rPr>
        <w:t>.</w:t>
      </w:r>
    </w:p>
    <w:p w14:paraId="067F0DB3" w14:textId="77777777" w:rsidR="00DA37ED" w:rsidRDefault="00DA37ED">
      <w:pPr>
        <w:rPr>
          <w:rFonts w:ascii="Times New Roman" w:hAnsi="Times New Roman" w:cs="Times New Roman"/>
          <w:b/>
          <w:sz w:val="24"/>
        </w:rPr>
      </w:pPr>
    </w:p>
    <w:sectPr w:rsidR="00DA37ED" w:rsidSect="006011E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A909A" w14:textId="77777777" w:rsidR="00E732C1" w:rsidRDefault="00E732C1">
      <w:pPr>
        <w:spacing w:after="0" w:line="240" w:lineRule="auto"/>
      </w:pPr>
      <w:r>
        <w:separator/>
      </w:r>
    </w:p>
  </w:endnote>
  <w:endnote w:type="continuationSeparator" w:id="0">
    <w:p w14:paraId="614B6ED4" w14:textId="77777777" w:rsidR="00E732C1" w:rsidRDefault="00E73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924688"/>
      <w:docPartObj>
        <w:docPartGallery w:val="Page Numbers (Bottom of Page)"/>
        <w:docPartUnique/>
      </w:docPartObj>
    </w:sdtPr>
    <w:sdtEndPr/>
    <w:sdtContent>
      <w:p w14:paraId="318BB50E" w14:textId="77777777" w:rsidR="00C167A0" w:rsidRDefault="00C167A0">
        <w:pPr>
          <w:pStyle w:val="Footer"/>
          <w:jc w:val="right"/>
        </w:pPr>
        <w:r>
          <w:fldChar w:fldCharType="begin"/>
        </w:r>
        <w:r>
          <w:instrText>PAGE   \* MERGEFORMAT</w:instrText>
        </w:r>
        <w:r>
          <w:fldChar w:fldCharType="separate"/>
        </w:r>
        <w:r>
          <w:rPr>
            <w:noProof/>
            <w:lang w:val="de-DE"/>
          </w:rPr>
          <w:t>7</w:t>
        </w:r>
        <w:r>
          <w:fldChar w:fldCharType="end"/>
        </w:r>
      </w:p>
    </w:sdtContent>
  </w:sdt>
  <w:p w14:paraId="57AD9FD8" w14:textId="77777777" w:rsidR="00C167A0" w:rsidRDefault="00C167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78DB3" w14:textId="77777777" w:rsidR="00E732C1" w:rsidRDefault="00E732C1">
      <w:pPr>
        <w:spacing w:after="0" w:line="240" w:lineRule="auto"/>
      </w:pPr>
      <w:r>
        <w:separator/>
      </w:r>
    </w:p>
  </w:footnote>
  <w:footnote w:type="continuationSeparator" w:id="0">
    <w:p w14:paraId="52CD56D7" w14:textId="77777777" w:rsidR="00E732C1" w:rsidRDefault="00E732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AE2842"/>
    <w:multiLevelType w:val="hybridMultilevel"/>
    <w:tmpl w:val="331C286C"/>
    <w:lvl w:ilvl="0" w:tplc="D3805682">
      <w:start w:val="373"/>
      <w:numFmt w:val="bullet"/>
      <w:lvlText w:val=""/>
      <w:lvlJc w:val="left"/>
      <w:pPr>
        <w:ind w:left="720" w:hanging="360"/>
      </w:pPr>
      <w:rPr>
        <w:rFonts w:ascii="Symbol" w:eastAsiaTheme="minorEastAsia" w:hAnsi="Symbol" w:cs="Times New Roman" w:hint="default"/>
        <w:color w:val="000000" w:themeColor="dark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GB"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9rx2pztnwawa2e2x22xpvrlfdzzd9w9zfp9&quot;&gt;Doktorarbeit_Manuskript&lt;record-ids&gt;&lt;item&gt;16&lt;/item&gt;&lt;item&gt;18&lt;/item&gt;&lt;item&gt;53&lt;/item&gt;&lt;/record-ids&gt;&lt;/item&gt;&lt;/Libraries&gt;"/>
  </w:docVars>
  <w:rsids>
    <w:rsidRoot w:val="00DA37ED"/>
    <w:rsid w:val="00071B3C"/>
    <w:rsid w:val="001303B0"/>
    <w:rsid w:val="001639B5"/>
    <w:rsid w:val="00306DD5"/>
    <w:rsid w:val="003148D4"/>
    <w:rsid w:val="00336885"/>
    <w:rsid w:val="0039232A"/>
    <w:rsid w:val="003A09C3"/>
    <w:rsid w:val="003D586E"/>
    <w:rsid w:val="00421773"/>
    <w:rsid w:val="004B1EAE"/>
    <w:rsid w:val="004F562B"/>
    <w:rsid w:val="00501B3B"/>
    <w:rsid w:val="005A0B55"/>
    <w:rsid w:val="006011E2"/>
    <w:rsid w:val="00705618"/>
    <w:rsid w:val="007644DD"/>
    <w:rsid w:val="007C191D"/>
    <w:rsid w:val="008730D2"/>
    <w:rsid w:val="008C4751"/>
    <w:rsid w:val="00A315EC"/>
    <w:rsid w:val="00A621A0"/>
    <w:rsid w:val="00AC5452"/>
    <w:rsid w:val="00B33B48"/>
    <w:rsid w:val="00B55083"/>
    <w:rsid w:val="00C01C53"/>
    <w:rsid w:val="00C167A0"/>
    <w:rsid w:val="00C946B1"/>
    <w:rsid w:val="00C97040"/>
    <w:rsid w:val="00D5760F"/>
    <w:rsid w:val="00DA0D61"/>
    <w:rsid w:val="00DA37ED"/>
    <w:rsid w:val="00DD10A6"/>
    <w:rsid w:val="00DD4687"/>
    <w:rsid w:val="00DF5CD0"/>
    <w:rsid w:val="00E362E0"/>
    <w:rsid w:val="00E4566F"/>
    <w:rsid w:val="00E4598B"/>
    <w:rsid w:val="00E732C1"/>
    <w:rsid w:val="00EF38E0"/>
    <w:rsid w:val="00F10719"/>
    <w:rsid w:val="00F4061C"/>
    <w:rsid w:val="00FC0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47174B"/>
  <w15:chartTrackingRefBased/>
  <w15:docId w15:val="{8EDE3BD3-C4B4-4056-AB41-54509BB2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EndNoteBibliographyTitle">
    <w:name w:val="EndNote Bibliography Title"/>
    <w:basedOn w:val="Normal"/>
    <w:link w:val="EndNoteBibliographyTitleZchn"/>
    <w:pPr>
      <w:spacing w:after="0"/>
      <w:jc w:val="center"/>
    </w:pPr>
    <w:rPr>
      <w:rFonts w:ascii="Calibri" w:hAnsi="Calibri" w:cs="Calibri"/>
      <w:noProof/>
    </w:rPr>
  </w:style>
  <w:style w:type="character" w:customStyle="1" w:styleId="EndNoteBibliographyTitleZchn">
    <w:name w:val="EndNote Bibliography Title Zchn"/>
    <w:basedOn w:val="DefaultParagraphFont"/>
    <w:link w:val="EndNoteBibliographyTitle"/>
    <w:rPr>
      <w:rFonts w:ascii="Calibri" w:hAnsi="Calibri" w:cs="Calibri"/>
      <w:noProof/>
    </w:rPr>
  </w:style>
  <w:style w:type="paragraph" w:customStyle="1" w:styleId="EndNoteBibliography">
    <w:name w:val="EndNote Bibliography"/>
    <w:basedOn w:val="Normal"/>
    <w:link w:val="EndNoteBibliographyZchn"/>
    <w:pPr>
      <w:spacing w:line="240" w:lineRule="auto"/>
    </w:pPr>
    <w:rPr>
      <w:rFonts w:ascii="Calibri" w:hAnsi="Calibri" w:cs="Calibri"/>
      <w:noProof/>
    </w:rPr>
  </w:style>
  <w:style w:type="character" w:customStyle="1" w:styleId="EndNoteBibliographyZchn">
    <w:name w:val="EndNote Bibliography Zchn"/>
    <w:basedOn w:val="DefaultParagraphFont"/>
    <w:link w:val="EndNoteBibliography"/>
    <w:rPr>
      <w:rFonts w:ascii="Calibri" w:hAnsi="Calibri" w:cs="Calibri"/>
      <w:noProof/>
    </w:rPr>
  </w:style>
  <w:style w:type="paragraph" w:customStyle="1" w:styleId="Compact">
    <w:name w:val="Compact"/>
    <w:basedOn w:val="BodyText"/>
    <w:qFormat/>
    <w:pPr>
      <w:spacing w:before="36" w:after="36" w:line="240" w:lineRule="auto"/>
    </w:pPr>
    <w:rPr>
      <w:rFonts w:eastAsiaTheme="minorHAnsi"/>
      <w:sz w:val="24"/>
      <w:szCs w:val="24"/>
      <w:lang w:eastAsia="en-US"/>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table" w:customStyle="1" w:styleId="Table">
    <w:name w:val="Table"/>
    <w:semiHidden/>
    <w:unhideWhenUsed/>
    <w:qFormat/>
    <w:pPr>
      <w:spacing w:after="200" w:line="240" w:lineRule="auto"/>
    </w:pPr>
    <w:rPr>
      <w:rFonts w:eastAsiaTheme="minorHAnsi"/>
      <w:sz w:val="24"/>
      <w:szCs w:val="24"/>
      <w:lang w:val="de-DE"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styleId="PlainTable2">
    <w:name w:val="Plain Table 2"/>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Pr>
      <w:b/>
      <w:bCs/>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ListParagraph">
    <w:name w:val="List Paragraph"/>
    <w:basedOn w:val="Normal"/>
    <w:uiPriority w:val="34"/>
    <w:qFormat/>
    <w:pPr>
      <w:ind w:left="720"/>
      <w:contextualSpacing/>
    </w:pPr>
  </w:style>
  <w:style w:type="table" w:customStyle="1" w:styleId="Table1">
    <w:name w:val="Table1"/>
    <w:semiHidden/>
    <w:unhideWhenUsed/>
    <w:qFormat/>
    <w:pPr>
      <w:spacing w:after="200" w:line="240" w:lineRule="auto"/>
    </w:pPr>
    <w:rPr>
      <w:rFonts w:eastAsiaTheme="minorHAnsi"/>
      <w:sz w:val="24"/>
      <w:szCs w:val="24"/>
      <w:lang w:val="de-DE"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Revision">
    <w:name w:val="Revision"/>
    <w:hidden/>
    <w:uiPriority w:val="99"/>
    <w:semiHidden/>
    <w:rsid w:val="005A0B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59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263E3-EB49-9148-9808-D1F1955BF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4586</Words>
  <Characters>26145</Characters>
  <Application>Microsoft Office Word</Application>
  <DocSecurity>0</DocSecurity>
  <Lines>217</Lines>
  <Paragraphs>61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Helmholtz Zentrum München</Company>
  <LinksUpToDate>false</LinksUpToDate>
  <CharactersWithSpaces>30670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 Xinting</dc:creator>
  <cp:keywords/>
  <dc:description/>
  <cp:lastModifiedBy>Jack Maurice</cp:lastModifiedBy>
  <cp:revision>3</cp:revision>
  <dcterms:created xsi:type="dcterms:W3CDTF">2023-08-28T09:18:00Z</dcterms:created>
  <dcterms:modified xsi:type="dcterms:W3CDTF">2023-09-12T13:45:00Z</dcterms:modified>
</cp:coreProperties>
</file>