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E54AB" w14:textId="77777777" w:rsidR="00654E8F" w:rsidRPr="001549D3" w:rsidRDefault="00654E8F" w:rsidP="0001436A">
      <w:pPr>
        <w:pStyle w:val="SupplementaryMaterial"/>
        <w:rPr>
          <w:b w:val="0"/>
        </w:rPr>
      </w:pPr>
      <w:r w:rsidRPr="001549D3">
        <w:t>Supplementary Material</w:t>
      </w:r>
    </w:p>
    <w:p w14:paraId="4CA30A66" w14:textId="34AAD701" w:rsidR="00817DD6" w:rsidRPr="001549D3" w:rsidRDefault="00E6479F" w:rsidP="0001436A">
      <w:pPr>
        <w:pStyle w:val="Title"/>
      </w:pPr>
      <w:r w:rsidRPr="00E6479F">
        <w:t>Endocrine treatment near the end of life among older women with metastatic breast cancer: a nationwide cohort study</w:t>
      </w:r>
    </w:p>
    <w:p w14:paraId="6A3B762A" w14:textId="4F0850F3" w:rsidR="002B65BC" w:rsidRDefault="002B65BC" w:rsidP="002B65BC">
      <w:pPr>
        <w:pStyle w:val="AuthorList"/>
      </w:pPr>
      <w:r>
        <w:t>Máté Szilcz</w:t>
      </w:r>
      <w:r w:rsidRPr="00321D9C">
        <w:rPr>
          <w:vertAlign w:val="superscript"/>
        </w:rPr>
        <w:t>*</w:t>
      </w:r>
      <w:r>
        <w:t>, Jonas W Wastesson, Amaia Calderón-Larrañaga, Lucas Morin, Henrik</w:t>
      </w:r>
      <w:r w:rsidRPr="00321D9C">
        <w:t xml:space="preserve"> Lind</w:t>
      </w:r>
      <w:r>
        <w:t>man, Kristina Johnell</w:t>
      </w:r>
    </w:p>
    <w:p w14:paraId="721AFFB3" w14:textId="77777777" w:rsidR="006C46B6" w:rsidRDefault="002868E2" w:rsidP="006C46B6">
      <w:pPr>
        <w:spacing w:before="240" w:after="0"/>
        <w:rPr>
          <w:rFonts w:cs="Times New Roman"/>
        </w:rPr>
      </w:pPr>
      <w:r w:rsidRPr="00994A3D">
        <w:rPr>
          <w:rFonts w:cs="Times New Roman"/>
          <w:b/>
        </w:rPr>
        <w:t xml:space="preserve">* Correspondence: </w:t>
      </w:r>
      <w:r w:rsidR="002B65BC">
        <w:rPr>
          <w:rFonts w:cs="Times New Roman"/>
        </w:rPr>
        <w:t>Máté Szilcz</w:t>
      </w:r>
      <w:r w:rsidR="00994A3D" w:rsidRPr="00994A3D">
        <w:rPr>
          <w:rFonts w:cs="Times New Roman"/>
        </w:rPr>
        <w:t xml:space="preserve">: </w:t>
      </w:r>
      <w:r w:rsidR="002B65BC">
        <w:rPr>
          <w:rFonts w:cs="Times New Roman"/>
        </w:rPr>
        <w:t>mate.szilcz@ki.se</w:t>
      </w:r>
    </w:p>
    <w:p w14:paraId="16797850" w14:textId="2AF28AFD" w:rsidR="006C46B6" w:rsidRPr="0091167F" w:rsidRDefault="006C46B6" w:rsidP="006C46B6">
      <w:pPr>
        <w:spacing w:before="240" w:after="0"/>
      </w:pPr>
    </w:p>
    <w:p w14:paraId="4D09447E" w14:textId="77777777" w:rsidR="006C46B6" w:rsidRDefault="006C46B6" w:rsidP="006C46B6">
      <w:pPr>
        <w:spacing w:before="0" w:after="0"/>
        <w:rPr>
          <w:b/>
        </w:rPr>
        <w:sectPr w:rsidR="006C46B6" w:rsidSect="004225EE">
          <w:headerReference w:type="even" r:id="rId11"/>
          <w:headerReference w:type="default" r:id="rId12"/>
          <w:footerReference w:type="even" r:id="rId13"/>
          <w:footerReference w:type="default" r:id="rId14"/>
          <w:pgSz w:w="11900" w:h="16840"/>
          <w:pgMar w:top="1440" w:right="1440" w:bottom="1440" w:left="1440" w:header="708" w:footer="708" w:gutter="0"/>
          <w:cols w:space="708"/>
          <w:docGrid w:linePitch="360"/>
        </w:sectPr>
      </w:pPr>
    </w:p>
    <w:p w14:paraId="77956EC9" w14:textId="77777777" w:rsidR="006C46B6" w:rsidRDefault="006C46B6" w:rsidP="006C46B6">
      <w:pPr>
        <w:pStyle w:val="Heading2"/>
        <w:numPr>
          <w:ilvl w:val="0"/>
          <w:numId w:val="0"/>
        </w:numPr>
        <w:ind w:left="567" w:hanging="567"/>
      </w:pPr>
      <w:bookmarkStart w:id="0" w:name="_eTable_1:_Data"/>
      <w:bookmarkStart w:id="1" w:name="_Toc60129776"/>
      <w:bookmarkStart w:id="2" w:name="_Toc67997238"/>
      <w:bookmarkStart w:id="3" w:name="_Toc118374563"/>
      <w:bookmarkEnd w:id="0"/>
      <w:r w:rsidRPr="000C502D">
        <w:lastRenderedPageBreak/>
        <w:t>eTable 1: Data sources</w:t>
      </w:r>
      <w:bookmarkEnd w:id="1"/>
      <w:bookmarkEnd w:id="2"/>
      <w:bookmarkEnd w:id="3"/>
    </w:p>
    <w:tbl>
      <w:tblPr>
        <w:tblW w:w="5000" w:type="pct"/>
        <w:tblCellMar>
          <w:left w:w="40" w:type="dxa"/>
          <w:right w:w="40" w:type="dxa"/>
        </w:tblCellMar>
        <w:tblLook w:val="0000" w:firstRow="0" w:lastRow="0" w:firstColumn="0" w:lastColumn="0" w:noHBand="0" w:noVBand="0"/>
      </w:tblPr>
      <w:tblGrid>
        <w:gridCol w:w="2183"/>
        <w:gridCol w:w="1502"/>
        <w:gridCol w:w="1700"/>
        <w:gridCol w:w="2837"/>
        <w:gridCol w:w="1265"/>
        <w:gridCol w:w="2862"/>
        <w:gridCol w:w="1611"/>
      </w:tblGrid>
      <w:tr w:rsidR="006C46B6" w:rsidRPr="0011323B" w14:paraId="7A9BDA7E" w14:textId="77777777" w:rsidTr="004225EE">
        <w:trPr>
          <w:trHeight w:val="494"/>
          <w:tblHeader/>
        </w:trPr>
        <w:tc>
          <w:tcPr>
            <w:tcW w:w="782" w:type="pct"/>
            <w:tcBorders>
              <w:top w:val="single" w:sz="4" w:space="0" w:color="auto"/>
              <w:left w:val="nil"/>
              <w:bottom w:val="single" w:sz="4" w:space="0" w:color="auto"/>
              <w:right w:val="nil"/>
            </w:tcBorders>
            <w:shd w:val="clear" w:color="auto" w:fill="auto"/>
          </w:tcPr>
          <w:p w14:paraId="3AC80D21" w14:textId="77777777" w:rsidR="006C46B6" w:rsidRPr="0011323B" w:rsidRDefault="006C46B6" w:rsidP="004225EE">
            <w:pPr>
              <w:widowControl w:val="0"/>
              <w:autoSpaceDE w:val="0"/>
              <w:autoSpaceDN w:val="0"/>
              <w:adjustRightInd w:val="0"/>
              <w:spacing w:before="0" w:after="0"/>
              <w:rPr>
                <w:b/>
                <w:bCs/>
                <w:color w:val="000000"/>
                <w:sz w:val="20"/>
                <w:szCs w:val="20"/>
                <w:lang w:eastAsia="en-GB"/>
              </w:rPr>
            </w:pPr>
            <w:r w:rsidRPr="0011323B">
              <w:rPr>
                <w:b/>
                <w:bCs/>
                <w:color w:val="000000"/>
                <w:sz w:val="20"/>
                <w:szCs w:val="20"/>
                <w:lang w:eastAsia="en-GB"/>
              </w:rPr>
              <w:t>Register</w:t>
            </w:r>
          </w:p>
        </w:tc>
        <w:tc>
          <w:tcPr>
            <w:tcW w:w="538" w:type="pct"/>
            <w:tcBorders>
              <w:top w:val="single" w:sz="4" w:space="0" w:color="auto"/>
              <w:left w:val="nil"/>
              <w:bottom w:val="single" w:sz="4" w:space="0" w:color="auto"/>
              <w:right w:val="nil"/>
            </w:tcBorders>
          </w:tcPr>
          <w:p w14:paraId="27AC8B6C" w14:textId="77777777" w:rsidR="006C46B6" w:rsidRPr="0011323B" w:rsidRDefault="006C46B6" w:rsidP="004225EE">
            <w:pPr>
              <w:widowControl w:val="0"/>
              <w:autoSpaceDE w:val="0"/>
              <w:autoSpaceDN w:val="0"/>
              <w:adjustRightInd w:val="0"/>
              <w:spacing w:before="0" w:after="0"/>
              <w:rPr>
                <w:b/>
                <w:bCs/>
                <w:color w:val="000000"/>
                <w:sz w:val="20"/>
                <w:szCs w:val="20"/>
                <w:lang w:eastAsia="en-GB"/>
              </w:rPr>
            </w:pPr>
            <w:r w:rsidRPr="0011323B">
              <w:rPr>
                <w:b/>
                <w:bCs/>
                <w:color w:val="000000"/>
                <w:sz w:val="20"/>
                <w:szCs w:val="20"/>
                <w:lang w:eastAsia="en-GB"/>
              </w:rPr>
              <w:t>Register holder</w:t>
            </w:r>
          </w:p>
        </w:tc>
        <w:tc>
          <w:tcPr>
            <w:tcW w:w="609" w:type="pct"/>
            <w:tcBorders>
              <w:top w:val="single" w:sz="4" w:space="0" w:color="auto"/>
              <w:left w:val="nil"/>
              <w:bottom w:val="single" w:sz="4" w:space="0" w:color="auto"/>
              <w:right w:val="nil"/>
            </w:tcBorders>
          </w:tcPr>
          <w:p w14:paraId="216D7F4F" w14:textId="77777777" w:rsidR="006C46B6" w:rsidRPr="0011323B" w:rsidRDefault="006C46B6" w:rsidP="004225EE">
            <w:pPr>
              <w:widowControl w:val="0"/>
              <w:autoSpaceDE w:val="0"/>
              <w:autoSpaceDN w:val="0"/>
              <w:adjustRightInd w:val="0"/>
              <w:spacing w:before="0" w:after="0"/>
              <w:rPr>
                <w:b/>
                <w:bCs/>
                <w:color w:val="000000"/>
                <w:sz w:val="20"/>
                <w:szCs w:val="20"/>
                <w:lang w:eastAsia="en-GB"/>
              </w:rPr>
            </w:pPr>
            <w:r w:rsidRPr="0011323B">
              <w:rPr>
                <w:b/>
                <w:bCs/>
                <w:color w:val="000000"/>
                <w:sz w:val="20"/>
                <w:szCs w:val="20"/>
                <w:lang w:eastAsia="en-GB"/>
              </w:rPr>
              <w:t>Start</w:t>
            </w:r>
          </w:p>
        </w:tc>
        <w:tc>
          <w:tcPr>
            <w:tcW w:w="1016" w:type="pct"/>
            <w:tcBorders>
              <w:top w:val="single" w:sz="4" w:space="0" w:color="auto"/>
              <w:left w:val="nil"/>
              <w:bottom w:val="single" w:sz="4" w:space="0" w:color="auto"/>
              <w:right w:val="nil"/>
            </w:tcBorders>
          </w:tcPr>
          <w:p w14:paraId="00B9C1B6" w14:textId="77777777" w:rsidR="006C46B6" w:rsidRPr="0011323B" w:rsidRDefault="006C46B6" w:rsidP="004225EE">
            <w:pPr>
              <w:widowControl w:val="0"/>
              <w:autoSpaceDE w:val="0"/>
              <w:autoSpaceDN w:val="0"/>
              <w:adjustRightInd w:val="0"/>
              <w:spacing w:before="0" w:after="0"/>
              <w:rPr>
                <w:b/>
                <w:bCs/>
                <w:color w:val="000000"/>
                <w:sz w:val="20"/>
                <w:szCs w:val="20"/>
                <w:lang w:eastAsia="en-GB"/>
              </w:rPr>
            </w:pPr>
            <w:r w:rsidRPr="0011323B">
              <w:rPr>
                <w:b/>
                <w:bCs/>
                <w:color w:val="000000"/>
                <w:sz w:val="20"/>
                <w:szCs w:val="20"/>
                <w:lang w:eastAsia="en-GB"/>
              </w:rPr>
              <w:t>Completeness</w:t>
            </w:r>
          </w:p>
        </w:tc>
        <w:tc>
          <w:tcPr>
            <w:tcW w:w="453" w:type="pct"/>
            <w:tcBorders>
              <w:top w:val="single" w:sz="4" w:space="0" w:color="auto"/>
              <w:left w:val="nil"/>
              <w:bottom w:val="single" w:sz="4" w:space="0" w:color="auto"/>
              <w:right w:val="nil"/>
            </w:tcBorders>
          </w:tcPr>
          <w:p w14:paraId="71490595" w14:textId="77777777" w:rsidR="006C46B6" w:rsidRPr="0011323B" w:rsidRDefault="006C46B6" w:rsidP="004225EE">
            <w:pPr>
              <w:widowControl w:val="0"/>
              <w:autoSpaceDE w:val="0"/>
              <w:autoSpaceDN w:val="0"/>
              <w:adjustRightInd w:val="0"/>
              <w:spacing w:before="0" w:after="0"/>
              <w:rPr>
                <w:b/>
                <w:bCs/>
                <w:color w:val="000000"/>
                <w:sz w:val="20"/>
                <w:szCs w:val="20"/>
                <w:lang w:eastAsia="en-GB"/>
              </w:rPr>
            </w:pPr>
            <w:r w:rsidRPr="0011323B">
              <w:rPr>
                <w:b/>
                <w:bCs/>
                <w:color w:val="000000"/>
                <w:sz w:val="20"/>
                <w:szCs w:val="20"/>
                <w:lang w:eastAsia="en-GB"/>
              </w:rPr>
              <w:t>Geographical coverage</w:t>
            </w:r>
          </w:p>
        </w:tc>
        <w:tc>
          <w:tcPr>
            <w:tcW w:w="1025" w:type="pct"/>
            <w:tcBorders>
              <w:top w:val="single" w:sz="4" w:space="0" w:color="auto"/>
              <w:left w:val="nil"/>
              <w:bottom w:val="single" w:sz="4" w:space="0" w:color="auto"/>
              <w:right w:val="nil"/>
            </w:tcBorders>
          </w:tcPr>
          <w:p w14:paraId="19681440" w14:textId="77777777" w:rsidR="006C46B6" w:rsidRPr="0011323B" w:rsidRDefault="006C46B6" w:rsidP="004225EE">
            <w:pPr>
              <w:widowControl w:val="0"/>
              <w:autoSpaceDE w:val="0"/>
              <w:autoSpaceDN w:val="0"/>
              <w:adjustRightInd w:val="0"/>
              <w:spacing w:before="0" w:after="0"/>
              <w:rPr>
                <w:b/>
                <w:bCs/>
                <w:color w:val="000000"/>
                <w:sz w:val="20"/>
                <w:szCs w:val="20"/>
                <w:lang w:eastAsia="en-GB"/>
              </w:rPr>
            </w:pPr>
            <w:r w:rsidRPr="0011323B">
              <w:rPr>
                <w:b/>
                <w:bCs/>
                <w:color w:val="000000"/>
                <w:sz w:val="20"/>
                <w:szCs w:val="20"/>
                <w:lang w:eastAsia="en-GB"/>
              </w:rPr>
              <w:t>Content</w:t>
            </w:r>
          </w:p>
        </w:tc>
        <w:tc>
          <w:tcPr>
            <w:tcW w:w="577" w:type="pct"/>
            <w:tcBorders>
              <w:top w:val="single" w:sz="4" w:space="0" w:color="auto"/>
              <w:left w:val="nil"/>
              <w:bottom w:val="single" w:sz="4" w:space="0" w:color="auto"/>
              <w:right w:val="nil"/>
            </w:tcBorders>
          </w:tcPr>
          <w:p w14:paraId="48DDA8A7" w14:textId="77777777" w:rsidR="006C46B6" w:rsidRPr="0011323B" w:rsidRDefault="006C46B6" w:rsidP="004225EE">
            <w:pPr>
              <w:widowControl w:val="0"/>
              <w:autoSpaceDE w:val="0"/>
              <w:autoSpaceDN w:val="0"/>
              <w:adjustRightInd w:val="0"/>
              <w:spacing w:before="0" w:after="0"/>
              <w:rPr>
                <w:b/>
                <w:bCs/>
                <w:color w:val="000000"/>
                <w:sz w:val="20"/>
                <w:szCs w:val="20"/>
                <w:lang w:eastAsia="en-GB"/>
              </w:rPr>
            </w:pPr>
            <w:r w:rsidRPr="0011323B">
              <w:rPr>
                <w:b/>
                <w:bCs/>
                <w:color w:val="000000"/>
                <w:sz w:val="20"/>
                <w:szCs w:val="20"/>
                <w:lang w:eastAsia="en-GB"/>
              </w:rPr>
              <w:t>Externally validated</w:t>
            </w:r>
          </w:p>
        </w:tc>
      </w:tr>
      <w:tr w:rsidR="006C46B6" w:rsidRPr="0011323B" w14:paraId="58B09224" w14:textId="77777777" w:rsidTr="004225EE">
        <w:trPr>
          <w:trHeight w:val="254"/>
        </w:trPr>
        <w:tc>
          <w:tcPr>
            <w:tcW w:w="782" w:type="pct"/>
            <w:tcBorders>
              <w:top w:val="single" w:sz="4" w:space="0" w:color="auto"/>
              <w:left w:val="nil"/>
              <w:bottom w:val="nil"/>
              <w:right w:val="nil"/>
            </w:tcBorders>
            <w:shd w:val="clear" w:color="auto" w:fill="auto"/>
          </w:tcPr>
          <w:p w14:paraId="481A0D15" w14:textId="77777777" w:rsidR="006C46B6" w:rsidRPr="0011323B" w:rsidRDefault="006C46B6" w:rsidP="004225EE">
            <w:pPr>
              <w:widowControl w:val="0"/>
              <w:autoSpaceDE w:val="0"/>
              <w:autoSpaceDN w:val="0"/>
              <w:adjustRightInd w:val="0"/>
              <w:spacing w:before="0" w:after="0"/>
              <w:rPr>
                <w:color w:val="000000"/>
                <w:sz w:val="20"/>
                <w:szCs w:val="20"/>
                <w:lang w:eastAsia="en-GB"/>
              </w:rPr>
            </w:pPr>
            <w:r w:rsidRPr="0011323B">
              <w:rPr>
                <w:color w:val="000000"/>
                <w:sz w:val="20"/>
                <w:szCs w:val="20"/>
                <w:lang w:eastAsia="en-GB"/>
              </w:rPr>
              <w:t>Total Population Register</w:t>
            </w:r>
            <w:r>
              <w:rPr>
                <w:color w:val="000000"/>
                <w:sz w:val="20"/>
                <w:szCs w:val="20"/>
                <w:lang w:eastAsia="en-GB"/>
              </w:rPr>
              <w:fldChar w:fldCharType="begin">
                <w:fldData xml:space="preserve">PEVuZE5vdGU+PENpdGU+PEF1dGhvcj5MdWR2aWdzc29uPC9BdXRob3I+PFllYXI+MjAxNjwvWWVh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</w:fldData>
              </w:fldChar>
            </w:r>
            <w:r>
              <w:rPr>
                <w:color w:val="000000"/>
                <w:sz w:val="20"/>
                <w:szCs w:val="20"/>
                <w:lang w:eastAsia="en-GB"/>
              </w:rPr>
              <w:instrText xml:space="preserve"> ADDIN EN.CITE </w:instrText>
            </w:r>
            <w:r>
              <w:rPr>
                <w:color w:val="000000"/>
                <w:sz w:val="20"/>
                <w:szCs w:val="20"/>
                <w:lang w:eastAsia="en-GB"/>
              </w:rPr>
              <w:fldChar w:fldCharType="begin">
                <w:fldData xml:space="preserve">PEVuZE5vdGU+PENpdGU+PEF1dGhvcj5MdWR2aWdzc29uPC9BdXRob3I+PFllYXI+MjAxNjwvWWVh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</w:fldData>
              </w:fldChar>
            </w:r>
            <w:r>
              <w:rPr>
                <w:color w:val="000000"/>
                <w:sz w:val="20"/>
                <w:szCs w:val="20"/>
                <w:lang w:eastAsia="en-GB"/>
              </w:rPr>
              <w:instrText xml:space="preserve"> ADDIN EN.CITE.DATA </w:instrText>
            </w:r>
            <w:r>
              <w:rPr>
                <w:color w:val="000000"/>
                <w:sz w:val="20"/>
                <w:szCs w:val="20"/>
                <w:lang w:eastAsia="en-GB"/>
              </w:rPr>
            </w:r>
            <w:r>
              <w:rPr>
                <w:color w:val="000000"/>
                <w:sz w:val="20"/>
                <w:szCs w:val="20"/>
                <w:lang w:eastAsia="en-GB"/>
              </w:rPr>
              <w:fldChar w:fldCharType="end"/>
            </w:r>
            <w:r>
              <w:rPr>
                <w:color w:val="000000"/>
                <w:sz w:val="20"/>
                <w:szCs w:val="20"/>
                <w:lang w:eastAsia="en-GB"/>
              </w:rPr>
            </w:r>
            <w:r>
              <w:rPr>
                <w:color w:val="000000"/>
                <w:sz w:val="20"/>
                <w:szCs w:val="20"/>
                <w:lang w:eastAsia="en-GB"/>
              </w:rPr>
              <w:fldChar w:fldCharType="separate"/>
            </w:r>
            <w:r>
              <w:rPr>
                <w:noProof/>
                <w:color w:val="000000"/>
                <w:sz w:val="20"/>
                <w:szCs w:val="20"/>
                <w:lang w:eastAsia="en-GB"/>
              </w:rPr>
              <w:t>(1)</w:t>
            </w:r>
            <w:r>
              <w:rPr>
                <w:color w:val="000000"/>
                <w:sz w:val="20"/>
                <w:szCs w:val="20"/>
                <w:lang w:eastAsia="en-GB"/>
              </w:rPr>
              <w:fldChar w:fldCharType="end"/>
            </w:r>
          </w:p>
        </w:tc>
        <w:tc>
          <w:tcPr>
            <w:tcW w:w="538" w:type="pct"/>
            <w:tcBorders>
              <w:top w:val="single" w:sz="4" w:space="0" w:color="auto"/>
              <w:left w:val="nil"/>
              <w:bottom w:val="nil"/>
              <w:right w:val="nil"/>
            </w:tcBorders>
          </w:tcPr>
          <w:p w14:paraId="2A74BB77"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Statistics Sweden</w:t>
            </w:r>
          </w:p>
        </w:tc>
        <w:tc>
          <w:tcPr>
            <w:tcW w:w="609" w:type="pct"/>
            <w:tcBorders>
              <w:top w:val="single" w:sz="4" w:space="0" w:color="auto"/>
              <w:left w:val="nil"/>
              <w:bottom w:val="nil"/>
              <w:right w:val="nil"/>
            </w:tcBorders>
          </w:tcPr>
          <w:p w14:paraId="5B48A017"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1968</w:t>
            </w:r>
          </w:p>
        </w:tc>
        <w:tc>
          <w:tcPr>
            <w:tcW w:w="1016" w:type="pct"/>
            <w:tcBorders>
              <w:top w:val="single" w:sz="4" w:space="0" w:color="auto"/>
              <w:left w:val="nil"/>
              <w:bottom w:val="nil"/>
              <w:right w:val="nil"/>
            </w:tcBorders>
          </w:tcPr>
          <w:p w14:paraId="0C3286B9"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The over-coverage has been estimated to 0.1 % for Nordic citizens but substantially higher for individuals born outside the Nordic countries (potentially 4–8 %)</w:t>
            </w:r>
          </w:p>
        </w:tc>
        <w:tc>
          <w:tcPr>
            <w:tcW w:w="453" w:type="pct"/>
            <w:tcBorders>
              <w:top w:val="single" w:sz="4" w:space="0" w:color="auto"/>
              <w:left w:val="nil"/>
              <w:bottom w:val="nil"/>
              <w:right w:val="nil"/>
            </w:tcBorders>
          </w:tcPr>
          <w:p w14:paraId="09671E0F"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 xml:space="preserve">Nationwide </w:t>
            </w:r>
          </w:p>
        </w:tc>
        <w:tc>
          <w:tcPr>
            <w:tcW w:w="1025" w:type="pct"/>
            <w:tcBorders>
              <w:top w:val="single" w:sz="4" w:space="0" w:color="auto"/>
              <w:left w:val="nil"/>
              <w:bottom w:val="nil"/>
              <w:right w:val="nil"/>
            </w:tcBorders>
          </w:tcPr>
          <w:p w14:paraId="53F8D76D"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Sex, date of birth, country of birth, municipality of residence, living arrangement, civil status, year of first and last immigration, year of last emigration</w:t>
            </w:r>
          </w:p>
        </w:tc>
        <w:tc>
          <w:tcPr>
            <w:tcW w:w="577" w:type="pct"/>
            <w:tcBorders>
              <w:top w:val="single" w:sz="4" w:space="0" w:color="auto"/>
              <w:left w:val="nil"/>
              <w:bottom w:val="nil"/>
              <w:right w:val="nil"/>
            </w:tcBorders>
          </w:tcPr>
          <w:p w14:paraId="0C6D505C"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Yes</w:t>
            </w:r>
          </w:p>
        </w:tc>
      </w:tr>
      <w:tr w:rsidR="006C46B6" w:rsidRPr="0011323B" w14:paraId="2D0B8309" w14:textId="77777777" w:rsidTr="004225EE">
        <w:trPr>
          <w:trHeight w:val="254"/>
        </w:trPr>
        <w:tc>
          <w:tcPr>
            <w:tcW w:w="782" w:type="pct"/>
            <w:tcBorders>
              <w:top w:val="nil"/>
              <w:left w:val="nil"/>
              <w:bottom w:val="nil"/>
              <w:right w:val="nil"/>
            </w:tcBorders>
            <w:shd w:val="clear" w:color="auto" w:fill="auto"/>
          </w:tcPr>
          <w:p w14:paraId="08E35C2D" w14:textId="77777777" w:rsidR="006C46B6" w:rsidRPr="0011323B" w:rsidRDefault="006C46B6" w:rsidP="004225EE">
            <w:pPr>
              <w:widowControl w:val="0"/>
              <w:autoSpaceDE w:val="0"/>
              <w:autoSpaceDN w:val="0"/>
              <w:adjustRightInd w:val="0"/>
              <w:spacing w:before="0" w:after="0"/>
              <w:rPr>
                <w:color w:val="000000"/>
                <w:sz w:val="20"/>
                <w:szCs w:val="20"/>
                <w:lang w:eastAsia="en-GB"/>
              </w:rPr>
            </w:pPr>
            <w:r w:rsidRPr="0011323B">
              <w:rPr>
                <w:bCs/>
                <w:color w:val="000000"/>
                <w:sz w:val="20"/>
                <w:szCs w:val="20"/>
                <w:lang w:eastAsia="en-GB"/>
              </w:rPr>
              <w:t>National Cause Of Death Register</w:t>
            </w:r>
            <w:r>
              <w:rPr>
                <w:bCs/>
                <w:color w:val="000000"/>
                <w:sz w:val="20"/>
                <w:szCs w:val="20"/>
                <w:lang w:eastAsia="en-GB"/>
              </w:rPr>
              <w:fldChar w:fldCharType="begin">
                <w:fldData xml:space="preserve">PEVuZE5vdGU+PENpdGU+PEF1dGhvcj5Ccm9va2U8L0F1dGhvcj48WWVhcj4yMDE3PC9ZZWFyPjxS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</w:fldData>
              </w:fldChar>
            </w:r>
            <w:r>
              <w:rPr>
                <w:bCs/>
                <w:color w:val="000000"/>
                <w:sz w:val="20"/>
                <w:szCs w:val="20"/>
                <w:lang w:eastAsia="en-GB"/>
              </w:rPr>
              <w:instrText xml:space="preserve"> ADDIN EN.CITE </w:instrText>
            </w:r>
            <w:r>
              <w:rPr>
                <w:bCs/>
                <w:color w:val="000000"/>
                <w:sz w:val="20"/>
                <w:szCs w:val="20"/>
                <w:lang w:eastAsia="en-GB"/>
              </w:rPr>
              <w:fldChar w:fldCharType="begin">
                <w:fldData xml:space="preserve">PEVuZE5vdGU+PENpdGU+PEF1dGhvcj5Ccm9va2U8L0F1dGhvcj48WWVhcj4yMDE3PC9ZZWFyPjxS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</w:fldData>
              </w:fldChar>
            </w:r>
            <w:r>
              <w:rPr>
                <w:bCs/>
                <w:color w:val="000000"/>
                <w:sz w:val="20"/>
                <w:szCs w:val="20"/>
                <w:lang w:eastAsia="en-GB"/>
              </w:rPr>
              <w:instrText xml:space="preserve"> ADDIN EN.CITE.DATA </w:instrText>
            </w:r>
            <w:r>
              <w:rPr>
                <w:bCs/>
                <w:color w:val="000000"/>
                <w:sz w:val="20"/>
                <w:szCs w:val="20"/>
                <w:lang w:eastAsia="en-GB"/>
              </w:rPr>
            </w:r>
            <w:r>
              <w:rPr>
                <w:bCs/>
                <w:color w:val="000000"/>
                <w:sz w:val="20"/>
                <w:szCs w:val="20"/>
                <w:lang w:eastAsia="en-GB"/>
              </w:rPr>
              <w:fldChar w:fldCharType="end"/>
            </w:r>
            <w:r>
              <w:rPr>
                <w:bCs/>
                <w:color w:val="000000"/>
                <w:sz w:val="20"/>
                <w:szCs w:val="20"/>
                <w:lang w:eastAsia="en-GB"/>
              </w:rPr>
            </w:r>
            <w:r>
              <w:rPr>
                <w:bCs/>
                <w:color w:val="000000"/>
                <w:sz w:val="20"/>
                <w:szCs w:val="20"/>
                <w:lang w:eastAsia="en-GB"/>
              </w:rPr>
              <w:fldChar w:fldCharType="separate"/>
            </w:r>
            <w:r>
              <w:rPr>
                <w:bCs/>
                <w:noProof/>
                <w:color w:val="000000"/>
                <w:sz w:val="20"/>
                <w:szCs w:val="20"/>
                <w:lang w:eastAsia="en-GB"/>
              </w:rPr>
              <w:t>(2)</w:t>
            </w:r>
            <w:r>
              <w:rPr>
                <w:bCs/>
                <w:color w:val="000000"/>
                <w:sz w:val="20"/>
                <w:szCs w:val="20"/>
                <w:lang w:eastAsia="en-GB"/>
              </w:rPr>
              <w:fldChar w:fldCharType="end"/>
            </w:r>
          </w:p>
        </w:tc>
        <w:tc>
          <w:tcPr>
            <w:tcW w:w="538" w:type="pct"/>
            <w:tcBorders>
              <w:top w:val="nil"/>
              <w:left w:val="nil"/>
              <w:bottom w:val="nil"/>
              <w:right w:val="nil"/>
            </w:tcBorders>
          </w:tcPr>
          <w:p w14:paraId="1553EFCF"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National Board of Health and Welfare</w:t>
            </w:r>
          </w:p>
        </w:tc>
        <w:tc>
          <w:tcPr>
            <w:tcW w:w="609" w:type="pct"/>
            <w:tcBorders>
              <w:top w:val="nil"/>
              <w:left w:val="nil"/>
              <w:bottom w:val="nil"/>
              <w:right w:val="nil"/>
            </w:tcBorders>
          </w:tcPr>
          <w:p w14:paraId="50239A49"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Complete since 1952</w:t>
            </w:r>
          </w:p>
        </w:tc>
        <w:tc>
          <w:tcPr>
            <w:tcW w:w="1016" w:type="pct"/>
            <w:tcBorders>
              <w:top w:val="nil"/>
              <w:left w:val="nil"/>
              <w:bottom w:val="nil"/>
              <w:right w:val="nil"/>
            </w:tcBorders>
          </w:tcPr>
          <w:p w14:paraId="00E2C44E" w14:textId="77777777" w:rsidR="006C46B6" w:rsidRPr="0011323B" w:rsidRDefault="006C46B6" w:rsidP="004225EE">
            <w:pPr>
              <w:widowControl w:val="0"/>
              <w:autoSpaceDE w:val="0"/>
              <w:autoSpaceDN w:val="0"/>
              <w:adjustRightInd w:val="0"/>
              <w:spacing w:before="0" w:after="0"/>
              <w:rPr>
                <w:sz w:val="20"/>
                <w:szCs w:val="20"/>
              </w:rPr>
            </w:pPr>
            <w:r>
              <w:rPr>
                <w:sz w:val="20"/>
                <w:szCs w:val="20"/>
              </w:rPr>
              <w:t>99</w:t>
            </w:r>
            <w:r w:rsidRPr="0011323B">
              <w:rPr>
                <w:sz w:val="20"/>
                <w:szCs w:val="20"/>
              </w:rPr>
              <w:t xml:space="preserve">% of all deaths </w:t>
            </w:r>
            <w:r>
              <w:rPr>
                <w:sz w:val="20"/>
                <w:szCs w:val="20"/>
              </w:rPr>
              <w:t xml:space="preserve">are documented with an </w:t>
            </w:r>
            <w:r w:rsidRPr="0011323B">
              <w:rPr>
                <w:sz w:val="20"/>
                <w:szCs w:val="20"/>
              </w:rPr>
              <w:t>underlying cause of death</w:t>
            </w:r>
          </w:p>
        </w:tc>
        <w:tc>
          <w:tcPr>
            <w:tcW w:w="453" w:type="pct"/>
            <w:tcBorders>
              <w:top w:val="nil"/>
              <w:left w:val="nil"/>
              <w:bottom w:val="nil"/>
              <w:right w:val="nil"/>
            </w:tcBorders>
          </w:tcPr>
          <w:p w14:paraId="16919963"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Nationwide</w:t>
            </w:r>
          </w:p>
        </w:tc>
        <w:tc>
          <w:tcPr>
            <w:tcW w:w="1025" w:type="pct"/>
            <w:tcBorders>
              <w:top w:val="nil"/>
              <w:left w:val="nil"/>
              <w:bottom w:val="nil"/>
              <w:right w:val="nil"/>
            </w:tcBorders>
          </w:tcPr>
          <w:p w14:paraId="6AB63584"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Sex, date of birth, underlying and contributing causes of death (ICD-10), place of death, civil status</w:t>
            </w:r>
          </w:p>
        </w:tc>
        <w:tc>
          <w:tcPr>
            <w:tcW w:w="577" w:type="pct"/>
            <w:tcBorders>
              <w:top w:val="nil"/>
              <w:left w:val="nil"/>
              <w:bottom w:val="nil"/>
              <w:right w:val="nil"/>
            </w:tcBorders>
          </w:tcPr>
          <w:p w14:paraId="6B300A64"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Yes</w:t>
            </w:r>
          </w:p>
        </w:tc>
      </w:tr>
      <w:tr w:rsidR="006C46B6" w:rsidRPr="0011323B" w14:paraId="0405CF5E" w14:textId="77777777" w:rsidTr="004225EE">
        <w:trPr>
          <w:trHeight w:val="254"/>
        </w:trPr>
        <w:tc>
          <w:tcPr>
            <w:tcW w:w="782" w:type="pct"/>
            <w:tcBorders>
              <w:top w:val="nil"/>
              <w:left w:val="nil"/>
              <w:bottom w:val="nil"/>
              <w:right w:val="nil"/>
            </w:tcBorders>
            <w:shd w:val="clear" w:color="auto" w:fill="auto"/>
          </w:tcPr>
          <w:p w14:paraId="2DAEA88B" w14:textId="77777777" w:rsidR="006C46B6" w:rsidRPr="0011323B" w:rsidRDefault="006C46B6" w:rsidP="004225EE">
            <w:pPr>
              <w:widowControl w:val="0"/>
              <w:autoSpaceDE w:val="0"/>
              <w:autoSpaceDN w:val="0"/>
              <w:adjustRightInd w:val="0"/>
              <w:spacing w:before="0" w:after="0"/>
              <w:rPr>
                <w:color w:val="000000"/>
                <w:sz w:val="20"/>
                <w:szCs w:val="20"/>
                <w:lang w:eastAsia="en-GB"/>
              </w:rPr>
            </w:pPr>
            <w:r w:rsidRPr="0011323B">
              <w:rPr>
                <w:color w:val="000000"/>
                <w:sz w:val="20"/>
                <w:szCs w:val="20"/>
                <w:lang w:eastAsia="en-GB"/>
              </w:rPr>
              <w:t>National Patient Register</w:t>
            </w:r>
            <w:r>
              <w:rPr>
                <w:color w:val="000000"/>
                <w:sz w:val="20"/>
                <w:szCs w:val="20"/>
                <w:lang w:eastAsia="en-GB"/>
              </w:rPr>
              <w:fldChar w:fldCharType="begin"/>
            </w:r>
            <w:r>
              <w:rPr>
                <w:color w:val="000000"/>
                <w:sz w:val="20"/>
                <w:szCs w:val="20"/>
                <w:lang w:eastAsia="en-GB"/>
              </w:rPr>
              <w:instrText xml:space="preserve"> ADDIN EN.CITE &lt;EndNote&gt;&lt;Cite&gt;&lt;Author&gt;Ludvigsson&lt;/Author&gt;&lt;Year&gt;2011&lt;/Year&gt;&lt;RecNum&gt;175&lt;/RecNum&gt;&lt;DisplayText&gt;(3)&lt;/DisplayText&gt;&lt;record&gt;&lt;rec-number&gt;175&lt;/rec-number&gt;&lt;foreign-keys&gt;&lt;key app="EN" db-id="0tetzfzvw2peecedsz7p9prgxtf9z20dpevr" timestamp="1586863128"&gt;175&lt;/key&gt;&lt;/foreign-keys&gt;&lt;ref-type name="Journal Article"&gt;17&lt;/ref-type&gt;&lt;contributors&gt;&lt;authors&gt;&lt;author&gt;Ludvigsson, J. F.&lt;/author&gt;&lt;author&gt;Andersson, E.&lt;/author&gt;&lt;author&gt;Ekbom, A.&lt;/author&gt;&lt;author&gt;Feychting, M.&lt;/author&gt;&lt;author&gt;Kim, J. L.&lt;/author&gt;&lt;author&gt;Reuterwall, C.&lt;/author&gt;&lt;author&gt;Heurgren, M.&lt;/author&gt;&lt;author&gt;Olausson, P. O.&lt;/author&gt;&lt;/authors&gt;&lt;/contributors&gt;&lt;auth-address&gt;Department of Paediatrics, Örebro University Hospital, Sweden. jonasludvigsson@yahoo.com&lt;/auth-address&gt;&lt;titles&gt;&lt;title&gt;External review and validation of the Swedish national inpatient register&lt;/title&gt;&lt;secondary-title&gt;BMC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450&lt;/pages&gt;&lt;volume&gt;11&lt;/volume&gt;&lt;edition&gt;2011/06/11&lt;/edition&gt;&lt;keywords&gt;&lt;keyword&gt;Adult&lt;/keyword&gt;&lt;keyword&gt;Aged&lt;/keyword&gt;&lt;keyword&gt;Disease/classification&lt;/keyword&gt;&lt;keyword&gt;Epidemiology&lt;/keyword&gt;&lt;keyword&gt;Female&lt;/keyword&gt;&lt;keyword&gt;Humans&lt;/keyword&gt;&lt;keyword&gt;*Inpatients/statistics &amp;amp; numerical data&lt;/keyword&gt;&lt;keyword&gt;Male&lt;/keyword&gt;&lt;keyword&gt;Middle Aged&lt;/keyword&gt;&lt;keyword&gt;Morbidity&lt;/keyword&gt;&lt;keyword&gt;Registries/*standards&lt;/keyword&gt;&lt;keyword&gt;Sweden/epidemiology&lt;/keyword&gt;&lt;keyword&gt;Young Adult&lt;/keyword&gt;&lt;/keywords&gt;&lt;dates&gt;&lt;year&gt;2011&lt;/year&gt;&lt;pub-dates&gt;&lt;date&gt;Jun 9&lt;/date&gt;&lt;/pub-dates&gt;&lt;/dates&gt;&lt;isbn&gt;1471-2458&lt;/isbn&gt;&lt;accession-num&gt;21658213&lt;/accession-num&gt;&lt;urls&gt;&lt;/urls&gt;&lt;custom2&gt;PMC3142234&lt;/custom2&gt;&lt;electronic-resource-num&gt;10.1186/1471-2458-11-450&lt;/electronic-resource-num&gt;&lt;remote-database-provider&gt;NLM&lt;/remote-database-provider&gt;&lt;language&gt;eng&lt;/language&gt;&lt;/record&gt;&lt;/Cite&gt;&lt;/EndNote&gt;</w:instrText>
            </w:r>
            <w:r>
              <w:rPr>
                <w:color w:val="000000"/>
                <w:sz w:val="20"/>
                <w:szCs w:val="20"/>
                <w:lang w:eastAsia="en-GB"/>
              </w:rPr>
              <w:fldChar w:fldCharType="separate"/>
            </w:r>
            <w:r>
              <w:rPr>
                <w:noProof/>
                <w:color w:val="000000"/>
                <w:sz w:val="20"/>
                <w:szCs w:val="20"/>
                <w:lang w:eastAsia="en-GB"/>
              </w:rPr>
              <w:t>(3)</w:t>
            </w:r>
            <w:r>
              <w:rPr>
                <w:color w:val="000000"/>
                <w:sz w:val="20"/>
                <w:szCs w:val="20"/>
                <w:lang w:eastAsia="en-GB"/>
              </w:rPr>
              <w:fldChar w:fldCharType="end"/>
            </w:r>
          </w:p>
        </w:tc>
        <w:tc>
          <w:tcPr>
            <w:tcW w:w="538" w:type="pct"/>
            <w:tcBorders>
              <w:top w:val="nil"/>
              <w:left w:val="nil"/>
              <w:bottom w:val="nil"/>
              <w:right w:val="nil"/>
            </w:tcBorders>
          </w:tcPr>
          <w:p w14:paraId="20849FC9"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National Board of Health and Welfare</w:t>
            </w:r>
          </w:p>
        </w:tc>
        <w:tc>
          <w:tcPr>
            <w:tcW w:w="609" w:type="pct"/>
            <w:tcBorders>
              <w:top w:val="nil"/>
              <w:left w:val="nil"/>
              <w:bottom w:val="nil"/>
              <w:right w:val="nil"/>
            </w:tcBorders>
          </w:tcPr>
          <w:p w14:paraId="1AF299D8"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Inpatient care coverage complete since 1987</w:t>
            </w:r>
          </w:p>
          <w:p w14:paraId="6804B34E"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Specialised outpatient care since 2001</w:t>
            </w:r>
          </w:p>
        </w:tc>
        <w:tc>
          <w:tcPr>
            <w:tcW w:w="1016" w:type="pct"/>
            <w:tcBorders>
              <w:top w:val="nil"/>
              <w:left w:val="nil"/>
              <w:bottom w:val="nil"/>
              <w:right w:val="nil"/>
            </w:tcBorders>
          </w:tcPr>
          <w:p w14:paraId="175FAE40"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99% of all somatic and psychiatric hospital discharges are registered.</w:t>
            </w:r>
          </w:p>
          <w:p w14:paraId="4CAC8AD7"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Outpatient diagnoses coverage lower than inpatient data but above 80%</w:t>
            </w:r>
          </w:p>
        </w:tc>
        <w:tc>
          <w:tcPr>
            <w:tcW w:w="453" w:type="pct"/>
            <w:tcBorders>
              <w:top w:val="nil"/>
              <w:left w:val="nil"/>
              <w:bottom w:val="nil"/>
              <w:right w:val="nil"/>
            </w:tcBorders>
          </w:tcPr>
          <w:p w14:paraId="12573FC9"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Nationwide</w:t>
            </w:r>
          </w:p>
        </w:tc>
        <w:tc>
          <w:tcPr>
            <w:tcW w:w="1025" w:type="pct"/>
            <w:tcBorders>
              <w:top w:val="nil"/>
              <w:left w:val="nil"/>
              <w:bottom w:val="nil"/>
              <w:right w:val="nil"/>
            </w:tcBorders>
          </w:tcPr>
          <w:p w14:paraId="3836C827"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Sex, age, date of admission and discharge, planned/unplanned admission, main diagnosis, secondary diagnoses, injuries, medical or surgical procedures, department of admission, provenance, destination.</w:t>
            </w:r>
          </w:p>
        </w:tc>
        <w:tc>
          <w:tcPr>
            <w:tcW w:w="577" w:type="pct"/>
            <w:tcBorders>
              <w:top w:val="nil"/>
              <w:left w:val="nil"/>
              <w:bottom w:val="nil"/>
              <w:right w:val="nil"/>
            </w:tcBorders>
          </w:tcPr>
          <w:p w14:paraId="28A95A9C"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The inpatient register part has an overall positive predictive value of diagnosis of 85%-95%</w:t>
            </w:r>
          </w:p>
        </w:tc>
      </w:tr>
      <w:tr w:rsidR="006C46B6" w:rsidRPr="0011323B" w14:paraId="6353E3B4" w14:textId="77777777" w:rsidTr="004225EE">
        <w:trPr>
          <w:trHeight w:val="254"/>
        </w:trPr>
        <w:tc>
          <w:tcPr>
            <w:tcW w:w="782" w:type="pct"/>
            <w:tcBorders>
              <w:top w:val="nil"/>
              <w:left w:val="nil"/>
              <w:right w:val="nil"/>
            </w:tcBorders>
            <w:shd w:val="clear" w:color="auto" w:fill="auto"/>
          </w:tcPr>
          <w:p w14:paraId="6DF10191" w14:textId="77777777" w:rsidR="006C46B6" w:rsidRPr="0011323B" w:rsidRDefault="006C46B6" w:rsidP="004225EE">
            <w:pPr>
              <w:widowControl w:val="0"/>
              <w:autoSpaceDE w:val="0"/>
              <w:autoSpaceDN w:val="0"/>
              <w:adjustRightInd w:val="0"/>
              <w:spacing w:before="0" w:after="0"/>
              <w:rPr>
                <w:color w:val="000000"/>
                <w:sz w:val="20"/>
                <w:szCs w:val="20"/>
                <w:lang w:eastAsia="en-GB"/>
              </w:rPr>
            </w:pPr>
            <w:r w:rsidRPr="0011323B">
              <w:rPr>
                <w:color w:val="000000"/>
                <w:sz w:val="20"/>
                <w:szCs w:val="20"/>
                <w:lang w:eastAsia="en-GB"/>
              </w:rPr>
              <w:t>Swedish Prescribed Drug Register</w:t>
            </w:r>
            <w:r>
              <w:rPr>
                <w:color w:val="000000"/>
                <w:sz w:val="20"/>
                <w:szCs w:val="20"/>
                <w:lang w:eastAsia="en-GB"/>
              </w:rPr>
              <w:fldChar w:fldCharType="begin">
                <w:fldData xml:space="preserve">PEVuZE5vdGU+PENpdGU+PEF1dGhvcj5XYWxsZXJzdGVkdDwvQXV0aG9yPjxZZWFyPjIwMTY8L1ll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</w:fldData>
              </w:fldChar>
            </w:r>
            <w:r>
              <w:rPr>
                <w:color w:val="000000"/>
                <w:sz w:val="20"/>
                <w:szCs w:val="20"/>
                <w:lang w:eastAsia="en-GB"/>
              </w:rPr>
              <w:instrText xml:space="preserve"> ADDIN EN.CITE </w:instrText>
            </w:r>
            <w:r>
              <w:rPr>
                <w:color w:val="000000"/>
                <w:sz w:val="20"/>
                <w:szCs w:val="20"/>
                <w:lang w:eastAsia="en-GB"/>
              </w:rPr>
              <w:fldChar w:fldCharType="begin">
                <w:fldData xml:space="preserve">PEVuZE5vdGU+PENpdGU+PEF1dGhvcj5XYWxsZXJzdGVkdDwvQXV0aG9yPjxZZWFyPjIwMTY8L1ll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</w:fldData>
              </w:fldChar>
            </w:r>
            <w:r>
              <w:rPr>
                <w:color w:val="000000"/>
                <w:sz w:val="20"/>
                <w:szCs w:val="20"/>
                <w:lang w:eastAsia="en-GB"/>
              </w:rPr>
              <w:instrText xml:space="preserve"> ADDIN EN.CITE.DATA </w:instrText>
            </w:r>
            <w:r>
              <w:rPr>
                <w:color w:val="000000"/>
                <w:sz w:val="20"/>
                <w:szCs w:val="20"/>
                <w:lang w:eastAsia="en-GB"/>
              </w:rPr>
            </w:r>
            <w:r>
              <w:rPr>
                <w:color w:val="000000"/>
                <w:sz w:val="20"/>
                <w:szCs w:val="20"/>
                <w:lang w:eastAsia="en-GB"/>
              </w:rPr>
              <w:fldChar w:fldCharType="end"/>
            </w:r>
            <w:r>
              <w:rPr>
                <w:color w:val="000000"/>
                <w:sz w:val="20"/>
                <w:szCs w:val="20"/>
                <w:lang w:eastAsia="en-GB"/>
              </w:rPr>
            </w:r>
            <w:r>
              <w:rPr>
                <w:color w:val="000000"/>
                <w:sz w:val="20"/>
                <w:szCs w:val="20"/>
                <w:lang w:eastAsia="en-GB"/>
              </w:rPr>
              <w:fldChar w:fldCharType="separate"/>
            </w:r>
            <w:r>
              <w:rPr>
                <w:noProof/>
                <w:color w:val="000000"/>
                <w:sz w:val="20"/>
                <w:szCs w:val="20"/>
                <w:lang w:eastAsia="en-GB"/>
              </w:rPr>
              <w:t>(4, 5)</w:t>
            </w:r>
            <w:r>
              <w:rPr>
                <w:color w:val="000000"/>
                <w:sz w:val="20"/>
                <w:szCs w:val="20"/>
                <w:lang w:eastAsia="en-GB"/>
              </w:rPr>
              <w:fldChar w:fldCharType="end"/>
            </w:r>
          </w:p>
        </w:tc>
        <w:tc>
          <w:tcPr>
            <w:tcW w:w="538" w:type="pct"/>
            <w:tcBorders>
              <w:top w:val="nil"/>
              <w:left w:val="nil"/>
              <w:right w:val="nil"/>
            </w:tcBorders>
          </w:tcPr>
          <w:p w14:paraId="51D60F43"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National Board of Health and Welfare</w:t>
            </w:r>
          </w:p>
        </w:tc>
        <w:tc>
          <w:tcPr>
            <w:tcW w:w="609" w:type="pct"/>
            <w:tcBorders>
              <w:top w:val="nil"/>
              <w:left w:val="nil"/>
              <w:right w:val="nil"/>
            </w:tcBorders>
          </w:tcPr>
          <w:p w14:paraId="1C145349"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July 2005</w:t>
            </w:r>
          </w:p>
        </w:tc>
        <w:tc>
          <w:tcPr>
            <w:tcW w:w="1016" w:type="pct"/>
            <w:tcBorders>
              <w:top w:val="nil"/>
              <w:left w:val="nil"/>
              <w:right w:val="nil"/>
            </w:tcBorders>
          </w:tcPr>
          <w:p w14:paraId="52CBD81B"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85% of all sold defined daily doses (DDDs) are covered by the register</w:t>
            </w:r>
          </w:p>
          <w:p w14:paraId="712E73AD"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 xml:space="preserve">The remaining 15% are Over-the-counter medications (12% of DDDs), drugs administered in hospitals (3% of DDDs) </w:t>
            </w:r>
          </w:p>
        </w:tc>
        <w:tc>
          <w:tcPr>
            <w:tcW w:w="453" w:type="pct"/>
            <w:tcBorders>
              <w:top w:val="nil"/>
              <w:left w:val="nil"/>
              <w:right w:val="nil"/>
            </w:tcBorders>
          </w:tcPr>
          <w:p w14:paraId="1E1894F5"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Nationwide</w:t>
            </w:r>
          </w:p>
        </w:tc>
        <w:tc>
          <w:tcPr>
            <w:tcW w:w="1025" w:type="pct"/>
            <w:tcBorders>
              <w:top w:val="nil"/>
              <w:left w:val="nil"/>
              <w:right w:val="nil"/>
            </w:tcBorders>
          </w:tcPr>
          <w:p w14:paraId="30173E11"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Sex, age, date of prescription, date of dispensing, type of dispensing (e.g. multi-dose), total dose, prescribed daily dose (free text), number of DDDs dispensed, ATC code, generic name, costs, characteristics of prescribers</w:t>
            </w:r>
          </w:p>
        </w:tc>
        <w:tc>
          <w:tcPr>
            <w:tcW w:w="577" w:type="pct"/>
            <w:tcBorders>
              <w:top w:val="nil"/>
              <w:left w:val="nil"/>
              <w:right w:val="nil"/>
            </w:tcBorders>
          </w:tcPr>
          <w:p w14:paraId="06B4DB76"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Yes</w:t>
            </w:r>
          </w:p>
        </w:tc>
      </w:tr>
      <w:tr w:rsidR="006C46B6" w:rsidRPr="0011323B" w14:paraId="77046D8F" w14:textId="77777777" w:rsidTr="004225EE">
        <w:trPr>
          <w:trHeight w:val="254"/>
        </w:trPr>
        <w:tc>
          <w:tcPr>
            <w:tcW w:w="782" w:type="pct"/>
            <w:tcBorders>
              <w:top w:val="nil"/>
              <w:left w:val="nil"/>
              <w:bottom w:val="single" w:sz="4" w:space="0" w:color="auto"/>
              <w:right w:val="nil"/>
            </w:tcBorders>
            <w:shd w:val="clear" w:color="auto" w:fill="auto"/>
          </w:tcPr>
          <w:p w14:paraId="2453662E" w14:textId="77777777" w:rsidR="006C46B6" w:rsidRPr="0011323B" w:rsidRDefault="006C46B6" w:rsidP="004225EE">
            <w:pPr>
              <w:widowControl w:val="0"/>
              <w:autoSpaceDE w:val="0"/>
              <w:autoSpaceDN w:val="0"/>
              <w:adjustRightInd w:val="0"/>
              <w:spacing w:before="0" w:after="0"/>
              <w:rPr>
                <w:color w:val="000000"/>
                <w:sz w:val="20"/>
                <w:szCs w:val="20"/>
                <w:lang w:eastAsia="en-GB"/>
              </w:rPr>
            </w:pPr>
            <w:r w:rsidRPr="0011323B">
              <w:rPr>
                <w:color w:val="000000"/>
                <w:sz w:val="20"/>
                <w:szCs w:val="20"/>
                <w:lang w:eastAsia="en-GB"/>
              </w:rPr>
              <w:t>Swedish Register of Education</w:t>
            </w:r>
            <w:r>
              <w:rPr>
                <w:color w:val="000000"/>
                <w:sz w:val="20"/>
                <w:szCs w:val="20"/>
                <w:lang w:eastAsia="en-GB"/>
              </w:rPr>
              <w:fldChar w:fldCharType="begin"/>
            </w:r>
            <w:r>
              <w:rPr>
                <w:color w:val="000000"/>
                <w:sz w:val="20"/>
                <w:szCs w:val="20"/>
                <w:lang w:eastAsia="en-GB"/>
              </w:rPr>
              <w:instrText xml:space="preserve"> ADDIN EN.CITE &lt;EndNote&gt;&lt;Cite&gt;&lt;Author&gt;Halldén&lt;/Author&gt;&lt;Year&gt;2008&lt;/Year&gt;&lt;RecNum&gt;176&lt;/RecNum&gt;&lt;DisplayText&gt;(6)&lt;/DisplayText&gt;&lt;record&gt;&lt;rec-number&gt;176&lt;/rec-number&gt;&lt;foreign-keys&gt;&lt;key app="EN" db-id="0tetzfzvw2peecedsz7p9prgxtf9z20dpevr" timestamp="1586863876"&gt;17</w:instrText>
            </w:r>
            <w:r>
              <w:rPr>
                <w:rFonts w:hint="eastAsia"/>
                <w:color w:val="000000"/>
                <w:sz w:val="20"/>
                <w:szCs w:val="20"/>
                <w:lang w:eastAsia="en-GB"/>
              </w:rPr>
              <w:instrText>6&lt;/key&gt;&lt;/foreign-keys&gt;&lt;ref-type name="Book"&gt;6&lt;/ref-type&gt;&lt;contributors&gt;&lt;authors&gt;&lt;author&gt;Halldén, K.&lt;/author&gt;&lt;/authors&gt;&lt;/contributors&gt;&lt;titles&gt;&lt;title&gt;The Swedish educational system and classifying education using the ISCED</w:instrText>
            </w:r>
            <w:r>
              <w:rPr>
                <w:rFonts w:hint="eastAsia"/>
                <w:color w:val="000000"/>
                <w:sz w:val="20"/>
                <w:szCs w:val="20"/>
                <w:lang w:eastAsia="en-GB"/>
              </w:rPr>
              <w:instrText>‐</w:instrText>
            </w:r>
            <w:r>
              <w:rPr>
                <w:rFonts w:hint="eastAsia"/>
                <w:color w:val="000000"/>
                <w:sz w:val="20"/>
                <w:szCs w:val="20"/>
                <w:lang w:eastAsia="en-GB"/>
              </w:rPr>
              <w:instrText>97&lt;/title&gt;&lt;/titles&gt;&lt;pages&gt;253</w:instrText>
            </w:r>
            <w:r>
              <w:rPr>
                <w:rFonts w:hint="eastAsia"/>
                <w:color w:val="000000"/>
                <w:sz w:val="20"/>
                <w:szCs w:val="20"/>
                <w:lang w:eastAsia="en-GB"/>
              </w:rPr>
              <w:instrText>–</w:instrText>
            </w:r>
            <w:r>
              <w:rPr>
                <w:rFonts w:hint="eastAsia"/>
                <w:color w:val="000000"/>
                <w:sz w:val="20"/>
                <w:szCs w:val="20"/>
                <w:lang w:eastAsia="en-GB"/>
              </w:rPr>
              <w:instrText>267&lt;/</w:instrText>
            </w:r>
            <w:r>
              <w:rPr>
                <w:color w:val="000000"/>
                <w:sz w:val="20"/>
                <w:szCs w:val="20"/>
                <w:lang w:eastAsia="en-GB"/>
              </w:rPr>
              <w:instrText>pages&gt;&lt;edition&gt;The international standard classification of education (ISCED97). An evaluation of content and criterion validity for 15 European countries.&lt;/edition&gt;&lt;dates&gt;&lt;year&gt;2008&lt;/year&gt;&lt;/dates&gt;&lt;pub-location&gt;Mannheim&lt;/pub-location&gt;&lt;publisher&gt;University of Mannheim&lt;/publisher&gt;&lt;urls&gt;&lt;/urls&gt;&lt;custom1&gt;Schneider SL&lt;/custom1&gt;&lt;/record&gt;&lt;/Cite&gt;&lt;/EndNote&gt;</w:instrText>
            </w:r>
            <w:r>
              <w:rPr>
                <w:color w:val="000000"/>
                <w:sz w:val="20"/>
                <w:szCs w:val="20"/>
                <w:lang w:eastAsia="en-GB"/>
              </w:rPr>
              <w:fldChar w:fldCharType="separate"/>
            </w:r>
            <w:r>
              <w:rPr>
                <w:noProof/>
                <w:color w:val="000000"/>
                <w:sz w:val="20"/>
                <w:szCs w:val="20"/>
                <w:lang w:eastAsia="en-GB"/>
              </w:rPr>
              <w:t>(6)</w:t>
            </w:r>
            <w:r>
              <w:rPr>
                <w:color w:val="000000"/>
                <w:sz w:val="20"/>
                <w:szCs w:val="20"/>
                <w:lang w:eastAsia="en-GB"/>
              </w:rPr>
              <w:fldChar w:fldCharType="end"/>
            </w:r>
          </w:p>
        </w:tc>
        <w:tc>
          <w:tcPr>
            <w:tcW w:w="538" w:type="pct"/>
            <w:tcBorders>
              <w:top w:val="nil"/>
              <w:left w:val="nil"/>
              <w:bottom w:val="single" w:sz="4" w:space="0" w:color="auto"/>
              <w:right w:val="nil"/>
            </w:tcBorders>
          </w:tcPr>
          <w:p w14:paraId="2E83BADE" w14:textId="77777777" w:rsidR="006C46B6" w:rsidRPr="0011323B" w:rsidRDefault="006C46B6" w:rsidP="004225EE">
            <w:pPr>
              <w:widowControl w:val="0"/>
              <w:autoSpaceDE w:val="0"/>
              <w:autoSpaceDN w:val="0"/>
              <w:adjustRightInd w:val="0"/>
              <w:spacing w:before="0" w:after="0"/>
              <w:rPr>
                <w:sz w:val="20"/>
                <w:szCs w:val="20"/>
              </w:rPr>
            </w:pPr>
          </w:p>
        </w:tc>
        <w:tc>
          <w:tcPr>
            <w:tcW w:w="609" w:type="pct"/>
            <w:tcBorders>
              <w:top w:val="nil"/>
              <w:left w:val="nil"/>
              <w:bottom w:val="single" w:sz="4" w:space="0" w:color="auto"/>
              <w:right w:val="nil"/>
            </w:tcBorders>
          </w:tcPr>
          <w:p w14:paraId="0EA4AD6B"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1985 (</w:t>
            </w:r>
            <w:r>
              <w:rPr>
                <w:sz w:val="20"/>
                <w:szCs w:val="20"/>
              </w:rPr>
              <w:t>a</w:t>
            </w:r>
            <w:r w:rsidRPr="0011323B">
              <w:rPr>
                <w:sz w:val="20"/>
                <w:szCs w:val="20"/>
              </w:rPr>
              <w:t>nnual updates from 2000)</w:t>
            </w:r>
            <w:r>
              <w:rPr>
                <w:sz w:val="20"/>
                <w:szCs w:val="20"/>
              </w:rPr>
              <w:t>, earlier versions have been produced in the 1930 and 1970 census</w:t>
            </w:r>
          </w:p>
        </w:tc>
        <w:tc>
          <w:tcPr>
            <w:tcW w:w="1016" w:type="pct"/>
            <w:tcBorders>
              <w:top w:val="nil"/>
              <w:left w:val="nil"/>
              <w:bottom w:val="single" w:sz="4" w:space="0" w:color="auto"/>
              <w:right w:val="nil"/>
            </w:tcBorders>
          </w:tcPr>
          <w:p w14:paraId="5E9DA262" w14:textId="77777777" w:rsidR="006C46B6" w:rsidRPr="0011323B" w:rsidRDefault="006C46B6" w:rsidP="004225EE">
            <w:pPr>
              <w:widowControl w:val="0"/>
              <w:autoSpaceDE w:val="0"/>
              <w:autoSpaceDN w:val="0"/>
              <w:adjustRightInd w:val="0"/>
              <w:spacing w:before="0" w:after="0"/>
              <w:rPr>
                <w:sz w:val="20"/>
                <w:szCs w:val="20"/>
              </w:rPr>
            </w:pPr>
            <w:r>
              <w:rPr>
                <w:sz w:val="20"/>
                <w:szCs w:val="20"/>
              </w:rPr>
              <w:t>P</w:t>
            </w:r>
            <w:r w:rsidRPr="001B52DC">
              <w:rPr>
                <w:sz w:val="20"/>
                <w:szCs w:val="20"/>
              </w:rPr>
              <w:t>opulation aged 16-74 years old registered as resident in Sweden at 1 January each year</w:t>
            </w:r>
            <w:r>
              <w:rPr>
                <w:sz w:val="20"/>
                <w:szCs w:val="20"/>
              </w:rPr>
              <w:t xml:space="preserve">. </w:t>
            </w:r>
            <w:r w:rsidRPr="001B52DC">
              <w:rPr>
                <w:sz w:val="20"/>
                <w:szCs w:val="20"/>
              </w:rPr>
              <w:t>From 2007, information</w:t>
            </w:r>
            <w:r>
              <w:rPr>
                <w:sz w:val="20"/>
                <w:szCs w:val="20"/>
              </w:rPr>
              <w:t xml:space="preserve"> for the group 75+ is also collected</w:t>
            </w:r>
          </w:p>
        </w:tc>
        <w:tc>
          <w:tcPr>
            <w:tcW w:w="453" w:type="pct"/>
            <w:tcBorders>
              <w:top w:val="nil"/>
              <w:left w:val="nil"/>
              <w:bottom w:val="single" w:sz="4" w:space="0" w:color="auto"/>
              <w:right w:val="nil"/>
            </w:tcBorders>
          </w:tcPr>
          <w:p w14:paraId="606B7280"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Nationwide</w:t>
            </w:r>
          </w:p>
        </w:tc>
        <w:tc>
          <w:tcPr>
            <w:tcW w:w="1025" w:type="pct"/>
            <w:tcBorders>
              <w:top w:val="nil"/>
              <w:left w:val="nil"/>
              <w:bottom w:val="single" w:sz="4" w:space="0" w:color="auto"/>
              <w:right w:val="nil"/>
            </w:tcBorders>
          </w:tcPr>
          <w:p w14:paraId="15147DBB"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Highest educational attainment</w:t>
            </w:r>
          </w:p>
        </w:tc>
        <w:tc>
          <w:tcPr>
            <w:tcW w:w="577" w:type="pct"/>
            <w:tcBorders>
              <w:top w:val="nil"/>
              <w:left w:val="nil"/>
              <w:bottom w:val="single" w:sz="4" w:space="0" w:color="auto"/>
              <w:right w:val="nil"/>
            </w:tcBorders>
          </w:tcPr>
          <w:p w14:paraId="4E28319F" w14:textId="77777777" w:rsidR="006C46B6" w:rsidRPr="0011323B" w:rsidRDefault="006C46B6" w:rsidP="004225EE">
            <w:pPr>
              <w:widowControl w:val="0"/>
              <w:autoSpaceDE w:val="0"/>
              <w:autoSpaceDN w:val="0"/>
              <w:adjustRightInd w:val="0"/>
              <w:spacing w:before="0" w:after="0"/>
              <w:rPr>
                <w:sz w:val="20"/>
                <w:szCs w:val="20"/>
              </w:rPr>
            </w:pPr>
            <w:r w:rsidRPr="0011323B">
              <w:rPr>
                <w:sz w:val="20"/>
                <w:szCs w:val="20"/>
              </w:rPr>
              <w:t>Yes</w:t>
            </w:r>
          </w:p>
        </w:tc>
      </w:tr>
    </w:tbl>
    <w:p w14:paraId="7FEC0E1E" w14:textId="77777777" w:rsidR="006C46B6" w:rsidRDefault="006C46B6" w:rsidP="006C46B6">
      <w:pPr>
        <w:sectPr w:rsidR="006C46B6" w:rsidSect="004225EE">
          <w:pgSz w:w="16840" w:h="11900" w:orient="landscape"/>
          <w:pgMar w:top="1440" w:right="1440" w:bottom="1440" w:left="1440" w:header="708" w:footer="708" w:gutter="0"/>
          <w:cols w:space="708"/>
          <w:docGrid w:linePitch="360"/>
        </w:sectPr>
      </w:pPr>
      <w:r>
        <w:br w:type="page"/>
      </w:r>
    </w:p>
    <w:p w14:paraId="1DE688D1" w14:textId="77777777" w:rsidR="006C46B6" w:rsidRPr="00E75411" w:rsidRDefault="006C46B6" w:rsidP="006C46B6">
      <w:pPr>
        <w:pStyle w:val="Heading2"/>
        <w:numPr>
          <w:ilvl w:val="0"/>
          <w:numId w:val="0"/>
        </w:numPr>
        <w:ind w:left="567" w:hanging="567"/>
      </w:pPr>
      <w:bookmarkStart w:id="4" w:name="_eFigure_1:_Illustration"/>
      <w:bookmarkStart w:id="5" w:name="_Toc118374578"/>
      <w:bookmarkEnd w:id="4"/>
      <w:r w:rsidRPr="000C502D">
        <w:lastRenderedPageBreak/>
        <w:t>eFigure 1: Illustration of the study design</w:t>
      </w:r>
    </w:p>
    <w:p w14:paraId="301B6D67" w14:textId="77777777" w:rsidR="006C46B6" w:rsidRDefault="006C46B6" w:rsidP="006C46B6">
      <w:r>
        <w:rPr>
          <w:noProof/>
        </w:rPr>
        <w:drawing>
          <wp:inline distT="0" distB="0" distL="0" distR="0" wp14:anchorId="3DEA699D" wp14:editId="64E28379">
            <wp:extent cx="5727700" cy="54178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5417820"/>
                    </a:xfrm>
                    <a:prstGeom prst="rect">
                      <a:avLst/>
                    </a:prstGeom>
                  </pic:spPr>
                </pic:pic>
              </a:graphicData>
            </a:graphic>
          </wp:inline>
        </w:drawing>
      </w:r>
    </w:p>
    <w:p w14:paraId="2740DA17" w14:textId="77777777" w:rsidR="006C46B6" w:rsidRDefault="006C46B6" w:rsidP="006C46B6">
      <w:pPr>
        <w:spacing w:before="0" w:after="0"/>
      </w:pPr>
      <w:r>
        <w:br w:type="page"/>
      </w:r>
    </w:p>
    <w:p w14:paraId="7DFB7DBE" w14:textId="77777777" w:rsidR="006C46B6" w:rsidRPr="004F4E03" w:rsidRDefault="006C46B6" w:rsidP="006C46B6">
      <w:pPr>
        <w:pStyle w:val="Heading2"/>
        <w:numPr>
          <w:ilvl w:val="0"/>
          <w:numId w:val="0"/>
        </w:numPr>
        <w:ind w:left="567" w:hanging="567"/>
      </w:pPr>
      <w:bookmarkStart w:id="6" w:name="_eTable_2:_Details"/>
      <w:bookmarkEnd w:id="6"/>
      <w:r w:rsidRPr="000C502D">
        <w:lastRenderedPageBreak/>
        <w:t>eTable 2: Details of diagnosis codes used to identify potentially unexpected causes of death in older adults</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2211"/>
      </w:tblGrid>
      <w:tr w:rsidR="006C46B6" w:rsidRPr="00F6401A" w14:paraId="11E76775" w14:textId="77777777" w:rsidTr="004225EE">
        <w:tc>
          <w:tcPr>
            <w:tcW w:w="3402" w:type="dxa"/>
            <w:tcBorders>
              <w:top w:val="single" w:sz="4" w:space="0" w:color="auto"/>
              <w:bottom w:val="single" w:sz="4" w:space="0" w:color="auto"/>
            </w:tcBorders>
          </w:tcPr>
          <w:p w14:paraId="3413D69D" w14:textId="77777777" w:rsidR="006C46B6" w:rsidRPr="00F6401A" w:rsidRDefault="006C46B6" w:rsidP="004225EE">
            <w:pPr>
              <w:spacing w:before="0" w:after="0"/>
              <w:rPr>
                <w:b/>
                <w:sz w:val="20"/>
                <w:szCs w:val="20"/>
              </w:rPr>
            </w:pPr>
            <w:r w:rsidRPr="00F6401A">
              <w:rPr>
                <w:b/>
                <w:sz w:val="20"/>
                <w:szCs w:val="20"/>
              </w:rPr>
              <w:t>ICD Chapter</w:t>
            </w:r>
          </w:p>
        </w:tc>
        <w:tc>
          <w:tcPr>
            <w:tcW w:w="3402" w:type="dxa"/>
            <w:tcBorders>
              <w:top w:val="single" w:sz="4" w:space="0" w:color="auto"/>
              <w:bottom w:val="single" w:sz="4" w:space="0" w:color="auto"/>
            </w:tcBorders>
          </w:tcPr>
          <w:p w14:paraId="781D10C9" w14:textId="77777777" w:rsidR="006C46B6" w:rsidRPr="00F6401A" w:rsidRDefault="006C46B6" w:rsidP="004225EE">
            <w:pPr>
              <w:spacing w:before="0" w:after="0"/>
              <w:rPr>
                <w:b/>
                <w:sz w:val="20"/>
                <w:szCs w:val="20"/>
              </w:rPr>
            </w:pPr>
            <w:r>
              <w:rPr>
                <w:b/>
                <w:sz w:val="20"/>
                <w:szCs w:val="20"/>
              </w:rPr>
              <w:t>Main criteria</w:t>
            </w:r>
          </w:p>
        </w:tc>
        <w:tc>
          <w:tcPr>
            <w:tcW w:w="2211" w:type="dxa"/>
            <w:tcBorders>
              <w:top w:val="single" w:sz="4" w:space="0" w:color="auto"/>
              <w:bottom w:val="single" w:sz="4" w:space="0" w:color="auto"/>
            </w:tcBorders>
          </w:tcPr>
          <w:p w14:paraId="0E19E15D" w14:textId="77777777" w:rsidR="006C46B6" w:rsidRPr="00F6401A" w:rsidRDefault="006C46B6" w:rsidP="004225EE">
            <w:pPr>
              <w:spacing w:before="0" w:after="0"/>
              <w:rPr>
                <w:b/>
                <w:sz w:val="20"/>
                <w:szCs w:val="20"/>
              </w:rPr>
            </w:pPr>
            <w:r>
              <w:rPr>
                <w:b/>
                <w:sz w:val="20"/>
                <w:szCs w:val="20"/>
              </w:rPr>
              <w:t>Conditional arguments</w:t>
            </w:r>
          </w:p>
        </w:tc>
      </w:tr>
      <w:tr w:rsidR="006C46B6" w:rsidRPr="00F6401A" w14:paraId="606AC7F0" w14:textId="77777777" w:rsidTr="004225EE">
        <w:tc>
          <w:tcPr>
            <w:tcW w:w="3402" w:type="dxa"/>
            <w:tcBorders>
              <w:top w:val="single" w:sz="4" w:space="0" w:color="auto"/>
              <w:bottom w:val="single" w:sz="4" w:space="0" w:color="auto"/>
            </w:tcBorders>
          </w:tcPr>
          <w:p w14:paraId="7578AF98" w14:textId="77777777" w:rsidR="006C46B6" w:rsidRPr="00F6401A" w:rsidRDefault="006C46B6" w:rsidP="004225EE">
            <w:pPr>
              <w:spacing w:before="0" w:after="0"/>
              <w:rPr>
                <w:i/>
                <w:iCs/>
                <w:sz w:val="20"/>
                <w:szCs w:val="20"/>
              </w:rPr>
            </w:pPr>
            <w:r w:rsidRPr="00F6401A">
              <w:rPr>
                <w:rFonts w:eastAsia="Calibri"/>
                <w:i/>
                <w:iCs/>
                <w:color w:val="000000" w:themeColor="text1"/>
                <w:sz w:val="20"/>
                <w:szCs w:val="20"/>
                <w:lang w:eastAsia="en-GB"/>
              </w:rPr>
              <w:t>Source(s) of data:</w:t>
            </w:r>
          </w:p>
        </w:tc>
        <w:tc>
          <w:tcPr>
            <w:tcW w:w="3402" w:type="dxa"/>
            <w:tcBorders>
              <w:top w:val="single" w:sz="4" w:space="0" w:color="auto"/>
              <w:bottom w:val="single" w:sz="4" w:space="0" w:color="auto"/>
            </w:tcBorders>
          </w:tcPr>
          <w:p w14:paraId="31F54DFC" w14:textId="77777777" w:rsidR="006C46B6" w:rsidRPr="00F6401A" w:rsidRDefault="006C46B6" w:rsidP="004225EE">
            <w:pPr>
              <w:spacing w:before="0" w:after="0"/>
              <w:rPr>
                <w:rFonts w:eastAsia="Calibri"/>
                <w:i/>
                <w:iCs/>
                <w:color w:val="000000" w:themeColor="text1"/>
                <w:sz w:val="20"/>
                <w:szCs w:val="20"/>
                <w:lang w:eastAsia="en-GB"/>
              </w:rPr>
            </w:pPr>
            <w:r w:rsidRPr="00F6401A">
              <w:rPr>
                <w:rFonts w:eastAsia="Calibri"/>
                <w:i/>
                <w:iCs/>
                <w:color w:val="000000" w:themeColor="text1"/>
                <w:sz w:val="20"/>
                <w:szCs w:val="20"/>
                <w:lang w:eastAsia="en-GB"/>
              </w:rPr>
              <w:t>National cause of death register (underlying causes of death)</w:t>
            </w:r>
          </w:p>
          <w:p w14:paraId="2ABD8873" w14:textId="77777777" w:rsidR="006C46B6" w:rsidRPr="00F6401A" w:rsidRDefault="006C46B6" w:rsidP="004225EE">
            <w:pPr>
              <w:spacing w:before="0" w:after="0"/>
              <w:rPr>
                <w:i/>
                <w:iCs/>
                <w:sz w:val="20"/>
                <w:szCs w:val="20"/>
              </w:rPr>
            </w:pPr>
          </w:p>
        </w:tc>
        <w:tc>
          <w:tcPr>
            <w:tcW w:w="2211" w:type="dxa"/>
            <w:tcBorders>
              <w:top w:val="single" w:sz="4" w:space="0" w:color="auto"/>
              <w:bottom w:val="single" w:sz="4" w:space="0" w:color="auto"/>
            </w:tcBorders>
          </w:tcPr>
          <w:p w14:paraId="44287DB1" w14:textId="77777777" w:rsidR="006C46B6" w:rsidRPr="00F6401A" w:rsidRDefault="006C46B6" w:rsidP="004225EE">
            <w:pPr>
              <w:spacing w:before="0" w:after="0"/>
              <w:rPr>
                <w:i/>
                <w:iCs/>
                <w:sz w:val="20"/>
                <w:szCs w:val="20"/>
              </w:rPr>
            </w:pPr>
            <w:r w:rsidRPr="00F6401A">
              <w:rPr>
                <w:rFonts w:eastAsia="Calibri"/>
                <w:i/>
                <w:iCs/>
                <w:color w:val="000000" w:themeColor="text1"/>
                <w:sz w:val="20"/>
                <w:szCs w:val="20"/>
                <w:lang w:eastAsia="en-GB"/>
              </w:rPr>
              <w:t>National patient register (all inpatient and specialized outpatient care diagnoses</w:t>
            </w:r>
            <w:r w:rsidRPr="00F6401A">
              <w:rPr>
                <w:rFonts w:eastAsia="Calibri"/>
                <w:i/>
                <w:iCs/>
                <w:color w:val="000000" w:themeColor="text1"/>
                <w:sz w:val="20"/>
                <w:szCs w:val="20"/>
                <w:vertAlign w:val="superscript"/>
                <w:lang w:eastAsia="en-GB"/>
              </w:rPr>
              <w:t>a</w:t>
            </w:r>
            <w:r w:rsidRPr="00F6401A">
              <w:rPr>
                <w:rFonts w:eastAsia="Calibri"/>
                <w:i/>
                <w:iCs/>
                <w:color w:val="000000" w:themeColor="text1"/>
                <w:sz w:val="20"/>
                <w:szCs w:val="20"/>
                <w:lang w:eastAsia="en-GB"/>
              </w:rPr>
              <w:t>)</w:t>
            </w:r>
          </w:p>
        </w:tc>
      </w:tr>
      <w:tr w:rsidR="006C46B6" w:rsidRPr="00F6401A" w14:paraId="7AE56B0D" w14:textId="77777777" w:rsidTr="004225EE">
        <w:tc>
          <w:tcPr>
            <w:tcW w:w="3402" w:type="dxa"/>
            <w:tcBorders>
              <w:top w:val="single" w:sz="4" w:space="0" w:color="auto"/>
              <w:bottom w:val="dotted" w:sz="4" w:space="0" w:color="auto"/>
            </w:tcBorders>
          </w:tcPr>
          <w:p w14:paraId="7B853DD1" w14:textId="77777777" w:rsidR="006C46B6" w:rsidRPr="00F6401A" w:rsidRDefault="006C46B6" w:rsidP="004225EE">
            <w:pPr>
              <w:spacing w:before="0" w:after="0"/>
              <w:rPr>
                <w:sz w:val="20"/>
                <w:szCs w:val="20"/>
              </w:rPr>
            </w:pPr>
            <w:r w:rsidRPr="00F6401A">
              <w:rPr>
                <w:rFonts w:eastAsia="Calibri"/>
                <w:bCs/>
                <w:color w:val="000000"/>
                <w:sz w:val="20"/>
                <w:szCs w:val="20"/>
              </w:rPr>
              <w:t>Certain infectious and parasitic diseases</w:t>
            </w:r>
          </w:p>
        </w:tc>
        <w:tc>
          <w:tcPr>
            <w:tcW w:w="3402" w:type="dxa"/>
            <w:tcBorders>
              <w:top w:val="single" w:sz="4" w:space="0" w:color="auto"/>
              <w:bottom w:val="dotted" w:sz="4" w:space="0" w:color="auto"/>
            </w:tcBorders>
          </w:tcPr>
          <w:p w14:paraId="41A16FE4" w14:textId="77777777" w:rsidR="006C46B6" w:rsidRPr="00F6401A" w:rsidRDefault="006C46B6" w:rsidP="004225EE">
            <w:pPr>
              <w:spacing w:before="0" w:after="0"/>
              <w:rPr>
                <w:sz w:val="20"/>
                <w:szCs w:val="20"/>
              </w:rPr>
            </w:pPr>
            <w:r w:rsidRPr="00F6401A">
              <w:rPr>
                <w:rFonts w:eastAsia="Calibri"/>
                <w:color w:val="000000"/>
                <w:sz w:val="20"/>
                <w:szCs w:val="20"/>
              </w:rPr>
              <w:t xml:space="preserve">A00; A01; A02; A03; A04; A05; A06; A07; A08; A09; A39; A40; A41; A499; A80; A81; A87; </w:t>
            </w:r>
            <w:r w:rsidRPr="00860F26">
              <w:rPr>
                <w:rFonts w:eastAsia="Calibri"/>
                <w:color w:val="000000"/>
                <w:sz w:val="20"/>
                <w:szCs w:val="20"/>
              </w:rPr>
              <w:t>B371; B375; B377; B440; B441; B448; B449; B99</w:t>
            </w:r>
          </w:p>
        </w:tc>
        <w:tc>
          <w:tcPr>
            <w:tcW w:w="2211" w:type="dxa"/>
            <w:tcBorders>
              <w:top w:val="single" w:sz="4" w:space="0" w:color="auto"/>
              <w:bottom w:val="dotted" w:sz="4" w:space="0" w:color="auto"/>
            </w:tcBorders>
          </w:tcPr>
          <w:p w14:paraId="694E4622" w14:textId="77777777" w:rsidR="006C46B6" w:rsidRPr="00F6401A" w:rsidRDefault="006C46B6" w:rsidP="004225EE">
            <w:pPr>
              <w:spacing w:before="0" w:after="0"/>
              <w:rPr>
                <w:sz w:val="20"/>
                <w:szCs w:val="20"/>
              </w:rPr>
            </w:pPr>
          </w:p>
        </w:tc>
      </w:tr>
      <w:tr w:rsidR="006C46B6" w:rsidRPr="00F6401A" w14:paraId="254BF419" w14:textId="77777777" w:rsidTr="004225EE">
        <w:tc>
          <w:tcPr>
            <w:tcW w:w="3402" w:type="dxa"/>
            <w:tcBorders>
              <w:top w:val="dotted" w:sz="4" w:space="0" w:color="auto"/>
              <w:bottom w:val="dotted" w:sz="4" w:space="0" w:color="auto"/>
            </w:tcBorders>
          </w:tcPr>
          <w:p w14:paraId="4E48D6B8" w14:textId="77777777" w:rsidR="006C46B6" w:rsidRPr="00F6401A" w:rsidRDefault="006C46B6" w:rsidP="004225EE">
            <w:pPr>
              <w:spacing w:before="0" w:after="0"/>
              <w:rPr>
                <w:sz w:val="20"/>
                <w:szCs w:val="20"/>
              </w:rPr>
            </w:pPr>
            <w:r w:rsidRPr="00F6401A">
              <w:rPr>
                <w:rFonts w:eastAsia="Calibri"/>
                <w:bCs/>
                <w:color w:val="000000"/>
                <w:sz w:val="20"/>
                <w:szCs w:val="20"/>
              </w:rPr>
              <w:t>Diseases of the blood and blood-forming organs</w:t>
            </w:r>
          </w:p>
        </w:tc>
        <w:tc>
          <w:tcPr>
            <w:tcW w:w="3402" w:type="dxa"/>
            <w:tcBorders>
              <w:top w:val="dotted" w:sz="4" w:space="0" w:color="auto"/>
              <w:bottom w:val="dotted" w:sz="4" w:space="0" w:color="auto"/>
            </w:tcBorders>
          </w:tcPr>
          <w:p w14:paraId="5B623A91" w14:textId="77777777" w:rsidR="006C46B6" w:rsidRPr="00F6401A" w:rsidRDefault="006C46B6" w:rsidP="004225EE">
            <w:pPr>
              <w:spacing w:before="0" w:after="0"/>
              <w:rPr>
                <w:sz w:val="20"/>
                <w:szCs w:val="20"/>
              </w:rPr>
            </w:pPr>
            <w:r w:rsidRPr="00F6401A">
              <w:rPr>
                <w:rFonts w:eastAsia="Calibri"/>
                <w:color w:val="000000"/>
                <w:sz w:val="20"/>
                <w:szCs w:val="20"/>
                <w:lang w:val="es-ES"/>
              </w:rPr>
              <w:t>D611; D619; D649</w:t>
            </w:r>
          </w:p>
        </w:tc>
        <w:tc>
          <w:tcPr>
            <w:tcW w:w="2211" w:type="dxa"/>
            <w:tcBorders>
              <w:top w:val="dotted" w:sz="4" w:space="0" w:color="auto"/>
              <w:bottom w:val="dotted" w:sz="4" w:space="0" w:color="auto"/>
            </w:tcBorders>
          </w:tcPr>
          <w:p w14:paraId="626DB1D4" w14:textId="77777777" w:rsidR="006C46B6" w:rsidRPr="00F6401A" w:rsidRDefault="006C46B6" w:rsidP="004225EE">
            <w:pPr>
              <w:spacing w:before="0" w:after="0"/>
              <w:rPr>
                <w:sz w:val="20"/>
                <w:szCs w:val="20"/>
              </w:rPr>
            </w:pPr>
          </w:p>
        </w:tc>
      </w:tr>
      <w:tr w:rsidR="006C46B6" w:rsidRPr="00F6401A" w14:paraId="693463F3" w14:textId="77777777" w:rsidTr="004225EE">
        <w:tc>
          <w:tcPr>
            <w:tcW w:w="3402" w:type="dxa"/>
            <w:tcBorders>
              <w:top w:val="dotted" w:sz="4" w:space="0" w:color="auto"/>
              <w:bottom w:val="dotted" w:sz="4" w:space="0" w:color="auto"/>
            </w:tcBorders>
          </w:tcPr>
          <w:p w14:paraId="6DE03401" w14:textId="77777777" w:rsidR="006C46B6" w:rsidRPr="00F6401A" w:rsidRDefault="006C46B6" w:rsidP="004225EE">
            <w:pPr>
              <w:spacing w:before="0" w:after="0"/>
              <w:rPr>
                <w:sz w:val="20"/>
                <w:szCs w:val="20"/>
              </w:rPr>
            </w:pPr>
            <w:r w:rsidRPr="00F6401A">
              <w:rPr>
                <w:rFonts w:eastAsia="Calibri"/>
                <w:bCs/>
                <w:color w:val="000000"/>
                <w:sz w:val="20"/>
                <w:szCs w:val="20"/>
              </w:rPr>
              <w:t>Endocrine, nutritional and metabolic diseases</w:t>
            </w:r>
          </w:p>
        </w:tc>
        <w:tc>
          <w:tcPr>
            <w:tcW w:w="3402" w:type="dxa"/>
            <w:tcBorders>
              <w:top w:val="dotted" w:sz="4" w:space="0" w:color="auto"/>
              <w:bottom w:val="dotted" w:sz="4" w:space="0" w:color="auto"/>
            </w:tcBorders>
          </w:tcPr>
          <w:p w14:paraId="4D37EACC" w14:textId="77777777" w:rsidR="006C46B6" w:rsidRPr="00F6401A" w:rsidRDefault="006C46B6" w:rsidP="004225EE">
            <w:pPr>
              <w:spacing w:before="0" w:after="0"/>
              <w:rPr>
                <w:sz w:val="20"/>
                <w:szCs w:val="20"/>
              </w:rPr>
            </w:pPr>
            <w:r w:rsidRPr="00F6401A">
              <w:rPr>
                <w:rFonts w:eastAsia="Calibri"/>
                <w:color w:val="000000"/>
                <w:sz w:val="20"/>
                <w:szCs w:val="20"/>
                <w:lang w:val="es-ES"/>
              </w:rPr>
              <w:t>E86</w:t>
            </w:r>
          </w:p>
        </w:tc>
        <w:tc>
          <w:tcPr>
            <w:tcW w:w="2211" w:type="dxa"/>
            <w:tcBorders>
              <w:top w:val="dotted" w:sz="4" w:space="0" w:color="auto"/>
              <w:bottom w:val="dotted" w:sz="4" w:space="0" w:color="auto"/>
            </w:tcBorders>
          </w:tcPr>
          <w:p w14:paraId="75376541" w14:textId="77777777" w:rsidR="006C46B6" w:rsidRPr="00F6401A" w:rsidRDefault="006C46B6" w:rsidP="004225EE">
            <w:pPr>
              <w:spacing w:before="0" w:after="0"/>
              <w:rPr>
                <w:sz w:val="20"/>
                <w:szCs w:val="20"/>
              </w:rPr>
            </w:pPr>
          </w:p>
        </w:tc>
      </w:tr>
      <w:tr w:rsidR="006C46B6" w:rsidRPr="00F6401A" w14:paraId="3CD7824E" w14:textId="77777777" w:rsidTr="004225EE">
        <w:tc>
          <w:tcPr>
            <w:tcW w:w="3402" w:type="dxa"/>
            <w:tcBorders>
              <w:top w:val="dotted" w:sz="4" w:space="0" w:color="auto"/>
              <w:bottom w:val="dotted" w:sz="4" w:space="0" w:color="auto"/>
            </w:tcBorders>
          </w:tcPr>
          <w:p w14:paraId="19EB4C81" w14:textId="77777777" w:rsidR="006C46B6" w:rsidRPr="00F6401A" w:rsidRDefault="006C46B6" w:rsidP="004225EE">
            <w:pPr>
              <w:spacing w:before="0" w:after="0"/>
              <w:rPr>
                <w:sz w:val="20"/>
                <w:szCs w:val="20"/>
              </w:rPr>
            </w:pPr>
            <w:r w:rsidRPr="00F6401A">
              <w:rPr>
                <w:rFonts w:eastAsia="Calibri"/>
                <w:bCs/>
                <w:color w:val="000000"/>
                <w:sz w:val="20"/>
                <w:szCs w:val="20"/>
              </w:rPr>
              <w:t>Diseases of the nervous system</w:t>
            </w:r>
          </w:p>
        </w:tc>
        <w:tc>
          <w:tcPr>
            <w:tcW w:w="3402" w:type="dxa"/>
            <w:tcBorders>
              <w:top w:val="dotted" w:sz="4" w:space="0" w:color="auto"/>
              <w:bottom w:val="dotted" w:sz="4" w:space="0" w:color="auto"/>
            </w:tcBorders>
          </w:tcPr>
          <w:p w14:paraId="72E2A190" w14:textId="77777777" w:rsidR="006C46B6" w:rsidRPr="00F6401A" w:rsidRDefault="006C46B6" w:rsidP="004225EE">
            <w:pPr>
              <w:spacing w:before="0" w:after="0"/>
              <w:rPr>
                <w:sz w:val="20"/>
                <w:szCs w:val="20"/>
              </w:rPr>
            </w:pPr>
            <w:r w:rsidRPr="00860F26">
              <w:rPr>
                <w:rFonts w:eastAsia="Calibri"/>
                <w:color w:val="000000"/>
                <w:sz w:val="20"/>
                <w:szCs w:val="20"/>
              </w:rPr>
              <w:t>G000; G001; G002; G003; G009; G039; G040; G048; G049; G060; G062; G931; G936</w:t>
            </w:r>
          </w:p>
        </w:tc>
        <w:tc>
          <w:tcPr>
            <w:tcW w:w="2211" w:type="dxa"/>
            <w:tcBorders>
              <w:top w:val="dotted" w:sz="4" w:space="0" w:color="auto"/>
              <w:bottom w:val="dotted" w:sz="4" w:space="0" w:color="auto"/>
            </w:tcBorders>
          </w:tcPr>
          <w:p w14:paraId="7B5D140F" w14:textId="77777777" w:rsidR="006C46B6" w:rsidRPr="00F6401A" w:rsidRDefault="006C46B6" w:rsidP="004225EE">
            <w:pPr>
              <w:spacing w:before="0" w:after="0"/>
              <w:rPr>
                <w:sz w:val="20"/>
                <w:szCs w:val="20"/>
              </w:rPr>
            </w:pPr>
          </w:p>
        </w:tc>
      </w:tr>
      <w:tr w:rsidR="006C46B6" w:rsidRPr="00F6401A" w14:paraId="7E9C26AC" w14:textId="77777777" w:rsidTr="004225EE">
        <w:tc>
          <w:tcPr>
            <w:tcW w:w="3402" w:type="dxa"/>
            <w:tcBorders>
              <w:top w:val="dotted" w:sz="4" w:space="0" w:color="auto"/>
              <w:bottom w:val="dotted" w:sz="4" w:space="0" w:color="auto"/>
            </w:tcBorders>
          </w:tcPr>
          <w:p w14:paraId="32AEB1BE" w14:textId="77777777" w:rsidR="006C46B6" w:rsidRPr="00F6401A" w:rsidRDefault="006C46B6" w:rsidP="004225EE">
            <w:pPr>
              <w:spacing w:before="0" w:after="0"/>
              <w:rPr>
                <w:sz w:val="20"/>
                <w:szCs w:val="20"/>
              </w:rPr>
            </w:pPr>
            <w:r w:rsidRPr="00F6401A">
              <w:rPr>
                <w:rFonts w:eastAsia="Calibri"/>
                <w:bCs/>
                <w:color w:val="000000"/>
                <w:sz w:val="20"/>
                <w:szCs w:val="20"/>
              </w:rPr>
              <w:t>Ischaemic heart diseases and pulmonary heart diseases</w:t>
            </w:r>
          </w:p>
        </w:tc>
        <w:tc>
          <w:tcPr>
            <w:tcW w:w="3402" w:type="dxa"/>
            <w:tcBorders>
              <w:top w:val="dotted" w:sz="4" w:space="0" w:color="auto"/>
              <w:bottom w:val="dotted" w:sz="4" w:space="0" w:color="auto"/>
            </w:tcBorders>
          </w:tcPr>
          <w:p w14:paraId="72E5A3D5" w14:textId="77777777" w:rsidR="006C46B6" w:rsidRPr="00F6401A" w:rsidRDefault="006C46B6" w:rsidP="004225EE">
            <w:pPr>
              <w:spacing w:before="0" w:after="0"/>
              <w:rPr>
                <w:sz w:val="20"/>
                <w:szCs w:val="20"/>
              </w:rPr>
            </w:pPr>
            <w:r w:rsidRPr="00F6401A">
              <w:rPr>
                <w:rFonts w:eastAsia="Calibri"/>
                <w:color w:val="000000"/>
                <w:sz w:val="20"/>
                <w:szCs w:val="20"/>
                <w:lang w:val="es-ES"/>
              </w:rPr>
              <w:t>I21; I23; I25; I249; I249; I255; I26; I28</w:t>
            </w:r>
          </w:p>
        </w:tc>
        <w:tc>
          <w:tcPr>
            <w:tcW w:w="2211" w:type="dxa"/>
            <w:tcBorders>
              <w:top w:val="dotted" w:sz="4" w:space="0" w:color="auto"/>
              <w:bottom w:val="dotted" w:sz="4" w:space="0" w:color="auto"/>
            </w:tcBorders>
          </w:tcPr>
          <w:p w14:paraId="6ECB0C1A" w14:textId="77777777" w:rsidR="006C46B6" w:rsidRPr="00F6401A" w:rsidRDefault="006C46B6" w:rsidP="004225EE">
            <w:pPr>
              <w:spacing w:before="0" w:after="0"/>
              <w:rPr>
                <w:sz w:val="20"/>
                <w:szCs w:val="20"/>
              </w:rPr>
            </w:pPr>
            <w:r w:rsidRPr="00F6401A">
              <w:rPr>
                <w:rFonts w:eastAsia="Calibri"/>
                <w:color w:val="000000"/>
                <w:sz w:val="20"/>
                <w:szCs w:val="20"/>
              </w:rPr>
              <w:t>No history of ischemic heart disease (I20-I25) or pulmonary embolism (I26)</w:t>
            </w:r>
          </w:p>
        </w:tc>
      </w:tr>
      <w:tr w:rsidR="006C46B6" w:rsidRPr="00F6401A" w14:paraId="13738E7B" w14:textId="77777777" w:rsidTr="004225EE">
        <w:tc>
          <w:tcPr>
            <w:tcW w:w="3402" w:type="dxa"/>
            <w:tcBorders>
              <w:top w:val="dotted" w:sz="4" w:space="0" w:color="auto"/>
              <w:bottom w:val="dotted" w:sz="4" w:space="0" w:color="auto"/>
            </w:tcBorders>
          </w:tcPr>
          <w:p w14:paraId="47847D9C" w14:textId="77777777" w:rsidR="006C46B6" w:rsidRPr="00F6401A" w:rsidRDefault="006C46B6" w:rsidP="004225EE">
            <w:pPr>
              <w:spacing w:before="0" w:after="0"/>
              <w:rPr>
                <w:sz w:val="20"/>
                <w:szCs w:val="20"/>
              </w:rPr>
            </w:pPr>
            <w:bookmarkStart w:id="7" w:name="I30-I52"/>
            <w:r w:rsidRPr="00F6401A">
              <w:rPr>
                <w:rFonts w:eastAsia="Calibri"/>
                <w:bCs/>
                <w:color w:val="000000"/>
                <w:sz w:val="20"/>
                <w:szCs w:val="20"/>
              </w:rPr>
              <w:t>Other forms of heart disease</w:t>
            </w:r>
            <w:bookmarkEnd w:id="7"/>
          </w:p>
        </w:tc>
        <w:tc>
          <w:tcPr>
            <w:tcW w:w="3402" w:type="dxa"/>
            <w:tcBorders>
              <w:top w:val="dotted" w:sz="4" w:space="0" w:color="auto"/>
              <w:bottom w:val="dotted" w:sz="4" w:space="0" w:color="auto"/>
            </w:tcBorders>
          </w:tcPr>
          <w:p w14:paraId="40D39D84" w14:textId="77777777" w:rsidR="006C46B6" w:rsidRPr="00F6401A" w:rsidRDefault="006C46B6" w:rsidP="004225EE">
            <w:pPr>
              <w:spacing w:before="0" w:after="0"/>
              <w:rPr>
                <w:sz w:val="20"/>
                <w:szCs w:val="20"/>
              </w:rPr>
            </w:pPr>
            <w:r w:rsidRPr="00F6401A">
              <w:rPr>
                <w:rFonts w:eastAsia="Calibri"/>
                <w:color w:val="000000"/>
                <w:sz w:val="20"/>
                <w:szCs w:val="20"/>
                <w:lang w:val="es-ES"/>
              </w:rPr>
              <w:t>I30; I33; I40; I461; I469</w:t>
            </w:r>
          </w:p>
        </w:tc>
        <w:tc>
          <w:tcPr>
            <w:tcW w:w="2211" w:type="dxa"/>
            <w:tcBorders>
              <w:top w:val="dotted" w:sz="4" w:space="0" w:color="auto"/>
              <w:bottom w:val="dotted" w:sz="4" w:space="0" w:color="auto"/>
            </w:tcBorders>
          </w:tcPr>
          <w:p w14:paraId="114EB49C" w14:textId="77777777" w:rsidR="006C46B6" w:rsidRPr="00F6401A" w:rsidRDefault="006C46B6" w:rsidP="004225EE">
            <w:pPr>
              <w:spacing w:before="0" w:after="0"/>
              <w:rPr>
                <w:sz w:val="20"/>
                <w:szCs w:val="20"/>
              </w:rPr>
            </w:pPr>
          </w:p>
        </w:tc>
      </w:tr>
      <w:tr w:rsidR="006C46B6" w:rsidRPr="00F6401A" w14:paraId="55EB63AE" w14:textId="77777777" w:rsidTr="004225EE">
        <w:tc>
          <w:tcPr>
            <w:tcW w:w="3402" w:type="dxa"/>
            <w:tcBorders>
              <w:top w:val="dotted" w:sz="4" w:space="0" w:color="auto"/>
              <w:bottom w:val="dotted" w:sz="4" w:space="0" w:color="auto"/>
            </w:tcBorders>
          </w:tcPr>
          <w:p w14:paraId="532DB4F0" w14:textId="77777777" w:rsidR="006C46B6" w:rsidRPr="00F6401A" w:rsidRDefault="006C46B6" w:rsidP="004225EE">
            <w:pPr>
              <w:spacing w:before="0" w:after="0"/>
              <w:rPr>
                <w:sz w:val="20"/>
                <w:szCs w:val="20"/>
              </w:rPr>
            </w:pPr>
            <w:bookmarkStart w:id="8" w:name="I60-I69"/>
            <w:r w:rsidRPr="00F6401A">
              <w:rPr>
                <w:rFonts w:eastAsia="Calibri"/>
                <w:bCs/>
                <w:color w:val="000000"/>
                <w:sz w:val="20"/>
                <w:szCs w:val="20"/>
              </w:rPr>
              <w:t>Cerebrovascular diseases</w:t>
            </w:r>
            <w:bookmarkEnd w:id="8"/>
          </w:p>
        </w:tc>
        <w:tc>
          <w:tcPr>
            <w:tcW w:w="3402" w:type="dxa"/>
            <w:tcBorders>
              <w:top w:val="dotted" w:sz="4" w:space="0" w:color="auto"/>
              <w:bottom w:val="dotted" w:sz="4" w:space="0" w:color="auto"/>
            </w:tcBorders>
          </w:tcPr>
          <w:p w14:paraId="1B833421" w14:textId="77777777" w:rsidR="006C46B6" w:rsidRPr="00F6401A" w:rsidRDefault="006C46B6" w:rsidP="004225EE">
            <w:pPr>
              <w:spacing w:before="0" w:after="0"/>
              <w:rPr>
                <w:sz w:val="20"/>
                <w:szCs w:val="20"/>
              </w:rPr>
            </w:pPr>
            <w:r w:rsidRPr="00F6401A">
              <w:rPr>
                <w:rFonts w:eastAsia="Calibri"/>
                <w:color w:val="000000"/>
                <w:sz w:val="20"/>
                <w:szCs w:val="20"/>
                <w:lang w:val="es-ES"/>
              </w:rPr>
              <w:t>I60; I61; I62; I63; I64; I65; I66; I67</w:t>
            </w:r>
          </w:p>
        </w:tc>
        <w:tc>
          <w:tcPr>
            <w:tcW w:w="2211" w:type="dxa"/>
            <w:tcBorders>
              <w:top w:val="dotted" w:sz="4" w:space="0" w:color="auto"/>
              <w:bottom w:val="dotted" w:sz="4" w:space="0" w:color="auto"/>
            </w:tcBorders>
          </w:tcPr>
          <w:p w14:paraId="1373A0C5" w14:textId="77777777" w:rsidR="006C46B6" w:rsidRPr="00F6401A" w:rsidRDefault="006C46B6" w:rsidP="004225EE">
            <w:pPr>
              <w:spacing w:before="0" w:after="0"/>
              <w:rPr>
                <w:sz w:val="20"/>
                <w:szCs w:val="20"/>
              </w:rPr>
            </w:pPr>
            <w:r w:rsidRPr="00F6401A">
              <w:rPr>
                <w:rFonts w:eastAsia="Calibri"/>
                <w:color w:val="000000"/>
                <w:sz w:val="20"/>
                <w:szCs w:val="20"/>
              </w:rPr>
              <w:t>No history of cerebrovascular disease (I60-I69)</w:t>
            </w:r>
          </w:p>
        </w:tc>
      </w:tr>
      <w:tr w:rsidR="006C46B6" w:rsidRPr="00F6401A" w14:paraId="5262E413" w14:textId="77777777" w:rsidTr="004225EE">
        <w:tc>
          <w:tcPr>
            <w:tcW w:w="3402" w:type="dxa"/>
            <w:tcBorders>
              <w:top w:val="dotted" w:sz="4" w:space="0" w:color="auto"/>
              <w:bottom w:val="dotted" w:sz="4" w:space="0" w:color="auto"/>
            </w:tcBorders>
          </w:tcPr>
          <w:p w14:paraId="425BFA4E" w14:textId="77777777" w:rsidR="006C46B6" w:rsidRPr="00F6401A" w:rsidRDefault="006C46B6" w:rsidP="004225EE">
            <w:pPr>
              <w:spacing w:before="0" w:after="0"/>
              <w:rPr>
                <w:sz w:val="20"/>
                <w:szCs w:val="20"/>
              </w:rPr>
            </w:pPr>
            <w:bookmarkStart w:id="9" w:name="I70-I79"/>
            <w:r w:rsidRPr="00F6401A">
              <w:rPr>
                <w:rFonts w:eastAsia="Calibri"/>
                <w:bCs/>
                <w:color w:val="000000"/>
                <w:sz w:val="20"/>
                <w:szCs w:val="20"/>
              </w:rPr>
              <w:t>Diseases of arteries, arterioles and capillaries</w:t>
            </w:r>
            <w:bookmarkEnd w:id="9"/>
          </w:p>
        </w:tc>
        <w:tc>
          <w:tcPr>
            <w:tcW w:w="3402" w:type="dxa"/>
            <w:tcBorders>
              <w:top w:val="dotted" w:sz="4" w:space="0" w:color="auto"/>
              <w:bottom w:val="dotted" w:sz="4" w:space="0" w:color="auto"/>
            </w:tcBorders>
          </w:tcPr>
          <w:p w14:paraId="5D9E51FC" w14:textId="77777777" w:rsidR="006C46B6" w:rsidRPr="00F6401A" w:rsidRDefault="006C46B6" w:rsidP="004225EE">
            <w:pPr>
              <w:spacing w:before="0" w:after="0"/>
              <w:rPr>
                <w:sz w:val="20"/>
                <w:szCs w:val="20"/>
              </w:rPr>
            </w:pPr>
            <w:r w:rsidRPr="00F6401A">
              <w:rPr>
                <w:rFonts w:eastAsia="Calibri"/>
                <w:color w:val="000000"/>
                <w:sz w:val="20"/>
                <w:szCs w:val="20"/>
                <w:lang w:val="es-ES"/>
              </w:rPr>
              <w:t>I71; I72; I74; I97</w:t>
            </w:r>
          </w:p>
        </w:tc>
        <w:tc>
          <w:tcPr>
            <w:tcW w:w="2211" w:type="dxa"/>
            <w:tcBorders>
              <w:top w:val="dotted" w:sz="4" w:space="0" w:color="auto"/>
              <w:bottom w:val="dotted" w:sz="4" w:space="0" w:color="auto"/>
            </w:tcBorders>
          </w:tcPr>
          <w:p w14:paraId="1DBC0D9C" w14:textId="77777777" w:rsidR="006C46B6" w:rsidRPr="00F6401A" w:rsidRDefault="006C46B6" w:rsidP="004225EE">
            <w:pPr>
              <w:spacing w:before="0" w:after="0"/>
              <w:rPr>
                <w:sz w:val="20"/>
                <w:szCs w:val="20"/>
              </w:rPr>
            </w:pPr>
          </w:p>
        </w:tc>
      </w:tr>
      <w:tr w:rsidR="006C46B6" w:rsidRPr="00DB6A60" w14:paraId="578983A2" w14:textId="77777777" w:rsidTr="004225EE">
        <w:tc>
          <w:tcPr>
            <w:tcW w:w="3402" w:type="dxa"/>
            <w:tcBorders>
              <w:top w:val="dotted" w:sz="4" w:space="0" w:color="auto"/>
              <w:bottom w:val="dotted" w:sz="4" w:space="0" w:color="auto"/>
            </w:tcBorders>
          </w:tcPr>
          <w:p w14:paraId="36D494E7" w14:textId="77777777" w:rsidR="006C46B6" w:rsidRPr="00F6401A" w:rsidRDefault="006C46B6" w:rsidP="004225EE">
            <w:pPr>
              <w:spacing w:before="0" w:after="0"/>
              <w:rPr>
                <w:sz w:val="20"/>
                <w:szCs w:val="20"/>
              </w:rPr>
            </w:pPr>
            <w:r w:rsidRPr="00F6401A">
              <w:rPr>
                <w:rFonts w:eastAsia="Calibri"/>
                <w:bCs/>
                <w:color w:val="000000"/>
                <w:sz w:val="20"/>
                <w:szCs w:val="20"/>
              </w:rPr>
              <w:t xml:space="preserve"> Diseases of the respiratory system</w:t>
            </w:r>
          </w:p>
        </w:tc>
        <w:tc>
          <w:tcPr>
            <w:tcW w:w="3402" w:type="dxa"/>
            <w:tcBorders>
              <w:top w:val="dotted" w:sz="4" w:space="0" w:color="auto"/>
              <w:bottom w:val="dotted" w:sz="4" w:space="0" w:color="auto"/>
            </w:tcBorders>
          </w:tcPr>
          <w:p w14:paraId="14614041" w14:textId="77777777" w:rsidR="006C46B6" w:rsidRPr="00F6401A" w:rsidRDefault="006C46B6" w:rsidP="004225EE">
            <w:pPr>
              <w:spacing w:before="0" w:after="0"/>
              <w:rPr>
                <w:sz w:val="20"/>
                <w:szCs w:val="20"/>
                <w:lang w:val="sv-SE"/>
              </w:rPr>
            </w:pPr>
            <w:r w:rsidRPr="00860F26">
              <w:rPr>
                <w:rFonts w:eastAsia="Calibri"/>
                <w:color w:val="000000"/>
                <w:sz w:val="20"/>
                <w:szCs w:val="20"/>
                <w:lang w:val="sv-SE"/>
              </w:rPr>
              <w:t>J069; J09; J10; J11; J12; J13; J14; J15; J18; J22; J690; J81; J851; J852; J93; J958; J960</w:t>
            </w:r>
          </w:p>
        </w:tc>
        <w:tc>
          <w:tcPr>
            <w:tcW w:w="2211" w:type="dxa"/>
            <w:tcBorders>
              <w:top w:val="dotted" w:sz="4" w:space="0" w:color="auto"/>
              <w:bottom w:val="dotted" w:sz="4" w:space="0" w:color="auto"/>
            </w:tcBorders>
          </w:tcPr>
          <w:p w14:paraId="71EACB63" w14:textId="77777777" w:rsidR="006C46B6" w:rsidRPr="00F6401A" w:rsidRDefault="006C46B6" w:rsidP="004225EE">
            <w:pPr>
              <w:spacing w:before="0" w:after="0"/>
              <w:rPr>
                <w:sz w:val="20"/>
                <w:szCs w:val="20"/>
                <w:lang w:val="sv-SE"/>
              </w:rPr>
            </w:pPr>
          </w:p>
        </w:tc>
      </w:tr>
      <w:tr w:rsidR="006C46B6" w:rsidRPr="00F6401A" w14:paraId="29D2D7BD" w14:textId="77777777" w:rsidTr="004225EE">
        <w:tc>
          <w:tcPr>
            <w:tcW w:w="3402" w:type="dxa"/>
            <w:tcBorders>
              <w:top w:val="dotted" w:sz="4" w:space="0" w:color="auto"/>
              <w:bottom w:val="dotted" w:sz="4" w:space="0" w:color="auto"/>
            </w:tcBorders>
          </w:tcPr>
          <w:p w14:paraId="518BC2A1" w14:textId="77777777" w:rsidR="006C46B6" w:rsidRPr="00F6401A" w:rsidRDefault="006C46B6" w:rsidP="004225EE">
            <w:pPr>
              <w:spacing w:before="0" w:after="0"/>
              <w:rPr>
                <w:sz w:val="20"/>
                <w:szCs w:val="20"/>
              </w:rPr>
            </w:pPr>
            <w:r w:rsidRPr="00607B57">
              <w:rPr>
                <w:rFonts w:eastAsia="Calibri"/>
                <w:bCs/>
                <w:color w:val="000000"/>
                <w:sz w:val="20"/>
                <w:szCs w:val="20"/>
                <w:lang w:val="sv-SE"/>
              </w:rPr>
              <w:t xml:space="preserve"> </w:t>
            </w:r>
            <w:r w:rsidRPr="00F6401A">
              <w:rPr>
                <w:rFonts w:eastAsia="Calibri"/>
                <w:bCs/>
                <w:color w:val="000000"/>
                <w:sz w:val="20"/>
                <w:szCs w:val="20"/>
              </w:rPr>
              <w:t>Diseases of the digestive system</w:t>
            </w:r>
          </w:p>
        </w:tc>
        <w:tc>
          <w:tcPr>
            <w:tcW w:w="3402" w:type="dxa"/>
            <w:tcBorders>
              <w:top w:val="dotted" w:sz="4" w:space="0" w:color="auto"/>
              <w:bottom w:val="dotted" w:sz="4" w:space="0" w:color="auto"/>
            </w:tcBorders>
          </w:tcPr>
          <w:p w14:paraId="79B68016" w14:textId="77777777" w:rsidR="006C46B6" w:rsidRPr="00F6401A" w:rsidRDefault="006C46B6" w:rsidP="004225EE">
            <w:pPr>
              <w:spacing w:before="0" w:after="0"/>
              <w:rPr>
                <w:sz w:val="20"/>
                <w:szCs w:val="20"/>
              </w:rPr>
            </w:pPr>
            <w:r w:rsidRPr="00860F26">
              <w:rPr>
                <w:rFonts w:eastAsia="Calibri"/>
                <w:color w:val="000000"/>
                <w:sz w:val="20"/>
                <w:szCs w:val="20"/>
              </w:rPr>
              <w:t>K250; K251; K252; K253; K254; K255; K256; K257; K259; K260; K261; K263; K264; K265; K266; K269; K550; K65; K720; K810; K859</w:t>
            </w:r>
          </w:p>
        </w:tc>
        <w:tc>
          <w:tcPr>
            <w:tcW w:w="2211" w:type="dxa"/>
            <w:tcBorders>
              <w:top w:val="dotted" w:sz="4" w:space="0" w:color="auto"/>
              <w:bottom w:val="dotted" w:sz="4" w:space="0" w:color="auto"/>
            </w:tcBorders>
          </w:tcPr>
          <w:p w14:paraId="695CD7E2" w14:textId="77777777" w:rsidR="006C46B6" w:rsidRPr="00F6401A" w:rsidRDefault="006C46B6" w:rsidP="004225EE">
            <w:pPr>
              <w:spacing w:before="0" w:after="0"/>
              <w:rPr>
                <w:sz w:val="20"/>
                <w:szCs w:val="20"/>
              </w:rPr>
            </w:pPr>
          </w:p>
        </w:tc>
      </w:tr>
      <w:tr w:rsidR="006C46B6" w:rsidRPr="00F6401A" w14:paraId="2F275412" w14:textId="77777777" w:rsidTr="004225EE">
        <w:tc>
          <w:tcPr>
            <w:tcW w:w="3402" w:type="dxa"/>
            <w:tcBorders>
              <w:top w:val="dotted" w:sz="4" w:space="0" w:color="auto"/>
              <w:bottom w:val="dotted" w:sz="4" w:space="0" w:color="auto"/>
            </w:tcBorders>
          </w:tcPr>
          <w:p w14:paraId="18AB30F3" w14:textId="77777777" w:rsidR="006C46B6" w:rsidRPr="00F6401A" w:rsidRDefault="006C46B6" w:rsidP="004225EE">
            <w:pPr>
              <w:spacing w:before="0" w:after="0"/>
              <w:rPr>
                <w:sz w:val="20"/>
                <w:szCs w:val="20"/>
              </w:rPr>
            </w:pPr>
            <w:r w:rsidRPr="00F6401A">
              <w:rPr>
                <w:rFonts w:eastAsia="Calibri"/>
                <w:bCs/>
                <w:color w:val="000000"/>
                <w:sz w:val="20"/>
                <w:szCs w:val="20"/>
              </w:rPr>
              <w:t xml:space="preserve"> Diseases of the musculoskeletal system and connective tissue</w:t>
            </w:r>
          </w:p>
        </w:tc>
        <w:tc>
          <w:tcPr>
            <w:tcW w:w="3402" w:type="dxa"/>
            <w:tcBorders>
              <w:top w:val="dotted" w:sz="4" w:space="0" w:color="auto"/>
              <w:bottom w:val="dotted" w:sz="4" w:space="0" w:color="auto"/>
            </w:tcBorders>
          </w:tcPr>
          <w:p w14:paraId="7A819218" w14:textId="77777777" w:rsidR="006C46B6" w:rsidRPr="00F6401A" w:rsidRDefault="006C46B6" w:rsidP="004225EE">
            <w:pPr>
              <w:spacing w:before="0" w:after="0"/>
              <w:rPr>
                <w:sz w:val="20"/>
                <w:szCs w:val="20"/>
              </w:rPr>
            </w:pPr>
            <w:r w:rsidRPr="00F6401A">
              <w:rPr>
                <w:rFonts w:eastAsia="Calibri"/>
                <w:color w:val="000000"/>
                <w:sz w:val="20"/>
                <w:szCs w:val="20"/>
                <w:lang w:val="es-ES"/>
              </w:rPr>
              <w:t>M726</w:t>
            </w:r>
          </w:p>
        </w:tc>
        <w:tc>
          <w:tcPr>
            <w:tcW w:w="2211" w:type="dxa"/>
            <w:tcBorders>
              <w:top w:val="dotted" w:sz="4" w:space="0" w:color="auto"/>
              <w:bottom w:val="dotted" w:sz="4" w:space="0" w:color="auto"/>
            </w:tcBorders>
          </w:tcPr>
          <w:p w14:paraId="57CEAF48" w14:textId="77777777" w:rsidR="006C46B6" w:rsidRPr="00F6401A" w:rsidRDefault="006C46B6" w:rsidP="004225EE">
            <w:pPr>
              <w:spacing w:before="0" w:after="0"/>
              <w:rPr>
                <w:sz w:val="20"/>
                <w:szCs w:val="20"/>
              </w:rPr>
            </w:pPr>
          </w:p>
        </w:tc>
      </w:tr>
      <w:tr w:rsidR="006C46B6" w:rsidRPr="00F6401A" w14:paraId="399F390D" w14:textId="77777777" w:rsidTr="004225EE">
        <w:tc>
          <w:tcPr>
            <w:tcW w:w="3402" w:type="dxa"/>
            <w:tcBorders>
              <w:top w:val="dotted" w:sz="4" w:space="0" w:color="auto"/>
              <w:bottom w:val="dotted" w:sz="4" w:space="0" w:color="auto"/>
            </w:tcBorders>
          </w:tcPr>
          <w:p w14:paraId="12D0F422" w14:textId="77777777" w:rsidR="006C46B6" w:rsidRPr="00F6401A" w:rsidRDefault="006C46B6" w:rsidP="004225EE">
            <w:pPr>
              <w:spacing w:before="0" w:after="0"/>
              <w:rPr>
                <w:sz w:val="20"/>
                <w:szCs w:val="20"/>
              </w:rPr>
            </w:pPr>
            <w:r w:rsidRPr="00F6401A">
              <w:rPr>
                <w:rFonts w:eastAsia="Calibri"/>
                <w:bCs/>
                <w:color w:val="000000"/>
                <w:sz w:val="20"/>
                <w:szCs w:val="20"/>
              </w:rPr>
              <w:t xml:space="preserve"> Diseases of the genitourinary system</w:t>
            </w:r>
          </w:p>
        </w:tc>
        <w:tc>
          <w:tcPr>
            <w:tcW w:w="3402" w:type="dxa"/>
            <w:tcBorders>
              <w:top w:val="dotted" w:sz="4" w:space="0" w:color="auto"/>
              <w:bottom w:val="dotted" w:sz="4" w:space="0" w:color="auto"/>
            </w:tcBorders>
          </w:tcPr>
          <w:p w14:paraId="75327BAA" w14:textId="77777777" w:rsidR="006C46B6" w:rsidRPr="00F6401A" w:rsidRDefault="006C46B6" w:rsidP="004225EE">
            <w:pPr>
              <w:spacing w:before="0" w:after="0"/>
              <w:rPr>
                <w:sz w:val="20"/>
                <w:szCs w:val="20"/>
              </w:rPr>
            </w:pPr>
            <w:r w:rsidRPr="00F6401A">
              <w:rPr>
                <w:rFonts w:eastAsia="Calibri"/>
                <w:color w:val="000000"/>
                <w:sz w:val="20"/>
                <w:szCs w:val="20"/>
                <w:lang w:val="es-ES"/>
              </w:rPr>
              <w:t>N00; N04; N10; N17; N390; N990; N998</w:t>
            </w:r>
          </w:p>
        </w:tc>
        <w:tc>
          <w:tcPr>
            <w:tcW w:w="2211" w:type="dxa"/>
            <w:tcBorders>
              <w:top w:val="dotted" w:sz="4" w:space="0" w:color="auto"/>
              <w:bottom w:val="dotted" w:sz="4" w:space="0" w:color="auto"/>
            </w:tcBorders>
          </w:tcPr>
          <w:p w14:paraId="2CBF1541" w14:textId="77777777" w:rsidR="006C46B6" w:rsidRPr="00F6401A" w:rsidRDefault="006C46B6" w:rsidP="004225EE">
            <w:pPr>
              <w:spacing w:before="0" w:after="0"/>
              <w:rPr>
                <w:sz w:val="20"/>
                <w:szCs w:val="20"/>
              </w:rPr>
            </w:pPr>
            <w:r w:rsidRPr="00F6401A">
              <w:rPr>
                <w:rFonts w:eastAsia="Calibri"/>
                <w:color w:val="000000"/>
                <w:sz w:val="20"/>
                <w:szCs w:val="20"/>
              </w:rPr>
              <w:t>No history of diabetes (E10-14) or renal failure (N18-19)</w:t>
            </w:r>
          </w:p>
        </w:tc>
      </w:tr>
      <w:tr w:rsidR="006C46B6" w:rsidRPr="00F6401A" w14:paraId="188ECC5B" w14:textId="77777777" w:rsidTr="004225EE">
        <w:tc>
          <w:tcPr>
            <w:tcW w:w="3402" w:type="dxa"/>
            <w:tcBorders>
              <w:top w:val="dotted" w:sz="4" w:space="0" w:color="auto"/>
              <w:bottom w:val="dotted" w:sz="4" w:space="0" w:color="auto"/>
            </w:tcBorders>
          </w:tcPr>
          <w:p w14:paraId="2C5C8AC8" w14:textId="77777777" w:rsidR="006C46B6" w:rsidRPr="00F6401A" w:rsidRDefault="006C46B6" w:rsidP="004225EE">
            <w:pPr>
              <w:spacing w:before="0" w:after="0"/>
              <w:rPr>
                <w:sz w:val="20"/>
                <w:szCs w:val="20"/>
              </w:rPr>
            </w:pPr>
            <w:r w:rsidRPr="00F6401A">
              <w:rPr>
                <w:rFonts w:eastAsia="Calibri"/>
                <w:bCs/>
                <w:color w:val="000000"/>
                <w:sz w:val="20"/>
                <w:szCs w:val="20"/>
              </w:rPr>
              <w:t xml:space="preserve"> Symptoms, signs and abnormal clinical and laboratory findings, not elsewhere classified</w:t>
            </w:r>
          </w:p>
        </w:tc>
        <w:tc>
          <w:tcPr>
            <w:tcW w:w="3402" w:type="dxa"/>
            <w:tcBorders>
              <w:top w:val="dotted" w:sz="4" w:space="0" w:color="auto"/>
              <w:bottom w:val="dotted" w:sz="4" w:space="0" w:color="auto"/>
            </w:tcBorders>
          </w:tcPr>
          <w:p w14:paraId="7544D313" w14:textId="77777777" w:rsidR="006C46B6" w:rsidRPr="00F6401A" w:rsidRDefault="006C46B6" w:rsidP="004225EE">
            <w:pPr>
              <w:spacing w:before="0" w:after="0"/>
              <w:rPr>
                <w:sz w:val="20"/>
                <w:szCs w:val="20"/>
              </w:rPr>
            </w:pPr>
            <w:r w:rsidRPr="00F6401A">
              <w:rPr>
                <w:rFonts w:eastAsia="Calibri"/>
                <w:color w:val="000000"/>
                <w:sz w:val="20"/>
                <w:szCs w:val="20"/>
                <w:lang w:val="es-ES"/>
              </w:rPr>
              <w:t>R02; R572; R570; R571</w:t>
            </w:r>
          </w:p>
        </w:tc>
        <w:tc>
          <w:tcPr>
            <w:tcW w:w="2211" w:type="dxa"/>
            <w:tcBorders>
              <w:top w:val="dotted" w:sz="4" w:space="0" w:color="auto"/>
              <w:bottom w:val="dotted" w:sz="4" w:space="0" w:color="auto"/>
            </w:tcBorders>
          </w:tcPr>
          <w:p w14:paraId="6C62777C" w14:textId="77777777" w:rsidR="006C46B6" w:rsidRPr="00F6401A" w:rsidRDefault="006C46B6" w:rsidP="004225EE">
            <w:pPr>
              <w:spacing w:before="0" w:after="0"/>
              <w:rPr>
                <w:sz w:val="20"/>
                <w:szCs w:val="20"/>
              </w:rPr>
            </w:pPr>
          </w:p>
        </w:tc>
      </w:tr>
      <w:tr w:rsidR="006C46B6" w:rsidRPr="00F6401A" w14:paraId="7556A3F6" w14:textId="77777777" w:rsidTr="004225EE">
        <w:tc>
          <w:tcPr>
            <w:tcW w:w="3402" w:type="dxa"/>
            <w:tcBorders>
              <w:top w:val="dotted" w:sz="4" w:space="0" w:color="auto"/>
              <w:bottom w:val="dotted" w:sz="4" w:space="0" w:color="auto"/>
            </w:tcBorders>
          </w:tcPr>
          <w:p w14:paraId="39427FB9" w14:textId="77777777" w:rsidR="006C46B6" w:rsidRPr="00F6401A" w:rsidRDefault="006C46B6" w:rsidP="004225EE">
            <w:pPr>
              <w:spacing w:before="0" w:after="0"/>
              <w:rPr>
                <w:sz w:val="20"/>
                <w:szCs w:val="20"/>
              </w:rPr>
            </w:pPr>
            <w:r w:rsidRPr="00F6401A">
              <w:rPr>
                <w:rFonts w:eastAsia="Calibri"/>
                <w:bCs/>
                <w:color w:val="000000"/>
                <w:sz w:val="20"/>
                <w:szCs w:val="20"/>
              </w:rPr>
              <w:t xml:space="preserve"> Injury, poisoning and certain other consequences of external causes</w:t>
            </w:r>
          </w:p>
        </w:tc>
        <w:tc>
          <w:tcPr>
            <w:tcW w:w="3402" w:type="dxa"/>
            <w:tcBorders>
              <w:top w:val="dotted" w:sz="4" w:space="0" w:color="auto"/>
              <w:bottom w:val="dotted" w:sz="4" w:space="0" w:color="auto"/>
            </w:tcBorders>
          </w:tcPr>
          <w:p w14:paraId="472AACAE" w14:textId="77777777" w:rsidR="006C46B6" w:rsidRPr="00F6401A" w:rsidRDefault="006C46B6" w:rsidP="004225EE">
            <w:pPr>
              <w:spacing w:before="0" w:after="0"/>
              <w:rPr>
                <w:sz w:val="20"/>
                <w:szCs w:val="20"/>
              </w:rPr>
            </w:pPr>
            <w:r w:rsidRPr="00F6401A">
              <w:rPr>
                <w:rFonts w:eastAsia="Calibri"/>
                <w:color w:val="000000"/>
                <w:sz w:val="20"/>
                <w:szCs w:val="20"/>
                <w:lang w:val="es-ES"/>
              </w:rPr>
              <w:t>S065; S066; S068; S069; S071; S10-99; T00-T99</w:t>
            </w:r>
          </w:p>
        </w:tc>
        <w:tc>
          <w:tcPr>
            <w:tcW w:w="2211" w:type="dxa"/>
            <w:tcBorders>
              <w:top w:val="dotted" w:sz="4" w:space="0" w:color="auto"/>
              <w:bottom w:val="dotted" w:sz="4" w:space="0" w:color="auto"/>
            </w:tcBorders>
          </w:tcPr>
          <w:p w14:paraId="4B2F6C32" w14:textId="77777777" w:rsidR="006C46B6" w:rsidRPr="00F6401A" w:rsidRDefault="006C46B6" w:rsidP="004225EE">
            <w:pPr>
              <w:spacing w:before="0" w:after="0"/>
              <w:rPr>
                <w:sz w:val="20"/>
                <w:szCs w:val="20"/>
              </w:rPr>
            </w:pPr>
          </w:p>
        </w:tc>
      </w:tr>
      <w:tr w:rsidR="006C46B6" w:rsidRPr="00F6401A" w14:paraId="4C492600" w14:textId="77777777" w:rsidTr="004225EE">
        <w:tc>
          <w:tcPr>
            <w:tcW w:w="3402" w:type="dxa"/>
            <w:tcBorders>
              <w:top w:val="dotted" w:sz="4" w:space="0" w:color="auto"/>
              <w:bottom w:val="single" w:sz="4" w:space="0" w:color="auto"/>
            </w:tcBorders>
          </w:tcPr>
          <w:p w14:paraId="17DD007E" w14:textId="77777777" w:rsidR="006C46B6" w:rsidRPr="00F6401A" w:rsidRDefault="006C46B6" w:rsidP="004225EE">
            <w:pPr>
              <w:spacing w:before="0" w:after="0"/>
              <w:rPr>
                <w:sz w:val="20"/>
                <w:szCs w:val="20"/>
              </w:rPr>
            </w:pPr>
            <w:r w:rsidRPr="00F6401A">
              <w:rPr>
                <w:rFonts w:eastAsia="Calibri"/>
                <w:bCs/>
                <w:color w:val="000000"/>
                <w:sz w:val="20"/>
                <w:szCs w:val="20"/>
              </w:rPr>
              <w:t xml:space="preserve"> External causes of morbidity and mortality</w:t>
            </w:r>
          </w:p>
        </w:tc>
        <w:tc>
          <w:tcPr>
            <w:tcW w:w="3402" w:type="dxa"/>
            <w:tcBorders>
              <w:top w:val="dotted" w:sz="4" w:space="0" w:color="auto"/>
              <w:bottom w:val="single" w:sz="4" w:space="0" w:color="auto"/>
            </w:tcBorders>
          </w:tcPr>
          <w:p w14:paraId="14689973" w14:textId="77777777" w:rsidR="006C46B6" w:rsidRPr="00F6401A" w:rsidRDefault="006C46B6" w:rsidP="004225EE">
            <w:pPr>
              <w:spacing w:before="0" w:after="0"/>
              <w:rPr>
                <w:sz w:val="20"/>
                <w:szCs w:val="20"/>
              </w:rPr>
            </w:pPr>
            <w:r w:rsidRPr="00F6401A">
              <w:rPr>
                <w:rFonts w:eastAsia="Calibri"/>
                <w:color w:val="000000"/>
                <w:sz w:val="20"/>
                <w:szCs w:val="20"/>
                <w:lang w:val="es-ES"/>
              </w:rPr>
              <w:t>V00-V99; X60-79; X80-84</w:t>
            </w:r>
          </w:p>
        </w:tc>
        <w:tc>
          <w:tcPr>
            <w:tcW w:w="2211" w:type="dxa"/>
            <w:tcBorders>
              <w:top w:val="dotted" w:sz="4" w:space="0" w:color="auto"/>
              <w:bottom w:val="single" w:sz="4" w:space="0" w:color="auto"/>
            </w:tcBorders>
          </w:tcPr>
          <w:p w14:paraId="0BD382AF" w14:textId="77777777" w:rsidR="006C46B6" w:rsidRPr="00F6401A" w:rsidRDefault="006C46B6" w:rsidP="004225EE">
            <w:pPr>
              <w:spacing w:before="0" w:after="0"/>
              <w:rPr>
                <w:sz w:val="20"/>
                <w:szCs w:val="20"/>
              </w:rPr>
            </w:pPr>
          </w:p>
        </w:tc>
      </w:tr>
    </w:tbl>
    <w:p w14:paraId="2D43B135" w14:textId="77777777" w:rsidR="006C46B6" w:rsidRPr="00674D6B" w:rsidRDefault="006C46B6" w:rsidP="006C46B6">
      <w:pPr>
        <w:spacing w:before="0" w:after="0"/>
        <w:rPr>
          <w:rFonts w:eastAsia="Times New Roman"/>
          <w:color w:val="000000" w:themeColor="text1"/>
          <w:sz w:val="18"/>
          <w:szCs w:val="21"/>
          <w:lang w:eastAsia="en-GB"/>
        </w:rPr>
      </w:pPr>
      <w:r w:rsidRPr="00674D6B">
        <w:rPr>
          <w:rFonts w:eastAsia="Calibri"/>
          <w:bCs/>
          <w:color w:val="000000" w:themeColor="text1"/>
          <w:sz w:val="18"/>
          <w:szCs w:val="21"/>
          <w:lang w:eastAsia="en-GB"/>
        </w:rPr>
        <w:t xml:space="preserve">Abbreviations: ICD-10: </w:t>
      </w:r>
      <w:r w:rsidRPr="00674D6B">
        <w:rPr>
          <w:rFonts w:eastAsia="Times New Roman"/>
          <w:color w:val="000000" w:themeColor="text1"/>
          <w:sz w:val="18"/>
          <w:szCs w:val="21"/>
          <w:lang w:eastAsia="en-GB"/>
        </w:rPr>
        <w:t>International Classification of Diseases, 10th revision;</w:t>
      </w:r>
    </w:p>
    <w:p w14:paraId="18F2049D" w14:textId="77777777" w:rsidR="006C46B6" w:rsidRDefault="006C46B6" w:rsidP="006C46B6">
      <w:pPr>
        <w:spacing w:before="0" w:after="0"/>
        <w:rPr>
          <w:rFonts w:eastAsia="Times New Roman"/>
          <w:i/>
          <w:iCs/>
          <w:color w:val="000000" w:themeColor="text1"/>
          <w:sz w:val="18"/>
          <w:szCs w:val="21"/>
          <w:lang w:eastAsia="en-GB"/>
        </w:rPr>
      </w:pPr>
      <w:r w:rsidRPr="008D7223">
        <w:rPr>
          <w:rFonts w:eastAsia="Times New Roman"/>
          <w:i/>
          <w:iCs/>
          <w:color w:val="000000" w:themeColor="text1"/>
          <w:sz w:val="18"/>
          <w:szCs w:val="21"/>
          <w:lang w:eastAsia="en-GB"/>
        </w:rPr>
        <w:t>a: Diagnoses codes were captured in the National Patient Register during the period ranging from 5 year before death until death.</w:t>
      </w:r>
    </w:p>
    <w:p w14:paraId="17A7C405" w14:textId="77777777" w:rsidR="006C46B6" w:rsidRPr="00F6401A" w:rsidRDefault="006C46B6" w:rsidP="006C46B6">
      <w:pPr>
        <w:spacing w:before="0" w:after="0"/>
        <w:rPr>
          <w:iCs/>
          <w:sz w:val="18"/>
        </w:rPr>
      </w:pPr>
      <w:r>
        <w:rPr>
          <w:rFonts w:eastAsia="Times New Roman"/>
          <w:iCs/>
          <w:color w:val="000000" w:themeColor="text1"/>
          <w:sz w:val="18"/>
          <w:szCs w:val="21"/>
          <w:lang w:eastAsia="en-GB"/>
        </w:rPr>
        <w:t xml:space="preserve">Source: </w:t>
      </w:r>
      <w:r w:rsidRPr="00F6401A">
        <w:rPr>
          <w:rFonts w:eastAsia="Times New Roman"/>
          <w:iCs/>
          <w:color w:val="000000" w:themeColor="text1"/>
          <w:sz w:val="18"/>
          <w:szCs w:val="21"/>
          <w:lang w:eastAsia="en-GB"/>
        </w:rPr>
        <w:t>eTable 3</w:t>
      </w:r>
      <w:r>
        <w:rPr>
          <w:rFonts w:eastAsia="Times New Roman"/>
          <w:iCs/>
          <w:color w:val="000000" w:themeColor="text1"/>
          <w:sz w:val="18"/>
          <w:szCs w:val="21"/>
          <w:lang w:eastAsia="en-GB"/>
        </w:rPr>
        <w:t xml:space="preserve"> of Morin et al 2019 </w:t>
      </w:r>
      <w:r>
        <w:rPr>
          <w:rFonts w:eastAsia="Times New Roman"/>
          <w:iCs/>
          <w:color w:val="000000" w:themeColor="text1"/>
          <w:sz w:val="18"/>
          <w:szCs w:val="21"/>
          <w:lang w:eastAsia="en-GB"/>
        </w:rPr>
        <w:fldChar w:fldCharType="begin">
          <w:fldData xml:space="preserve">PEVuZE5vdGU+PENpdGU+PEF1dGhvcj5Nb3JpbjwvQXV0aG9yPjxZZWFyPjIwMTk8L1llYXI+PFJl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==
</w:fldData>
        </w:fldChar>
      </w:r>
      <w:r>
        <w:rPr>
          <w:rFonts w:eastAsia="Times New Roman"/>
          <w:iCs/>
          <w:color w:val="000000" w:themeColor="text1"/>
          <w:sz w:val="18"/>
          <w:szCs w:val="21"/>
          <w:lang w:eastAsia="en-GB"/>
        </w:rPr>
        <w:instrText xml:space="preserve"> ADDIN EN.CITE </w:instrText>
      </w:r>
      <w:r>
        <w:rPr>
          <w:rFonts w:eastAsia="Times New Roman"/>
          <w:iCs/>
          <w:color w:val="000000" w:themeColor="text1"/>
          <w:sz w:val="18"/>
          <w:szCs w:val="21"/>
          <w:lang w:eastAsia="en-GB"/>
        </w:rPr>
        <w:fldChar w:fldCharType="begin">
          <w:fldData xml:space="preserve">PEVuZE5vdGU+PENpdGU+PEF1dGhvcj5Nb3JpbjwvQXV0aG9yPjxZZWFyPjIwMTk8L1llYXI+PFJl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==
</w:fldData>
        </w:fldChar>
      </w:r>
      <w:r>
        <w:rPr>
          <w:rFonts w:eastAsia="Times New Roman"/>
          <w:iCs/>
          <w:color w:val="000000" w:themeColor="text1"/>
          <w:sz w:val="18"/>
          <w:szCs w:val="21"/>
          <w:lang w:eastAsia="en-GB"/>
        </w:rPr>
        <w:instrText xml:space="preserve"> ADDIN EN.CITE.DATA </w:instrText>
      </w:r>
      <w:r>
        <w:rPr>
          <w:rFonts w:eastAsia="Times New Roman"/>
          <w:iCs/>
          <w:color w:val="000000" w:themeColor="text1"/>
          <w:sz w:val="18"/>
          <w:szCs w:val="21"/>
          <w:lang w:eastAsia="en-GB"/>
        </w:rPr>
      </w:r>
      <w:r>
        <w:rPr>
          <w:rFonts w:eastAsia="Times New Roman"/>
          <w:iCs/>
          <w:color w:val="000000" w:themeColor="text1"/>
          <w:sz w:val="18"/>
          <w:szCs w:val="21"/>
          <w:lang w:eastAsia="en-GB"/>
        </w:rPr>
        <w:fldChar w:fldCharType="end"/>
      </w:r>
      <w:r>
        <w:rPr>
          <w:rFonts w:eastAsia="Times New Roman"/>
          <w:iCs/>
          <w:color w:val="000000" w:themeColor="text1"/>
          <w:sz w:val="18"/>
          <w:szCs w:val="21"/>
          <w:lang w:eastAsia="en-GB"/>
        </w:rPr>
      </w:r>
      <w:r>
        <w:rPr>
          <w:rFonts w:eastAsia="Times New Roman"/>
          <w:iCs/>
          <w:color w:val="000000" w:themeColor="text1"/>
          <w:sz w:val="18"/>
          <w:szCs w:val="21"/>
          <w:lang w:eastAsia="en-GB"/>
        </w:rPr>
        <w:fldChar w:fldCharType="separate"/>
      </w:r>
      <w:r>
        <w:rPr>
          <w:rFonts w:eastAsia="Times New Roman"/>
          <w:iCs/>
          <w:noProof/>
          <w:color w:val="000000" w:themeColor="text1"/>
          <w:sz w:val="18"/>
          <w:szCs w:val="21"/>
          <w:lang w:eastAsia="en-GB"/>
        </w:rPr>
        <w:t>(7)</w:t>
      </w:r>
      <w:r>
        <w:rPr>
          <w:rFonts w:eastAsia="Times New Roman"/>
          <w:iCs/>
          <w:color w:val="000000" w:themeColor="text1"/>
          <w:sz w:val="18"/>
          <w:szCs w:val="21"/>
          <w:lang w:eastAsia="en-GB"/>
        </w:rPr>
        <w:fldChar w:fldCharType="end"/>
      </w:r>
    </w:p>
    <w:p w14:paraId="1A17A426" w14:textId="77777777" w:rsidR="006C46B6" w:rsidRDefault="006C46B6" w:rsidP="006C46B6">
      <w:pPr>
        <w:pStyle w:val="Heading2"/>
      </w:pPr>
      <w:r>
        <w:rPr>
          <w:sz w:val="20"/>
          <w:szCs w:val="20"/>
        </w:rPr>
        <w:br w:type="page"/>
      </w:r>
    </w:p>
    <w:p w14:paraId="1800FF5A" w14:textId="77777777" w:rsidR="006C46B6" w:rsidRDefault="006C46B6" w:rsidP="006C46B6">
      <w:pPr>
        <w:pStyle w:val="Heading2"/>
        <w:numPr>
          <w:ilvl w:val="0"/>
          <w:numId w:val="0"/>
        </w:numPr>
      </w:pPr>
      <w:bookmarkStart w:id="10" w:name="_eFigure_2:_Treatment"/>
      <w:bookmarkEnd w:id="10"/>
      <w:r w:rsidRPr="000C502D">
        <w:lastRenderedPageBreak/>
        <w:t>eFigure 2: Treatment patterns at the end of life</w:t>
      </w:r>
    </w:p>
    <w:p w14:paraId="7950E659" w14:textId="77777777" w:rsidR="006C46B6" w:rsidRDefault="006C46B6" w:rsidP="006C46B6">
      <w:pPr>
        <w:spacing w:before="0"/>
      </w:pPr>
      <w:r>
        <w:rPr>
          <w:noProof/>
        </w:rPr>
        <w:drawing>
          <wp:inline distT="0" distB="0" distL="0" distR="0" wp14:anchorId="60DAB82F" wp14:editId="41D8CD3F">
            <wp:extent cx="4508500" cy="2488565"/>
            <wp:effectExtent l="0" t="0" r="6350" b="6985"/>
            <wp:docPr id="2" name="Picture 2" descr="eFigure Treatment patterns at the end of life (v01) 29NOV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Figure Treatment patterns at the end of life (v01) 29NOV20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8500" cy="2488565"/>
                    </a:xfrm>
                    <a:prstGeom prst="rect">
                      <a:avLst/>
                    </a:prstGeom>
                    <a:noFill/>
                    <a:ln>
                      <a:noFill/>
                    </a:ln>
                  </pic:spPr>
                </pic:pic>
              </a:graphicData>
            </a:graphic>
          </wp:inline>
        </w:drawing>
      </w:r>
    </w:p>
    <w:p w14:paraId="2FA1EF8D" w14:textId="267395FF" w:rsidR="006C46B6" w:rsidRPr="00815D90" w:rsidRDefault="006C46B6" w:rsidP="00815D90">
      <w:pPr>
        <w:spacing w:before="0"/>
        <w:jc w:val="both"/>
        <w:rPr>
          <w:sz w:val="20"/>
          <w:szCs w:val="18"/>
        </w:rPr>
      </w:pPr>
      <w:r w:rsidRPr="00815D90">
        <w:rPr>
          <w:sz w:val="20"/>
          <w:szCs w:val="18"/>
        </w:rPr>
        <w:t xml:space="preserve">Adapted from Morin et al. 2019 </w:t>
      </w:r>
      <w:r w:rsidRPr="00815D90">
        <w:rPr>
          <w:sz w:val="20"/>
          <w:szCs w:val="18"/>
        </w:rPr>
        <w:fldChar w:fldCharType="begin">
          <w:fldData xml:space="preserve">PEVuZE5vdGU+PENpdGU+PEF1dGhvcj5Nb3JpbjwvQXV0aG9yPjxZZWFyPjIwMTk8L1llYXI+PFJl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</w:fldData>
        </w:fldChar>
      </w:r>
      <w:r w:rsidRPr="00815D90">
        <w:rPr>
          <w:sz w:val="20"/>
          <w:szCs w:val="18"/>
        </w:rPr>
        <w:instrText xml:space="preserve"> ADDIN EN.CITE </w:instrText>
      </w:r>
      <w:r w:rsidRPr="00815D90">
        <w:rPr>
          <w:sz w:val="20"/>
          <w:szCs w:val="18"/>
        </w:rPr>
        <w:fldChar w:fldCharType="begin">
          <w:fldData xml:space="preserve">PEVuZE5vdGU+PENpdGU+PEF1dGhvcj5Nb3JpbjwvQXV0aG9yPjxZZWFyPjIwMTk8L1llYXI+PFJl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</w:fldData>
        </w:fldChar>
      </w:r>
      <w:r w:rsidRPr="00815D90">
        <w:rPr>
          <w:sz w:val="20"/>
          <w:szCs w:val="18"/>
        </w:rPr>
        <w:instrText xml:space="preserve"> ADDIN EN.CITE.DATA </w:instrText>
      </w:r>
      <w:r w:rsidRPr="00815D90">
        <w:rPr>
          <w:sz w:val="20"/>
          <w:szCs w:val="18"/>
        </w:rPr>
      </w:r>
      <w:r w:rsidRPr="00815D90">
        <w:rPr>
          <w:sz w:val="20"/>
          <w:szCs w:val="18"/>
        </w:rPr>
        <w:fldChar w:fldCharType="end"/>
      </w:r>
      <w:r w:rsidRPr="00815D90">
        <w:rPr>
          <w:sz w:val="20"/>
          <w:szCs w:val="18"/>
        </w:rPr>
      </w:r>
      <w:r w:rsidRPr="00815D90">
        <w:rPr>
          <w:sz w:val="20"/>
          <w:szCs w:val="18"/>
        </w:rPr>
        <w:fldChar w:fldCharType="separate"/>
      </w:r>
      <w:r w:rsidRPr="00815D90">
        <w:rPr>
          <w:noProof/>
          <w:sz w:val="20"/>
          <w:szCs w:val="18"/>
        </w:rPr>
        <w:t>(8)</w:t>
      </w:r>
      <w:r w:rsidRPr="00815D90">
        <w:rPr>
          <w:sz w:val="20"/>
          <w:szCs w:val="18"/>
        </w:rPr>
        <w:fldChar w:fldCharType="end"/>
      </w:r>
      <w:r w:rsidRPr="00815D90">
        <w:rPr>
          <w:sz w:val="20"/>
          <w:szCs w:val="18"/>
        </w:rPr>
        <w:t>. Treatment continuation was defined as endocrine treatment dispensing during the last three months of life given previous use during the prior nine months (i.e.</w:t>
      </w:r>
      <w:r w:rsidR="00815D90" w:rsidRPr="00815D90">
        <w:rPr>
          <w:sz w:val="20"/>
          <w:szCs w:val="18"/>
        </w:rPr>
        <w:t>,</w:t>
      </w:r>
      <w:r w:rsidRPr="00815D90">
        <w:rPr>
          <w:sz w:val="20"/>
          <w:szCs w:val="18"/>
        </w:rPr>
        <w:t xml:space="preserve"> between 365-91 days before death). Treatment initiation was defined as the dispensing of endocrine treatment during the last three months of life, given no endocrine treatment during the prior nine months. Treatment discontinuation was defined when the end date of the treatment exposure window extended into the last three months of life. No use was defined as no dispensation or discontinuation earlier than the last three months of life.</w:t>
      </w:r>
    </w:p>
    <w:p w14:paraId="726FBA94" w14:textId="77777777" w:rsidR="006C46B6" w:rsidRDefault="006C46B6" w:rsidP="006C46B6">
      <w:pPr>
        <w:spacing w:before="0" w:after="0"/>
      </w:pPr>
      <w:r>
        <w:br w:type="page"/>
      </w:r>
    </w:p>
    <w:p w14:paraId="4355AF1C" w14:textId="77777777" w:rsidR="006C46B6" w:rsidRDefault="006C46B6" w:rsidP="006C46B6">
      <w:pPr>
        <w:spacing w:before="0" w:after="0"/>
        <w:sectPr w:rsidR="006C46B6" w:rsidSect="004225EE">
          <w:pgSz w:w="11900" w:h="16840"/>
          <w:pgMar w:top="1440" w:right="1440" w:bottom="1440" w:left="1440" w:header="708" w:footer="708" w:gutter="0"/>
          <w:cols w:space="708"/>
          <w:docGrid w:linePitch="360"/>
        </w:sectPr>
      </w:pPr>
    </w:p>
    <w:p w14:paraId="492B9C03" w14:textId="77777777" w:rsidR="006C46B6" w:rsidRPr="008D7451" w:rsidRDefault="006C46B6" w:rsidP="006C46B6">
      <w:pPr>
        <w:pStyle w:val="Heading2"/>
        <w:numPr>
          <w:ilvl w:val="0"/>
          <w:numId w:val="0"/>
        </w:numPr>
        <w:ind w:left="567" w:hanging="567"/>
        <w:rPr>
          <w:lang w:eastAsia="en-GB"/>
        </w:rPr>
      </w:pPr>
      <w:bookmarkStart w:id="11" w:name="_eTable_3._Details"/>
      <w:bookmarkStart w:id="12" w:name="_Toc60129779"/>
      <w:bookmarkStart w:id="13" w:name="_Toc67997240"/>
      <w:bookmarkEnd w:id="11"/>
      <w:r w:rsidRPr="000C502D">
        <w:rPr>
          <w:lang w:eastAsia="en-GB"/>
        </w:rPr>
        <w:lastRenderedPageBreak/>
        <w:t>eTable 3: Details of diagnosis codes and drugs used to detect chronic conditions</w:t>
      </w:r>
      <w:bookmarkEnd w:id="12"/>
      <w:bookmarkEnd w:id="13"/>
    </w:p>
    <w:tbl>
      <w:tblPr>
        <w:tblW w:w="13242" w:type="dxa"/>
        <w:tblBorders>
          <w:top w:val="single" w:sz="4" w:space="0" w:color="666666"/>
          <w:bottom w:val="single" w:sz="4" w:space="0" w:color="666666"/>
          <w:insideH w:val="single" w:sz="4" w:space="0" w:color="auto"/>
          <w:insideV w:val="single" w:sz="4" w:space="0" w:color="auto"/>
        </w:tblBorders>
        <w:tblLook w:val="04A0" w:firstRow="1" w:lastRow="0" w:firstColumn="1" w:lastColumn="0" w:noHBand="0" w:noVBand="1"/>
      </w:tblPr>
      <w:tblGrid>
        <w:gridCol w:w="3652"/>
        <w:gridCol w:w="6611"/>
        <w:gridCol w:w="2979"/>
      </w:tblGrid>
      <w:tr w:rsidR="006C46B6" w:rsidRPr="001B52DC" w14:paraId="0AA9AE64" w14:textId="77777777" w:rsidTr="004225EE">
        <w:trPr>
          <w:trHeight w:val="424"/>
          <w:tblHeader/>
        </w:trPr>
        <w:tc>
          <w:tcPr>
            <w:tcW w:w="3652" w:type="dxa"/>
            <w:tcBorders>
              <w:top w:val="single" w:sz="4" w:space="0" w:color="666666"/>
              <w:bottom w:val="single" w:sz="4" w:space="0" w:color="auto"/>
              <w:right w:val="nil"/>
            </w:tcBorders>
            <w:shd w:val="clear" w:color="auto" w:fill="auto"/>
            <w:noWrap/>
            <w:vAlign w:val="center"/>
          </w:tcPr>
          <w:p w14:paraId="290D0CF0" w14:textId="77777777" w:rsidR="006C46B6" w:rsidRPr="001B52DC" w:rsidRDefault="006C46B6" w:rsidP="004225EE">
            <w:pPr>
              <w:spacing w:before="0" w:after="0"/>
              <w:rPr>
                <w:rFonts w:eastAsia="Calibri"/>
                <w:b/>
                <w:bCs/>
                <w:color w:val="000000" w:themeColor="text1"/>
                <w:sz w:val="20"/>
                <w:szCs w:val="20"/>
                <w:lang w:eastAsia="en-GB"/>
              </w:rPr>
            </w:pPr>
            <w:r w:rsidRPr="001B52DC">
              <w:rPr>
                <w:rFonts w:eastAsia="Calibri"/>
                <w:b/>
                <w:bCs/>
                <w:color w:val="000000" w:themeColor="text1"/>
                <w:sz w:val="20"/>
                <w:szCs w:val="20"/>
                <w:lang w:eastAsia="en-GB"/>
              </w:rPr>
              <w:t>Chronic disease</w:t>
            </w:r>
          </w:p>
        </w:tc>
        <w:tc>
          <w:tcPr>
            <w:tcW w:w="6611" w:type="dxa"/>
            <w:tcBorders>
              <w:top w:val="single" w:sz="4" w:space="0" w:color="666666"/>
              <w:left w:val="nil"/>
              <w:bottom w:val="single" w:sz="4" w:space="0" w:color="auto"/>
              <w:right w:val="nil"/>
            </w:tcBorders>
            <w:shd w:val="clear" w:color="auto" w:fill="auto"/>
            <w:vAlign w:val="center"/>
          </w:tcPr>
          <w:p w14:paraId="74B6119A" w14:textId="77777777" w:rsidR="006C46B6" w:rsidRPr="001B52DC" w:rsidRDefault="006C46B6" w:rsidP="004225EE">
            <w:pPr>
              <w:spacing w:before="0" w:after="0"/>
              <w:rPr>
                <w:rFonts w:eastAsia="Calibri"/>
                <w:b/>
                <w:bCs/>
                <w:color w:val="000000" w:themeColor="text1"/>
                <w:sz w:val="20"/>
                <w:szCs w:val="20"/>
                <w:lang w:eastAsia="en-GB"/>
              </w:rPr>
            </w:pPr>
            <w:r w:rsidRPr="001B52DC">
              <w:rPr>
                <w:rFonts w:eastAsia="Calibri"/>
                <w:b/>
                <w:bCs/>
                <w:color w:val="000000" w:themeColor="text1"/>
                <w:sz w:val="20"/>
                <w:szCs w:val="20"/>
                <w:lang w:eastAsia="en-GB"/>
              </w:rPr>
              <w:t>ICD-10 Codes</w:t>
            </w:r>
          </w:p>
        </w:tc>
        <w:tc>
          <w:tcPr>
            <w:tcW w:w="2979" w:type="dxa"/>
            <w:tcBorders>
              <w:top w:val="single" w:sz="4" w:space="0" w:color="666666"/>
              <w:left w:val="nil"/>
              <w:bottom w:val="single" w:sz="4" w:space="0" w:color="auto"/>
            </w:tcBorders>
            <w:shd w:val="clear" w:color="auto" w:fill="auto"/>
            <w:vAlign w:val="center"/>
          </w:tcPr>
          <w:p w14:paraId="07CE268D" w14:textId="77777777" w:rsidR="006C46B6" w:rsidRPr="001B52DC" w:rsidRDefault="006C46B6" w:rsidP="004225EE">
            <w:pPr>
              <w:spacing w:before="0" w:after="0"/>
              <w:rPr>
                <w:rFonts w:eastAsia="Calibri"/>
                <w:b/>
                <w:bCs/>
                <w:color w:val="000000" w:themeColor="text1"/>
                <w:sz w:val="20"/>
                <w:szCs w:val="20"/>
                <w:lang w:eastAsia="en-GB"/>
              </w:rPr>
            </w:pPr>
            <w:r w:rsidRPr="001B52DC">
              <w:rPr>
                <w:rFonts w:eastAsia="Calibri"/>
                <w:b/>
                <w:bCs/>
                <w:color w:val="000000" w:themeColor="text1"/>
                <w:sz w:val="20"/>
                <w:szCs w:val="20"/>
                <w:lang w:eastAsia="en-GB"/>
              </w:rPr>
              <w:t>ATC Codes</w:t>
            </w:r>
          </w:p>
        </w:tc>
      </w:tr>
      <w:tr w:rsidR="006C46B6" w:rsidRPr="0092372D" w14:paraId="76DDCE1F" w14:textId="77777777" w:rsidTr="004225EE">
        <w:trPr>
          <w:trHeight w:val="507"/>
          <w:tblHeader/>
        </w:trPr>
        <w:tc>
          <w:tcPr>
            <w:tcW w:w="3652" w:type="dxa"/>
            <w:tcBorders>
              <w:top w:val="single" w:sz="4" w:space="0" w:color="auto"/>
              <w:bottom w:val="single" w:sz="4" w:space="0" w:color="auto"/>
              <w:right w:val="nil"/>
            </w:tcBorders>
            <w:shd w:val="clear" w:color="auto" w:fill="auto"/>
            <w:noWrap/>
          </w:tcPr>
          <w:p w14:paraId="2A93EA87" w14:textId="77777777" w:rsidR="006C46B6" w:rsidRPr="0092372D" w:rsidRDefault="006C46B6" w:rsidP="004225EE">
            <w:pPr>
              <w:spacing w:before="0" w:after="0"/>
              <w:rPr>
                <w:rFonts w:eastAsia="Calibri"/>
                <w:color w:val="000000" w:themeColor="text1"/>
                <w:sz w:val="20"/>
                <w:szCs w:val="20"/>
                <w:lang w:eastAsia="en-GB"/>
              </w:rPr>
            </w:pPr>
            <w:r w:rsidRPr="0092372D">
              <w:rPr>
                <w:rFonts w:eastAsia="Calibri"/>
                <w:color w:val="000000" w:themeColor="text1"/>
                <w:sz w:val="20"/>
                <w:szCs w:val="20"/>
                <w:lang w:eastAsia="en-GB"/>
              </w:rPr>
              <w:t>Source(s) of data:</w:t>
            </w:r>
          </w:p>
        </w:tc>
        <w:tc>
          <w:tcPr>
            <w:tcW w:w="6611" w:type="dxa"/>
            <w:tcBorders>
              <w:top w:val="single" w:sz="4" w:space="0" w:color="auto"/>
              <w:left w:val="nil"/>
              <w:bottom w:val="single" w:sz="4" w:space="0" w:color="auto"/>
              <w:right w:val="nil"/>
            </w:tcBorders>
            <w:shd w:val="clear" w:color="auto" w:fill="auto"/>
          </w:tcPr>
          <w:p w14:paraId="12A320BB" w14:textId="05109111" w:rsidR="006C46B6" w:rsidRPr="0092372D" w:rsidRDefault="006C46B6" w:rsidP="004225EE">
            <w:pPr>
              <w:spacing w:before="0" w:after="0"/>
              <w:rPr>
                <w:rFonts w:eastAsia="Calibri"/>
                <w:color w:val="000000" w:themeColor="text1"/>
                <w:sz w:val="20"/>
                <w:szCs w:val="20"/>
                <w:lang w:eastAsia="en-GB"/>
              </w:rPr>
            </w:pPr>
            <w:r w:rsidRPr="0092372D">
              <w:rPr>
                <w:rFonts w:eastAsia="Calibri"/>
                <w:color w:val="000000" w:themeColor="text1"/>
                <w:sz w:val="20"/>
                <w:szCs w:val="20"/>
                <w:lang w:eastAsia="en-GB"/>
              </w:rPr>
              <w:t xml:space="preserve">National </w:t>
            </w:r>
            <w:r w:rsidR="00D16827">
              <w:rPr>
                <w:rFonts w:eastAsia="Calibri"/>
                <w:color w:val="000000" w:themeColor="text1"/>
                <w:sz w:val="20"/>
                <w:szCs w:val="20"/>
                <w:lang w:eastAsia="en-GB"/>
              </w:rPr>
              <w:t>P</w:t>
            </w:r>
            <w:r w:rsidRPr="0092372D">
              <w:rPr>
                <w:rFonts w:eastAsia="Calibri"/>
                <w:color w:val="000000" w:themeColor="text1"/>
                <w:sz w:val="20"/>
                <w:szCs w:val="20"/>
                <w:lang w:eastAsia="en-GB"/>
              </w:rPr>
              <w:t xml:space="preserve">atient </w:t>
            </w:r>
            <w:r w:rsidR="00D16827">
              <w:rPr>
                <w:rFonts w:eastAsia="Calibri"/>
                <w:color w:val="000000" w:themeColor="text1"/>
                <w:sz w:val="20"/>
                <w:szCs w:val="20"/>
                <w:lang w:eastAsia="en-GB"/>
              </w:rPr>
              <w:t>R</w:t>
            </w:r>
            <w:r w:rsidRPr="0092372D">
              <w:rPr>
                <w:rFonts w:eastAsia="Calibri"/>
                <w:color w:val="000000" w:themeColor="text1"/>
                <w:sz w:val="20"/>
                <w:szCs w:val="20"/>
                <w:lang w:eastAsia="en-GB"/>
              </w:rPr>
              <w:t>egister (all inpatient and specialized outpatient diagnoses)</w:t>
            </w:r>
          </w:p>
        </w:tc>
        <w:tc>
          <w:tcPr>
            <w:tcW w:w="2979" w:type="dxa"/>
            <w:tcBorders>
              <w:top w:val="single" w:sz="4" w:space="0" w:color="auto"/>
              <w:left w:val="nil"/>
              <w:bottom w:val="single" w:sz="4" w:space="0" w:color="auto"/>
            </w:tcBorders>
            <w:shd w:val="clear" w:color="auto" w:fill="auto"/>
          </w:tcPr>
          <w:p w14:paraId="172B6567" w14:textId="0E3057BA" w:rsidR="006C46B6" w:rsidRPr="0092372D" w:rsidRDefault="00D16827" w:rsidP="004225EE">
            <w:pPr>
              <w:spacing w:before="0" w:after="0"/>
              <w:rPr>
                <w:rFonts w:eastAsia="Calibri"/>
                <w:color w:val="000000" w:themeColor="text1"/>
                <w:sz w:val="20"/>
                <w:szCs w:val="20"/>
                <w:lang w:eastAsia="en-GB"/>
              </w:rPr>
            </w:pPr>
            <w:r>
              <w:rPr>
                <w:rFonts w:eastAsia="Calibri"/>
                <w:color w:val="000000" w:themeColor="text1"/>
                <w:sz w:val="20"/>
                <w:szCs w:val="20"/>
                <w:lang w:eastAsia="en-GB"/>
              </w:rPr>
              <w:t>National</w:t>
            </w:r>
            <w:r w:rsidR="006C46B6" w:rsidRPr="0092372D">
              <w:rPr>
                <w:rFonts w:eastAsia="Calibri"/>
                <w:color w:val="000000" w:themeColor="text1"/>
                <w:sz w:val="20"/>
                <w:szCs w:val="20"/>
                <w:lang w:eastAsia="en-GB"/>
              </w:rPr>
              <w:t xml:space="preserve"> Prescribed Drugs Register</w:t>
            </w:r>
          </w:p>
        </w:tc>
      </w:tr>
      <w:tr w:rsidR="006C46B6" w:rsidRPr="001B52DC" w14:paraId="42B51222" w14:textId="77777777" w:rsidTr="004225EE">
        <w:trPr>
          <w:trHeight w:val="227"/>
        </w:trPr>
        <w:tc>
          <w:tcPr>
            <w:tcW w:w="3652" w:type="dxa"/>
            <w:tcBorders>
              <w:top w:val="single" w:sz="4" w:space="0" w:color="auto"/>
              <w:bottom w:val="dotted" w:sz="4" w:space="0" w:color="auto"/>
              <w:right w:val="nil"/>
            </w:tcBorders>
            <w:shd w:val="clear" w:color="auto" w:fill="auto"/>
            <w:noWrap/>
            <w:hideMark/>
          </w:tcPr>
          <w:p w14:paraId="363973D3"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 xml:space="preserve">Allergy </w:t>
            </w:r>
          </w:p>
        </w:tc>
        <w:tc>
          <w:tcPr>
            <w:tcW w:w="6611" w:type="dxa"/>
            <w:tcBorders>
              <w:top w:val="single" w:sz="4" w:space="0" w:color="auto"/>
              <w:left w:val="nil"/>
              <w:bottom w:val="dotted" w:sz="4" w:space="0" w:color="auto"/>
              <w:right w:val="nil"/>
            </w:tcBorders>
            <w:shd w:val="clear" w:color="auto" w:fill="auto"/>
          </w:tcPr>
          <w:p w14:paraId="551D232B" w14:textId="77777777" w:rsidR="006C46B6" w:rsidRPr="001B52DC" w:rsidRDefault="006C46B6" w:rsidP="004225EE">
            <w:pPr>
              <w:spacing w:before="0" w:after="0"/>
              <w:rPr>
                <w:rFonts w:eastAsia="Calibri"/>
                <w:b/>
                <w:color w:val="000000" w:themeColor="text1"/>
                <w:sz w:val="20"/>
                <w:szCs w:val="20"/>
                <w:lang w:eastAsia="en-GB"/>
              </w:rPr>
            </w:pPr>
            <w:r w:rsidRPr="001B52DC">
              <w:rPr>
                <w:rFonts w:eastAsia="Calibri"/>
                <w:color w:val="000000" w:themeColor="text1"/>
                <w:sz w:val="20"/>
                <w:szCs w:val="20"/>
                <w:lang w:eastAsia="en-GB"/>
              </w:rPr>
              <w:t>J30.1-J30.4; J45.0; K52.2; L20; L23; L50.0; Z51.6</w:t>
            </w:r>
          </w:p>
        </w:tc>
        <w:tc>
          <w:tcPr>
            <w:tcW w:w="2979" w:type="dxa"/>
            <w:tcBorders>
              <w:top w:val="single" w:sz="4" w:space="0" w:color="auto"/>
              <w:left w:val="nil"/>
              <w:bottom w:val="dotted" w:sz="4" w:space="0" w:color="auto"/>
            </w:tcBorders>
            <w:shd w:val="clear" w:color="auto" w:fill="auto"/>
          </w:tcPr>
          <w:p w14:paraId="59DB0754"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6716E12A"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37857C6B"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Anaemia</w:t>
            </w:r>
          </w:p>
        </w:tc>
        <w:tc>
          <w:tcPr>
            <w:tcW w:w="6611" w:type="dxa"/>
            <w:tcBorders>
              <w:top w:val="dotted" w:sz="4" w:space="0" w:color="auto"/>
              <w:left w:val="nil"/>
              <w:bottom w:val="dotted" w:sz="4" w:space="0" w:color="auto"/>
              <w:right w:val="nil"/>
            </w:tcBorders>
            <w:shd w:val="clear" w:color="auto" w:fill="auto"/>
          </w:tcPr>
          <w:p w14:paraId="1702D516" w14:textId="77777777" w:rsidR="006C46B6" w:rsidRPr="001B52DC" w:rsidRDefault="006C46B6" w:rsidP="004225EE">
            <w:pPr>
              <w:spacing w:before="0" w:after="0"/>
              <w:rPr>
                <w:rFonts w:eastAsia="Calibri"/>
                <w:color w:val="000000" w:themeColor="text1"/>
                <w:sz w:val="20"/>
                <w:szCs w:val="20"/>
                <w:lang w:val="es-ES" w:eastAsia="en-GB"/>
              </w:rPr>
            </w:pPr>
            <w:r w:rsidRPr="001B52DC">
              <w:rPr>
                <w:rFonts w:eastAsia="Calibri"/>
                <w:color w:val="000000" w:themeColor="text1"/>
                <w:sz w:val="20"/>
                <w:szCs w:val="20"/>
                <w:lang w:val="es-ES" w:eastAsia="en-GB"/>
              </w:rPr>
              <w:t>D50-D53; D55-D59 (excl. D56.3; D59.0; D59.2; D59.3; D59.6); D60-D64 (excl. D60.1; D61.1; D61.2; D62; D64.2)</w:t>
            </w:r>
          </w:p>
        </w:tc>
        <w:tc>
          <w:tcPr>
            <w:tcW w:w="2979" w:type="dxa"/>
            <w:tcBorders>
              <w:top w:val="dotted" w:sz="4" w:space="0" w:color="auto"/>
              <w:left w:val="nil"/>
              <w:bottom w:val="dotted" w:sz="4" w:space="0" w:color="auto"/>
            </w:tcBorders>
            <w:shd w:val="clear" w:color="auto" w:fill="auto"/>
          </w:tcPr>
          <w:p w14:paraId="62B57A04"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B03A, B03XA</w:t>
            </w:r>
          </w:p>
        </w:tc>
      </w:tr>
      <w:tr w:rsidR="006C46B6" w:rsidRPr="001B52DC" w14:paraId="6BE86323"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73C8EFCE"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Asthma</w:t>
            </w:r>
          </w:p>
        </w:tc>
        <w:tc>
          <w:tcPr>
            <w:tcW w:w="6611" w:type="dxa"/>
            <w:tcBorders>
              <w:top w:val="dotted" w:sz="4" w:space="0" w:color="auto"/>
              <w:left w:val="nil"/>
              <w:bottom w:val="dotted" w:sz="4" w:space="0" w:color="auto"/>
              <w:right w:val="nil"/>
            </w:tcBorders>
            <w:shd w:val="clear" w:color="auto" w:fill="auto"/>
          </w:tcPr>
          <w:p w14:paraId="7EA4B315"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J45</w:t>
            </w:r>
          </w:p>
        </w:tc>
        <w:tc>
          <w:tcPr>
            <w:tcW w:w="2979" w:type="dxa"/>
            <w:tcBorders>
              <w:top w:val="dotted" w:sz="4" w:space="0" w:color="auto"/>
              <w:left w:val="nil"/>
              <w:bottom w:val="dotted" w:sz="4" w:space="0" w:color="auto"/>
            </w:tcBorders>
            <w:shd w:val="clear" w:color="auto" w:fill="auto"/>
          </w:tcPr>
          <w:p w14:paraId="0F773993"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R03DC; R03BC</w:t>
            </w:r>
          </w:p>
        </w:tc>
      </w:tr>
      <w:tr w:rsidR="006C46B6" w:rsidRPr="001B52DC" w14:paraId="5BEC27A9" w14:textId="77777777" w:rsidTr="004225EE">
        <w:trPr>
          <w:trHeight w:val="227"/>
        </w:trPr>
        <w:tc>
          <w:tcPr>
            <w:tcW w:w="3652" w:type="dxa"/>
            <w:tcBorders>
              <w:top w:val="dotted" w:sz="4" w:space="0" w:color="auto"/>
              <w:bottom w:val="dotted" w:sz="4" w:space="0" w:color="auto"/>
              <w:right w:val="nil"/>
            </w:tcBorders>
            <w:shd w:val="clear" w:color="auto" w:fill="auto"/>
            <w:noWrap/>
          </w:tcPr>
          <w:p w14:paraId="4D303265"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Atrial fibrillation</w:t>
            </w:r>
          </w:p>
        </w:tc>
        <w:tc>
          <w:tcPr>
            <w:tcW w:w="6611" w:type="dxa"/>
            <w:tcBorders>
              <w:top w:val="dotted" w:sz="4" w:space="0" w:color="auto"/>
              <w:left w:val="nil"/>
              <w:bottom w:val="dotted" w:sz="4" w:space="0" w:color="auto"/>
              <w:right w:val="nil"/>
            </w:tcBorders>
            <w:shd w:val="clear" w:color="auto" w:fill="auto"/>
          </w:tcPr>
          <w:p w14:paraId="4D0A301F"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I48</w:t>
            </w:r>
          </w:p>
        </w:tc>
        <w:tc>
          <w:tcPr>
            <w:tcW w:w="2979" w:type="dxa"/>
            <w:tcBorders>
              <w:top w:val="dotted" w:sz="4" w:space="0" w:color="auto"/>
              <w:left w:val="nil"/>
              <w:bottom w:val="dotted" w:sz="4" w:space="0" w:color="auto"/>
            </w:tcBorders>
            <w:shd w:val="clear" w:color="auto" w:fill="auto"/>
          </w:tcPr>
          <w:p w14:paraId="1AE4F087"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60275F4C"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0DBA5637"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Autoimmune diseases</w:t>
            </w:r>
          </w:p>
        </w:tc>
        <w:tc>
          <w:tcPr>
            <w:tcW w:w="6611" w:type="dxa"/>
            <w:tcBorders>
              <w:top w:val="dotted" w:sz="4" w:space="0" w:color="auto"/>
              <w:left w:val="nil"/>
              <w:bottom w:val="dotted" w:sz="4" w:space="0" w:color="auto"/>
              <w:right w:val="nil"/>
            </w:tcBorders>
            <w:shd w:val="clear" w:color="auto" w:fill="auto"/>
          </w:tcPr>
          <w:p w14:paraId="408A2AF6"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I73.1; L10 (excl. L10.5); L12; L40; L41; L93-L95; M30-M36 (excl. M32.0; M34.2; M35.7-M35.9; M36.0; M36.1; M36.2; M36.3)</w:t>
            </w:r>
          </w:p>
        </w:tc>
        <w:tc>
          <w:tcPr>
            <w:tcW w:w="2979" w:type="dxa"/>
            <w:tcBorders>
              <w:top w:val="dotted" w:sz="4" w:space="0" w:color="auto"/>
              <w:left w:val="nil"/>
              <w:bottom w:val="dotted" w:sz="4" w:space="0" w:color="auto"/>
            </w:tcBorders>
            <w:shd w:val="clear" w:color="auto" w:fill="auto"/>
          </w:tcPr>
          <w:p w14:paraId="0F9EF4F0"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D05</w:t>
            </w:r>
          </w:p>
        </w:tc>
      </w:tr>
      <w:tr w:rsidR="006C46B6" w:rsidRPr="001B52DC" w14:paraId="4ACCB18E"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617FC4B8"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Blindness, visual loss</w:t>
            </w:r>
          </w:p>
        </w:tc>
        <w:tc>
          <w:tcPr>
            <w:tcW w:w="6611" w:type="dxa"/>
            <w:tcBorders>
              <w:top w:val="dotted" w:sz="4" w:space="0" w:color="auto"/>
              <w:left w:val="nil"/>
              <w:bottom w:val="dotted" w:sz="4" w:space="0" w:color="auto"/>
              <w:right w:val="nil"/>
            </w:tcBorders>
            <w:shd w:val="clear" w:color="auto" w:fill="auto"/>
          </w:tcPr>
          <w:p w14:paraId="7DAAA613"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H54 (excl. H54.3); Z44.2; Z97.0</w:t>
            </w:r>
          </w:p>
        </w:tc>
        <w:tc>
          <w:tcPr>
            <w:tcW w:w="2979" w:type="dxa"/>
            <w:tcBorders>
              <w:top w:val="dotted" w:sz="4" w:space="0" w:color="auto"/>
              <w:left w:val="nil"/>
              <w:bottom w:val="dotted" w:sz="4" w:space="0" w:color="auto"/>
            </w:tcBorders>
            <w:shd w:val="clear" w:color="auto" w:fill="auto"/>
          </w:tcPr>
          <w:p w14:paraId="16B221F0" w14:textId="77777777" w:rsidR="006C46B6" w:rsidRPr="001B52DC" w:rsidRDefault="006C46B6" w:rsidP="004225EE">
            <w:pPr>
              <w:spacing w:before="0" w:after="0"/>
              <w:rPr>
                <w:rFonts w:eastAsia="Calibri"/>
                <w:color w:val="000000" w:themeColor="text1"/>
                <w:sz w:val="20"/>
                <w:szCs w:val="20"/>
                <w:lang w:eastAsia="en-GB"/>
              </w:rPr>
            </w:pPr>
          </w:p>
        </w:tc>
      </w:tr>
      <w:tr w:rsidR="006C46B6" w:rsidRPr="00C85A81" w14:paraId="2E0DA332" w14:textId="77777777" w:rsidTr="004225EE">
        <w:trPr>
          <w:trHeight w:val="227"/>
        </w:trPr>
        <w:tc>
          <w:tcPr>
            <w:tcW w:w="3652" w:type="dxa"/>
            <w:tcBorders>
              <w:top w:val="dotted" w:sz="4" w:space="0" w:color="auto"/>
              <w:bottom w:val="dotted" w:sz="4" w:space="0" w:color="auto"/>
              <w:right w:val="nil"/>
            </w:tcBorders>
            <w:shd w:val="clear" w:color="auto" w:fill="auto"/>
            <w:noWrap/>
          </w:tcPr>
          <w:p w14:paraId="29C4655C"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Blood and blood forming organ diseases</w:t>
            </w:r>
          </w:p>
        </w:tc>
        <w:tc>
          <w:tcPr>
            <w:tcW w:w="6611" w:type="dxa"/>
            <w:tcBorders>
              <w:top w:val="dotted" w:sz="4" w:space="0" w:color="auto"/>
              <w:left w:val="nil"/>
              <w:bottom w:val="dotted" w:sz="4" w:space="0" w:color="auto"/>
              <w:right w:val="nil"/>
            </w:tcBorders>
            <w:shd w:val="clear" w:color="auto" w:fill="auto"/>
          </w:tcPr>
          <w:p w14:paraId="6E714CEA" w14:textId="77777777" w:rsidR="006C46B6" w:rsidRPr="001B52DC" w:rsidRDefault="006C46B6" w:rsidP="004225EE">
            <w:pPr>
              <w:spacing w:before="0" w:after="0"/>
              <w:rPr>
                <w:rFonts w:eastAsia="Calibri"/>
                <w:color w:val="000000" w:themeColor="text1"/>
                <w:sz w:val="20"/>
                <w:szCs w:val="20"/>
                <w:lang w:val="es-ES" w:eastAsia="en-GB"/>
              </w:rPr>
            </w:pPr>
            <w:r w:rsidRPr="001B52DC">
              <w:rPr>
                <w:rFonts w:eastAsia="Calibri"/>
                <w:color w:val="000000" w:themeColor="text1"/>
                <w:sz w:val="20"/>
                <w:szCs w:val="20"/>
                <w:lang w:val="es-ES" w:eastAsia="en-GB"/>
              </w:rPr>
              <w:t xml:space="preserve">D66-D69 (excl. D68.3; D68.4; D69.5); D71; D72.0; D73.0-D73.2; D74 (excl. D74.8); D75.0; D76.1; D76.3; D77; D80 (excl. D80.7); D81-D84; D86; D89 (excl. D89.1; D89.3) </w:t>
            </w:r>
          </w:p>
        </w:tc>
        <w:tc>
          <w:tcPr>
            <w:tcW w:w="2979" w:type="dxa"/>
            <w:tcBorders>
              <w:top w:val="dotted" w:sz="4" w:space="0" w:color="auto"/>
              <w:left w:val="nil"/>
              <w:bottom w:val="dotted" w:sz="4" w:space="0" w:color="auto"/>
            </w:tcBorders>
            <w:shd w:val="clear" w:color="auto" w:fill="auto"/>
          </w:tcPr>
          <w:p w14:paraId="0BA0ACB0" w14:textId="77777777" w:rsidR="006C46B6" w:rsidRPr="001B52DC" w:rsidRDefault="006C46B6" w:rsidP="004225EE">
            <w:pPr>
              <w:spacing w:before="0" w:after="0"/>
              <w:rPr>
                <w:rFonts w:eastAsia="Calibri"/>
                <w:color w:val="000000" w:themeColor="text1"/>
                <w:sz w:val="20"/>
                <w:szCs w:val="20"/>
                <w:lang w:val="es-ES" w:eastAsia="en-GB"/>
              </w:rPr>
            </w:pPr>
          </w:p>
        </w:tc>
      </w:tr>
      <w:tr w:rsidR="006C46B6" w:rsidRPr="001B52DC" w14:paraId="163823A8"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5C3A8509"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Bradycardias and conduction diseases</w:t>
            </w:r>
          </w:p>
        </w:tc>
        <w:tc>
          <w:tcPr>
            <w:tcW w:w="6611" w:type="dxa"/>
            <w:tcBorders>
              <w:top w:val="dotted" w:sz="4" w:space="0" w:color="auto"/>
              <w:left w:val="nil"/>
              <w:bottom w:val="dotted" w:sz="4" w:space="0" w:color="auto"/>
              <w:right w:val="nil"/>
            </w:tcBorders>
            <w:shd w:val="clear" w:color="auto" w:fill="auto"/>
          </w:tcPr>
          <w:p w14:paraId="4C0E9C3C"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I44.1-I44.3; I45.3; I45.5; Z95.0</w:t>
            </w:r>
          </w:p>
        </w:tc>
        <w:tc>
          <w:tcPr>
            <w:tcW w:w="2979" w:type="dxa"/>
            <w:tcBorders>
              <w:top w:val="dotted" w:sz="4" w:space="0" w:color="auto"/>
              <w:left w:val="nil"/>
              <w:bottom w:val="dotted" w:sz="4" w:space="0" w:color="auto"/>
            </w:tcBorders>
            <w:shd w:val="clear" w:color="auto" w:fill="auto"/>
          </w:tcPr>
          <w:p w14:paraId="678C8E33" w14:textId="77777777" w:rsidR="006C46B6" w:rsidRPr="001B52DC" w:rsidRDefault="006C46B6" w:rsidP="004225EE">
            <w:pPr>
              <w:spacing w:before="0" w:after="0"/>
              <w:rPr>
                <w:rFonts w:eastAsia="Calibri"/>
                <w:color w:val="000000" w:themeColor="text1"/>
                <w:sz w:val="20"/>
                <w:szCs w:val="20"/>
                <w:lang w:eastAsia="en-GB"/>
              </w:rPr>
            </w:pPr>
          </w:p>
        </w:tc>
      </w:tr>
      <w:tr w:rsidR="006C46B6" w:rsidRPr="00DB6A60" w14:paraId="273A77B8"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02BC9171"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Cardiac valve diseases</w:t>
            </w:r>
          </w:p>
        </w:tc>
        <w:tc>
          <w:tcPr>
            <w:tcW w:w="6611" w:type="dxa"/>
            <w:tcBorders>
              <w:top w:val="dotted" w:sz="4" w:space="0" w:color="auto"/>
              <w:left w:val="nil"/>
              <w:bottom w:val="dotted" w:sz="4" w:space="0" w:color="auto"/>
              <w:right w:val="nil"/>
            </w:tcBorders>
            <w:shd w:val="clear" w:color="auto" w:fill="auto"/>
          </w:tcPr>
          <w:p w14:paraId="17245260" w14:textId="77777777" w:rsidR="006C46B6" w:rsidRPr="001B52DC" w:rsidRDefault="006C46B6" w:rsidP="004225EE">
            <w:pPr>
              <w:spacing w:before="0" w:after="0"/>
              <w:rPr>
                <w:rFonts w:eastAsia="Calibri"/>
                <w:color w:val="000000" w:themeColor="text1"/>
                <w:sz w:val="20"/>
                <w:szCs w:val="20"/>
                <w:lang w:val="sv-SE" w:eastAsia="en-GB"/>
              </w:rPr>
            </w:pPr>
            <w:r w:rsidRPr="001B52DC">
              <w:rPr>
                <w:rFonts w:eastAsia="Calibri"/>
                <w:color w:val="000000" w:themeColor="text1"/>
                <w:sz w:val="20"/>
                <w:szCs w:val="20"/>
                <w:lang w:val="sv-SE" w:eastAsia="en-GB"/>
              </w:rPr>
              <w:t xml:space="preserve">I05-I08; </w:t>
            </w:r>
            <w:r w:rsidRPr="001B52DC">
              <w:rPr>
                <w:rFonts w:eastAsia="Calibri"/>
                <w:color w:val="000000" w:themeColor="text1"/>
                <w:sz w:val="20"/>
                <w:szCs w:val="20"/>
                <w:lang w:val="it-IT" w:eastAsia="en-GB"/>
              </w:rPr>
              <w:t>I09.1; I09.8</w:t>
            </w:r>
            <w:r w:rsidRPr="001B52DC">
              <w:rPr>
                <w:rFonts w:eastAsia="Calibri"/>
                <w:color w:val="000000" w:themeColor="text1"/>
                <w:sz w:val="20"/>
                <w:szCs w:val="20"/>
                <w:lang w:val="sv-SE" w:eastAsia="en-GB"/>
              </w:rPr>
              <w:t>; I34-I38; I39.0-I39.4; Q22; Q23; Z95.2-Z95.4</w:t>
            </w:r>
          </w:p>
        </w:tc>
        <w:tc>
          <w:tcPr>
            <w:tcW w:w="2979" w:type="dxa"/>
            <w:tcBorders>
              <w:top w:val="dotted" w:sz="4" w:space="0" w:color="auto"/>
              <w:left w:val="nil"/>
              <w:bottom w:val="dotted" w:sz="4" w:space="0" w:color="auto"/>
            </w:tcBorders>
            <w:shd w:val="clear" w:color="auto" w:fill="auto"/>
          </w:tcPr>
          <w:p w14:paraId="6778FACD" w14:textId="77777777" w:rsidR="006C46B6" w:rsidRPr="001B52DC" w:rsidRDefault="006C46B6" w:rsidP="004225EE">
            <w:pPr>
              <w:spacing w:before="0" w:after="0"/>
              <w:rPr>
                <w:rFonts w:eastAsia="Calibri"/>
                <w:color w:val="000000" w:themeColor="text1"/>
                <w:sz w:val="20"/>
                <w:szCs w:val="20"/>
                <w:lang w:val="sv-SE" w:eastAsia="en-GB"/>
              </w:rPr>
            </w:pPr>
          </w:p>
        </w:tc>
      </w:tr>
      <w:tr w:rsidR="006C46B6" w:rsidRPr="001B52DC" w14:paraId="0C164895" w14:textId="77777777" w:rsidTr="004225EE">
        <w:trPr>
          <w:trHeight w:val="227"/>
        </w:trPr>
        <w:tc>
          <w:tcPr>
            <w:tcW w:w="3652" w:type="dxa"/>
            <w:tcBorders>
              <w:top w:val="dotted" w:sz="4" w:space="0" w:color="auto"/>
              <w:bottom w:val="dotted" w:sz="4" w:space="0" w:color="auto"/>
              <w:right w:val="nil"/>
            </w:tcBorders>
            <w:shd w:val="clear" w:color="auto" w:fill="auto"/>
            <w:noWrap/>
          </w:tcPr>
          <w:p w14:paraId="090FA13E"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Cataract and other lens diseases</w:t>
            </w:r>
          </w:p>
        </w:tc>
        <w:tc>
          <w:tcPr>
            <w:tcW w:w="6611" w:type="dxa"/>
            <w:tcBorders>
              <w:top w:val="dotted" w:sz="4" w:space="0" w:color="auto"/>
              <w:left w:val="nil"/>
              <w:bottom w:val="dotted" w:sz="4" w:space="0" w:color="auto"/>
              <w:right w:val="nil"/>
            </w:tcBorders>
            <w:shd w:val="clear" w:color="auto" w:fill="auto"/>
          </w:tcPr>
          <w:p w14:paraId="37A9815E"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H25-H28; Q12; Z96.1</w:t>
            </w:r>
          </w:p>
        </w:tc>
        <w:tc>
          <w:tcPr>
            <w:tcW w:w="2979" w:type="dxa"/>
            <w:tcBorders>
              <w:top w:val="dotted" w:sz="4" w:space="0" w:color="auto"/>
              <w:left w:val="nil"/>
              <w:bottom w:val="dotted" w:sz="4" w:space="0" w:color="auto"/>
            </w:tcBorders>
            <w:shd w:val="clear" w:color="auto" w:fill="auto"/>
          </w:tcPr>
          <w:p w14:paraId="7CD4D5AD"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1ACC78C8"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4DEB43FC"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Cerebrovascular disease</w:t>
            </w:r>
          </w:p>
        </w:tc>
        <w:tc>
          <w:tcPr>
            <w:tcW w:w="6611" w:type="dxa"/>
            <w:tcBorders>
              <w:top w:val="dotted" w:sz="4" w:space="0" w:color="auto"/>
              <w:left w:val="nil"/>
              <w:bottom w:val="dotted" w:sz="4" w:space="0" w:color="auto"/>
              <w:right w:val="nil"/>
            </w:tcBorders>
            <w:shd w:val="clear" w:color="auto" w:fill="auto"/>
          </w:tcPr>
          <w:p w14:paraId="559BFBCE" w14:textId="77777777" w:rsidR="006C46B6" w:rsidRPr="001B52DC" w:rsidRDefault="006C46B6" w:rsidP="004225EE">
            <w:pPr>
              <w:spacing w:before="0" w:after="0"/>
              <w:rPr>
                <w:rFonts w:eastAsia="Calibri"/>
                <w:color w:val="000000" w:themeColor="text1"/>
                <w:sz w:val="20"/>
                <w:szCs w:val="20"/>
                <w:lang w:val="sv-SE" w:eastAsia="en-GB"/>
              </w:rPr>
            </w:pPr>
            <w:r w:rsidRPr="001B52DC">
              <w:rPr>
                <w:rFonts w:eastAsia="Calibri"/>
                <w:color w:val="000000" w:themeColor="text1"/>
                <w:sz w:val="20"/>
                <w:szCs w:val="20"/>
                <w:lang w:val="sv-SE" w:eastAsia="en-GB"/>
              </w:rPr>
              <w:t>G45; G46; I60-I64; I67; I69</w:t>
            </w:r>
          </w:p>
        </w:tc>
        <w:tc>
          <w:tcPr>
            <w:tcW w:w="2979" w:type="dxa"/>
            <w:tcBorders>
              <w:top w:val="dotted" w:sz="4" w:space="0" w:color="auto"/>
              <w:left w:val="nil"/>
              <w:bottom w:val="dotted" w:sz="4" w:space="0" w:color="auto"/>
            </w:tcBorders>
            <w:shd w:val="clear" w:color="auto" w:fill="auto"/>
          </w:tcPr>
          <w:p w14:paraId="5C17DED5" w14:textId="77777777" w:rsidR="006C46B6" w:rsidRPr="001B52DC" w:rsidRDefault="006C46B6" w:rsidP="004225EE">
            <w:pPr>
              <w:spacing w:before="0" w:after="0"/>
              <w:rPr>
                <w:rFonts w:eastAsia="Calibri"/>
                <w:color w:val="000000" w:themeColor="text1"/>
                <w:sz w:val="20"/>
                <w:szCs w:val="20"/>
                <w:lang w:val="sv-SE" w:eastAsia="en-GB"/>
              </w:rPr>
            </w:pPr>
          </w:p>
        </w:tc>
      </w:tr>
      <w:tr w:rsidR="006C46B6" w:rsidRPr="001B52DC" w14:paraId="3313A535" w14:textId="77777777" w:rsidTr="004225EE">
        <w:trPr>
          <w:trHeight w:val="227"/>
        </w:trPr>
        <w:tc>
          <w:tcPr>
            <w:tcW w:w="3652" w:type="dxa"/>
            <w:tcBorders>
              <w:top w:val="dotted" w:sz="4" w:space="0" w:color="auto"/>
              <w:bottom w:val="dotted" w:sz="4" w:space="0" w:color="auto"/>
              <w:right w:val="nil"/>
            </w:tcBorders>
            <w:shd w:val="clear" w:color="auto" w:fill="auto"/>
            <w:noWrap/>
          </w:tcPr>
          <w:p w14:paraId="31425D9C"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Chromosomal abnormalities</w:t>
            </w:r>
          </w:p>
        </w:tc>
        <w:tc>
          <w:tcPr>
            <w:tcW w:w="6611" w:type="dxa"/>
            <w:tcBorders>
              <w:top w:val="dotted" w:sz="4" w:space="0" w:color="auto"/>
              <w:left w:val="nil"/>
              <w:bottom w:val="dotted" w:sz="4" w:space="0" w:color="auto"/>
              <w:right w:val="nil"/>
            </w:tcBorders>
            <w:shd w:val="clear" w:color="auto" w:fill="auto"/>
          </w:tcPr>
          <w:p w14:paraId="5A0DF20D" w14:textId="77777777" w:rsidR="006C46B6" w:rsidRPr="001B52DC" w:rsidRDefault="006C46B6" w:rsidP="004225EE">
            <w:pPr>
              <w:spacing w:before="0" w:after="0"/>
              <w:rPr>
                <w:rFonts w:eastAsia="Calibri"/>
                <w:color w:val="000000" w:themeColor="text1"/>
                <w:sz w:val="20"/>
                <w:szCs w:val="20"/>
                <w:lang w:val="sv-SE" w:eastAsia="en-GB"/>
              </w:rPr>
            </w:pPr>
            <w:r w:rsidRPr="001B52DC">
              <w:rPr>
                <w:rFonts w:eastAsia="Calibri"/>
                <w:color w:val="000000" w:themeColor="text1"/>
                <w:sz w:val="20"/>
                <w:szCs w:val="20"/>
                <w:lang w:val="sv-SE" w:eastAsia="en-GB"/>
              </w:rPr>
              <w:t>Q90-Q99</w:t>
            </w:r>
          </w:p>
        </w:tc>
        <w:tc>
          <w:tcPr>
            <w:tcW w:w="2979" w:type="dxa"/>
            <w:tcBorders>
              <w:top w:val="dotted" w:sz="4" w:space="0" w:color="auto"/>
              <w:left w:val="nil"/>
              <w:bottom w:val="dotted" w:sz="4" w:space="0" w:color="auto"/>
            </w:tcBorders>
            <w:shd w:val="clear" w:color="auto" w:fill="auto"/>
          </w:tcPr>
          <w:p w14:paraId="640BC865" w14:textId="77777777" w:rsidR="006C46B6" w:rsidRPr="001B52DC" w:rsidRDefault="006C46B6" w:rsidP="004225EE">
            <w:pPr>
              <w:spacing w:before="0" w:after="0"/>
              <w:rPr>
                <w:rFonts w:eastAsia="Calibri"/>
                <w:color w:val="000000" w:themeColor="text1"/>
                <w:sz w:val="20"/>
                <w:szCs w:val="20"/>
                <w:lang w:val="sv-SE" w:eastAsia="en-GB"/>
              </w:rPr>
            </w:pPr>
          </w:p>
        </w:tc>
      </w:tr>
      <w:tr w:rsidR="006C46B6" w:rsidRPr="001B52DC" w14:paraId="0B37EC0E"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13B5A5EB"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Chronic infectious diseases</w:t>
            </w:r>
          </w:p>
        </w:tc>
        <w:tc>
          <w:tcPr>
            <w:tcW w:w="6611" w:type="dxa"/>
            <w:tcBorders>
              <w:top w:val="dotted" w:sz="4" w:space="0" w:color="auto"/>
              <w:left w:val="nil"/>
              <w:bottom w:val="dotted" w:sz="4" w:space="0" w:color="auto"/>
              <w:right w:val="nil"/>
            </w:tcBorders>
            <w:shd w:val="clear" w:color="auto" w:fill="auto"/>
          </w:tcPr>
          <w:p w14:paraId="3AAADCAC"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val="es-ES" w:eastAsia="en-GB"/>
              </w:rPr>
              <w:t xml:space="preserve">A15-A19; A30; A31; A50-A53 (excl. </w:t>
            </w:r>
            <w:r w:rsidRPr="001B52DC">
              <w:rPr>
                <w:rFonts w:eastAsia="Calibri"/>
                <w:color w:val="000000" w:themeColor="text1"/>
                <w:sz w:val="20"/>
                <w:szCs w:val="20"/>
                <w:lang w:eastAsia="en-GB"/>
              </w:rPr>
              <w:t xml:space="preserve">A51); A65-A67; A69.2; A81; B20-B24; B38.1; B39.1; B40.1; B57.2-B57.5; B65; B92; B94; J65; M86.3-M86.6 </w:t>
            </w:r>
          </w:p>
        </w:tc>
        <w:tc>
          <w:tcPr>
            <w:tcW w:w="2979" w:type="dxa"/>
            <w:tcBorders>
              <w:top w:val="dotted" w:sz="4" w:space="0" w:color="auto"/>
              <w:left w:val="nil"/>
              <w:bottom w:val="dotted" w:sz="4" w:space="0" w:color="auto"/>
            </w:tcBorders>
            <w:shd w:val="clear" w:color="auto" w:fill="auto"/>
          </w:tcPr>
          <w:p w14:paraId="47E08415"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J04A, excl. J04AB01, J04AB02, J04AB03 and J04AC</w:t>
            </w:r>
          </w:p>
        </w:tc>
      </w:tr>
      <w:tr w:rsidR="006C46B6" w:rsidRPr="00DB6A60" w14:paraId="26C9D1E1"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7B678111"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Chronic kidney disease</w:t>
            </w:r>
          </w:p>
        </w:tc>
        <w:tc>
          <w:tcPr>
            <w:tcW w:w="6611" w:type="dxa"/>
            <w:tcBorders>
              <w:top w:val="dotted" w:sz="4" w:space="0" w:color="auto"/>
              <w:left w:val="nil"/>
              <w:bottom w:val="dotted" w:sz="4" w:space="0" w:color="auto"/>
              <w:right w:val="nil"/>
            </w:tcBorders>
            <w:shd w:val="clear" w:color="auto" w:fill="auto"/>
          </w:tcPr>
          <w:p w14:paraId="4CCF5AEB" w14:textId="77777777" w:rsidR="006C46B6" w:rsidRPr="001B52DC" w:rsidRDefault="006C46B6" w:rsidP="004225EE">
            <w:pPr>
              <w:spacing w:before="0" w:after="0"/>
              <w:rPr>
                <w:rFonts w:eastAsia="Calibri"/>
                <w:color w:val="000000" w:themeColor="text1"/>
                <w:sz w:val="20"/>
                <w:szCs w:val="20"/>
                <w:lang w:val="sv-SE" w:eastAsia="en-GB"/>
              </w:rPr>
            </w:pPr>
            <w:r w:rsidRPr="001B52DC">
              <w:rPr>
                <w:rFonts w:eastAsia="Calibri"/>
                <w:color w:val="000000" w:themeColor="text1"/>
                <w:sz w:val="20"/>
                <w:szCs w:val="20"/>
                <w:lang w:val="sv-SE" w:eastAsia="en-GB"/>
              </w:rPr>
              <w:t>I12.0; I13.0-I13.9; N01, N02, N04, N05; N07; N08; N11; N18.3-N18.9; Q60; Q61.1-Q61.9; Z90.5; Z94.0</w:t>
            </w:r>
          </w:p>
        </w:tc>
        <w:tc>
          <w:tcPr>
            <w:tcW w:w="2979" w:type="dxa"/>
            <w:tcBorders>
              <w:top w:val="dotted" w:sz="4" w:space="0" w:color="auto"/>
              <w:left w:val="nil"/>
              <w:bottom w:val="dotted" w:sz="4" w:space="0" w:color="auto"/>
            </w:tcBorders>
            <w:shd w:val="clear" w:color="auto" w:fill="auto"/>
          </w:tcPr>
          <w:p w14:paraId="49DFB905" w14:textId="77777777" w:rsidR="006C46B6" w:rsidRPr="001B52DC" w:rsidRDefault="006C46B6" w:rsidP="004225EE">
            <w:pPr>
              <w:spacing w:before="0" w:after="0"/>
              <w:rPr>
                <w:rFonts w:eastAsia="Calibri"/>
                <w:color w:val="000000" w:themeColor="text1"/>
                <w:sz w:val="20"/>
                <w:szCs w:val="20"/>
                <w:lang w:val="sv-SE" w:eastAsia="en-GB"/>
              </w:rPr>
            </w:pPr>
          </w:p>
        </w:tc>
      </w:tr>
      <w:tr w:rsidR="006C46B6" w:rsidRPr="001B52DC" w14:paraId="033FCABA"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27856F25"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Chronic liver disease</w:t>
            </w:r>
          </w:p>
        </w:tc>
        <w:tc>
          <w:tcPr>
            <w:tcW w:w="6611" w:type="dxa"/>
            <w:tcBorders>
              <w:top w:val="dotted" w:sz="4" w:space="0" w:color="auto"/>
              <w:left w:val="nil"/>
              <w:bottom w:val="dotted" w:sz="4" w:space="0" w:color="auto"/>
              <w:right w:val="nil"/>
            </w:tcBorders>
            <w:shd w:val="clear" w:color="auto" w:fill="auto"/>
          </w:tcPr>
          <w:p w14:paraId="4505A014"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B18; K70 (excl. K70.0; K70.1); K71.3-K71.5; K71.7; K72.1; K73; K74; K75.3-K75.8; K76.1; K76.6; K76.7; K77.8; Q44.6; Z94.4</w:t>
            </w:r>
          </w:p>
        </w:tc>
        <w:tc>
          <w:tcPr>
            <w:tcW w:w="2979" w:type="dxa"/>
            <w:tcBorders>
              <w:top w:val="dotted" w:sz="4" w:space="0" w:color="auto"/>
              <w:left w:val="nil"/>
              <w:bottom w:val="dotted" w:sz="4" w:space="0" w:color="auto"/>
            </w:tcBorders>
            <w:shd w:val="clear" w:color="auto" w:fill="auto"/>
          </w:tcPr>
          <w:p w14:paraId="03DAFD9B"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64C88DAF" w14:textId="77777777" w:rsidTr="004225EE">
        <w:trPr>
          <w:trHeight w:val="227"/>
        </w:trPr>
        <w:tc>
          <w:tcPr>
            <w:tcW w:w="3652" w:type="dxa"/>
            <w:tcBorders>
              <w:top w:val="dotted" w:sz="4" w:space="0" w:color="auto"/>
              <w:bottom w:val="dotted" w:sz="4" w:space="0" w:color="auto"/>
              <w:right w:val="nil"/>
            </w:tcBorders>
            <w:shd w:val="clear" w:color="auto" w:fill="auto"/>
            <w:noWrap/>
          </w:tcPr>
          <w:p w14:paraId="4150E383"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Chronic pancreas, biliary tract and gallbladder diseases</w:t>
            </w:r>
          </w:p>
        </w:tc>
        <w:tc>
          <w:tcPr>
            <w:tcW w:w="6611" w:type="dxa"/>
            <w:tcBorders>
              <w:top w:val="dotted" w:sz="4" w:space="0" w:color="auto"/>
              <w:left w:val="nil"/>
              <w:bottom w:val="dotted" w:sz="4" w:space="0" w:color="auto"/>
              <w:right w:val="nil"/>
            </w:tcBorders>
            <w:shd w:val="clear" w:color="auto" w:fill="auto"/>
          </w:tcPr>
          <w:p w14:paraId="5734FD4B"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K80.0; K80.1; K80.2; K80.8; K81.1; K86 (excl. K86.2; K86.3; K86.9); Q44.0-Q44.5; Q45.0</w:t>
            </w:r>
          </w:p>
        </w:tc>
        <w:tc>
          <w:tcPr>
            <w:tcW w:w="2979" w:type="dxa"/>
            <w:tcBorders>
              <w:top w:val="dotted" w:sz="4" w:space="0" w:color="auto"/>
              <w:left w:val="nil"/>
              <w:bottom w:val="dotted" w:sz="4" w:space="0" w:color="auto"/>
            </w:tcBorders>
            <w:shd w:val="clear" w:color="auto" w:fill="auto"/>
          </w:tcPr>
          <w:p w14:paraId="26E61BE3"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A09AA02</w:t>
            </w:r>
          </w:p>
        </w:tc>
      </w:tr>
      <w:tr w:rsidR="006C46B6" w:rsidRPr="001B52DC" w14:paraId="59840788"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7CF05194"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Chronic ulcer of the skin</w:t>
            </w:r>
          </w:p>
        </w:tc>
        <w:tc>
          <w:tcPr>
            <w:tcW w:w="6611" w:type="dxa"/>
            <w:tcBorders>
              <w:top w:val="dotted" w:sz="4" w:space="0" w:color="auto"/>
              <w:left w:val="nil"/>
              <w:bottom w:val="dotted" w:sz="4" w:space="0" w:color="auto"/>
              <w:right w:val="nil"/>
            </w:tcBorders>
            <w:shd w:val="clear" w:color="auto" w:fill="auto"/>
          </w:tcPr>
          <w:p w14:paraId="2A76A742"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I83.0; I83.2; L89; L97; L98.4</w:t>
            </w:r>
          </w:p>
        </w:tc>
        <w:tc>
          <w:tcPr>
            <w:tcW w:w="2979" w:type="dxa"/>
            <w:tcBorders>
              <w:top w:val="dotted" w:sz="4" w:space="0" w:color="auto"/>
              <w:left w:val="nil"/>
              <w:bottom w:val="dotted" w:sz="4" w:space="0" w:color="auto"/>
            </w:tcBorders>
            <w:shd w:val="clear" w:color="auto" w:fill="auto"/>
          </w:tcPr>
          <w:p w14:paraId="24FB58A2"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73DB06B3"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3921CD97"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Colitis and related diseases</w:t>
            </w:r>
          </w:p>
        </w:tc>
        <w:tc>
          <w:tcPr>
            <w:tcW w:w="6611" w:type="dxa"/>
            <w:tcBorders>
              <w:top w:val="dotted" w:sz="4" w:space="0" w:color="auto"/>
              <w:left w:val="nil"/>
              <w:bottom w:val="dotted" w:sz="4" w:space="0" w:color="auto"/>
              <w:right w:val="nil"/>
            </w:tcBorders>
            <w:shd w:val="clear" w:color="auto" w:fill="auto"/>
          </w:tcPr>
          <w:p w14:paraId="60D8E3E2"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 xml:space="preserve">K52.0; K52.8; K55.1; K55.2; K57.2-K57.5; K57.8; K57.9; K58; K59.0; K59.2; K62 (excl. K62.0; K62.1; K62.5; K62.6); K63.4; K64 (excl. K64.5); </w:t>
            </w:r>
          </w:p>
        </w:tc>
        <w:tc>
          <w:tcPr>
            <w:tcW w:w="2979" w:type="dxa"/>
            <w:tcBorders>
              <w:top w:val="dotted" w:sz="4" w:space="0" w:color="auto"/>
              <w:left w:val="nil"/>
              <w:bottom w:val="dotted" w:sz="4" w:space="0" w:color="auto"/>
            </w:tcBorders>
            <w:shd w:val="clear" w:color="auto" w:fill="auto"/>
          </w:tcPr>
          <w:p w14:paraId="7BAB409F"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5D421E55"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349CF372"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COPD, emphysema, chronic bronchitis</w:t>
            </w:r>
          </w:p>
        </w:tc>
        <w:tc>
          <w:tcPr>
            <w:tcW w:w="6611" w:type="dxa"/>
            <w:tcBorders>
              <w:top w:val="dotted" w:sz="4" w:space="0" w:color="auto"/>
              <w:left w:val="nil"/>
              <w:bottom w:val="dotted" w:sz="4" w:space="0" w:color="auto"/>
              <w:right w:val="nil"/>
            </w:tcBorders>
            <w:shd w:val="clear" w:color="auto" w:fill="auto"/>
          </w:tcPr>
          <w:p w14:paraId="04341DFB"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J41-J44; J47</w:t>
            </w:r>
          </w:p>
        </w:tc>
        <w:tc>
          <w:tcPr>
            <w:tcW w:w="2979" w:type="dxa"/>
            <w:tcBorders>
              <w:top w:val="dotted" w:sz="4" w:space="0" w:color="auto"/>
              <w:left w:val="nil"/>
              <w:bottom w:val="dotted" w:sz="4" w:space="0" w:color="auto"/>
            </w:tcBorders>
            <w:shd w:val="clear" w:color="auto" w:fill="auto"/>
          </w:tcPr>
          <w:p w14:paraId="5E6ED72F"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R03BB</w:t>
            </w:r>
          </w:p>
        </w:tc>
      </w:tr>
      <w:tr w:rsidR="006C46B6" w:rsidRPr="001B52DC" w14:paraId="3682F28D"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4C92912C"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Deafness, hearing loss</w:t>
            </w:r>
          </w:p>
        </w:tc>
        <w:tc>
          <w:tcPr>
            <w:tcW w:w="6611" w:type="dxa"/>
            <w:tcBorders>
              <w:top w:val="dotted" w:sz="4" w:space="0" w:color="auto"/>
              <w:left w:val="nil"/>
              <w:bottom w:val="dotted" w:sz="4" w:space="0" w:color="auto"/>
              <w:right w:val="nil"/>
            </w:tcBorders>
            <w:shd w:val="clear" w:color="auto" w:fill="auto"/>
          </w:tcPr>
          <w:p w14:paraId="2DD82D36"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H80; H90; H91.1; H91.3; H91.9; Q16; Z45.3; Z46.1; Z96.2; Z97.4</w:t>
            </w:r>
          </w:p>
        </w:tc>
        <w:tc>
          <w:tcPr>
            <w:tcW w:w="2979" w:type="dxa"/>
            <w:tcBorders>
              <w:top w:val="dotted" w:sz="4" w:space="0" w:color="auto"/>
              <w:left w:val="nil"/>
              <w:bottom w:val="dotted" w:sz="4" w:space="0" w:color="auto"/>
            </w:tcBorders>
            <w:shd w:val="clear" w:color="auto" w:fill="auto"/>
          </w:tcPr>
          <w:p w14:paraId="594B3D7E"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36289882"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589FD4A7"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lastRenderedPageBreak/>
              <w:t>Dementia</w:t>
            </w:r>
          </w:p>
        </w:tc>
        <w:tc>
          <w:tcPr>
            <w:tcW w:w="6611" w:type="dxa"/>
            <w:tcBorders>
              <w:top w:val="dotted" w:sz="4" w:space="0" w:color="auto"/>
              <w:left w:val="nil"/>
              <w:bottom w:val="dotted" w:sz="4" w:space="0" w:color="auto"/>
              <w:right w:val="nil"/>
            </w:tcBorders>
            <w:shd w:val="clear" w:color="auto" w:fill="auto"/>
          </w:tcPr>
          <w:p w14:paraId="06ADE4CF" w14:textId="77777777" w:rsidR="006C46B6" w:rsidRPr="001B52DC" w:rsidRDefault="006C46B6" w:rsidP="004225EE">
            <w:pPr>
              <w:spacing w:before="0" w:after="0"/>
              <w:rPr>
                <w:rFonts w:eastAsia="Calibri"/>
                <w:color w:val="000000" w:themeColor="text1"/>
                <w:sz w:val="20"/>
                <w:szCs w:val="20"/>
                <w:lang w:val="it-IT" w:eastAsia="en-GB"/>
              </w:rPr>
            </w:pPr>
            <w:r w:rsidRPr="001B52DC">
              <w:rPr>
                <w:rFonts w:eastAsia="Calibri"/>
                <w:color w:val="000000" w:themeColor="text1"/>
                <w:sz w:val="20"/>
                <w:szCs w:val="20"/>
                <w:lang w:val="it-IT" w:eastAsia="en-GB"/>
              </w:rPr>
              <w:t>F00-F03; F05.1; G30; G31</w:t>
            </w:r>
          </w:p>
        </w:tc>
        <w:tc>
          <w:tcPr>
            <w:tcW w:w="2979" w:type="dxa"/>
            <w:tcBorders>
              <w:top w:val="dotted" w:sz="4" w:space="0" w:color="auto"/>
              <w:left w:val="nil"/>
              <w:bottom w:val="dotted" w:sz="4" w:space="0" w:color="auto"/>
            </w:tcBorders>
            <w:shd w:val="clear" w:color="auto" w:fill="auto"/>
          </w:tcPr>
          <w:p w14:paraId="582FA061" w14:textId="77777777" w:rsidR="006C46B6" w:rsidRPr="001B52DC" w:rsidRDefault="006C46B6" w:rsidP="004225EE">
            <w:pPr>
              <w:tabs>
                <w:tab w:val="left" w:pos="2207"/>
              </w:tabs>
              <w:spacing w:before="0" w:after="0"/>
              <w:rPr>
                <w:rFonts w:eastAsia="Calibri"/>
                <w:color w:val="000000" w:themeColor="text1"/>
                <w:sz w:val="20"/>
                <w:szCs w:val="20"/>
                <w:lang w:val="it-IT" w:eastAsia="en-GB"/>
              </w:rPr>
            </w:pPr>
            <w:r w:rsidRPr="001B52DC">
              <w:rPr>
                <w:rFonts w:eastAsia="Calibri"/>
                <w:color w:val="000000" w:themeColor="text1"/>
                <w:sz w:val="20"/>
                <w:szCs w:val="20"/>
                <w:lang w:val="it-IT" w:eastAsia="en-GB"/>
              </w:rPr>
              <w:t>N06DA, N06DX01</w:t>
            </w:r>
          </w:p>
        </w:tc>
      </w:tr>
      <w:tr w:rsidR="006C46B6" w:rsidRPr="001B52DC" w14:paraId="5854F98F"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4E6F82F3"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val="it-IT" w:eastAsia="en-GB"/>
              </w:rPr>
            </w:pPr>
            <w:r w:rsidRPr="0092372D">
              <w:rPr>
                <w:rFonts w:eastAsia="Calibri"/>
                <w:color w:val="000000" w:themeColor="text1"/>
                <w:sz w:val="20"/>
                <w:szCs w:val="20"/>
                <w:lang w:val="it-IT" w:eastAsia="en-GB"/>
              </w:rPr>
              <w:t xml:space="preserve">Depression and mood </w:t>
            </w:r>
            <w:r w:rsidRPr="0092372D">
              <w:rPr>
                <w:rFonts w:eastAsia="Calibri"/>
                <w:color w:val="000000" w:themeColor="text1"/>
                <w:sz w:val="20"/>
                <w:szCs w:val="20"/>
                <w:lang w:eastAsia="en-GB"/>
              </w:rPr>
              <w:t>diseases</w:t>
            </w:r>
          </w:p>
        </w:tc>
        <w:tc>
          <w:tcPr>
            <w:tcW w:w="6611" w:type="dxa"/>
            <w:tcBorders>
              <w:top w:val="dotted" w:sz="4" w:space="0" w:color="auto"/>
              <w:left w:val="nil"/>
              <w:bottom w:val="dotted" w:sz="4" w:space="0" w:color="auto"/>
              <w:right w:val="nil"/>
            </w:tcBorders>
            <w:shd w:val="clear" w:color="auto" w:fill="auto"/>
          </w:tcPr>
          <w:p w14:paraId="26FF884F" w14:textId="77777777" w:rsidR="006C46B6" w:rsidRPr="001B52DC" w:rsidRDefault="006C46B6" w:rsidP="004225EE">
            <w:pPr>
              <w:spacing w:before="0" w:after="0"/>
              <w:rPr>
                <w:rFonts w:eastAsia="Calibri"/>
                <w:color w:val="000000" w:themeColor="text1"/>
                <w:sz w:val="20"/>
                <w:szCs w:val="20"/>
                <w:lang w:val="it-IT" w:eastAsia="en-GB"/>
              </w:rPr>
            </w:pPr>
            <w:r w:rsidRPr="001B52DC">
              <w:rPr>
                <w:rFonts w:eastAsia="Calibri"/>
                <w:color w:val="000000" w:themeColor="text1"/>
                <w:sz w:val="20"/>
                <w:szCs w:val="20"/>
                <w:lang w:val="it-IT" w:eastAsia="en-GB"/>
              </w:rPr>
              <w:t>F30-F34; F38; F39; F41.2</w:t>
            </w:r>
          </w:p>
        </w:tc>
        <w:tc>
          <w:tcPr>
            <w:tcW w:w="2979" w:type="dxa"/>
            <w:tcBorders>
              <w:top w:val="dotted" w:sz="4" w:space="0" w:color="auto"/>
              <w:left w:val="nil"/>
              <w:bottom w:val="dotted" w:sz="4" w:space="0" w:color="auto"/>
            </w:tcBorders>
            <w:shd w:val="clear" w:color="auto" w:fill="auto"/>
          </w:tcPr>
          <w:p w14:paraId="341D04FC" w14:textId="77777777" w:rsidR="006C46B6" w:rsidRPr="001B52DC" w:rsidRDefault="006C46B6" w:rsidP="004225EE">
            <w:pPr>
              <w:spacing w:before="0" w:after="0"/>
              <w:rPr>
                <w:rFonts w:eastAsia="Calibri"/>
                <w:color w:val="000000" w:themeColor="text1"/>
                <w:sz w:val="20"/>
                <w:szCs w:val="20"/>
                <w:lang w:val="it-IT" w:eastAsia="en-GB"/>
              </w:rPr>
            </w:pPr>
          </w:p>
        </w:tc>
      </w:tr>
      <w:tr w:rsidR="006C46B6" w:rsidRPr="001B52DC" w14:paraId="61DACE54"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4EF6BDC3"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val="it-IT" w:eastAsia="en-GB"/>
              </w:rPr>
            </w:pPr>
            <w:r w:rsidRPr="0092372D">
              <w:rPr>
                <w:rFonts w:eastAsia="Calibri"/>
                <w:color w:val="000000" w:themeColor="text1"/>
                <w:sz w:val="20"/>
                <w:szCs w:val="20"/>
                <w:lang w:val="it-IT" w:eastAsia="en-GB"/>
              </w:rPr>
              <w:t>Diabetes</w:t>
            </w:r>
          </w:p>
        </w:tc>
        <w:tc>
          <w:tcPr>
            <w:tcW w:w="6611" w:type="dxa"/>
            <w:tcBorders>
              <w:top w:val="dotted" w:sz="4" w:space="0" w:color="auto"/>
              <w:left w:val="nil"/>
              <w:bottom w:val="dotted" w:sz="4" w:space="0" w:color="auto"/>
              <w:right w:val="nil"/>
            </w:tcBorders>
            <w:shd w:val="clear" w:color="auto" w:fill="auto"/>
          </w:tcPr>
          <w:p w14:paraId="6ADAC15F" w14:textId="77777777" w:rsidR="006C46B6" w:rsidRPr="001B52DC" w:rsidRDefault="006C46B6" w:rsidP="004225EE">
            <w:pPr>
              <w:spacing w:before="0" w:after="0"/>
              <w:rPr>
                <w:rFonts w:eastAsia="Calibri"/>
                <w:color w:val="000000" w:themeColor="text1"/>
                <w:sz w:val="20"/>
                <w:szCs w:val="20"/>
                <w:lang w:val="it-IT" w:eastAsia="en-GB"/>
              </w:rPr>
            </w:pPr>
            <w:r w:rsidRPr="001B52DC">
              <w:rPr>
                <w:rFonts w:eastAsia="Calibri"/>
                <w:color w:val="000000" w:themeColor="text1"/>
                <w:sz w:val="20"/>
                <w:szCs w:val="20"/>
                <w:lang w:val="it-IT" w:eastAsia="en-GB"/>
              </w:rPr>
              <w:t>E10; E11; E13; E14; E89.1</w:t>
            </w:r>
          </w:p>
        </w:tc>
        <w:tc>
          <w:tcPr>
            <w:tcW w:w="2979" w:type="dxa"/>
            <w:tcBorders>
              <w:top w:val="dotted" w:sz="4" w:space="0" w:color="auto"/>
              <w:left w:val="nil"/>
              <w:bottom w:val="dotted" w:sz="4" w:space="0" w:color="auto"/>
            </w:tcBorders>
            <w:shd w:val="clear" w:color="auto" w:fill="auto"/>
          </w:tcPr>
          <w:p w14:paraId="65394A0D" w14:textId="77777777" w:rsidR="006C46B6" w:rsidRPr="001B52DC" w:rsidRDefault="006C46B6" w:rsidP="004225EE">
            <w:pPr>
              <w:spacing w:before="0" w:after="0"/>
              <w:rPr>
                <w:rFonts w:eastAsia="Calibri"/>
                <w:color w:val="000000" w:themeColor="text1"/>
                <w:sz w:val="20"/>
                <w:szCs w:val="20"/>
                <w:lang w:val="it-IT" w:eastAsia="en-GB"/>
              </w:rPr>
            </w:pPr>
            <w:r w:rsidRPr="001B52DC">
              <w:rPr>
                <w:rFonts w:eastAsia="Calibri"/>
                <w:color w:val="000000" w:themeColor="text1"/>
                <w:sz w:val="20"/>
                <w:szCs w:val="20"/>
                <w:lang w:val="it-IT" w:eastAsia="en-GB"/>
              </w:rPr>
              <w:t>A10</w:t>
            </w:r>
          </w:p>
        </w:tc>
      </w:tr>
      <w:tr w:rsidR="006C46B6" w:rsidRPr="001B52DC" w14:paraId="147D76B8" w14:textId="77777777" w:rsidTr="004225EE">
        <w:trPr>
          <w:trHeight w:val="227"/>
        </w:trPr>
        <w:tc>
          <w:tcPr>
            <w:tcW w:w="3652" w:type="dxa"/>
            <w:tcBorders>
              <w:top w:val="dotted" w:sz="4" w:space="0" w:color="auto"/>
              <w:bottom w:val="dotted" w:sz="4" w:space="0" w:color="auto"/>
              <w:right w:val="nil"/>
            </w:tcBorders>
            <w:shd w:val="clear" w:color="auto" w:fill="auto"/>
            <w:noWrap/>
          </w:tcPr>
          <w:p w14:paraId="222A6527"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val="it-IT" w:eastAsia="en-GB"/>
              </w:rPr>
            </w:pPr>
            <w:r w:rsidRPr="0092372D">
              <w:rPr>
                <w:rFonts w:eastAsia="Calibri"/>
                <w:color w:val="000000" w:themeColor="text1"/>
                <w:sz w:val="20"/>
                <w:szCs w:val="20"/>
                <w:lang w:val="it-IT" w:eastAsia="en-GB"/>
              </w:rPr>
              <w:t>Dorsopathies</w:t>
            </w:r>
          </w:p>
        </w:tc>
        <w:tc>
          <w:tcPr>
            <w:tcW w:w="6611" w:type="dxa"/>
            <w:tcBorders>
              <w:top w:val="dotted" w:sz="4" w:space="0" w:color="auto"/>
              <w:left w:val="nil"/>
              <w:bottom w:val="dotted" w:sz="4" w:space="0" w:color="auto"/>
              <w:right w:val="nil"/>
            </w:tcBorders>
            <w:shd w:val="clear" w:color="auto" w:fill="auto"/>
          </w:tcPr>
          <w:p w14:paraId="4F774D94" w14:textId="77777777" w:rsidR="006C46B6" w:rsidRPr="001B52DC" w:rsidRDefault="006C46B6" w:rsidP="004225EE">
            <w:pPr>
              <w:spacing w:before="0" w:after="0"/>
              <w:rPr>
                <w:rFonts w:eastAsia="Calibri"/>
                <w:color w:val="000000" w:themeColor="text1"/>
                <w:sz w:val="20"/>
                <w:szCs w:val="20"/>
                <w:lang w:val="es-ES" w:eastAsia="en-GB"/>
              </w:rPr>
            </w:pPr>
            <w:r w:rsidRPr="001B52DC">
              <w:rPr>
                <w:rFonts w:eastAsia="Calibri"/>
                <w:color w:val="000000" w:themeColor="text1"/>
                <w:sz w:val="20"/>
                <w:szCs w:val="20"/>
                <w:lang w:val="es-ES" w:eastAsia="en-GB"/>
              </w:rPr>
              <w:t xml:space="preserve">M40-M43; M47-M53; Q67.5; Q76.4; Q76.1; </w:t>
            </w:r>
          </w:p>
        </w:tc>
        <w:tc>
          <w:tcPr>
            <w:tcW w:w="2979" w:type="dxa"/>
            <w:tcBorders>
              <w:top w:val="dotted" w:sz="4" w:space="0" w:color="auto"/>
              <w:left w:val="nil"/>
              <w:bottom w:val="dotted" w:sz="4" w:space="0" w:color="auto"/>
            </w:tcBorders>
            <w:shd w:val="clear" w:color="auto" w:fill="auto"/>
          </w:tcPr>
          <w:p w14:paraId="2EE7FA63" w14:textId="77777777" w:rsidR="006C46B6" w:rsidRPr="001B52DC" w:rsidRDefault="006C46B6" w:rsidP="004225EE">
            <w:pPr>
              <w:spacing w:before="0" w:after="0"/>
              <w:rPr>
                <w:rFonts w:eastAsia="Calibri"/>
                <w:color w:val="000000" w:themeColor="text1"/>
                <w:sz w:val="20"/>
                <w:szCs w:val="20"/>
                <w:lang w:val="es-ES" w:eastAsia="en-GB"/>
              </w:rPr>
            </w:pPr>
          </w:p>
        </w:tc>
      </w:tr>
      <w:tr w:rsidR="006C46B6" w:rsidRPr="001B52DC" w14:paraId="75C8A743" w14:textId="77777777" w:rsidTr="004225EE">
        <w:trPr>
          <w:trHeight w:val="227"/>
        </w:trPr>
        <w:tc>
          <w:tcPr>
            <w:tcW w:w="3652" w:type="dxa"/>
            <w:tcBorders>
              <w:top w:val="dotted" w:sz="4" w:space="0" w:color="auto"/>
              <w:bottom w:val="dotted" w:sz="4" w:space="0" w:color="auto"/>
              <w:right w:val="nil"/>
            </w:tcBorders>
            <w:shd w:val="clear" w:color="auto" w:fill="auto"/>
            <w:noWrap/>
          </w:tcPr>
          <w:p w14:paraId="2C4020A6"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val="it-IT" w:eastAsia="en-GB"/>
              </w:rPr>
            </w:pPr>
            <w:r w:rsidRPr="0092372D">
              <w:rPr>
                <w:rFonts w:eastAsia="Calibri"/>
                <w:color w:val="000000" w:themeColor="text1"/>
                <w:sz w:val="20"/>
                <w:szCs w:val="20"/>
                <w:lang w:val="it-IT" w:eastAsia="en-GB"/>
              </w:rPr>
              <w:t>Dyslipidemia</w:t>
            </w:r>
          </w:p>
        </w:tc>
        <w:tc>
          <w:tcPr>
            <w:tcW w:w="6611" w:type="dxa"/>
            <w:tcBorders>
              <w:top w:val="dotted" w:sz="4" w:space="0" w:color="auto"/>
              <w:left w:val="nil"/>
              <w:bottom w:val="dotted" w:sz="4" w:space="0" w:color="auto"/>
              <w:right w:val="nil"/>
            </w:tcBorders>
            <w:shd w:val="clear" w:color="auto" w:fill="auto"/>
          </w:tcPr>
          <w:p w14:paraId="333155CD" w14:textId="77777777" w:rsidR="006C46B6" w:rsidRPr="001B52DC" w:rsidRDefault="006C46B6" w:rsidP="004225EE">
            <w:pPr>
              <w:spacing w:before="0" w:after="0"/>
              <w:rPr>
                <w:rFonts w:eastAsia="Calibri"/>
                <w:color w:val="000000" w:themeColor="text1"/>
                <w:sz w:val="20"/>
                <w:szCs w:val="20"/>
                <w:lang w:val="es-ES" w:eastAsia="en-GB"/>
              </w:rPr>
            </w:pPr>
            <w:r w:rsidRPr="001B52DC">
              <w:rPr>
                <w:rFonts w:eastAsia="Calibri"/>
                <w:color w:val="000000" w:themeColor="text1"/>
                <w:sz w:val="20"/>
                <w:szCs w:val="20"/>
                <w:lang w:val="es-ES" w:eastAsia="en-GB"/>
              </w:rPr>
              <w:t>E78</w:t>
            </w:r>
          </w:p>
        </w:tc>
        <w:tc>
          <w:tcPr>
            <w:tcW w:w="2979" w:type="dxa"/>
            <w:tcBorders>
              <w:top w:val="dotted" w:sz="4" w:space="0" w:color="auto"/>
              <w:left w:val="nil"/>
              <w:bottom w:val="dotted" w:sz="4" w:space="0" w:color="auto"/>
            </w:tcBorders>
            <w:shd w:val="clear" w:color="auto" w:fill="auto"/>
          </w:tcPr>
          <w:p w14:paraId="06B5569E" w14:textId="77777777" w:rsidR="006C46B6" w:rsidRPr="001B52DC" w:rsidRDefault="006C46B6" w:rsidP="004225EE">
            <w:pPr>
              <w:spacing w:before="0" w:after="0"/>
              <w:rPr>
                <w:rFonts w:eastAsia="Calibri"/>
                <w:color w:val="000000" w:themeColor="text1"/>
                <w:sz w:val="20"/>
                <w:szCs w:val="20"/>
                <w:lang w:val="es-ES" w:eastAsia="en-GB"/>
              </w:rPr>
            </w:pPr>
          </w:p>
        </w:tc>
      </w:tr>
      <w:tr w:rsidR="006C46B6" w:rsidRPr="001B52DC" w14:paraId="0FF530AF"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2DC5BA90"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Ear, nose, throat diseases</w:t>
            </w:r>
          </w:p>
        </w:tc>
        <w:tc>
          <w:tcPr>
            <w:tcW w:w="6611" w:type="dxa"/>
            <w:tcBorders>
              <w:top w:val="dotted" w:sz="4" w:space="0" w:color="auto"/>
              <w:left w:val="nil"/>
              <w:bottom w:val="dotted" w:sz="4" w:space="0" w:color="auto"/>
              <w:right w:val="nil"/>
            </w:tcBorders>
            <w:shd w:val="clear" w:color="auto" w:fill="auto"/>
          </w:tcPr>
          <w:p w14:paraId="1592FEA8"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H60.4; H66.1-H66.3; H70.1; H71; H73.1; H74.1; H81.0; H83.1; H83.2; H95; J30.0; J31-J33; J34.1-J34.3; J35; J37; J38.0; J38.6; K05.1; K05.3; K07; K11.0; K11.7; Q30-Q32; Q35-Q38</w:t>
            </w:r>
          </w:p>
        </w:tc>
        <w:tc>
          <w:tcPr>
            <w:tcW w:w="2979" w:type="dxa"/>
            <w:tcBorders>
              <w:top w:val="dotted" w:sz="4" w:space="0" w:color="auto"/>
              <w:left w:val="nil"/>
              <w:bottom w:val="dotted" w:sz="4" w:space="0" w:color="auto"/>
            </w:tcBorders>
            <w:shd w:val="clear" w:color="auto" w:fill="auto"/>
          </w:tcPr>
          <w:p w14:paraId="43402C6D"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41F1B8F7"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4C59704E"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Epilepsy</w:t>
            </w:r>
          </w:p>
        </w:tc>
        <w:tc>
          <w:tcPr>
            <w:tcW w:w="6611" w:type="dxa"/>
            <w:tcBorders>
              <w:top w:val="dotted" w:sz="4" w:space="0" w:color="auto"/>
              <w:left w:val="nil"/>
              <w:bottom w:val="dotted" w:sz="4" w:space="0" w:color="auto"/>
              <w:right w:val="nil"/>
            </w:tcBorders>
            <w:shd w:val="clear" w:color="auto" w:fill="auto"/>
          </w:tcPr>
          <w:p w14:paraId="1E364C29"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G40 (excl. G40.5)</w:t>
            </w:r>
          </w:p>
        </w:tc>
        <w:tc>
          <w:tcPr>
            <w:tcW w:w="2979" w:type="dxa"/>
            <w:tcBorders>
              <w:top w:val="dotted" w:sz="4" w:space="0" w:color="auto"/>
              <w:left w:val="nil"/>
              <w:bottom w:val="dotted" w:sz="4" w:space="0" w:color="auto"/>
            </w:tcBorders>
            <w:shd w:val="clear" w:color="auto" w:fill="auto"/>
          </w:tcPr>
          <w:p w14:paraId="241482FC"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273B4B95"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7151B724"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Esophagus, stomach and duodenum diseases</w:t>
            </w:r>
          </w:p>
        </w:tc>
        <w:tc>
          <w:tcPr>
            <w:tcW w:w="6611" w:type="dxa"/>
            <w:tcBorders>
              <w:top w:val="dotted" w:sz="4" w:space="0" w:color="auto"/>
              <w:left w:val="nil"/>
              <w:bottom w:val="dotted" w:sz="4" w:space="0" w:color="auto"/>
              <w:right w:val="nil"/>
            </w:tcBorders>
            <w:shd w:val="clear" w:color="auto" w:fill="auto"/>
          </w:tcPr>
          <w:p w14:paraId="66EBD0FE" w14:textId="77777777" w:rsidR="006C46B6" w:rsidRPr="001B52DC" w:rsidRDefault="006C46B6" w:rsidP="004225EE">
            <w:pPr>
              <w:spacing w:before="0" w:after="0"/>
              <w:rPr>
                <w:rFonts w:eastAsia="Calibri"/>
                <w:color w:val="000000" w:themeColor="text1"/>
                <w:sz w:val="20"/>
                <w:szCs w:val="20"/>
                <w:lang w:val="sv-SE" w:eastAsia="en-GB"/>
              </w:rPr>
            </w:pPr>
            <w:r w:rsidRPr="001B52DC">
              <w:rPr>
                <w:rFonts w:eastAsia="Calibri"/>
                <w:color w:val="000000" w:themeColor="text1"/>
                <w:sz w:val="20"/>
                <w:szCs w:val="20"/>
                <w:lang w:val="sv-SE" w:eastAsia="en-GB"/>
              </w:rPr>
              <w:t>I85; I86.4; I98.2; I98.3; K21; K22.0; K22.2; K22.4; K22.5; K22.7; K23.0; K23.1; K25.4-K25.7; K26.4-K26.7; K27.4-K27.7; K28.4-K28.7; K29.3-K29.9; K31.1-K31.5; Q39; Q40; Z90.3</w:t>
            </w:r>
          </w:p>
        </w:tc>
        <w:tc>
          <w:tcPr>
            <w:tcW w:w="2979" w:type="dxa"/>
            <w:tcBorders>
              <w:top w:val="dotted" w:sz="4" w:space="0" w:color="auto"/>
              <w:left w:val="nil"/>
              <w:bottom w:val="dotted" w:sz="4" w:space="0" w:color="auto"/>
            </w:tcBorders>
            <w:shd w:val="clear" w:color="auto" w:fill="auto"/>
          </w:tcPr>
          <w:p w14:paraId="7FBD9648"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A02BX</w:t>
            </w:r>
          </w:p>
        </w:tc>
      </w:tr>
      <w:tr w:rsidR="006C46B6" w:rsidRPr="001B52DC" w14:paraId="7EF43313"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28CF5DAF"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Glaucoma</w:t>
            </w:r>
          </w:p>
        </w:tc>
        <w:tc>
          <w:tcPr>
            <w:tcW w:w="6611" w:type="dxa"/>
            <w:tcBorders>
              <w:top w:val="dotted" w:sz="4" w:space="0" w:color="auto"/>
              <w:left w:val="nil"/>
              <w:bottom w:val="dotted" w:sz="4" w:space="0" w:color="auto"/>
              <w:right w:val="nil"/>
            </w:tcBorders>
            <w:shd w:val="clear" w:color="auto" w:fill="auto"/>
          </w:tcPr>
          <w:p w14:paraId="3649D226"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H40.1-H40.9</w:t>
            </w:r>
          </w:p>
        </w:tc>
        <w:tc>
          <w:tcPr>
            <w:tcW w:w="2979" w:type="dxa"/>
            <w:tcBorders>
              <w:top w:val="dotted" w:sz="4" w:space="0" w:color="auto"/>
              <w:left w:val="nil"/>
              <w:bottom w:val="dotted" w:sz="4" w:space="0" w:color="auto"/>
            </w:tcBorders>
            <w:shd w:val="clear" w:color="auto" w:fill="auto"/>
          </w:tcPr>
          <w:p w14:paraId="490FD1E6"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S01ED</w:t>
            </w:r>
          </w:p>
        </w:tc>
      </w:tr>
      <w:tr w:rsidR="006C46B6" w:rsidRPr="00DB6A60" w14:paraId="07602334"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79586DE3"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Heart failure</w:t>
            </w:r>
          </w:p>
        </w:tc>
        <w:tc>
          <w:tcPr>
            <w:tcW w:w="6611" w:type="dxa"/>
            <w:tcBorders>
              <w:top w:val="dotted" w:sz="4" w:space="0" w:color="auto"/>
              <w:left w:val="nil"/>
              <w:bottom w:val="dotted" w:sz="4" w:space="0" w:color="auto"/>
              <w:right w:val="nil"/>
            </w:tcBorders>
            <w:shd w:val="clear" w:color="auto" w:fill="auto"/>
          </w:tcPr>
          <w:p w14:paraId="507CA5C2" w14:textId="77777777" w:rsidR="006C46B6" w:rsidRPr="001B52DC" w:rsidRDefault="006C46B6" w:rsidP="004225EE">
            <w:pPr>
              <w:spacing w:before="0" w:after="0"/>
              <w:rPr>
                <w:rFonts w:eastAsia="Calibri"/>
                <w:color w:val="000000" w:themeColor="text1"/>
                <w:sz w:val="20"/>
                <w:szCs w:val="20"/>
                <w:lang w:val="sv-SE" w:eastAsia="en-GB"/>
              </w:rPr>
            </w:pPr>
            <w:r w:rsidRPr="001B52DC">
              <w:rPr>
                <w:rFonts w:eastAsia="Calibri"/>
                <w:color w:val="000000" w:themeColor="text1"/>
                <w:sz w:val="20"/>
                <w:szCs w:val="20"/>
                <w:lang w:val="sv-SE" w:eastAsia="en-GB"/>
              </w:rPr>
              <w:t>I11.0; I13.0; I13.2; I27; I28.0; I42; I43; I50; I51.5; I51.7; I52.8; Z94.1; Z94.3</w:t>
            </w:r>
          </w:p>
        </w:tc>
        <w:tc>
          <w:tcPr>
            <w:tcW w:w="2979" w:type="dxa"/>
            <w:tcBorders>
              <w:top w:val="dotted" w:sz="4" w:space="0" w:color="auto"/>
              <w:left w:val="nil"/>
              <w:bottom w:val="dotted" w:sz="4" w:space="0" w:color="auto"/>
            </w:tcBorders>
            <w:shd w:val="clear" w:color="auto" w:fill="auto"/>
          </w:tcPr>
          <w:p w14:paraId="58EFECE6" w14:textId="77777777" w:rsidR="006C46B6" w:rsidRPr="001B52DC" w:rsidRDefault="006C46B6" w:rsidP="004225EE">
            <w:pPr>
              <w:spacing w:before="0" w:after="0"/>
              <w:rPr>
                <w:rFonts w:eastAsia="Calibri"/>
                <w:color w:val="000000" w:themeColor="text1"/>
                <w:sz w:val="20"/>
                <w:szCs w:val="20"/>
                <w:lang w:val="sv-SE" w:eastAsia="en-GB"/>
              </w:rPr>
            </w:pPr>
          </w:p>
        </w:tc>
      </w:tr>
      <w:tr w:rsidR="006C46B6" w:rsidRPr="001B52DC" w14:paraId="2B17B189" w14:textId="77777777" w:rsidTr="004225EE">
        <w:trPr>
          <w:trHeight w:val="227"/>
        </w:trPr>
        <w:tc>
          <w:tcPr>
            <w:tcW w:w="3652" w:type="dxa"/>
            <w:tcBorders>
              <w:top w:val="dotted" w:sz="4" w:space="0" w:color="auto"/>
              <w:bottom w:val="dotted" w:sz="4" w:space="0" w:color="auto"/>
              <w:right w:val="nil"/>
            </w:tcBorders>
            <w:shd w:val="clear" w:color="auto" w:fill="auto"/>
            <w:noWrap/>
          </w:tcPr>
          <w:p w14:paraId="0E3327BC"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Hematological neoplasms</w:t>
            </w:r>
          </w:p>
        </w:tc>
        <w:tc>
          <w:tcPr>
            <w:tcW w:w="6611" w:type="dxa"/>
            <w:tcBorders>
              <w:top w:val="dotted" w:sz="4" w:space="0" w:color="auto"/>
              <w:left w:val="nil"/>
              <w:bottom w:val="dotted" w:sz="4" w:space="0" w:color="auto"/>
              <w:right w:val="nil"/>
            </w:tcBorders>
            <w:shd w:val="clear" w:color="auto" w:fill="auto"/>
          </w:tcPr>
          <w:p w14:paraId="5B88005B"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C81-C96</w:t>
            </w:r>
          </w:p>
        </w:tc>
        <w:tc>
          <w:tcPr>
            <w:tcW w:w="2979" w:type="dxa"/>
            <w:tcBorders>
              <w:top w:val="dotted" w:sz="4" w:space="0" w:color="auto"/>
              <w:left w:val="nil"/>
              <w:bottom w:val="dotted" w:sz="4" w:space="0" w:color="auto"/>
            </w:tcBorders>
            <w:shd w:val="clear" w:color="auto" w:fill="auto"/>
          </w:tcPr>
          <w:p w14:paraId="0B829195"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3176A01D"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47029548"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Hypertension</w:t>
            </w:r>
          </w:p>
        </w:tc>
        <w:tc>
          <w:tcPr>
            <w:tcW w:w="6611" w:type="dxa"/>
            <w:tcBorders>
              <w:top w:val="dotted" w:sz="4" w:space="0" w:color="auto"/>
              <w:left w:val="nil"/>
              <w:bottom w:val="dotted" w:sz="4" w:space="0" w:color="auto"/>
              <w:right w:val="nil"/>
            </w:tcBorders>
            <w:shd w:val="clear" w:color="auto" w:fill="auto"/>
          </w:tcPr>
          <w:p w14:paraId="4925D40E"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I10-I15</w:t>
            </w:r>
          </w:p>
        </w:tc>
        <w:tc>
          <w:tcPr>
            <w:tcW w:w="2979" w:type="dxa"/>
            <w:tcBorders>
              <w:top w:val="dotted" w:sz="4" w:space="0" w:color="auto"/>
              <w:left w:val="nil"/>
              <w:bottom w:val="dotted" w:sz="4" w:space="0" w:color="auto"/>
            </w:tcBorders>
            <w:shd w:val="clear" w:color="auto" w:fill="auto"/>
          </w:tcPr>
          <w:p w14:paraId="4B450250"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30585432" w14:textId="77777777" w:rsidTr="004225EE">
        <w:trPr>
          <w:trHeight w:val="227"/>
        </w:trPr>
        <w:tc>
          <w:tcPr>
            <w:tcW w:w="3652" w:type="dxa"/>
            <w:tcBorders>
              <w:top w:val="dotted" w:sz="4" w:space="0" w:color="auto"/>
              <w:bottom w:val="dotted" w:sz="4" w:space="0" w:color="auto"/>
              <w:right w:val="nil"/>
            </w:tcBorders>
            <w:shd w:val="clear" w:color="auto" w:fill="auto"/>
            <w:noWrap/>
          </w:tcPr>
          <w:p w14:paraId="2EE94557"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Inflammatory arthropathies</w:t>
            </w:r>
          </w:p>
        </w:tc>
        <w:tc>
          <w:tcPr>
            <w:tcW w:w="6611" w:type="dxa"/>
            <w:tcBorders>
              <w:top w:val="dotted" w:sz="4" w:space="0" w:color="auto"/>
              <w:left w:val="nil"/>
              <w:bottom w:val="dotted" w:sz="4" w:space="0" w:color="auto"/>
              <w:right w:val="nil"/>
            </w:tcBorders>
            <w:shd w:val="clear" w:color="auto" w:fill="auto"/>
          </w:tcPr>
          <w:p w14:paraId="4615D50D"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M02.3; M05-M14; M45; M46.0; M46.1; M46.8; M46.9</w:t>
            </w:r>
          </w:p>
        </w:tc>
        <w:tc>
          <w:tcPr>
            <w:tcW w:w="2979" w:type="dxa"/>
            <w:tcBorders>
              <w:top w:val="dotted" w:sz="4" w:space="0" w:color="auto"/>
              <w:left w:val="nil"/>
              <w:bottom w:val="dotted" w:sz="4" w:space="0" w:color="auto"/>
            </w:tcBorders>
            <w:shd w:val="clear" w:color="auto" w:fill="auto"/>
          </w:tcPr>
          <w:p w14:paraId="4E9B2146"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M01CB</w:t>
            </w:r>
          </w:p>
        </w:tc>
      </w:tr>
      <w:tr w:rsidR="006C46B6" w:rsidRPr="001B52DC" w14:paraId="3ED806A9"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47A2CCDE"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Inflammatory bowel disease</w:t>
            </w:r>
          </w:p>
        </w:tc>
        <w:tc>
          <w:tcPr>
            <w:tcW w:w="6611" w:type="dxa"/>
            <w:tcBorders>
              <w:top w:val="dotted" w:sz="4" w:space="0" w:color="auto"/>
              <w:left w:val="nil"/>
              <w:bottom w:val="dotted" w:sz="4" w:space="0" w:color="auto"/>
              <w:right w:val="nil"/>
            </w:tcBorders>
            <w:shd w:val="clear" w:color="auto" w:fill="auto"/>
          </w:tcPr>
          <w:p w14:paraId="4B9A3E29"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K50; K51</w:t>
            </w:r>
          </w:p>
        </w:tc>
        <w:tc>
          <w:tcPr>
            <w:tcW w:w="2979" w:type="dxa"/>
            <w:tcBorders>
              <w:top w:val="dotted" w:sz="4" w:space="0" w:color="auto"/>
              <w:left w:val="nil"/>
              <w:bottom w:val="dotted" w:sz="4" w:space="0" w:color="auto"/>
            </w:tcBorders>
            <w:shd w:val="clear" w:color="auto" w:fill="auto"/>
          </w:tcPr>
          <w:p w14:paraId="774F78BE"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A07E</w:t>
            </w:r>
          </w:p>
        </w:tc>
      </w:tr>
      <w:tr w:rsidR="006C46B6" w:rsidRPr="001B52DC" w14:paraId="71EAC20A"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00846222"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Ischemic heart disease</w:t>
            </w:r>
          </w:p>
        </w:tc>
        <w:tc>
          <w:tcPr>
            <w:tcW w:w="6611" w:type="dxa"/>
            <w:tcBorders>
              <w:top w:val="dotted" w:sz="4" w:space="0" w:color="auto"/>
              <w:left w:val="nil"/>
              <w:bottom w:val="dotted" w:sz="4" w:space="0" w:color="auto"/>
              <w:right w:val="nil"/>
            </w:tcBorders>
            <w:shd w:val="clear" w:color="auto" w:fill="auto"/>
          </w:tcPr>
          <w:p w14:paraId="71B55291"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I20-I22; I24; I25; Z95.1; Z95.5</w:t>
            </w:r>
          </w:p>
        </w:tc>
        <w:tc>
          <w:tcPr>
            <w:tcW w:w="2979" w:type="dxa"/>
            <w:tcBorders>
              <w:top w:val="dotted" w:sz="4" w:space="0" w:color="auto"/>
              <w:left w:val="nil"/>
              <w:bottom w:val="dotted" w:sz="4" w:space="0" w:color="auto"/>
            </w:tcBorders>
            <w:shd w:val="clear" w:color="auto" w:fill="auto"/>
          </w:tcPr>
          <w:p w14:paraId="542D88ED"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C01DA, C01EB18</w:t>
            </w:r>
          </w:p>
        </w:tc>
      </w:tr>
      <w:tr w:rsidR="006C46B6" w:rsidRPr="001B52DC" w14:paraId="50848C3A"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5622E095"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Migraine and facial pain syndromes</w:t>
            </w:r>
          </w:p>
        </w:tc>
        <w:tc>
          <w:tcPr>
            <w:tcW w:w="6611" w:type="dxa"/>
            <w:tcBorders>
              <w:top w:val="dotted" w:sz="4" w:space="0" w:color="auto"/>
              <w:left w:val="nil"/>
              <w:bottom w:val="dotted" w:sz="4" w:space="0" w:color="auto"/>
              <w:right w:val="nil"/>
            </w:tcBorders>
            <w:shd w:val="clear" w:color="auto" w:fill="auto"/>
          </w:tcPr>
          <w:p w14:paraId="130EA426"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G43; G44.0-G44.3; G44.8; G50</w:t>
            </w:r>
          </w:p>
        </w:tc>
        <w:tc>
          <w:tcPr>
            <w:tcW w:w="2979" w:type="dxa"/>
            <w:tcBorders>
              <w:top w:val="dotted" w:sz="4" w:space="0" w:color="auto"/>
              <w:left w:val="nil"/>
              <w:bottom w:val="dotted" w:sz="4" w:space="0" w:color="auto"/>
            </w:tcBorders>
            <w:shd w:val="clear" w:color="auto" w:fill="auto"/>
          </w:tcPr>
          <w:p w14:paraId="33BC0E7C"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N02C</w:t>
            </w:r>
          </w:p>
        </w:tc>
      </w:tr>
      <w:tr w:rsidR="006C46B6" w:rsidRPr="001B52DC" w14:paraId="0D6E9330"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08047D77"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Multiple sclerosis</w:t>
            </w:r>
          </w:p>
        </w:tc>
        <w:tc>
          <w:tcPr>
            <w:tcW w:w="6611" w:type="dxa"/>
            <w:tcBorders>
              <w:top w:val="dotted" w:sz="4" w:space="0" w:color="auto"/>
              <w:left w:val="nil"/>
              <w:bottom w:val="dotted" w:sz="4" w:space="0" w:color="auto"/>
              <w:right w:val="nil"/>
            </w:tcBorders>
            <w:shd w:val="clear" w:color="auto" w:fill="auto"/>
          </w:tcPr>
          <w:p w14:paraId="2F4E0364"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G35</w:t>
            </w:r>
          </w:p>
        </w:tc>
        <w:tc>
          <w:tcPr>
            <w:tcW w:w="2979" w:type="dxa"/>
            <w:tcBorders>
              <w:top w:val="dotted" w:sz="4" w:space="0" w:color="auto"/>
              <w:left w:val="nil"/>
              <w:bottom w:val="dotted" w:sz="4" w:space="0" w:color="auto"/>
            </w:tcBorders>
            <w:shd w:val="clear" w:color="auto" w:fill="auto"/>
          </w:tcPr>
          <w:p w14:paraId="5EE4DFE7"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64FCD75F"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66114BFC"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Neurotic, stress-related and somatoform diseases</w:t>
            </w:r>
          </w:p>
        </w:tc>
        <w:tc>
          <w:tcPr>
            <w:tcW w:w="6611" w:type="dxa"/>
            <w:tcBorders>
              <w:top w:val="dotted" w:sz="4" w:space="0" w:color="auto"/>
              <w:left w:val="nil"/>
              <w:bottom w:val="dotted" w:sz="4" w:space="0" w:color="auto"/>
              <w:right w:val="nil"/>
            </w:tcBorders>
            <w:shd w:val="clear" w:color="auto" w:fill="auto"/>
          </w:tcPr>
          <w:p w14:paraId="409D018D"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F40-F48 (excl. F43.0; F43.2)</w:t>
            </w:r>
          </w:p>
        </w:tc>
        <w:tc>
          <w:tcPr>
            <w:tcW w:w="2979" w:type="dxa"/>
            <w:tcBorders>
              <w:top w:val="dotted" w:sz="4" w:space="0" w:color="auto"/>
              <w:left w:val="nil"/>
              <w:bottom w:val="dotted" w:sz="4" w:space="0" w:color="auto"/>
            </w:tcBorders>
            <w:shd w:val="clear" w:color="auto" w:fill="auto"/>
          </w:tcPr>
          <w:p w14:paraId="6251537D"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49D84A86" w14:textId="77777777" w:rsidTr="004225EE">
        <w:trPr>
          <w:trHeight w:val="227"/>
        </w:trPr>
        <w:tc>
          <w:tcPr>
            <w:tcW w:w="3652" w:type="dxa"/>
            <w:tcBorders>
              <w:top w:val="dotted" w:sz="4" w:space="0" w:color="auto"/>
              <w:bottom w:val="dotted" w:sz="4" w:space="0" w:color="auto"/>
              <w:right w:val="nil"/>
            </w:tcBorders>
            <w:shd w:val="clear" w:color="auto" w:fill="auto"/>
            <w:noWrap/>
          </w:tcPr>
          <w:p w14:paraId="52DF461B"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Obesity</w:t>
            </w:r>
          </w:p>
        </w:tc>
        <w:tc>
          <w:tcPr>
            <w:tcW w:w="6611" w:type="dxa"/>
            <w:tcBorders>
              <w:top w:val="dotted" w:sz="4" w:space="0" w:color="auto"/>
              <w:left w:val="nil"/>
              <w:bottom w:val="dotted" w:sz="4" w:space="0" w:color="auto"/>
              <w:right w:val="nil"/>
            </w:tcBorders>
            <w:shd w:val="clear" w:color="auto" w:fill="auto"/>
          </w:tcPr>
          <w:p w14:paraId="5A91578B"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E66</w:t>
            </w:r>
          </w:p>
        </w:tc>
        <w:tc>
          <w:tcPr>
            <w:tcW w:w="2979" w:type="dxa"/>
            <w:tcBorders>
              <w:top w:val="dotted" w:sz="4" w:space="0" w:color="auto"/>
              <w:left w:val="nil"/>
              <w:bottom w:val="dotted" w:sz="4" w:space="0" w:color="auto"/>
            </w:tcBorders>
            <w:shd w:val="clear" w:color="auto" w:fill="auto"/>
          </w:tcPr>
          <w:p w14:paraId="14D85241"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55701B7D"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09AFD864"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Osteoarthritis and other degenerative joint diseases</w:t>
            </w:r>
          </w:p>
        </w:tc>
        <w:tc>
          <w:tcPr>
            <w:tcW w:w="6611" w:type="dxa"/>
            <w:tcBorders>
              <w:top w:val="dotted" w:sz="4" w:space="0" w:color="auto"/>
              <w:left w:val="nil"/>
              <w:bottom w:val="dotted" w:sz="4" w:space="0" w:color="auto"/>
              <w:right w:val="nil"/>
            </w:tcBorders>
            <w:shd w:val="clear" w:color="auto" w:fill="auto"/>
          </w:tcPr>
          <w:p w14:paraId="3A0D2269"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M15-M19; M36.2; M36.3</w:t>
            </w:r>
          </w:p>
        </w:tc>
        <w:tc>
          <w:tcPr>
            <w:tcW w:w="2979" w:type="dxa"/>
            <w:tcBorders>
              <w:top w:val="dotted" w:sz="4" w:space="0" w:color="auto"/>
              <w:left w:val="nil"/>
              <w:bottom w:val="dotted" w:sz="4" w:space="0" w:color="auto"/>
            </w:tcBorders>
            <w:shd w:val="clear" w:color="auto" w:fill="auto"/>
          </w:tcPr>
          <w:p w14:paraId="24EDE4D2"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3FA3403E"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48DB6406"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Osteoporosis</w:t>
            </w:r>
          </w:p>
        </w:tc>
        <w:tc>
          <w:tcPr>
            <w:tcW w:w="6611" w:type="dxa"/>
            <w:tcBorders>
              <w:top w:val="dotted" w:sz="4" w:space="0" w:color="auto"/>
              <w:left w:val="nil"/>
              <w:bottom w:val="dotted" w:sz="4" w:space="0" w:color="auto"/>
              <w:right w:val="nil"/>
            </w:tcBorders>
            <w:shd w:val="clear" w:color="auto" w:fill="auto"/>
          </w:tcPr>
          <w:p w14:paraId="23991D50"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M80-M82</w:t>
            </w:r>
          </w:p>
        </w:tc>
        <w:tc>
          <w:tcPr>
            <w:tcW w:w="2979" w:type="dxa"/>
            <w:tcBorders>
              <w:top w:val="dotted" w:sz="4" w:space="0" w:color="auto"/>
              <w:left w:val="nil"/>
              <w:bottom w:val="dotted" w:sz="4" w:space="0" w:color="auto"/>
            </w:tcBorders>
            <w:shd w:val="clear" w:color="auto" w:fill="auto"/>
          </w:tcPr>
          <w:p w14:paraId="44064574"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M05BA; M05BB; M05BX03; M05BX53</w:t>
            </w:r>
          </w:p>
        </w:tc>
      </w:tr>
      <w:tr w:rsidR="006C46B6" w:rsidRPr="001B52DC" w14:paraId="06B2FFD6"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74E460D7"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Other cardiovascular diseases</w:t>
            </w:r>
          </w:p>
        </w:tc>
        <w:tc>
          <w:tcPr>
            <w:tcW w:w="6611" w:type="dxa"/>
            <w:tcBorders>
              <w:top w:val="dotted" w:sz="4" w:space="0" w:color="auto"/>
              <w:left w:val="nil"/>
              <w:bottom w:val="dotted" w:sz="4" w:space="0" w:color="auto"/>
              <w:right w:val="nil"/>
            </w:tcBorders>
            <w:shd w:val="clear" w:color="auto" w:fill="auto"/>
          </w:tcPr>
          <w:p w14:paraId="7863FB88"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val="sv-SE" w:eastAsia="en-GB"/>
              </w:rPr>
              <w:t xml:space="preserve">I09 (excl. I09.1; I09.8); I28.1; I31.0; I31.1; I45.6; I49.5; I49.8; I70-I72 (excl. </w:t>
            </w:r>
            <w:r w:rsidRPr="001B52DC">
              <w:rPr>
                <w:rFonts w:eastAsia="Calibri"/>
                <w:color w:val="000000" w:themeColor="text1"/>
                <w:sz w:val="20"/>
                <w:szCs w:val="20"/>
                <w:lang w:eastAsia="en-GB"/>
              </w:rPr>
              <w:t>I70.2); I79.0; I79.1; I95.0; I95.1; I95.8; Q20; Q21; Q24-Q28; Z95.8; Z95.9</w:t>
            </w:r>
          </w:p>
        </w:tc>
        <w:tc>
          <w:tcPr>
            <w:tcW w:w="2979" w:type="dxa"/>
            <w:tcBorders>
              <w:top w:val="dotted" w:sz="4" w:space="0" w:color="auto"/>
              <w:left w:val="nil"/>
              <w:bottom w:val="dotted" w:sz="4" w:space="0" w:color="auto"/>
            </w:tcBorders>
            <w:shd w:val="clear" w:color="auto" w:fill="auto"/>
          </w:tcPr>
          <w:p w14:paraId="2EB5921C"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064B76EE" w14:textId="77777777" w:rsidTr="004225EE">
        <w:trPr>
          <w:trHeight w:val="227"/>
        </w:trPr>
        <w:tc>
          <w:tcPr>
            <w:tcW w:w="3652" w:type="dxa"/>
            <w:tcBorders>
              <w:top w:val="dotted" w:sz="4" w:space="0" w:color="auto"/>
              <w:bottom w:val="dotted" w:sz="4" w:space="0" w:color="auto"/>
              <w:right w:val="nil"/>
            </w:tcBorders>
            <w:shd w:val="clear" w:color="auto" w:fill="auto"/>
            <w:noWrap/>
          </w:tcPr>
          <w:p w14:paraId="1C0D690B"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Other digestive diseases</w:t>
            </w:r>
          </w:p>
        </w:tc>
        <w:tc>
          <w:tcPr>
            <w:tcW w:w="6611" w:type="dxa"/>
            <w:tcBorders>
              <w:top w:val="dotted" w:sz="4" w:space="0" w:color="auto"/>
              <w:left w:val="nil"/>
              <w:bottom w:val="dotted" w:sz="4" w:space="0" w:color="auto"/>
              <w:right w:val="nil"/>
            </w:tcBorders>
            <w:shd w:val="clear" w:color="auto" w:fill="auto"/>
          </w:tcPr>
          <w:p w14:paraId="49839C98"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K66.0; K90.0-K90.2; K91.1; K93; Q41-Q43; R15; Z90.4; Z98.0</w:t>
            </w:r>
          </w:p>
        </w:tc>
        <w:tc>
          <w:tcPr>
            <w:tcW w:w="2979" w:type="dxa"/>
            <w:tcBorders>
              <w:top w:val="dotted" w:sz="4" w:space="0" w:color="auto"/>
              <w:left w:val="nil"/>
              <w:bottom w:val="dotted" w:sz="4" w:space="0" w:color="auto"/>
            </w:tcBorders>
            <w:shd w:val="clear" w:color="auto" w:fill="auto"/>
          </w:tcPr>
          <w:p w14:paraId="591B45A3"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17DF7028" w14:textId="77777777" w:rsidTr="004225EE">
        <w:trPr>
          <w:trHeight w:val="227"/>
        </w:trPr>
        <w:tc>
          <w:tcPr>
            <w:tcW w:w="3652" w:type="dxa"/>
            <w:tcBorders>
              <w:top w:val="dotted" w:sz="4" w:space="0" w:color="auto"/>
              <w:bottom w:val="dotted" w:sz="4" w:space="0" w:color="auto"/>
              <w:right w:val="nil"/>
            </w:tcBorders>
            <w:shd w:val="clear" w:color="auto" w:fill="auto"/>
            <w:noWrap/>
          </w:tcPr>
          <w:p w14:paraId="181E2D7A"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lastRenderedPageBreak/>
              <w:t>Other eye diseases</w:t>
            </w:r>
          </w:p>
        </w:tc>
        <w:tc>
          <w:tcPr>
            <w:tcW w:w="6611" w:type="dxa"/>
            <w:tcBorders>
              <w:top w:val="dotted" w:sz="4" w:space="0" w:color="auto"/>
              <w:left w:val="nil"/>
              <w:bottom w:val="dotted" w:sz="4" w:space="0" w:color="auto"/>
              <w:right w:val="nil"/>
            </w:tcBorders>
            <w:shd w:val="clear" w:color="auto" w:fill="auto"/>
          </w:tcPr>
          <w:p w14:paraId="58C370D1"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H02.2-H02.5; H04 (excl. H04.3); H05 (excl. H05.0); H10.4; H17; H18.4-H18.9; H19.3; H19.8; H20.1; H21; H31.0-H31.2; H31.8; H31.9; H33; H35.2-H35.5; H35.7-H35.9; H36; H47-H49 (excl. H47.0; H47.1; H48.1); H51; Q10-Q15 (excl. Q12); Z94.7</w:t>
            </w:r>
          </w:p>
        </w:tc>
        <w:tc>
          <w:tcPr>
            <w:tcW w:w="2979" w:type="dxa"/>
            <w:tcBorders>
              <w:top w:val="dotted" w:sz="4" w:space="0" w:color="auto"/>
              <w:left w:val="nil"/>
              <w:bottom w:val="dotted" w:sz="4" w:space="0" w:color="auto"/>
            </w:tcBorders>
            <w:shd w:val="clear" w:color="auto" w:fill="auto"/>
          </w:tcPr>
          <w:p w14:paraId="5CCBF769"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7A1BA9E0"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71DE6F6B"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Other genitourinary diseases</w:t>
            </w:r>
          </w:p>
        </w:tc>
        <w:tc>
          <w:tcPr>
            <w:tcW w:w="6611" w:type="dxa"/>
            <w:tcBorders>
              <w:top w:val="dotted" w:sz="4" w:space="0" w:color="auto"/>
              <w:left w:val="nil"/>
              <w:bottom w:val="dotted" w:sz="4" w:space="0" w:color="auto"/>
              <w:right w:val="nil"/>
            </w:tcBorders>
            <w:shd w:val="clear" w:color="auto" w:fill="auto"/>
          </w:tcPr>
          <w:p w14:paraId="7D65413F"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B90.1; N20.0; N20.2; N20.9; N21.0; N21.8; N21.9; N22; N30.1-N30.4; N31; N32.0; N32.3; N32.8; N32.9; N33; N35; N39.3; N39.4; N48.0; N48.4; N48.9; N70.1; N71.1; N73.1; N73.4; N73.6; N76.1; N76.3; N81; N88; N89.5; N90.5; N95.2; Q54; Q62.0-Q62.4; Q62.7; Q62.8; Q63.8; Q63.9; Q64.0; Q64.1; Q64.3-Q64.9; Z90.6; Z90.7; Z96.0</w:t>
            </w:r>
          </w:p>
        </w:tc>
        <w:tc>
          <w:tcPr>
            <w:tcW w:w="2979" w:type="dxa"/>
            <w:tcBorders>
              <w:top w:val="dotted" w:sz="4" w:space="0" w:color="auto"/>
              <w:left w:val="nil"/>
              <w:bottom w:val="dotted" w:sz="4" w:space="0" w:color="auto"/>
            </w:tcBorders>
            <w:shd w:val="clear" w:color="auto" w:fill="auto"/>
          </w:tcPr>
          <w:p w14:paraId="308504F3"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6F69D914"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12510125"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val="it-IT" w:eastAsia="en-GB"/>
              </w:rPr>
            </w:pPr>
            <w:r w:rsidRPr="0092372D">
              <w:rPr>
                <w:rFonts w:eastAsia="Calibri"/>
                <w:color w:val="000000" w:themeColor="text1"/>
                <w:sz w:val="20"/>
                <w:szCs w:val="20"/>
                <w:lang w:val="it-IT" w:eastAsia="en-GB"/>
              </w:rPr>
              <w:t xml:space="preserve">Other metabolic </w:t>
            </w:r>
            <w:r w:rsidRPr="0092372D">
              <w:rPr>
                <w:rFonts w:eastAsia="Calibri"/>
                <w:color w:val="000000" w:themeColor="text1"/>
                <w:sz w:val="20"/>
                <w:szCs w:val="20"/>
                <w:lang w:eastAsia="en-GB"/>
              </w:rPr>
              <w:t>diseases</w:t>
            </w:r>
          </w:p>
        </w:tc>
        <w:tc>
          <w:tcPr>
            <w:tcW w:w="6611" w:type="dxa"/>
            <w:tcBorders>
              <w:top w:val="dotted" w:sz="4" w:space="0" w:color="auto"/>
              <w:left w:val="nil"/>
              <w:bottom w:val="dotted" w:sz="4" w:space="0" w:color="auto"/>
              <w:right w:val="nil"/>
            </w:tcBorders>
            <w:shd w:val="clear" w:color="auto" w:fill="auto"/>
          </w:tcPr>
          <w:p w14:paraId="48A5AB34" w14:textId="77777777" w:rsidR="006C46B6" w:rsidRPr="001B52DC" w:rsidRDefault="006C46B6" w:rsidP="004225EE">
            <w:pPr>
              <w:spacing w:before="0" w:after="0"/>
              <w:rPr>
                <w:rFonts w:eastAsia="Calibri"/>
                <w:color w:val="000000" w:themeColor="text1"/>
                <w:sz w:val="20"/>
                <w:szCs w:val="20"/>
                <w:lang w:val="es-ES" w:eastAsia="en-GB"/>
              </w:rPr>
            </w:pPr>
            <w:r w:rsidRPr="001B52DC">
              <w:rPr>
                <w:rFonts w:eastAsia="Calibri"/>
                <w:color w:val="000000" w:themeColor="text1"/>
                <w:sz w:val="20"/>
                <w:szCs w:val="20"/>
                <w:lang w:val="es-ES" w:eastAsia="en-GB"/>
              </w:rPr>
              <w:t xml:space="preserve">E20-E31 (excl. E23.1; E24.2; E24.4; E27.3; E30); E34 (excl. E34.3; E34.4); E35 (excl. E35.0); E40-E46 (excl. E44.1); E64; E70-E72; E74-E77; E79 (excl. E79.0); E80 (excl. E80.4); E83-E89 (excl. E86; E87; E88.3; E89.0; E89.1); K90.3; K90.4; K90.8; K90.9; K91.2; M83; M88; N25 </w:t>
            </w:r>
          </w:p>
        </w:tc>
        <w:tc>
          <w:tcPr>
            <w:tcW w:w="2979" w:type="dxa"/>
            <w:tcBorders>
              <w:top w:val="dotted" w:sz="4" w:space="0" w:color="auto"/>
              <w:left w:val="nil"/>
              <w:bottom w:val="dotted" w:sz="4" w:space="0" w:color="auto"/>
            </w:tcBorders>
            <w:shd w:val="clear" w:color="auto" w:fill="auto"/>
          </w:tcPr>
          <w:p w14:paraId="16A5BDAA" w14:textId="77777777" w:rsidR="006C46B6" w:rsidRPr="001B52DC" w:rsidRDefault="006C46B6" w:rsidP="004225EE">
            <w:pPr>
              <w:spacing w:before="0" w:after="0"/>
              <w:rPr>
                <w:rFonts w:eastAsia="Calibri"/>
                <w:color w:val="000000" w:themeColor="text1"/>
                <w:sz w:val="20"/>
                <w:szCs w:val="20"/>
                <w:lang w:val="es-ES" w:eastAsia="en-GB"/>
              </w:rPr>
            </w:pPr>
          </w:p>
        </w:tc>
      </w:tr>
      <w:tr w:rsidR="006C46B6" w:rsidRPr="00F0694D" w14:paraId="2C4E51B5"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4AB9C88E"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Other musculoskeletal and joint diseases</w:t>
            </w:r>
          </w:p>
        </w:tc>
        <w:tc>
          <w:tcPr>
            <w:tcW w:w="6611" w:type="dxa"/>
            <w:tcBorders>
              <w:top w:val="dotted" w:sz="4" w:space="0" w:color="auto"/>
              <w:left w:val="nil"/>
              <w:bottom w:val="dotted" w:sz="4" w:space="0" w:color="auto"/>
              <w:right w:val="nil"/>
            </w:tcBorders>
            <w:shd w:val="clear" w:color="auto" w:fill="auto"/>
          </w:tcPr>
          <w:p w14:paraId="544FC5D4" w14:textId="77777777" w:rsidR="006C46B6" w:rsidRPr="006C45DB" w:rsidRDefault="006C46B6" w:rsidP="004225EE">
            <w:pPr>
              <w:spacing w:before="0" w:after="0"/>
              <w:rPr>
                <w:rFonts w:eastAsia="Calibri"/>
                <w:color w:val="000000" w:themeColor="text1"/>
                <w:sz w:val="20"/>
                <w:szCs w:val="20"/>
                <w:lang w:val="fr-FR" w:eastAsia="en-GB"/>
              </w:rPr>
            </w:pPr>
            <w:r w:rsidRPr="006C45DB">
              <w:rPr>
                <w:rFonts w:eastAsia="Calibri"/>
                <w:color w:val="000000" w:themeColor="text1"/>
                <w:sz w:val="20"/>
                <w:szCs w:val="20"/>
                <w:lang w:val="fr-FR" w:eastAsia="en-GB"/>
              </w:rPr>
              <w:t>B90.2; M21.2-M21.9; M22-M24; M25.2; M25.3; M35.7; M61; M65.2-M65.4; M70.0; M72.0; M72.2; M72.4; M75.0; M75.1; M75.3; M75.4; M79.7; M84.1; M89; M91; M93; M94; M96; M99; S38.2; S48; S58; S68; S78; S88; S98; T05; T09.6; T11.6; T13.6; T14.7; T90-T98; Q65; Q66; Q68; Q71-Q74; Q77; Q78; Q79.6; Q79.8; Q87; Z44.0; Z44.1; Z89.1-Z89.9; Z94.6; Z96.6; Z97.1</w:t>
            </w:r>
          </w:p>
        </w:tc>
        <w:tc>
          <w:tcPr>
            <w:tcW w:w="2979" w:type="dxa"/>
            <w:tcBorders>
              <w:top w:val="dotted" w:sz="4" w:space="0" w:color="auto"/>
              <w:left w:val="nil"/>
              <w:bottom w:val="dotted" w:sz="4" w:space="0" w:color="auto"/>
            </w:tcBorders>
            <w:shd w:val="clear" w:color="auto" w:fill="auto"/>
          </w:tcPr>
          <w:p w14:paraId="1365327B" w14:textId="77777777" w:rsidR="006C46B6" w:rsidRPr="006C45DB" w:rsidRDefault="006C46B6" w:rsidP="004225EE">
            <w:pPr>
              <w:spacing w:before="0" w:after="0"/>
              <w:rPr>
                <w:rFonts w:eastAsia="Calibri"/>
                <w:color w:val="000000" w:themeColor="text1"/>
                <w:sz w:val="20"/>
                <w:szCs w:val="20"/>
                <w:lang w:val="fr-FR" w:eastAsia="en-GB"/>
              </w:rPr>
            </w:pPr>
          </w:p>
        </w:tc>
      </w:tr>
      <w:tr w:rsidR="006C46B6" w:rsidRPr="001B52DC" w14:paraId="29033CA1"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53A148FF"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Other neurological diseases</w:t>
            </w:r>
          </w:p>
        </w:tc>
        <w:tc>
          <w:tcPr>
            <w:tcW w:w="6611" w:type="dxa"/>
            <w:tcBorders>
              <w:top w:val="dotted" w:sz="4" w:space="0" w:color="auto"/>
              <w:left w:val="nil"/>
              <w:bottom w:val="dotted" w:sz="4" w:space="0" w:color="auto"/>
              <w:right w:val="nil"/>
            </w:tcBorders>
            <w:shd w:val="clear" w:color="auto" w:fill="auto"/>
          </w:tcPr>
          <w:p w14:paraId="6D7A39F9"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B90.0; D48.2; G04.1; G09-G14 (excl. G13.0; G13.1); G24-G26 (excl. G25.1; G25.4; G25.6); G32; G37; G51-G53 (excl. G51.0); G70; G71; G72.3-72.9; G73 (excl. G73.2-G73.4); G80-G83 (excl. G83.8); G90; G91; G93.8; G93.9; G95; G99; M47.1; Q00-Q07; Q76.0</w:t>
            </w:r>
          </w:p>
        </w:tc>
        <w:tc>
          <w:tcPr>
            <w:tcW w:w="2979" w:type="dxa"/>
            <w:tcBorders>
              <w:top w:val="dotted" w:sz="4" w:space="0" w:color="auto"/>
              <w:left w:val="nil"/>
              <w:bottom w:val="dotted" w:sz="4" w:space="0" w:color="auto"/>
            </w:tcBorders>
            <w:shd w:val="clear" w:color="auto" w:fill="auto"/>
          </w:tcPr>
          <w:p w14:paraId="050EEF69"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64EB3DDB"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7C39A9C7"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Other psychiatric and behavioral diseases</w:t>
            </w:r>
          </w:p>
        </w:tc>
        <w:tc>
          <w:tcPr>
            <w:tcW w:w="6611" w:type="dxa"/>
            <w:tcBorders>
              <w:top w:val="dotted" w:sz="4" w:space="0" w:color="auto"/>
              <w:left w:val="nil"/>
              <w:bottom w:val="dotted" w:sz="4" w:space="0" w:color="auto"/>
              <w:right w:val="nil"/>
            </w:tcBorders>
            <w:shd w:val="clear" w:color="auto" w:fill="auto"/>
          </w:tcPr>
          <w:p w14:paraId="4B332776"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F04; F06; F07; F09; F10.2; F10.6; F10.7; F11.2; F11.6; F11.7; F12.2; F12.6; F12.7; F13.2; F13.6; F13.7; F14.2; F14.6; F14.7; F15.2; F15.6; F15.7; F16.2; F16.6; F16.7; F17.2; F17.6; F17.7; F18.2; F18.6; F18.7; F19.2; F19.6; F19.7; F50; F52; F60-F63; F68; F70-F89; F95; F99</w:t>
            </w:r>
          </w:p>
        </w:tc>
        <w:tc>
          <w:tcPr>
            <w:tcW w:w="2979" w:type="dxa"/>
            <w:tcBorders>
              <w:top w:val="dotted" w:sz="4" w:space="0" w:color="auto"/>
              <w:left w:val="nil"/>
              <w:bottom w:val="dotted" w:sz="4" w:space="0" w:color="auto"/>
            </w:tcBorders>
            <w:shd w:val="clear" w:color="auto" w:fill="auto"/>
          </w:tcPr>
          <w:p w14:paraId="047DB090"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Times New Roman"/>
                <w:color w:val="000000" w:themeColor="text1"/>
                <w:sz w:val="20"/>
                <w:szCs w:val="20"/>
                <w:lang w:eastAsia="en-GB"/>
              </w:rPr>
              <w:t>N07BB</w:t>
            </w:r>
          </w:p>
        </w:tc>
      </w:tr>
      <w:tr w:rsidR="006C46B6" w:rsidRPr="001B52DC" w14:paraId="0EF34581"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2FB0E795"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Other respiratory diseases</w:t>
            </w:r>
          </w:p>
        </w:tc>
        <w:tc>
          <w:tcPr>
            <w:tcW w:w="6611" w:type="dxa"/>
            <w:tcBorders>
              <w:top w:val="dotted" w:sz="4" w:space="0" w:color="auto"/>
              <w:left w:val="nil"/>
              <w:bottom w:val="dotted" w:sz="4" w:space="0" w:color="auto"/>
              <w:right w:val="nil"/>
            </w:tcBorders>
            <w:shd w:val="clear" w:color="auto" w:fill="auto"/>
          </w:tcPr>
          <w:p w14:paraId="30B0FD9F"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B90.9; E66.2; J60-J67; J68.4; J70.1; J70.3; J70.4; J84; J92; J94.1; J95.3; J95.5; J96.1; J98 (excl. J98.1); Q33; Q34; Z90.2; Z94.2; Z94.3; Z96.3</w:t>
            </w:r>
          </w:p>
        </w:tc>
        <w:tc>
          <w:tcPr>
            <w:tcW w:w="2979" w:type="dxa"/>
            <w:tcBorders>
              <w:top w:val="dotted" w:sz="4" w:space="0" w:color="auto"/>
              <w:left w:val="nil"/>
              <w:bottom w:val="dotted" w:sz="4" w:space="0" w:color="auto"/>
            </w:tcBorders>
            <w:shd w:val="clear" w:color="auto" w:fill="auto"/>
          </w:tcPr>
          <w:p w14:paraId="10FE82F9" w14:textId="77777777" w:rsidR="006C46B6" w:rsidRPr="001B52DC" w:rsidRDefault="006C46B6" w:rsidP="004225EE">
            <w:pPr>
              <w:spacing w:before="0" w:after="0"/>
              <w:rPr>
                <w:rFonts w:eastAsia="Calibri"/>
                <w:color w:val="000000" w:themeColor="text1"/>
                <w:sz w:val="20"/>
                <w:szCs w:val="20"/>
                <w:lang w:eastAsia="en-GB"/>
              </w:rPr>
            </w:pPr>
          </w:p>
        </w:tc>
      </w:tr>
      <w:tr w:rsidR="006C46B6" w:rsidRPr="00C85A81" w14:paraId="6DAA0016" w14:textId="77777777" w:rsidTr="004225EE">
        <w:trPr>
          <w:trHeight w:val="227"/>
        </w:trPr>
        <w:tc>
          <w:tcPr>
            <w:tcW w:w="3652" w:type="dxa"/>
            <w:tcBorders>
              <w:top w:val="dotted" w:sz="4" w:space="0" w:color="auto"/>
              <w:bottom w:val="dotted" w:sz="4" w:space="0" w:color="auto"/>
              <w:right w:val="nil"/>
            </w:tcBorders>
            <w:shd w:val="clear" w:color="auto" w:fill="auto"/>
            <w:noWrap/>
          </w:tcPr>
          <w:p w14:paraId="25BE1E70"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Other skin diseases</w:t>
            </w:r>
          </w:p>
        </w:tc>
        <w:tc>
          <w:tcPr>
            <w:tcW w:w="6611" w:type="dxa"/>
            <w:tcBorders>
              <w:top w:val="dotted" w:sz="4" w:space="0" w:color="auto"/>
              <w:left w:val="nil"/>
              <w:bottom w:val="dotted" w:sz="4" w:space="0" w:color="auto"/>
              <w:right w:val="nil"/>
            </w:tcBorders>
            <w:shd w:val="clear" w:color="auto" w:fill="auto"/>
          </w:tcPr>
          <w:p w14:paraId="09A2677D" w14:textId="77777777" w:rsidR="006C46B6" w:rsidRPr="001B52DC" w:rsidRDefault="006C46B6" w:rsidP="004225EE">
            <w:pPr>
              <w:spacing w:before="0" w:after="0"/>
              <w:rPr>
                <w:rFonts w:eastAsia="Calibri"/>
                <w:color w:val="000000" w:themeColor="text1"/>
                <w:sz w:val="20"/>
                <w:szCs w:val="20"/>
                <w:lang w:val="es-ES" w:eastAsia="en-GB"/>
              </w:rPr>
            </w:pPr>
            <w:r w:rsidRPr="001B52DC">
              <w:rPr>
                <w:rFonts w:eastAsia="Calibri"/>
                <w:color w:val="000000" w:themeColor="text1"/>
                <w:sz w:val="20"/>
                <w:szCs w:val="20"/>
                <w:lang w:val="es-ES" w:eastAsia="en-GB"/>
              </w:rPr>
              <w:t>L13; L28; L30.1; L43 (excl. L43.2); L50.8; L58.1; L85; Q80; Q81; Q82.1; Q82.2; Q82.9</w:t>
            </w:r>
          </w:p>
        </w:tc>
        <w:tc>
          <w:tcPr>
            <w:tcW w:w="2979" w:type="dxa"/>
            <w:tcBorders>
              <w:top w:val="dotted" w:sz="4" w:space="0" w:color="auto"/>
              <w:left w:val="nil"/>
              <w:bottom w:val="dotted" w:sz="4" w:space="0" w:color="auto"/>
            </w:tcBorders>
            <w:shd w:val="clear" w:color="auto" w:fill="auto"/>
          </w:tcPr>
          <w:p w14:paraId="3668CDC0" w14:textId="77777777" w:rsidR="006C46B6" w:rsidRPr="001B52DC" w:rsidRDefault="006C46B6" w:rsidP="004225EE">
            <w:pPr>
              <w:spacing w:before="0" w:after="0"/>
              <w:rPr>
                <w:rFonts w:eastAsia="Calibri"/>
                <w:color w:val="000000" w:themeColor="text1"/>
                <w:sz w:val="20"/>
                <w:szCs w:val="20"/>
                <w:lang w:val="es-ES" w:eastAsia="en-GB"/>
              </w:rPr>
            </w:pPr>
          </w:p>
        </w:tc>
      </w:tr>
      <w:tr w:rsidR="006C46B6" w:rsidRPr="001B52DC" w14:paraId="154A735B"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2DD234D1"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Parkinson and parkinsonism</w:t>
            </w:r>
          </w:p>
        </w:tc>
        <w:tc>
          <w:tcPr>
            <w:tcW w:w="6611" w:type="dxa"/>
            <w:tcBorders>
              <w:top w:val="dotted" w:sz="4" w:space="0" w:color="auto"/>
              <w:left w:val="nil"/>
              <w:bottom w:val="dotted" w:sz="4" w:space="0" w:color="auto"/>
              <w:right w:val="nil"/>
            </w:tcBorders>
            <w:shd w:val="clear" w:color="auto" w:fill="auto"/>
          </w:tcPr>
          <w:p w14:paraId="74411442" w14:textId="77777777" w:rsidR="006C46B6" w:rsidRPr="001B52DC" w:rsidRDefault="006C46B6" w:rsidP="004225EE">
            <w:pPr>
              <w:spacing w:before="0" w:after="0"/>
              <w:rPr>
                <w:rFonts w:eastAsia="Calibri"/>
                <w:color w:val="000000" w:themeColor="text1"/>
                <w:sz w:val="20"/>
                <w:szCs w:val="20"/>
                <w:lang w:val="es-ES" w:eastAsia="en-GB"/>
              </w:rPr>
            </w:pPr>
            <w:r w:rsidRPr="001B52DC">
              <w:rPr>
                <w:rFonts w:eastAsia="Calibri"/>
                <w:color w:val="000000" w:themeColor="text1"/>
                <w:sz w:val="20"/>
                <w:szCs w:val="20"/>
                <w:lang w:val="es-ES" w:eastAsia="en-GB"/>
              </w:rPr>
              <w:t xml:space="preserve">G20-G23 (excl. G21.0) </w:t>
            </w:r>
          </w:p>
        </w:tc>
        <w:tc>
          <w:tcPr>
            <w:tcW w:w="2979" w:type="dxa"/>
            <w:tcBorders>
              <w:top w:val="dotted" w:sz="4" w:space="0" w:color="auto"/>
              <w:left w:val="nil"/>
              <w:bottom w:val="dotted" w:sz="4" w:space="0" w:color="auto"/>
            </w:tcBorders>
            <w:shd w:val="clear" w:color="auto" w:fill="auto"/>
          </w:tcPr>
          <w:p w14:paraId="7FB31C1D" w14:textId="77777777" w:rsidR="006C46B6" w:rsidRPr="001B52DC" w:rsidRDefault="006C46B6" w:rsidP="004225EE">
            <w:pPr>
              <w:spacing w:before="0" w:after="0"/>
              <w:rPr>
                <w:rFonts w:eastAsia="Calibri"/>
                <w:color w:val="000000" w:themeColor="text1"/>
                <w:sz w:val="20"/>
                <w:szCs w:val="20"/>
                <w:lang w:val="es-ES" w:eastAsia="en-GB"/>
              </w:rPr>
            </w:pPr>
            <w:r w:rsidRPr="001B52DC">
              <w:rPr>
                <w:rFonts w:eastAsia="Calibri"/>
                <w:color w:val="000000" w:themeColor="text1"/>
                <w:sz w:val="20"/>
                <w:szCs w:val="20"/>
                <w:lang w:val="es-ES" w:eastAsia="en-GB"/>
              </w:rPr>
              <w:t xml:space="preserve">N04BA; N04BX </w:t>
            </w:r>
          </w:p>
        </w:tc>
      </w:tr>
      <w:tr w:rsidR="006C46B6" w:rsidRPr="001B52DC" w14:paraId="2D3BDA99" w14:textId="77777777" w:rsidTr="004225EE">
        <w:trPr>
          <w:trHeight w:val="227"/>
        </w:trPr>
        <w:tc>
          <w:tcPr>
            <w:tcW w:w="3652" w:type="dxa"/>
            <w:tcBorders>
              <w:top w:val="dotted" w:sz="4" w:space="0" w:color="auto"/>
              <w:bottom w:val="dotted" w:sz="4" w:space="0" w:color="auto"/>
              <w:right w:val="nil"/>
            </w:tcBorders>
            <w:shd w:val="clear" w:color="auto" w:fill="auto"/>
            <w:noWrap/>
          </w:tcPr>
          <w:p w14:paraId="64383669"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val="es-ES" w:eastAsia="en-GB"/>
              </w:rPr>
            </w:pPr>
            <w:r w:rsidRPr="0092372D">
              <w:rPr>
                <w:rFonts w:eastAsia="Calibri"/>
                <w:color w:val="000000" w:themeColor="text1"/>
                <w:sz w:val="20"/>
                <w:szCs w:val="20"/>
                <w:lang w:val="es-ES" w:eastAsia="en-GB"/>
              </w:rPr>
              <w:t>Peripheral neuropathy</w:t>
            </w:r>
          </w:p>
        </w:tc>
        <w:tc>
          <w:tcPr>
            <w:tcW w:w="6611" w:type="dxa"/>
            <w:tcBorders>
              <w:top w:val="dotted" w:sz="4" w:space="0" w:color="auto"/>
              <w:left w:val="nil"/>
              <w:bottom w:val="dotted" w:sz="4" w:space="0" w:color="auto"/>
              <w:right w:val="nil"/>
            </w:tcBorders>
            <w:shd w:val="clear" w:color="auto" w:fill="auto"/>
          </w:tcPr>
          <w:p w14:paraId="5B8C3781"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B91; G54-G60; G62.8; G62.9; G63 (excl. G63.1); M47.2; M53.1; M54.1</w:t>
            </w:r>
          </w:p>
        </w:tc>
        <w:tc>
          <w:tcPr>
            <w:tcW w:w="2979" w:type="dxa"/>
            <w:tcBorders>
              <w:top w:val="dotted" w:sz="4" w:space="0" w:color="auto"/>
              <w:left w:val="nil"/>
              <w:bottom w:val="dotted" w:sz="4" w:space="0" w:color="auto"/>
            </w:tcBorders>
            <w:shd w:val="clear" w:color="auto" w:fill="auto"/>
          </w:tcPr>
          <w:p w14:paraId="2D3A3624"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7181E2DA"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6C3DD90D"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val="es-ES" w:eastAsia="en-GB"/>
              </w:rPr>
            </w:pPr>
            <w:r w:rsidRPr="0092372D">
              <w:rPr>
                <w:rFonts w:eastAsia="Calibri"/>
                <w:color w:val="000000" w:themeColor="text1"/>
                <w:sz w:val="20"/>
                <w:szCs w:val="20"/>
                <w:lang w:val="es-ES" w:eastAsia="en-GB"/>
              </w:rPr>
              <w:lastRenderedPageBreak/>
              <w:t>Peripheral vascular disease</w:t>
            </w:r>
          </w:p>
        </w:tc>
        <w:tc>
          <w:tcPr>
            <w:tcW w:w="6611" w:type="dxa"/>
            <w:tcBorders>
              <w:top w:val="dotted" w:sz="4" w:space="0" w:color="auto"/>
              <w:left w:val="nil"/>
              <w:bottom w:val="dotted" w:sz="4" w:space="0" w:color="auto"/>
              <w:right w:val="nil"/>
            </w:tcBorders>
            <w:shd w:val="clear" w:color="auto" w:fill="auto"/>
          </w:tcPr>
          <w:p w14:paraId="1BBCADC7" w14:textId="77777777" w:rsidR="006C46B6" w:rsidRPr="001B52DC" w:rsidRDefault="006C46B6" w:rsidP="004225EE">
            <w:pPr>
              <w:spacing w:before="0" w:after="0"/>
              <w:rPr>
                <w:rFonts w:eastAsia="Calibri"/>
                <w:color w:val="000000" w:themeColor="text1"/>
                <w:sz w:val="20"/>
                <w:szCs w:val="20"/>
                <w:lang w:val="sv-SE" w:eastAsia="en-GB"/>
              </w:rPr>
            </w:pPr>
            <w:r w:rsidRPr="001B52DC">
              <w:rPr>
                <w:rFonts w:eastAsia="Calibri"/>
                <w:color w:val="000000" w:themeColor="text1"/>
                <w:sz w:val="20"/>
                <w:szCs w:val="20"/>
                <w:lang w:val="sv-SE" w:eastAsia="en-GB"/>
              </w:rPr>
              <w:t>I70.2; I73 (excl. I73.1; I73.8); I79.2; I79.8</w:t>
            </w:r>
          </w:p>
        </w:tc>
        <w:tc>
          <w:tcPr>
            <w:tcW w:w="2979" w:type="dxa"/>
            <w:tcBorders>
              <w:top w:val="dotted" w:sz="4" w:space="0" w:color="auto"/>
              <w:left w:val="nil"/>
              <w:bottom w:val="dotted" w:sz="4" w:space="0" w:color="auto"/>
            </w:tcBorders>
            <w:shd w:val="clear" w:color="auto" w:fill="auto"/>
          </w:tcPr>
          <w:p w14:paraId="30636E0E" w14:textId="77777777" w:rsidR="006C46B6" w:rsidRPr="001B52DC" w:rsidRDefault="006C46B6" w:rsidP="004225EE">
            <w:pPr>
              <w:spacing w:before="0" w:after="0"/>
              <w:rPr>
                <w:rFonts w:eastAsia="Calibri"/>
                <w:color w:val="000000" w:themeColor="text1"/>
                <w:sz w:val="20"/>
                <w:szCs w:val="20"/>
                <w:lang w:val="es-ES" w:eastAsia="en-GB"/>
              </w:rPr>
            </w:pPr>
            <w:r w:rsidRPr="001B52DC">
              <w:rPr>
                <w:rFonts w:eastAsia="Calibri"/>
                <w:color w:val="000000" w:themeColor="text1"/>
                <w:sz w:val="20"/>
                <w:szCs w:val="20"/>
                <w:lang w:val="es-ES" w:eastAsia="en-GB"/>
              </w:rPr>
              <w:t>B01AC23</w:t>
            </w:r>
          </w:p>
        </w:tc>
      </w:tr>
      <w:tr w:rsidR="006C46B6" w:rsidRPr="001B52DC" w14:paraId="319D1830"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1EE8C83F"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val="es-ES" w:eastAsia="en-GB"/>
              </w:rPr>
              <w:t>P</w:t>
            </w:r>
            <w:r w:rsidRPr="0092372D">
              <w:rPr>
                <w:rFonts w:eastAsia="Calibri"/>
                <w:color w:val="000000" w:themeColor="text1"/>
                <w:sz w:val="20"/>
                <w:szCs w:val="20"/>
                <w:lang w:eastAsia="en-GB"/>
              </w:rPr>
              <w:t>rostate diseases</w:t>
            </w:r>
          </w:p>
        </w:tc>
        <w:tc>
          <w:tcPr>
            <w:tcW w:w="6611" w:type="dxa"/>
            <w:tcBorders>
              <w:top w:val="dotted" w:sz="4" w:space="0" w:color="auto"/>
              <w:left w:val="nil"/>
              <w:bottom w:val="dotted" w:sz="4" w:space="0" w:color="auto"/>
              <w:right w:val="nil"/>
            </w:tcBorders>
            <w:shd w:val="clear" w:color="auto" w:fill="auto"/>
          </w:tcPr>
          <w:p w14:paraId="6356E6E3"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N40; N41.1; N41.8</w:t>
            </w:r>
          </w:p>
        </w:tc>
        <w:tc>
          <w:tcPr>
            <w:tcW w:w="2979" w:type="dxa"/>
            <w:tcBorders>
              <w:top w:val="dotted" w:sz="4" w:space="0" w:color="auto"/>
              <w:left w:val="nil"/>
              <w:bottom w:val="dotted" w:sz="4" w:space="0" w:color="auto"/>
            </w:tcBorders>
            <w:shd w:val="clear" w:color="auto" w:fill="auto"/>
          </w:tcPr>
          <w:p w14:paraId="17E46FAE"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G04C (excl. G04CB)</w:t>
            </w:r>
          </w:p>
        </w:tc>
      </w:tr>
      <w:tr w:rsidR="006C46B6" w:rsidRPr="001B52DC" w14:paraId="605E23E0"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72B5C931"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Schizophrenia and delusional diseases</w:t>
            </w:r>
          </w:p>
        </w:tc>
        <w:tc>
          <w:tcPr>
            <w:tcW w:w="6611" w:type="dxa"/>
            <w:tcBorders>
              <w:top w:val="dotted" w:sz="4" w:space="0" w:color="auto"/>
              <w:left w:val="nil"/>
              <w:bottom w:val="dotted" w:sz="4" w:space="0" w:color="auto"/>
              <w:right w:val="nil"/>
            </w:tcBorders>
            <w:shd w:val="clear" w:color="auto" w:fill="auto"/>
          </w:tcPr>
          <w:p w14:paraId="42F46240"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F20; F22; F24; F25; F28</w:t>
            </w:r>
          </w:p>
        </w:tc>
        <w:tc>
          <w:tcPr>
            <w:tcW w:w="2979" w:type="dxa"/>
            <w:tcBorders>
              <w:top w:val="dotted" w:sz="4" w:space="0" w:color="auto"/>
              <w:left w:val="nil"/>
              <w:bottom w:val="dotted" w:sz="4" w:space="0" w:color="auto"/>
            </w:tcBorders>
            <w:shd w:val="clear" w:color="auto" w:fill="auto"/>
          </w:tcPr>
          <w:p w14:paraId="3469F80F"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4ED8BB10" w14:textId="77777777" w:rsidTr="004225EE">
        <w:trPr>
          <w:trHeight w:val="227"/>
        </w:trPr>
        <w:tc>
          <w:tcPr>
            <w:tcW w:w="3652" w:type="dxa"/>
            <w:tcBorders>
              <w:top w:val="dotted" w:sz="4" w:space="0" w:color="auto"/>
              <w:bottom w:val="dotted" w:sz="4" w:space="0" w:color="auto"/>
              <w:right w:val="nil"/>
            </w:tcBorders>
            <w:shd w:val="clear" w:color="auto" w:fill="auto"/>
            <w:noWrap/>
          </w:tcPr>
          <w:p w14:paraId="16932CB5"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Sleep disorders</w:t>
            </w:r>
          </w:p>
        </w:tc>
        <w:tc>
          <w:tcPr>
            <w:tcW w:w="6611" w:type="dxa"/>
            <w:tcBorders>
              <w:top w:val="dotted" w:sz="4" w:space="0" w:color="auto"/>
              <w:left w:val="nil"/>
              <w:bottom w:val="dotted" w:sz="4" w:space="0" w:color="auto"/>
              <w:right w:val="nil"/>
            </w:tcBorders>
            <w:shd w:val="clear" w:color="auto" w:fill="auto"/>
          </w:tcPr>
          <w:p w14:paraId="2726D78C" w14:textId="77777777"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G47; F51.0-F51.3</w:t>
            </w:r>
          </w:p>
        </w:tc>
        <w:tc>
          <w:tcPr>
            <w:tcW w:w="2979" w:type="dxa"/>
            <w:tcBorders>
              <w:top w:val="dotted" w:sz="4" w:space="0" w:color="auto"/>
              <w:left w:val="nil"/>
              <w:bottom w:val="dotted" w:sz="4" w:space="0" w:color="auto"/>
            </w:tcBorders>
            <w:shd w:val="clear" w:color="auto" w:fill="auto"/>
          </w:tcPr>
          <w:p w14:paraId="1827EDC1"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12A945E5"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6B8D2642" w14:textId="5525E5C0"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eastAsia="en-GB"/>
              </w:rPr>
            </w:pPr>
            <w:r w:rsidRPr="0092372D">
              <w:rPr>
                <w:rFonts w:eastAsia="Calibri"/>
                <w:color w:val="000000" w:themeColor="text1"/>
                <w:sz w:val="20"/>
                <w:szCs w:val="20"/>
                <w:lang w:eastAsia="en-GB"/>
              </w:rPr>
              <w:t>Solid neoplasms</w:t>
            </w:r>
            <w:r w:rsidR="009C2231">
              <w:rPr>
                <w:rFonts w:eastAsia="Calibri"/>
                <w:color w:val="000000" w:themeColor="text1"/>
                <w:sz w:val="20"/>
                <w:szCs w:val="20"/>
                <w:lang w:eastAsia="en-GB"/>
              </w:rPr>
              <w:t>*</w:t>
            </w:r>
          </w:p>
        </w:tc>
        <w:tc>
          <w:tcPr>
            <w:tcW w:w="6611" w:type="dxa"/>
            <w:tcBorders>
              <w:top w:val="dotted" w:sz="4" w:space="0" w:color="auto"/>
              <w:left w:val="nil"/>
              <w:bottom w:val="dotted" w:sz="4" w:space="0" w:color="auto"/>
              <w:right w:val="nil"/>
            </w:tcBorders>
            <w:shd w:val="clear" w:color="auto" w:fill="auto"/>
          </w:tcPr>
          <w:p w14:paraId="21019CD4" w14:textId="497E994C" w:rsidR="006C46B6" w:rsidRPr="001B52DC" w:rsidRDefault="006C46B6" w:rsidP="004225EE">
            <w:pPr>
              <w:spacing w:before="0" w:after="0"/>
              <w:rPr>
                <w:rFonts w:eastAsia="Calibri"/>
                <w:color w:val="000000" w:themeColor="text1"/>
                <w:sz w:val="20"/>
                <w:szCs w:val="20"/>
                <w:lang w:eastAsia="en-GB"/>
              </w:rPr>
            </w:pPr>
            <w:r w:rsidRPr="001B52DC">
              <w:rPr>
                <w:rFonts w:eastAsia="Calibri"/>
                <w:color w:val="000000" w:themeColor="text1"/>
                <w:sz w:val="20"/>
                <w:szCs w:val="20"/>
                <w:lang w:eastAsia="en-GB"/>
              </w:rPr>
              <w:t>All C (excl.</w:t>
            </w:r>
            <w:r w:rsidR="009C2231">
              <w:rPr>
                <w:rFonts w:eastAsia="Calibri"/>
                <w:color w:val="000000" w:themeColor="text1"/>
                <w:sz w:val="20"/>
                <w:szCs w:val="20"/>
                <w:lang w:eastAsia="en-GB"/>
              </w:rPr>
              <w:t>C50, C7</w:t>
            </w:r>
            <w:r w:rsidR="00F56DBE">
              <w:rPr>
                <w:rFonts w:eastAsia="Calibri"/>
                <w:color w:val="000000" w:themeColor="text1"/>
                <w:sz w:val="20"/>
                <w:szCs w:val="20"/>
                <w:lang w:eastAsia="en-GB"/>
              </w:rPr>
              <w:t>8</w:t>
            </w:r>
            <w:r w:rsidR="009C2231">
              <w:rPr>
                <w:rFonts w:eastAsia="Calibri"/>
                <w:color w:val="000000" w:themeColor="text1"/>
                <w:sz w:val="20"/>
                <w:szCs w:val="20"/>
                <w:lang w:eastAsia="en-GB"/>
              </w:rPr>
              <w:t>,</w:t>
            </w:r>
            <w:r w:rsidR="00F56DBE">
              <w:rPr>
                <w:rFonts w:eastAsia="Calibri"/>
                <w:color w:val="000000" w:themeColor="text1"/>
                <w:sz w:val="20"/>
                <w:szCs w:val="20"/>
                <w:lang w:eastAsia="en-GB"/>
              </w:rPr>
              <w:t xml:space="preserve"> </w:t>
            </w:r>
            <w:r w:rsidR="009C2231">
              <w:rPr>
                <w:rFonts w:eastAsia="Calibri"/>
                <w:color w:val="000000" w:themeColor="text1"/>
                <w:sz w:val="20"/>
                <w:szCs w:val="20"/>
                <w:lang w:eastAsia="en-GB"/>
              </w:rPr>
              <w:t>C7</w:t>
            </w:r>
            <w:r w:rsidR="00F56DBE">
              <w:rPr>
                <w:rFonts w:eastAsia="Calibri"/>
                <w:color w:val="000000" w:themeColor="text1"/>
                <w:sz w:val="20"/>
                <w:szCs w:val="20"/>
                <w:lang w:eastAsia="en-GB"/>
              </w:rPr>
              <w:t>9</w:t>
            </w:r>
            <w:r w:rsidR="009C2231">
              <w:rPr>
                <w:rFonts w:eastAsia="Calibri"/>
                <w:color w:val="000000" w:themeColor="text1"/>
                <w:sz w:val="20"/>
                <w:szCs w:val="20"/>
                <w:lang w:eastAsia="en-GB"/>
              </w:rPr>
              <w:t>,</w:t>
            </w:r>
            <w:r w:rsidRPr="001B52DC">
              <w:rPr>
                <w:rFonts w:eastAsia="Calibri"/>
                <w:color w:val="000000" w:themeColor="text1"/>
                <w:sz w:val="20"/>
                <w:szCs w:val="20"/>
                <w:lang w:eastAsia="en-GB"/>
              </w:rPr>
              <w:t xml:space="preserve"> C81-C96); D00-D09; D32.0; D32.1; D32.9; D33.0-D33.4; Q85 </w:t>
            </w:r>
          </w:p>
        </w:tc>
        <w:tc>
          <w:tcPr>
            <w:tcW w:w="2979" w:type="dxa"/>
            <w:tcBorders>
              <w:top w:val="dotted" w:sz="4" w:space="0" w:color="auto"/>
              <w:left w:val="nil"/>
              <w:bottom w:val="dotted" w:sz="4" w:space="0" w:color="auto"/>
            </w:tcBorders>
            <w:shd w:val="clear" w:color="auto" w:fill="auto"/>
          </w:tcPr>
          <w:p w14:paraId="55EA2564" w14:textId="77777777" w:rsidR="006C46B6" w:rsidRPr="001B52DC" w:rsidRDefault="006C46B6" w:rsidP="004225EE">
            <w:pPr>
              <w:spacing w:before="0" w:after="0"/>
              <w:rPr>
                <w:rFonts w:eastAsia="Calibri"/>
                <w:color w:val="000000" w:themeColor="text1"/>
                <w:sz w:val="20"/>
                <w:szCs w:val="20"/>
                <w:lang w:eastAsia="en-GB"/>
              </w:rPr>
            </w:pPr>
          </w:p>
        </w:tc>
      </w:tr>
      <w:tr w:rsidR="006C46B6" w:rsidRPr="001B52DC" w14:paraId="0A5B7F89" w14:textId="77777777" w:rsidTr="004225EE">
        <w:trPr>
          <w:trHeight w:val="227"/>
        </w:trPr>
        <w:tc>
          <w:tcPr>
            <w:tcW w:w="3652" w:type="dxa"/>
            <w:tcBorders>
              <w:top w:val="dotted" w:sz="4" w:space="0" w:color="auto"/>
              <w:bottom w:val="dotted" w:sz="4" w:space="0" w:color="auto"/>
              <w:right w:val="nil"/>
            </w:tcBorders>
            <w:shd w:val="clear" w:color="auto" w:fill="auto"/>
            <w:noWrap/>
            <w:hideMark/>
          </w:tcPr>
          <w:p w14:paraId="02EB307F"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val="it-IT" w:eastAsia="en-GB"/>
              </w:rPr>
            </w:pPr>
            <w:r w:rsidRPr="0092372D">
              <w:rPr>
                <w:rFonts w:eastAsia="Calibri"/>
                <w:color w:val="000000" w:themeColor="text1"/>
                <w:sz w:val="20"/>
                <w:szCs w:val="20"/>
                <w:lang w:val="it-IT" w:eastAsia="en-GB"/>
              </w:rPr>
              <w:t>Thyroid disease</w:t>
            </w:r>
          </w:p>
        </w:tc>
        <w:tc>
          <w:tcPr>
            <w:tcW w:w="6611" w:type="dxa"/>
            <w:tcBorders>
              <w:top w:val="dotted" w:sz="4" w:space="0" w:color="auto"/>
              <w:left w:val="nil"/>
              <w:bottom w:val="dotted" w:sz="4" w:space="0" w:color="auto"/>
              <w:right w:val="nil"/>
            </w:tcBorders>
            <w:shd w:val="clear" w:color="auto" w:fill="auto"/>
          </w:tcPr>
          <w:p w14:paraId="13B0247F" w14:textId="77777777" w:rsidR="006C46B6" w:rsidRPr="001B52DC" w:rsidRDefault="006C46B6" w:rsidP="004225EE">
            <w:pPr>
              <w:spacing w:before="0" w:after="0"/>
              <w:rPr>
                <w:rFonts w:eastAsia="Calibri"/>
                <w:color w:val="000000" w:themeColor="text1"/>
                <w:sz w:val="20"/>
                <w:szCs w:val="20"/>
                <w:lang w:val="es-ES" w:eastAsia="en-GB"/>
              </w:rPr>
            </w:pPr>
            <w:r w:rsidRPr="001B52DC">
              <w:rPr>
                <w:rFonts w:eastAsia="Calibri"/>
                <w:color w:val="000000" w:themeColor="text1"/>
                <w:sz w:val="20"/>
                <w:szCs w:val="20"/>
                <w:lang w:val="es-ES" w:eastAsia="en-GB"/>
              </w:rPr>
              <w:t>E00-E03 (excl. E03.5); E05; E06.2; E06.3; E06.5; E07; E35.0; E89.0</w:t>
            </w:r>
          </w:p>
        </w:tc>
        <w:tc>
          <w:tcPr>
            <w:tcW w:w="2979" w:type="dxa"/>
            <w:tcBorders>
              <w:top w:val="dotted" w:sz="4" w:space="0" w:color="auto"/>
              <w:left w:val="nil"/>
              <w:bottom w:val="dotted" w:sz="4" w:space="0" w:color="auto"/>
            </w:tcBorders>
            <w:shd w:val="clear" w:color="auto" w:fill="auto"/>
          </w:tcPr>
          <w:p w14:paraId="6774E3FE" w14:textId="77777777" w:rsidR="006C46B6" w:rsidRPr="001B52DC" w:rsidRDefault="006C46B6" w:rsidP="004225EE">
            <w:pPr>
              <w:spacing w:before="0" w:after="0"/>
              <w:rPr>
                <w:rFonts w:eastAsia="Calibri"/>
                <w:color w:val="000000" w:themeColor="text1"/>
                <w:sz w:val="20"/>
                <w:szCs w:val="20"/>
                <w:lang w:val="it-IT" w:eastAsia="en-GB"/>
              </w:rPr>
            </w:pPr>
            <w:r w:rsidRPr="001B52DC">
              <w:rPr>
                <w:rFonts w:eastAsia="Calibri"/>
                <w:color w:val="000000" w:themeColor="text1"/>
                <w:sz w:val="20"/>
                <w:szCs w:val="20"/>
                <w:lang w:val="it-IT" w:eastAsia="en-GB"/>
              </w:rPr>
              <w:t>H03AA; H03B</w:t>
            </w:r>
          </w:p>
        </w:tc>
      </w:tr>
      <w:tr w:rsidR="006C46B6" w:rsidRPr="001B52DC" w14:paraId="4639B20E" w14:textId="77777777" w:rsidTr="004225EE">
        <w:trPr>
          <w:trHeight w:val="227"/>
        </w:trPr>
        <w:tc>
          <w:tcPr>
            <w:tcW w:w="3652" w:type="dxa"/>
            <w:tcBorders>
              <w:top w:val="dotted" w:sz="4" w:space="0" w:color="auto"/>
              <w:bottom w:val="single" w:sz="4" w:space="0" w:color="666666"/>
              <w:right w:val="nil"/>
            </w:tcBorders>
            <w:shd w:val="clear" w:color="auto" w:fill="auto"/>
            <w:noWrap/>
            <w:hideMark/>
          </w:tcPr>
          <w:p w14:paraId="733872B3" w14:textId="77777777" w:rsidR="006C46B6" w:rsidRPr="0092372D" w:rsidRDefault="006C46B6" w:rsidP="006C46B6">
            <w:pPr>
              <w:numPr>
                <w:ilvl w:val="0"/>
                <w:numId w:val="36"/>
              </w:numPr>
              <w:spacing w:before="0" w:after="0"/>
              <w:ind w:left="284" w:hanging="284"/>
              <w:contextualSpacing/>
              <w:rPr>
                <w:rFonts w:eastAsia="Calibri"/>
                <w:color w:val="000000" w:themeColor="text1"/>
                <w:sz w:val="20"/>
                <w:szCs w:val="20"/>
                <w:lang w:val="it-IT" w:eastAsia="en-GB"/>
              </w:rPr>
            </w:pPr>
            <w:r w:rsidRPr="0092372D">
              <w:rPr>
                <w:rFonts w:eastAsia="Calibri"/>
                <w:color w:val="000000" w:themeColor="text1"/>
                <w:sz w:val="20"/>
                <w:szCs w:val="20"/>
                <w:lang w:val="it-IT" w:eastAsia="en-GB"/>
              </w:rPr>
              <w:t xml:space="preserve">Venous and lymphatic </w:t>
            </w:r>
            <w:r w:rsidRPr="0092372D">
              <w:rPr>
                <w:rFonts w:eastAsia="Calibri"/>
                <w:color w:val="000000" w:themeColor="text1"/>
                <w:sz w:val="20"/>
                <w:szCs w:val="20"/>
                <w:lang w:eastAsia="en-GB"/>
              </w:rPr>
              <w:t>diseases</w:t>
            </w:r>
          </w:p>
        </w:tc>
        <w:tc>
          <w:tcPr>
            <w:tcW w:w="6611" w:type="dxa"/>
            <w:tcBorders>
              <w:top w:val="dotted" w:sz="4" w:space="0" w:color="auto"/>
              <w:left w:val="nil"/>
              <w:bottom w:val="single" w:sz="4" w:space="0" w:color="666666"/>
              <w:right w:val="nil"/>
            </w:tcBorders>
            <w:shd w:val="clear" w:color="auto" w:fill="auto"/>
          </w:tcPr>
          <w:p w14:paraId="57952540" w14:textId="77777777" w:rsidR="006C46B6" w:rsidRPr="001B52DC" w:rsidRDefault="006C46B6" w:rsidP="004225EE">
            <w:pPr>
              <w:spacing w:before="0" w:after="0"/>
              <w:rPr>
                <w:rFonts w:eastAsia="Calibri"/>
                <w:color w:val="000000" w:themeColor="text1"/>
                <w:sz w:val="20"/>
                <w:szCs w:val="20"/>
                <w:lang w:val="it-IT" w:eastAsia="en-GB"/>
              </w:rPr>
            </w:pPr>
            <w:r w:rsidRPr="001B52DC">
              <w:rPr>
                <w:rFonts w:eastAsia="Calibri"/>
                <w:color w:val="000000" w:themeColor="text1"/>
                <w:sz w:val="20"/>
                <w:szCs w:val="20"/>
                <w:lang w:val="it-IT" w:eastAsia="en-GB"/>
              </w:rPr>
              <w:t xml:space="preserve">I78.0; I83; I87; I89; I97.2; Q82.0 </w:t>
            </w:r>
          </w:p>
        </w:tc>
        <w:tc>
          <w:tcPr>
            <w:tcW w:w="2979" w:type="dxa"/>
            <w:tcBorders>
              <w:top w:val="dotted" w:sz="4" w:space="0" w:color="auto"/>
              <w:left w:val="nil"/>
              <w:bottom w:val="single" w:sz="4" w:space="0" w:color="666666"/>
            </w:tcBorders>
            <w:shd w:val="clear" w:color="auto" w:fill="auto"/>
          </w:tcPr>
          <w:p w14:paraId="0FC2FB91" w14:textId="77777777" w:rsidR="006C46B6" w:rsidRPr="001B52DC" w:rsidRDefault="006C46B6" w:rsidP="004225EE">
            <w:pPr>
              <w:spacing w:before="0" w:after="0"/>
              <w:rPr>
                <w:rFonts w:eastAsia="Calibri"/>
                <w:color w:val="000000" w:themeColor="text1"/>
                <w:sz w:val="20"/>
                <w:szCs w:val="20"/>
                <w:lang w:val="it-IT" w:eastAsia="en-GB"/>
              </w:rPr>
            </w:pPr>
          </w:p>
        </w:tc>
      </w:tr>
    </w:tbl>
    <w:p w14:paraId="2E70AEC2" w14:textId="77777777" w:rsidR="006C46B6" w:rsidRPr="00674D6B" w:rsidRDefault="006C46B6" w:rsidP="006C46B6">
      <w:pPr>
        <w:spacing w:before="0" w:after="0"/>
        <w:rPr>
          <w:rFonts w:eastAsia="Calibri"/>
          <w:bCs/>
          <w:color w:val="000000" w:themeColor="text1"/>
          <w:sz w:val="18"/>
          <w:szCs w:val="21"/>
          <w:lang w:eastAsia="en-GB"/>
        </w:rPr>
      </w:pPr>
      <w:r w:rsidRPr="00674D6B">
        <w:rPr>
          <w:rFonts w:eastAsia="Calibri"/>
          <w:bCs/>
          <w:color w:val="000000" w:themeColor="text1"/>
          <w:sz w:val="18"/>
          <w:szCs w:val="21"/>
          <w:lang w:eastAsia="en-GB"/>
        </w:rPr>
        <w:t xml:space="preserve">Abbreviations: ICD-10: </w:t>
      </w:r>
      <w:r w:rsidRPr="00674D6B">
        <w:rPr>
          <w:rFonts w:eastAsia="Times New Roman"/>
          <w:color w:val="000000" w:themeColor="text1"/>
          <w:sz w:val="18"/>
          <w:szCs w:val="21"/>
          <w:lang w:eastAsia="en-GB"/>
        </w:rPr>
        <w:t xml:space="preserve">International Classification of Diseases, 10th revision; </w:t>
      </w:r>
      <w:r w:rsidRPr="00674D6B">
        <w:rPr>
          <w:rFonts w:eastAsia="Calibri"/>
          <w:bCs/>
          <w:color w:val="000000" w:themeColor="text1"/>
          <w:sz w:val="18"/>
          <w:szCs w:val="21"/>
          <w:lang w:eastAsia="en-GB"/>
        </w:rPr>
        <w:t>ATC: Anatomical Therapeutic Chemical classification system</w:t>
      </w:r>
    </w:p>
    <w:p w14:paraId="0AF142A2" w14:textId="70A12420" w:rsidR="009C2231" w:rsidRPr="009C2231" w:rsidRDefault="009C2231" w:rsidP="009C2231">
      <w:pPr>
        <w:spacing w:before="0" w:after="0"/>
        <w:rPr>
          <w:rFonts w:eastAsia="Calibri"/>
          <w:bCs/>
          <w:color w:val="000000" w:themeColor="text1"/>
          <w:sz w:val="18"/>
          <w:szCs w:val="21"/>
          <w:lang w:eastAsia="en-GB"/>
        </w:rPr>
      </w:pPr>
      <w:r w:rsidRPr="009C2231">
        <w:rPr>
          <w:rFonts w:eastAsia="Calibri"/>
          <w:bCs/>
          <w:color w:val="000000" w:themeColor="text1"/>
          <w:sz w:val="18"/>
          <w:szCs w:val="21"/>
          <w:lang w:eastAsia="en-GB"/>
        </w:rPr>
        <w:t>*</w:t>
      </w:r>
      <w:r>
        <w:rPr>
          <w:rFonts w:eastAsia="Calibri"/>
          <w:bCs/>
          <w:color w:val="000000" w:themeColor="text1"/>
          <w:sz w:val="18"/>
          <w:szCs w:val="21"/>
          <w:lang w:eastAsia="en-GB"/>
        </w:rPr>
        <w:t xml:space="preserve">Codes used to identify breast cancer (C50, and </w:t>
      </w:r>
      <w:r w:rsidR="00937767">
        <w:rPr>
          <w:rFonts w:eastAsia="Calibri"/>
          <w:bCs/>
          <w:color w:val="000000" w:themeColor="text1"/>
          <w:sz w:val="18"/>
          <w:szCs w:val="21"/>
          <w:lang w:eastAsia="en-GB"/>
        </w:rPr>
        <w:t>metastasis C78,</w:t>
      </w:r>
      <w:r w:rsidR="00F56DBE">
        <w:rPr>
          <w:rFonts w:eastAsia="Calibri"/>
          <w:bCs/>
          <w:color w:val="000000" w:themeColor="text1"/>
          <w:sz w:val="18"/>
          <w:szCs w:val="21"/>
          <w:lang w:eastAsia="en-GB"/>
        </w:rPr>
        <w:t xml:space="preserve"> C79) were excluded</w:t>
      </w:r>
    </w:p>
    <w:p w14:paraId="699F971B" w14:textId="77777777" w:rsidR="009C2231" w:rsidRDefault="009C2231" w:rsidP="006C46B6"/>
    <w:p w14:paraId="33ED22FE" w14:textId="6496008A" w:rsidR="009C2231" w:rsidRDefault="009C2231" w:rsidP="006C46B6">
      <w:pPr>
        <w:sectPr w:rsidR="009C2231" w:rsidSect="004225EE">
          <w:pgSz w:w="16840" w:h="11900" w:orient="landscape"/>
          <w:pgMar w:top="1440" w:right="1440" w:bottom="1440" w:left="1440" w:header="708" w:footer="708" w:gutter="0"/>
          <w:cols w:space="708"/>
          <w:docGrid w:linePitch="360"/>
        </w:sectPr>
      </w:pPr>
    </w:p>
    <w:p w14:paraId="2B642DEF" w14:textId="77777777" w:rsidR="006C46B6" w:rsidRPr="0016559B" w:rsidRDefault="006C46B6" w:rsidP="006C46B6">
      <w:pPr>
        <w:pStyle w:val="Heading2"/>
        <w:numPr>
          <w:ilvl w:val="0"/>
          <w:numId w:val="0"/>
        </w:numPr>
        <w:ind w:left="567" w:hanging="567"/>
      </w:pPr>
      <w:bookmarkStart w:id="14" w:name="_eTable_4:_Diagnosis"/>
      <w:bookmarkEnd w:id="14"/>
      <w:r w:rsidRPr="000C502D">
        <w:lastRenderedPageBreak/>
        <w:t>eTable 4: Diagnosis codes and weights used to calculate the Hospital Frailty Risk score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693"/>
        <w:gridCol w:w="940"/>
      </w:tblGrid>
      <w:tr w:rsidR="006C46B6" w:rsidRPr="001B52DC" w14:paraId="04BE9028" w14:textId="77777777" w:rsidTr="004225EE">
        <w:tc>
          <w:tcPr>
            <w:tcW w:w="2986" w:type="pct"/>
            <w:tcBorders>
              <w:bottom w:val="single" w:sz="4" w:space="0" w:color="auto"/>
            </w:tcBorders>
          </w:tcPr>
          <w:p w14:paraId="3D43047D" w14:textId="77777777" w:rsidR="006C46B6" w:rsidRPr="001B52DC" w:rsidRDefault="006C46B6" w:rsidP="004225EE">
            <w:pPr>
              <w:spacing w:before="0" w:after="0"/>
              <w:rPr>
                <w:rFonts w:eastAsia="Calibri"/>
                <w:b/>
                <w:color w:val="000000" w:themeColor="text1"/>
                <w:sz w:val="20"/>
                <w:szCs w:val="20"/>
                <w:lang w:eastAsia="en-GB"/>
              </w:rPr>
            </w:pPr>
            <w:r w:rsidRPr="001B52DC">
              <w:rPr>
                <w:rFonts w:eastAsia="Calibri"/>
                <w:b/>
                <w:color w:val="000000" w:themeColor="text1"/>
                <w:sz w:val="20"/>
                <w:szCs w:val="20"/>
                <w:lang w:eastAsia="en-GB"/>
              </w:rPr>
              <w:t>Conditions</w:t>
            </w:r>
          </w:p>
        </w:tc>
        <w:tc>
          <w:tcPr>
            <w:tcW w:w="1493" w:type="pct"/>
            <w:tcBorders>
              <w:bottom w:val="single" w:sz="4" w:space="0" w:color="auto"/>
            </w:tcBorders>
          </w:tcPr>
          <w:p w14:paraId="4F100102" w14:textId="6FA23623" w:rsidR="006C46B6" w:rsidRPr="001B52DC" w:rsidRDefault="006C46B6" w:rsidP="004225EE">
            <w:pPr>
              <w:spacing w:before="0" w:after="0"/>
              <w:rPr>
                <w:b/>
                <w:color w:val="000000"/>
                <w:sz w:val="20"/>
                <w:szCs w:val="20"/>
              </w:rPr>
            </w:pPr>
            <w:r w:rsidRPr="001B52DC">
              <w:rPr>
                <w:rFonts w:eastAsia="Calibri"/>
                <w:b/>
                <w:bCs/>
                <w:color w:val="000000" w:themeColor="text1"/>
                <w:sz w:val="20"/>
                <w:szCs w:val="20"/>
                <w:lang w:eastAsia="en-GB"/>
              </w:rPr>
              <w:t>ICD10-codes</w:t>
            </w:r>
            <w:r w:rsidR="00D16827">
              <w:rPr>
                <w:rFonts w:eastAsia="Calibri"/>
                <w:b/>
                <w:bCs/>
                <w:color w:val="000000" w:themeColor="text1"/>
                <w:sz w:val="20"/>
                <w:szCs w:val="20"/>
                <w:lang w:eastAsia="en-GB"/>
              </w:rPr>
              <w:t>*</w:t>
            </w:r>
          </w:p>
        </w:tc>
        <w:tc>
          <w:tcPr>
            <w:tcW w:w="521" w:type="pct"/>
            <w:tcBorders>
              <w:bottom w:val="single" w:sz="4" w:space="0" w:color="auto"/>
            </w:tcBorders>
            <w:vAlign w:val="bottom"/>
          </w:tcPr>
          <w:p w14:paraId="34037C26" w14:textId="77777777" w:rsidR="006C46B6" w:rsidRPr="001B52DC" w:rsidRDefault="006C46B6" w:rsidP="004225EE">
            <w:pPr>
              <w:spacing w:before="0" w:after="0"/>
              <w:rPr>
                <w:b/>
                <w:color w:val="000000"/>
                <w:sz w:val="20"/>
                <w:szCs w:val="20"/>
              </w:rPr>
            </w:pPr>
            <w:r w:rsidRPr="001B52DC">
              <w:rPr>
                <w:b/>
                <w:color w:val="000000"/>
                <w:sz w:val="20"/>
                <w:szCs w:val="20"/>
              </w:rPr>
              <w:t>Weight</w:t>
            </w:r>
          </w:p>
        </w:tc>
      </w:tr>
      <w:tr w:rsidR="006C46B6" w:rsidRPr="001B52DC" w14:paraId="573D5E81" w14:textId="77777777" w:rsidTr="004225EE">
        <w:tc>
          <w:tcPr>
            <w:tcW w:w="2986" w:type="pct"/>
            <w:tcBorders>
              <w:top w:val="single" w:sz="4" w:space="0" w:color="auto"/>
              <w:bottom w:val="dotted" w:sz="4" w:space="0" w:color="auto"/>
            </w:tcBorders>
            <w:vAlign w:val="bottom"/>
          </w:tcPr>
          <w:p w14:paraId="1DACF38C" w14:textId="77777777" w:rsidR="006C46B6" w:rsidRPr="001B52DC" w:rsidRDefault="006C46B6" w:rsidP="004225EE">
            <w:pPr>
              <w:spacing w:before="0" w:after="0"/>
              <w:rPr>
                <w:sz w:val="20"/>
                <w:szCs w:val="20"/>
              </w:rPr>
            </w:pPr>
            <w:r w:rsidRPr="001B52DC">
              <w:rPr>
                <w:color w:val="000000"/>
                <w:sz w:val="20"/>
                <w:szCs w:val="20"/>
              </w:rPr>
              <w:t>Dementia in Alzheimer's disease </w:t>
            </w:r>
          </w:p>
        </w:tc>
        <w:tc>
          <w:tcPr>
            <w:tcW w:w="1493" w:type="pct"/>
            <w:tcBorders>
              <w:top w:val="single" w:sz="4" w:space="0" w:color="auto"/>
              <w:bottom w:val="dotted" w:sz="4" w:space="0" w:color="auto"/>
            </w:tcBorders>
            <w:vAlign w:val="bottom"/>
          </w:tcPr>
          <w:p w14:paraId="0F08115D" w14:textId="77777777" w:rsidR="006C46B6" w:rsidRPr="001B52DC" w:rsidRDefault="006C46B6" w:rsidP="004225EE">
            <w:pPr>
              <w:spacing w:before="0" w:after="0"/>
              <w:rPr>
                <w:color w:val="000000"/>
                <w:sz w:val="20"/>
                <w:szCs w:val="20"/>
              </w:rPr>
            </w:pPr>
            <w:r w:rsidRPr="001B52DC">
              <w:rPr>
                <w:bCs/>
                <w:color w:val="000000"/>
                <w:sz w:val="20"/>
                <w:szCs w:val="20"/>
              </w:rPr>
              <w:t>F00</w:t>
            </w:r>
          </w:p>
        </w:tc>
        <w:tc>
          <w:tcPr>
            <w:tcW w:w="521" w:type="pct"/>
            <w:tcBorders>
              <w:top w:val="single" w:sz="4" w:space="0" w:color="auto"/>
              <w:bottom w:val="dotted" w:sz="4" w:space="0" w:color="auto"/>
            </w:tcBorders>
            <w:vAlign w:val="bottom"/>
          </w:tcPr>
          <w:p w14:paraId="438EC58C" w14:textId="77777777" w:rsidR="006C46B6" w:rsidRPr="001B52DC" w:rsidRDefault="006C46B6" w:rsidP="004225EE">
            <w:pPr>
              <w:spacing w:before="0" w:after="0"/>
              <w:rPr>
                <w:sz w:val="20"/>
                <w:szCs w:val="20"/>
              </w:rPr>
            </w:pPr>
            <w:r w:rsidRPr="001B52DC">
              <w:rPr>
                <w:color w:val="000000"/>
                <w:sz w:val="20"/>
                <w:szCs w:val="20"/>
              </w:rPr>
              <w:t>7.1</w:t>
            </w:r>
          </w:p>
        </w:tc>
      </w:tr>
      <w:tr w:rsidR="006C46B6" w:rsidRPr="001B52DC" w14:paraId="68EE9769" w14:textId="77777777" w:rsidTr="004225EE">
        <w:tc>
          <w:tcPr>
            <w:tcW w:w="2986" w:type="pct"/>
            <w:tcBorders>
              <w:top w:val="dotted" w:sz="4" w:space="0" w:color="auto"/>
              <w:bottom w:val="dotted" w:sz="4" w:space="0" w:color="auto"/>
            </w:tcBorders>
            <w:vAlign w:val="bottom"/>
          </w:tcPr>
          <w:p w14:paraId="685F621D" w14:textId="77777777" w:rsidR="006C46B6" w:rsidRPr="001B52DC" w:rsidRDefault="006C46B6" w:rsidP="004225EE">
            <w:pPr>
              <w:spacing w:before="0" w:after="0"/>
              <w:rPr>
                <w:sz w:val="20"/>
                <w:szCs w:val="20"/>
              </w:rPr>
            </w:pPr>
            <w:r w:rsidRPr="001B52DC">
              <w:rPr>
                <w:color w:val="000000"/>
                <w:sz w:val="20"/>
                <w:szCs w:val="20"/>
              </w:rPr>
              <w:t>Hemiplegia </w:t>
            </w:r>
          </w:p>
        </w:tc>
        <w:tc>
          <w:tcPr>
            <w:tcW w:w="1493" w:type="pct"/>
            <w:tcBorders>
              <w:top w:val="dotted" w:sz="4" w:space="0" w:color="auto"/>
              <w:bottom w:val="dotted" w:sz="4" w:space="0" w:color="auto"/>
            </w:tcBorders>
            <w:vAlign w:val="bottom"/>
          </w:tcPr>
          <w:p w14:paraId="2E43D7EA" w14:textId="77777777" w:rsidR="006C46B6" w:rsidRPr="001B52DC" w:rsidRDefault="006C46B6" w:rsidP="004225EE">
            <w:pPr>
              <w:spacing w:before="0" w:after="0"/>
              <w:rPr>
                <w:color w:val="000000"/>
                <w:sz w:val="20"/>
                <w:szCs w:val="20"/>
              </w:rPr>
            </w:pPr>
            <w:r w:rsidRPr="001B52DC">
              <w:rPr>
                <w:bCs/>
                <w:color w:val="000000"/>
                <w:sz w:val="20"/>
                <w:szCs w:val="20"/>
              </w:rPr>
              <w:t>G81</w:t>
            </w:r>
          </w:p>
        </w:tc>
        <w:tc>
          <w:tcPr>
            <w:tcW w:w="521" w:type="pct"/>
            <w:tcBorders>
              <w:top w:val="dotted" w:sz="4" w:space="0" w:color="auto"/>
              <w:bottom w:val="dotted" w:sz="4" w:space="0" w:color="auto"/>
            </w:tcBorders>
            <w:vAlign w:val="bottom"/>
          </w:tcPr>
          <w:p w14:paraId="7BBEFCA1" w14:textId="77777777" w:rsidR="006C46B6" w:rsidRPr="001B52DC" w:rsidRDefault="006C46B6" w:rsidP="004225EE">
            <w:pPr>
              <w:spacing w:before="0" w:after="0"/>
              <w:rPr>
                <w:sz w:val="20"/>
                <w:szCs w:val="20"/>
              </w:rPr>
            </w:pPr>
            <w:r w:rsidRPr="001B52DC">
              <w:rPr>
                <w:color w:val="000000"/>
                <w:sz w:val="20"/>
                <w:szCs w:val="20"/>
              </w:rPr>
              <w:t>4.4</w:t>
            </w:r>
          </w:p>
        </w:tc>
      </w:tr>
      <w:tr w:rsidR="006C46B6" w:rsidRPr="001B52DC" w14:paraId="0227E59D" w14:textId="77777777" w:rsidTr="004225EE">
        <w:tc>
          <w:tcPr>
            <w:tcW w:w="2986" w:type="pct"/>
            <w:tcBorders>
              <w:top w:val="dotted" w:sz="4" w:space="0" w:color="auto"/>
              <w:bottom w:val="dotted" w:sz="4" w:space="0" w:color="auto"/>
            </w:tcBorders>
            <w:vAlign w:val="bottom"/>
          </w:tcPr>
          <w:p w14:paraId="243378C7" w14:textId="77777777" w:rsidR="006C46B6" w:rsidRPr="001B52DC" w:rsidRDefault="006C46B6" w:rsidP="004225EE">
            <w:pPr>
              <w:spacing w:before="0" w:after="0"/>
              <w:rPr>
                <w:sz w:val="20"/>
                <w:szCs w:val="20"/>
              </w:rPr>
            </w:pPr>
            <w:r w:rsidRPr="001B52DC">
              <w:rPr>
                <w:color w:val="000000"/>
                <w:sz w:val="20"/>
                <w:szCs w:val="20"/>
              </w:rPr>
              <w:t>Alzheimer's disease </w:t>
            </w:r>
          </w:p>
        </w:tc>
        <w:tc>
          <w:tcPr>
            <w:tcW w:w="1493" w:type="pct"/>
            <w:tcBorders>
              <w:top w:val="dotted" w:sz="4" w:space="0" w:color="auto"/>
              <w:bottom w:val="dotted" w:sz="4" w:space="0" w:color="auto"/>
            </w:tcBorders>
            <w:vAlign w:val="bottom"/>
          </w:tcPr>
          <w:p w14:paraId="65AD37C4" w14:textId="77777777" w:rsidR="006C46B6" w:rsidRPr="001B52DC" w:rsidRDefault="006C46B6" w:rsidP="004225EE">
            <w:pPr>
              <w:spacing w:before="0" w:after="0"/>
              <w:rPr>
                <w:color w:val="000000"/>
                <w:sz w:val="20"/>
                <w:szCs w:val="20"/>
              </w:rPr>
            </w:pPr>
            <w:r w:rsidRPr="001B52DC">
              <w:rPr>
                <w:bCs/>
                <w:color w:val="000000"/>
                <w:sz w:val="20"/>
                <w:szCs w:val="20"/>
              </w:rPr>
              <w:t>G30</w:t>
            </w:r>
          </w:p>
        </w:tc>
        <w:tc>
          <w:tcPr>
            <w:tcW w:w="521" w:type="pct"/>
            <w:tcBorders>
              <w:top w:val="dotted" w:sz="4" w:space="0" w:color="auto"/>
              <w:bottom w:val="dotted" w:sz="4" w:space="0" w:color="auto"/>
            </w:tcBorders>
            <w:vAlign w:val="bottom"/>
          </w:tcPr>
          <w:p w14:paraId="4141535D" w14:textId="77777777" w:rsidR="006C46B6" w:rsidRPr="001B52DC" w:rsidRDefault="006C46B6" w:rsidP="004225EE">
            <w:pPr>
              <w:spacing w:before="0" w:after="0"/>
              <w:rPr>
                <w:sz w:val="20"/>
                <w:szCs w:val="20"/>
              </w:rPr>
            </w:pPr>
            <w:r w:rsidRPr="001B52DC">
              <w:rPr>
                <w:color w:val="000000"/>
                <w:sz w:val="20"/>
                <w:szCs w:val="20"/>
              </w:rPr>
              <w:t>4</w:t>
            </w:r>
          </w:p>
        </w:tc>
      </w:tr>
      <w:tr w:rsidR="006C46B6" w:rsidRPr="001B52DC" w14:paraId="0DD6EE61" w14:textId="77777777" w:rsidTr="004225EE">
        <w:tc>
          <w:tcPr>
            <w:tcW w:w="2986" w:type="pct"/>
            <w:tcBorders>
              <w:top w:val="dotted" w:sz="4" w:space="0" w:color="auto"/>
              <w:bottom w:val="dotted" w:sz="4" w:space="0" w:color="auto"/>
            </w:tcBorders>
            <w:vAlign w:val="bottom"/>
          </w:tcPr>
          <w:p w14:paraId="4FA06ECF" w14:textId="77777777" w:rsidR="006C46B6" w:rsidRPr="001B52DC" w:rsidRDefault="006C46B6" w:rsidP="004225EE">
            <w:pPr>
              <w:spacing w:before="0" w:after="0"/>
              <w:rPr>
                <w:sz w:val="20"/>
                <w:szCs w:val="20"/>
              </w:rPr>
            </w:pPr>
            <w:r w:rsidRPr="001B52DC">
              <w:rPr>
                <w:color w:val="000000"/>
                <w:sz w:val="20"/>
                <w:szCs w:val="20"/>
              </w:rPr>
              <w:t>Sequelae of cerebrovascular disease (secondary codes) </w:t>
            </w:r>
          </w:p>
        </w:tc>
        <w:tc>
          <w:tcPr>
            <w:tcW w:w="1493" w:type="pct"/>
            <w:tcBorders>
              <w:top w:val="dotted" w:sz="4" w:space="0" w:color="auto"/>
              <w:bottom w:val="dotted" w:sz="4" w:space="0" w:color="auto"/>
            </w:tcBorders>
            <w:vAlign w:val="bottom"/>
          </w:tcPr>
          <w:p w14:paraId="58C7CC93" w14:textId="77777777" w:rsidR="006C46B6" w:rsidRPr="001B52DC" w:rsidRDefault="006C46B6" w:rsidP="004225EE">
            <w:pPr>
              <w:spacing w:before="0" w:after="0"/>
              <w:rPr>
                <w:color w:val="000000"/>
                <w:sz w:val="20"/>
                <w:szCs w:val="20"/>
              </w:rPr>
            </w:pPr>
            <w:r w:rsidRPr="001B52DC">
              <w:rPr>
                <w:bCs/>
                <w:color w:val="000000"/>
                <w:sz w:val="20"/>
                <w:szCs w:val="20"/>
              </w:rPr>
              <w:t>I69</w:t>
            </w:r>
          </w:p>
        </w:tc>
        <w:tc>
          <w:tcPr>
            <w:tcW w:w="521" w:type="pct"/>
            <w:tcBorders>
              <w:top w:val="dotted" w:sz="4" w:space="0" w:color="auto"/>
              <w:bottom w:val="dotted" w:sz="4" w:space="0" w:color="auto"/>
            </w:tcBorders>
            <w:vAlign w:val="bottom"/>
          </w:tcPr>
          <w:p w14:paraId="03FFF7ED" w14:textId="77777777" w:rsidR="006C46B6" w:rsidRPr="001B52DC" w:rsidRDefault="006C46B6" w:rsidP="004225EE">
            <w:pPr>
              <w:spacing w:before="0" w:after="0"/>
              <w:rPr>
                <w:sz w:val="20"/>
                <w:szCs w:val="20"/>
              </w:rPr>
            </w:pPr>
            <w:r w:rsidRPr="001B52DC">
              <w:rPr>
                <w:color w:val="000000"/>
                <w:sz w:val="20"/>
                <w:szCs w:val="20"/>
              </w:rPr>
              <w:t>3.7</w:t>
            </w:r>
          </w:p>
        </w:tc>
      </w:tr>
      <w:tr w:rsidR="006C46B6" w:rsidRPr="001B52DC" w14:paraId="591A610B" w14:textId="77777777" w:rsidTr="004225EE">
        <w:tc>
          <w:tcPr>
            <w:tcW w:w="2986" w:type="pct"/>
            <w:tcBorders>
              <w:top w:val="dotted" w:sz="4" w:space="0" w:color="auto"/>
              <w:bottom w:val="dotted" w:sz="4" w:space="0" w:color="auto"/>
            </w:tcBorders>
            <w:vAlign w:val="bottom"/>
          </w:tcPr>
          <w:p w14:paraId="0983CA52" w14:textId="77777777" w:rsidR="006C46B6" w:rsidRPr="001B52DC" w:rsidRDefault="006C46B6" w:rsidP="004225EE">
            <w:pPr>
              <w:spacing w:before="0" w:after="0"/>
              <w:rPr>
                <w:sz w:val="20"/>
                <w:szCs w:val="20"/>
              </w:rPr>
            </w:pPr>
            <w:r w:rsidRPr="001B52DC">
              <w:rPr>
                <w:color w:val="000000"/>
                <w:sz w:val="20"/>
                <w:szCs w:val="20"/>
              </w:rPr>
              <w:t>Other symptoms and signs involving the nervous and musculoskeletal systems (R29·6 Tendency to fall) </w:t>
            </w:r>
          </w:p>
        </w:tc>
        <w:tc>
          <w:tcPr>
            <w:tcW w:w="1493" w:type="pct"/>
            <w:tcBorders>
              <w:top w:val="dotted" w:sz="4" w:space="0" w:color="auto"/>
              <w:bottom w:val="dotted" w:sz="4" w:space="0" w:color="auto"/>
            </w:tcBorders>
            <w:vAlign w:val="bottom"/>
          </w:tcPr>
          <w:p w14:paraId="1FF55F6B" w14:textId="77777777" w:rsidR="006C46B6" w:rsidRPr="001B52DC" w:rsidRDefault="006C46B6" w:rsidP="004225EE">
            <w:pPr>
              <w:spacing w:before="0" w:after="0"/>
              <w:rPr>
                <w:color w:val="000000"/>
                <w:sz w:val="20"/>
                <w:szCs w:val="20"/>
              </w:rPr>
            </w:pPr>
            <w:r w:rsidRPr="001B52DC">
              <w:rPr>
                <w:bCs/>
                <w:color w:val="000000"/>
                <w:sz w:val="20"/>
                <w:szCs w:val="20"/>
              </w:rPr>
              <w:t>R29</w:t>
            </w:r>
          </w:p>
        </w:tc>
        <w:tc>
          <w:tcPr>
            <w:tcW w:w="521" w:type="pct"/>
            <w:tcBorders>
              <w:top w:val="dotted" w:sz="4" w:space="0" w:color="auto"/>
              <w:bottom w:val="dotted" w:sz="4" w:space="0" w:color="auto"/>
            </w:tcBorders>
            <w:vAlign w:val="bottom"/>
          </w:tcPr>
          <w:p w14:paraId="235A451E" w14:textId="77777777" w:rsidR="006C46B6" w:rsidRPr="001B52DC" w:rsidRDefault="006C46B6" w:rsidP="004225EE">
            <w:pPr>
              <w:spacing w:before="0" w:after="0"/>
              <w:rPr>
                <w:sz w:val="20"/>
                <w:szCs w:val="20"/>
              </w:rPr>
            </w:pPr>
            <w:r w:rsidRPr="001B52DC">
              <w:rPr>
                <w:color w:val="000000"/>
                <w:sz w:val="20"/>
                <w:szCs w:val="20"/>
              </w:rPr>
              <w:t>3.6</w:t>
            </w:r>
          </w:p>
        </w:tc>
      </w:tr>
      <w:tr w:rsidR="006C46B6" w:rsidRPr="001B52DC" w14:paraId="4CAE1632" w14:textId="77777777" w:rsidTr="004225EE">
        <w:tc>
          <w:tcPr>
            <w:tcW w:w="2986" w:type="pct"/>
            <w:tcBorders>
              <w:top w:val="dotted" w:sz="4" w:space="0" w:color="auto"/>
              <w:bottom w:val="dotted" w:sz="4" w:space="0" w:color="auto"/>
            </w:tcBorders>
            <w:vAlign w:val="bottom"/>
          </w:tcPr>
          <w:p w14:paraId="6409D855" w14:textId="77777777" w:rsidR="006C46B6" w:rsidRPr="001B52DC" w:rsidRDefault="006C46B6" w:rsidP="004225EE">
            <w:pPr>
              <w:spacing w:before="0" w:after="0"/>
              <w:rPr>
                <w:sz w:val="20"/>
                <w:szCs w:val="20"/>
              </w:rPr>
            </w:pPr>
            <w:r w:rsidRPr="001B52DC">
              <w:rPr>
                <w:color w:val="000000"/>
                <w:sz w:val="20"/>
                <w:szCs w:val="20"/>
              </w:rPr>
              <w:t>Other disorders of urinary system (includes urinary tract infection and urinary incontinence) </w:t>
            </w:r>
          </w:p>
        </w:tc>
        <w:tc>
          <w:tcPr>
            <w:tcW w:w="1493" w:type="pct"/>
            <w:tcBorders>
              <w:top w:val="dotted" w:sz="4" w:space="0" w:color="auto"/>
              <w:bottom w:val="dotted" w:sz="4" w:space="0" w:color="auto"/>
            </w:tcBorders>
            <w:vAlign w:val="bottom"/>
          </w:tcPr>
          <w:p w14:paraId="68BD1FF3" w14:textId="77777777" w:rsidR="006C46B6" w:rsidRPr="001B52DC" w:rsidRDefault="006C46B6" w:rsidP="004225EE">
            <w:pPr>
              <w:spacing w:before="0" w:after="0"/>
              <w:rPr>
                <w:color w:val="000000"/>
                <w:sz w:val="20"/>
                <w:szCs w:val="20"/>
              </w:rPr>
            </w:pPr>
            <w:r w:rsidRPr="001B52DC">
              <w:rPr>
                <w:bCs/>
                <w:color w:val="000000"/>
                <w:sz w:val="20"/>
                <w:szCs w:val="20"/>
              </w:rPr>
              <w:t>N39</w:t>
            </w:r>
          </w:p>
        </w:tc>
        <w:tc>
          <w:tcPr>
            <w:tcW w:w="521" w:type="pct"/>
            <w:tcBorders>
              <w:top w:val="dotted" w:sz="4" w:space="0" w:color="auto"/>
              <w:bottom w:val="dotted" w:sz="4" w:space="0" w:color="auto"/>
            </w:tcBorders>
            <w:vAlign w:val="bottom"/>
          </w:tcPr>
          <w:p w14:paraId="3A7F9CC5" w14:textId="77777777" w:rsidR="006C46B6" w:rsidRPr="001B52DC" w:rsidRDefault="006C46B6" w:rsidP="004225EE">
            <w:pPr>
              <w:spacing w:before="0" w:after="0"/>
              <w:rPr>
                <w:sz w:val="20"/>
                <w:szCs w:val="20"/>
              </w:rPr>
            </w:pPr>
            <w:r w:rsidRPr="001B52DC">
              <w:rPr>
                <w:color w:val="000000"/>
                <w:sz w:val="20"/>
                <w:szCs w:val="20"/>
              </w:rPr>
              <w:t>3.2</w:t>
            </w:r>
          </w:p>
        </w:tc>
      </w:tr>
      <w:tr w:rsidR="006C46B6" w:rsidRPr="001B52DC" w14:paraId="5C7B9BBD" w14:textId="77777777" w:rsidTr="004225EE">
        <w:tc>
          <w:tcPr>
            <w:tcW w:w="2986" w:type="pct"/>
            <w:tcBorders>
              <w:top w:val="dotted" w:sz="4" w:space="0" w:color="auto"/>
              <w:bottom w:val="dotted" w:sz="4" w:space="0" w:color="auto"/>
            </w:tcBorders>
            <w:vAlign w:val="bottom"/>
          </w:tcPr>
          <w:p w14:paraId="4D9653D4" w14:textId="77777777" w:rsidR="006C46B6" w:rsidRPr="001B52DC" w:rsidRDefault="006C46B6" w:rsidP="004225EE">
            <w:pPr>
              <w:spacing w:before="0" w:after="0"/>
              <w:rPr>
                <w:sz w:val="20"/>
                <w:szCs w:val="20"/>
              </w:rPr>
            </w:pPr>
            <w:r w:rsidRPr="001B52DC">
              <w:rPr>
                <w:color w:val="000000"/>
                <w:sz w:val="20"/>
                <w:szCs w:val="20"/>
              </w:rPr>
              <w:t>Delirium, not induced by alcohol and other psychoactive substances </w:t>
            </w:r>
          </w:p>
        </w:tc>
        <w:tc>
          <w:tcPr>
            <w:tcW w:w="1493" w:type="pct"/>
            <w:tcBorders>
              <w:top w:val="dotted" w:sz="4" w:space="0" w:color="auto"/>
              <w:bottom w:val="dotted" w:sz="4" w:space="0" w:color="auto"/>
            </w:tcBorders>
            <w:vAlign w:val="bottom"/>
          </w:tcPr>
          <w:p w14:paraId="1B1AD9CA" w14:textId="77777777" w:rsidR="006C46B6" w:rsidRPr="001B52DC" w:rsidRDefault="006C46B6" w:rsidP="004225EE">
            <w:pPr>
              <w:spacing w:before="0" w:after="0"/>
              <w:rPr>
                <w:color w:val="000000"/>
                <w:sz w:val="20"/>
                <w:szCs w:val="20"/>
              </w:rPr>
            </w:pPr>
            <w:r w:rsidRPr="001B52DC">
              <w:rPr>
                <w:bCs/>
                <w:color w:val="000000"/>
                <w:sz w:val="20"/>
                <w:szCs w:val="20"/>
              </w:rPr>
              <w:t>F05</w:t>
            </w:r>
          </w:p>
        </w:tc>
        <w:tc>
          <w:tcPr>
            <w:tcW w:w="521" w:type="pct"/>
            <w:tcBorders>
              <w:top w:val="dotted" w:sz="4" w:space="0" w:color="auto"/>
              <w:bottom w:val="dotted" w:sz="4" w:space="0" w:color="auto"/>
            </w:tcBorders>
            <w:vAlign w:val="bottom"/>
          </w:tcPr>
          <w:p w14:paraId="7021D1D4" w14:textId="77777777" w:rsidR="006C46B6" w:rsidRPr="001B52DC" w:rsidRDefault="006C46B6" w:rsidP="004225EE">
            <w:pPr>
              <w:spacing w:before="0" w:after="0"/>
              <w:rPr>
                <w:sz w:val="20"/>
                <w:szCs w:val="20"/>
              </w:rPr>
            </w:pPr>
            <w:r w:rsidRPr="001B52DC">
              <w:rPr>
                <w:color w:val="000000"/>
                <w:sz w:val="20"/>
                <w:szCs w:val="20"/>
              </w:rPr>
              <w:t>3.2</w:t>
            </w:r>
          </w:p>
        </w:tc>
      </w:tr>
      <w:tr w:rsidR="006C46B6" w:rsidRPr="001B52DC" w14:paraId="47D543EC" w14:textId="77777777" w:rsidTr="004225EE">
        <w:tc>
          <w:tcPr>
            <w:tcW w:w="2986" w:type="pct"/>
            <w:tcBorders>
              <w:top w:val="dotted" w:sz="4" w:space="0" w:color="auto"/>
              <w:bottom w:val="dotted" w:sz="4" w:space="0" w:color="auto"/>
            </w:tcBorders>
            <w:vAlign w:val="bottom"/>
          </w:tcPr>
          <w:p w14:paraId="0D1286E4" w14:textId="77777777" w:rsidR="006C46B6" w:rsidRPr="001B52DC" w:rsidRDefault="006C46B6" w:rsidP="004225EE">
            <w:pPr>
              <w:spacing w:before="0" w:after="0"/>
              <w:rPr>
                <w:sz w:val="20"/>
                <w:szCs w:val="20"/>
              </w:rPr>
            </w:pPr>
            <w:r w:rsidRPr="001B52DC">
              <w:rPr>
                <w:color w:val="000000"/>
                <w:sz w:val="20"/>
                <w:szCs w:val="20"/>
              </w:rPr>
              <w:t>Unspecified fall </w:t>
            </w:r>
          </w:p>
        </w:tc>
        <w:tc>
          <w:tcPr>
            <w:tcW w:w="1493" w:type="pct"/>
            <w:tcBorders>
              <w:top w:val="dotted" w:sz="4" w:space="0" w:color="auto"/>
              <w:bottom w:val="dotted" w:sz="4" w:space="0" w:color="auto"/>
            </w:tcBorders>
            <w:vAlign w:val="bottom"/>
          </w:tcPr>
          <w:p w14:paraId="1ACD9B84" w14:textId="77777777" w:rsidR="006C46B6" w:rsidRPr="001B52DC" w:rsidRDefault="006C46B6" w:rsidP="004225EE">
            <w:pPr>
              <w:spacing w:before="0" w:after="0"/>
              <w:rPr>
                <w:color w:val="000000"/>
                <w:sz w:val="20"/>
                <w:szCs w:val="20"/>
              </w:rPr>
            </w:pPr>
            <w:r w:rsidRPr="001B52DC">
              <w:rPr>
                <w:bCs/>
                <w:color w:val="000000"/>
                <w:sz w:val="20"/>
                <w:szCs w:val="20"/>
              </w:rPr>
              <w:t>W19</w:t>
            </w:r>
          </w:p>
        </w:tc>
        <w:tc>
          <w:tcPr>
            <w:tcW w:w="521" w:type="pct"/>
            <w:tcBorders>
              <w:top w:val="dotted" w:sz="4" w:space="0" w:color="auto"/>
              <w:bottom w:val="dotted" w:sz="4" w:space="0" w:color="auto"/>
            </w:tcBorders>
            <w:vAlign w:val="bottom"/>
          </w:tcPr>
          <w:p w14:paraId="5CD3E3C1" w14:textId="77777777" w:rsidR="006C46B6" w:rsidRPr="001B52DC" w:rsidRDefault="006C46B6" w:rsidP="004225EE">
            <w:pPr>
              <w:spacing w:before="0" w:after="0"/>
              <w:rPr>
                <w:sz w:val="20"/>
                <w:szCs w:val="20"/>
              </w:rPr>
            </w:pPr>
            <w:r w:rsidRPr="001B52DC">
              <w:rPr>
                <w:color w:val="000000"/>
                <w:sz w:val="20"/>
                <w:szCs w:val="20"/>
              </w:rPr>
              <w:t>3.2</w:t>
            </w:r>
          </w:p>
        </w:tc>
      </w:tr>
      <w:tr w:rsidR="006C46B6" w:rsidRPr="001B52DC" w14:paraId="71DF7B4A" w14:textId="77777777" w:rsidTr="004225EE">
        <w:tc>
          <w:tcPr>
            <w:tcW w:w="2986" w:type="pct"/>
            <w:tcBorders>
              <w:top w:val="dotted" w:sz="4" w:space="0" w:color="auto"/>
              <w:bottom w:val="dotted" w:sz="4" w:space="0" w:color="auto"/>
            </w:tcBorders>
            <w:vAlign w:val="bottom"/>
          </w:tcPr>
          <w:p w14:paraId="5B9B8249" w14:textId="77777777" w:rsidR="006C46B6" w:rsidRPr="001B52DC" w:rsidRDefault="006C46B6" w:rsidP="004225EE">
            <w:pPr>
              <w:spacing w:before="0" w:after="0"/>
              <w:rPr>
                <w:sz w:val="20"/>
                <w:szCs w:val="20"/>
              </w:rPr>
            </w:pPr>
            <w:r w:rsidRPr="001B52DC">
              <w:rPr>
                <w:color w:val="000000"/>
                <w:sz w:val="20"/>
                <w:szCs w:val="20"/>
              </w:rPr>
              <w:t>Superficial injury of head </w:t>
            </w:r>
          </w:p>
        </w:tc>
        <w:tc>
          <w:tcPr>
            <w:tcW w:w="1493" w:type="pct"/>
            <w:tcBorders>
              <w:top w:val="dotted" w:sz="4" w:space="0" w:color="auto"/>
              <w:bottom w:val="dotted" w:sz="4" w:space="0" w:color="auto"/>
            </w:tcBorders>
            <w:vAlign w:val="bottom"/>
          </w:tcPr>
          <w:p w14:paraId="77E20448" w14:textId="77777777" w:rsidR="006C46B6" w:rsidRPr="001B52DC" w:rsidRDefault="006C46B6" w:rsidP="004225EE">
            <w:pPr>
              <w:spacing w:before="0" w:after="0"/>
              <w:rPr>
                <w:color w:val="000000"/>
                <w:sz w:val="20"/>
                <w:szCs w:val="20"/>
              </w:rPr>
            </w:pPr>
            <w:r w:rsidRPr="001B52DC">
              <w:rPr>
                <w:bCs/>
                <w:color w:val="000000"/>
                <w:sz w:val="20"/>
                <w:szCs w:val="20"/>
              </w:rPr>
              <w:t>S00</w:t>
            </w:r>
          </w:p>
        </w:tc>
        <w:tc>
          <w:tcPr>
            <w:tcW w:w="521" w:type="pct"/>
            <w:tcBorders>
              <w:top w:val="dotted" w:sz="4" w:space="0" w:color="auto"/>
              <w:bottom w:val="dotted" w:sz="4" w:space="0" w:color="auto"/>
            </w:tcBorders>
            <w:vAlign w:val="bottom"/>
          </w:tcPr>
          <w:p w14:paraId="34CB2F39" w14:textId="77777777" w:rsidR="006C46B6" w:rsidRPr="001B52DC" w:rsidRDefault="006C46B6" w:rsidP="004225EE">
            <w:pPr>
              <w:spacing w:before="0" w:after="0"/>
              <w:rPr>
                <w:sz w:val="20"/>
                <w:szCs w:val="20"/>
              </w:rPr>
            </w:pPr>
            <w:r w:rsidRPr="001B52DC">
              <w:rPr>
                <w:color w:val="000000"/>
                <w:sz w:val="20"/>
                <w:szCs w:val="20"/>
              </w:rPr>
              <w:t>3.2</w:t>
            </w:r>
          </w:p>
        </w:tc>
      </w:tr>
      <w:tr w:rsidR="006C46B6" w:rsidRPr="001B52DC" w14:paraId="23C84C72" w14:textId="77777777" w:rsidTr="004225EE">
        <w:tc>
          <w:tcPr>
            <w:tcW w:w="2986" w:type="pct"/>
            <w:tcBorders>
              <w:top w:val="dotted" w:sz="4" w:space="0" w:color="auto"/>
              <w:bottom w:val="dotted" w:sz="4" w:space="0" w:color="auto"/>
            </w:tcBorders>
            <w:vAlign w:val="bottom"/>
          </w:tcPr>
          <w:p w14:paraId="2589C111" w14:textId="77777777" w:rsidR="006C46B6" w:rsidRPr="001B52DC" w:rsidRDefault="006C46B6" w:rsidP="004225EE">
            <w:pPr>
              <w:spacing w:before="0" w:after="0"/>
              <w:rPr>
                <w:sz w:val="20"/>
                <w:szCs w:val="20"/>
              </w:rPr>
            </w:pPr>
            <w:r w:rsidRPr="001B52DC">
              <w:rPr>
                <w:color w:val="000000"/>
                <w:sz w:val="20"/>
                <w:szCs w:val="20"/>
              </w:rPr>
              <w:t>Unspecified haematuria </w:t>
            </w:r>
          </w:p>
        </w:tc>
        <w:tc>
          <w:tcPr>
            <w:tcW w:w="1493" w:type="pct"/>
            <w:tcBorders>
              <w:top w:val="dotted" w:sz="4" w:space="0" w:color="auto"/>
              <w:bottom w:val="dotted" w:sz="4" w:space="0" w:color="auto"/>
            </w:tcBorders>
            <w:vAlign w:val="bottom"/>
          </w:tcPr>
          <w:p w14:paraId="30C07455" w14:textId="77777777" w:rsidR="006C46B6" w:rsidRPr="001B52DC" w:rsidRDefault="006C46B6" w:rsidP="004225EE">
            <w:pPr>
              <w:spacing w:before="0" w:after="0"/>
              <w:rPr>
                <w:color w:val="000000"/>
                <w:sz w:val="20"/>
                <w:szCs w:val="20"/>
              </w:rPr>
            </w:pPr>
            <w:r w:rsidRPr="001B52DC">
              <w:rPr>
                <w:bCs/>
                <w:color w:val="000000"/>
                <w:sz w:val="20"/>
                <w:szCs w:val="20"/>
              </w:rPr>
              <w:t>R31</w:t>
            </w:r>
          </w:p>
        </w:tc>
        <w:tc>
          <w:tcPr>
            <w:tcW w:w="521" w:type="pct"/>
            <w:tcBorders>
              <w:top w:val="dotted" w:sz="4" w:space="0" w:color="auto"/>
              <w:bottom w:val="dotted" w:sz="4" w:space="0" w:color="auto"/>
            </w:tcBorders>
            <w:vAlign w:val="bottom"/>
          </w:tcPr>
          <w:p w14:paraId="623B9B79" w14:textId="77777777" w:rsidR="006C46B6" w:rsidRPr="001B52DC" w:rsidRDefault="006C46B6" w:rsidP="004225EE">
            <w:pPr>
              <w:spacing w:before="0" w:after="0"/>
              <w:rPr>
                <w:sz w:val="20"/>
                <w:szCs w:val="20"/>
              </w:rPr>
            </w:pPr>
            <w:r w:rsidRPr="001B52DC">
              <w:rPr>
                <w:color w:val="000000"/>
                <w:sz w:val="20"/>
                <w:szCs w:val="20"/>
              </w:rPr>
              <w:t>3</w:t>
            </w:r>
          </w:p>
        </w:tc>
      </w:tr>
      <w:tr w:rsidR="006C46B6" w:rsidRPr="001B52DC" w14:paraId="5E43F55C" w14:textId="77777777" w:rsidTr="004225EE">
        <w:tc>
          <w:tcPr>
            <w:tcW w:w="2986" w:type="pct"/>
            <w:tcBorders>
              <w:top w:val="dotted" w:sz="4" w:space="0" w:color="auto"/>
              <w:bottom w:val="dotted" w:sz="4" w:space="0" w:color="auto"/>
            </w:tcBorders>
            <w:vAlign w:val="bottom"/>
          </w:tcPr>
          <w:p w14:paraId="562982EF" w14:textId="77777777" w:rsidR="006C46B6" w:rsidRPr="001B52DC" w:rsidRDefault="006C46B6" w:rsidP="004225EE">
            <w:pPr>
              <w:spacing w:before="0" w:after="0"/>
              <w:rPr>
                <w:sz w:val="20"/>
                <w:szCs w:val="20"/>
              </w:rPr>
            </w:pPr>
            <w:r w:rsidRPr="001B52DC">
              <w:rPr>
                <w:color w:val="000000"/>
                <w:sz w:val="20"/>
                <w:szCs w:val="20"/>
              </w:rPr>
              <w:t>Other bacterial agents as the cause of diseases classified to other chapters (secondary code) </w:t>
            </w:r>
          </w:p>
        </w:tc>
        <w:tc>
          <w:tcPr>
            <w:tcW w:w="1493" w:type="pct"/>
            <w:tcBorders>
              <w:top w:val="dotted" w:sz="4" w:space="0" w:color="auto"/>
              <w:bottom w:val="dotted" w:sz="4" w:space="0" w:color="auto"/>
            </w:tcBorders>
            <w:vAlign w:val="bottom"/>
          </w:tcPr>
          <w:p w14:paraId="1190FCA5" w14:textId="77777777" w:rsidR="006C46B6" w:rsidRPr="001B52DC" w:rsidRDefault="006C46B6" w:rsidP="004225EE">
            <w:pPr>
              <w:spacing w:before="0" w:after="0"/>
              <w:rPr>
                <w:color w:val="000000"/>
                <w:sz w:val="20"/>
                <w:szCs w:val="20"/>
              </w:rPr>
            </w:pPr>
            <w:r w:rsidRPr="001B52DC">
              <w:rPr>
                <w:bCs/>
                <w:color w:val="000000"/>
                <w:sz w:val="20"/>
                <w:szCs w:val="20"/>
              </w:rPr>
              <w:t>B96</w:t>
            </w:r>
          </w:p>
        </w:tc>
        <w:tc>
          <w:tcPr>
            <w:tcW w:w="521" w:type="pct"/>
            <w:tcBorders>
              <w:top w:val="dotted" w:sz="4" w:space="0" w:color="auto"/>
              <w:bottom w:val="dotted" w:sz="4" w:space="0" w:color="auto"/>
            </w:tcBorders>
            <w:vAlign w:val="bottom"/>
          </w:tcPr>
          <w:p w14:paraId="0238F60D" w14:textId="77777777" w:rsidR="006C46B6" w:rsidRPr="001B52DC" w:rsidRDefault="006C46B6" w:rsidP="004225EE">
            <w:pPr>
              <w:spacing w:before="0" w:after="0"/>
              <w:rPr>
                <w:sz w:val="20"/>
                <w:szCs w:val="20"/>
              </w:rPr>
            </w:pPr>
            <w:r w:rsidRPr="001B52DC">
              <w:rPr>
                <w:color w:val="000000"/>
                <w:sz w:val="20"/>
                <w:szCs w:val="20"/>
              </w:rPr>
              <w:t>2.9</w:t>
            </w:r>
          </w:p>
        </w:tc>
      </w:tr>
      <w:tr w:rsidR="006C46B6" w:rsidRPr="001B52DC" w14:paraId="797C6A72" w14:textId="77777777" w:rsidTr="004225EE">
        <w:tc>
          <w:tcPr>
            <w:tcW w:w="2986" w:type="pct"/>
            <w:tcBorders>
              <w:top w:val="dotted" w:sz="4" w:space="0" w:color="auto"/>
              <w:bottom w:val="dotted" w:sz="4" w:space="0" w:color="auto"/>
            </w:tcBorders>
            <w:vAlign w:val="bottom"/>
          </w:tcPr>
          <w:p w14:paraId="7028C3CE" w14:textId="77777777" w:rsidR="006C46B6" w:rsidRPr="001B52DC" w:rsidRDefault="006C46B6" w:rsidP="004225EE">
            <w:pPr>
              <w:spacing w:before="0" w:after="0"/>
              <w:rPr>
                <w:sz w:val="20"/>
                <w:szCs w:val="20"/>
              </w:rPr>
            </w:pPr>
            <w:r w:rsidRPr="001B52DC">
              <w:rPr>
                <w:color w:val="000000"/>
                <w:sz w:val="20"/>
                <w:szCs w:val="20"/>
              </w:rPr>
              <w:t>Other symptoms and signs involving cognitive functions and awareness </w:t>
            </w:r>
          </w:p>
        </w:tc>
        <w:tc>
          <w:tcPr>
            <w:tcW w:w="1493" w:type="pct"/>
            <w:tcBorders>
              <w:top w:val="dotted" w:sz="4" w:space="0" w:color="auto"/>
              <w:bottom w:val="dotted" w:sz="4" w:space="0" w:color="auto"/>
            </w:tcBorders>
            <w:vAlign w:val="bottom"/>
          </w:tcPr>
          <w:p w14:paraId="66ECB091" w14:textId="77777777" w:rsidR="006C46B6" w:rsidRPr="001B52DC" w:rsidRDefault="006C46B6" w:rsidP="004225EE">
            <w:pPr>
              <w:spacing w:before="0" w:after="0"/>
              <w:rPr>
                <w:color w:val="000000"/>
                <w:sz w:val="20"/>
                <w:szCs w:val="20"/>
              </w:rPr>
            </w:pPr>
            <w:r w:rsidRPr="001B52DC">
              <w:rPr>
                <w:bCs/>
                <w:color w:val="000000"/>
                <w:sz w:val="20"/>
                <w:szCs w:val="20"/>
              </w:rPr>
              <w:t>R41</w:t>
            </w:r>
          </w:p>
        </w:tc>
        <w:tc>
          <w:tcPr>
            <w:tcW w:w="521" w:type="pct"/>
            <w:tcBorders>
              <w:top w:val="dotted" w:sz="4" w:space="0" w:color="auto"/>
              <w:bottom w:val="dotted" w:sz="4" w:space="0" w:color="auto"/>
            </w:tcBorders>
            <w:vAlign w:val="bottom"/>
          </w:tcPr>
          <w:p w14:paraId="213E98E6" w14:textId="77777777" w:rsidR="006C46B6" w:rsidRPr="001B52DC" w:rsidRDefault="006C46B6" w:rsidP="004225EE">
            <w:pPr>
              <w:spacing w:before="0" w:after="0"/>
              <w:rPr>
                <w:sz w:val="20"/>
                <w:szCs w:val="20"/>
              </w:rPr>
            </w:pPr>
            <w:r w:rsidRPr="001B52DC">
              <w:rPr>
                <w:color w:val="000000"/>
                <w:sz w:val="20"/>
                <w:szCs w:val="20"/>
              </w:rPr>
              <w:t>2.7</w:t>
            </w:r>
          </w:p>
        </w:tc>
      </w:tr>
      <w:tr w:rsidR="006C46B6" w:rsidRPr="001B52DC" w14:paraId="7E3313A6" w14:textId="77777777" w:rsidTr="004225EE">
        <w:tc>
          <w:tcPr>
            <w:tcW w:w="2986" w:type="pct"/>
            <w:tcBorders>
              <w:top w:val="dotted" w:sz="4" w:space="0" w:color="auto"/>
              <w:bottom w:val="dotted" w:sz="4" w:space="0" w:color="auto"/>
            </w:tcBorders>
            <w:vAlign w:val="bottom"/>
          </w:tcPr>
          <w:p w14:paraId="350C8EC7" w14:textId="77777777" w:rsidR="006C46B6" w:rsidRPr="001B52DC" w:rsidRDefault="006C46B6" w:rsidP="004225EE">
            <w:pPr>
              <w:spacing w:before="0" w:after="0"/>
              <w:rPr>
                <w:sz w:val="20"/>
                <w:szCs w:val="20"/>
              </w:rPr>
            </w:pPr>
            <w:r w:rsidRPr="001B52DC">
              <w:rPr>
                <w:color w:val="000000"/>
                <w:sz w:val="20"/>
                <w:szCs w:val="20"/>
              </w:rPr>
              <w:t>Abnormalities of gait and mobility </w:t>
            </w:r>
          </w:p>
        </w:tc>
        <w:tc>
          <w:tcPr>
            <w:tcW w:w="1493" w:type="pct"/>
            <w:tcBorders>
              <w:top w:val="dotted" w:sz="4" w:space="0" w:color="auto"/>
              <w:bottom w:val="dotted" w:sz="4" w:space="0" w:color="auto"/>
            </w:tcBorders>
            <w:vAlign w:val="bottom"/>
          </w:tcPr>
          <w:p w14:paraId="3DCE2968" w14:textId="77777777" w:rsidR="006C46B6" w:rsidRPr="001B52DC" w:rsidRDefault="006C46B6" w:rsidP="004225EE">
            <w:pPr>
              <w:spacing w:before="0" w:after="0"/>
              <w:rPr>
                <w:color w:val="000000"/>
                <w:sz w:val="20"/>
                <w:szCs w:val="20"/>
              </w:rPr>
            </w:pPr>
            <w:r w:rsidRPr="001B52DC">
              <w:rPr>
                <w:bCs/>
                <w:color w:val="000000"/>
                <w:sz w:val="20"/>
                <w:szCs w:val="20"/>
              </w:rPr>
              <w:t>R26</w:t>
            </w:r>
          </w:p>
        </w:tc>
        <w:tc>
          <w:tcPr>
            <w:tcW w:w="521" w:type="pct"/>
            <w:tcBorders>
              <w:top w:val="dotted" w:sz="4" w:space="0" w:color="auto"/>
              <w:bottom w:val="dotted" w:sz="4" w:space="0" w:color="auto"/>
            </w:tcBorders>
            <w:vAlign w:val="bottom"/>
          </w:tcPr>
          <w:p w14:paraId="29174EB4" w14:textId="77777777" w:rsidR="006C46B6" w:rsidRPr="001B52DC" w:rsidRDefault="006C46B6" w:rsidP="004225EE">
            <w:pPr>
              <w:spacing w:before="0" w:after="0"/>
              <w:rPr>
                <w:sz w:val="20"/>
                <w:szCs w:val="20"/>
              </w:rPr>
            </w:pPr>
            <w:r w:rsidRPr="001B52DC">
              <w:rPr>
                <w:color w:val="000000"/>
                <w:sz w:val="20"/>
                <w:szCs w:val="20"/>
              </w:rPr>
              <w:t>2.6</w:t>
            </w:r>
          </w:p>
        </w:tc>
      </w:tr>
      <w:tr w:rsidR="006C46B6" w:rsidRPr="001B52DC" w14:paraId="722A3E60" w14:textId="77777777" w:rsidTr="004225EE">
        <w:tc>
          <w:tcPr>
            <w:tcW w:w="2986" w:type="pct"/>
            <w:tcBorders>
              <w:top w:val="dotted" w:sz="4" w:space="0" w:color="auto"/>
              <w:bottom w:val="dotted" w:sz="4" w:space="0" w:color="auto"/>
            </w:tcBorders>
            <w:vAlign w:val="bottom"/>
          </w:tcPr>
          <w:p w14:paraId="0885B35B" w14:textId="77777777" w:rsidR="006C46B6" w:rsidRPr="001B52DC" w:rsidRDefault="006C46B6" w:rsidP="004225EE">
            <w:pPr>
              <w:spacing w:before="0" w:after="0"/>
              <w:rPr>
                <w:sz w:val="20"/>
                <w:szCs w:val="20"/>
              </w:rPr>
            </w:pPr>
            <w:r w:rsidRPr="001B52DC">
              <w:rPr>
                <w:color w:val="000000"/>
                <w:sz w:val="20"/>
                <w:szCs w:val="20"/>
              </w:rPr>
              <w:t>Other cerebrovascular diseases </w:t>
            </w:r>
          </w:p>
        </w:tc>
        <w:tc>
          <w:tcPr>
            <w:tcW w:w="1493" w:type="pct"/>
            <w:tcBorders>
              <w:top w:val="dotted" w:sz="4" w:space="0" w:color="auto"/>
              <w:bottom w:val="dotted" w:sz="4" w:space="0" w:color="auto"/>
            </w:tcBorders>
            <w:vAlign w:val="bottom"/>
          </w:tcPr>
          <w:p w14:paraId="0C3E5AD7" w14:textId="77777777" w:rsidR="006C46B6" w:rsidRPr="001B52DC" w:rsidRDefault="006C46B6" w:rsidP="004225EE">
            <w:pPr>
              <w:spacing w:before="0" w:after="0"/>
              <w:rPr>
                <w:color w:val="000000"/>
                <w:sz w:val="20"/>
                <w:szCs w:val="20"/>
              </w:rPr>
            </w:pPr>
            <w:r w:rsidRPr="001B52DC">
              <w:rPr>
                <w:bCs/>
                <w:color w:val="000000"/>
                <w:sz w:val="20"/>
                <w:szCs w:val="20"/>
              </w:rPr>
              <w:t>I67</w:t>
            </w:r>
          </w:p>
        </w:tc>
        <w:tc>
          <w:tcPr>
            <w:tcW w:w="521" w:type="pct"/>
            <w:tcBorders>
              <w:top w:val="dotted" w:sz="4" w:space="0" w:color="auto"/>
              <w:bottom w:val="dotted" w:sz="4" w:space="0" w:color="auto"/>
            </w:tcBorders>
            <w:vAlign w:val="bottom"/>
          </w:tcPr>
          <w:p w14:paraId="4F2FA719" w14:textId="77777777" w:rsidR="006C46B6" w:rsidRPr="001B52DC" w:rsidRDefault="006C46B6" w:rsidP="004225EE">
            <w:pPr>
              <w:spacing w:before="0" w:after="0"/>
              <w:rPr>
                <w:sz w:val="20"/>
                <w:szCs w:val="20"/>
              </w:rPr>
            </w:pPr>
            <w:r w:rsidRPr="001B52DC">
              <w:rPr>
                <w:color w:val="000000"/>
                <w:sz w:val="20"/>
                <w:szCs w:val="20"/>
              </w:rPr>
              <w:t>2.6</w:t>
            </w:r>
          </w:p>
        </w:tc>
      </w:tr>
      <w:tr w:rsidR="006C46B6" w:rsidRPr="001B52DC" w14:paraId="7F2B750F" w14:textId="77777777" w:rsidTr="004225EE">
        <w:tc>
          <w:tcPr>
            <w:tcW w:w="2986" w:type="pct"/>
            <w:tcBorders>
              <w:top w:val="dotted" w:sz="4" w:space="0" w:color="auto"/>
              <w:bottom w:val="dotted" w:sz="4" w:space="0" w:color="auto"/>
            </w:tcBorders>
            <w:vAlign w:val="bottom"/>
          </w:tcPr>
          <w:p w14:paraId="59A7CFFA" w14:textId="77777777" w:rsidR="006C46B6" w:rsidRPr="001B52DC" w:rsidRDefault="006C46B6" w:rsidP="004225EE">
            <w:pPr>
              <w:spacing w:before="0" w:after="0"/>
              <w:rPr>
                <w:sz w:val="20"/>
                <w:szCs w:val="20"/>
              </w:rPr>
            </w:pPr>
            <w:r w:rsidRPr="001B52DC">
              <w:rPr>
                <w:color w:val="000000"/>
                <w:sz w:val="20"/>
                <w:szCs w:val="20"/>
              </w:rPr>
              <w:t>Convulsions, not elsewhere classified </w:t>
            </w:r>
          </w:p>
        </w:tc>
        <w:tc>
          <w:tcPr>
            <w:tcW w:w="1493" w:type="pct"/>
            <w:tcBorders>
              <w:top w:val="dotted" w:sz="4" w:space="0" w:color="auto"/>
              <w:bottom w:val="dotted" w:sz="4" w:space="0" w:color="auto"/>
            </w:tcBorders>
            <w:vAlign w:val="bottom"/>
          </w:tcPr>
          <w:p w14:paraId="15E28144" w14:textId="77777777" w:rsidR="006C46B6" w:rsidRPr="001B52DC" w:rsidRDefault="006C46B6" w:rsidP="004225EE">
            <w:pPr>
              <w:spacing w:before="0" w:after="0"/>
              <w:rPr>
                <w:color w:val="000000"/>
                <w:sz w:val="20"/>
                <w:szCs w:val="20"/>
              </w:rPr>
            </w:pPr>
            <w:r w:rsidRPr="001B52DC">
              <w:rPr>
                <w:bCs/>
                <w:color w:val="000000"/>
                <w:sz w:val="20"/>
                <w:szCs w:val="20"/>
              </w:rPr>
              <w:t>R56</w:t>
            </w:r>
          </w:p>
        </w:tc>
        <w:tc>
          <w:tcPr>
            <w:tcW w:w="521" w:type="pct"/>
            <w:tcBorders>
              <w:top w:val="dotted" w:sz="4" w:space="0" w:color="auto"/>
              <w:bottom w:val="dotted" w:sz="4" w:space="0" w:color="auto"/>
            </w:tcBorders>
            <w:vAlign w:val="bottom"/>
          </w:tcPr>
          <w:p w14:paraId="2D85C035" w14:textId="77777777" w:rsidR="006C46B6" w:rsidRPr="001B52DC" w:rsidRDefault="006C46B6" w:rsidP="004225EE">
            <w:pPr>
              <w:spacing w:before="0" w:after="0"/>
              <w:rPr>
                <w:sz w:val="20"/>
                <w:szCs w:val="20"/>
              </w:rPr>
            </w:pPr>
            <w:r w:rsidRPr="001B52DC">
              <w:rPr>
                <w:color w:val="000000"/>
                <w:sz w:val="20"/>
                <w:szCs w:val="20"/>
              </w:rPr>
              <w:t>2.6</w:t>
            </w:r>
          </w:p>
        </w:tc>
      </w:tr>
      <w:tr w:rsidR="006C46B6" w:rsidRPr="001B52DC" w14:paraId="0A202EF6" w14:textId="77777777" w:rsidTr="004225EE">
        <w:tc>
          <w:tcPr>
            <w:tcW w:w="2986" w:type="pct"/>
            <w:tcBorders>
              <w:top w:val="dotted" w:sz="4" w:space="0" w:color="auto"/>
              <w:bottom w:val="dotted" w:sz="4" w:space="0" w:color="auto"/>
            </w:tcBorders>
            <w:vAlign w:val="bottom"/>
          </w:tcPr>
          <w:p w14:paraId="4136CF6A" w14:textId="77777777" w:rsidR="006C46B6" w:rsidRPr="001B52DC" w:rsidRDefault="006C46B6" w:rsidP="004225EE">
            <w:pPr>
              <w:spacing w:before="0" w:after="0"/>
              <w:rPr>
                <w:sz w:val="20"/>
                <w:szCs w:val="20"/>
              </w:rPr>
            </w:pPr>
            <w:r w:rsidRPr="001B52DC">
              <w:rPr>
                <w:color w:val="000000"/>
                <w:sz w:val="20"/>
                <w:szCs w:val="20"/>
              </w:rPr>
              <w:t>Somnolence, stupor and coma </w:t>
            </w:r>
          </w:p>
        </w:tc>
        <w:tc>
          <w:tcPr>
            <w:tcW w:w="1493" w:type="pct"/>
            <w:tcBorders>
              <w:top w:val="dotted" w:sz="4" w:space="0" w:color="auto"/>
              <w:bottom w:val="dotted" w:sz="4" w:space="0" w:color="auto"/>
            </w:tcBorders>
            <w:vAlign w:val="bottom"/>
          </w:tcPr>
          <w:p w14:paraId="6EBFDEDC" w14:textId="77777777" w:rsidR="006C46B6" w:rsidRPr="001B52DC" w:rsidRDefault="006C46B6" w:rsidP="004225EE">
            <w:pPr>
              <w:spacing w:before="0" w:after="0"/>
              <w:rPr>
                <w:color w:val="000000"/>
                <w:sz w:val="20"/>
                <w:szCs w:val="20"/>
              </w:rPr>
            </w:pPr>
            <w:r w:rsidRPr="001B52DC">
              <w:rPr>
                <w:bCs/>
                <w:color w:val="000000"/>
                <w:sz w:val="20"/>
                <w:szCs w:val="20"/>
              </w:rPr>
              <w:t>R40</w:t>
            </w:r>
          </w:p>
        </w:tc>
        <w:tc>
          <w:tcPr>
            <w:tcW w:w="521" w:type="pct"/>
            <w:tcBorders>
              <w:top w:val="dotted" w:sz="4" w:space="0" w:color="auto"/>
              <w:bottom w:val="dotted" w:sz="4" w:space="0" w:color="auto"/>
            </w:tcBorders>
            <w:vAlign w:val="bottom"/>
          </w:tcPr>
          <w:p w14:paraId="51D59774" w14:textId="77777777" w:rsidR="006C46B6" w:rsidRPr="001B52DC" w:rsidRDefault="006C46B6" w:rsidP="004225EE">
            <w:pPr>
              <w:spacing w:before="0" w:after="0"/>
              <w:rPr>
                <w:sz w:val="20"/>
                <w:szCs w:val="20"/>
              </w:rPr>
            </w:pPr>
            <w:r w:rsidRPr="001B52DC">
              <w:rPr>
                <w:color w:val="000000"/>
                <w:sz w:val="20"/>
                <w:szCs w:val="20"/>
              </w:rPr>
              <w:t>2.5</w:t>
            </w:r>
          </w:p>
        </w:tc>
      </w:tr>
      <w:tr w:rsidR="006C46B6" w:rsidRPr="001B52DC" w14:paraId="7BB344B1" w14:textId="77777777" w:rsidTr="004225EE">
        <w:tc>
          <w:tcPr>
            <w:tcW w:w="2986" w:type="pct"/>
            <w:tcBorders>
              <w:top w:val="dotted" w:sz="4" w:space="0" w:color="auto"/>
              <w:bottom w:val="dotted" w:sz="4" w:space="0" w:color="auto"/>
            </w:tcBorders>
            <w:vAlign w:val="bottom"/>
          </w:tcPr>
          <w:p w14:paraId="0FB64379" w14:textId="77777777" w:rsidR="006C46B6" w:rsidRPr="001B52DC" w:rsidRDefault="006C46B6" w:rsidP="004225EE">
            <w:pPr>
              <w:spacing w:before="0" w:after="0"/>
              <w:rPr>
                <w:sz w:val="20"/>
                <w:szCs w:val="20"/>
              </w:rPr>
            </w:pPr>
            <w:r w:rsidRPr="001B52DC">
              <w:rPr>
                <w:color w:val="000000"/>
                <w:sz w:val="20"/>
                <w:szCs w:val="20"/>
              </w:rPr>
              <w:t>Complications of genitourinary prosthetic devices, implants and grafts </w:t>
            </w:r>
          </w:p>
        </w:tc>
        <w:tc>
          <w:tcPr>
            <w:tcW w:w="1493" w:type="pct"/>
            <w:tcBorders>
              <w:top w:val="dotted" w:sz="4" w:space="0" w:color="auto"/>
              <w:bottom w:val="dotted" w:sz="4" w:space="0" w:color="auto"/>
            </w:tcBorders>
            <w:vAlign w:val="bottom"/>
          </w:tcPr>
          <w:p w14:paraId="5E4743F5" w14:textId="77777777" w:rsidR="006C46B6" w:rsidRPr="001B52DC" w:rsidRDefault="006C46B6" w:rsidP="004225EE">
            <w:pPr>
              <w:spacing w:before="0" w:after="0"/>
              <w:rPr>
                <w:color w:val="000000"/>
                <w:sz w:val="20"/>
                <w:szCs w:val="20"/>
              </w:rPr>
            </w:pPr>
            <w:r w:rsidRPr="001B52DC">
              <w:rPr>
                <w:bCs/>
                <w:color w:val="000000"/>
                <w:sz w:val="20"/>
                <w:szCs w:val="20"/>
              </w:rPr>
              <w:t>T83</w:t>
            </w:r>
          </w:p>
        </w:tc>
        <w:tc>
          <w:tcPr>
            <w:tcW w:w="521" w:type="pct"/>
            <w:tcBorders>
              <w:top w:val="dotted" w:sz="4" w:space="0" w:color="auto"/>
              <w:bottom w:val="dotted" w:sz="4" w:space="0" w:color="auto"/>
            </w:tcBorders>
            <w:vAlign w:val="bottom"/>
          </w:tcPr>
          <w:p w14:paraId="6F070763" w14:textId="77777777" w:rsidR="006C46B6" w:rsidRPr="001B52DC" w:rsidRDefault="006C46B6" w:rsidP="004225EE">
            <w:pPr>
              <w:spacing w:before="0" w:after="0"/>
              <w:rPr>
                <w:sz w:val="20"/>
                <w:szCs w:val="20"/>
              </w:rPr>
            </w:pPr>
            <w:r w:rsidRPr="001B52DC">
              <w:rPr>
                <w:color w:val="000000"/>
                <w:sz w:val="20"/>
                <w:szCs w:val="20"/>
              </w:rPr>
              <w:t>2.4</w:t>
            </w:r>
          </w:p>
        </w:tc>
      </w:tr>
      <w:tr w:rsidR="006C46B6" w:rsidRPr="001B52DC" w14:paraId="2791F9AE" w14:textId="77777777" w:rsidTr="004225EE">
        <w:tc>
          <w:tcPr>
            <w:tcW w:w="2986" w:type="pct"/>
            <w:tcBorders>
              <w:top w:val="dotted" w:sz="4" w:space="0" w:color="auto"/>
              <w:bottom w:val="dotted" w:sz="4" w:space="0" w:color="auto"/>
            </w:tcBorders>
            <w:vAlign w:val="bottom"/>
          </w:tcPr>
          <w:p w14:paraId="275F3183" w14:textId="77777777" w:rsidR="006C46B6" w:rsidRPr="001B52DC" w:rsidRDefault="006C46B6" w:rsidP="004225EE">
            <w:pPr>
              <w:spacing w:before="0" w:after="0"/>
              <w:rPr>
                <w:sz w:val="20"/>
                <w:szCs w:val="20"/>
              </w:rPr>
            </w:pPr>
            <w:r w:rsidRPr="001B52DC">
              <w:rPr>
                <w:color w:val="000000"/>
                <w:sz w:val="20"/>
                <w:szCs w:val="20"/>
              </w:rPr>
              <w:t>Intracranial injury </w:t>
            </w:r>
          </w:p>
        </w:tc>
        <w:tc>
          <w:tcPr>
            <w:tcW w:w="1493" w:type="pct"/>
            <w:tcBorders>
              <w:top w:val="dotted" w:sz="4" w:space="0" w:color="auto"/>
              <w:bottom w:val="dotted" w:sz="4" w:space="0" w:color="auto"/>
            </w:tcBorders>
            <w:vAlign w:val="bottom"/>
          </w:tcPr>
          <w:p w14:paraId="09FB4822" w14:textId="77777777" w:rsidR="006C46B6" w:rsidRPr="001B52DC" w:rsidRDefault="006C46B6" w:rsidP="004225EE">
            <w:pPr>
              <w:spacing w:before="0" w:after="0"/>
              <w:rPr>
                <w:color w:val="000000"/>
                <w:sz w:val="20"/>
                <w:szCs w:val="20"/>
              </w:rPr>
            </w:pPr>
            <w:r w:rsidRPr="001B52DC">
              <w:rPr>
                <w:bCs/>
                <w:color w:val="000000"/>
                <w:sz w:val="20"/>
                <w:szCs w:val="20"/>
              </w:rPr>
              <w:t>S06</w:t>
            </w:r>
          </w:p>
        </w:tc>
        <w:tc>
          <w:tcPr>
            <w:tcW w:w="521" w:type="pct"/>
            <w:tcBorders>
              <w:top w:val="dotted" w:sz="4" w:space="0" w:color="auto"/>
              <w:bottom w:val="dotted" w:sz="4" w:space="0" w:color="auto"/>
            </w:tcBorders>
            <w:vAlign w:val="bottom"/>
          </w:tcPr>
          <w:p w14:paraId="080AF627" w14:textId="77777777" w:rsidR="006C46B6" w:rsidRPr="001B52DC" w:rsidRDefault="006C46B6" w:rsidP="004225EE">
            <w:pPr>
              <w:spacing w:before="0" w:after="0"/>
              <w:rPr>
                <w:sz w:val="20"/>
                <w:szCs w:val="20"/>
              </w:rPr>
            </w:pPr>
            <w:r w:rsidRPr="001B52DC">
              <w:rPr>
                <w:color w:val="000000"/>
                <w:sz w:val="20"/>
                <w:szCs w:val="20"/>
              </w:rPr>
              <w:t>2.4</w:t>
            </w:r>
          </w:p>
        </w:tc>
      </w:tr>
      <w:tr w:rsidR="006C46B6" w:rsidRPr="001B52DC" w14:paraId="2D097A5F" w14:textId="77777777" w:rsidTr="004225EE">
        <w:tc>
          <w:tcPr>
            <w:tcW w:w="2986" w:type="pct"/>
            <w:tcBorders>
              <w:top w:val="dotted" w:sz="4" w:space="0" w:color="auto"/>
              <w:bottom w:val="dotted" w:sz="4" w:space="0" w:color="auto"/>
            </w:tcBorders>
            <w:vAlign w:val="bottom"/>
          </w:tcPr>
          <w:p w14:paraId="262454F0" w14:textId="77777777" w:rsidR="006C46B6" w:rsidRPr="001B52DC" w:rsidRDefault="006C46B6" w:rsidP="004225EE">
            <w:pPr>
              <w:spacing w:before="0" w:after="0"/>
              <w:rPr>
                <w:sz w:val="20"/>
                <w:szCs w:val="20"/>
              </w:rPr>
            </w:pPr>
            <w:r w:rsidRPr="001B52DC">
              <w:rPr>
                <w:color w:val="000000"/>
                <w:sz w:val="20"/>
                <w:szCs w:val="20"/>
              </w:rPr>
              <w:t>Fracture of shoulder and upper arm </w:t>
            </w:r>
          </w:p>
        </w:tc>
        <w:tc>
          <w:tcPr>
            <w:tcW w:w="1493" w:type="pct"/>
            <w:tcBorders>
              <w:top w:val="dotted" w:sz="4" w:space="0" w:color="auto"/>
              <w:bottom w:val="dotted" w:sz="4" w:space="0" w:color="auto"/>
            </w:tcBorders>
            <w:vAlign w:val="bottom"/>
          </w:tcPr>
          <w:p w14:paraId="5ADB5506" w14:textId="77777777" w:rsidR="006C46B6" w:rsidRPr="001B52DC" w:rsidRDefault="006C46B6" w:rsidP="004225EE">
            <w:pPr>
              <w:spacing w:before="0" w:after="0"/>
              <w:rPr>
                <w:color w:val="000000"/>
                <w:sz w:val="20"/>
                <w:szCs w:val="20"/>
              </w:rPr>
            </w:pPr>
            <w:r w:rsidRPr="001B52DC">
              <w:rPr>
                <w:bCs/>
                <w:color w:val="000000"/>
                <w:sz w:val="20"/>
                <w:szCs w:val="20"/>
              </w:rPr>
              <w:t>S42</w:t>
            </w:r>
          </w:p>
        </w:tc>
        <w:tc>
          <w:tcPr>
            <w:tcW w:w="521" w:type="pct"/>
            <w:tcBorders>
              <w:top w:val="dotted" w:sz="4" w:space="0" w:color="auto"/>
              <w:bottom w:val="dotted" w:sz="4" w:space="0" w:color="auto"/>
            </w:tcBorders>
            <w:vAlign w:val="bottom"/>
          </w:tcPr>
          <w:p w14:paraId="2B59BF37" w14:textId="77777777" w:rsidR="006C46B6" w:rsidRPr="001B52DC" w:rsidRDefault="006C46B6" w:rsidP="004225EE">
            <w:pPr>
              <w:spacing w:before="0" w:after="0"/>
              <w:rPr>
                <w:sz w:val="20"/>
                <w:szCs w:val="20"/>
              </w:rPr>
            </w:pPr>
            <w:r w:rsidRPr="001B52DC">
              <w:rPr>
                <w:color w:val="000000"/>
                <w:sz w:val="20"/>
                <w:szCs w:val="20"/>
              </w:rPr>
              <w:t>2.3</w:t>
            </w:r>
          </w:p>
        </w:tc>
      </w:tr>
      <w:tr w:rsidR="006C46B6" w:rsidRPr="001B52DC" w14:paraId="00F705EF" w14:textId="77777777" w:rsidTr="004225EE">
        <w:tc>
          <w:tcPr>
            <w:tcW w:w="2986" w:type="pct"/>
            <w:tcBorders>
              <w:top w:val="dotted" w:sz="4" w:space="0" w:color="auto"/>
              <w:bottom w:val="dotted" w:sz="4" w:space="0" w:color="auto"/>
            </w:tcBorders>
            <w:vAlign w:val="bottom"/>
          </w:tcPr>
          <w:p w14:paraId="5FA85CBC" w14:textId="77777777" w:rsidR="006C46B6" w:rsidRPr="001B52DC" w:rsidRDefault="006C46B6" w:rsidP="004225EE">
            <w:pPr>
              <w:spacing w:before="0" w:after="0"/>
              <w:rPr>
                <w:sz w:val="20"/>
                <w:szCs w:val="20"/>
              </w:rPr>
            </w:pPr>
            <w:r w:rsidRPr="001B52DC">
              <w:rPr>
                <w:color w:val="000000"/>
                <w:sz w:val="20"/>
                <w:szCs w:val="20"/>
              </w:rPr>
              <w:t>Other disorders of fluid, electrolyte and acid-base balance </w:t>
            </w:r>
          </w:p>
        </w:tc>
        <w:tc>
          <w:tcPr>
            <w:tcW w:w="1493" w:type="pct"/>
            <w:tcBorders>
              <w:top w:val="dotted" w:sz="4" w:space="0" w:color="auto"/>
              <w:bottom w:val="dotted" w:sz="4" w:space="0" w:color="auto"/>
            </w:tcBorders>
            <w:vAlign w:val="bottom"/>
          </w:tcPr>
          <w:p w14:paraId="58FA8A69" w14:textId="77777777" w:rsidR="006C46B6" w:rsidRPr="001B52DC" w:rsidRDefault="006C46B6" w:rsidP="004225EE">
            <w:pPr>
              <w:spacing w:before="0" w:after="0"/>
              <w:rPr>
                <w:color w:val="000000"/>
                <w:sz w:val="20"/>
                <w:szCs w:val="20"/>
              </w:rPr>
            </w:pPr>
            <w:r w:rsidRPr="001B52DC">
              <w:rPr>
                <w:bCs/>
                <w:color w:val="000000"/>
                <w:sz w:val="20"/>
                <w:szCs w:val="20"/>
              </w:rPr>
              <w:t>E87</w:t>
            </w:r>
          </w:p>
        </w:tc>
        <w:tc>
          <w:tcPr>
            <w:tcW w:w="521" w:type="pct"/>
            <w:tcBorders>
              <w:top w:val="dotted" w:sz="4" w:space="0" w:color="auto"/>
              <w:bottom w:val="dotted" w:sz="4" w:space="0" w:color="auto"/>
            </w:tcBorders>
            <w:vAlign w:val="bottom"/>
          </w:tcPr>
          <w:p w14:paraId="1E9CD07D" w14:textId="77777777" w:rsidR="006C46B6" w:rsidRPr="001B52DC" w:rsidRDefault="006C46B6" w:rsidP="004225EE">
            <w:pPr>
              <w:spacing w:before="0" w:after="0"/>
              <w:rPr>
                <w:sz w:val="20"/>
                <w:szCs w:val="20"/>
              </w:rPr>
            </w:pPr>
            <w:r w:rsidRPr="001B52DC">
              <w:rPr>
                <w:color w:val="000000"/>
                <w:sz w:val="20"/>
                <w:szCs w:val="20"/>
              </w:rPr>
              <w:t>2.3</w:t>
            </w:r>
          </w:p>
        </w:tc>
      </w:tr>
      <w:tr w:rsidR="006C46B6" w:rsidRPr="001B52DC" w14:paraId="51300BDB" w14:textId="77777777" w:rsidTr="004225EE">
        <w:tc>
          <w:tcPr>
            <w:tcW w:w="2986" w:type="pct"/>
            <w:tcBorders>
              <w:top w:val="dotted" w:sz="4" w:space="0" w:color="auto"/>
              <w:bottom w:val="dotted" w:sz="4" w:space="0" w:color="auto"/>
            </w:tcBorders>
            <w:vAlign w:val="bottom"/>
          </w:tcPr>
          <w:p w14:paraId="1FAB4FFB" w14:textId="77777777" w:rsidR="006C46B6" w:rsidRPr="001B52DC" w:rsidRDefault="006C46B6" w:rsidP="004225EE">
            <w:pPr>
              <w:spacing w:before="0" w:after="0"/>
              <w:rPr>
                <w:sz w:val="20"/>
                <w:szCs w:val="20"/>
              </w:rPr>
            </w:pPr>
            <w:r w:rsidRPr="001B52DC">
              <w:rPr>
                <w:color w:val="000000"/>
                <w:sz w:val="20"/>
                <w:szCs w:val="20"/>
              </w:rPr>
              <w:t>Other joint disorders, not elsewhere classified </w:t>
            </w:r>
          </w:p>
        </w:tc>
        <w:tc>
          <w:tcPr>
            <w:tcW w:w="1493" w:type="pct"/>
            <w:tcBorders>
              <w:top w:val="dotted" w:sz="4" w:space="0" w:color="auto"/>
              <w:bottom w:val="dotted" w:sz="4" w:space="0" w:color="auto"/>
            </w:tcBorders>
            <w:vAlign w:val="bottom"/>
          </w:tcPr>
          <w:p w14:paraId="0A2825D5" w14:textId="77777777" w:rsidR="006C46B6" w:rsidRPr="001B52DC" w:rsidRDefault="006C46B6" w:rsidP="004225EE">
            <w:pPr>
              <w:spacing w:before="0" w:after="0"/>
              <w:rPr>
                <w:color w:val="000000"/>
                <w:sz w:val="20"/>
                <w:szCs w:val="20"/>
              </w:rPr>
            </w:pPr>
            <w:r w:rsidRPr="001B52DC">
              <w:rPr>
                <w:bCs/>
                <w:color w:val="000000"/>
                <w:sz w:val="20"/>
                <w:szCs w:val="20"/>
              </w:rPr>
              <w:t>M25</w:t>
            </w:r>
          </w:p>
        </w:tc>
        <w:tc>
          <w:tcPr>
            <w:tcW w:w="521" w:type="pct"/>
            <w:tcBorders>
              <w:top w:val="dotted" w:sz="4" w:space="0" w:color="auto"/>
              <w:bottom w:val="dotted" w:sz="4" w:space="0" w:color="auto"/>
            </w:tcBorders>
            <w:vAlign w:val="bottom"/>
          </w:tcPr>
          <w:p w14:paraId="41400C98" w14:textId="77777777" w:rsidR="006C46B6" w:rsidRPr="001B52DC" w:rsidRDefault="006C46B6" w:rsidP="004225EE">
            <w:pPr>
              <w:spacing w:before="0" w:after="0"/>
              <w:rPr>
                <w:sz w:val="20"/>
                <w:szCs w:val="20"/>
              </w:rPr>
            </w:pPr>
            <w:r w:rsidRPr="001B52DC">
              <w:rPr>
                <w:color w:val="000000"/>
                <w:sz w:val="20"/>
                <w:szCs w:val="20"/>
              </w:rPr>
              <w:t>2.3</w:t>
            </w:r>
          </w:p>
        </w:tc>
      </w:tr>
      <w:tr w:rsidR="006C46B6" w:rsidRPr="001B52DC" w14:paraId="276F406C" w14:textId="77777777" w:rsidTr="004225EE">
        <w:tc>
          <w:tcPr>
            <w:tcW w:w="2986" w:type="pct"/>
            <w:tcBorders>
              <w:top w:val="dotted" w:sz="4" w:space="0" w:color="auto"/>
              <w:bottom w:val="dotted" w:sz="4" w:space="0" w:color="auto"/>
            </w:tcBorders>
            <w:vAlign w:val="bottom"/>
          </w:tcPr>
          <w:p w14:paraId="3B43B09E" w14:textId="77777777" w:rsidR="006C46B6" w:rsidRPr="001B52DC" w:rsidRDefault="006C46B6" w:rsidP="004225EE">
            <w:pPr>
              <w:spacing w:before="0" w:after="0"/>
              <w:rPr>
                <w:sz w:val="20"/>
                <w:szCs w:val="20"/>
              </w:rPr>
            </w:pPr>
            <w:r w:rsidRPr="001B52DC">
              <w:rPr>
                <w:color w:val="000000"/>
                <w:sz w:val="20"/>
                <w:szCs w:val="20"/>
              </w:rPr>
              <w:t>Volume depletion </w:t>
            </w:r>
          </w:p>
        </w:tc>
        <w:tc>
          <w:tcPr>
            <w:tcW w:w="1493" w:type="pct"/>
            <w:tcBorders>
              <w:top w:val="dotted" w:sz="4" w:space="0" w:color="auto"/>
              <w:bottom w:val="dotted" w:sz="4" w:space="0" w:color="auto"/>
            </w:tcBorders>
            <w:vAlign w:val="bottom"/>
          </w:tcPr>
          <w:p w14:paraId="2EDB71FE" w14:textId="77777777" w:rsidR="006C46B6" w:rsidRPr="001B52DC" w:rsidRDefault="006C46B6" w:rsidP="004225EE">
            <w:pPr>
              <w:spacing w:before="0" w:after="0"/>
              <w:rPr>
                <w:color w:val="000000"/>
                <w:sz w:val="20"/>
                <w:szCs w:val="20"/>
              </w:rPr>
            </w:pPr>
            <w:r w:rsidRPr="001B52DC">
              <w:rPr>
                <w:bCs/>
                <w:color w:val="000000"/>
                <w:sz w:val="20"/>
                <w:szCs w:val="20"/>
              </w:rPr>
              <w:t>E86</w:t>
            </w:r>
          </w:p>
        </w:tc>
        <w:tc>
          <w:tcPr>
            <w:tcW w:w="521" w:type="pct"/>
            <w:tcBorders>
              <w:top w:val="dotted" w:sz="4" w:space="0" w:color="auto"/>
              <w:bottom w:val="dotted" w:sz="4" w:space="0" w:color="auto"/>
            </w:tcBorders>
            <w:vAlign w:val="bottom"/>
          </w:tcPr>
          <w:p w14:paraId="33B0F9E3" w14:textId="77777777" w:rsidR="006C46B6" w:rsidRPr="001B52DC" w:rsidRDefault="006C46B6" w:rsidP="004225EE">
            <w:pPr>
              <w:spacing w:before="0" w:after="0"/>
              <w:rPr>
                <w:sz w:val="20"/>
                <w:szCs w:val="20"/>
              </w:rPr>
            </w:pPr>
            <w:r w:rsidRPr="001B52DC">
              <w:rPr>
                <w:color w:val="000000"/>
                <w:sz w:val="20"/>
                <w:szCs w:val="20"/>
              </w:rPr>
              <w:t>2.3</w:t>
            </w:r>
          </w:p>
        </w:tc>
      </w:tr>
      <w:tr w:rsidR="006C46B6" w:rsidRPr="001B52DC" w14:paraId="772A9242" w14:textId="77777777" w:rsidTr="004225EE">
        <w:tc>
          <w:tcPr>
            <w:tcW w:w="2986" w:type="pct"/>
            <w:tcBorders>
              <w:top w:val="dotted" w:sz="4" w:space="0" w:color="auto"/>
              <w:bottom w:val="dotted" w:sz="4" w:space="0" w:color="auto"/>
            </w:tcBorders>
            <w:vAlign w:val="bottom"/>
          </w:tcPr>
          <w:p w14:paraId="72074998" w14:textId="77777777" w:rsidR="006C46B6" w:rsidRPr="001B52DC" w:rsidRDefault="006C46B6" w:rsidP="004225EE">
            <w:pPr>
              <w:spacing w:before="0" w:after="0"/>
              <w:rPr>
                <w:sz w:val="20"/>
                <w:szCs w:val="20"/>
              </w:rPr>
            </w:pPr>
            <w:r w:rsidRPr="001B52DC">
              <w:rPr>
                <w:color w:val="000000"/>
                <w:sz w:val="20"/>
                <w:szCs w:val="20"/>
              </w:rPr>
              <w:t>Senility </w:t>
            </w:r>
          </w:p>
        </w:tc>
        <w:tc>
          <w:tcPr>
            <w:tcW w:w="1493" w:type="pct"/>
            <w:tcBorders>
              <w:top w:val="dotted" w:sz="4" w:space="0" w:color="auto"/>
              <w:bottom w:val="dotted" w:sz="4" w:space="0" w:color="auto"/>
            </w:tcBorders>
            <w:vAlign w:val="bottom"/>
          </w:tcPr>
          <w:p w14:paraId="1C9F4EAC" w14:textId="77777777" w:rsidR="006C46B6" w:rsidRPr="001B52DC" w:rsidRDefault="006C46B6" w:rsidP="004225EE">
            <w:pPr>
              <w:spacing w:before="0" w:after="0"/>
              <w:rPr>
                <w:color w:val="000000"/>
                <w:sz w:val="20"/>
                <w:szCs w:val="20"/>
              </w:rPr>
            </w:pPr>
            <w:r w:rsidRPr="001B52DC">
              <w:rPr>
                <w:bCs/>
                <w:color w:val="000000"/>
                <w:sz w:val="20"/>
                <w:szCs w:val="20"/>
              </w:rPr>
              <w:t>R54</w:t>
            </w:r>
          </w:p>
        </w:tc>
        <w:tc>
          <w:tcPr>
            <w:tcW w:w="521" w:type="pct"/>
            <w:tcBorders>
              <w:top w:val="dotted" w:sz="4" w:space="0" w:color="auto"/>
              <w:bottom w:val="dotted" w:sz="4" w:space="0" w:color="auto"/>
            </w:tcBorders>
            <w:vAlign w:val="bottom"/>
          </w:tcPr>
          <w:p w14:paraId="2699D91A" w14:textId="77777777" w:rsidR="006C46B6" w:rsidRPr="001B52DC" w:rsidRDefault="006C46B6" w:rsidP="004225EE">
            <w:pPr>
              <w:spacing w:before="0" w:after="0"/>
              <w:rPr>
                <w:sz w:val="20"/>
                <w:szCs w:val="20"/>
              </w:rPr>
            </w:pPr>
            <w:r w:rsidRPr="001B52DC">
              <w:rPr>
                <w:color w:val="000000"/>
                <w:sz w:val="20"/>
                <w:szCs w:val="20"/>
              </w:rPr>
              <w:t>2.2</w:t>
            </w:r>
          </w:p>
        </w:tc>
      </w:tr>
      <w:tr w:rsidR="006C46B6" w:rsidRPr="001B52DC" w14:paraId="4CB07039" w14:textId="77777777" w:rsidTr="004225EE">
        <w:tc>
          <w:tcPr>
            <w:tcW w:w="2986" w:type="pct"/>
            <w:tcBorders>
              <w:top w:val="dotted" w:sz="4" w:space="0" w:color="auto"/>
              <w:bottom w:val="dotted" w:sz="4" w:space="0" w:color="auto"/>
            </w:tcBorders>
            <w:vAlign w:val="bottom"/>
          </w:tcPr>
          <w:p w14:paraId="3739E9AF" w14:textId="77777777" w:rsidR="006C46B6" w:rsidRPr="001B52DC" w:rsidRDefault="006C46B6" w:rsidP="004225EE">
            <w:pPr>
              <w:spacing w:before="0" w:after="0"/>
              <w:rPr>
                <w:sz w:val="20"/>
                <w:szCs w:val="20"/>
              </w:rPr>
            </w:pPr>
            <w:r w:rsidRPr="001B52DC">
              <w:rPr>
                <w:color w:val="000000"/>
                <w:sz w:val="20"/>
                <w:szCs w:val="20"/>
              </w:rPr>
              <w:t>Care involving use of rehabilitation procedures </w:t>
            </w:r>
          </w:p>
        </w:tc>
        <w:tc>
          <w:tcPr>
            <w:tcW w:w="1493" w:type="pct"/>
            <w:tcBorders>
              <w:top w:val="dotted" w:sz="4" w:space="0" w:color="auto"/>
              <w:bottom w:val="dotted" w:sz="4" w:space="0" w:color="auto"/>
            </w:tcBorders>
            <w:vAlign w:val="bottom"/>
          </w:tcPr>
          <w:p w14:paraId="43C6B438" w14:textId="77777777" w:rsidR="006C46B6" w:rsidRPr="001B52DC" w:rsidRDefault="006C46B6" w:rsidP="004225EE">
            <w:pPr>
              <w:spacing w:before="0" w:after="0"/>
              <w:rPr>
                <w:color w:val="000000"/>
                <w:sz w:val="20"/>
                <w:szCs w:val="20"/>
              </w:rPr>
            </w:pPr>
            <w:r w:rsidRPr="001B52DC">
              <w:rPr>
                <w:bCs/>
                <w:color w:val="000000"/>
                <w:sz w:val="20"/>
                <w:szCs w:val="20"/>
              </w:rPr>
              <w:t>Z50</w:t>
            </w:r>
          </w:p>
        </w:tc>
        <w:tc>
          <w:tcPr>
            <w:tcW w:w="521" w:type="pct"/>
            <w:tcBorders>
              <w:top w:val="dotted" w:sz="4" w:space="0" w:color="auto"/>
              <w:bottom w:val="dotted" w:sz="4" w:space="0" w:color="auto"/>
            </w:tcBorders>
            <w:vAlign w:val="bottom"/>
          </w:tcPr>
          <w:p w14:paraId="38FC936C" w14:textId="77777777" w:rsidR="006C46B6" w:rsidRPr="001B52DC" w:rsidRDefault="006C46B6" w:rsidP="004225EE">
            <w:pPr>
              <w:spacing w:before="0" w:after="0"/>
              <w:rPr>
                <w:sz w:val="20"/>
                <w:szCs w:val="20"/>
              </w:rPr>
            </w:pPr>
            <w:r w:rsidRPr="001B52DC">
              <w:rPr>
                <w:color w:val="000000"/>
                <w:sz w:val="20"/>
                <w:szCs w:val="20"/>
              </w:rPr>
              <w:t>2.1</w:t>
            </w:r>
          </w:p>
        </w:tc>
      </w:tr>
      <w:tr w:rsidR="006C46B6" w:rsidRPr="001B52DC" w14:paraId="1A9921F3" w14:textId="77777777" w:rsidTr="004225EE">
        <w:tc>
          <w:tcPr>
            <w:tcW w:w="2986" w:type="pct"/>
            <w:tcBorders>
              <w:top w:val="dotted" w:sz="4" w:space="0" w:color="auto"/>
              <w:bottom w:val="dotted" w:sz="4" w:space="0" w:color="auto"/>
            </w:tcBorders>
            <w:vAlign w:val="bottom"/>
          </w:tcPr>
          <w:p w14:paraId="27CE1A51" w14:textId="77777777" w:rsidR="006C46B6" w:rsidRPr="001B52DC" w:rsidRDefault="006C46B6" w:rsidP="004225EE">
            <w:pPr>
              <w:spacing w:before="0" w:after="0"/>
              <w:rPr>
                <w:sz w:val="20"/>
                <w:szCs w:val="20"/>
              </w:rPr>
            </w:pPr>
            <w:r w:rsidRPr="001B52DC">
              <w:rPr>
                <w:color w:val="000000"/>
                <w:sz w:val="20"/>
                <w:szCs w:val="20"/>
              </w:rPr>
              <w:t>Unspecified dementia </w:t>
            </w:r>
          </w:p>
        </w:tc>
        <w:tc>
          <w:tcPr>
            <w:tcW w:w="1493" w:type="pct"/>
            <w:tcBorders>
              <w:top w:val="dotted" w:sz="4" w:space="0" w:color="auto"/>
              <w:bottom w:val="dotted" w:sz="4" w:space="0" w:color="auto"/>
            </w:tcBorders>
            <w:vAlign w:val="bottom"/>
          </w:tcPr>
          <w:p w14:paraId="28D46693" w14:textId="77777777" w:rsidR="006C46B6" w:rsidRPr="001B52DC" w:rsidRDefault="006C46B6" w:rsidP="004225EE">
            <w:pPr>
              <w:spacing w:before="0" w:after="0"/>
              <w:rPr>
                <w:color w:val="000000"/>
                <w:sz w:val="20"/>
                <w:szCs w:val="20"/>
              </w:rPr>
            </w:pPr>
            <w:r w:rsidRPr="001B52DC">
              <w:rPr>
                <w:bCs/>
                <w:color w:val="000000"/>
                <w:sz w:val="20"/>
                <w:szCs w:val="20"/>
              </w:rPr>
              <w:t>F03</w:t>
            </w:r>
          </w:p>
        </w:tc>
        <w:tc>
          <w:tcPr>
            <w:tcW w:w="521" w:type="pct"/>
            <w:tcBorders>
              <w:top w:val="dotted" w:sz="4" w:space="0" w:color="auto"/>
              <w:bottom w:val="dotted" w:sz="4" w:space="0" w:color="auto"/>
            </w:tcBorders>
            <w:vAlign w:val="bottom"/>
          </w:tcPr>
          <w:p w14:paraId="776FE460" w14:textId="77777777" w:rsidR="006C46B6" w:rsidRPr="001B52DC" w:rsidRDefault="006C46B6" w:rsidP="004225EE">
            <w:pPr>
              <w:spacing w:before="0" w:after="0"/>
              <w:rPr>
                <w:sz w:val="20"/>
                <w:szCs w:val="20"/>
              </w:rPr>
            </w:pPr>
            <w:r w:rsidRPr="001B52DC">
              <w:rPr>
                <w:color w:val="000000"/>
                <w:sz w:val="20"/>
                <w:szCs w:val="20"/>
              </w:rPr>
              <w:t>2.1</w:t>
            </w:r>
          </w:p>
        </w:tc>
      </w:tr>
      <w:tr w:rsidR="006C46B6" w:rsidRPr="001B52DC" w14:paraId="7F32642B" w14:textId="77777777" w:rsidTr="004225EE">
        <w:tc>
          <w:tcPr>
            <w:tcW w:w="2986" w:type="pct"/>
            <w:tcBorders>
              <w:top w:val="dotted" w:sz="4" w:space="0" w:color="auto"/>
              <w:bottom w:val="dotted" w:sz="4" w:space="0" w:color="auto"/>
            </w:tcBorders>
            <w:vAlign w:val="bottom"/>
          </w:tcPr>
          <w:p w14:paraId="7FB8307B" w14:textId="77777777" w:rsidR="006C46B6" w:rsidRPr="001B52DC" w:rsidRDefault="006C46B6" w:rsidP="004225EE">
            <w:pPr>
              <w:spacing w:before="0" w:after="0"/>
              <w:rPr>
                <w:sz w:val="20"/>
                <w:szCs w:val="20"/>
              </w:rPr>
            </w:pPr>
            <w:r w:rsidRPr="001B52DC">
              <w:rPr>
                <w:color w:val="000000"/>
                <w:sz w:val="20"/>
                <w:szCs w:val="20"/>
              </w:rPr>
              <w:t>Other fall on same level </w:t>
            </w:r>
          </w:p>
        </w:tc>
        <w:tc>
          <w:tcPr>
            <w:tcW w:w="1493" w:type="pct"/>
            <w:tcBorders>
              <w:top w:val="dotted" w:sz="4" w:space="0" w:color="auto"/>
              <w:bottom w:val="dotted" w:sz="4" w:space="0" w:color="auto"/>
            </w:tcBorders>
            <w:vAlign w:val="bottom"/>
          </w:tcPr>
          <w:p w14:paraId="5828CA48" w14:textId="77777777" w:rsidR="006C46B6" w:rsidRPr="001B52DC" w:rsidRDefault="006C46B6" w:rsidP="004225EE">
            <w:pPr>
              <w:spacing w:before="0" w:after="0"/>
              <w:rPr>
                <w:color w:val="000000"/>
                <w:sz w:val="20"/>
                <w:szCs w:val="20"/>
              </w:rPr>
            </w:pPr>
            <w:r w:rsidRPr="001B52DC">
              <w:rPr>
                <w:bCs/>
                <w:color w:val="000000"/>
                <w:sz w:val="20"/>
                <w:szCs w:val="20"/>
              </w:rPr>
              <w:t>W18</w:t>
            </w:r>
          </w:p>
        </w:tc>
        <w:tc>
          <w:tcPr>
            <w:tcW w:w="521" w:type="pct"/>
            <w:tcBorders>
              <w:top w:val="dotted" w:sz="4" w:space="0" w:color="auto"/>
              <w:bottom w:val="dotted" w:sz="4" w:space="0" w:color="auto"/>
            </w:tcBorders>
            <w:vAlign w:val="bottom"/>
          </w:tcPr>
          <w:p w14:paraId="2FE4FFB4" w14:textId="77777777" w:rsidR="006C46B6" w:rsidRPr="001B52DC" w:rsidRDefault="006C46B6" w:rsidP="004225EE">
            <w:pPr>
              <w:spacing w:before="0" w:after="0"/>
              <w:rPr>
                <w:sz w:val="20"/>
                <w:szCs w:val="20"/>
              </w:rPr>
            </w:pPr>
            <w:r w:rsidRPr="001B52DC">
              <w:rPr>
                <w:color w:val="000000"/>
                <w:sz w:val="20"/>
                <w:szCs w:val="20"/>
              </w:rPr>
              <w:t>2.1</w:t>
            </w:r>
          </w:p>
        </w:tc>
      </w:tr>
      <w:tr w:rsidR="006C46B6" w:rsidRPr="001B52DC" w14:paraId="63D43BD4" w14:textId="77777777" w:rsidTr="004225EE">
        <w:tc>
          <w:tcPr>
            <w:tcW w:w="2986" w:type="pct"/>
            <w:tcBorders>
              <w:top w:val="dotted" w:sz="4" w:space="0" w:color="auto"/>
              <w:bottom w:val="dotted" w:sz="4" w:space="0" w:color="auto"/>
            </w:tcBorders>
            <w:vAlign w:val="bottom"/>
          </w:tcPr>
          <w:p w14:paraId="4B39C646" w14:textId="77777777" w:rsidR="006C46B6" w:rsidRPr="001B52DC" w:rsidRDefault="006C46B6" w:rsidP="004225EE">
            <w:pPr>
              <w:spacing w:before="0" w:after="0"/>
              <w:rPr>
                <w:sz w:val="20"/>
                <w:szCs w:val="20"/>
              </w:rPr>
            </w:pPr>
            <w:r w:rsidRPr="001B52DC">
              <w:rPr>
                <w:color w:val="000000"/>
                <w:sz w:val="20"/>
                <w:szCs w:val="20"/>
              </w:rPr>
              <w:t>Problems related to medical facilities and other health care </w:t>
            </w:r>
          </w:p>
        </w:tc>
        <w:tc>
          <w:tcPr>
            <w:tcW w:w="1493" w:type="pct"/>
            <w:tcBorders>
              <w:top w:val="dotted" w:sz="4" w:space="0" w:color="auto"/>
              <w:bottom w:val="dotted" w:sz="4" w:space="0" w:color="auto"/>
            </w:tcBorders>
            <w:vAlign w:val="bottom"/>
          </w:tcPr>
          <w:p w14:paraId="027840A1" w14:textId="77777777" w:rsidR="006C46B6" w:rsidRPr="001B52DC" w:rsidRDefault="006C46B6" w:rsidP="004225EE">
            <w:pPr>
              <w:spacing w:before="0" w:after="0"/>
              <w:rPr>
                <w:color w:val="000000"/>
                <w:sz w:val="20"/>
                <w:szCs w:val="20"/>
              </w:rPr>
            </w:pPr>
            <w:r w:rsidRPr="001B52DC">
              <w:rPr>
                <w:bCs/>
                <w:color w:val="000000"/>
                <w:sz w:val="20"/>
                <w:szCs w:val="20"/>
              </w:rPr>
              <w:t>Z75</w:t>
            </w:r>
          </w:p>
        </w:tc>
        <w:tc>
          <w:tcPr>
            <w:tcW w:w="521" w:type="pct"/>
            <w:tcBorders>
              <w:top w:val="dotted" w:sz="4" w:space="0" w:color="auto"/>
              <w:bottom w:val="dotted" w:sz="4" w:space="0" w:color="auto"/>
            </w:tcBorders>
            <w:vAlign w:val="bottom"/>
          </w:tcPr>
          <w:p w14:paraId="5A5401C1" w14:textId="77777777" w:rsidR="006C46B6" w:rsidRPr="001B52DC" w:rsidRDefault="006C46B6" w:rsidP="004225EE">
            <w:pPr>
              <w:spacing w:before="0" w:after="0"/>
              <w:rPr>
                <w:sz w:val="20"/>
                <w:szCs w:val="20"/>
              </w:rPr>
            </w:pPr>
            <w:r w:rsidRPr="001B52DC">
              <w:rPr>
                <w:color w:val="000000"/>
                <w:sz w:val="20"/>
                <w:szCs w:val="20"/>
              </w:rPr>
              <w:t>2</w:t>
            </w:r>
          </w:p>
        </w:tc>
      </w:tr>
      <w:tr w:rsidR="006C46B6" w:rsidRPr="001B52DC" w14:paraId="403080A8" w14:textId="77777777" w:rsidTr="004225EE">
        <w:tc>
          <w:tcPr>
            <w:tcW w:w="2986" w:type="pct"/>
            <w:tcBorders>
              <w:top w:val="dotted" w:sz="4" w:space="0" w:color="auto"/>
              <w:bottom w:val="dotted" w:sz="4" w:space="0" w:color="auto"/>
            </w:tcBorders>
            <w:vAlign w:val="bottom"/>
          </w:tcPr>
          <w:p w14:paraId="60082861" w14:textId="77777777" w:rsidR="006C46B6" w:rsidRPr="001B52DC" w:rsidRDefault="006C46B6" w:rsidP="004225EE">
            <w:pPr>
              <w:spacing w:before="0" w:after="0"/>
              <w:rPr>
                <w:sz w:val="20"/>
                <w:szCs w:val="20"/>
              </w:rPr>
            </w:pPr>
            <w:r w:rsidRPr="001B52DC">
              <w:rPr>
                <w:color w:val="000000"/>
                <w:sz w:val="20"/>
                <w:szCs w:val="20"/>
              </w:rPr>
              <w:t>Vascular dementia </w:t>
            </w:r>
          </w:p>
        </w:tc>
        <w:tc>
          <w:tcPr>
            <w:tcW w:w="1493" w:type="pct"/>
            <w:tcBorders>
              <w:top w:val="dotted" w:sz="4" w:space="0" w:color="auto"/>
              <w:bottom w:val="dotted" w:sz="4" w:space="0" w:color="auto"/>
            </w:tcBorders>
            <w:vAlign w:val="bottom"/>
          </w:tcPr>
          <w:p w14:paraId="3401EE73" w14:textId="77777777" w:rsidR="006C46B6" w:rsidRPr="001B52DC" w:rsidRDefault="006C46B6" w:rsidP="004225EE">
            <w:pPr>
              <w:spacing w:before="0" w:after="0"/>
              <w:rPr>
                <w:color w:val="000000"/>
                <w:sz w:val="20"/>
                <w:szCs w:val="20"/>
              </w:rPr>
            </w:pPr>
            <w:r w:rsidRPr="001B52DC">
              <w:rPr>
                <w:bCs/>
                <w:color w:val="000000"/>
                <w:sz w:val="20"/>
                <w:szCs w:val="20"/>
              </w:rPr>
              <w:t>F01</w:t>
            </w:r>
          </w:p>
        </w:tc>
        <w:tc>
          <w:tcPr>
            <w:tcW w:w="521" w:type="pct"/>
            <w:tcBorders>
              <w:top w:val="dotted" w:sz="4" w:space="0" w:color="auto"/>
              <w:bottom w:val="dotted" w:sz="4" w:space="0" w:color="auto"/>
            </w:tcBorders>
            <w:vAlign w:val="bottom"/>
          </w:tcPr>
          <w:p w14:paraId="49258A1E" w14:textId="77777777" w:rsidR="006C46B6" w:rsidRPr="001B52DC" w:rsidRDefault="006C46B6" w:rsidP="004225EE">
            <w:pPr>
              <w:spacing w:before="0" w:after="0"/>
              <w:rPr>
                <w:sz w:val="20"/>
                <w:szCs w:val="20"/>
              </w:rPr>
            </w:pPr>
            <w:r w:rsidRPr="001B52DC">
              <w:rPr>
                <w:color w:val="000000"/>
                <w:sz w:val="20"/>
                <w:szCs w:val="20"/>
              </w:rPr>
              <w:t>2</w:t>
            </w:r>
          </w:p>
        </w:tc>
      </w:tr>
      <w:tr w:rsidR="006C46B6" w:rsidRPr="001B52DC" w14:paraId="030D0427" w14:textId="77777777" w:rsidTr="004225EE">
        <w:tc>
          <w:tcPr>
            <w:tcW w:w="2986" w:type="pct"/>
            <w:tcBorders>
              <w:top w:val="dotted" w:sz="4" w:space="0" w:color="auto"/>
              <w:bottom w:val="dotted" w:sz="4" w:space="0" w:color="auto"/>
            </w:tcBorders>
            <w:vAlign w:val="bottom"/>
          </w:tcPr>
          <w:p w14:paraId="1FC48C1E" w14:textId="77777777" w:rsidR="006C46B6" w:rsidRPr="001B52DC" w:rsidRDefault="006C46B6" w:rsidP="004225EE">
            <w:pPr>
              <w:spacing w:before="0" w:after="0"/>
              <w:rPr>
                <w:sz w:val="20"/>
                <w:szCs w:val="20"/>
              </w:rPr>
            </w:pPr>
            <w:r w:rsidRPr="001B52DC">
              <w:rPr>
                <w:color w:val="000000"/>
                <w:sz w:val="20"/>
                <w:szCs w:val="20"/>
              </w:rPr>
              <w:t>Superficial injury of lower leg </w:t>
            </w:r>
          </w:p>
        </w:tc>
        <w:tc>
          <w:tcPr>
            <w:tcW w:w="1493" w:type="pct"/>
            <w:tcBorders>
              <w:top w:val="dotted" w:sz="4" w:space="0" w:color="auto"/>
              <w:bottom w:val="dotted" w:sz="4" w:space="0" w:color="auto"/>
            </w:tcBorders>
            <w:vAlign w:val="bottom"/>
          </w:tcPr>
          <w:p w14:paraId="524021A1" w14:textId="77777777" w:rsidR="006C46B6" w:rsidRPr="001B52DC" w:rsidRDefault="006C46B6" w:rsidP="004225EE">
            <w:pPr>
              <w:spacing w:before="0" w:after="0"/>
              <w:rPr>
                <w:color w:val="000000"/>
                <w:sz w:val="20"/>
                <w:szCs w:val="20"/>
              </w:rPr>
            </w:pPr>
            <w:r w:rsidRPr="001B52DC">
              <w:rPr>
                <w:bCs/>
                <w:color w:val="000000"/>
                <w:sz w:val="20"/>
                <w:szCs w:val="20"/>
              </w:rPr>
              <w:t>S80</w:t>
            </w:r>
          </w:p>
        </w:tc>
        <w:tc>
          <w:tcPr>
            <w:tcW w:w="521" w:type="pct"/>
            <w:tcBorders>
              <w:top w:val="dotted" w:sz="4" w:space="0" w:color="auto"/>
              <w:bottom w:val="dotted" w:sz="4" w:space="0" w:color="auto"/>
            </w:tcBorders>
            <w:vAlign w:val="bottom"/>
          </w:tcPr>
          <w:p w14:paraId="01570950" w14:textId="77777777" w:rsidR="006C46B6" w:rsidRPr="001B52DC" w:rsidRDefault="006C46B6" w:rsidP="004225EE">
            <w:pPr>
              <w:spacing w:before="0" w:after="0"/>
              <w:rPr>
                <w:sz w:val="20"/>
                <w:szCs w:val="20"/>
              </w:rPr>
            </w:pPr>
            <w:r w:rsidRPr="001B52DC">
              <w:rPr>
                <w:color w:val="000000"/>
                <w:sz w:val="20"/>
                <w:szCs w:val="20"/>
              </w:rPr>
              <w:t>2</w:t>
            </w:r>
          </w:p>
        </w:tc>
      </w:tr>
      <w:tr w:rsidR="006C46B6" w:rsidRPr="001B52DC" w14:paraId="633D5D3C" w14:textId="77777777" w:rsidTr="004225EE">
        <w:tc>
          <w:tcPr>
            <w:tcW w:w="2986" w:type="pct"/>
            <w:tcBorders>
              <w:top w:val="dotted" w:sz="4" w:space="0" w:color="auto"/>
              <w:bottom w:val="dotted" w:sz="4" w:space="0" w:color="auto"/>
            </w:tcBorders>
            <w:vAlign w:val="bottom"/>
          </w:tcPr>
          <w:p w14:paraId="25650797" w14:textId="77777777" w:rsidR="006C46B6" w:rsidRPr="001B52DC" w:rsidRDefault="006C46B6" w:rsidP="004225EE">
            <w:pPr>
              <w:spacing w:before="0" w:after="0"/>
              <w:rPr>
                <w:sz w:val="20"/>
                <w:szCs w:val="20"/>
              </w:rPr>
            </w:pPr>
            <w:r w:rsidRPr="001B52DC">
              <w:rPr>
                <w:color w:val="000000"/>
                <w:sz w:val="20"/>
                <w:szCs w:val="20"/>
              </w:rPr>
              <w:t>Cellulitis </w:t>
            </w:r>
          </w:p>
        </w:tc>
        <w:tc>
          <w:tcPr>
            <w:tcW w:w="1493" w:type="pct"/>
            <w:tcBorders>
              <w:top w:val="dotted" w:sz="4" w:space="0" w:color="auto"/>
              <w:bottom w:val="dotted" w:sz="4" w:space="0" w:color="auto"/>
            </w:tcBorders>
            <w:vAlign w:val="bottom"/>
          </w:tcPr>
          <w:p w14:paraId="2FE0EC68" w14:textId="77777777" w:rsidR="006C46B6" w:rsidRPr="001B52DC" w:rsidRDefault="006C46B6" w:rsidP="004225EE">
            <w:pPr>
              <w:spacing w:before="0" w:after="0"/>
              <w:rPr>
                <w:color w:val="000000"/>
                <w:sz w:val="20"/>
                <w:szCs w:val="20"/>
              </w:rPr>
            </w:pPr>
            <w:r w:rsidRPr="001B52DC">
              <w:rPr>
                <w:bCs/>
                <w:color w:val="000000"/>
                <w:sz w:val="20"/>
                <w:szCs w:val="20"/>
              </w:rPr>
              <w:t>L03</w:t>
            </w:r>
          </w:p>
        </w:tc>
        <w:tc>
          <w:tcPr>
            <w:tcW w:w="521" w:type="pct"/>
            <w:tcBorders>
              <w:top w:val="dotted" w:sz="4" w:space="0" w:color="auto"/>
              <w:bottom w:val="dotted" w:sz="4" w:space="0" w:color="auto"/>
            </w:tcBorders>
            <w:vAlign w:val="bottom"/>
          </w:tcPr>
          <w:p w14:paraId="62DA13FB" w14:textId="77777777" w:rsidR="006C46B6" w:rsidRPr="001B52DC" w:rsidRDefault="006C46B6" w:rsidP="004225EE">
            <w:pPr>
              <w:spacing w:before="0" w:after="0"/>
              <w:rPr>
                <w:sz w:val="20"/>
                <w:szCs w:val="20"/>
              </w:rPr>
            </w:pPr>
            <w:r w:rsidRPr="001B52DC">
              <w:rPr>
                <w:color w:val="000000"/>
                <w:sz w:val="20"/>
                <w:szCs w:val="20"/>
              </w:rPr>
              <w:t>2</w:t>
            </w:r>
          </w:p>
        </w:tc>
      </w:tr>
      <w:tr w:rsidR="006C46B6" w:rsidRPr="001B52DC" w14:paraId="260FCE53" w14:textId="77777777" w:rsidTr="004225EE">
        <w:tc>
          <w:tcPr>
            <w:tcW w:w="2986" w:type="pct"/>
            <w:tcBorders>
              <w:top w:val="dotted" w:sz="4" w:space="0" w:color="auto"/>
              <w:bottom w:val="dotted" w:sz="4" w:space="0" w:color="auto"/>
            </w:tcBorders>
            <w:vAlign w:val="bottom"/>
          </w:tcPr>
          <w:p w14:paraId="442EAF3F" w14:textId="77777777" w:rsidR="006C46B6" w:rsidRPr="001B52DC" w:rsidRDefault="006C46B6" w:rsidP="004225EE">
            <w:pPr>
              <w:spacing w:before="0" w:after="0"/>
              <w:rPr>
                <w:sz w:val="20"/>
                <w:szCs w:val="20"/>
              </w:rPr>
            </w:pPr>
            <w:r w:rsidRPr="001B52DC">
              <w:rPr>
                <w:color w:val="000000"/>
                <w:sz w:val="20"/>
                <w:szCs w:val="20"/>
              </w:rPr>
              <w:t>Blindness and low vision </w:t>
            </w:r>
          </w:p>
        </w:tc>
        <w:tc>
          <w:tcPr>
            <w:tcW w:w="1493" w:type="pct"/>
            <w:tcBorders>
              <w:top w:val="dotted" w:sz="4" w:space="0" w:color="auto"/>
              <w:bottom w:val="dotted" w:sz="4" w:space="0" w:color="auto"/>
            </w:tcBorders>
            <w:vAlign w:val="bottom"/>
          </w:tcPr>
          <w:p w14:paraId="4E05E5AB" w14:textId="77777777" w:rsidR="006C46B6" w:rsidRPr="001B52DC" w:rsidRDefault="006C46B6" w:rsidP="004225EE">
            <w:pPr>
              <w:spacing w:before="0" w:after="0"/>
              <w:rPr>
                <w:color w:val="000000"/>
                <w:sz w:val="20"/>
                <w:szCs w:val="20"/>
              </w:rPr>
            </w:pPr>
            <w:r w:rsidRPr="001B52DC">
              <w:rPr>
                <w:bCs/>
                <w:color w:val="000000"/>
                <w:sz w:val="20"/>
                <w:szCs w:val="20"/>
              </w:rPr>
              <w:t>H54</w:t>
            </w:r>
          </w:p>
        </w:tc>
        <w:tc>
          <w:tcPr>
            <w:tcW w:w="521" w:type="pct"/>
            <w:tcBorders>
              <w:top w:val="dotted" w:sz="4" w:space="0" w:color="auto"/>
              <w:bottom w:val="dotted" w:sz="4" w:space="0" w:color="auto"/>
            </w:tcBorders>
            <w:vAlign w:val="bottom"/>
          </w:tcPr>
          <w:p w14:paraId="5348AC88" w14:textId="77777777" w:rsidR="006C46B6" w:rsidRPr="001B52DC" w:rsidRDefault="006C46B6" w:rsidP="004225EE">
            <w:pPr>
              <w:spacing w:before="0" w:after="0"/>
              <w:rPr>
                <w:sz w:val="20"/>
                <w:szCs w:val="20"/>
              </w:rPr>
            </w:pPr>
            <w:r w:rsidRPr="001B52DC">
              <w:rPr>
                <w:color w:val="000000"/>
                <w:sz w:val="20"/>
                <w:szCs w:val="20"/>
              </w:rPr>
              <w:t>1.9</w:t>
            </w:r>
          </w:p>
        </w:tc>
      </w:tr>
      <w:tr w:rsidR="006C46B6" w:rsidRPr="001B52DC" w14:paraId="6EC65FC8" w14:textId="77777777" w:rsidTr="004225EE">
        <w:tc>
          <w:tcPr>
            <w:tcW w:w="2986" w:type="pct"/>
            <w:tcBorders>
              <w:top w:val="dotted" w:sz="4" w:space="0" w:color="auto"/>
              <w:bottom w:val="dotted" w:sz="4" w:space="0" w:color="auto"/>
            </w:tcBorders>
            <w:vAlign w:val="bottom"/>
          </w:tcPr>
          <w:p w14:paraId="476B15BA" w14:textId="77777777" w:rsidR="006C46B6" w:rsidRPr="001B52DC" w:rsidRDefault="006C46B6" w:rsidP="004225EE">
            <w:pPr>
              <w:spacing w:before="0" w:after="0"/>
              <w:rPr>
                <w:sz w:val="20"/>
                <w:szCs w:val="20"/>
              </w:rPr>
            </w:pPr>
            <w:r w:rsidRPr="001B52DC">
              <w:rPr>
                <w:color w:val="000000"/>
                <w:sz w:val="20"/>
                <w:szCs w:val="20"/>
              </w:rPr>
              <w:t>Deficiency of other B group vitamins </w:t>
            </w:r>
          </w:p>
        </w:tc>
        <w:tc>
          <w:tcPr>
            <w:tcW w:w="1493" w:type="pct"/>
            <w:tcBorders>
              <w:top w:val="dotted" w:sz="4" w:space="0" w:color="auto"/>
              <w:bottom w:val="dotted" w:sz="4" w:space="0" w:color="auto"/>
            </w:tcBorders>
            <w:vAlign w:val="bottom"/>
          </w:tcPr>
          <w:p w14:paraId="722D56A9" w14:textId="77777777" w:rsidR="006C46B6" w:rsidRPr="001B52DC" w:rsidRDefault="006C46B6" w:rsidP="004225EE">
            <w:pPr>
              <w:spacing w:before="0" w:after="0"/>
              <w:rPr>
                <w:color w:val="000000"/>
                <w:sz w:val="20"/>
                <w:szCs w:val="20"/>
              </w:rPr>
            </w:pPr>
            <w:r w:rsidRPr="001B52DC">
              <w:rPr>
                <w:bCs/>
                <w:color w:val="000000"/>
                <w:sz w:val="20"/>
                <w:szCs w:val="20"/>
              </w:rPr>
              <w:t>E53</w:t>
            </w:r>
          </w:p>
        </w:tc>
        <w:tc>
          <w:tcPr>
            <w:tcW w:w="521" w:type="pct"/>
            <w:tcBorders>
              <w:top w:val="dotted" w:sz="4" w:space="0" w:color="auto"/>
              <w:bottom w:val="dotted" w:sz="4" w:space="0" w:color="auto"/>
            </w:tcBorders>
            <w:vAlign w:val="bottom"/>
          </w:tcPr>
          <w:p w14:paraId="50628648" w14:textId="77777777" w:rsidR="006C46B6" w:rsidRPr="001B52DC" w:rsidRDefault="006C46B6" w:rsidP="004225EE">
            <w:pPr>
              <w:spacing w:before="0" w:after="0"/>
              <w:rPr>
                <w:sz w:val="20"/>
                <w:szCs w:val="20"/>
              </w:rPr>
            </w:pPr>
            <w:r w:rsidRPr="001B52DC">
              <w:rPr>
                <w:color w:val="000000"/>
                <w:sz w:val="20"/>
                <w:szCs w:val="20"/>
              </w:rPr>
              <w:t>1.9</w:t>
            </w:r>
          </w:p>
        </w:tc>
      </w:tr>
      <w:tr w:rsidR="006C46B6" w:rsidRPr="001B52DC" w14:paraId="22C2788F" w14:textId="77777777" w:rsidTr="004225EE">
        <w:tc>
          <w:tcPr>
            <w:tcW w:w="2986" w:type="pct"/>
            <w:tcBorders>
              <w:top w:val="dotted" w:sz="4" w:space="0" w:color="auto"/>
              <w:bottom w:val="dotted" w:sz="4" w:space="0" w:color="auto"/>
            </w:tcBorders>
            <w:vAlign w:val="bottom"/>
          </w:tcPr>
          <w:p w14:paraId="4B555D83" w14:textId="77777777" w:rsidR="006C46B6" w:rsidRPr="001B52DC" w:rsidRDefault="006C46B6" w:rsidP="004225EE">
            <w:pPr>
              <w:spacing w:before="0" w:after="0"/>
              <w:rPr>
                <w:sz w:val="20"/>
                <w:szCs w:val="20"/>
              </w:rPr>
            </w:pPr>
            <w:r w:rsidRPr="001B52DC">
              <w:rPr>
                <w:color w:val="000000"/>
                <w:sz w:val="20"/>
                <w:szCs w:val="20"/>
              </w:rPr>
              <w:t>Problems related to social environment </w:t>
            </w:r>
          </w:p>
        </w:tc>
        <w:tc>
          <w:tcPr>
            <w:tcW w:w="1493" w:type="pct"/>
            <w:tcBorders>
              <w:top w:val="dotted" w:sz="4" w:space="0" w:color="auto"/>
              <w:bottom w:val="dotted" w:sz="4" w:space="0" w:color="auto"/>
            </w:tcBorders>
            <w:vAlign w:val="bottom"/>
          </w:tcPr>
          <w:p w14:paraId="24F14D1F" w14:textId="77777777" w:rsidR="006C46B6" w:rsidRPr="001B52DC" w:rsidRDefault="006C46B6" w:rsidP="004225EE">
            <w:pPr>
              <w:spacing w:before="0" w:after="0"/>
              <w:rPr>
                <w:color w:val="000000"/>
                <w:sz w:val="20"/>
                <w:szCs w:val="20"/>
              </w:rPr>
            </w:pPr>
            <w:r w:rsidRPr="001B52DC">
              <w:rPr>
                <w:bCs/>
                <w:color w:val="000000"/>
                <w:sz w:val="20"/>
                <w:szCs w:val="20"/>
              </w:rPr>
              <w:t>Z60</w:t>
            </w:r>
          </w:p>
        </w:tc>
        <w:tc>
          <w:tcPr>
            <w:tcW w:w="521" w:type="pct"/>
            <w:tcBorders>
              <w:top w:val="dotted" w:sz="4" w:space="0" w:color="auto"/>
              <w:bottom w:val="dotted" w:sz="4" w:space="0" w:color="auto"/>
            </w:tcBorders>
            <w:vAlign w:val="bottom"/>
          </w:tcPr>
          <w:p w14:paraId="582872A1" w14:textId="77777777" w:rsidR="006C46B6" w:rsidRPr="001B52DC" w:rsidRDefault="006C46B6" w:rsidP="004225EE">
            <w:pPr>
              <w:spacing w:before="0" w:after="0"/>
              <w:rPr>
                <w:sz w:val="20"/>
                <w:szCs w:val="20"/>
              </w:rPr>
            </w:pPr>
            <w:r w:rsidRPr="001B52DC">
              <w:rPr>
                <w:color w:val="000000"/>
                <w:sz w:val="20"/>
                <w:szCs w:val="20"/>
              </w:rPr>
              <w:t>1.8</w:t>
            </w:r>
          </w:p>
        </w:tc>
      </w:tr>
      <w:tr w:rsidR="006C46B6" w:rsidRPr="001B52DC" w14:paraId="4989290E" w14:textId="77777777" w:rsidTr="004225EE">
        <w:tc>
          <w:tcPr>
            <w:tcW w:w="2986" w:type="pct"/>
            <w:tcBorders>
              <w:top w:val="dotted" w:sz="4" w:space="0" w:color="auto"/>
              <w:bottom w:val="dotted" w:sz="4" w:space="0" w:color="auto"/>
            </w:tcBorders>
            <w:vAlign w:val="bottom"/>
          </w:tcPr>
          <w:p w14:paraId="1997D946" w14:textId="77777777" w:rsidR="006C46B6" w:rsidRPr="001B52DC" w:rsidRDefault="006C46B6" w:rsidP="004225EE">
            <w:pPr>
              <w:spacing w:before="0" w:after="0"/>
              <w:rPr>
                <w:sz w:val="20"/>
                <w:szCs w:val="20"/>
              </w:rPr>
            </w:pPr>
            <w:r w:rsidRPr="001B52DC">
              <w:rPr>
                <w:color w:val="000000"/>
                <w:sz w:val="20"/>
                <w:szCs w:val="20"/>
              </w:rPr>
              <w:t>Parkinson's disease </w:t>
            </w:r>
          </w:p>
        </w:tc>
        <w:tc>
          <w:tcPr>
            <w:tcW w:w="1493" w:type="pct"/>
            <w:tcBorders>
              <w:top w:val="dotted" w:sz="4" w:space="0" w:color="auto"/>
              <w:bottom w:val="dotted" w:sz="4" w:space="0" w:color="auto"/>
            </w:tcBorders>
            <w:vAlign w:val="bottom"/>
          </w:tcPr>
          <w:p w14:paraId="7177054E" w14:textId="77777777" w:rsidR="006C46B6" w:rsidRPr="001B52DC" w:rsidRDefault="006C46B6" w:rsidP="004225EE">
            <w:pPr>
              <w:spacing w:before="0" w:after="0"/>
              <w:rPr>
                <w:color w:val="000000"/>
                <w:sz w:val="20"/>
                <w:szCs w:val="20"/>
              </w:rPr>
            </w:pPr>
            <w:r w:rsidRPr="001B52DC">
              <w:rPr>
                <w:bCs/>
                <w:color w:val="000000"/>
                <w:sz w:val="20"/>
                <w:szCs w:val="20"/>
              </w:rPr>
              <w:t>G20</w:t>
            </w:r>
          </w:p>
        </w:tc>
        <w:tc>
          <w:tcPr>
            <w:tcW w:w="521" w:type="pct"/>
            <w:tcBorders>
              <w:top w:val="dotted" w:sz="4" w:space="0" w:color="auto"/>
              <w:bottom w:val="dotted" w:sz="4" w:space="0" w:color="auto"/>
            </w:tcBorders>
            <w:vAlign w:val="bottom"/>
          </w:tcPr>
          <w:p w14:paraId="7E1367FC" w14:textId="77777777" w:rsidR="006C46B6" w:rsidRPr="001B52DC" w:rsidRDefault="006C46B6" w:rsidP="004225EE">
            <w:pPr>
              <w:spacing w:before="0" w:after="0"/>
              <w:rPr>
                <w:sz w:val="20"/>
                <w:szCs w:val="20"/>
              </w:rPr>
            </w:pPr>
            <w:r w:rsidRPr="001B52DC">
              <w:rPr>
                <w:color w:val="000000"/>
                <w:sz w:val="20"/>
                <w:szCs w:val="20"/>
              </w:rPr>
              <w:t>1.8</w:t>
            </w:r>
          </w:p>
        </w:tc>
      </w:tr>
      <w:tr w:rsidR="006C46B6" w:rsidRPr="001B52DC" w14:paraId="1EAF199C" w14:textId="77777777" w:rsidTr="004225EE">
        <w:tc>
          <w:tcPr>
            <w:tcW w:w="2986" w:type="pct"/>
            <w:tcBorders>
              <w:top w:val="dotted" w:sz="4" w:space="0" w:color="auto"/>
              <w:bottom w:val="dotted" w:sz="4" w:space="0" w:color="auto"/>
            </w:tcBorders>
            <w:vAlign w:val="bottom"/>
          </w:tcPr>
          <w:p w14:paraId="2DF8D754" w14:textId="77777777" w:rsidR="006C46B6" w:rsidRPr="001B52DC" w:rsidRDefault="006C46B6" w:rsidP="004225EE">
            <w:pPr>
              <w:spacing w:before="0" w:after="0"/>
              <w:rPr>
                <w:sz w:val="20"/>
                <w:szCs w:val="20"/>
              </w:rPr>
            </w:pPr>
            <w:r w:rsidRPr="001B52DC">
              <w:rPr>
                <w:color w:val="000000"/>
                <w:sz w:val="20"/>
                <w:szCs w:val="20"/>
              </w:rPr>
              <w:t>Syncope and collapse </w:t>
            </w:r>
          </w:p>
        </w:tc>
        <w:tc>
          <w:tcPr>
            <w:tcW w:w="1493" w:type="pct"/>
            <w:tcBorders>
              <w:top w:val="dotted" w:sz="4" w:space="0" w:color="auto"/>
              <w:bottom w:val="dotted" w:sz="4" w:space="0" w:color="auto"/>
            </w:tcBorders>
            <w:vAlign w:val="bottom"/>
          </w:tcPr>
          <w:p w14:paraId="3E6971CE" w14:textId="77777777" w:rsidR="006C46B6" w:rsidRPr="001B52DC" w:rsidRDefault="006C46B6" w:rsidP="004225EE">
            <w:pPr>
              <w:spacing w:before="0" w:after="0"/>
              <w:rPr>
                <w:color w:val="000000"/>
                <w:sz w:val="20"/>
                <w:szCs w:val="20"/>
              </w:rPr>
            </w:pPr>
            <w:r w:rsidRPr="001B52DC">
              <w:rPr>
                <w:bCs/>
                <w:color w:val="000000"/>
                <w:sz w:val="20"/>
                <w:szCs w:val="20"/>
              </w:rPr>
              <w:t>R55</w:t>
            </w:r>
          </w:p>
        </w:tc>
        <w:tc>
          <w:tcPr>
            <w:tcW w:w="521" w:type="pct"/>
            <w:tcBorders>
              <w:top w:val="dotted" w:sz="4" w:space="0" w:color="auto"/>
              <w:bottom w:val="dotted" w:sz="4" w:space="0" w:color="auto"/>
            </w:tcBorders>
            <w:vAlign w:val="bottom"/>
          </w:tcPr>
          <w:p w14:paraId="6E3FBFD4" w14:textId="77777777" w:rsidR="006C46B6" w:rsidRPr="001B52DC" w:rsidRDefault="006C46B6" w:rsidP="004225EE">
            <w:pPr>
              <w:spacing w:before="0" w:after="0"/>
              <w:rPr>
                <w:sz w:val="20"/>
                <w:szCs w:val="20"/>
              </w:rPr>
            </w:pPr>
            <w:r w:rsidRPr="001B52DC">
              <w:rPr>
                <w:color w:val="000000"/>
                <w:sz w:val="20"/>
                <w:szCs w:val="20"/>
              </w:rPr>
              <w:t>1.8</w:t>
            </w:r>
          </w:p>
        </w:tc>
      </w:tr>
      <w:tr w:rsidR="006C46B6" w:rsidRPr="001B52DC" w14:paraId="7CFE9F76" w14:textId="77777777" w:rsidTr="004225EE">
        <w:tc>
          <w:tcPr>
            <w:tcW w:w="2986" w:type="pct"/>
            <w:tcBorders>
              <w:top w:val="dotted" w:sz="4" w:space="0" w:color="auto"/>
              <w:bottom w:val="dotted" w:sz="4" w:space="0" w:color="auto"/>
            </w:tcBorders>
            <w:vAlign w:val="bottom"/>
          </w:tcPr>
          <w:p w14:paraId="3E76373C" w14:textId="77777777" w:rsidR="006C46B6" w:rsidRPr="001B52DC" w:rsidRDefault="006C46B6" w:rsidP="004225EE">
            <w:pPr>
              <w:spacing w:before="0" w:after="0"/>
              <w:rPr>
                <w:sz w:val="20"/>
                <w:szCs w:val="20"/>
              </w:rPr>
            </w:pPr>
            <w:r w:rsidRPr="001B52DC">
              <w:rPr>
                <w:color w:val="000000"/>
                <w:sz w:val="20"/>
                <w:szCs w:val="20"/>
              </w:rPr>
              <w:t>Fracture of rib(s), sternum and thoracic spine </w:t>
            </w:r>
          </w:p>
        </w:tc>
        <w:tc>
          <w:tcPr>
            <w:tcW w:w="1493" w:type="pct"/>
            <w:tcBorders>
              <w:top w:val="dotted" w:sz="4" w:space="0" w:color="auto"/>
              <w:bottom w:val="dotted" w:sz="4" w:space="0" w:color="auto"/>
            </w:tcBorders>
            <w:vAlign w:val="bottom"/>
          </w:tcPr>
          <w:p w14:paraId="5831D02A" w14:textId="77777777" w:rsidR="006C46B6" w:rsidRPr="001B52DC" w:rsidRDefault="006C46B6" w:rsidP="004225EE">
            <w:pPr>
              <w:spacing w:before="0" w:after="0"/>
              <w:rPr>
                <w:color w:val="000000"/>
                <w:sz w:val="20"/>
                <w:szCs w:val="20"/>
              </w:rPr>
            </w:pPr>
            <w:r w:rsidRPr="001B52DC">
              <w:rPr>
                <w:bCs/>
                <w:color w:val="000000"/>
                <w:sz w:val="20"/>
                <w:szCs w:val="20"/>
              </w:rPr>
              <w:t>S22</w:t>
            </w:r>
          </w:p>
        </w:tc>
        <w:tc>
          <w:tcPr>
            <w:tcW w:w="521" w:type="pct"/>
            <w:tcBorders>
              <w:top w:val="dotted" w:sz="4" w:space="0" w:color="auto"/>
              <w:bottom w:val="dotted" w:sz="4" w:space="0" w:color="auto"/>
            </w:tcBorders>
            <w:vAlign w:val="bottom"/>
          </w:tcPr>
          <w:p w14:paraId="0A0BAD28" w14:textId="77777777" w:rsidR="006C46B6" w:rsidRPr="001B52DC" w:rsidRDefault="006C46B6" w:rsidP="004225EE">
            <w:pPr>
              <w:spacing w:before="0" w:after="0"/>
              <w:rPr>
                <w:sz w:val="20"/>
                <w:szCs w:val="20"/>
              </w:rPr>
            </w:pPr>
            <w:r w:rsidRPr="001B52DC">
              <w:rPr>
                <w:color w:val="000000"/>
                <w:sz w:val="20"/>
                <w:szCs w:val="20"/>
              </w:rPr>
              <w:t>1.8</w:t>
            </w:r>
          </w:p>
        </w:tc>
      </w:tr>
      <w:tr w:rsidR="006C46B6" w:rsidRPr="001B52DC" w14:paraId="271DAEF5" w14:textId="77777777" w:rsidTr="004225EE">
        <w:tc>
          <w:tcPr>
            <w:tcW w:w="2986" w:type="pct"/>
            <w:tcBorders>
              <w:top w:val="dotted" w:sz="4" w:space="0" w:color="auto"/>
              <w:bottom w:val="dotted" w:sz="4" w:space="0" w:color="auto"/>
            </w:tcBorders>
            <w:vAlign w:val="bottom"/>
          </w:tcPr>
          <w:p w14:paraId="4F385A18" w14:textId="77777777" w:rsidR="006C46B6" w:rsidRPr="001B52DC" w:rsidRDefault="006C46B6" w:rsidP="004225EE">
            <w:pPr>
              <w:spacing w:before="0" w:after="0"/>
              <w:rPr>
                <w:sz w:val="20"/>
                <w:szCs w:val="20"/>
              </w:rPr>
            </w:pPr>
            <w:r w:rsidRPr="001B52DC">
              <w:rPr>
                <w:color w:val="000000"/>
                <w:sz w:val="20"/>
                <w:szCs w:val="20"/>
              </w:rPr>
              <w:t>Other functional intestinal disorders </w:t>
            </w:r>
          </w:p>
        </w:tc>
        <w:tc>
          <w:tcPr>
            <w:tcW w:w="1493" w:type="pct"/>
            <w:tcBorders>
              <w:top w:val="dotted" w:sz="4" w:space="0" w:color="auto"/>
              <w:bottom w:val="dotted" w:sz="4" w:space="0" w:color="auto"/>
            </w:tcBorders>
            <w:vAlign w:val="bottom"/>
          </w:tcPr>
          <w:p w14:paraId="3FE517AC" w14:textId="77777777" w:rsidR="006C46B6" w:rsidRPr="001B52DC" w:rsidRDefault="006C46B6" w:rsidP="004225EE">
            <w:pPr>
              <w:spacing w:before="0" w:after="0"/>
              <w:rPr>
                <w:color w:val="000000"/>
                <w:sz w:val="20"/>
                <w:szCs w:val="20"/>
              </w:rPr>
            </w:pPr>
            <w:r w:rsidRPr="001B52DC">
              <w:rPr>
                <w:bCs/>
                <w:color w:val="000000"/>
                <w:sz w:val="20"/>
                <w:szCs w:val="20"/>
              </w:rPr>
              <w:t>K59</w:t>
            </w:r>
          </w:p>
        </w:tc>
        <w:tc>
          <w:tcPr>
            <w:tcW w:w="521" w:type="pct"/>
            <w:tcBorders>
              <w:top w:val="dotted" w:sz="4" w:space="0" w:color="auto"/>
              <w:bottom w:val="dotted" w:sz="4" w:space="0" w:color="auto"/>
            </w:tcBorders>
            <w:vAlign w:val="bottom"/>
          </w:tcPr>
          <w:p w14:paraId="52C9E9DD" w14:textId="77777777" w:rsidR="006C46B6" w:rsidRPr="001B52DC" w:rsidRDefault="006C46B6" w:rsidP="004225EE">
            <w:pPr>
              <w:spacing w:before="0" w:after="0"/>
              <w:rPr>
                <w:sz w:val="20"/>
                <w:szCs w:val="20"/>
              </w:rPr>
            </w:pPr>
            <w:r w:rsidRPr="001B52DC">
              <w:rPr>
                <w:color w:val="000000"/>
                <w:sz w:val="20"/>
                <w:szCs w:val="20"/>
              </w:rPr>
              <w:t>1.8</w:t>
            </w:r>
          </w:p>
        </w:tc>
      </w:tr>
      <w:tr w:rsidR="006C46B6" w:rsidRPr="001B52DC" w14:paraId="5741AFA5" w14:textId="77777777" w:rsidTr="004225EE">
        <w:tc>
          <w:tcPr>
            <w:tcW w:w="2986" w:type="pct"/>
            <w:tcBorders>
              <w:top w:val="dotted" w:sz="4" w:space="0" w:color="auto"/>
              <w:bottom w:val="dotted" w:sz="4" w:space="0" w:color="auto"/>
            </w:tcBorders>
            <w:vAlign w:val="bottom"/>
          </w:tcPr>
          <w:p w14:paraId="38CDC785" w14:textId="77777777" w:rsidR="006C46B6" w:rsidRPr="001B52DC" w:rsidRDefault="006C46B6" w:rsidP="004225EE">
            <w:pPr>
              <w:spacing w:before="0" w:after="0"/>
              <w:rPr>
                <w:sz w:val="20"/>
                <w:szCs w:val="20"/>
              </w:rPr>
            </w:pPr>
            <w:r w:rsidRPr="001B52DC">
              <w:rPr>
                <w:color w:val="000000"/>
                <w:sz w:val="20"/>
                <w:szCs w:val="20"/>
              </w:rPr>
              <w:t>Acute renal failure </w:t>
            </w:r>
          </w:p>
        </w:tc>
        <w:tc>
          <w:tcPr>
            <w:tcW w:w="1493" w:type="pct"/>
            <w:tcBorders>
              <w:top w:val="dotted" w:sz="4" w:space="0" w:color="auto"/>
              <w:bottom w:val="dotted" w:sz="4" w:space="0" w:color="auto"/>
            </w:tcBorders>
            <w:vAlign w:val="bottom"/>
          </w:tcPr>
          <w:p w14:paraId="496BFCFA" w14:textId="77777777" w:rsidR="006C46B6" w:rsidRPr="001B52DC" w:rsidRDefault="006C46B6" w:rsidP="004225EE">
            <w:pPr>
              <w:spacing w:before="0" w:after="0"/>
              <w:rPr>
                <w:color w:val="000000"/>
                <w:sz w:val="20"/>
                <w:szCs w:val="20"/>
              </w:rPr>
            </w:pPr>
            <w:r w:rsidRPr="001B52DC">
              <w:rPr>
                <w:bCs/>
                <w:color w:val="000000"/>
                <w:sz w:val="20"/>
                <w:szCs w:val="20"/>
              </w:rPr>
              <w:t>N17</w:t>
            </w:r>
          </w:p>
        </w:tc>
        <w:tc>
          <w:tcPr>
            <w:tcW w:w="521" w:type="pct"/>
            <w:tcBorders>
              <w:top w:val="dotted" w:sz="4" w:space="0" w:color="auto"/>
              <w:bottom w:val="dotted" w:sz="4" w:space="0" w:color="auto"/>
            </w:tcBorders>
            <w:vAlign w:val="bottom"/>
          </w:tcPr>
          <w:p w14:paraId="4ED4DD7C" w14:textId="77777777" w:rsidR="006C46B6" w:rsidRPr="001B52DC" w:rsidRDefault="006C46B6" w:rsidP="004225EE">
            <w:pPr>
              <w:spacing w:before="0" w:after="0"/>
              <w:rPr>
                <w:sz w:val="20"/>
                <w:szCs w:val="20"/>
              </w:rPr>
            </w:pPr>
            <w:r w:rsidRPr="001B52DC">
              <w:rPr>
                <w:color w:val="000000"/>
                <w:sz w:val="20"/>
                <w:szCs w:val="20"/>
              </w:rPr>
              <w:t>1.8</w:t>
            </w:r>
          </w:p>
        </w:tc>
      </w:tr>
      <w:tr w:rsidR="006C46B6" w:rsidRPr="001B52DC" w14:paraId="2ABB396F" w14:textId="77777777" w:rsidTr="004225EE">
        <w:tc>
          <w:tcPr>
            <w:tcW w:w="2986" w:type="pct"/>
            <w:tcBorders>
              <w:top w:val="dotted" w:sz="4" w:space="0" w:color="auto"/>
              <w:bottom w:val="dotted" w:sz="4" w:space="0" w:color="auto"/>
            </w:tcBorders>
            <w:vAlign w:val="bottom"/>
          </w:tcPr>
          <w:p w14:paraId="0DFC1F5E" w14:textId="77777777" w:rsidR="006C46B6" w:rsidRPr="001B52DC" w:rsidRDefault="006C46B6" w:rsidP="004225EE">
            <w:pPr>
              <w:spacing w:before="0" w:after="0"/>
              <w:rPr>
                <w:sz w:val="20"/>
                <w:szCs w:val="20"/>
              </w:rPr>
            </w:pPr>
            <w:r w:rsidRPr="001B52DC">
              <w:rPr>
                <w:color w:val="000000"/>
                <w:sz w:val="20"/>
                <w:szCs w:val="20"/>
              </w:rPr>
              <w:t>Decubitus ulcer </w:t>
            </w:r>
          </w:p>
        </w:tc>
        <w:tc>
          <w:tcPr>
            <w:tcW w:w="1493" w:type="pct"/>
            <w:tcBorders>
              <w:top w:val="dotted" w:sz="4" w:space="0" w:color="auto"/>
              <w:bottom w:val="dotted" w:sz="4" w:space="0" w:color="auto"/>
            </w:tcBorders>
            <w:vAlign w:val="bottom"/>
          </w:tcPr>
          <w:p w14:paraId="1C4C0522" w14:textId="77777777" w:rsidR="006C46B6" w:rsidRPr="001B52DC" w:rsidRDefault="006C46B6" w:rsidP="004225EE">
            <w:pPr>
              <w:spacing w:before="0" w:after="0"/>
              <w:rPr>
                <w:color w:val="000000"/>
                <w:sz w:val="20"/>
                <w:szCs w:val="20"/>
              </w:rPr>
            </w:pPr>
            <w:r w:rsidRPr="001B52DC">
              <w:rPr>
                <w:bCs/>
                <w:color w:val="000000"/>
                <w:sz w:val="20"/>
                <w:szCs w:val="20"/>
              </w:rPr>
              <w:t>L89</w:t>
            </w:r>
          </w:p>
        </w:tc>
        <w:tc>
          <w:tcPr>
            <w:tcW w:w="521" w:type="pct"/>
            <w:tcBorders>
              <w:top w:val="dotted" w:sz="4" w:space="0" w:color="auto"/>
              <w:bottom w:val="dotted" w:sz="4" w:space="0" w:color="auto"/>
            </w:tcBorders>
            <w:vAlign w:val="bottom"/>
          </w:tcPr>
          <w:p w14:paraId="2B6DB4BB" w14:textId="77777777" w:rsidR="006C46B6" w:rsidRPr="001B52DC" w:rsidRDefault="006C46B6" w:rsidP="004225EE">
            <w:pPr>
              <w:spacing w:before="0" w:after="0"/>
              <w:rPr>
                <w:sz w:val="20"/>
                <w:szCs w:val="20"/>
              </w:rPr>
            </w:pPr>
            <w:r w:rsidRPr="001B52DC">
              <w:rPr>
                <w:color w:val="000000"/>
                <w:sz w:val="20"/>
                <w:szCs w:val="20"/>
              </w:rPr>
              <w:t>1.7</w:t>
            </w:r>
          </w:p>
        </w:tc>
      </w:tr>
      <w:tr w:rsidR="006C46B6" w:rsidRPr="001B52DC" w14:paraId="348A144C" w14:textId="77777777" w:rsidTr="004225EE">
        <w:tc>
          <w:tcPr>
            <w:tcW w:w="2986" w:type="pct"/>
            <w:tcBorders>
              <w:top w:val="dotted" w:sz="4" w:space="0" w:color="auto"/>
              <w:bottom w:val="dotted" w:sz="4" w:space="0" w:color="auto"/>
            </w:tcBorders>
            <w:vAlign w:val="bottom"/>
          </w:tcPr>
          <w:p w14:paraId="6B972672" w14:textId="77777777" w:rsidR="006C46B6" w:rsidRPr="001B52DC" w:rsidRDefault="006C46B6" w:rsidP="004225EE">
            <w:pPr>
              <w:spacing w:before="0" w:after="0"/>
              <w:rPr>
                <w:sz w:val="20"/>
                <w:szCs w:val="20"/>
              </w:rPr>
            </w:pPr>
            <w:r w:rsidRPr="001B52DC">
              <w:rPr>
                <w:color w:val="000000"/>
                <w:sz w:val="20"/>
                <w:szCs w:val="20"/>
              </w:rPr>
              <w:t>Carrier of infectious disease </w:t>
            </w:r>
          </w:p>
        </w:tc>
        <w:tc>
          <w:tcPr>
            <w:tcW w:w="1493" w:type="pct"/>
            <w:tcBorders>
              <w:top w:val="dotted" w:sz="4" w:space="0" w:color="auto"/>
              <w:bottom w:val="dotted" w:sz="4" w:space="0" w:color="auto"/>
            </w:tcBorders>
            <w:vAlign w:val="bottom"/>
          </w:tcPr>
          <w:p w14:paraId="20AADC6D" w14:textId="77777777" w:rsidR="006C46B6" w:rsidRPr="001B52DC" w:rsidRDefault="006C46B6" w:rsidP="004225EE">
            <w:pPr>
              <w:spacing w:before="0" w:after="0"/>
              <w:rPr>
                <w:color w:val="000000"/>
                <w:sz w:val="20"/>
                <w:szCs w:val="20"/>
              </w:rPr>
            </w:pPr>
            <w:r w:rsidRPr="001B52DC">
              <w:rPr>
                <w:bCs/>
                <w:color w:val="000000"/>
                <w:sz w:val="20"/>
                <w:szCs w:val="20"/>
              </w:rPr>
              <w:t>Z22</w:t>
            </w:r>
          </w:p>
        </w:tc>
        <w:tc>
          <w:tcPr>
            <w:tcW w:w="521" w:type="pct"/>
            <w:tcBorders>
              <w:top w:val="dotted" w:sz="4" w:space="0" w:color="auto"/>
              <w:bottom w:val="dotted" w:sz="4" w:space="0" w:color="auto"/>
            </w:tcBorders>
            <w:vAlign w:val="bottom"/>
          </w:tcPr>
          <w:p w14:paraId="55D7028F" w14:textId="77777777" w:rsidR="006C46B6" w:rsidRPr="001B52DC" w:rsidRDefault="006C46B6" w:rsidP="004225EE">
            <w:pPr>
              <w:spacing w:before="0" w:after="0"/>
              <w:rPr>
                <w:sz w:val="20"/>
                <w:szCs w:val="20"/>
              </w:rPr>
            </w:pPr>
            <w:r w:rsidRPr="001B52DC">
              <w:rPr>
                <w:color w:val="000000"/>
                <w:sz w:val="20"/>
                <w:szCs w:val="20"/>
              </w:rPr>
              <w:t>1.7</w:t>
            </w:r>
          </w:p>
        </w:tc>
      </w:tr>
      <w:tr w:rsidR="006C46B6" w:rsidRPr="001B52DC" w14:paraId="7F27D6C0" w14:textId="77777777" w:rsidTr="004225EE">
        <w:tc>
          <w:tcPr>
            <w:tcW w:w="2986" w:type="pct"/>
            <w:tcBorders>
              <w:top w:val="dotted" w:sz="4" w:space="0" w:color="auto"/>
              <w:bottom w:val="dotted" w:sz="4" w:space="0" w:color="auto"/>
            </w:tcBorders>
            <w:vAlign w:val="bottom"/>
          </w:tcPr>
          <w:p w14:paraId="3039741D" w14:textId="77777777" w:rsidR="006C46B6" w:rsidRPr="001B52DC" w:rsidRDefault="006C46B6" w:rsidP="004225EE">
            <w:pPr>
              <w:spacing w:before="0" w:after="0"/>
              <w:rPr>
                <w:sz w:val="20"/>
                <w:szCs w:val="20"/>
              </w:rPr>
            </w:pPr>
            <w:r w:rsidRPr="001B52DC">
              <w:rPr>
                <w:color w:val="000000"/>
                <w:sz w:val="20"/>
                <w:szCs w:val="20"/>
              </w:rPr>
              <w:t>Streptococcus and staphylococcus as the cause of diseases classified to other chapters </w:t>
            </w:r>
          </w:p>
        </w:tc>
        <w:tc>
          <w:tcPr>
            <w:tcW w:w="1493" w:type="pct"/>
            <w:tcBorders>
              <w:top w:val="dotted" w:sz="4" w:space="0" w:color="auto"/>
              <w:bottom w:val="dotted" w:sz="4" w:space="0" w:color="auto"/>
            </w:tcBorders>
            <w:vAlign w:val="bottom"/>
          </w:tcPr>
          <w:p w14:paraId="27284179" w14:textId="77777777" w:rsidR="006C46B6" w:rsidRPr="001B52DC" w:rsidRDefault="006C46B6" w:rsidP="004225EE">
            <w:pPr>
              <w:spacing w:before="0" w:after="0"/>
              <w:rPr>
                <w:color w:val="000000"/>
                <w:sz w:val="20"/>
                <w:szCs w:val="20"/>
              </w:rPr>
            </w:pPr>
            <w:r w:rsidRPr="001B52DC">
              <w:rPr>
                <w:bCs/>
                <w:color w:val="000000"/>
                <w:sz w:val="20"/>
                <w:szCs w:val="20"/>
              </w:rPr>
              <w:t>B95</w:t>
            </w:r>
          </w:p>
        </w:tc>
        <w:tc>
          <w:tcPr>
            <w:tcW w:w="521" w:type="pct"/>
            <w:tcBorders>
              <w:top w:val="dotted" w:sz="4" w:space="0" w:color="auto"/>
              <w:bottom w:val="dotted" w:sz="4" w:space="0" w:color="auto"/>
            </w:tcBorders>
            <w:vAlign w:val="bottom"/>
          </w:tcPr>
          <w:p w14:paraId="4E6476A1" w14:textId="77777777" w:rsidR="006C46B6" w:rsidRPr="001B52DC" w:rsidRDefault="006C46B6" w:rsidP="004225EE">
            <w:pPr>
              <w:spacing w:before="0" w:after="0"/>
              <w:rPr>
                <w:sz w:val="20"/>
                <w:szCs w:val="20"/>
              </w:rPr>
            </w:pPr>
            <w:r w:rsidRPr="001B52DC">
              <w:rPr>
                <w:color w:val="000000"/>
                <w:sz w:val="20"/>
                <w:szCs w:val="20"/>
              </w:rPr>
              <w:t>1.7</w:t>
            </w:r>
          </w:p>
        </w:tc>
      </w:tr>
      <w:tr w:rsidR="006C46B6" w:rsidRPr="001B52DC" w14:paraId="6F7A766A" w14:textId="77777777" w:rsidTr="004225EE">
        <w:tc>
          <w:tcPr>
            <w:tcW w:w="2986" w:type="pct"/>
            <w:tcBorders>
              <w:top w:val="dotted" w:sz="4" w:space="0" w:color="auto"/>
              <w:bottom w:val="dotted" w:sz="4" w:space="0" w:color="auto"/>
            </w:tcBorders>
            <w:vAlign w:val="bottom"/>
          </w:tcPr>
          <w:p w14:paraId="366682E7" w14:textId="77777777" w:rsidR="006C46B6" w:rsidRPr="001B52DC" w:rsidRDefault="006C46B6" w:rsidP="004225EE">
            <w:pPr>
              <w:spacing w:before="0" w:after="0"/>
              <w:rPr>
                <w:sz w:val="20"/>
                <w:szCs w:val="20"/>
              </w:rPr>
            </w:pPr>
            <w:r w:rsidRPr="001B52DC">
              <w:rPr>
                <w:color w:val="000000"/>
                <w:sz w:val="20"/>
                <w:szCs w:val="20"/>
              </w:rPr>
              <w:t>Ulcer of lower limb, not elsewhere classified </w:t>
            </w:r>
          </w:p>
        </w:tc>
        <w:tc>
          <w:tcPr>
            <w:tcW w:w="1493" w:type="pct"/>
            <w:tcBorders>
              <w:top w:val="dotted" w:sz="4" w:space="0" w:color="auto"/>
              <w:bottom w:val="dotted" w:sz="4" w:space="0" w:color="auto"/>
            </w:tcBorders>
            <w:vAlign w:val="bottom"/>
          </w:tcPr>
          <w:p w14:paraId="15B8BB33" w14:textId="77777777" w:rsidR="006C46B6" w:rsidRPr="001B52DC" w:rsidRDefault="006C46B6" w:rsidP="004225EE">
            <w:pPr>
              <w:spacing w:before="0" w:after="0"/>
              <w:rPr>
                <w:color w:val="000000"/>
                <w:sz w:val="20"/>
                <w:szCs w:val="20"/>
              </w:rPr>
            </w:pPr>
            <w:r w:rsidRPr="001B52DC">
              <w:rPr>
                <w:bCs/>
                <w:color w:val="000000"/>
                <w:sz w:val="20"/>
                <w:szCs w:val="20"/>
              </w:rPr>
              <w:t>L97</w:t>
            </w:r>
          </w:p>
        </w:tc>
        <w:tc>
          <w:tcPr>
            <w:tcW w:w="521" w:type="pct"/>
            <w:tcBorders>
              <w:top w:val="dotted" w:sz="4" w:space="0" w:color="auto"/>
              <w:bottom w:val="dotted" w:sz="4" w:space="0" w:color="auto"/>
            </w:tcBorders>
            <w:vAlign w:val="bottom"/>
          </w:tcPr>
          <w:p w14:paraId="6AF260DA" w14:textId="77777777" w:rsidR="006C46B6" w:rsidRPr="001B52DC" w:rsidRDefault="006C46B6" w:rsidP="004225EE">
            <w:pPr>
              <w:spacing w:before="0" w:after="0"/>
              <w:rPr>
                <w:sz w:val="20"/>
                <w:szCs w:val="20"/>
              </w:rPr>
            </w:pPr>
            <w:r w:rsidRPr="001B52DC">
              <w:rPr>
                <w:color w:val="000000"/>
                <w:sz w:val="20"/>
                <w:szCs w:val="20"/>
              </w:rPr>
              <w:t>1.6</w:t>
            </w:r>
          </w:p>
        </w:tc>
      </w:tr>
      <w:tr w:rsidR="006C46B6" w:rsidRPr="001B52DC" w14:paraId="52DD51BF" w14:textId="77777777" w:rsidTr="004225EE">
        <w:tc>
          <w:tcPr>
            <w:tcW w:w="2986" w:type="pct"/>
            <w:tcBorders>
              <w:top w:val="dotted" w:sz="4" w:space="0" w:color="auto"/>
              <w:bottom w:val="dotted" w:sz="4" w:space="0" w:color="auto"/>
            </w:tcBorders>
            <w:vAlign w:val="bottom"/>
          </w:tcPr>
          <w:p w14:paraId="481DBE03" w14:textId="77777777" w:rsidR="006C46B6" w:rsidRPr="001B52DC" w:rsidRDefault="006C46B6" w:rsidP="004225EE">
            <w:pPr>
              <w:spacing w:before="0" w:after="0"/>
              <w:rPr>
                <w:sz w:val="20"/>
                <w:szCs w:val="20"/>
              </w:rPr>
            </w:pPr>
            <w:r w:rsidRPr="001B52DC">
              <w:rPr>
                <w:color w:val="000000"/>
                <w:sz w:val="20"/>
                <w:szCs w:val="20"/>
              </w:rPr>
              <w:t>Other symptoms and signs involving general sensations and perceptions </w:t>
            </w:r>
          </w:p>
        </w:tc>
        <w:tc>
          <w:tcPr>
            <w:tcW w:w="1493" w:type="pct"/>
            <w:tcBorders>
              <w:top w:val="dotted" w:sz="4" w:space="0" w:color="auto"/>
              <w:bottom w:val="dotted" w:sz="4" w:space="0" w:color="auto"/>
            </w:tcBorders>
            <w:vAlign w:val="bottom"/>
          </w:tcPr>
          <w:p w14:paraId="380F5C85" w14:textId="77777777" w:rsidR="006C46B6" w:rsidRPr="001B52DC" w:rsidRDefault="006C46B6" w:rsidP="004225EE">
            <w:pPr>
              <w:spacing w:before="0" w:after="0"/>
              <w:rPr>
                <w:color w:val="000000"/>
                <w:sz w:val="20"/>
                <w:szCs w:val="20"/>
              </w:rPr>
            </w:pPr>
            <w:r w:rsidRPr="001B52DC">
              <w:rPr>
                <w:bCs/>
                <w:color w:val="000000"/>
                <w:sz w:val="20"/>
                <w:szCs w:val="20"/>
              </w:rPr>
              <w:t>R44</w:t>
            </w:r>
          </w:p>
        </w:tc>
        <w:tc>
          <w:tcPr>
            <w:tcW w:w="521" w:type="pct"/>
            <w:tcBorders>
              <w:top w:val="dotted" w:sz="4" w:space="0" w:color="auto"/>
              <w:bottom w:val="dotted" w:sz="4" w:space="0" w:color="auto"/>
            </w:tcBorders>
            <w:vAlign w:val="bottom"/>
          </w:tcPr>
          <w:p w14:paraId="405D3594" w14:textId="77777777" w:rsidR="006C46B6" w:rsidRPr="001B52DC" w:rsidRDefault="006C46B6" w:rsidP="004225EE">
            <w:pPr>
              <w:spacing w:before="0" w:after="0"/>
              <w:rPr>
                <w:sz w:val="20"/>
                <w:szCs w:val="20"/>
              </w:rPr>
            </w:pPr>
            <w:r w:rsidRPr="001B52DC">
              <w:rPr>
                <w:color w:val="000000"/>
                <w:sz w:val="20"/>
                <w:szCs w:val="20"/>
              </w:rPr>
              <w:t>1.6</w:t>
            </w:r>
          </w:p>
        </w:tc>
      </w:tr>
      <w:tr w:rsidR="006C46B6" w:rsidRPr="001B52DC" w14:paraId="60B99542" w14:textId="77777777" w:rsidTr="004225EE">
        <w:tc>
          <w:tcPr>
            <w:tcW w:w="2986" w:type="pct"/>
            <w:tcBorders>
              <w:top w:val="dotted" w:sz="4" w:space="0" w:color="auto"/>
              <w:bottom w:val="dotted" w:sz="4" w:space="0" w:color="auto"/>
            </w:tcBorders>
            <w:vAlign w:val="bottom"/>
          </w:tcPr>
          <w:p w14:paraId="0F95E435" w14:textId="77777777" w:rsidR="006C46B6" w:rsidRPr="001B52DC" w:rsidRDefault="006C46B6" w:rsidP="004225EE">
            <w:pPr>
              <w:spacing w:before="0" w:after="0"/>
              <w:rPr>
                <w:sz w:val="20"/>
                <w:szCs w:val="20"/>
              </w:rPr>
            </w:pPr>
            <w:r w:rsidRPr="001B52DC">
              <w:rPr>
                <w:color w:val="000000"/>
                <w:sz w:val="20"/>
                <w:szCs w:val="20"/>
              </w:rPr>
              <w:t>Duodenal ulcer </w:t>
            </w:r>
          </w:p>
        </w:tc>
        <w:tc>
          <w:tcPr>
            <w:tcW w:w="1493" w:type="pct"/>
            <w:tcBorders>
              <w:top w:val="dotted" w:sz="4" w:space="0" w:color="auto"/>
              <w:bottom w:val="dotted" w:sz="4" w:space="0" w:color="auto"/>
            </w:tcBorders>
            <w:vAlign w:val="bottom"/>
          </w:tcPr>
          <w:p w14:paraId="0460743D" w14:textId="77777777" w:rsidR="006C46B6" w:rsidRPr="001B52DC" w:rsidRDefault="006C46B6" w:rsidP="004225EE">
            <w:pPr>
              <w:spacing w:before="0" w:after="0"/>
              <w:rPr>
                <w:color w:val="000000"/>
                <w:sz w:val="20"/>
                <w:szCs w:val="20"/>
              </w:rPr>
            </w:pPr>
            <w:r w:rsidRPr="001B52DC">
              <w:rPr>
                <w:bCs/>
                <w:color w:val="000000"/>
                <w:sz w:val="20"/>
                <w:szCs w:val="20"/>
              </w:rPr>
              <w:t>K26</w:t>
            </w:r>
          </w:p>
        </w:tc>
        <w:tc>
          <w:tcPr>
            <w:tcW w:w="521" w:type="pct"/>
            <w:tcBorders>
              <w:top w:val="dotted" w:sz="4" w:space="0" w:color="auto"/>
              <w:bottom w:val="dotted" w:sz="4" w:space="0" w:color="auto"/>
            </w:tcBorders>
            <w:vAlign w:val="bottom"/>
          </w:tcPr>
          <w:p w14:paraId="0357F75E" w14:textId="77777777" w:rsidR="006C46B6" w:rsidRPr="001B52DC" w:rsidRDefault="006C46B6" w:rsidP="004225EE">
            <w:pPr>
              <w:spacing w:before="0" w:after="0"/>
              <w:rPr>
                <w:sz w:val="20"/>
                <w:szCs w:val="20"/>
              </w:rPr>
            </w:pPr>
            <w:r w:rsidRPr="001B52DC">
              <w:rPr>
                <w:color w:val="000000"/>
                <w:sz w:val="20"/>
                <w:szCs w:val="20"/>
              </w:rPr>
              <w:t>1.6</w:t>
            </w:r>
          </w:p>
        </w:tc>
      </w:tr>
      <w:tr w:rsidR="006C46B6" w:rsidRPr="001B52DC" w14:paraId="5FA0B963" w14:textId="77777777" w:rsidTr="004225EE">
        <w:tc>
          <w:tcPr>
            <w:tcW w:w="2986" w:type="pct"/>
            <w:tcBorders>
              <w:top w:val="dotted" w:sz="4" w:space="0" w:color="auto"/>
              <w:bottom w:val="dotted" w:sz="4" w:space="0" w:color="auto"/>
            </w:tcBorders>
            <w:vAlign w:val="bottom"/>
          </w:tcPr>
          <w:p w14:paraId="4A9FE316" w14:textId="77777777" w:rsidR="006C46B6" w:rsidRPr="001B52DC" w:rsidRDefault="006C46B6" w:rsidP="004225EE">
            <w:pPr>
              <w:spacing w:before="0" w:after="0"/>
              <w:rPr>
                <w:sz w:val="20"/>
                <w:szCs w:val="20"/>
              </w:rPr>
            </w:pPr>
            <w:r w:rsidRPr="001B52DC">
              <w:rPr>
                <w:color w:val="000000"/>
                <w:sz w:val="20"/>
                <w:szCs w:val="20"/>
              </w:rPr>
              <w:t>Hypotension </w:t>
            </w:r>
          </w:p>
        </w:tc>
        <w:tc>
          <w:tcPr>
            <w:tcW w:w="1493" w:type="pct"/>
            <w:tcBorders>
              <w:top w:val="dotted" w:sz="4" w:space="0" w:color="auto"/>
              <w:bottom w:val="dotted" w:sz="4" w:space="0" w:color="auto"/>
            </w:tcBorders>
            <w:vAlign w:val="bottom"/>
          </w:tcPr>
          <w:p w14:paraId="72D7A239" w14:textId="77777777" w:rsidR="006C46B6" w:rsidRPr="001B52DC" w:rsidRDefault="006C46B6" w:rsidP="004225EE">
            <w:pPr>
              <w:spacing w:before="0" w:after="0"/>
              <w:rPr>
                <w:color w:val="000000"/>
                <w:sz w:val="20"/>
                <w:szCs w:val="20"/>
              </w:rPr>
            </w:pPr>
            <w:r w:rsidRPr="001B52DC">
              <w:rPr>
                <w:bCs/>
                <w:color w:val="000000"/>
                <w:sz w:val="20"/>
                <w:szCs w:val="20"/>
              </w:rPr>
              <w:t>I95</w:t>
            </w:r>
          </w:p>
        </w:tc>
        <w:tc>
          <w:tcPr>
            <w:tcW w:w="521" w:type="pct"/>
            <w:tcBorders>
              <w:top w:val="dotted" w:sz="4" w:space="0" w:color="auto"/>
              <w:bottom w:val="dotted" w:sz="4" w:space="0" w:color="auto"/>
            </w:tcBorders>
            <w:vAlign w:val="bottom"/>
          </w:tcPr>
          <w:p w14:paraId="55775FBD" w14:textId="77777777" w:rsidR="006C46B6" w:rsidRPr="001B52DC" w:rsidRDefault="006C46B6" w:rsidP="004225EE">
            <w:pPr>
              <w:spacing w:before="0" w:after="0"/>
              <w:rPr>
                <w:sz w:val="20"/>
                <w:szCs w:val="20"/>
              </w:rPr>
            </w:pPr>
            <w:r w:rsidRPr="001B52DC">
              <w:rPr>
                <w:color w:val="000000"/>
                <w:sz w:val="20"/>
                <w:szCs w:val="20"/>
              </w:rPr>
              <w:t>1.6</w:t>
            </w:r>
          </w:p>
        </w:tc>
      </w:tr>
      <w:tr w:rsidR="006C46B6" w:rsidRPr="001B52DC" w14:paraId="740F22E7" w14:textId="77777777" w:rsidTr="004225EE">
        <w:tc>
          <w:tcPr>
            <w:tcW w:w="2986" w:type="pct"/>
            <w:tcBorders>
              <w:top w:val="dotted" w:sz="4" w:space="0" w:color="auto"/>
              <w:bottom w:val="dotted" w:sz="4" w:space="0" w:color="auto"/>
            </w:tcBorders>
            <w:vAlign w:val="bottom"/>
          </w:tcPr>
          <w:p w14:paraId="33F5021A" w14:textId="77777777" w:rsidR="006C46B6" w:rsidRPr="001B52DC" w:rsidRDefault="006C46B6" w:rsidP="004225EE">
            <w:pPr>
              <w:spacing w:before="0" w:after="0"/>
              <w:rPr>
                <w:sz w:val="20"/>
                <w:szCs w:val="20"/>
              </w:rPr>
            </w:pPr>
            <w:r w:rsidRPr="001B52DC">
              <w:rPr>
                <w:color w:val="000000"/>
                <w:sz w:val="20"/>
                <w:szCs w:val="20"/>
              </w:rPr>
              <w:lastRenderedPageBreak/>
              <w:t>Unspecified renal failure </w:t>
            </w:r>
          </w:p>
        </w:tc>
        <w:tc>
          <w:tcPr>
            <w:tcW w:w="1493" w:type="pct"/>
            <w:tcBorders>
              <w:top w:val="dotted" w:sz="4" w:space="0" w:color="auto"/>
              <w:bottom w:val="dotted" w:sz="4" w:space="0" w:color="auto"/>
            </w:tcBorders>
            <w:vAlign w:val="bottom"/>
          </w:tcPr>
          <w:p w14:paraId="595E71F1" w14:textId="77777777" w:rsidR="006C46B6" w:rsidRPr="001B52DC" w:rsidRDefault="006C46B6" w:rsidP="004225EE">
            <w:pPr>
              <w:spacing w:before="0" w:after="0"/>
              <w:rPr>
                <w:color w:val="000000"/>
                <w:sz w:val="20"/>
                <w:szCs w:val="20"/>
              </w:rPr>
            </w:pPr>
            <w:r w:rsidRPr="001B52DC">
              <w:rPr>
                <w:bCs/>
                <w:color w:val="000000"/>
                <w:sz w:val="20"/>
                <w:szCs w:val="20"/>
              </w:rPr>
              <w:t>N19</w:t>
            </w:r>
          </w:p>
        </w:tc>
        <w:tc>
          <w:tcPr>
            <w:tcW w:w="521" w:type="pct"/>
            <w:tcBorders>
              <w:top w:val="dotted" w:sz="4" w:space="0" w:color="auto"/>
              <w:bottom w:val="dotted" w:sz="4" w:space="0" w:color="auto"/>
            </w:tcBorders>
            <w:vAlign w:val="bottom"/>
          </w:tcPr>
          <w:p w14:paraId="174603DE" w14:textId="77777777" w:rsidR="006C46B6" w:rsidRPr="001B52DC" w:rsidRDefault="006C46B6" w:rsidP="004225EE">
            <w:pPr>
              <w:spacing w:before="0" w:after="0"/>
              <w:rPr>
                <w:sz w:val="20"/>
                <w:szCs w:val="20"/>
              </w:rPr>
            </w:pPr>
            <w:r w:rsidRPr="001B52DC">
              <w:rPr>
                <w:color w:val="000000"/>
                <w:sz w:val="20"/>
                <w:szCs w:val="20"/>
              </w:rPr>
              <w:t>1.6</w:t>
            </w:r>
          </w:p>
        </w:tc>
      </w:tr>
      <w:tr w:rsidR="006C46B6" w:rsidRPr="001B52DC" w14:paraId="16207506" w14:textId="77777777" w:rsidTr="004225EE">
        <w:tc>
          <w:tcPr>
            <w:tcW w:w="2986" w:type="pct"/>
            <w:tcBorders>
              <w:top w:val="dotted" w:sz="4" w:space="0" w:color="auto"/>
              <w:bottom w:val="dotted" w:sz="4" w:space="0" w:color="auto"/>
            </w:tcBorders>
            <w:vAlign w:val="bottom"/>
          </w:tcPr>
          <w:p w14:paraId="03BAEE29" w14:textId="77777777" w:rsidR="006C46B6" w:rsidRPr="001B52DC" w:rsidRDefault="006C46B6" w:rsidP="004225EE">
            <w:pPr>
              <w:spacing w:before="0" w:after="0"/>
              <w:rPr>
                <w:sz w:val="20"/>
                <w:szCs w:val="20"/>
              </w:rPr>
            </w:pPr>
            <w:r w:rsidRPr="001B52DC">
              <w:rPr>
                <w:color w:val="000000"/>
                <w:sz w:val="20"/>
                <w:szCs w:val="20"/>
              </w:rPr>
              <w:t>Other septicaemia </w:t>
            </w:r>
          </w:p>
        </w:tc>
        <w:tc>
          <w:tcPr>
            <w:tcW w:w="1493" w:type="pct"/>
            <w:tcBorders>
              <w:top w:val="dotted" w:sz="4" w:space="0" w:color="auto"/>
              <w:bottom w:val="dotted" w:sz="4" w:space="0" w:color="auto"/>
            </w:tcBorders>
            <w:vAlign w:val="bottom"/>
          </w:tcPr>
          <w:p w14:paraId="354F4049" w14:textId="77777777" w:rsidR="006C46B6" w:rsidRPr="001B52DC" w:rsidRDefault="006C46B6" w:rsidP="004225EE">
            <w:pPr>
              <w:spacing w:before="0" w:after="0"/>
              <w:rPr>
                <w:color w:val="000000"/>
                <w:sz w:val="20"/>
                <w:szCs w:val="20"/>
              </w:rPr>
            </w:pPr>
            <w:r w:rsidRPr="001B52DC">
              <w:rPr>
                <w:bCs/>
                <w:color w:val="000000"/>
                <w:sz w:val="20"/>
                <w:szCs w:val="20"/>
              </w:rPr>
              <w:t>A41</w:t>
            </w:r>
          </w:p>
        </w:tc>
        <w:tc>
          <w:tcPr>
            <w:tcW w:w="521" w:type="pct"/>
            <w:tcBorders>
              <w:top w:val="dotted" w:sz="4" w:space="0" w:color="auto"/>
              <w:bottom w:val="dotted" w:sz="4" w:space="0" w:color="auto"/>
            </w:tcBorders>
            <w:vAlign w:val="bottom"/>
          </w:tcPr>
          <w:p w14:paraId="3C61FC7F" w14:textId="77777777" w:rsidR="006C46B6" w:rsidRPr="001B52DC" w:rsidRDefault="006C46B6" w:rsidP="004225EE">
            <w:pPr>
              <w:spacing w:before="0" w:after="0"/>
              <w:rPr>
                <w:sz w:val="20"/>
                <w:szCs w:val="20"/>
              </w:rPr>
            </w:pPr>
            <w:r w:rsidRPr="001B52DC">
              <w:rPr>
                <w:color w:val="000000"/>
                <w:sz w:val="20"/>
                <w:szCs w:val="20"/>
              </w:rPr>
              <w:t>1.6</w:t>
            </w:r>
          </w:p>
        </w:tc>
      </w:tr>
      <w:tr w:rsidR="006C46B6" w:rsidRPr="001B52DC" w14:paraId="585FA25B" w14:textId="77777777" w:rsidTr="004225EE">
        <w:tc>
          <w:tcPr>
            <w:tcW w:w="2986" w:type="pct"/>
            <w:tcBorders>
              <w:top w:val="dotted" w:sz="4" w:space="0" w:color="auto"/>
              <w:bottom w:val="dotted" w:sz="4" w:space="0" w:color="auto"/>
            </w:tcBorders>
            <w:vAlign w:val="bottom"/>
          </w:tcPr>
          <w:p w14:paraId="76361555" w14:textId="77777777" w:rsidR="006C46B6" w:rsidRPr="001B52DC" w:rsidRDefault="006C46B6" w:rsidP="004225EE">
            <w:pPr>
              <w:spacing w:before="0" w:after="0"/>
              <w:rPr>
                <w:sz w:val="20"/>
                <w:szCs w:val="20"/>
              </w:rPr>
            </w:pPr>
            <w:r w:rsidRPr="001B52DC">
              <w:rPr>
                <w:color w:val="000000"/>
                <w:sz w:val="20"/>
                <w:szCs w:val="20"/>
              </w:rPr>
              <w:t>Personal history of other diseases and conditions </w:t>
            </w:r>
          </w:p>
        </w:tc>
        <w:tc>
          <w:tcPr>
            <w:tcW w:w="1493" w:type="pct"/>
            <w:tcBorders>
              <w:top w:val="dotted" w:sz="4" w:space="0" w:color="auto"/>
              <w:bottom w:val="dotted" w:sz="4" w:space="0" w:color="auto"/>
            </w:tcBorders>
            <w:vAlign w:val="bottom"/>
          </w:tcPr>
          <w:p w14:paraId="13DD59E3" w14:textId="77777777" w:rsidR="006C46B6" w:rsidRPr="001B52DC" w:rsidRDefault="006C46B6" w:rsidP="004225EE">
            <w:pPr>
              <w:spacing w:before="0" w:after="0"/>
              <w:rPr>
                <w:color w:val="000000"/>
                <w:sz w:val="20"/>
                <w:szCs w:val="20"/>
              </w:rPr>
            </w:pPr>
            <w:r w:rsidRPr="001B52DC">
              <w:rPr>
                <w:bCs/>
                <w:color w:val="000000"/>
                <w:sz w:val="20"/>
                <w:szCs w:val="20"/>
              </w:rPr>
              <w:t>Z87</w:t>
            </w:r>
          </w:p>
        </w:tc>
        <w:tc>
          <w:tcPr>
            <w:tcW w:w="521" w:type="pct"/>
            <w:tcBorders>
              <w:top w:val="dotted" w:sz="4" w:space="0" w:color="auto"/>
              <w:bottom w:val="dotted" w:sz="4" w:space="0" w:color="auto"/>
            </w:tcBorders>
            <w:vAlign w:val="bottom"/>
          </w:tcPr>
          <w:p w14:paraId="2DCE249F" w14:textId="77777777" w:rsidR="006C46B6" w:rsidRPr="001B52DC" w:rsidRDefault="006C46B6" w:rsidP="004225EE">
            <w:pPr>
              <w:spacing w:before="0" w:after="0"/>
              <w:rPr>
                <w:sz w:val="20"/>
                <w:szCs w:val="20"/>
              </w:rPr>
            </w:pPr>
            <w:r w:rsidRPr="001B52DC">
              <w:rPr>
                <w:color w:val="000000"/>
                <w:sz w:val="20"/>
                <w:szCs w:val="20"/>
              </w:rPr>
              <w:t>1.5</w:t>
            </w:r>
          </w:p>
        </w:tc>
      </w:tr>
      <w:tr w:rsidR="006C46B6" w:rsidRPr="001B52DC" w14:paraId="71A7828D" w14:textId="77777777" w:rsidTr="004225EE">
        <w:tc>
          <w:tcPr>
            <w:tcW w:w="2986" w:type="pct"/>
            <w:tcBorders>
              <w:top w:val="dotted" w:sz="4" w:space="0" w:color="auto"/>
              <w:bottom w:val="dotted" w:sz="4" w:space="0" w:color="auto"/>
            </w:tcBorders>
            <w:vAlign w:val="bottom"/>
          </w:tcPr>
          <w:p w14:paraId="67E4588B" w14:textId="77777777" w:rsidR="006C46B6" w:rsidRPr="001B52DC" w:rsidRDefault="006C46B6" w:rsidP="004225EE">
            <w:pPr>
              <w:spacing w:before="0" w:after="0"/>
              <w:rPr>
                <w:sz w:val="20"/>
                <w:szCs w:val="20"/>
              </w:rPr>
            </w:pPr>
            <w:r w:rsidRPr="001B52DC">
              <w:rPr>
                <w:color w:val="000000"/>
                <w:sz w:val="20"/>
                <w:szCs w:val="20"/>
              </w:rPr>
              <w:t>Respiratory failure, not elsewhere classified </w:t>
            </w:r>
          </w:p>
        </w:tc>
        <w:tc>
          <w:tcPr>
            <w:tcW w:w="1493" w:type="pct"/>
            <w:tcBorders>
              <w:top w:val="dotted" w:sz="4" w:space="0" w:color="auto"/>
              <w:bottom w:val="dotted" w:sz="4" w:space="0" w:color="auto"/>
            </w:tcBorders>
            <w:vAlign w:val="bottom"/>
          </w:tcPr>
          <w:p w14:paraId="3E25C462" w14:textId="77777777" w:rsidR="006C46B6" w:rsidRPr="001B52DC" w:rsidRDefault="006C46B6" w:rsidP="004225EE">
            <w:pPr>
              <w:spacing w:before="0" w:after="0"/>
              <w:rPr>
                <w:color w:val="000000"/>
                <w:sz w:val="20"/>
                <w:szCs w:val="20"/>
              </w:rPr>
            </w:pPr>
            <w:r w:rsidRPr="001B52DC">
              <w:rPr>
                <w:bCs/>
                <w:color w:val="000000"/>
                <w:sz w:val="20"/>
                <w:szCs w:val="20"/>
              </w:rPr>
              <w:t>J96</w:t>
            </w:r>
          </w:p>
        </w:tc>
        <w:tc>
          <w:tcPr>
            <w:tcW w:w="521" w:type="pct"/>
            <w:tcBorders>
              <w:top w:val="dotted" w:sz="4" w:space="0" w:color="auto"/>
              <w:bottom w:val="dotted" w:sz="4" w:space="0" w:color="auto"/>
            </w:tcBorders>
            <w:vAlign w:val="bottom"/>
          </w:tcPr>
          <w:p w14:paraId="49EBAF0E" w14:textId="77777777" w:rsidR="006C46B6" w:rsidRPr="001B52DC" w:rsidRDefault="006C46B6" w:rsidP="004225EE">
            <w:pPr>
              <w:spacing w:before="0" w:after="0"/>
              <w:rPr>
                <w:sz w:val="20"/>
                <w:szCs w:val="20"/>
              </w:rPr>
            </w:pPr>
            <w:r w:rsidRPr="001B52DC">
              <w:rPr>
                <w:color w:val="000000"/>
                <w:sz w:val="20"/>
                <w:szCs w:val="20"/>
              </w:rPr>
              <w:t>1.5</w:t>
            </w:r>
          </w:p>
        </w:tc>
      </w:tr>
      <w:tr w:rsidR="006C46B6" w:rsidRPr="001B52DC" w14:paraId="011B8E7A" w14:textId="77777777" w:rsidTr="004225EE">
        <w:tc>
          <w:tcPr>
            <w:tcW w:w="2986" w:type="pct"/>
            <w:tcBorders>
              <w:top w:val="dotted" w:sz="4" w:space="0" w:color="auto"/>
              <w:bottom w:val="dotted" w:sz="4" w:space="0" w:color="auto"/>
            </w:tcBorders>
            <w:vAlign w:val="bottom"/>
          </w:tcPr>
          <w:p w14:paraId="42484C97" w14:textId="77777777" w:rsidR="006C46B6" w:rsidRPr="001B52DC" w:rsidRDefault="006C46B6" w:rsidP="004225EE">
            <w:pPr>
              <w:spacing w:before="0" w:after="0"/>
              <w:rPr>
                <w:sz w:val="20"/>
                <w:szCs w:val="20"/>
              </w:rPr>
            </w:pPr>
            <w:r w:rsidRPr="001B52DC">
              <w:rPr>
                <w:color w:val="000000"/>
                <w:sz w:val="20"/>
                <w:szCs w:val="20"/>
              </w:rPr>
              <w:t>Exposure to unspecified factor </w:t>
            </w:r>
          </w:p>
        </w:tc>
        <w:tc>
          <w:tcPr>
            <w:tcW w:w="1493" w:type="pct"/>
            <w:tcBorders>
              <w:top w:val="dotted" w:sz="4" w:space="0" w:color="auto"/>
              <w:bottom w:val="dotted" w:sz="4" w:space="0" w:color="auto"/>
            </w:tcBorders>
            <w:vAlign w:val="bottom"/>
          </w:tcPr>
          <w:p w14:paraId="6AAF0FF3" w14:textId="77777777" w:rsidR="006C46B6" w:rsidRPr="001B52DC" w:rsidRDefault="006C46B6" w:rsidP="004225EE">
            <w:pPr>
              <w:spacing w:before="0" w:after="0"/>
              <w:rPr>
                <w:color w:val="000000"/>
                <w:sz w:val="20"/>
                <w:szCs w:val="20"/>
              </w:rPr>
            </w:pPr>
            <w:r w:rsidRPr="001B52DC">
              <w:rPr>
                <w:bCs/>
                <w:color w:val="000000"/>
                <w:sz w:val="20"/>
                <w:szCs w:val="20"/>
              </w:rPr>
              <w:t>X59</w:t>
            </w:r>
          </w:p>
        </w:tc>
        <w:tc>
          <w:tcPr>
            <w:tcW w:w="521" w:type="pct"/>
            <w:tcBorders>
              <w:top w:val="dotted" w:sz="4" w:space="0" w:color="auto"/>
              <w:bottom w:val="dotted" w:sz="4" w:space="0" w:color="auto"/>
            </w:tcBorders>
            <w:vAlign w:val="bottom"/>
          </w:tcPr>
          <w:p w14:paraId="5903C7F9" w14:textId="77777777" w:rsidR="006C46B6" w:rsidRPr="001B52DC" w:rsidRDefault="006C46B6" w:rsidP="004225EE">
            <w:pPr>
              <w:spacing w:before="0" w:after="0"/>
              <w:rPr>
                <w:sz w:val="20"/>
                <w:szCs w:val="20"/>
              </w:rPr>
            </w:pPr>
            <w:r w:rsidRPr="001B52DC">
              <w:rPr>
                <w:color w:val="000000"/>
                <w:sz w:val="20"/>
                <w:szCs w:val="20"/>
              </w:rPr>
              <w:t>1.5</w:t>
            </w:r>
          </w:p>
        </w:tc>
      </w:tr>
      <w:tr w:rsidR="006C46B6" w:rsidRPr="001B52DC" w14:paraId="38448DD7" w14:textId="77777777" w:rsidTr="004225EE">
        <w:tc>
          <w:tcPr>
            <w:tcW w:w="2986" w:type="pct"/>
            <w:tcBorders>
              <w:top w:val="dotted" w:sz="4" w:space="0" w:color="auto"/>
              <w:bottom w:val="dotted" w:sz="4" w:space="0" w:color="auto"/>
            </w:tcBorders>
            <w:vAlign w:val="bottom"/>
          </w:tcPr>
          <w:p w14:paraId="19358AD5" w14:textId="77777777" w:rsidR="006C46B6" w:rsidRPr="001B52DC" w:rsidRDefault="006C46B6" w:rsidP="004225EE">
            <w:pPr>
              <w:spacing w:before="0" w:after="0"/>
              <w:rPr>
                <w:sz w:val="20"/>
                <w:szCs w:val="20"/>
              </w:rPr>
            </w:pPr>
            <w:r w:rsidRPr="001B52DC">
              <w:rPr>
                <w:color w:val="000000"/>
                <w:sz w:val="20"/>
                <w:szCs w:val="20"/>
              </w:rPr>
              <w:t>Other arthrosis </w:t>
            </w:r>
          </w:p>
        </w:tc>
        <w:tc>
          <w:tcPr>
            <w:tcW w:w="1493" w:type="pct"/>
            <w:tcBorders>
              <w:top w:val="dotted" w:sz="4" w:space="0" w:color="auto"/>
              <w:bottom w:val="dotted" w:sz="4" w:space="0" w:color="auto"/>
            </w:tcBorders>
            <w:vAlign w:val="bottom"/>
          </w:tcPr>
          <w:p w14:paraId="361BBCD0" w14:textId="77777777" w:rsidR="006C46B6" w:rsidRPr="001B52DC" w:rsidRDefault="006C46B6" w:rsidP="004225EE">
            <w:pPr>
              <w:spacing w:before="0" w:after="0"/>
              <w:rPr>
                <w:color w:val="000000"/>
                <w:sz w:val="20"/>
                <w:szCs w:val="20"/>
              </w:rPr>
            </w:pPr>
            <w:r w:rsidRPr="001B52DC">
              <w:rPr>
                <w:bCs/>
                <w:color w:val="000000"/>
                <w:sz w:val="20"/>
                <w:szCs w:val="20"/>
              </w:rPr>
              <w:t>M19</w:t>
            </w:r>
          </w:p>
        </w:tc>
        <w:tc>
          <w:tcPr>
            <w:tcW w:w="521" w:type="pct"/>
            <w:tcBorders>
              <w:top w:val="dotted" w:sz="4" w:space="0" w:color="auto"/>
              <w:bottom w:val="dotted" w:sz="4" w:space="0" w:color="auto"/>
            </w:tcBorders>
            <w:vAlign w:val="bottom"/>
          </w:tcPr>
          <w:p w14:paraId="612735B7" w14:textId="77777777" w:rsidR="006C46B6" w:rsidRPr="001B52DC" w:rsidRDefault="006C46B6" w:rsidP="004225EE">
            <w:pPr>
              <w:spacing w:before="0" w:after="0"/>
              <w:rPr>
                <w:sz w:val="20"/>
                <w:szCs w:val="20"/>
              </w:rPr>
            </w:pPr>
            <w:r w:rsidRPr="001B52DC">
              <w:rPr>
                <w:color w:val="000000"/>
                <w:sz w:val="20"/>
                <w:szCs w:val="20"/>
              </w:rPr>
              <w:t>1.5</w:t>
            </w:r>
          </w:p>
        </w:tc>
      </w:tr>
      <w:tr w:rsidR="006C46B6" w:rsidRPr="001B52DC" w14:paraId="26A1F7BF" w14:textId="77777777" w:rsidTr="004225EE">
        <w:tc>
          <w:tcPr>
            <w:tcW w:w="2986" w:type="pct"/>
            <w:tcBorders>
              <w:top w:val="dotted" w:sz="4" w:space="0" w:color="auto"/>
              <w:bottom w:val="dotted" w:sz="4" w:space="0" w:color="auto"/>
            </w:tcBorders>
            <w:vAlign w:val="bottom"/>
          </w:tcPr>
          <w:p w14:paraId="39023B36" w14:textId="77777777" w:rsidR="006C46B6" w:rsidRPr="001B52DC" w:rsidRDefault="006C46B6" w:rsidP="004225EE">
            <w:pPr>
              <w:spacing w:before="0" w:after="0"/>
              <w:rPr>
                <w:sz w:val="20"/>
                <w:szCs w:val="20"/>
              </w:rPr>
            </w:pPr>
            <w:r w:rsidRPr="001B52DC">
              <w:rPr>
                <w:color w:val="000000"/>
                <w:sz w:val="20"/>
                <w:szCs w:val="20"/>
              </w:rPr>
              <w:t>Epilepsy </w:t>
            </w:r>
          </w:p>
        </w:tc>
        <w:tc>
          <w:tcPr>
            <w:tcW w:w="1493" w:type="pct"/>
            <w:tcBorders>
              <w:top w:val="dotted" w:sz="4" w:space="0" w:color="auto"/>
              <w:bottom w:val="dotted" w:sz="4" w:space="0" w:color="auto"/>
            </w:tcBorders>
            <w:vAlign w:val="bottom"/>
          </w:tcPr>
          <w:p w14:paraId="25A652BF" w14:textId="77777777" w:rsidR="006C46B6" w:rsidRPr="001B52DC" w:rsidRDefault="006C46B6" w:rsidP="004225EE">
            <w:pPr>
              <w:spacing w:before="0" w:after="0"/>
              <w:rPr>
                <w:color w:val="000000"/>
                <w:sz w:val="20"/>
                <w:szCs w:val="20"/>
              </w:rPr>
            </w:pPr>
            <w:r w:rsidRPr="001B52DC">
              <w:rPr>
                <w:bCs/>
                <w:color w:val="000000"/>
                <w:sz w:val="20"/>
                <w:szCs w:val="20"/>
              </w:rPr>
              <w:t>G40</w:t>
            </w:r>
          </w:p>
        </w:tc>
        <w:tc>
          <w:tcPr>
            <w:tcW w:w="521" w:type="pct"/>
            <w:tcBorders>
              <w:top w:val="dotted" w:sz="4" w:space="0" w:color="auto"/>
              <w:bottom w:val="dotted" w:sz="4" w:space="0" w:color="auto"/>
            </w:tcBorders>
            <w:vAlign w:val="bottom"/>
          </w:tcPr>
          <w:p w14:paraId="78C131D7" w14:textId="77777777" w:rsidR="006C46B6" w:rsidRPr="001B52DC" w:rsidRDefault="006C46B6" w:rsidP="004225EE">
            <w:pPr>
              <w:spacing w:before="0" w:after="0"/>
              <w:rPr>
                <w:sz w:val="20"/>
                <w:szCs w:val="20"/>
              </w:rPr>
            </w:pPr>
            <w:r w:rsidRPr="001B52DC">
              <w:rPr>
                <w:color w:val="000000"/>
                <w:sz w:val="20"/>
                <w:szCs w:val="20"/>
              </w:rPr>
              <w:t>1.5</w:t>
            </w:r>
          </w:p>
        </w:tc>
      </w:tr>
      <w:tr w:rsidR="006C46B6" w:rsidRPr="001B52DC" w14:paraId="6AFDC7CF" w14:textId="77777777" w:rsidTr="004225EE">
        <w:tc>
          <w:tcPr>
            <w:tcW w:w="2986" w:type="pct"/>
            <w:tcBorders>
              <w:top w:val="dotted" w:sz="4" w:space="0" w:color="auto"/>
              <w:bottom w:val="dotted" w:sz="4" w:space="0" w:color="auto"/>
            </w:tcBorders>
            <w:vAlign w:val="bottom"/>
          </w:tcPr>
          <w:p w14:paraId="2EAA30EE" w14:textId="77777777" w:rsidR="006C46B6" w:rsidRPr="001B52DC" w:rsidRDefault="006C46B6" w:rsidP="004225EE">
            <w:pPr>
              <w:spacing w:before="0" w:after="0"/>
              <w:rPr>
                <w:sz w:val="20"/>
                <w:szCs w:val="20"/>
              </w:rPr>
            </w:pPr>
            <w:r w:rsidRPr="001B52DC">
              <w:rPr>
                <w:color w:val="000000"/>
                <w:sz w:val="20"/>
                <w:szCs w:val="20"/>
              </w:rPr>
              <w:t>Osteoporosis without pathological fracture </w:t>
            </w:r>
          </w:p>
        </w:tc>
        <w:tc>
          <w:tcPr>
            <w:tcW w:w="1493" w:type="pct"/>
            <w:tcBorders>
              <w:top w:val="dotted" w:sz="4" w:space="0" w:color="auto"/>
              <w:bottom w:val="dotted" w:sz="4" w:space="0" w:color="auto"/>
            </w:tcBorders>
            <w:vAlign w:val="bottom"/>
          </w:tcPr>
          <w:p w14:paraId="5223EC6F" w14:textId="77777777" w:rsidR="006C46B6" w:rsidRPr="001B52DC" w:rsidRDefault="006C46B6" w:rsidP="004225EE">
            <w:pPr>
              <w:spacing w:before="0" w:after="0"/>
              <w:rPr>
                <w:color w:val="000000"/>
                <w:sz w:val="20"/>
                <w:szCs w:val="20"/>
              </w:rPr>
            </w:pPr>
            <w:r w:rsidRPr="001B52DC">
              <w:rPr>
                <w:bCs/>
                <w:color w:val="000000"/>
                <w:sz w:val="20"/>
                <w:szCs w:val="20"/>
              </w:rPr>
              <w:t>M81</w:t>
            </w:r>
          </w:p>
        </w:tc>
        <w:tc>
          <w:tcPr>
            <w:tcW w:w="521" w:type="pct"/>
            <w:tcBorders>
              <w:top w:val="dotted" w:sz="4" w:space="0" w:color="auto"/>
              <w:bottom w:val="dotted" w:sz="4" w:space="0" w:color="auto"/>
            </w:tcBorders>
            <w:vAlign w:val="bottom"/>
          </w:tcPr>
          <w:p w14:paraId="47322D39" w14:textId="77777777" w:rsidR="006C46B6" w:rsidRPr="001B52DC" w:rsidRDefault="006C46B6" w:rsidP="004225EE">
            <w:pPr>
              <w:spacing w:before="0" w:after="0"/>
              <w:rPr>
                <w:sz w:val="20"/>
                <w:szCs w:val="20"/>
              </w:rPr>
            </w:pPr>
            <w:r w:rsidRPr="001B52DC">
              <w:rPr>
                <w:color w:val="000000"/>
                <w:sz w:val="20"/>
                <w:szCs w:val="20"/>
              </w:rPr>
              <w:t>1.4</w:t>
            </w:r>
          </w:p>
        </w:tc>
      </w:tr>
      <w:tr w:rsidR="006C46B6" w:rsidRPr="001B52DC" w14:paraId="22990D71" w14:textId="77777777" w:rsidTr="004225EE">
        <w:tc>
          <w:tcPr>
            <w:tcW w:w="2986" w:type="pct"/>
            <w:tcBorders>
              <w:top w:val="dotted" w:sz="4" w:space="0" w:color="auto"/>
              <w:bottom w:val="dotted" w:sz="4" w:space="0" w:color="auto"/>
            </w:tcBorders>
            <w:vAlign w:val="bottom"/>
          </w:tcPr>
          <w:p w14:paraId="24E743D1" w14:textId="77777777" w:rsidR="006C46B6" w:rsidRPr="001B52DC" w:rsidRDefault="006C46B6" w:rsidP="004225EE">
            <w:pPr>
              <w:spacing w:before="0" w:after="0"/>
              <w:rPr>
                <w:sz w:val="20"/>
                <w:szCs w:val="20"/>
              </w:rPr>
            </w:pPr>
            <w:r w:rsidRPr="001B52DC">
              <w:rPr>
                <w:color w:val="000000"/>
                <w:sz w:val="20"/>
                <w:szCs w:val="20"/>
              </w:rPr>
              <w:t>Fracture of femur </w:t>
            </w:r>
          </w:p>
        </w:tc>
        <w:tc>
          <w:tcPr>
            <w:tcW w:w="1493" w:type="pct"/>
            <w:tcBorders>
              <w:top w:val="dotted" w:sz="4" w:space="0" w:color="auto"/>
              <w:bottom w:val="dotted" w:sz="4" w:space="0" w:color="auto"/>
            </w:tcBorders>
            <w:vAlign w:val="bottom"/>
          </w:tcPr>
          <w:p w14:paraId="572166E4" w14:textId="77777777" w:rsidR="006C46B6" w:rsidRPr="001B52DC" w:rsidRDefault="006C46B6" w:rsidP="004225EE">
            <w:pPr>
              <w:spacing w:before="0" w:after="0"/>
              <w:rPr>
                <w:color w:val="000000"/>
                <w:sz w:val="20"/>
                <w:szCs w:val="20"/>
              </w:rPr>
            </w:pPr>
            <w:r w:rsidRPr="001B52DC">
              <w:rPr>
                <w:bCs/>
                <w:color w:val="000000"/>
                <w:sz w:val="20"/>
                <w:szCs w:val="20"/>
              </w:rPr>
              <w:t>S72</w:t>
            </w:r>
          </w:p>
        </w:tc>
        <w:tc>
          <w:tcPr>
            <w:tcW w:w="521" w:type="pct"/>
            <w:tcBorders>
              <w:top w:val="dotted" w:sz="4" w:space="0" w:color="auto"/>
              <w:bottom w:val="dotted" w:sz="4" w:space="0" w:color="auto"/>
            </w:tcBorders>
            <w:vAlign w:val="bottom"/>
          </w:tcPr>
          <w:p w14:paraId="37751AFC" w14:textId="77777777" w:rsidR="006C46B6" w:rsidRPr="001B52DC" w:rsidRDefault="006C46B6" w:rsidP="004225EE">
            <w:pPr>
              <w:spacing w:before="0" w:after="0"/>
              <w:rPr>
                <w:sz w:val="20"/>
                <w:szCs w:val="20"/>
              </w:rPr>
            </w:pPr>
            <w:r w:rsidRPr="001B52DC">
              <w:rPr>
                <w:color w:val="000000"/>
                <w:sz w:val="20"/>
                <w:szCs w:val="20"/>
              </w:rPr>
              <w:t>1.4</w:t>
            </w:r>
          </w:p>
        </w:tc>
      </w:tr>
      <w:tr w:rsidR="006C46B6" w:rsidRPr="001B52DC" w14:paraId="2E04D3EE" w14:textId="77777777" w:rsidTr="004225EE">
        <w:tc>
          <w:tcPr>
            <w:tcW w:w="2986" w:type="pct"/>
            <w:tcBorders>
              <w:top w:val="dotted" w:sz="4" w:space="0" w:color="auto"/>
              <w:bottom w:val="dotted" w:sz="4" w:space="0" w:color="auto"/>
            </w:tcBorders>
            <w:vAlign w:val="bottom"/>
          </w:tcPr>
          <w:p w14:paraId="64A55DFF" w14:textId="77777777" w:rsidR="006C46B6" w:rsidRPr="001B52DC" w:rsidRDefault="006C46B6" w:rsidP="004225EE">
            <w:pPr>
              <w:spacing w:before="0" w:after="0"/>
              <w:rPr>
                <w:sz w:val="20"/>
                <w:szCs w:val="20"/>
              </w:rPr>
            </w:pPr>
            <w:r w:rsidRPr="001B52DC">
              <w:rPr>
                <w:color w:val="000000"/>
                <w:sz w:val="20"/>
                <w:szCs w:val="20"/>
              </w:rPr>
              <w:t>Fracture of lumbar spine and pelvis </w:t>
            </w:r>
          </w:p>
        </w:tc>
        <w:tc>
          <w:tcPr>
            <w:tcW w:w="1493" w:type="pct"/>
            <w:tcBorders>
              <w:top w:val="dotted" w:sz="4" w:space="0" w:color="auto"/>
              <w:bottom w:val="dotted" w:sz="4" w:space="0" w:color="auto"/>
            </w:tcBorders>
            <w:vAlign w:val="bottom"/>
          </w:tcPr>
          <w:p w14:paraId="3713F773" w14:textId="77777777" w:rsidR="006C46B6" w:rsidRPr="001B52DC" w:rsidRDefault="006C46B6" w:rsidP="004225EE">
            <w:pPr>
              <w:spacing w:before="0" w:after="0"/>
              <w:rPr>
                <w:color w:val="000000"/>
                <w:sz w:val="20"/>
                <w:szCs w:val="20"/>
              </w:rPr>
            </w:pPr>
            <w:r w:rsidRPr="001B52DC">
              <w:rPr>
                <w:bCs/>
                <w:color w:val="000000"/>
                <w:sz w:val="20"/>
                <w:szCs w:val="20"/>
              </w:rPr>
              <w:t>S32</w:t>
            </w:r>
          </w:p>
        </w:tc>
        <w:tc>
          <w:tcPr>
            <w:tcW w:w="521" w:type="pct"/>
            <w:tcBorders>
              <w:top w:val="dotted" w:sz="4" w:space="0" w:color="auto"/>
              <w:bottom w:val="dotted" w:sz="4" w:space="0" w:color="auto"/>
            </w:tcBorders>
            <w:vAlign w:val="bottom"/>
          </w:tcPr>
          <w:p w14:paraId="1408BB44" w14:textId="77777777" w:rsidR="006C46B6" w:rsidRPr="001B52DC" w:rsidRDefault="006C46B6" w:rsidP="004225EE">
            <w:pPr>
              <w:spacing w:before="0" w:after="0"/>
              <w:rPr>
                <w:sz w:val="20"/>
                <w:szCs w:val="20"/>
              </w:rPr>
            </w:pPr>
            <w:r w:rsidRPr="001B52DC">
              <w:rPr>
                <w:color w:val="000000"/>
                <w:sz w:val="20"/>
                <w:szCs w:val="20"/>
              </w:rPr>
              <w:t>1.4</w:t>
            </w:r>
          </w:p>
        </w:tc>
      </w:tr>
      <w:tr w:rsidR="006C46B6" w:rsidRPr="001B52DC" w14:paraId="3244A2F2" w14:textId="77777777" w:rsidTr="004225EE">
        <w:tc>
          <w:tcPr>
            <w:tcW w:w="2986" w:type="pct"/>
            <w:tcBorders>
              <w:top w:val="dotted" w:sz="4" w:space="0" w:color="auto"/>
              <w:bottom w:val="dotted" w:sz="4" w:space="0" w:color="auto"/>
            </w:tcBorders>
            <w:vAlign w:val="bottom"/>
          </w:tcPr>
          <w:p w14:paraId="0A431C18" w14:textId="77777777" w:rsidR="006C46B6" w:rsidRPr="001B52DC" w:rsidRDefault="006C46B6" w:rsidP="004225EE">
            <w:pPr>
              <w:spacing w:before="0" w:after="0"/>
              <w:rPr>
                <w:sz w:val="20"/>
                <w:szCs w:val="20"/>
              </w:rPr>
            </w:pPr>
            <w:r w:rsidRPr="001B52DC">
              <w:rPr>
                <w:color w:val="000000"/>
                <w:sz w:val="20"/>
                <w:szCs w:val="20"/>
              </w:rPr>
              <w:t>Other disorders of pancreatic internal secretion </w:t>
            </w:r>
          </w:p>
        </w:tc>
        <w:tc>
          <w:tcPr>
            <w:tcW w:w="1493" w:type="pct"/>
            <w:tcBorders>
              <w:top w:val="dotted" w:sz="4" w:space="0" w:color="auto"/>
              <w:bottom w:val="dotted" w:sz="4" w:space="0" w:color="auto"/>
            </w:tcBorders>
            <w:vAlign w:val="bottom"/>
          </w:tcPr>
          <w:p w14:paraId="4B9974E6" w14:textId="77777777" w:rsidR="006C46B6" w:rsidRPr="001B52DC" w:rsidRDefault="006C46B6" w:rsidP="004225EE">
            <w:pPr>
              <w:spacing w:before="0" w:after="0"/>
              <w:rPr>
                <w:color w:val="000000"/>
                <w:sz w:val="20"/>
                <w:szCs w:val="20"/>
              </w:rPr>
            </w:pPr>
            <w:r w:rsidRPr="001B52DC">
              <w:rPr>
                <w:bCs/>
                <w:color w:val="000000"/>
                <w:sz w:val="20"/>
                <w:szCs w:val="20"/>
              </w:rPr>
              <w:t>E16</w:t>
            </w:r>
          </w:p>
        </w:tc>
        <w:tc>
          <w:tcPr>
            <w:tcW w:w="521" w:type="pct"/>
            <w:tcBorders>
              <w:top w:val="dotted" w:sz="4" w:space="0" w:color="auto"/>
              <w:bottom w:val="dotted" w:sz="4" w:space="0" w:color="auto"/>
            </w:tcBorders>
            <w:vAlign w:val="bottom"/>
          </w:tcPr>
          <w:p w14:paraId="59266D86" w14:textId="77777777" w:rsidR="006C46B6" w:rsidRPr="001B52DC" w:rsidRDefault="006C46B6" w:rsidP="004225EE">
            <w:pPr>
              <w:spacing w:before="0" w:after="0"/>
              <w:rPr>
                <w:sz w:val="20"/>
                <w:szCs w:val="20"/>
              </w:rPr>
            </w:pPr>
            <w:r w:rsidRPr="001B52DC">
              <w:rPr>
                <w:color w:val="000000"/>
                <w:sz w:val="20"/>
                <w:szCs w:val="20"/>
              </w:rPr>
              <w:t>1.4</w:t>
            </w:r>
          </w:p>
        </w:tc>
      </w:tr>
      <w:tr w:rsidR="006C46B6" w:rsidRPr="001B52DC" w14:paraId="61E15E55" w14:textId="77777777" w:rsidTr="004225EE">
        <w:tc>
          <w:tcPr>
            <w:tcW w:w="2986" w:type="pct"/>
            <w:tcBorders>
              <w:top w:val="dotted" w:sz="4" w:space="0" w:color="auto"/>
              <w:bottom w:val="dotted" w:sz="4" w:space="0" w:color="auto"/>
            </w:tcBorders>
            <w:vAlign w:val="bottom"/>
          </w:tcPr>
          <w:p w14:paraId="0E2BDBA9" w14:textId="77777777" w:rsidR="006C46B6" w:rsidRPr="001B52DC" w:rsidRDefault="006C46B6" w:rsidP="004225EE">
            <w:pPr>
              <w:spacing w:before="0" w:after="0"/>
              <w:rPr>
                <w:sz w:val="20"/>
                <w:szCs w:val="20"/>
              </w:rPr>
            </w:pPr>
            <w:r w:rsidRPr="001B52DC">
              <w:rPr>
                <w:color w:val="000000"/>
                <w:sz w:val="20"/>
                <w:szCs w:val="20"/>
              </w:rPr>
              <w:t>Abnormal results of function studies </w:t>
            </w:r>
          </w:p>
        </w:tc>
        <w:tc>
          <w:tcPr>
            <w:tcW w:w="1493" w:type="pct"/>
            <w:tcBorders>
              <w:top w:val="dotted" w:sz="4" w:space="0" w:color="auto"/>
              <w:bottom w:val="dotted" w:sz="4" w:space="0" w:color="auto"/>
            </w:tcBorders>
            <w:vAlign w:val="bottom"/>
          </w:tcPr>
          <w:p w14:paraId="43968948" w14:textId="77777777" w:rsidR="006C46B6" w:rsidRPr="001B52DC" w:rsidRDefault="006C46B6" w:rsidP="004225EE">
            <w:pPr>
              <w:spacing w:before="0" w:after="0"/>
              <w:rPr>
                <w:color w:val="000000"/>
                <w:sz w:val="20"/>
                <w:szCs w:val="20"/>
              </w:rPr>
            </w:pPr>
            <w:r w:rsidRPr="001B52DC">
              <w:rPr>
                <w:bCs/>
                <w:color w:val="000000"/>
                <w:sz w:val="20"/>
                <w:szCs w:val="20"/>
              </w:rPr>
              <w:t>R94</w:t>
            </w:r>
          </w:p>
        </w:tc>
        <w:tc>
          <w:tcPr>
            <w:tcW w:w="521" w:type="pct"/>
            <w:tcBorders>
              <w:top w:val="dotted" w:sz="4" w:space="0" w:color="auto"/>
              <w:bottom w:val="dotted" w:sz="4" w:space="0" w:color="auto"/>
            </w:tcBorders>
            <w:vAlign w:val="bottom"/>
          </w:tcPr>
          <w:p w14:paraId="011D736A" w14:textId="77777777" w:rsidR="006C46B6" w:rsidRPr="001B52DC" w:rsidRDefault="006C46B6" w:rsidP="004225EE">
            <w:pPr>
              <w:spacing w:before="0" w:after="0"/>
              <w:rPr>
                <w:sz w:val="20"/>
                <w:szCs w:val="20"/>
              </w:rPr>
            </w:pPr>
            <w:r w:rsidRPr="001B52DC">
              <w:rPr>
                <w:color w:val="000000"/>
                <w:sz w:val="20"/>
                <w:szCs w:val="20"/>
              </w:rPr>
              <w:t>1.4</w:t>
            </w:r>
          </w:p>
        </w:tc>
      </w:tr>
      <w:tr w:rsidR="006C46B6" w:rsidRPr="001B52DC" w14:paraId="529F0A58" w14:textId="77777777" w:rsidTr="004225EE">
        <w:tc>
          <w:tcPr>
            <w:tcW w:w="2986" w:type="pct"/>
            <w:tcBorders>
              <w:top w:val="dotted" w:sz="4" w:space="0" w:color="auto"/>
              <w:bottom w:val="dotted" w:sz="4" w:space="0" w:color="auto"/>
            </w:tcBorders>
            <w:vAlign w:val="bottom"/>
          </w:tcPr>
          <w:p w14:paraId="1DECBEE5" w14:textId="77777777" w:rsidR="006C46B6" w:rsidRPr="001B52DC" w:rsidRDefault="006C46B6" w:rsidP="004225EE">
            <w:pPr>
              <w:spacing w:before="0" w:after="0"/>
              <w:rPr>
                <w:sz w:val="20"/>
                <w:szCs w:val="20"/>
              </w:rPr>
            </w:pPr>
            <w:r w:rsidRPr="001B52DC">
              <w:rPr>
                <w:color w:val="000000"/>
                <w:sz w:val="20"/>
                <w:szCs w:val="20"/>
              </w:rPr>
              <w:t>Chronic renal failure </w:t>
            </w:r>
          </w:p>
        </w:tc>
        <w:tc>
          <w:tcPr>
            <w:tcW w:w="1493" w:type="pct"/>
            <w:tcBorders>
              <w:top w:val="dotted" w:sz="4" w:space="0" w:color="auto"/>
              <w:bottom w:val="dotted" w:sz="4" w:space="0" w:color="auto"/>
            </w:tcBorders>
            <w:vAlign w:val="bottom"/>
          </w:tcPr>
          <w:p w14:paraId="1E64183B" w14:textId="77777777" w:rsidR="006C46B6" w:rsidRPr="001B52DC" w:rsidRDefault="006C46B6" w:rsidP="004225EE">
            <w:pPr>
              <w:spacing w:before="0" w:after="0"/>
              <w:rPr>
                <w:color w:val="000000"/>
                <w:sz w:val="20"/>
                <w:szCs w:val="20"/>
              </w:rPr>
            </w:pPr>
            <w:r w:rsidRPr="001B52DC">
              <w:rPr>
                <w:bCs/>
                <w:color w:val="000000"/>
                <w:sz w:val="20"/>
                <w:szCs w:val="20"/>
              </w:rPr>
              <w:t>N18</w:t>
            </w:r>
          </w:p>
        </w:tc>
        <w:tc>
          <w:tcPr>
            <w:tcW w:w="521" w:type="pct"/>
            <w:tcBorders>
              <w:top w:val="dotted" w:sz="4" w:space="0" w:color="auto"/>
              <w:bottom w:val="dotted" w:sz="4" w:space="0" w:color="auto"/>
            </w:tcBorders>
            <w:vAlign w:val="bottom"/>
          </w:tcPr>
          <w:p w14:paraId="01025C64" w14:textId="77777777" w:rsidR="006C46B6" w:rsidRPr="001B52DC" w:rsidRDefault="006C46B6" w:rsidP="004225EE">
            <w:pPr>
              <w:spacing w:before="0" w:after="0"/>
              <w:rPr>
                <w:sz w:val="20"/>
                <w:szCs w:val="20"/>
              </w:rPr>
            </w:pPr>
            <w:r w:rsidRPr="001B52DC">
              <w:rPr>
                <w:color w:val="000000"/>
                <w:sz w:val="20"/>
                <w:szCs w:val="20"/>
              </w:rPr>
              <w:t>1.4</w:t>
            </w:r>
          </w:p>
        </w:tc>
      </w:tr>
      <w:tr w:rsidR="006C46B6" w:rsidRPr="001B52DC" w14:paraId="28DB282D" w14:textId="77777777" w:rsidTr="004225EE">
        <w:tc>
          <w:tcPr>
            <w:tcW w:w="2986" w:type="pct"/>
            <w:tcBorders>
              <w:top w:val="dotted" w:sz="4" w:space="0" w:color="auto"/>
              <w:bottom w:val="dotted" w:sz="4" w:space="0" w:color="auto"/>
            </w:tcBorders>
            <w:vAlign w:val="bottom"/>
          </w:tcPr>
          <w:p w14:paraId="3A5CBDA4" w14:textId="77777777" w:rsidR="006C46B6" w:rsidRPr="001B52DC" w:rsidRDefault="006C46B6" w:rsidP="004225EE">
            <w:pPr>
              <w:spacing w:before="0" w:after="0"/>
              <w:rPr>
                <w:sz w:val="20"/>
                <w:szCs w:val="20"/>
              </w:rPr>
            </w:pPr>
            <w:r w:rsidRPr="001B52DC">
              <w:rPr>
                <w:color w:val="000000"/>
                <w:sz w:val="20"/>
                <w:szCs w:val="20"/>
              </w:rPr>
              <w:t>Retention of urine </w:t>
            </w:r>
          </w:p>
        </w:tc>
        <w:tc>
          <w:tcPr>
            <w:tcW w:w="1493" w:type="pct"/>
            <w:tcBorders>
              <w:top w:val="dotted" w:sz="4" w:space="0" w:color="auto"/>
              <w:bottom w:val="dotted" w:sz="4" w:space="0" w:color="auto"/>
            </w:tcBorders>
            <w:vAlign w:val="bottom"/>
          </w:tcPr>
          <w:p w14:paraId="12E4228F" w14:textId="77777777" w:rsidR="006C46B6" w:rsidRPr="001B52DC" w:rsidRDefault="006C46B6" w:rsidP="004225EE">
            <w:pPr>
              <w:spacing w:before="0" w:after="0"/>
              <w:rPr>
                <w:color w:val="000000"/>
                <w:sz w:val="20"/>
                <w:szCs w:val="20"/>
              </w:rPr>
            </w:pPr>
            <w:r w:rsidRPr="001B52DC">
              <w:rPr>
                <w:bCs/>
                <w:color w:val="000000"/>
                <w:sz w:val="20"/>
                <w:szCs w:val="20"/>
              </w:rPr>
              <w:t>R33</w:t>
            </w:r>
          </w:p>
        </w:tc>
        <w:tc>
          <w:tcPr>
            <w:tcW w:w="521" w:type="pct"/>
            <w:tcBorders>
              <w:top w:val="dotted" w:sz="4" w:space="0" w:color="auto"/>
              <w:bottom w:val="dotted" w:sz="4" w:space="0" w:color="auto"/>
            </w:tcBorders>
            <w:vAlign w:val="bottom"/>
          </w:tcPr>
          <w:p w14:paraId="550E8397" w14:textId="77777777" w:rsidR="006C46B6" w:rsidRPr="001B52DC" w:rsidRDefault="006C46B6" w:rsidP="004225EE">
            <w:pPr>
              <w:spacing w:before="0" w:after="0"/>
              <w:rPr>
                <w:sz w:val="20"/>
                <w:szCs w:val="20"/>
              </w:rPr>
            </w:pPr>
            <w:r w:rsidRPr="001B52DC">
              <w:rPr>
                <w:color w:val="000000"/>
                <w:sz w:val="20"/>
                <w:szCs w:val="20"/>
              </w:rPr>
              <w:t>1.3</w:t>
            </w:r>
          </w:p>
        </w:tc>
      </w:tr>
      <w:tr w:rsidR="006C46B6" w:rsidRPr="001B52DC" w14:paraId="230BA197" w14:textId="77777777" w:rsidTr="004225EE">
        <w:tc>
          <w:tcPr>
            <w:tcW w:w="2986" w:type="pct"/>
            <w:tcBorders>
              <w:top w:val="dotted" w:sz="4" w:space="0" w:color="auto"/>
              <w:bottom w:val="dotted" w:sz="4" w:space="0" w:color="auto"/>
            </w:tcBorders>
            <w:vAlign w:val="bottom"/>
          </w:tcPr>
          <w:p w14:paraId="7AA10489" w14:textId="77777777" w:rsidR="006C46B6" w:rsidRPr="001B52DC" w:rsidRDefault="006C46B6" w:rsidP="004225EE">
            <w:pPr>
              <w:spacing w:before="0" w:after="0"/>
              <w:rPr>
                <w:sz w:val="20"/>
                <w:szCs w:val="20"/>
              </w:rPr>
            </w:pPr>
            <w:r w:rsidRPr="001B52DC">
              <w:rPr>
                <w:color w:val="000000"/>
                <w:sz w:val="20"/>
                <w:szCs w:val="20"/>
              </w:rPr>
              <w:t>Unknown and unspecified causes of morbidity </w:t>
            </w:r>
          </w:p>
        </w:tc>
        <w:tc>
          <w:tcPr>
            <w:tcW w:w="1493" w:type="pct"/>
            <w:tcBorders>
              <w:top w:val="dotted" w:sz="4" w:space="0" w:color="auto"/>
              <w:bottom w:val="dotted" w:sz="4" w:space="0" w:color="auto"/>
            </w:tcBorders>
            <w:vAlign w:val="bottom"/>
          </w:tcPr>
          <w:p w14:paraId="0E37F2D5" w14:textId="77777777" w:rsidR="006C46B6" w:rsidRPr="001B52DC" w:rsidRDefault="006C46B6" w:rsidP="004225EE">
            <w:pPr>
              <w:spacing w:before="0" w:after="0"/>
              <w:rPr>
                <w:color w:val="000000"/>
                <w:sz w:val="20"/>
                <w:szCs w:val="20"/>
              </w:rPr>
            </w:pPr>
            <w:r w:rsidRPr="001B52DC">
              <w:rPr>
                <w:bCs/>
                <w:color w:val="000000"/>
                <w:sz w:val="20"/>
                <w:szCs w:val="20"/>
              </w:rPr>
              <w:t>R69</w:t>
            </w:r>
          </w:p>
        </w:tc>
        <w:tc>
          <w:tcPr>
            <w:tcW w:w="521" w:type="pct"/>
            <w:tcBorders>
              <w:top w:val="dotted" w:sz="4" w:space="0" w:color="auto"/>
              <w:bottom w:val="dotted" w:sz="4" w:space="0" w:color="auto"/>
            </w:tcBorders>
            <w:vAlign w:val="bottom"/>
          </w:tcPr>
          <w:p w14:paraId="136BA0FC" w14:textId="77777777" w:rsidR="006C46B6" w:rsidRPr="001B52DC" w:rsidRDefault="006C46B6" w:rsidP="004225EE">
            <w:pPr>
              <w:spacing w:before="0" w:after="0"/>
              <w:rPr>
                <w:sz w:val="20"/>
                <w:szCs w:val="20"/>
              </w:rPr>
            </w:pPr>
            <w:r w:rsidRPr="001B52DC">
              <w:rPr>
                <w:color w:val="000000"/>
                <w:sz w:val="20"/>
                <w:szCs w:val="20"/>
              </w:rPr>
              <w:t>1.3</w:t>
            </w:r>
          </w:p>
        </w:tc>
      </w:tr>
      <w:tr w:rsidR="006C46B6" w:rsidRPr="001B52DC" w14:paraId="00E4A3B4" w14:textId="77777777" w:rsidTr="004225EE">
        <w:tc>
          <w:tcPr>
            <w:tcW w:w="2986" w:type="pct"/>
            <w:tcBorders>
              <w:top w:val="dotted" w:sz="4" w:space="0" w:color="auto"/>
              <w:bottom w:val="dotted" w:sz="4" w:space="0" w:color="auto"/>
            </w:tcBorders>
            <w:vAlign w:val="bottom"/>
          </w:tcPr>
          <w:p w14:paraId="1042E09F" w14:textId="77777777" w:rsidR="006C46B6" w:rsidRPr="001B52DC" w:rsidRDefault="006C46B6" w:rsidP="004225EE">
            <w:pPr>
              <w:spacing w:before="0" w:after="0"/>
              <w:rPr>
                <w:sz w:val="20"/>
                <w:szCs w:val="20"/>
              </w:rPr>
            </w:pPr>
            <w:r w:rsidRPr="001B52DC">
              <w:rPr>
                <w:color w:val="000000"/>
                <w:sz w:val="20"/>
                <w:szCs w:val="20"/>
              </w:rPr>
              <w:t>Other disorders of kidney and ureter, not elsewhere classified </w:t>
            </w:r>
          </w:p>
        </w:tc>
        <w:tc>
          <w:tcPr>
            <w:tcW w:w="1493" w:type="pct"/>
            <w:tcBorders>
              <w:top w:val="dotted" w:sz="4" w:space="0" w:color="auto"/>
              <w:bottom w:val="dotted" w:sz="4" w:space="0" w:color="auto"/>
            </w:tcBorders>
            <w:vAlign w:val="bottom"/>
          </w:tcPr>
          <w:p w14:paraId="70AFE12A" w14:textId="77777777" w:rsidR="006C46B6" w:rsidRPr="001B52DC" w:rsidRDefault="006C46B6" w:rsidP="004225EE">
            <w:pPr>
              <w:spacing w:before="0" w:after="0"/>
              <w:rPr>
                <w:color w:val="000000"/>
                <w:sz w:val="20"/>
                <w:szCs w:val="20"/>
              </w:rPr>
            </w:pPr>
            <w:r w:rsidRPr="001B52DC">
              <w:rPr>
                <w:bCs/>
                <w:color w:val="000000"/>
                <w:sz w:val="20"/>
                <w:szCs w:val="20"/>
              </w:rPr>
              <w:t>N28</w:t>
            </w:r>
          </w:p>
        </w:tc>
        <w:tc>
          <w:tcPr>
            <w:tcW w:w="521" w:type="pct"/>
            <w:tcBorders>
              <w:top w:val="dotted" w:sz="4" w:space="0" w:color="auto"/>
              <w:bottom w:val="dotted" w:sz="4" w:space="0" w:color="auto"/>
            </w:tcBorders>
            <w:vAlign w:val="bottom"/>
          </w:tcPr>
          <w:p w14:paraId="265E0B4F" w14:textId="77777777" w:rsidR="006C46B6" w:rsidRPr="001B52DC" w:rsidRDefault="006C46B6" w:rsidP="004225EE">
            <w:pPr>
              <w:spacing w:before="0" w:after="0"/>
              <w:rPr>
                <w:sz w:val="20"/>
                <w:szCs w:val="20"/>
              </w:rPr>
            </w:pPr>
            <w:r w:rsidRPr="001B52DC">
              <w:rPr>
                <w:color w:val="000000"/>
                <w:sz w:val="20"/>
                <w:szCs w:val="20"/>
              </w:rPr>
              <w:t>1.3</w:t>
            </w:r>
          </w:p>
        </w:tc>
      </w:tr>
      <w:tr w:rsidR="006C46B6" w:rsidRPr="001B52DC" w14:paraId="6E5B0459" w14:textId="77777777" w:rsidTr="004225EE">
        <w:tc>
          <w:tcPr>
            <w:tcW w:w="2986" w:type="pct"/>
            <w:tcBorders>
              <w:top w:val="dotted" w:sz="4" w:space="0" w:color="auto"/>
              <w:bottom w:val="dotted" w:sz="4" w:space="0" w:color="auto"/>
            </w:tcBorders>
            <w:vAlign w:val="bottom"/>
          </w:tcPr>
          <w:p w14:paraId="5E68E73D" w14:textId="77777777" w:rsidR="006C46B6" w:rsidRPr="001B52DC" w:rsidRDefault="006C46B6" w:rsidP="004225EE">
            <w:pPr>
              <w:spacing w:before="0" w:after="0"/>
              <w:rPr>
                <w:sz w:val="20"/>
                <w:szCs w:val="20"/>
              </w:rPr>
            </w:pPr>
            <w:r w:rsidRPr="001B52DC">
              <w:rPr>
                <w:color w:val="000000"/>
                <w:sz w:val="20"/>
                <w:szCs w:val="20"/>
              </w:rPr>
              <w:t>Unspecified urinary incontinence </w:t>
            </w:r>
          </w:p>
        </w:tc>
        <w:tc>
          <w:tcPr>
            <w:tcW w:w="1493" w:type="pct"/>
            <w:tcBorders>
              <w:top w:val="dotted" w:sz="4" w:space="0" w:color="auto"/>
              <w:bottom w:val="dotted" w:sz="4" w:space="0" w:color="auto"/>
            </w:tcBorders>
            <w:vAlign w:val="bottom"/>
          </w:tcPr>
          <w:p w14:paraId="797BE780" w14:textId="77777777" w:rsidR="006C46B6" w:rsidRPr="001B52DC" w:rsidRDefault="006C46B6" w:rsidP="004225EE">
            <w:pPr>
              <w:spacing w:before="0" w:after="0"/>
              <w:rPr>
                <w:color w:val="000000"/>
                <w:sz w:val="20"/>
                <w:szCs w:val="20"/>
              </w:rPr>
            </w:pPr>
            <w:r w:rsidRPr="001B52DC">
              <w:rPr>
                <w:bCs/>
                <w:color w:val="000000"/>
                <w:sz w:val="20"/>
                <w:szCs w:val="20"/>
              </w:rPr>
              <w:t>R32</w:t>
            </w:r>
          </w:p>
        </w:tc>
        <w:tc>
          <w:tcPr>
            <w:tcW w:w="521" w:type="pct"/>
            <w:tcBorders>
              <w:top w:val="dotted" w:sz="4" w:space="0" w:color="auto"/>
              <w:bottom w:val="dotted" w:sz="4" w:space="0" w:color="auto"/>
            </w:tcBorders>
            <w:vAlign w:val="bottom"/>
          </w:tcPr>
          <w:p w14:paraId="216D04B9" w14:textId="77777777" w:rsidR="006C46B6" w:rsidRPr="001B52DC" w:rsidRDefault="006C46B6" w:rsidP="004225EE">
            <w:pPr>
              <w:spacing w:before="0" w:after="0"/>
              <w:rPr>
                <w:sz w:val="20"/>
                <w:szCs w:val="20"/>
              </w:rPr>
            </w:pPr>
            <w:r w:rsidRPr="001B52DC">
              <w:rPr>
                <w:color w:val="000000"/>
                <w:sz w:val="20"/>
                <w:szCs w:val="20"/>
              </w:rPr>
              <w:t>1.2</w:t>
            </w:r>
          </w:p>
        </w:tc>
      </w:tr>
      <w:tr w:rsidR="006C46B6" w:rsidRPr="001B52DC" w14:paraId="4DE96DFE" w14:textId="77777777" w:rsidTr="004225EE">
        <w:tc>
          <w:tcPr>
            <w:tcW w:w="2986" w:type="pct"/>
            <w:tcBorders>
              <w:top w:val="dotted" w:sz="4" w:space="0" w:color="auto"/>
              <w:bottom w:val="dotted" w:sz="4" w:space="0" w:color="auto"/>
            </w:tcBorders>
            <w:vAlign w:val="bottom"/>
          </w:tcPr>
          <w:p w14:paraId="34C2ADB0" w14:textId="77777777" w:rsidR="006C46B6" w:rsidRPr="001B52DC" w:rsidRDefault="006C46B6" w:rsidP="004225EE">
            <w:pPr>
              <w:spacing w:before="0" w:after="0"/>
              <w:rPr>
                <w:sz w:val="20"/>
                <w:szCs w:val="20"/>
              </w:rPr>
            </w:pPr>
            <w:r w:rsidRPr="001B52DC">
              <w:rPr>
                <w:color w:val="000000"/>
                <w:sz w:val="20"/>
                <w:szCs w:val="20"/>
              </w:rPr>
              <w:t>Other degenerative diseases of nervous system, not elsewhere classified </w:t>
            </w:r>
          </w:p>
        </w:tc>
        <w:tc>
          <w:tcPr>
            <w:tcW w:w="1493" w:type="pct"/>
            <w:tcBorders>
              <w:top w:val="dotted" w:sz="4" w:space="0" w:color="auto"/>
              <w:bottom w:val="dotted" w:sz="4" w:space="0" w:color="auto"/>
            </w:tcBorders>
            <w:vAlign w:val="bottom"/>
          </w:tcPr>
          <w:p w14:paraId="2B8E0D62" w14:textId="77777777" w:rsidR="006C46B6" w:rsidRPr="001B52DC" w:rsidRDefault="006C46B6" w:rsidP="004225EE">
            <w:pPr>
              <w:spacing w:before="0" w:after="0"/>
              <w:rPr>
                <w:color w:val="000000"/>
                <w:sz w:val="20"/>
                <w:szCs w:val="20"/>
              </w:rPr>
            </w:pPr>
            <w:r w:rsidRPr="001B52DC">
              <w:rPr>
                <w:bCs/>
                <w:color w:val="000000"/>
                <w:sz w:val="20"/>
                <w:szCs w:val="20"/>
              </w:rPr>
              <w:t>G31</w:t>
            </w:r>
          </w:p>
        </w:tc>
        <w:tc>
          <w:tcPr>
            <w:tcW w:w="521" w:type="pct"/>
            <w:tcBorders>
              <w:top w:val="dotted" w:sz="4" w:space="0" w:color="auto"/>
              <w:bottom w:val="dotted" w:sz="4" w:space="0" w:color="auto"/>
            </w:tcBorders>
            <w:vAlign w:val="bottom"/>
          </w:tcPr>
          <w:p w14:paraId="03A43748" w14:textId="77777777" w:rsidR="006C46B6" w:rsidRPr="001B52DC" w:rsidRDefault="006C46B6" w:rsidP="004225EE">
            <w:pPr>
              <w:spacing w:before="0" w:after="0"/>
              <w:rPr>
                <w:sz w:val="20"/>
                <w:szCs w:val="20"/>
              </w:rPr>
            </w:pPr>
            <w:r w:rsidRPr="001B52DC">
              <w:rPr>
                <w:color w:val="000000"/>
                <w:sz w:val="20"/>
                <w:szCs w:val="20"/>
              </w:rPr>
              <w:t>1.2</w:t>
            </w:r>
          </w:p>
        </w:tc>
      </w:tr>
      <w:tr w:rsidR="006C46B6" w:rsidRPr="001B52DC" w14:paraId="13818290" w14:textId="77777777" w:rsidTr="004225EE">
        <w:tc>
          <w:tcPr>
            <w:tcW w:w="2986" w:type="pct"/>
            <w:tcBorders>
              <w:top w:val="dotted" w:sz="4" w:space="0" w:color="auto"/>
              <w:bottom w:val="dotted" w:sz="4" w:space="0" w:color="auto"/>
            </w:tcBorders>
            <w:vAlign w:val="bottom"/>
          </w:tcPr>
          <w:p w14:paraId="0F2D82E4" w14:textId="77777777" w:rsidR="006C46B6" w:rsidRPr="001B52DC" w:rsidRDefault="006C46B6" w:rsidP="004225EE">
            <w:pPr>
              <w:spacing w:before="0" w:after="0"/>
              <w:rPr>
                <w:sz w:val="20"/>
                <w:szCs w:val="20"/>
              </w:rPr>
            </w:pPr>
            <w:r w:rsidRPr="001B52DC">
              <w:rPr>
                <w:color w:val="000000"/>
                <w:sz w:val="20"/>
                <w:szCs w:val="20"/>
              </w:rPr>
              <w:t>Nosocomial condition </w:t>
            </w:r>
          </w:p>
        </w:tc>
        <w:tc>
          <w:tcPr>
            <w:tcW w:w="1493" w:type="pct"/>
            <w:tcBorders>
              <w:top w:val="dotted" w:sz="4" w:space="0" w:color="auto"/>
              <w:bottom w:val="dotted" w:sz="4" w:space="0" w:color="auto"/>
            </w:tcBorders>
            <w:vAlign w:val="bottom"/>
          </w:tcPr>
          <w:p w14:paraId="60032198" w14:textId="77777777" w:rsidR="006C46B6" w:rsidRPr="001B52DC" w:rsidRDefault="006C46B6" w:rsidP="004225EE">
            <w:pPr>
              <w:spacing w:before="0" w:after="0"/>
              <w:rPr>
                <w:color w:val="000000"/>
                <w:sz w:val="20"/>
                <w:szCs w:val="20"/>
              </w:rPr>
            </w:pPr>
            <w:r w:rsidRPr="001B52DC">
              <w:rPr>
                <w:bCs/>
                <w:color w:val="000000"/>
                <w:sz w:val="20"/>
                <w:szCs w:val="20"/>
              </w:rPr>
              <w:t>Y95</w:t>
            </w:r>
          </w:p>
        </w:tc>
        <w:tc>
          <w:tcPr>
            <w:tcW w:w="521" w:type="pct"/>
            <w:tcBorders>
              <w:top w:val="dotted" w:sz="4" w:space="0" w:color="auto"/>
              <w:bottom w:val="dotted" w:sz="4" w:space="0" w:color="auto"/>
            </w:tcBorders>
            <w:vAlign w:val="bottom"/>
          </w:tcPr>
          <w:p w14:paraId="732CA9F8" w14:textId="77777777" w:rsidR="006C46B6" w:rsidRPr="001B52DC" w:rsidRDefault="006C46B6" w:rsidP="004225EE">
            <w:pPr>
              <w:spacing w:before="0" w:after="0"/>
              <w:rPr>
                <w:sz w:val="20"/>
                <w:szCs w:val="20"/>
              </w:rPr>
            </w:pPr>
            <w:r w:rsidRPr="001B52DC">
              <w:rPr>
                <w:color w:val="000000"/>
                <w:sz w:val="20"/>
                <w:szCs w:val="20"/>
              </w:rPr>
              <w:t>1.2</w:t>
            </w:r>
          </w:p>
        </w:tc>
      </w:tr>
      <w:tr w:rsidR="006C46B6" w:rsidRPr="001B52DC" w14:paraId="79BF2B4A" w14:textId="77777777" w:rsidTr="004225EE">
        <w:tc>
          <w:tcPr>
            <w:tcW w:w="2986" w:type="pct"/>
            <w:tcBorders>
              <w:top w:val="dotted" w:sz="4" w:space="0" w:color="auto"/>
              <w:bottom w:val="dotted" w:sz="4" w:space="0" w:color="auto"/>
            </w:tcBorders>
            <w:vAlign w:val="bottom"/>
          </w:tcPr>
          <w:p w14:paraId="6A7A7E57" w14:textId="77777777" w:rsidR="006C46B6" w:rsidRPr="001B52DC" w:rsidRDefault="006C46B6" w:rsidP="004225EE">
            <w:pPr>
              <w:spacing w:before="0" w:after="0"/>
              <w:rPr>
                <w:sz w:val="20"/>
                <w:szCs w:val="20"/>
              </w:rPr>
            </w:pPr>
            <w:r w:rsidRPr="001B52DC">
              <w:rPr>
                <w:color w:val="000000"/>
                <w:sz w:val="20"/>
                <w:szCs w:val="20"/>
              </w:rPr>
              <w:t>Other and unspecified injuries of head </w:t>
            </w:r>
          </w:p>
        </w:tc>
        <w:tc>
          <w:tcPr>
            <w:tcW w:w="1493" w:type="pct"/>
            <w:tcBorders>
              <w:top w:val="dotted" w:sz="4" w:space="0" w:color="auto"/>
              <w:bottom w:val="dotted" w:sz="4" w:space="0" w:color="auto"/>
            </w:tcBorders>
            <w:vAlign w:val="bottom"/>
          </w:tcPr>
          <w:p w14:paraId="784DBA00" w14:textId="77777777" w:rsidR="006C46B6" w:rsidRPr="001B52DC" w:rsidRDefault="006C46B6" w:rsidP="004225EE">
            <w:pPr>
              <w:spacing w:before="0" w:after="0"/>
              <w:rPr>
                <w:color w:val="000000"/>
                <w:sz w:val="20"/>
                <w:szCs w:val="20"/>
              </w:rPr>
            </w:pPr>
            <w:r w:rsidRPr="001B52DC">
              <w:rPr>
                <w:bCs/>
                <w:color w:val="000000"/>
                <w:sz w:val="20"/>
                <w:szCs w:val="20"/>
              </w:rPr>
              <w:t>S09</w:t>
            </w:r>
          </w:p>
        </w:tc>
        <w:tc>
          <w:tcPr>
            <w:tcW w:w="521" w:type="pct"/>
            <w:tcBorders>
              <w:top w:val="dotted" w:sz="4" w:space="0" w:color="auto"/>
              <w:bottom w:val="dotted" w:sz="4" w:space="0" w:color="auto"/>
            </w:tcBorders>
            <w:vAlign w:val="bottom"/>
          </w:tcPr>
          <w:p w14:paraId="58E58F81" w14:textId="77777777" w:rsidR="006C46B6" w:rsidRPr="001B52DC" w:rsidRDefault="006C46B6" w:rsidP="004225EE">
            <w:pPr>
              <w:spacing w:before="0" w:after="0"/>
              <w:rPr>
                <w:sz w:val="20"/>
                <w:szCs w:val="20"/>
              </w:rPr>
            </w:pPr>
            <w:r w:rsidRPr="001B52DC">
              <w:rPr>
                <w:color w:val="000000"/>
                <w:sz w:val="20"/>
                <w:szCs w:val="20"/>
              </w:rPr>
              <w:t>1.2</w:t>
            </w:r>
          </w:p>
        </w:tc>
      </w:tr>
      <w:tr w:rsidR="006C46B6" w:rsidRPr="001B52DC" w14:paraId="0966C1AB" w14:textId="77777777" w:rsidTr="004225EE">
        <w:tc>
          <w:tcPr>
            <w:tcW w:w="2986" w:type="pct"/>
            <w:tcBorders>
              <w:top w:val="dotted" w:sz="4" w:space="0" w:color="auto"/>
              <w:bottom w:val="dotted" w:sz="4" w:space="0" w:color="auto"/>
            </w:tcBorders>
            <w:vAlign w:val="bottom"/>
          </w:tcPr>
          <w:p w14:paraId="35ECB782" w14:textId="77777777" w:rsidR="006C46B6" w:rsidRPr="001B52DC" w:rsidRDefault="006C46B6" w:rsidP="004225EE">
            <w:pPr>
              <w:spacing w:before="0" w:after="0"/>
              <w:rPr>
                <w:sz w:val="20"/>
                <w:szCs w:val="20"/>
              </w:rPr>
            </w:pPr>
            <w:r w:rsidRPr="001B52DC">
              <w:rPr>
                <w:color w:val="000000"/>
                <w:sz w:val="20"/>
                <w:szCs w:val="20"/>
              </w:rPr>
              <w:t>Symptoms and signs involving emotional state </w:t>
            </w:r>
          </w:p>
        </w:tc>
        <w:tc>
          <w:tcPr>
            <w:tcW w:w="1493" w:type="pct"/>
            <w:tcBorders>
              <w:top w:val="dotted" w:sz="4" w:space="0" w:color="auto"/>
              <w:bottom w:val="dotted" w:sz="4" w:space="0" w:color="auto"/>
            </w:tcBorders>
            <w:vAlign w:val="bottom"/>
          </w:tcPr>
          <w:p w14:paraId="5548D95B" w14:textId="77777777" w:rsidR="006C46B6" w:rsidRPr="001B52DC" w:rsidRDefault="006C46B6" w:rsidP="004225EE">
            <w:pPr>
              <w:spacing w:before="0" w:after="0"/>
              <w:rPr>
                <w:color w:val="000000"/>
                <w:sz w:val="20"/>
                <w:szCs w:val="20"/>
              </w:rPr>
            </w:pPr>
            <w:r w:rsidRPr="001B52DC">
              <w:rPr>
                <w:bCs/>
                <w:color w:val="000000"/>
                <w:sz w:val="20"/>
                <w:szCs w:val="20"/>
              </w:rPr>
              <w:t>R45</w:t>
            </w:r>
          </w:p>
        </w:tc>
        <w:tc>
          <w:tcPr>
            <w:tcW w:w="521" w:type="pct"/>
            <w:tcBorders>
              <w:top w:val="dotted" w:sz="4" w:space="0" w:color="auto"/>
              <w:bottom w:val="dotted" w:sz="4" w:space="0" w:color="auto"/>
            </w:tcBorders>
            <w:vAlign w:val="bottom"/>
          </w:tcPr>
          <w:p w14:paraId="66C75DCF" w14:textId="77777777" w:rsidR="006C46B6" w:rsidRPr="001B52DC" w:rsidRDefault="006C46B6" w:rsidP="004225EE">
            <w:pPr>
              <w:spacing w:before="0" w:after="0"/>
              <w:rPr>
                <w:sz w:val="20"/>
                <w:szCs w:val="20"/>
              </w:rPr>
            </w:pPr>
            <w:r w:rsidRPr="001B52DC">
              <w:rPr>
                <w:color w:val="000000"/>
                <w:sz w:val="20"/>
                <w:szCs w:val="20"/>
              </w:rPr>
              <w:t>1.2</w:t>
            </w:r>
          </w:p>
        </w:tc>
      </w:tr>
      <w:tr w:rsidR="006C46B6" w:rsidRPr="001B52DC" w14:paraId="6BDF3D0E" w14:textId="77777777" w:rsidTr="004225EE">
        <w:tc>
          <w:tcPr>
            <w:tcW w:w="2986" w:type="pct"/>
            <w:tcBorders>
              <w:top w:val="dotted" w:sz="4" w:space="0" w:color="auto"/>
              <w:bottom w:val="dotted" w:sz="4" w:space="0" w:color="auto"/>
            </w:tcBorders>
            <w:vAlign w:val="bottom"/>
          </w:tcPr>
          <w:p w14:paraId="46206D13" w14:textId="77777777" w:rsidR="006C46B6" w:rsidRPr="001B52DC" w:rsidRDefault="006C46B6" w:rsidP="004225EE">
            <w:pPr>
              <w:spacing w:before="0" w:after="0"/>
              <w:rPr>
                <w:sz w:val="20"/>
                <w:szCs w:val="20"/>
              </w:rPr>
            </w:pPr>
            <w:r w:rsidRPr="001B52DC">
              <w:rPr>
                <w:color w:val="000000"/>
                <w:sz w:val="20"/>
                <w:szCs w:val="20"/>
              </w:rPr>
              <w:t>Transient cerebral ischaemic attacks and related syndromes </w:t>
            </w:r>
          </w:p>
        </w:tc>
        <w:tc>
          <w:tcPr>
            <w:tcW w:w="1493" w:type="pct"/>
            <w:tcBorders>
              <w:top w:val="dotted" w:sz="4" w:space="0" w:color="auto"/>
              <w:bottom w:val="dotted" w:sz="4" w:space="0" w:color="auto"/>
            </w:tcBorders>
            <w:vAlign w:val="bottom"/>
          </w:tcPr>
          <w:p w14:paraId="65055555" w14:textId="77777777" w:rsidR="006C46B6" w:rsidRPr="001B52DC" w:rsidRDefault="006C46B6" w:rsidP="004225EE">
            <w:pPr>
              <w:spacing w:before="0" w:after="0"/>
              <w:rPr>
                <w:color w:val="000000"/>
                <w:sz w:val="20"/>
                <w:szCs w:val="20"/>
              </w:rPr>
            </w:pPr>
            <w:r w:rsidRPr="001B52DC">
              <w:rPr>
                <w:bCs/>
                <w:color w:val="000000"/>
                <w:sz w:val="20"/>
                <w:szCs w:val="20"/>
              </w:rPr>
              <w:t>G45</w:t>
            </w:r>
          </w:p>
        </w:tc>
        <w:tc>
          <w:tcPr>
            <w:tcW w:w="521" w:type="pct"/>
            <w:tcBorders>
              <w:top w:val="dotted" w:sz="4" w:space="0" w:color="auto"/>
              <w:bottom w:val="dotted" w:sz="4" w:space="0" w:color="auto"/>
            </w:tcBorders>
            <w:vAlign w:val="bottom"/>
          </w:tcPr>
          <w:p w14:paraId="18A77925" w14:textId="77777777" w:rsidR="006C46B6" w:rsidRPr="001B52DC" w:rsidRDefault="006C46B6" w:rsidP="004225EE">
            <w:pPr>
              <w:spacing w:before="0" w:after="0"/>
              <w:rPr>
                <w:sz w:val="20"/>
                <w:szCs w:val="20"/>
              </w:rPr>
            </w:pPr>
            <w:r w:rsidRPr="001B52DC">
              <w:rPr>
                <w:color w:val="000000"/>
                <w:sz w:val="20"/>
                <w:szCs w:val="20"/>
              </w:rPr>
              <w:t>1.2</w:t>
            </w:r>
          </w:p>
        </w:tc>
      </w:tr>
      <w:tr w:rsidR="006C46B6" w:rsidRPr="001B52DC" w14:paraId="22FAC172" w14:textId="77777777" w:rsidTr="004225EE">
        <w:tc>
          <w:tcPr>
            <w:tcW w:w="2986" w:type="pct"/>
            <w:tcBorders>
              <w:top w:val="dotted" w:sz="4" w:space="0" w:color="auto"/>
              <w:bottom w:val="dotted" w:sz="4" w:space="0" w:color="auto"/>
            </w:tcBorders>
            <w:vAlign w:val="bottom"/>
          </w:tcPr>
          <w:p w14:paraId="6E364043" w14:textId="77777777" w:rsidR="006C46B6" w:rsidRPr="001B52DC" w:rsidRDefault="006C46B6" w:rsidP="004225EE">
            <w:pPr>
              <w:spacing w:before="0" w:after="0"/>
              <w:rPr>
                <w:sz w:val="20"/>
                <w:szCs w:val="20"/>
              </w:rPr>
            </w:pPr>
            <w:r w:rsidRPr="001B52DC">
              <w:rPr>
                <w:color w:val="000000"/>
                <w:sz w:val="20"/>
                <w:szCs w:val="20"/>
              </w:rPr>
              <w:t>Problems related to care-provider dependency </w:t>
            </w:r>
          </w:p>
        </w:tc>
        <w:tc>
          <w:tcPr>
            <w:tcW w:w="1493" w:type="pct"/>
            <w:tcBorders>
              <w:top w:val="dotted" w:sz="4" w:space="0" w:color="auto"/>
              <w:bottom w:val="dotted" w:sz="4" w:space="0" w:color="auto"/>
            </w:tcBorders>
            <w:vAlign w:val="bottom"/>
          </w:tcPr>
          <w:p w14:paraId="324C460C" w14:textId="77777777" w:rsidR="006C46B6" w:rsidRPr="001B52DC" w:rsidRDefault="006C46B6" w:rsidP="004225EE">
            <w:pPr>
              <w:spacing w:before="0" w:after="0"/>
              <w:rPr>
                <w:color w:val="000000"/>
                <w:sz w:val="20"/>
                <w:szCs w:val="20"/>
              </w:rPr>
            </w:pPr>
            <w:r w:rsidRPr="001B52DC">
              <w:rPr>
                <w:bCs/>
                <w:color w:val="000000"/>
                <w:sz w:val="20"/>
                <w:szCs w:val="20"/>
              </w:rPr>
              <w:t>Z74</w:t>
            </w:r>
          </w:p>
        </w:tc>
        <w:tc>
          <w:tcPr>
            <w:tcW w:w="521" w:type="pct"/>
            <w:tcBorders>
              <w:top w:val="dotted" w:sz="4" w:space="0" w:color="auto"/>
              <w:bottom w:val="dotted" w:sz="4" w:space="0" w:color="auto"/>
            </w:tcBorders>
            <w:vAlign w:val="bottom"/>
          </w:tcPr>
          <w:p w14:paraId="33281001" w14:textId="77777777" w:rsidR="006C46B6" w:rsidRPr="001B52DC" w:rsidRDefault="006C46B6" w:rsidP="004225EE">
            <w:pPr>
              <w:spacing w:before="0" w:after="0"/>
              <w:rPr>
                <w:sz w:val="20"/>
                <w:szCs w:val="20"/>
              </w:rPr>
            </w:pPr>
            <w:r w:rsidRPr="001B52DC">
              <w:rPr>
                <w:color w:val="000000"/>
                <w:sz w:val="20"/>
                <w:szCs w:val="20"/>
              </w:rPr>
              <w:t>1.1</w:t>
            </w:r>
          </w:p>
        </w:tc>
      </w:tr>
      <w:tr w:rsidR="006C46B6" w:rsidRPr="001B52DC" w14:paraId="7F977988" w14:textId="77777777" w:rsidTr="004225EE">
        <w:tc>
          <w:tcPr>
            <w:tcW w:w="2986" w:type="pct"/>
            <w:tcBorders>
              <w:top w:val="dotted" w:sz="4" w:space="0" w:color="auto"/>
              <w:bottom w:val="dotted" w:sz="4" w:space="0" w:color="auto"/>
            </w:tcBorders>
            <w:vAlign w:val="bottom"/>
          </w:tcPr>
          <w:p w14:paraId="08DBE60B" w14:textId="77777777" w:rsidR="006C46B6" w:rsidRPr="001B52DC" w:rsidRDefault="006C46B6" w:rsidP="004225EE">
            <w:pPr>
              <w:spacing w:before="0" w:after="0"/>
              <w:rPr>
                <w:sz w:val="20"/>
                <w:szCs w:val="20"/>
              </w:rPr>
            </w:pPr>
            <w:r w:rsidRPr="001B52DC">
              <w:rPr>
                <w:color w:val="000000"/>
                <w:sz w:val="20"/>
                <w:szCs w:val="20"/>
              </w:rPr>
              <w:t>Other soft tissue disorders, not elsewhere classified </w:t>
            </w:r>
          </w:p>
        </w:tc>
        <w:tc>
          <w:tcPr>
            <w:tcW w:w="1493" w:type="pct"/>
            <w:tcBorders>
              <w:top w:val="dotted" w:sz="4" w:space="0" w:color="auto"/>
              <w:bottom w:val="dotted" w:sz="4" w:space="0" w:color="auto"/>
            </w:tcBorders>
            <w:vAlign w:val="bottom"/>
          </w:tcPr>
          <w:p w14:paraId="7714ED3D" w14:textId="77777777" w:rsidR="006C46B6" w:rsidRPr="001B52DC" w:rsidRDefault="006C46B6" w:rsidP="004225EE">
            <w:pPr>
              <w:spacing w:before="0" w:after="0"/>
              <w:rPr>
                <w:color w:val="000000"/>
                <w:sz w:val="20"/>
                <w:szCs w:val="20"/>
              </w:rPr>
            </w:pPr>
            <w:r w:rsidRPr="001B52DC">
              <w:rPr>
                <w:bCs/>
                <w:color w:val="000000"/>
                <w:sz w:val="20"/>
                <w:szCs w:val="20"/>
              </w:rPr>
              <w:t>M79</w:t>
            </w:r>
          </w:p>
        </w:tc>
        <w:tc>
          <w:tcPr>
            <w:tcW w:w="521" w:type="pct"/>
            <w:tcBorders>
              <w:top w:val="dotted" w:sz="4" w:space="0" w:color="auto"/>
              <w:bottom w:val="dotted" w:sz="4" w:space="0" w:color="auto"/>
            </w:tcBorders>
            <w:vAlign w:val="bottom"/>
          </w:tcPr>
          <w:p w14:paraId="78DE34AB" w14:textId="77777777" w:rsidR="006C46B6" w:rsidRPr="001B52DC" w:rsidRDefault="006C46B6" w:rsidP="004225EE">
            <w:pPr>
              <w:spacing w:before="0" w:after="0"/>
              <w:rPr>
                <w:sz w:val="20"/>
                <w:szCs w:val="20"/>
              </w:rPr>
            </w:pPr>
            <w:r w:rsidRPr="001B52DC">
              <w:rPr>
                <w:color w:val="000000"/>
                <w:sz w:val="20"/>
                <w:szCs w:val="20"/>
              </w:rPr>
              <w:t>1.1</w:t>
            </w:r>
          </w:p>
        </w:tc>
      </w:tr>
      <w:tr w:rsidR="006C46B6" w:rsidRPr="001B52DC" w14:paraId="74413049" w14:textId="77777777" w:rsidTr="004225EE">
        <w:tc>
          <w:tcPr>
            <w:tcW w:w="2986" w:type="pct"/>
            <w:tcBorders>
              <w:top w:val="dotted" w:sz="4" w:space="0" w:color="auto"/>
              <w:bottom w:val="dotted" w:sz="4" w:space="0" w:color="auto"/>
            </w:tcBorders>
            <w:vAlign w:val="bottom"/>
          </w:tcPr>
          <w:p w14:paraId="711E4885" w14:textId="77777777" w:rsidR="006C46B6" w:rsidRPr="001B52DC" w:rsidRDefault="006C46B6" w:rsidP="004225EE">
            <w:pPr>
              <w:spacing w:before="0" w:after="0"/>
              <w:rPr>
                <w:sz w:val="20"/>
                <w:szCs w:val="20"/>
              </w:rPr>
            </w:pPr>
            <w:r w:rsidRPr="001B52DC">
              <w:rPr>
                <w:color w:val="000000"/>
                <w:sz w:val="20"/>
                <w:szCs w:val="20"/>
              </w:rPr>
              <w:t>Fall involving bed </w:t>
            </w:r>
          </w:p>
        </w:tc>
        <w:tc>
          <w:tcPr>
            <w:tcW w:w="1493" w:type="pct"/>
            <w:tcBorders>
              <w:top w:val="dotted" w:sz="4" w:space="0" w:color="auto"/>
              <w:bottom w:val="dotted" w:sz="4" w:space="0" w:color="auto"/>
            </w:tcBorders>
            <w:vAlign w:val="bottom"/>
          </w:tcPr>
          <w:p w14:paraId="31D108BC" w14:textId="77777777" w:rsidR="006C46B6" w:rsidRPr="001B52DC" w:rsidRDefault="006C46B6" w:rsidP="004225EE">
            <w:pPr>
              <w:spacing w:before="0" w:after="0"/>
              <w:rPr>
                <w:color w:val="000000"/>
                <w:sz w:val="20"/>
                <w:szCs w:val="20"/>
              </w:rPr>
            </w:pPr>
            <w:r w:rsidRPr="001B52DC">
              <w:rPr>
                <w:bCs/>
                <w:color w:val="000000"/>
                <w:sz w:val="20"/>
                <w:szCs w:val="20"/>
              </w:rPr>
              <w:t>W06</w:t>
            </w:r>
          </w:p>
        </w:tc>
        <w:tc>
          <w:tcPr>
            <w:tcW w:w="521" w:type="pct"/>
            <w:tcBorders>
              <w:top w:val="dotted" w:sz="4" w:space="0" w:color="auto"/>
              <w:bottom w:val="dotted" w:sz="4" w:space="0" w:color="auto"/>
            </w:tcBorders>
            <w:vAlign w:val="bottom"/>
          </w:tcPr>
          <w:p w14:paraId="3B48D5DC" w14:textId="77777777" w:rsidR="006C46B6" w:rsidRPr="001B52DC" w:rsidRDefault="006C46B6" w:rsidP="004225EE">
            <w:pPr>
              <w:spacing w:before="0" w:after="0"/>
              <w:rPr>
                <w:sz w:val="20"/>
                <w:szCs w:val="20"/>
              </w:rPr>
            </w:pPr>
            <w:r w:rsidRPr="001B52DC">
              <w:rPr>
                <w:color w:val="000000"/>
                <w:sz w:val="20"/>
                <w:szCs w:val="20"/>
              </w:rPr>
              <w:t>1.1</w:t>
            </w:r>
          </w:p>
        </w:tc>
      </w:tr>
      <w:tr w:rsidR="006C46B6" w:rsidRPr="001B52DC" w14:paraId="5A65DB9C" w14:textId="77777777" w:rsidTr="004225EE">
        <w:tc>
          <w:tcPr>
            <w:tcW w:w="2986" w:type="pct"/>
            <w:tcBorders>
              <w:top w:val="dotted" w:sz="4" w:space="0" w:color="auto"/>
              <w:bottom w:val="dotted" w:sz="4" w:space="0" w:color="auto"/>
            </w:tcBorders>
            <w:vAlign w:val="bottom"/>
          </w:tcPr>
          <w:p w14:paraId="03E658C9" w14:textId="77777777" w:rsidR="006C46B6" w:rsidRPr="001B52DC" w:rsidRDefault="006C46B6" w:rsidP="004225EE">
            <w:pPr>
              <w:spacing w:before="0" w:after="0"/>
              <w:rPr>
                <w:sz w:val="20"/>
                <w:szCs w:val="20"/>
              </w:rPr>
            </w:pPr>
            <w:r w:rsidRPr="001B52DC">
              <w:rPr>
                <w:color w:val="000000"/>
                <w:sz w:val="20"/>
                <w:szCs w:val="20"/>
              </w:rPr>
              <w:t>Open wound of head </w:t>
            </w:r>
          </w:p>
        </w:tc>
        <w:tc>
          <w:tcPr>
            <w:tcW w:w="1493" w:type="pct"/>
            <w:tcBorders>
              <w:top w:val="dotted" w:sz="4" w:space="0" w:color="auto"/>
              <w:bottom w:val="dotted" w:sz="4" w:space="0" w:color="auto"/>
            </w:tcBorders>
            <w:vAlign w:val="bottom"/>
          </w:tcPr>
          <w:p w14:paraId="36E8B8AA" w14:textId="77777777" w:rsidR="006C46B6" w:rsidRPr="001B52DC" w:rsidRDefault="006C46B6" w:rsidP="004225EE">
            <w:pPr>
              <w:spacing w:before="0" w:after="0"/>
              <w:rPr>
                <w:color w:val="000000"/>
                <w:sz w:val="20"/>
                <w:szCs w:val="20"/>
              </w:rPr>
            </w:pPr>
            <w:r w:rsidRPr="001B52DC">
              <w:rPr>
                <w:bCs/>
                <w:color w:val="000000"/>
                <w:sz w:val="20"/>
                <w:szCs w:val="20"/>
              </w:rPr>
              <w:t>S01</w:t>
            </w:r>
          </w:p>
        </w:tc>
        <w:tc>
          <w:tcPr>
            <w:tcW w:w="521" w:type="pct"/>
            <w:tcBorders>
              <w:top w:val="dotted" w:sz="4" w:space="0" w:color="auto"/>
              <w:bottom w:val="dotted" w:sz="4" w:space="0" w:color="auto"/>
            </w:tcBorders>
            <w:vAlign w:val="bottom"/>
          </w:tcPr>
          <w:p w14:paraId="19011A97" w14:textId="77777777" w:rsidR="006C46B6" w:rsidRPr="001B52DC" w:rsidRDefault="006C46B6" w:rsidP="004225EE">
            <w:pPr>
              <w:spacing w:before="0" w:after="0"/>
              <w:rPr>
                <w:sz w:val="20"/>
                <w:szCs w:val="20"/>
              </w:rPr>
            </w:pPr>
            <w:r w:rsidRPr="001B52DC">
              <w:rPr>
                <w:color w:val="000000"/>
                <w:sz w:val="20"/>
                <w:szCs w:val="20"/>
              </w:rPr>
              <w:t>1.1</w:t>
            </w:r>
          </w:p>
        </w:tc>
      </w:tr>
      <w:tr w:rsidR="006C46B6" w:rsidRPr="001B52DC" w14:paraId="27C659E4" w14:textId="77777777" w:rsidTr="004225EE">
        <w:tc>
          <w:tcPr>
            <w:tcW w:w="2986" w:type="pct"/>
            <w:tcBorders>
              <w:top w:val="dotted" w:sz="4" w:space="0" w:color="auto"/>
              <w:bottom w:val="dotted" w:sz="4" w:space="0" w:color="auto"/>
            </w:tcBorders>
            <w:vAlign w:val="bottom"/>
          </w:tcPr>
          <w:p w14:paraId="10A6D7D3" w14:textId="77777777" w:rsidR="006C46B6" w:rsidRPr="001B52DC" w:rsidRDefault="006C46B6" w:rsidP="004225EE">
            <w:pPr>
              <w:spacing w:before="0" w:after="0"/>
              <w:rPr>
                <w:sz w:val="20"/>
                <w:szCs w:val="20"/>
              </w:rPr>
            </w:pPr>
            <w:r w:rsidRPr="001B52DC">
              <w:rPr>
                <w:color w:val="000000"/>
                <w:sz w:val="20"/>
                <w:szCs w:val="20"/>
              </w:rPr>
              <w:t>Other bacterial intestinal infections </w:t>
            </w:r>
          </w:p>
        </w:tc>
        <w:tc>
          <w:tcPr>
            <w:tcW w:w="1493" w:type="pct"/>
            <w:tcBorders>
              <w:top w:val="dotted" w:sz="4" w:space="0" w:color="auto"/>
              <w:bottom w:val="dotted" w:sz="4" w:space="0" w:color="auto"/>
            </w:tcBorders>
            <w:vAlign w:val="bottom"/>
          </w:tcPr>
          <w:p w14:paraId="6BB27F8F" w14:textId="77777777" w:rsidR="006C46B6" w:rsidRPr="001B52DC" w:rsidRDefault="006C46B6" w:rsidP="004225EE">
            <w:pPr>
              <w:spacing w:before="0" w:after="0"/>
              <w:rPr>
                <w:color w:val="000000"/>
                <w:sz w:val="20"/>
                <w:szCs w:val="20"/>
              </w:rPr>
            </w:pPr>
            <w:r w:rsidRPr="001B52DC">
              <w:rPr>
                <w:bCs/>
                <w:color w:val="000000"/>
                <w:sz w:val="20"/>
                <w:szCs w:val="20"/>
              </w:rPr>
              <w:t>A04</w:t>
            </w:r>
          </w:p>
        </w:tc>
        <w:tc>
          <w:tcPr>
            <w:tcW w:w="521" w:type="pct"/>
            <w:tcBorders>
              <w:top w:val="dotted" w:sz="4" w:space="0" w:color="auto"/>
              <w:bottom w:val="dotted" w:sz="4" w:space="0" w:color="auto"/>
            </w:tcBorders>
            <w:vAlign w:val="bottom"/>
          </w:tcPr>
          <w:p w14:paraId="39D47CD9" w14:textId="77777777" w:rsidR="006C46B6" w:rsidRPr="001B52DC" w:rsidRDefault="006C46B6" w:rsidP="004225EE">
            <w:pPr>
              <w:spacing w:before="0" w:after="0"/>
              <w:rPr>
                <w:sz w:val="20"/>
                <w:szCs w:val="20"/>
              </w:rPr>
            </w:pPr>
            <w:r w:rsidRPr="001B52DC">
              <w:rPr>
                <w:color w:val="000000"/>
                <w:sz w:val="20"/>
                <w:szCs w:val="20"/>
              </w:rPr>
              <w:t>1.1</w:t>
            </w:r>
          </w:p>
        </w:tc>
      </w:tr>
      <w:tr w:rsidR="006C46B6" w:rsidRPr="001B52DC" w14:paraId="6D030656" w14:textId="77777777" w:rsidTr="004225EE">
        <w:tc>
          <w:tcPr>
            <w:tcW w:w="2986" w:type="pct"/>
            <w:tcBorders>
              <w:top w:val="dotted" w:sz="4" w:space="0" w:color="auto"/>
              <w:bottom w:val="dotted" w:sz="4" w:space="0" w:color="auto"/>
            </w:tcBorders>
            <w:vAlign w:val="bottom"/>
          </w:tcPr>
          <w:p w14:paraId="7F73371F" w14:textId="77777777" w:rsidR="006C46B6" w:rsidRPr="001B52DC" w:rsidRDefault="006C46B6" w:rsidP="004225EE">
            <w:pPr>
              <w:spacing w:before="0" w:after="0"/>
              <w:rPr>
                <w:sz w:val="20"/>
                <w:szCs w:val="20"/>
              </w:rPr>
            </w:pPr>
            <w:r w:rsidRPr="001B52DC">
              <w:rPr>
                <w:color w:val="000000"/>
                <w:sz w:val="20"/>
                <w:szCs w:val="20"/>
              </w:rPr>
              <w:t>Diarrhoea and gastroenteritis of presumed infectious origin </w:t>
            </w:r>
          </w:p>
        </w:tc>
        <w:tc>
          <w:tcPr>
            <w:tcW w:w="1493" w:type="pct"/>
            <w:tcBorders>
              <w:top w:val="dotted" w:sz="4" w:space="0" w:color="auto"/>
              <w:bottom w:val="dotted" w:sz="4" w:space="0" w:color="auto"/>
            </w:tcBorders>
            <w:vAlign w:val="bottom"/>
          </w:tcPr>
          <w:p w14:paraId="0216A26B" w14:textId="77777777" w:rsidR="006C46B6" w:rsidRPr="001B52DC" w:rsidRDefault="006C46B6" w:rsidP="004225EE">
            <w:pPr>
              <w:spacing w:before="0" w:after="0"/>
              <w:rPr>
                <w:color w:val="000000"/>
                <w:sz w:val="20"/>
                <w:szCs w:val="20"/>
              </w:rPr>
            </w:pPr>
            <w:r w:rsidRPr="001B52DC">
              <w:rPr>
                <w:bCs/>
                <w:color w:val="000000"/>
                <w:sz w:val="20"/>
                <w:szCs w:val="20"/>
              </w:rPr>
              <w:t>A09</w:t>
            </w:r>
          </w:p>
        </w:tc>
        <w:tc>
          <w:tcPr>
            <w:tcW w:w="521" w:type="pct"/>
            <w:tcBorders>
              <w:top w:val="dotted" w:sz="4" w:space="0" w:color="auto"/>
              <w:bottom w:val="dotted" w:sz="4" w:space="0" w:color="auto"/>
            </w:tcBorders>
            <w:vAlign w:val="bottom"/>
          </w:tcPr>
          <w:p w14:paraId="3961839E" w14:textId="77777777" w:rsidR="006C46B6" w:rsidRPr="001B52DC" w:rsidRDefault="006C46B6" w:rsidP="004225EE">
            <w:pPr>
              <w:spacing w:before="0" w:after="0"/>
              <w:rPr>
                <w:sz w:val="20"/>
                <w:szCs w:val="20"/>
              </w:rPr>
            </w:pPr>
            <w:r w:rsidRPr="001B52DC">
              <w:rPr>
                <w:color w:val="000000"/>
                <w:sz w:val="20"/>
                <w:szCs w:val="20"/>
              </w:rPr>
              <w:t>1.1</w:t>
            </w:r>
          </w:p>
        </w:tc>
      </w:tr>
      <w:tr w:rsidR="006C46B6" w:rsidRPr="001B52DC" w14:paraId="0DCF2CD3" w14:textId="77777777" w:rsidTr="004225EE">
        <w:tc>
          <w:tcPr>
            <w:tcW w:w="2986" w:type="pct"/>
            <w:tcBorders>
              <w:top w:val="dotted" w:sz="4" w:space="0" w:color="auto"/>
              <w:bottom w:val="dotted" w:sz="4" w:space="0" w:color="auto"/>
            </w:tcBorders>
            <w:vAlign w:val="bottom"/>
          </w:tcPr>
          <w:p w14:paraId="2816FC17" w14:textId="77777777" w:rsidR="006C46B6" w:rsidRPr="001B52DC" w:rsidRDefault="006C46B6" w:rsidP="004225EE">
            <w:pPr>
              <w:spacing w:before="0" w:after="0"/>
              <w:rPr>
                <w:sz w:val="20"/>
                <w:szCs w:val="20"/>
              </w:rPr>
            </w:pPr>
            <w:r w:rsidRPr="001B52DC">
              <w:rPr>
                <w:color w:val="000000"/>
                <w:sz w:val="20"/>
                <w:szCs w:val="20"/>
              </w:rPr>
              <w:t>Pneumonia, organism unspecified </w:t>
            </w:r>
          </w:p>
        </w:tc>
        <w:tc>
          <w:tcPr>
            <w:tcW w:w="1493" w:type="pct"/>
            <w:tcBorders>
              <w:top w:val="dotted" w:sz="4" w:space="0" w:color="auto"/>
              <w:bottom w:val="dotted" w:sz="4" w:space="0" w:color="auto"/>
            </w:tcBorders>
            <w:vAlign w:val="bottom"/>
          </w:tcPr>
          <w:p w14:paraId="14D1D919" w14:textId="77777777" w:rsidR="006C46B6" w:rsidRPr="001B52DC" w:rsidRDefault="006C46B6" w:rsidP="004225EE">
            <w:pPr>
              <w:spacing w:before="0" w:after="0"/>
              <w:rPr>
                <w:color w:val="000000"/>
                <w:sz w:val="20"/>
                <w:szCs w:val="20"/>
              </w:rPr>
            </w:pPr>
            <w:r w:rsidRPr="001B52DC">
              <w:rPr>
                <w:bCs/>
                <w:color w:val="000000"/>
                <w:sz w:val="20"/>
                <w:szCs w:val="20"/>
              </w:rPr>
              <w:t>J18</w:t>
            </w:r>
          </w:p>
        </w:tc>
        <w:tc>
          <w:tcPr>
            <w:tcW w:w="521" w:type="pct"/>
            <w:tcBorders>
              <w:top w:val="dotted" w:sz="4" w:space="0" w:color="auto"/>
              <w:bottom w:val="dotted" w:sz="4" w:space="0" w:color="auto"/>
            </w:tcBorders>
            <w:vAlign w:val="bottom"/>
          </w:tcPr>
          <w:p w14:paraId="51824649" w14:textId="77777777" w:rsidR="006C46B6" w:rsidRPr="001B52DC" w:rsidRDefault="006C46B6" w:rsidP="004225EE">
            <w:pPr>
              <w:spacing w:before="0" w:after="0"/>
              <w:rPr>
                <w:sz w:val="20"/>
                <w:szCs w:val="20"/>
              </w:rPr>
            </w:pPr>
            <w:r w:rsidRPr="001B52DC">
              <w:rPr>
                <w:color w:val="000000"/>
                <w:sz w:val="20"/>
                <w:szCs w:val="20"/>
              </w:rPr>
              <w:t>1.1</w:t>
            </w:r>
          </w:p>
        </w:tc>
      </w:tr>
      <w:tr w:rsidR="006C46B6" w:rsidRPr="001B52DC" w14:paraId="22ECC6FC" w14:textId="77777777" w:rsidTr="004225EE">
        <w:tc>
          <w:tcPr>
            <w:tcW w:w="2986" w:type="pct"/>
            <w:tcBorders>
              <w:top w:val="dotted" w:sz="4" w:space="0" w:color="auto"/>
              <w:bottom w:val="dotted" w:sz="4" w:space="0" w:color="auto"/>
            </w:tcBorders>
            <w:vAlign w:val="bottom"/>
          </w:tcPr>
          <w:p w14:paraId="5FF74702" w14:textId="77777777" w:rsidR="006C46B6" w:rsidRPr="001B52DC" w:rsidRDefault="006C46B6" w:rsidP="004225EE">
            <w:pPr>
              <w:spacing w:before="0" w:after="0"/>
              <w:rPr>
                <w:sz w:val="20"/>
                <w:szCs w:val="20"/>
              </w:rPr>
            </w:pPr>
            <w:r w:rsidRPr="001B52DC">
              <w:rPr>
                <w:color w:val="000000"/>
                <w:sz w:val="20"/>
                <w:szCs w:val="20"/>
              </w:rPr>
              <w:t>Pneumonitis due to solids and liquids </w:t>
            </w:r>
          </w:p>
        </w:tc>
        <w:tc>
          <w:tcPr>
            <w:tcW w:w="1493" w:type="pct"/>
            <w:tcBorders>
              <w:top w:val="dotted" w:sz="4" w:space="0" w:color="auto"/>
              <w:bottom w:val="dotted" w:sz="4" w:space="0" w:color="auto"/>
            </w:tcBorders>
            <w:vAlign w:val="bottom"/>
          </w:tcPr>
          <w:p w14:paraId="2C6C05F3" w14:textId="77777777" w:rsidR="006C46B6" w:rsidRPr="001B52DC" w:rsidRDefault="006C46B6" w:rsidP="004225EE">
            <w:pPr>
              <w:spacing w:before="0" w:after="0"/>
              <w:rPr>
                <w:color w:val="000000"/>
                <w:sz w:val="20"/>
                <w:szCs w:val="20"/>
              </w:rPr>
            </w:pPr>
            <w:r w:rsidRPr="001B52DC">
              <w:rPr>
                <w:bCs/>
                <w:color w:val="000000"/>
                <w:sz w:val="20"/>
                <w:szCs w:val="20"/>
              </w:rPr>
              <w:t>J69</w:t>
            </w:r>
          </w:p>
        </w:tc>
        <w:tc>
          <w:tcPr>
            <w:tcW w:w="521" w:type="pct"/>
            <w:tcBorders>
              <w:top w:val="dotted" w:sz="4" w:space="0" w:color="auto"/>
              <w:bottom w:val="dotted" w:sz="4" w:space="0" w:color="auto"/>
            </w:tcBorders>
            <w:vAlign w:val="bottom"/>
          </w:tcPr>
          <w:p w14:paraId="472CF62C" w14:textId="77777777" w:rsidR="006C46B6" w:rsidRPr="001B52DC" w:rsidRDefault="006C46B6" w:rsidP="004225EE">
            <w:pPr>
              <w:spacing w:before="0" w:after="0"/>
              <w:rPr>
                <w:sz w:val="20"/>
                <w:szCs w:val="20"/>
              </w:rPr>
            </w:pPr>
            <w:r w:rsidRPr="001B52DC">
              <w:rPr>
                <w:color w:val="000000"/>
                <w:sz w:val="20"/>
                <w:szCs w:val="20"/>
              </w:rPr>
              <w:t>1</w:t>
            </w:r>
          </w:p>
        </w:tc>
      </w:tr>
      <w:tr w:rsidR="006C46B6" w:rsidRPr="001B52DC" w14:paraId="0907795E" w14:textId="77777777" w:rsidTr="004225EE">
        <w:tc>
          <w:tcPr>
            <w:tcW w:w="2986" w:type="pct"/>
            <w:tcBorders>
              <w:top w:val="dotted" w:sz="4" w:space="0" w:color="auto"/>
              <w:bottom w:val="dotted" w:sz="4" w:space="0" w:color="auto"/>
            </w:tcBorders>
            <w:vAlign w:val="bottom"/>
          </w:tcPr>
          <w:p w14:paraId="709A7295" w14:textId="77777777" w:rsidR="006C46B6" w:rsidRPr="001B52DC" w:rsidRDefault="006C46B6" w:rsidP="004225EE">
            <w:pPr>
              <w:spacing w:before="0" w:after="0"/>
              <w:rPr>
                <w:sz w:val="20"/>
                <w:szCs w:val="20"/>
              </w:rPr>
            </w:pPr>
            <w:r w:rsidRPr="001B52DC">
              <w:rPr>
                <w:color w:val="000000"/>
                <w:sz w:val="20"/>
                <w:szCs w:val="20"/>
              </w:rPr>
              <w:t>Speech disturbances, not elsewhere classified </w:t>
            </w:r>
          </w:p>
        </w:tc>
        <w:tc>
          <w:tcPr>
            <w:tcW w:w="1493" w:type="pct"/>
            <w:tcBorders>
              <w:top w:val="dotted" w:sz="4" w:space="0" w:color="auto"/>
              <w:bottom w:val="dotted" w:sz="4" w:space="0" w:color="auto"/>
            </w:tcBorders>
            <w:vAlign w:val="bottom"/>
          </w:tcPr>
          <w:p w14:paraId="702AB171" w14:textId="77777777" w:rsidR="006C46B6" w:rsidRPr="001B52DC" w:rsidRDefault="006C46B6" w:rsidP="004225EE">
            <w:pPr>
              <w:spacing w:before="0" w:after="0"/>
              <w:rPr>
                <w:color w:val="000000"/>
                <w:sz w:val="20"/>
                <w:szCs w:val="20"/>
              </w:rPr>
            </w:pPr>
            <w:r w:rsidRPr="001B52DC">
              <w:rPr>
                <w:bCs/>
                <w:color w:val="000000"/>
                <w:sz w:val="20"/>
                <w:szCs w:val="20"/>
              </w:rPr>
              <w:t>R47</w:t>
            </w:r>
          </w:p>
        </w:tc>
        <w:tc>
          <w:tcPr>
            <w:tcW w:w="521" w:type="pct"/>
            <w:tcBorders>
              <w:top w:val="dotted" w:sz="4" w:space="0" w:color="auto"/>
              <w:bottom w:val="dotted" w:sz="4" w:space="0" w:color="auto"/>
            </w:tcBorders>
            <w:vAlign w:val="bottom"/>
          </w:tcPr>
          <w:p w14:paraId="30E62ADF" w14:textId="77777777" w:rsidR="006C46B6" w:rsidRPr="001B52DC" w:rsidRDefault="006C46B6" w:rsidP="004225EE">
            <w:pPr>
              <w:spacing w:before="0" w:after="0"/>
              <w:rPr>
                <w:sz w:val="20"/>
                <w:szCs w:val="20"/>
              </w:rPr>
            </w:pPr>
            <w:r w:rsidRPr="001B52DC">
              <w:rPr>
                <w:color w:val="000000"/>
                <w:sz w:val="20"/>
                <w:szCs w:val="20"/>
              </w:rPr>
              <w:t>1</w:t>
            </w:r>
          </w:p>
        </w:tc>
      </w:tr>
      <w:tr w:rsidR="006C46B6" w:rsidRPr="001B52DC" w14:paraId="15E68E21" w14:textId="77777777" w:rsidTr="004225EE">
        <w:tc>
          <w:tcPr>
            <w:tcW w:w="2986" w:type="pct"/>
            <w:tcBorders>
              <w:top w:val="dotted" w:sz="4" w:space="0" w:color="auto"/>
              <w:bottom w:val="dotted" w:sz="4" w:space="0" w:color="auto"/>
            </w:tcBorders>
            <w:vAlign w:val="bottom"/>
          </w:tcPr>
          <w:p w14:paraId="7EC7C224" w14:textId="77777777" w:rsidR="006C46B6" w:rsidRPr="001B52DC" w:rsidRDefault="006C46B6" w:rsidP="004225EE">
            <w:pPr>
              <w:spacing w:before="0" w:after="0"/>
              <w:rPr>
                <w:sz w:val="20"/>
                <w:szCs w:val="20"/>
              </w:rPr>
            </w:pPr>
            <w:r w:rsidRPr="001B52DC">
              <w:rPr>
                <w:color w:val="000000"/>
                <w:sz w:val="20"/>
                <w:szCs w:val="20"/>
              </w:rPr>
              <w:t>Vitamin D deficiency </w:t>
            </w:r>
          </w:p>
        </w:tc>
        <w:tc>
          <w:tcPr>
            <w:tcW w:w="1493" w:type="pct"/>
            <w:tcBorders>
              <w:top w:val="dotted" w:sz="4" w:space="0" w:color="auto"/>
              <w:bottom w:val="dotted" w:sz="4" w:space="0" w:color="auto"/>
            </w:tcBorders>
            <w:vAlign w:val="bottom"/>
          </w:tcPr>
          <w:p w14:paraId="506FEBB8" w14:textId="77777777" w:rsidR="006C46B6" w:rsidRPr="001B52DC" w:rsidRDefault="006C46B6" w:rsidP="004225EE">
            <w:pPr>
              <w:spacing w:before="0" w:after="0"/>
              <w:rPr>
                <w:color w:val="000000"/>
                <w:sz w:val="20"/>
                <w:szCs w:val="20"/>
              </w:rPr>
            </w:pPr>
            <w:r w:rsidRPr="001B52DC">
              <w:rPr>
                <w:bCs/>
                <w:color w:val="000000"/>
                <w:sz w:val="20"/>
                <w:szCs w:val="20"/>
              </w:rPr>
              <w:t>E55</w:t>
            </w:r>
          </w:p>
        </w:tc>
        <w:tc>
          <w:tcPr>
            <w:tcW w:w="521" w:type="pct"/>
            <w:tcBorders>
              <w:top w:val="dotted" w:sz="4" w:space="0" w:color="auto"/>
              <w:bottom w:val="dotted" w:sz="4" w:space="0" w:color="auto"/>
            </w:tcBorders>
            <w:vAlign w:val="bottom"/>
          </w:tcPr>
          <w:p w14:paraId="70B2C96F" w14:textId="77777777" w:rsidR="006C46B6" w:rsidRPr="001B52DC" w:rsidRDefault="006C46B6" w:rsidP="004225EE">
            <w:pPr>
              <w:spacing w:before="0" w:after="0"/>
              <w:rPr>
                <w:sz w:val="20"/>
                <w:szCs w:val="20"/>
              </w:rPr>
            </w:pPr>
            <w:r w:rsidRPr="001B52DC">
              <w:rPr>
                <w:color w:val="000000"/>
                <w:sz w:val="20"/>
                <w:szCs w:val="20"/>
              </w:rPr>
              <w:t>1</w:t>
            </w:r>
          </w:p>
        </w:tc>
      </w:tr>
      <w:tr w:rsidR="006C46B6" w:rsidRPr="001B52DC" w14:paraId="646D32E5" w14:textId="77777777" w:rsidTr="004225EE">
        <w:tc>
          <w:tcPr>
            <w:tcW w:w="2986" w:type="pct"/>
            <w:tcBorders>
              <w:top w:val="dotted" w:sz="4" w:space="0" w:color="auto"/>
              <w:bottom w:val="dotted" w:sz="4" w:space="0" w:color="auto"/>
            </w:tcBorders>
            <w:vAlign w:val="bottom"/>
          </w:tcPr>
          <w:p w14:paraId="48E7438E" w14:textId="77777777" w:rsidR="006C46B6" w:rsidRPr="001B52DC" w:rsidRDefault="006C46B6" w:rsidP="004225EE">
            <w:pPr>
              <w:spacing w:before="0" w:after="0"/>
              <w:rPr>
                <w:sz w:val="20"/>
                <w:szCs w:val="20"/>
              </w:rPr>
            </w:pPr>
            <w:r w:rsidRPr="001B52DC">
              <w:rPr>
                <w:color w:val="000000"/>
                <w:sz w:val="20"/>
                <w:szCs w:val="20"/>
              </w:rPr>
              <w:t>Artificial opening status </w:t>
            </w:r>
          </w:p>
        </w:tc>
        <w:tc>
          <w:tcPr>
            <w:tcW w:w="1493" w:type="pct"/>
            <w:tcBorders>
              <w:top w:val="dotted" w:sz="4" w:space="0" w:color="auto"/>
              <w:bottom w:val="dotted" w:sz="4" w:space="0" w:color="auto"/>
            </w:tcBorders>
            <w:vAlign w:val="bottom"/>
          </w:tcPr>
          <w:p w14:paraId="6B1787EF" w14:textId="77777777" w:rsidR="006C46B6" w:rsidRPr="001B52DC" w:rsidRDefault="006C46B6" w:rsidP="004225EE">
            <w:pPr>
              <w:spacing w:before="0" w:after="0"/>
              <w:rPr>
                <w:color w:val="000000"/>
                <w:sz w:val="20"/>
                <w:szCs w:val="20"/>
              </w:rPr>
            </w:pPr>
            <w:r w:rsidRPr="001B52DC">
              <w:rPr>
                <w:bCs/>
                <w:color w:val="000000"/>
                <w:sz w:val="20"/>
                <w:szCs w:val="20"/>
              </w:rPr>
              <w:t>Z93</w:t>
            </w:r>
          </w:p>
        </w:tc>
        <w:tc>
          <w:tcPr>
            <w:tcW w:w="521" w:type="pct"/>
            <w:tcBorders>
              <w:top w:val="dotted" w:sz="4" w:space="0" w:color="auto"/>
              <w:bottom w:val="dotted" w:sz="4" w:space="0" w:color="auto"/>
            </w:tcBorders>
            <w:vAlign w:val="bottom"/>
          </w:tcPr>
          <w:p w14:paraId="00C6C481" w14:textId="77777777" w:rsidR="006C46B6" w:rsidRPr="001B52DC" w:rsidRDefault="006C46B6" w:rsidP="004225EE">
            <w:pPr>
              <w:spacing w:before="0" w:after="0"/>
              <w:rPr>
                <w:sz w:val="20"/>
                <w:szCs w:val="20"/>
              </w:rPr>
            </w:pPr>
            <w:r w:rsidRPr="001B52DC">
              <w:rPr>
                <w:color w:val="000000"/>
                <w:sz w:val="20"/>
                <w:szCs w:val="20"/>
              </w:rPr>
              <w:t>1</w:t>
            </w:r>
          </w:p>
        </w:tc>
      </w:tr>
      <w:tr w:rsidR="006C46B6" w:rsidRPr="001B52DC" w14:paraId="1414DB82" w14:textId="77777777" w:rsidTr="004225EE">
        <w:tc>
          <w:tcPr>
            <w:tcW w:w="2986" w:type="pct"/>
            <w:tcBorders>
              <w:top w:val="dotted" w:sz="4" w:space="0" w:color="auto"/>
              <w:bottom w:val="dotted" w:sz="4" w:space="0" w:color="auto"/>
            </w:tcBorders>
            <w:vAlign w:val="bottom"/>
          </w:tcPr>
          <w:p w14:paraId="4C467793" w14:textId="77777777" w:rsidR="006C46B6" w:rsidRPr="001B52DC" w:rsidRDefault="006C46B6" w:rsidP="004225EE">
            <w:pPr>
              <w:spacing w:before="0" w:after="0"/>
              <w:rPr>
                <w:sz w:val="20"/>
                <w:szCs w:val="20"/>
              </w:rPr>
            </w:pPr>
            <w:r w:rsidRPr="001B52DC">
              <w:rPr>
                <w:color w:val="000000"/>
                <w:sz w:val="20"/>
                <w:szCs w:val="20"/>
              </w:rPr>
              <w:t>Gangrene, not elsewhere classified </w:t>
            </w:r>
          </w:p>
        </w:tc>
        <w:tc>
          <w:tcPr>
            <w:tcW w:w="1493" w:type="pct"/>
            <w:tcBorders>
              <w:top w:val="dotted" w:sz="4" w:space="0" w:color="auto"/>
              <w:bottom w:val="dotted" w:sz="4" w:space="0" w:color="auto"/>
            </w:tcBorders>
            <w:vAlign w:val="bottom"/>
          </w:tcPr>
          <w:p w14:paraId="4666156C" w14:textId="77777777" w:rsidR="006C46B6" w:rsidRPr="001B52DC" w:rsidRDefault="006C46B6" w:rsidP="004225EE">
            <w:pPr>
              <w:spacing w:before="0" w:after="0"/>
              <w:rPr>
                <w:color w:val="000000"/>
                <w:sz w:val="20"/>
                <w:szCs w:val="20"/>
              </w:rPr>
            </w:pPr>
            <w:r w:rsidRPr="001B52DC">
              <w:rPr>
                <w:bCs/>
                <w:color w:val="000000"/>
                <w:sz w:val="20"/>
                <w:szCs w:val="20"/>
              </w:rPr>
              <w:t>R02</w:t>
            </w:r>
          </w:p>
        </w:tc>
        <w:tc>
          <w:tcPr>
            <w:tcW w:w="521" w:type="pct"/>
            <w:tcBorders>
              <w:top w:val="dotted" w:sz="4" w:space="0" w:color="auto"/>
              <w:bottom w:val="dotted" w:sz="4" w:space="0" w:color="auto"/>
            </w:tcBorders>
            <w:vAlign w:val="bottom"/>
          </w:tcPr>
          <w:p w14:paraId="5550B3F7" w14:textId="77777777" w:rsidR="006C46B6" w:rsidRPr="001B52DC" w:rsidRDefault="006C46B6" w:rsidP="004225EE">
            <w:pPr>
              <w:spacing w:before="0" w:after="0"/>
              <w:rPr>
                <w:sz w:val="20"/>
                <w:szCs w:val="20"/>
              </w:rPr>
            </w:pPr>
            <w:r w:rsidRPr="001B52DC">
              <w:rPr>
                <w:color w:val="000000"/>
                <w:sz w:val="20"/>
                <w:szCs w:val="20"/>
              </w:rPr>
              <w:t>1</w:t>
            </w:r>
          </w:p>
        </w:tc>
      </w:tr>
      <w:tr w:rsidR="006C46B6" w:rsidRPr="001B52DC" w14:paraId="5693DC3E" w14:textId="77777777" w:rsidTr="004225EE">
        <w:tc>
          <w:tcPr>
            <w:tcW w:w="2986" w:type="pct"/>
            <w:tcBorders>
              <w:top w:val="dotted" w:sz="4" w:space="0" w:color="auto"/>
              <w:bottom w:val="dotted" w:sz="4" w:space="0" w:color="auto"/>
            </w:tcBorders>
            <w:vAlign w:val="bottom"/>
          </w:tcPr>
          <w:p w14:paraId="7F35B65B" w14:textId="77777777" w:rsidR="006C46B6" w:rsidRPr="001B52DC" w:rsidRDefault="006C46B6" w:rsidP="004225EE">
            <w:pPr>
              <w:spacing w:before="0" w:after="0"/>
              <w:rPr>
                <w:sz w:val="20"/>
                <w:szCs w:val="20"/>
              </w:rPr>
            </w:pPr>
            <w:r w:rsidRPr="001B52DC">
              <w:rPr>
                <w:color w:val="000000"/>
                <w:sz w:val="20"/>
                <w:szCs w:val="20"/>
              </w:rPr>
              <w:t>Symptoms and signs concerning food and fluid intake </w:t>
            </w:r>
          </w:p>
        </w:tc>
        <w:tc>
          <w:tcPr>
            <w:tcW w:w="1493" w:type="pct"/>
            <w:tcBorders>
              <w:top w:val="dotted" w:sz="4" w:space="0" w:color="auto"/>
              <w:bottom w:val="dotted" w:sz="4" w:space="0" w:color="auto"/>
            </w:tcBorders>
            <w:vAlign w:val="bottom"/>
          </w:tcPr>
          <w:p w14:paraId="4AA1C0BC" w14:textId="77777777" w:rsidR="006C46B6" w:rsidRPr="001B52DC" w:rsidRDefault="006C46B6" w:rsidP="004225EE">
            <w:pPr>
              <w:spacing w:before="0" w:after="0"/>
              <w:rPr>
                <w:color w:val="000000"/>
                <w:sz w:val="20"/>
                <w:szCs w:val="20"/>
              </w:rPr>
            </w:pPr>
            <w:r w:rsidRPr="001B52DC">
              <w:rPr>
                <w:bCs/>
                <w:color w:val="000000"/>
                <w:sz w:val="20"/>
                <w:szCs w:val="20"/>
              </w:rPr>
              <w:t>R63</w:t>
            </w:r>
          </w:p>
        </w:tc>
        <w:tc>
          <w:tcPr>
            <w:tcW w:w="521" w:type="pct"/>
            <w:tcBorders>
              <w:top w:val="dotted" w:sz="4" w:space="0" w:color="auto"/>
              <w:bottom w:val="dotted" w:sz="4" w:space="0" w:color="auto"/>
            </w:tcBorders>
            <w:vAlign w:val="bottom"/>
          </w:tcPr>
          <w:p w14:paraId="3A6BD9EB" w14:textId="77777777" w:rsidR="006C46B6" w:rsidRPr="001B52DC" w:rsidRDefault="006C46B6" w:rsidP="004225EE">
            <w:pPr>
              <w:spacing w:before="0" w:after="0"/>
              <w:rPr>
                <w:sz w:val="20"/>
                <w:szCs w:val="20"/>
              </w:rPr>
            </w:pPr>
            <w:r w:rsidRPr="001B52DC">
              <w:rPr>
                <w:color w:val="000000"/>
                <w:sz w:val="20"/>
                <w:szCs w:val="20"/>
              </w:rPr>
              <w:t>0.9</w:t>
            </w:r>
          </w:p>
        </w:tc>
      </w:tr>
      <w:tr w:rsidR="006C46B6" w:rsidRPr="001B52DC" w14:paraId="50E32234" w14:textId="77777777" w:rsidTr="004225EE">
        <w:tc>
          <w:tcPr>
            <w:tcW w:w="2986" w:type="pct"/>
            <w:tcBorders>
              <w:top w:val="dotted" w:sz="4" w:space="0" w:color="auto"/>
              <w:bottom w:val="dotted" w:sz="4" w:space="0" w:color="auto"/>
            </w:tcBorders>
            <w:vAlign w:val="bottom"/>
          </w:tcPr>
          <w:p w14:paraId="0175287E" w14:textId="77777777" w:rsidR="006C46B6" w:rsidRPr="001B52DC" w:rsidRDefault="006C46B6" w:rsidP="004225EE">
            <w:pPr>
              <w:spacing w:before="0" w:after="0"/>
              <w:rPr>
                <w:sz w:val="20"/>
                <w:szCs w:val="20"/>
              </w:rPr>
            </w:pPr>
            <w:r w:rsidRPr="001B52DC">
              <w:rPr>
                <w:color w:val="000000"/>
                <w:sz w:val="20"/>
                <w:szCs w:val="20"/>
              </w:rPr>
              <w:t>Other hearing loss </w:t>
            </w:r>
          </w:p>
        </w:tc>
        <w:tc>
          <w:tcPr>
            <w:tcW w:w="1493" w:type="pct"/>
            <w:tcBorders>
              <w:top w:val="dotted" w:sz="4" w:space="0" w:color="auto"/>
              <w:bottom w:val="dotted" w:sz="4" w:space="0" w:color="auto"/>
            </w:tcBorders>
            <w:vAlign w:val="bottom"/>
          </w:tcPr>
          <w:p w14:paraId="069F27D1" w14:textId="77777777" w:rsidR="006C46B6" w:rsidRPr="001B52DC" w:rsidRDefault="006C46B6" w:rsidP="004225EE">
            <w:pPr>
              <w:spacing w:before="0" w:after="0"/>
              <w:rPr>
                <w:color w:val="000000"/>
                <w:sz w:val="20"/>
                <w:szCs w:val="20"/>
              </w:rPr>
            </w:pPr>
            <w:r w:rsidRPr="001B52DC">
              <w:rPr>
                <w:bCs/>
                <w:color w:val="000000"/>
                <w:sz w:val="20"/>
                <w:szCs w:val="20"/>
              </w:rPr>
              <w:t>H91</w:t>
            </w:r>
          </w:p>
        </w:tc>
        <w:tc>
          <w:tcPr>
            <w:tcW w:w="521" w:type="pct"/>
            <w:tcBorders>
              <w:top w:val="dotted" w:sz="4" w:space="0" w:color="auto"/>
              <w:bottom w:val="dotted" w:sz="4" w:space="0" w:color="auto"/>
            </w:tcBorders>
            <w:vAlign w:val="bottom"/>
          </w:tcPr>
          <w:p w14:paraId="22C73FB1" w14:textId="77777777" w:rsidR="006C46B6" w:rsidRPr="001B52DC" w:rsidRDefault="006C46B6" w:rsidP="004225EE">
            <w:pPr>
              <w:spacing w:before="0" w:after="0"/>
              <w:rPr>
                <w:sz w:val="20"/>
                <w:szCs w:val="20"/>
              </w:rPr>
            </w:pPr>
            <w:r w:rsidRPr="001B52DC">
              <w:rPr>
                <w:color w:val="000000"/>
                <w:sz w:val="20"/>
                <w:szCs w:val="20"/>
              </w:rPr>
              <w:t>0.9</w:t>
            </w:r>
          </w:p>
        </w:tc>
      </w:tr>
      <w:tr w:rsidR="006C46B6" w:rsidRPr="001B52DC" w14:paraId="5D5AB4DC" w14:textId="77777777" w:rsidTr="004225EE">
        <w:tc>
          <w:tcPr>
            <w:tcW w:w="2986" w:type="pct"/>
            <w:tcBorders>
              <w:top w:val="dotted" w:sz="4" w:space="0" w:color="auto"/>
              <w:bottom w:val="dotted" w:sz="4" w:space="0" w:color="auto"/>
            </w:tcBorders>
            <w:vAlign w:val="bottom"/>
          </w:tcPr>
          <w:p w14:paraId="34A40895" w14:textId="77777777" w:rsidR="006C46B6" w:rsidRPr="001B52DC" w:rsidRDefault="006C46B6" w:rsidP="004225EE">
            <w:pPr>
              <w:spacing w:before="0" w:after="0"/>
              <w:rPr>
                <w:sz w:val="20"/>
                <w:szCs w:val="20"/>
              </w:rPr>
            </w:pPr>
            <w:r w:rsidRPr="001B52DC">
              <w:rPr>
                <w:color w:val="000000"/>
                <w:sz w:val="20"/>
                <w:szCs w:val="20"/>
              </w:rPr>
              <w:t>Fall on and from stairs and steps </w:t>
            </w:r>
          </w:p>
        </w:tc>
        <w:tc>
          <w:tcPr>
            <w:tcW w:w="1493" w:type="pct"/>
            <w:tcBorders>
              <w:top w:val="dotted" w:sz="4" w:space="0" w:color="auto"/>
              <w:bottom w:val="dotted" w:sz="4" w:space="0" w:color="auto"/>
            </w:tcBorders>
            <w:vAlign w:val="bottom"/>
          </w:tcPr>
          <w:p w14:paraId="13EA1CA4" w14:textId="77777777" w:rsidR="006C46B6" w:rsidRPr="001B52DC" w:rsidRDefault="006C46B6" w:rsidP="004225EE">
            <w:pPr>
              <w:spacing w:before="0" w:after="0"/>
              <w:rPr>
                <w:color w:val="000000"/>
                <w:sz w:val="20"/>
                <w:szCs w:val="20"/>
              </w:rPr>
            </w:pPr>
            <w:r w:rsidRPr="001B52DC">
              <w:rPr>
                <w:bCs/>
                <w:color w:val="000000"/>
                <w:sz w:val="20"/>
                <w:szCs w:val="20"/>
              </w:rPr>
              <w:t>W10</w:t>
            </w:r>
          </w:p>
        </w:tc>
        <w:tc>
          <w:tcPr>
            <w:tcW w:w="521" w:type="pct"/>
            <w:tcBorders>
              <w:top w:val="dotted" w:sz="4" w:space="0" w:color="auto"/>
              <w:bottom w:val="dotted" w:sz="4" w:space="0" w:color="auto"/>
            </w:tcBorders>
            <w:vAlign w:val="bottom"/>
          </w:tcPr>
          <w:p w14:paraId="17597142" w14:textId="77777777" w:rsidR="006C46B6" w:rsidRPr="001B52DC" w:rsidRDefault="006C46B6" w:rsidP="004225EE">
            <w:pPr>
              <w:spacing w:before="0" w:after="0"/>
              <w:rPr>
                <w:sz w:val="20"/>
                <w:szCs w:val="20"/>
              </w:rPr>
            </w:pPr>
            <w:r w:rsidRPr="001B52DC">
              <w:rPr>
                <w:color w:val="000000"/>
                <w:sz w:val="20"/>
                <w:szCs w:val="20"/>
              </w:rPr>
              <w:t>0.9</w:t>
            </w:r>
          </w:p>
        </w:tc>
      </w:tr>
      <w:tr w:rsidR="006C46B6" w:rsidRPr="001B52DC" w14:paraId="23977B37" w14:textId="77777777" w:rsidTr="004225EE">
        <w:tc>
          <w:tcPr>
            <w:tcW w:w="2986" w:type="pct"/>
            <w:tcBorders>
              <w:top w:val="dotted" w:sz="4" w:space="0" w:color="auto"/>
              <w:bottom w:val="dotted" w:sz="4" w:space="0" w:color="auto"/>
            </w:tcBorders>
            <w:vAlign w:val="bottom"/>
          </w:tcPr>
          <w:p w14:paraId="7BD94B7D" w14:textId="77777777" w:rsidR="006C46B6" w:rsidRPr="001B52DC" w:rsidRDefault="006C46B6" w:rsidP="004225EE">
            <w:pPr>
              <w:spacing w:before="0" w:after="0"/>
              <w:rPr>
                <w:sz w:val="20"/>
                <w:szCs w:val="20"/>
              </w:rPr>
            </w:pPr>
            <w:r w:rsidRPr="001B52DC">
              <w:rPr>
                <w:color w:val="000000"/>
                <w:sz w:val="20"/>
                <w:szCs w:val="20"/>
              </w:rPr>
              <w:t>Fall on same level from slipping, tripping and stumbling </w:t>
            </w:r>
          </w:p>
        </w:tc>
        <w:tc>
          <w:tcPr>
            <w:tcW w:w="1493" w:type="pct"/>
            <w:tcBorders>
              <w:top w:val="dotted" w:sz="4" w:space="0" w:color="auto"/>
              <w:bottom w:val="dotted" w:sz="4" w:space="0" w:color="auto"/>
            </w:tcBorders>
            <w:vAlign w:val="bottom"/>
          </w:tcPr>
          <w:p w14:paraId="5A31E602" w14:textId="77777777" w:rsidR="006C46B6" w:rsidRPr="001B52DC" w:rsidRDefault="006C46B6" w:rsidP="004225EE">
            <w:pPr>
              <w:spacing w:before="0" w:after="0"/>
              <w:rPr>
                <w:color w:val="000000"/>
                <w:sz w:val="20"/>
                <w:szCs w:val="20"/>
              </w:rPr>
            </w:pPr>
            <w:r w:rsidRPr="001B52DC">
              <w:rPr>
                <w:bCs/>
                <w:color w:val="000000"/>
                <w:sz w:val="20"/>
                <w:szCs w:val="20"/>
              </w:rPr>
              <w:t>W01</w:t>
            </w:r>
          </w:p>
        </w:tc>
        <w:tc>
          <w:tcPr>
            <w:tcW w:w="521" w:type="pct"/>
            <w:tcBorders>
              <w:top w:val="dotted" w:sz="4" w:space="0" w:color="auto"/>
              <w:bottom w:val="dotted" w:sz="4" w:space="0" w:color="auto"/>
            </w:tcBorders>
            <w:vAlign w:val="bottom"/>
          </w:tcPr>
          <w:p w14:paraId="4751AE46" w14:textId="77777777" w:rsidR="006C46B6" w:rsidRPr="001B52DC" w:rsidRDefault="006C46B6" w:rsidP="004225EE">
            <w:pPr>
              <w:spacing w:before="0" w:after="0"/>
              <w:rPr>
                <w:sz w:val="20"/>
                <w:szCs w:val="20"/>
              </w:rPr>
            </w:pPr>
            <w:r w:rsidRPr="001B52DC">
              <w:rPr>
                <w:color w:val="000000"/>
                <w:sz w:val="20"/>
                <w:szCs w:val="20"/>
              </w:rPr>
              <w:t>0.9</w:t>
            </w:r>
          </w:p>
        </w:tc>
      </w:tr>
      <w:tr w:rsidR="006C46B6" w:rsidRPr="001B52DC" w14:paraId="2E9AA71A" w14:textId="77777777" w:rsidTr="004225EE">
        <w:tc>
          <w:tcPr>
            <w:tcW w:w="2986" w:type="pct"/>
            <w:tcBorders>
              <w:top w:val="dotted" w:sz="4" w:space="0" w:color="auto"/>
              <w:bottom w:val="dotted" w:sz="4" w:space="0" w:color="auto"/>
            </w:tcBorders>
            <w:vAlign w:val="bottom"/>
          </w:tcPr>
          <w:p w14:paraId="055EA0E9" w14:textId="77777777" w:rsidR="006C46B6" w:rsidRPr="001B52DC" w:rsidRDefault="006C46B6" w:rsidP="004225EE">
            <w:pPr>
              <w:spacing w:before="0" w:after="0"/>
              <w:rPr>
                <w:sz w:val="20"/>
                <w:szCs w:val="20"/>
              </w:rPr>
            </w:pPr>
            <w:r w:rsidRPr="001B52DC">
              <w:rPr>
                <w:color w:val="000000"/>
                <w:sz w:val="20"/>
                <w:szCs w:val="20"/>
              </w:rPr>
              <w:t>Thyrotoxicosis [hyperthyroidism] </w:t>
            </w:r>
          </w:p>
        </w:tc>
        <w:tc>
          <w:tcPr>
            <w:tcW w:w="1493" w:type="pct"/>
            <w:tcBorders>
              <w:top w:val="dotted" w:sz="4" w:space="0" w:color="auto"/>
              <w:bottom w:val="dotted" w:sz="4" w:space="0" w:color="auto"/>
            </w:tcBorders>
            <w:vAlign w:val="bottom"/>
          </w:tcPr>
          <w:p w14:paraId="1A4FB967" w14:textId="77777777" w:rsidR="006C46B6" w:rsidRPr="001B52DC" w:rsidRDefault="006C46B6" w:rsidP="004225EE">
            <w:pPr>
              <w:spacing w:before="0" w:after="0"/>
              <w:rPr>
                <w:color w:val="000000"/>
                <w:sz w:val="20"/>
                <w:szCs w:val="20"/>
              </w:rPr>
            </w:pPr>
            <w:r w:rsidRPr="001B52DC">
              <w:rPr>
                <w:bCs/>
                <w:color w:val="000000"/>
                <w:sz w:val="20"/>
                <w:szCs w:val="20"/>
              </w:rPr>
              <w:t>E05</w:t>
            </w:r>
          </w:p>
        </w:tc>
        <w:tc>
          <w:tcPr>
            <w:tcW w:w="521" w:type="pct"/>
            <w:tcBorders>
              <w:top w:val="dotted" w:sz="4" w:space="0" w:color="auto"/>
              <w:bottom w:val="dotted" w:sz="4" w:space="0" w:color="auto"/>
            </w:tcBorders>
            <w:vAlign w:val="bottom"/>
          </w:tcPr>
          <w:p w14:paraId="7F886514" w14:textId="77777777" w:rsidR="006C46B6" w:rsidRPr="001B52DC" w:rsidRDefault="006C46B6" w:rsidP="004225EE">
            <w:pPr>
              <w:spacing w:before="0" w:after="0"/>
              <w:rPr>
                <w:sz w:val="20"/>
                <w:szCs w:val="20"/>
              </w:rPr>
            </w:pPr>
            <w:r w:rsidRPr="001B52DC">
              <w:rPr>
                <w:color w:val="000000"/>
                <w:sz w:val="20"/>
                <w:szCs w:val="20"/>
              </w:rPr>
              <w:t>0.9</w:t>
            </w:r>
          </w:p>
        </w:tc>
      </w:tr>
      <w:tr w:rsidR="006C46B6" w:rsidRPr="001B52DC" w14:paraId="3EB3DFB0" w14:textId="77777777" w:rsidTr="004225EE">
        <w:tc>
          <w:tcPr>
            <w:tcW w:w="2986" w:type="pct"/>
            <w:tcBorders>
              <w:top w:val="dotted" w:sz="4" w:space="0" w:color="auto"/>
              <w:bottom w:val="dotted" w:sz="4" w:space="0" w:color="auto"/>
            </w:tcBorders>
            <w:vAlign w:val="bottom"/>
          </w:tcPr>
          <w:p w14:paraId="7E096D94" w14:textId="77777777" w:rsidR="006C46B6" w:rsidRPr="001B52DC" w:rsidRDefault="006C46B6" w:rsidP="004225EE">
            <w:pPr>
              <w:spacing w:before="0" w:after="0"/>
              <w:rPr>
                <w:sz w:val="20"/>
                <w:szCs w:val="20"/>
              </w:rPr>
            </w:pPr>
            <w:r w:rsidRPr="001B52DC">
              <w:rPr>
                <w:color w:val="000000"/>
                <w:sz w:val="20"/>
                <w:szCs w:val="20"/>
              </w:rPr>
              <w:t>Scoliosis </w:t>
            </w:r>
          </w:p>
        </w:tc>
        <w:tc>
          <w:tcPr>
            <w:tcW w:w="1493" w:type="pct"/>
            <w:tcBorders>
              <w:top w:val="dotted" w:sz="4" w:space="0" w:color="auto"/>
              <w:bottom w:val="dotted" w:sz="4" w:space="0" w:color="auto"/>
            </w:tcBorders>
            <w:vAlign w:val="bottom"/>
          </w:tcPr>
          <w:p w14:paraId="4ABDBE80" w14:textId="77777777" w:rsidR="006C46B6" w:rsidRPr="001B52DC" w:rsidRDefault="006C46B6" w:rsidP="004225EE">
            <w:pPr>
              <w:spacing w:before="0" w:after="0"/>
              <w:rPr>
                <w:color w:val="000000"/>
                <w:sz w:val="20"/>
                <w:szCs w:val="20"/>
              </w:rPr>
            </w:pPr>
            <w:r w:rsidRPr="001B52DC">
              <w:rPr>
                <w:bCs/>
                <w:color w:val="000000"/>
                <w:sz w:val="20"/>
                <w:szCs w:val="20"/>
              </w:rPr>
              <w:t>M41</w:t>
            </w:r>
          </w:p>
        </w:tc>
        <w:tc>
          <w:tcPr>
            <w:tcW w:w="521" w:type="pct"/>
            <w:tcBorders>
              <w:top w:val="dotted" w:sz="4" w:space="0" w:color="auto"/>
              <w:bottom w:val="dotted" w:sz="4" w:space="0" w:color="auto"/>
            </w:tcBorders>
            <w:vAlign w:val="bottom"/>
          </w:tcPr>
          <w:p w14:paraId="6C421887" w14:textId="77777777" w:rsidR="006C46B6" w:rsidRPr="001B52DC" w:rsidRDefault="006C46B6" w:rsidP="004225EE">
            <w:pPr>
              <w:spacing w:before="0" w:after="0"/>
              <w:rPr>
                <w:sz w:val="20"/>
                <w:szCs w:val="20"/>
              </w:rPr>
            </w:pPr>
            <w:r w:rsidRPr="001B52DC">
              <w:rPr>
                <w:color w:val="000000"/>
                <w:sz w:val="20"/>
                <w:szCs w:val="20"/>
              </w:rPr>
              <w:t>0.9</w:t>
            </w:r>
          </w:p>
        </w:tc>
      </w:tr>
      <w:tr w:rsidR="006C46B6" w:rsidRPr="001B52DC" w14:paraId="6C194B3A" w14:textId="77777777" w:rsidTr="004225EE">
        <w:tc>
          <w:tcPr>
            <w:tcW w:w="2986" w:type="pct"/>
            <w:tcBorders>
              <w:top w:val="dotted" w:sz="4" w:space="0" w:color="auto"/>
              <w:bottom w:val="dotted" w:sz="4" w:space="0" w:color="auto"/>
            </w:tcBorders>
            <w:vAlign w:val="bottom"/>
          </w:tcPr>
          <w:p w14:paraId="15994B77" w14:textId="77777777" w:rsidR="006C46B6" w:rsidRPr="001B52DC" w:rsidRDefault="006C46B6" w:rsidP="004225EE">
            <w:pPr>
              <w:spacing w:before="0" w:after="0"/>
              <w:rPr>
                <w:sz w:val="20"/>
                <w:szCs w:val="20"/>
              </w:rPr>
            </w:pPr>
            <w:r w:rsidRPr="001B52DC">
              <w:rPr>
                <w:color w:val="000000"/>
                <w:sz w:val="20"/>
                <w:szCs w:val="20"/>
              </w:rPr>
              <w:t>Dysphagia </w:t>
            </w:r>
          </w:p>
        </w:tc>
        <w:tc>
          <w:tcPr>
            <w:tcW w:w="1493" w:type="pct"/>
            <w:tcBorders>
              <w:top w:val="dotted" w:sz="4" w:space="0" w:color="auto"/>
              <w:bottom w:val="dotted" w:sz="4" w:space="0" w:color="auto"/>
            </w:tcBorders>
            <w:vAlign w:val="bottom"/>
          </w:tcPr>
          <w:p w14:paraId="34F0D69E" w14:textId="77777777" w:rsidR="006C46B6" w:rsidRPr="001B52DC" w:rsidRDefault="006C46B6" w:rsidP="004225EE">
            <w:pPr>
              <w:spacing w:before="0" w:after="0"/>
              <w:rPr>
                <w:color w:val="000000"/>
                <w:sz w:val="20"/>
                <w:szCs w:val="20"/>
              </w:rPr>
            </w:pPr>
            <w:r w:rsidRPr="001B52DC">
              <w:rPr>
                <w:bCs/>
                <w:color w:val="000000"/>
                <w:sz w:val="20"/>
                <w:szCs w:val="20"/>
              </w:rPr>
              <w:t>R13</w:t>
            </w:r>
          </w:p>
        </w:tc>
        <w:tc>
          <w:tcPr>
            <w:tcW w:w="521" w:type="pct"/>
            <w:tcBorders>
              <w:top w:val="dotted" w:sz="4" w:space="0" w:color="auto"/>
              <w:bottom w:val="dotted" w:sz="4" w:space="0" w:color="auto"/>
            </w:tcBorders>
            <w:vAlign w:val="bottom"/>
          </w:tcPr>
          <w:p w14:paraId="166642B1" w14:textId="77777777" w:rsidR="006C46B6" w:rsidRPr="001B52DC" w:rsidRDefault="006C46B6" w:rsidP="004225EE">
            <w:pPr>
              <w:spacing w:before="0" w:after="0"/>
              <w:rPr>
                <w:sz w:val="20"/>
                <w:szCs w:val="20"/>
              </w:rPr>
            </w:pPr>
            <w:r w:rsidRPr="001B52DC">
              <w:rPr>
                <w:color w:val="000000"/>
                <w:sz w:val="20"/>
                <w:szCs w:val="20"/>
              </w:rPr>
              <w:t>0.8</w:t>
            </w:r>
          </w:p>
        </w:tc>
      </w:tr>
      <w:tr w:rsidR="006C46B6" w:rsidRPr="001B52DC" w14:paraId="120A618D" w14:textId="77777777" w:rsidTr="004225EE">
        <w:tc>
          <w:tcPr>
            <w:tcW w:w="2986" w:type="pct"/>
            <w:tcBorders>
              <w:top w:val="dotted" w:sz="4" w:space="0" w:color="auto"/>
              <w:bottom w:val="dotted" w:sz="4" w:space="0" w:color="auto"/>
            </w:tcBorders>
            <w:vAlign w:val="bottom"/>
          </w:tcPr>
          <w:p w14:paraId="2167E27D" w14:textId="77777777" w:rsidR="006C46B6" w:rsidRPr="001B52DC" w:rsidRDefault="006C46B6" w:rsidP="004225EE">
            <w:pPr>
              <w:spacing w:before="0" w:after="0"/>
              <w:rPr>
                <w:sz w:val="20"/>
                <w:szCs w:val="20"/>
              </w:rPr>
            </w:pPr>
            <w:r w:rsidRPr="001B52DC">
              <w:rPr>
                <w:color w:val="000000"/>
                <w:sz w:val="20"/>
                <w:szCs w:val="20"/>
              </w:rPr>
              <w:t>Dependence on enabling machines and devices </w:t>
            </w:r>
          </w:p>
        </w:tc>
        <w:tc>
          <w:tcPr>
            <w:tcW w:w="1493" w:type="pct"/>
            <w:tcBorders>
              <w:top w:val="dotted" w:sz="4" w:space="0" w:color="auto"/>
              <w:bottom w:val="dotted" w:sz="4" w:space="0" w:color="auto"/>
            </w:tcBorders>
            <w:vAlign w:val="bottom"/>
          </w:tcPr>
          <w:p w14:paraId="296896F9" w14:textId="77777777" w:rsidR="006C46B6" w:rsidRPr="001B52DC" w:rsidRDefault="006C46B6" w:rsidP="004225EE">
            <w:pPr>
              <w:spacing w:before="0" w:after="0"/>
              <w:rPr>
                <w:color w:val="000000"/>
                <w:sz w:val="20"/>
                <w:szCs w:val="20"/>
              </w:rPr>
            </w:pPr>
            <w:r w:rsidRPr="001B52DC">
              <w:rPr>
                <w:bCs/>
                <w:color w:val="000000"/>
                <w:sz w:val="20"/>
                <w:szCs w:val="20"/>
              </w:rPr>
              <w:t>Z99</w:t>
            </w:r>
          </w:p>
        </w:tc>
        <w:tc>
          <w:tcPr>
            <w:tcW w:w="521" w:type="pct"/>
            <w:tcBorders>
              <w:top w:val="dotted" w:sz="4" w:space="0" w:color="auto"/>
              <w:bottom w:val="dotted" w:sz="4" w:space="0" w:color="auto"/>
            </w:tcBorders>
            <w:vAlign w:val="bottom"/>
          </w:tcPr>
          <w:p w14:paraId="2C74A5D3" w14:textId="77777777" w:rsidR="006C46B6" w:rsidRPr="001B52DC" w:rsidRDefault="006C46B6" w:rsidP="004225EE">
            <w:pPr>
              <w:spacing w:before="0" w:after="0"/>
              <w:rPr>
                <w:sz w:val="20"/>
                <w:szCs w:val="20"/>
              </w:rPr>
            </w:pPr>
            <w:r w:rsidRPr="001B52DC">
              <w:rPr>
                <w:color w:val="000000"/>
                <w:sz w:val="20"/>
                <w:szCs w:val="20"/>
              </w:rPr>
              <w:t>0.8</w:t>
            </w:r>
          </w:p>
        </w:tc>
      </w:tr>
      <w:tr w:rsidR="006C46B6" w:rsidRPr="001B52DC" w14:paraId="0B6CF374" w14:textId="77777777" w:rsidTr="004225EE">
        <w:tc>
          <w:tcPr>
            <w:tcW w:w="2986" w:type="pct"/>
            <w:tcBorders>
              <w:top w:val="dotted" w:sz="4" w:space="0" w:color="auto"/>
              <w:bottom w:val="dotted" w:sz="4" w:space="0" w:color="auto"/>
            </w:tcBorders>
            <w:vAlign w:val="bottom"/>
          </w:tcPr>
          <w:p w14:paraId="334D2628" w14:textId="77777777" w:rsidR="006C46B6" w:rsidRPr="001B52DC" w:rsidRDefault="006C46B6" w:rsidP="004225EE">
            <w:pPr>
              <w:spacing w:before="0" w:after="0"/>
              <w:rPr>
                <w:sz w:val="20"/>
                <w:szCs w:val="20"/>
              </w:rPr>
            </w:pPr>
            <w:r w:rsidRPr="001B52DC">
              <w:rPr>
                <w:color w:val="000000"/>
                <w:sz w:val="20"/>
                <w:szCs w:val="20"/>
              </w:rPr>
              <w:t>Agent resistant to penicillin and related antibiotics </w:t>
            </w:r>
          </w:p>
        </w:tc>
        <w:tc>
          <w:tcPr>
            <w:tcW w:w="1493" w:type="pct"/>
            <w:tcBorders>
              <w:top w:val="dotted" w:sz="4" w:space="0" w:color="auto"/>
              <w:bottom w:val="dotted" w:sz="4" w:space="0" w:color="auto"/>
            </w:tcBorders>
            <w:vAlign w:val="bottom"/>
          </w:tcPr>
          <w:p w14:paraId="31BD8E65" w14:textId="77777777" w:rsidR="006C46B6" w:rsidRPr="001B52DC" w:rsidRDefault="006C46B6" w:rsidP="004225EE">
            <w:pPr>
              <w:spacing w:before="0" w:after="0"/>
              <w:rPr>
                <w:color w:val="000000"/>
                <w:sz w:val="20"/>
                <w:szCs w:val="20"/>
              </w:rPr>
            </w:pPr>
            <w:r w:rsidRPr="001B52DC">
              <w:rPr>
                <w:bCs/>
                <w:color w:val="000000"/>
                <w:sz w:val="20"/>
                <w:szCs w:val="20"/>
              </w:rPr>
              <w:t>U80</w:t>
            </w:r>
          </w:p>
        </w:tc>
        <w:tc>
          <w:tcPr>
            <w:tcW w:w="521" w:type="pct"/>
            <w:tcBorders>
              <w:top w:val="dotted" w:sz="4" w:space="0" w:color="auto"/>
              <w:bottom w:val="dotted" w:sz="4" w:space="0" w:color="auto"/>
            </w:tcBorders>
            <w:vAlign w:val="bottom"/>
          </w:tcPr>
          <w:p w14:paraId="500C8591" w14:textId="77777777" w:rsidR="006C46B6" w:rsidRPr="001B52DC" w:rsidRDefault="006C46B6" w:rsidP="004225EE">
            <w:pPr>
              <w:spacing w:before="0" w:after="0"/>
              <w:rPr>
                <w:sz w:val="20"/>
                <w:szCs w:val="20"/>
              </w:rPr>
            </w:pPr>
            <w:r w:rsidRPr="001B52DC">
              <w:rPr>
                <w:color w:val="000000"/>
                <w:sz w:val="20"/>
                <w:szCs w:val="20"/>
              </w:rPr>
              <w:t>0.8</w:t>
            </w:r>
          </w:p>
        </w:tc>
      </w:tr>
      <w:tr w:rsidR="006C46B6" w:rsidRPr="001B52DC" w14:paraId="67F325F7" w14:textId="77777777" w:rsidTr="004225EE">
        <w:tc>
          <w:tcPr>
            <w:tcW w:w="2986" w:type="pct"/>
            <w:tcBorders>
              <w:top w:val="dotted" w:sz="4" w:space="0" w:color="auto"/>
              <w:bottom w:val="dotted" w:sz="4" w:space="0" w:color="auto"/>
            </w:tcBorders>
            <w:vAlign w:val="bottom"/>
          </w:tcPr>
          <w:p w14:paraId="6DC47291" w14:textId="77777777" w:rsidR="006C46B6" w:rsidRPr="001B52DC" w:rsidRDefault="006C46B6" w:rsidP="004225EE">
            <w:pPr>
              <w:spacing w:before="0" w:after="0"/>
              <w:rPr>
                <w:sz w:val="20"/>
                <w:szCs w:val="20"/>
              </w:rPr>
            </w:pPr>
            <w:r w:rsidRPr="001B52DC">
              <w:rPr>
                <w:color w:val="000000"/>
                <w:sz w:val="20"/>
                <w:szCs w:val="20"/>
              </w:rPr>
              <w:t>Osteoporosis with pathological fracture </w:t>
            </w:r>
          </w:p>
        </w:tc>
        <w:tc>
          <w:tcPr>
            <w:tcW w:w="1493" w:type="pct"/>
            <w:tcBorders>
              <w:top w:val="dotted" w:sz="4" w:space="0" w:color="auto"/>
              <w:bottom w:val="dotted" w:sz="4" w:space="0" w:color="auto"/>
            </w:tcBorders>
            <w:vAlign w:val="bottom"/>
          </w:tcPr>
          <w:p w14:paraId="246C252E" w14:textId="77777777" w:rsidR="006C46B6" w:rsidRPr="001B52DC" w:rsidRDefault="006C46B6" w:rsidP="004225EE">
            <w:pPr>
              <w:spacing w:before="0" w:after="0"/>
              <w:rPr>
                <w:color w:val="000000"/>
                <w:sz w:val="20"/>
                <w:szCs w:val="20"/>
              </w:rPr>
            </w:pPr>
            <w:r w:rsidRPr="001B52DC">
              <w:rPr>
                <w:bCs/>
                <w:color w:val="000000"/>
                <w:sz w:val="20"/>
                <w:szCs w:val="20"/>
              </w:rPr>
              <w:t>M80</w:t>
            </w:r>
          </w:p>
        </w:tc>
        <w:tc>
          <w:tcPr>
            <w:tcW w:w="521" w:type="pct"/>
            <w:tcBorders>
              <w:top w:val="dotted" w:sz="4" w:space="0" w:color="auto"/>
              <w:bottom w:val="dotted" w:sz="4" w:space="0" w:color="auto"/>
            </w:tcBorders>
            <w:vAlign w:val="bottom"/>
          </w:tcPr>
          <w:p w14:paraId="63DB1CF7" w14:textId="77777777" w:rsidR="006C46B6" w:rsidRPr="001B52DC" w:rsidRDefault="006C46B6" w:rsidP="004225EE">
            <w:pPr>
              <w:spacing w:before="0" w:after="0"/>
              <w:rPr>
                <w:sz w:val="20"/>
                <w:szCs w:val="20"/>
              </w:rPr>
            </w:pPr>
            <w:r w:rsidRPr="001B52DC">
              <w:rPr>
                <w:color w:val="000000"/>
                <w:sz w:val="20"/>
                <w:szCs w:val="20"/>
              </w:rPr>
              <w:t>0.8</w:t>
            </w:r>
          </w:p>
        </w:tc>
      </w:tr>
      <w:tr w:rsidR="006C46B6" w:rsidRPr="001B52DC" w14:paraId="41F7B5BE" w14:textId="77777777" w:rsidTr="004225EE">
        <w:tc>
          <w:tcPr>
            <w:tcW w:w="2986" w:type="pct"/>
            <w:tcBorders>
              <w:top w:val="dotted" w:sz="4" w:space="0" w:color="auto"/>
              <w:bottom w:val="dotted" w:sz="4" w:space="0" w:color="auto"/>
            </w:tcBorders>
            <w:vAlign w:val="bottom"/>
          </w:tcPr>
          <w:p w14:paraId="760466B2" w14:textId="77777777" w:rsidR="006C46B6" w:rsidRPr="001B52DC" w:rsidRDefault="006C46B6" w:rsidP="004225EE">
            <w:pPr>
              <w:spacing w:before="0" w:after="0"/>
              <w:rPr>
                <w:sz w:val="20"/>
                <w:szCs w:val="20"/>
              </w:rPr>
            </w:pPr>
            <w:r w:rsidRPr="001B52DC">
              <w:rPr>
                <w:color w:val="000000"/>
                <w:sz w:val="20"/>
                <w:szCs w:val="20"/>
              </w:rPr>
              <w:t>Other diseases of digestive system </w:t>
            </w:r>
          </w:p>
        </w:tc>
        <w:tc>
          <w:tcPr>
            <w:tcW w:w="1493" w:type="pct"/>
            <w:tcBorders>
              <w:top w:val="dotted" w:sz="4" w:space="0" w:color="auto"/>
              <w:bottom w:val="dotted" w:sz="4" w:space="0" w:color="auto"/>
            </w:tcBorders>
            <w:vAlign w:val="bottom"/>
          </w:tcPr>
          <w:p w14:paraId="21E49F12" w14:textId="77777777" w:rsidR="006C46B6" w:rsidRPr="001B52DC" w:rsidRDefault="006C46B6" w:rsidP="004225EE">
            <w:pPr>
              <w:spacing w:before="0" w:after="0"/>
              <w:rPr>
                <w:color w:val="000000"/>
                <w:sz w:val="20"/>
                <w:szCs w:val="20"/>
              </w:rPr>
            </w:pPr>
            <w:r w:rsidRPr="001B52DC">
              <w:rPr>
                <w:bCs/>
                <w:color w:val="000000"/>
                <w:sz w:val="20"/>
                <w:szCs w:val="20"/>
              </w:rPr>
              <w:t>K92</w:t>
            </w:r>
          </w:p>
        </w:tc>
        <w:tc>
          <w:tcPr>
            <w:tcW w:w="521" w:type="pct"/>
            <w:tcBorders>
              <w:top w:val="dotted" w:sz="4" w:space="0" w:color="auto"/>
              <w:bottom w:val="dotted" w:sz="4" w:space="0" w:color="auto"/>
            </w:tcBorders>
            <w:vAlign w:val="bottom"/>
          </w:tcPr>
          <w:p w14:paraId="5AB7384D" w14:textId="77777777" w:rsidR="006C46B6" w:rsidRPr="001B52DC" w:rsidRDefault="006C46B6" w:rsidP="004225EE">
            <w:pPr>
              <w:spacing w:before="0" w:after="0"/>
              <w:rPr>
                <w:sz w:val="20"/>
                <w:szCs w:val="20"/>
              </w:rPr>
            </w:pPr>
            <w:r w:rsidRPr="001B52DC">
              <w:rPr>
                <w:color w:val="000000"/>
                <w:sz w:val="20"/>
                <w:szCs w:val="20"/>
              </w:rPr>
              <w:t>0.8</w:t>
            </w:r>
          </w:p>
        </w:tc>
      </w:tr>
      <w:tr w:rsidR="006C46B6" w:rsidRPr="001B52DC" w14:paraId="71412E9E" w14:textId="77777777" w:rsidTr="004225EE">
        <w:tc>
          <w:tcPr>
            <w:tcW w:w="2986" w:type="pct"/>
            <w:tcBorders>
              <w:top w:val="dotted" w:sz="4" w:space="0" w:color="auto"/>
              <w:bottom w:val="dotted" w:sz="4" w:space="0" w:color="auto"/>
            </w:tcBorders>
            <w:vAlign w:val="bottom"/>
          </w:tcPr>
          <w:p w14:paraId="570416B5" w14:textId="77777777" w:rsidR="006C46B6" w:rsidRPr="001B52DC" w:rsidRDefault="006C46B6" w:rsidP="004225EE">
            <w:pPr>
              <w:spacing w:before="0" w:after="0"/>
              <w:rPr>
                <w:sz w:val="20"/>
                <w:szCs w:val="20"/>
              </w:rPr>
            </w:pPr>
            <w:r w:rsidRPr="001B52DC">
              <w:rPr>
                <w:color w:val="000000"/>
                <w:sz w:val="20"/>
                <w:szCs w:val="20"/>
              </w:rPr>
              <w:t>Cerebral Infarction </w:t>
            </w:r>
          </w:p>
        </w:tc>
        <w:tc>
          <w:tcPr>
            <w:tcW w:w="1493" w:type="pct"/>
            <w:tcBorders>
              <w:top w:val="dotted" w:sz="4" w:space="0" w:color="auto"/>
              <w:bottom w:val="dotted" w:sz="4" w:space="0" w:color="auto"/>
            </w:tcBorders>
            <w:vAlign w:val="bottom"/>
          </w:tcPr>
          <w:p w14:paraId="52E8120B" w14:textId="77777777" w:rsidR="006C46B6" w:rsidRPr="001B52DC" w:rsidRDefault="006C46B6" w:rsidP="004225EE">
            <w:pPr>
              <w:spacing w:before="0" w:after="0"/>
              <w:rPr>
                <w:color w:val="000000"/>
                <w:sz w:val="20"/>
                <w:szCs w:val="20"/>
              </w:rPr>
            </w:pPr>
            <w:r w:rsidRPr="001B52DC">
              <w:rPr>
                <w:bCs/>
                <w:color w:val="000000"/>
                <w:sz w:val="20"/>
                <w:szCs w:val="20"/>
              </w:rPr>
              <w:t>I63</w:t>
            </w:r>
          </w:p>
        </w:tc>
        <w:tc>
          <w:tcPr>
            <w:tcW w:w="521" w:type="pct"/>
            <w:tcBorders>
              <w:top w:val="dotted" w:sz="4" w:space="0" w:color="auto"/>
              <w:bottom w:val="dotted" w:sz="4" w:space="0" w:color="auto"/>
            </w:tcBorders>
            <w:vAlign w:val="bottom"/>
          </w:tcPr>
          <w:p w14:paraId="2C09063D" w14:textId="77777777" w:rsidR="006C46B6" w:rsidRPr="001B52DC" w:rsidRDefault="006C46B6" w:rsidP="004225EE">
            <w:pPr>
              <w:spacing w:before="0" w:after="0"/>
              <w:rPr>
                <w:sz w:val="20"/>
                <w:szCs w:val="20"/>
              </w:rPr>
            </w:pPr>
            <w:r w:rsidRPr="001B52DC">
              <w:rPr>
                <w:color w:val="000000"/>
                <w:sz w:val="20"/>
                <w:szCs w:val="20"/>
              </w:rPr>
              <w:t>0.8</w:t>
            </w:r>
          </w:p>
        </w:tc>
      </w:tr>
      <w:tr w:rsidR="006C46B6" w:rsidRPr="001B52DC" w14:paraId="2583F660" w14:textId="77777777" w:rsidTr="004225EE">
        <w:tc>
          <w:tcPr>
            <w:tcW w:w="2986" w:type="pct"/>
            <w:tcBorders>
              <w:top w:val="dotted" w:sz="4" w:space="0" w:color="auto"/>
              <w:bottom w:val="dotted" w:sz="4" w:space="0" w:color="auto"/>
            </w:tcBorders>
            <w:vAlign w:val="bottom"/>
          </w:tcPr>
          <w:p w14:paraId="6CA66925" w14:textId="77777777" w:rsidR="006C46B6" w:rsidRPr="001B52DC" w:rsidRDefault="006C46B6" w:rsidP="004225EE">
            <w:pPr>
              <w:spacing w:before="0" w:after="0"/>
              <w:rPr>
                <w:sz w:val="20"/>
                <w:szCs w:val="20"/>
              </w:rPr>
            </w:pPr>
            <w:r w:rsidRPr="001B52DC">
              <w:rPr>
                <w:color w:val="000000"/>
                <w:sz w:val="20"/>
                <w:szCs w:val="20"/>
              </w:rPr>
              <w:t>Calculus of kidney and ureter </w:t>
            </w:r>
          </w:p>
        </w:tc>
        <w:tc>
          <w:tcPr>
            <w:tcW w:w="1493" w:type="pct"/>
            <w:tcBorders>
              <w:top w:val="dotted" w:sz="4" w:space="0" w:color="auto"/>
              <w:bottom w:val="dotted" w:sz="4" w:space="0" w:color="auto"/>
            </w:tcBorders>
            <w:vAlign w:val="bottom"/>
          </w:tcPr>
          <w:p w14:paraId="471C931F" w14:textId="77777777" w:rsidR="006C46B6" w:rsidRPr="001B52DC" w:rsidRDefault="006C46B6" w:rsidP="004225EE">
            <w:pPr>
              <w:spacing w:before="0" w:after="0"/>
              <w:rPr>
                <w:color w:val="000000"/>
                <w:sz w:val="20"/>
                <w:szCs w:val="20"/>
              </w:rPr>
            </w:pPr>
            <w:r w:rsidRPr="001B52DC">
              <w:rPr>
                <w:bCs/>
                <w:color w:val="000000"/>
                <w:sz w:val="20"/>
                <w:szCs w:val="20"/>
              </w:rPr>
              <w:t>N20</w:t>
            </w:r>
          </w:p>
        </w:tc>
        <w:tc>
          <w:tcPr>
            <w:tcW w:w="521" w:type="pct"/>
            <w:tcBorders>
              <w:top w:val="dotted" w:sz="4" w:space="0" w:color="auto"/>
              <w:bottom w:val="dotted" w:sz="4" w:space="0" w:color="auto"/>
            </w:tcBorders>
            <w:vAlign w:val="bottom"/>
          </w:tcPr>
          <w:p w14:paraId="2E44EEA5" w14:textId="77777777" w:rsidR="006C46B6" w:rsidRPr="001B52DC" w:rsidRDefault="006C46B6" w:rsidP="004225EE">
            <w:pPr>
              <w:spacing w:before="0" w:after="0"/>
              <w:rPr>
                <w:sz w:val="20"/>
                <w:szCs w:val="20"/>
              </w:rPr>
            </w:pPr>
            <w:r w:rsidRPr="001B52DC">
              <w:rPr>
                <w:color w:val="000000"/>
                <w:sz w:val="20"/>
                <w:szCs w:val="20"/>
              </w:rPr>
              <w:t>0.7</w:t>
            </w:r>
          </w:p>
        </w:tc>
      </w:tr>
      <w:tr w:rsidR="006C46B6" w:rsidRPr="001B52DC" w14:paraId="0955DE6A" w14:textId="77777777" w:rsidTr="004225EE">
        <w:tc>
          <w:tcPr>
            <w:tcW w:w="2986" w:type="pct"/>
            <w:tcBorders>
              <w:top w:val="dotted" w:sz="4" w:space="0" w:color="auto"/>
              <w:bottom w:val="dotted" w:sz="4" w:space="0" w:color="auto"/>
            </w:tcBorders>
            <w:vAlign w:val="bottom"/>
          </w:tcPr>
          <w:p w14:paraId="528F90D3" w14:textId="77777777" w:rsidR="006C46B6" w:rsidRPr="001B52DC" w:rsidRDefault="006C46B6" w:rsidP="004225EE">
            <w:pPr>
              <w:spacing w:before="0" w:after="0"/>
              <w:rPr>
                <w:sz w:val="20"/>
                <w:szCs w:val="20"/>
              </w:rPr>
            </w:pPr>
            <w:r w:rsidRPr="001B52DC">
              <w:rPr>
                <w:color w:val="000000"/>
                <w:sz w:val="20"/>
                <w:szCs w:val="20"/>
              </w:rPr>
              <w:t>Mental and behavioural disorders due to use of alcohol </w:t>
            </w:r>
          </w:p>
        </w:tc>
        <w:tc>
          <w:tcPr>
            <w:tcW w:w="1493" w:type="pct"/>
            <w:tcBorders>
              <w:top w:val="dotted" w:sz="4" w:space="0" w:color="auto"/>
              <w:bottom w:val="dotted" w:sz="4" w:space="0" w:color="auto"/>
            </w:tcBorders>
            <w:vAlign w:val="bottom"/>
          </w:tcPr>
          <w:p w14:paraId="68B3C139" w14:textId="77777777" w:rsidR="006C46B6" w:rsidRPr="001B52DC" w:rsidRDefault="006C46B6" w:rsidP="004225EE">
            <w:pPr>
              <w:spacing w:before="0" w:after="0"/>
              <w:rPr>
                <w:color w:val="000000"/>
                <w:sz w:val="20"/>
                <w:szCs w:val="20"/>
              </w:rPr>
            </w:pPr>
            <w:r w:rsidRPr="001B52DC">
              <w:rPr>
                <w:bCs/>
                <w:color w:val="000000"/>
                <w:sz w:val="20"/>
                <w:szCs w:val="20"/>
              </w:rPr>
              <w:t>F10</w:t>
            </w:r>
          </w:p>
        </w:tc>
        <w:tc>
          <w:tcPr>
            <w:tcW w:w="521" w:type="pct"/>
            <w:tcBorders>
              <w:top w:val="dotted" w:sz="4" w:space="0" w:color="auto"/>
              <w:bottom w:val="dotted" w:sz="4" w:space="0" w:color="auto"/>
            </w:tcBorders>
            <w:vAlign w:val="bottom"/>
          </w:tcPr>
          <w:p w14:paraId="530887FD" w14:textId="77777777" w:rsidR="006C46B6" w:rsidRPr="001B52DC" w:rsidRDefault="006C46B6" w:rsidP="004225EE">
            <w:pPr>
              <w:spacing w:before="0" w:after="0"/>
              <w:rPr>
                <w:sz w:val="20"/>
                <w:szCs w:val="20"/>
              </w:rPr>
            </w:pPr>
            <w:r w:rsidRPr="001B52DC">
              <w:rPr>
                <w:color w:val="000000"/>
                <w:sz w:val="20"/>
                <w:szCs w:val="20"/>
              </w:rPr>
              <w:t>0.7</w:t>
            </w:r>
          </w:p>
        </w:tc>
      </w:tr>
      <w:tr w:rsidR="006C46B6" w:rsidRPr="001B52DC" w14:paraId="66E12D91" w14:textId="77777777" w:rsidTr="004225EE">
        <w:tc>
          <w:tcPr>
            <w:tcW w:w="2986" w:type="pct"/>
            <w:tcBorders>
              <w:top w:val="dotted" w:sz="4" w:space="0" w:color="auto"/>
              <w:bottom w:val="dotted" w:sz="4" w:space="0" w:color="auto"/>
            </w:tcBorders>
            <w:vAlign w:val="bottom"/>
          </w:tcPr>
          <w:p w14:paraId="3E423265" w14:textId="77777777" w:rsidR="006C46B6" w:rsidRPr="001B52DC" w:rsidRDefault="006C46B6" w:rsidP="004225EE">
            <w:pPr>
              <w:spacing w:before="0" w:after="0"/>
              <w:rPr>
                <w:sz w:val="20"/>
                <w:szCs w:val="20"/>
              </w:rPr>
            </w:pPr>
            <w:r w:rsidRPr="001B52DC">
              <w:rPr>
                <w:color w:val="000000"/>
                <w:sz w:val="20"/>
                <w:szCs w:val="20"/>
              </w:rPr>
              <w:t>Other medical procedures as the cause of abnormal reaction</w:t>
            </w:r>
          </w:p>
        </w:tc>
        <w:tc>
          <w:tcPr>
            <w:tcW w:w="1493" w:type="pct"/>
            <w:tcBorders>
              <w:top w:val="dotted" w:sz="4" w:space="0" w:color="auto"/>
              <w:bottom w:val="dotted" w:sz="4" w:space="0" w:color="auto"/>
            </w:tcBorders>
            <w:vAlign w:val="bottom"/>
          </w:tcPr>
          <w:p w14:paraId="0C9414C7" w14:textId="77777777" w:rsidR="006C46B6" w:rsidRPr="001B52DC" w:rsidRDefault="006C46B6" w:rsidP="004225EE">
            <w:pPr>
              <w:spacing w:before="0" w:after="0"/>
              <w:rPr>
                <w:color w:val="000000"/>
                <w:sz w:val="20"/>
                <w:szCs w:val="20"/>
              </w:rPr>
            </w:pPr>
            <w:r w:rsidRPr="001B52DC">
              <w:rPr>
                <w:bCs/>
                <w:color w:val="000000"/>
                <w:sz w:val="20"/>
                <w:szCs w:val="20"/>
              </w:rPr>
              <w:t>Y84</w:t>
            </w:r>
          </w:p>
        </w:tc>
        <w:tc>
          <w:tcPr>
            <w:tcW w:w="521" w:type="pct"/>
            <w:tcBorders>
              <w:top w:val="dotted" w:sz="4" w:space="0" w:color="auto"/>
              <w:bottom w:val="dotted" w:sz="4" w:space="0" w:color="auto"/>
            </w:tcBorders>
            <w:vAlign w:val="bottom"/>
          </w:tcPr>
          <w:p w14:paraId="27EDBFBB" w14:textId="77777777" w:rsidR="006C46B6" w:rsidRPr="001B52DC" w:rsidRDefault="006C46B6" w:rsidP="004225EE">
            <w:pPr>
              <w:spacing w:before="0" w:after="0"/>
              <w:rPr>
                <w:sz w:val="20"/>
                <w:szCs w:val="20"/>
              </w:rPr>
            </w:pPr>
            <w:r w:rsidRPr="001B52DC">
              <w:rPr>
                <w:color w:val="000000"/>
                <w:sz w:val="20"/>
                <w:szCs w:val="20"/>
              </w:rPr>
              <w:t>0.7</w:t>
            </w:r>
          </w:p>
        </w:tc>
      </w:tr>
      <w:tr w:rsidR="006C46B6" w:rsidRPr="001B52DC" w14:paraId="380B66EC" w14:textId="77777777" w:rsidTr="004225EE">
        <w:tc>
          <w:tcPr>
            <w:tcW w:w="2986" w:type="pct"/>
            <w:tcBorders>
              <w:top w:val="dotted" w:sz="4" w:space="0" w:color="auto"/>
              <w:bottom w:val="dotted" w:sz="4" w:space="0" w:color="auto"/>
            </w:tcBorders>
            <w:vAlign w:val="bottom"/>
          </w:tcPr>
          <w:p w14:paraId="679DFC33" w14:textId="77777777" w:rsidR="006C46B6" w:rsidRPr="001B52DC" w:rsidRDefault="006C46B6" w:rsidP="004225EE">
            <w:pPr>
              <w:spacing w:before="0" w:after="0"/>
              <w:rPr>
                <w:sz w:val="20"/>
                <w:szCs w:val="20"/>
              </w:rPr>
            </w:pPr>
            <w:r w:rsidRPr="001B52DC">
              <w:rPr>
                <w:color w:val="000000"/>
                <w:sz w:val="20"/>
                <w:szCs w:val="20"/>
              </w:rPr>
              <w:t>Abnormalities of heart beat </w:t>
            </w:r>
          </w:p>
        </w:tc>
        <w:tc>
          <w:tcPr>
            <w:tcW w:w="1493" w:type="pct"/>
            <w:tcBorders>
              <w:top w:val="dotted" w:sz="4" w:space="0" w:color="auto"/>
              <w:bottom w:val="dotted" w:sz="4" w:space="0" w:color="auto"/>
            </w:tcBorders>
            <w:vAlign w:val="bottom"/>
          </w:tcPr>
          <w:p w14:paraId="32E11947" w14:textId="77777777" w:rsidR="006C46B6" w:rsidRPr="001B52DC" w:rsidRDefault="006C46B6" w:rsidP="004225EE">
            <w:pPr>
              <w:spacing w:before="0" w:after="0"/>
              <w:rPr>
                <w:color w:val="000000"/>
                <w:sz w:val="20"/>
                <w:szCs w:val="20"/>
              </w:rPr>
            </w:pPr>
            <w:r w:rsidRPr="001B52DC">
              <w:rPr>
                <w:bCs/>
                <w:color w:val="000000"/>
                <w:sz w:val="20"/>
                <w:szCs w:val="20"/>
              </w:rPr>
              <w:t>R00</w:t>
            </w:r>
          </w:p>
        </w:tc>
        <w:tc>
          <w:tcPr>
            <w:tcW w:w="521" w:type="pct"/>
            <w:tcBorders>
              <w:top w:val="dotted" w:sz="4" w:space="0" w:color="auto"/>
              <w:bottom w:val="dotted" w:sz="4" w:space="0" w:color="auto"/>
            </w:tcBorders>
            <w:vAlign w:val="bottom"/>
          </w:tcPr>
          <w:p w14:paraId="00939017" w14:textId="77777777" w:rsidR="006C46B6" w:rsidRPr="001B52DC" w:rsidRDefault="006C46B6" w:rsidP="004225EE">
            <w:pPr>
              <w:spacing w:before="0" w:after="0"/>
              <w:rPr>
                <w:sz w:val="20"/>
                <w:szCs w:val="20"/>
              </w:rPr>
            </w:pPr>
            <w:r w:rsidRPr="001B52DC">
              <w:rPr>
                <w:color w:val="000000"/>
                <w:sz w:val="20"/>
                <w:szCs w:val="20"/>
              </w:rPr>
              <w:t>0.7</w:t>
            </w:r>
          </w:p>
        </w:tc>
      </w:tr>
      <w:tr w:rsidR="006C46B6" w:rsidRPr="001B52DC" w14:paraId="5C46136F" w14:textId="77777777" w:rsidTr="004225EE">
        <w:tc>
          <w:tcPr>
            <w:tcW w:w="2986" w:type="pct"/>
            <w:tcBorders>
              <w:top w:val="dotted" w:sz="4" w:space="0" w:color="auto"/>
              <w:bottom w:val="dotted" w:sz="4" w:space="0" w:color="auto"/>
            </w:tcBorders>
            <w:vAlign w:val="bottom"/>
          </w:tcPr>
          <w:p w14:paraId="287837CA" w14:textId="77777777" w:rsidR="006C46B6" w:rsidRPr="001B52DC" w:rsidRDefault="006C46B6" w:rsidP="004225EE">
            <w:pPr>
              <w:spacing w:before="0" w:after="0"/>
              <w:rPr>
                <w:sz w:val="20"/>
                <w:szCs w:val="20"/>
              </w:rPr>
            </w:pPr>
            <w:r w:rsidRPr="001B52DC">
              <w:rPr>
                <w:color w:val="000000"/>
                <w:sz w:val="20"/>
                <w:szCs w:val="20"/>
              </w:rPr>
              <w:t>Unspecified acute lower respiratory infection </w:t>
            </w:r>
          </w:p>
        </w:tc>
        <w:tc>
          <w:tcPr>
            <w:tcW w:w="1493" w:type="pct"/>
            <w:tcBorders>
              <w:top w:val="dotted" w:sz="4" w:space="0" w:color="auto"/>
              <w:bottom w:val="dotted" w:sz="4" w:space="0" w:color="auto"/>
            </w:tcBorders>
            <w:vAlign w:val="bottom"/>
          </w:tcPr>
          <w:p w14:paraId="27010D56" w14:textId="77777777" w:rsidR="006C46B6" w:rsidRPr="001B52DC" w:rsidRDefault="006C46B6" w:rsidP="004225EE">
            <w:pPr>
              <w:spacing w:before="0" w:after="0"/>
              <w:rPr>
                <w:color w:val="000000"/>
                <w:sz w:val="20"/>
                <w:szCs w:val="20"/>
              </w:rPr>
            </w:pPr>
            <w:r w:rsidRPr="001B52DC">
              <w:rPr>
                <w:bCs/>
                <w:color w:val="000000"/>
                <w:sz w:val="20"/>
                <w:szCs w:val="20"/>
              </w:rPr>
              <w:t>J22</w:t>
            </w:r>
          </w:p>
        </w:tc>
        <w:tc>
          <w:tcPr>
            <w:tcW w:w="521" w:type="pct"/>
            <w:tcBorders>
              <w:top w:val="dotted" w:sz="4" w:space="0" w:color="auto"/>
              <w:bottom w:val="dotted" w:sz="4" w:space="0" w:color="auto"/>
            </w:tcBorders>
            <w:vAlign w:val="bottom"/>
          </w:tcPr>
          <w:p w14:paraId="6E69649F" w14:textId="77777777" w:rsidR="006C46B6" w:rsidRPr="001B52DC" w:rsidRDefault="006C46B6" w:rsidP="004225EE">
            <w:pPr>
              <w:spacing w:before="0" w:after="0"/>
              <w:rPr>
                <w:sz w:val="20"/>
                <w:szCs w:val="20"/>
              </w:rPr>
            </w:pPr>
            <w:r w:rsidRPr="001B52DC">
              <w:rPr>
                <w:color w:val="000000"/>
                <w:sz w:val="20"/>
                <w:szCs w:val="20"/>
              </w:rPr>
              <w:t>0.7</w:t>
            </w:r>
          </w:p>
        </w:tc>
      </w:tr>
      <w:tr w:rsidR="006C46B6" w:rsidRPr="001B52DC" w14:paraId="3D351D73" w14:textId="77777777" w:rsidTr="004225EE">
        <w:tc>
          <w:tcPr>
            <w:tcW w:w="2986" w:type="pct"/>
            <w:tcBorders>
              <w:top w:val="dotted" w:sz="4" w:space="0" w:color="auto"/>
              <w:bottom w:val="dotted" w:sz="4" w:space="0" w:color="auto"/>
            </w:tcBorders>
            <w:vAlign w:val="bottom"/>
          </w:tcPr>
          <w:p w14:paraId="076463EB" w14:textId="77777777" w:rsidR="006C46B6" w:rsidRPr="001B52DC" w:rsidRDefault="006C46B6" w:rsidP="004225EE">
            <w:pPr>
              <w:spacing w:before="0" w:after="0"/>
              <w:rPr>
                <w:sz w:val="20"/>
                <w:szCs w:val="20"/>
              </w:rPr>
            </w:pPr>
            <w:r w:rsidRPr="001B52DC">
              <w:rPr>
                <w:color w:val="000000"/>
                <w:sz w:val="20"/>
                <w:szCs w:val="20"/>
              </w:rPr>
              <w:t>Problems related to life-management difficulty </w:t>
            </w:r>
          </w:p>
        </w:tc>
        <w:tc>
          <w:tcPr>
            <w:tcW w:w="1493" w:type="pct"/>
            <w:tcBorders>
              <w:top w:val="dotted" w:sz="4" w:space="0" w:color="auto"/>
              <w:bottom w:val="dotted" w:sz="4" w:space="0" w:color="auto"/>
            </w:tcBorders>
            <w:vAlign w:val="bottom"/>
          </w:tcPr>
          <w:p w14:paraId="3159D2A3" w14:textId="77777777" w:rsidR="006C46B6" w:rsidRPr="001B52DC" w:rsidRDefault="006C46B6" w:rsidP="004225EE">
            <w:pPr>
              <w:spacing w:before="0" w:after="0"/>
              <w:rPr>
                <w:color w:val="000000"/>
                <w:sz w:val="20"/>
                <w:szCs w:val="20"/>
              </w:rPr>
            </w:pPr>
            <w:r w:rsidRPr="001B52DC">
              <w:rPr>
                <w:bCs/>
                <w:color w:val="000000"/>
                <w:sz w:val="20"/>
                <w:szCs w:val="20"/>
              </w:rPr>
              <w:t>Z73</w:t>
            </w:r>
          </w:p>
        </w:tc>
        <w:tc>
          <w:tcPr>
            <w:tcW w:w="521" w:type="pct"/>
            <w:tcBorders>
              <w:top w:val="dotted" w:sz="4" w:space="0" w:color="auto"/>
              <w:bottom w:val="dotted" w:sz="4" w:space="0" w:color="auto"/>
            </w:tcBorders>
            <w:vAlign w:val="bottom"/>
          </w:tcPr>
          <w:p w14:paraId="5DF28DC1" w14:textId="77777777" w:rsidR="006C46B6" w:rsidRPr="001B52DC" w:rsidRDefault="006C46B6" w:rsidP="004225EE">
            <w:pPr>
              <w:spacing w:before="0" w:after="0"/>
              <w:rPr>
                <w:sz w:val="20"/>
                <w:szCs w:val="20"/>
              </w:rPr>
            </w:pPr>
            <w:r w:rsidRPr="001B52DC">
              <w:rPr>
                <w:color w:val="000000"/>
                <w:sz w:val="20"/>
                <w:szCs w:val="20"/>
              </w:rPr>
              <w:t>0.6</w:t>
            </w:r>
          </w:p>
        </w:tc>
      </w:tr>
      <w:tr w:rsidR="006C46B6" w:rsidRPr="001B52DC" w14:paraId="2D630715" w14:textId="77777777" w:rsidTr="004225EE">
        <w:tc>
          <w:tcPr>
            <w:tcW w:w="2986" w:type="pct"/>
            <w:tcBorders>
              <w:top w:val="dotted" w:sz="4" w:space="0" w:color="auto"/>
              <w:bottom w:val="dotted" w:sz="4" w:space="0" w:color="auto"/>
            </w:tcBorders>
            <w:vAlign w:val="bottom"/>
          </w:tcPr>
          <w:p w14:paraId="39B793AD" w14:textId="77777777" w:rsidR="006C46B6" w:rsidRPr="001B52DC" w:rsidRDefault="006C46B6" w:rsidP="004225EE">
            <w:pPr>
              <w:spacing w:before="0" w:after="0"/>
              <w:rPr>
                <w:sz w:val="20"/>
                <w:szCs w:val="20"/>
              </w:rPr>
            </w:pPr>
            <w:r w:rsidRPr="001B52DC">
              <w:rPr>
                <w:color w:val="000000"/>
                <w:sz w:val="20"/>
                <w:szCs w:val="20"/>
              </w:rPr>
              <w:t>Other abnormal findings of blood chemistry </w:t>
            </w:r>
          </w:p>
        </w:tc>
        <w:tc>
          <w:tcPr>
            <w:tcW w:w="1493" w:type="pct"/>
            <w:tcBorders>
              <w:top w:val="dotted" w:sz="4" w:space="0" w:color="auto"/>
              <w:bottom w:val="dotted" w:sz="4" w:space="0" w:color="auto"/>
            </w:tcBorders>
            <w:vAlign w:val="bottom"/>
          </w:tcPr>
          <w:p w14:paraId="52A937F3" w14:textId="77777777" w:rsidR="006C46B6" w:rsidRPr="001B52DC" w:rsidRDefault="006C46B6" w:rsidP="004225EE">
            <w:pPr>
              <w:spacing w:before="0" w:after="0"/>
              <w:rPr>
                <w:color w:val="000000"/>
                <w:sz w:val="20"/>
                <w:szCs w:val="20"/>
              </w:rPr>
            </w:pPr>
            <w:r w:rsidRPr="001B52DC">
              <w:rPr>
                <w:bCs/>
                <w:color w:val="000000"/>
                <w:sz w:val="20"/>
                <w:szCs w:val="20"/>
              </w:rPr>
              <w:t>R79</w:t>
            </w:r>
          </w:p>
        </w:tc>
        <w:tc>
          <w:tcPr>
            <w:tcW w:w="521" w:type="pct"/>
            <w:tcBorders>
              <w:top w:val="dotted" w:sz="4" w:space="0" w:color="auto"/>
              <w:bottom w:val="dotted" w:sz="4" w:space="0" w:color="auto"/>
            </w:tcBorders>
            <w:vAlign w:val="bottom"/>
          </w:tcPr>
          <w:p w14:paraId="40D458E4" w14:textId="77777777" w:rsidR="006C46B6" w:rsidRPr="001B52DC" w:rsidRDefault="006C46B6" w:rsidP="004225EE">
            <w:pPr>
              <w:spacing w:before="0" w:after="0"/>
              <w:rPr>
                <w:sz w:val="20"/>
                <w:szCs w:val="20"/>
              </w:rPr>
            </w:pPr>
            <w:r w:rsidRPr="001B52DC">
              <w:rPr>
                <w:color w:val="000000"/>
                <w:sz w:val="20"/>
                <w:szCs w:val="20"/>
              </w:rPr>
              <w:t>0.6</w:t>
            </w:r>
          </w:p>
        </w:tc>
      </w:tr>
      <w:tr w:rsidR="006C46B6" w:rsidRPr="001B52DC" w14:paraId="0E025399" w14:textId="77777777" w:rsidTr="004225EE">
        <w:tc>
          <w:tcPr>
            <w:tcW w:w="2986" w:type="pct"/>
            <w:tcBorders>
              <w:top w:val="dotted" w:sz="4" w:space="0" w:color="auto"/>
              <w:bottom w:val="dotted" w:sz="4" w:space="0" w:color="auto"/>
            </w:tcBorders>
            <w:vAlign w:val="bottom"/>
          </w:tcPr>
          <w:p w14:paraId="4B138BD1" w14:textId="77777777" w:rsidR="006C46B6" w:rsidRPr="001B52DC" w:rsidRDefault="006C46B6" w:rsidP="004225EE">
            <w:pPr>
              <w:spacing w:before="0" w:after="0"/>
              <w:rPr>
                <w:sz w:val="20"/>
                <w:szCs w:val="20"/>
              </w:rPr>
            </w:pPr>
            <w:r w:rsidRPr="001B52DC">
              <w:rPr>
                <w:color w:val="000000"/>
                <w:sz w:val="20"/>
                <w:szCs w:val="20"/>
              </w:rPr>
              <w:t>Personal history of risk-factors, not elsewhere classified </w:t>
            </w:r>
          </w:p>
        </w:tc>
        <w:tc>
          <w:tcPr>
            <w:tcW w:w="1493" w:type="pct"/>
            <w:tcBorders>
              <w:top w:val="dotted" w:sz="4" w:space="0" w:color="auto"/>
              <w:bottom w:val="dotted" w:sz="4" w:space="0" w:color="auto"/>
            </w:tcBorders>
            <w:vAlign w:val="bottom"/>
          </w:tcPr>
          <w:p w14:paraId="47E7ACF0" w14:textId="77777777" w:rsidR="006C46B6" w:rsidRPr="001B52DC" w:rsidRDefault="006C46B6" w:rsidP="004225EE">
            <w:pPr>
              <w:spacing w:before="0" w:after="0"/>
              <w:rPr>
                <w:color w:val="000000"/>
                <w:sz w:val="20"/>
                <w:szCs w:val="20"/>
              </w:rPr>
            </w:pPr>
            <w:r w:rsidRPr="001B52DC">
              <w:rPr>
                <w:bCs/>
                <w:color w:val="000000"/>
                <w:sz w:val="20"/>
                <w:szCs w:val="20"/>
              </w:rPr>
              <w:t>Z91</w:t>
            </w:r>
          </w:p>
        </w:tc>
        <w:tc>
          <w:tcPr>
            <w:tcW w:w="521" w:type="pct"/>
            <w:tcBorders>
              <w:top w:val="dotted" w:sz="4" w:space="0" w:color="auto"/>
              <w:bottom w:val="dotted" w:sz="4" w:space="0" w:color="auto"/>
            </w:tcBorders>
            <w:vAlign w:val="bottom"/>
          </w:tcPr>
          <w:p w14:paraId="1DE24F20" w14:textId="77777777" w:rsidR="006C46B6" w:rsidRPr="001B52DC" w:rsidRDefault="006C46B6" w:rsidP="004225EE">
            <w:pPr>
              <w:spacing w:before="0" w:after="0"/>
              <w:rPr>
                <w:sz w:val="20"/>
                <w:szCs w:val="20"/>
              </w:rPr>
            </w:pPr>
            <w:r w:rsidRPr="001B52DC">
              <w:rPr>
                <w:color w:val="000000"/>
                <w:sz w:val="20"/>
                <w:szCs w:val="20"/>
              </w:rPr>
              <w:t>0.5</w:t>
            </w:r>
          </w:p>
        </w:tc>
      </w:tr>
      <w:tr w:rsidR="006C46B6" w:rsidRPr="001B52DC" w14:paraId="455FB9DE" w14:textId="77777777" w:rsidTr="004225EE">
        <w:tc>
          <w:tcPr>
            <w:tcW w:w="2986" w:type="pct"/>
            <w:tcBorders>
              <w:top w:val="dotted" w:sz="4" w:space="0" w:color="auto"/>
              <w:bottom w:val="dotted" w:sz="4" w:space="0" w:color="auto"/>
            </w:tcBorders>
            <w:vAlign w:val="bottom"/>
          </w:tcPr>
          <w:p w14:paraId="0A4DC750" w14:textId="77777777" w:rsidR="006C46B6" w:rsidRPr="001B52DC" w:rsidRDefault="006C46B6" w:rsidP="004225EE">
            <w:pPr>
              <w:spacing w:before="0" w:after="0"/>
              <w:rPr>
                <w:sz w:val="20"/>
                <w:szCs w:val="20"/>
              </w:rPr>
            </w:pPr>
            <w:r w:rsidRPr="001B52DC">
              <w:rPr>
                <w:color w:val="000000"/>
                <w:sz w:val="20"/>
                <w:szCs w:val="20"/>
              </w:rPr>
              <w:t>Open wound of forearm </w:t>
            </w:r>
          </w:p>
        </w:tc>
        <w:tc>
          <w:tcPr>
            <w:tcW w:w="1493" w:type="pct"/>
            <w:tcBorders>
              <w:top w:val="dotted" w:sz="4" w:space="0" w:color="auto"/>
              <w:bottom w:val="dotted" w:sz="4" w:space="0" w:color="auto"/>
            </w:tcBorders>
            <w:vAlign w:val="bottom"/>
          </w:tcPr>
          <w:p w14:paraId="64E3FA6A" w14:textId="77777777" w:rsidR="006C46B6" w:rsidRPr="001B52DC" w:rsidRDefault="006C46B6" w:rsidP="004225EE">
            <w:pPr>
              <w:spacing w:before="0" w:after="0"/>
              <w:rPr>
                <w:color w:val="000000"/>
                <w:sz w:val="20"/>
                <w:szCs w:val="20"/>
              </w:rPr>
            </w:pPr>
            <w:r w:rsidRPr="001B52DC">
              <w:rPr>
                <w:bCs/>
                <w:color w:val="000000"/>
                <w:sz w:val="20"/>
                <w:szCs w:val="20"/>
              </w:rPr>
              <w:t>S51</w:t>
            </w:r>
          </w:p>
        </w:tc>
        <w:tc>
          <w:tcPr>
            <w:tcW w:w="521" w:type="pct"/>
            <w:tcBorders>
              <w:top w:val="dotted" w:sz="4" w:space="0" w:color="auto"/>
              <w:bottom w:val="dotted" w:sz="4" w:space="0" w:color="auto"/>
            </w:tcBorders>
            <w:vAlign w:val="bottom"/>
          </w:tcPr>
          <w:p w14:paraId="190A90BF" w14:textId="77777777" w:rsidR="006C46B6" w:rsidRPr="001B52DC" w:rsidRDefault="006C46B6" w:rsidP="004225EE">
            <w:pPr>
              <w:spacing w:before="0" w:after="0"/>
              <w:rPr>
                <w:sz w:val="20"/>
                <w:szCs w:val="20"/>
              </w:rPr>
            </w:pPr>
            <w:r w:rsidRPr="001B52DC">
              <w:rPr>
                <w:color w:val="000000"/>
                <w:sz w:val="20"/>
                <w:szCs w:val="20"/>
              </w:rPr>
              <w:t>0.5</w:t>
            </w:r>
          </w:p>
        </w:tc>
      </w:tr>
      <w:tr w:rsidR="006C46B6" w:rsidRPr="001B52DC" w14:paraId="32F1767B" w14:textId="77777777" w:rsidTr="004225EE">
        <w:tc>
          <w:tcPr>
            <w:tcW w:w="2986" w:type="pct"/>
            <w:tcBorders>
              <w:top w:val="dotted" w:sz="4" w:space="0" w:color="auto"/>
              <w:bottom w:val="dotted" w:sz="4" w:space="0" w:color="auto"/>
            </w:tcBorders>
            <w:vAlign w:val="bottom"/>
          </w:tcPr>
          <w:p w14:paraId="046A4242" w14:textId="77777777" w:rsidR="006C46B6" w:rsidRPr="001B52DC" w:rsidRDefault="006C46B6" w:rsidP="004225EE">
            <w:pPr>
              <w:spacing w:before="0" w:after="0"/>
              <w:rPr>
                <w:sz w:val="20"/>
                <w:szCs w:val="20"/>
              </w:rPr>
            </w:pPr>
            <w:r w:rsidRPr="001B52DC">
              <w:rPr>
                <w:color w:val="000000"/>
                <w:sz w:val="20"/>
                <w:szCs w:val="20"/>
              </w:rPr>
              <w:lastRenderedPageBreak/>
              <w:t>Depressive episode </w:t>
            </w:r>
          </w:p>
        </w:tc>
        <w:tc>
          <w:tcPr>
            <w:tcW w:w="1493" w:type="pct"/>
            <w:tcBorders>
              <w:top w:val="dotted" w:sz="4" w:space="0" w:color="auto"/>
              <w:bottom w:val="dotted" w:sz="4" w:space="0" w:color="auto"/>
            </w:tcBorders>
            <w:vAlign w:val="bottom"/>
          </w:tcPr>
          <w:p w14:paraId="7B7C91D3" w14:textId="77777777" w:rsidR="006C46B6" w:rsidRPr="001B52DC" w:rsidRDefault="006C46B6" w:rsidP="004225EE">
            <w:pPr>
              <w:spacing w:before="0" w:after="0"/>
              <w:rPr>
                <w:color w:val="000000"/>
                <w:sz w:val="20"/>
                <w:szCs w:val="20"/>
              </w:rPr>
            </w:pPr>
            <w:r w:rsidRPr="001B52DC">
              <w:rPr>
                <w:bCs/>
                <w:color w:val="000000"/>
                <w:sz w:val="20"/>
                <w:szCs w:val="20"/>
              </w:rPr>
              <w:t>F32</w:t>
            </w:r>
          </w:p>
        </w:tc>
        <w:tc>
          <w:tcPr>
            <w:tcW w:w="521" w:type="pct"/>
            <w:tcBorders>
              <w:top w:val="dotted" w:sz="4" w:space="0" w:color="auto"/>
              <w:bottom w:val="dotted" w:sz="4" w:space="0" w:color="auto"/>
            </w:tcBorders>
            <w:vAlign w:val="bottom"/>
          </w:tcPr>
          <w:p w14:paraId="74F3402A" w14:textId="77777777" w:rsidR="006C46B6" w:rsidRPr="001B52DC" w:rsidRDefault="006C46B6" w:rsidP="004225EE">
            <w:pPr>
              <w:spacing w:before="0" w:after="0"/>
              <w:rPr>
                <w:sz w:val="20"/>
                <w:szCs w:val="20"/>
              </w:rPr>
            </w:pPr>
            <w:r w:rsidRPr="001B52DC">
              <w:rPr>
                <w:color w:val="000000"/>
                <w:sz w:val="20"/>
                <w:szCs w:val="20"/>
              </w:rPr>
              <w:t>0.5</w:t>
            </w:r>
          </w:p>
        </w:tc>
      </w:tr>
      <w:tr w:rsidR="006C46B6" w:rsidRPr="001B52DC" w14:paraId="63CA24A8" w14:textId="77777777" w:rsidTr="004225EE">
        <w:tc>
          <w:tcPr>
            <w:tcW w:w="2986" w:type="pct"/>
            <w:tcBorders>
              <w:top w:val="dotted" w:sz="4" w:space="0" w:color="auto"/>
              <w:bottom w:val="dotted" w:sz="4" w:space="0" w:color="auto"/>
            </w:tcBorders>
            <w:vAlign w:val="bottom"/>
          </w:tcPr>
          <w:p w14:paraId="745B23D3" w14:textId="77777777" w:rsidR="006C46B6" w:rsidRPr="001B52DC" w:rsidRDefault="006C46B6" w:rsidP="004225EE">
            <w:pPr>
              <w:spacing w:before="0" w:after="0"/>
              <w:rPr>
                <w:sz w:val="20"/>
                <w:szCs w:val="20"/>
              </w:rPr>
            </w:pPr>
            <w:r w:rsidRPr="001B52DC">
              <w:rPr>
                <w:color w:val="000000"/>
                <w:sz w:val="20"/>
                <w:szCs w:val="20"/>
              </w:rPr>
              <w:t>Spinal stenosis (secondary code only) </w:t>
            </w:r>
          </w:p>
        </w:tc>
        <w:tc>
          <w:tcPr>
            <w:tcW w:w="1493" w:type="pct"/>
            <w:tcBorders>
              <w:top w:val="dotted" w:sz="4" w:space="0" w:color="auto"/>
              <w:bottom w:val="dotted" w:sz="4" w:space="0" w:color="auto"/>
            </w:tcBorders>
            <w:vAlign w:val="bottom"/>
          </w:tcPr>
          <w:p w14:paraId="677A3901" w14:textId="77777777" w:rsidR="006C46B6" w:rsidRPr="001B52DC" w:rsidRDefault="006C46B6" w:rsidP="004225EE">
            <w:pPr>
              <w:spacing w:before="0" w:after="0"/>
              <w:rPr>
                <w:color w:val="000000"/>
                <w:sz w:val="20"/>
                <w:szCs w:val="20"/>
              </w:rPr>
            </w:pPr>
            <w:r w:rsidRPr="001B52DC">
              <w:rPr>
                <w:bCs/>
                <w:color w:val="000000"/>
                <w:sz w:val="20"/>
                <w:szCs w:val="20"/>
              </w:rPr>
              <w:t>M48</w:t>
            </w:r>
          </w:p>
        </w:tc>
        <w:tc>
          <w:tcPr>
            <w:tcW w:w="521" w:type="pct"/>
            <w:tcBorders>
              <w:top w:val="dotted" w:sz="4" w:space="0" w:color="auto"/>
              <w:bottom w:val="dotted" w:sz="4" w:space="0" w:color="auto"/>
            </w:tcBorders>
            <w:vAlign w:val="bottom"/>
          </w:tcPr>
          <w:p w14:paraId="56E9D62B" w14:textId="77777777" w:rsidR="006C46B6" w:rsidRPr="001B52DC" w:rsidRDefault="006C46B6" w:rsidP="004225EE">
            <w:pPr>
              <w:spacing w:before="0" w:after="0"/>
              <w:rPr>
                <w:sz w:val="20"/>
                <w:szCs w:val="20"/>
              </w:rPr>
            </w:pPr>
            <w:r w:rsidRPr="001B52DC">
              <w:rPr>
                <w:color w:val="000000"/>
                <w:sz w:val="20"/>
                <w:szCs w:val="20"/>
              </w:rPr>
              <w:t>0.5</w:t>
            </w:r>
          </w:p>
        </w:tc>
      </w:tr>
      <w:tr w:rsidR="006C46B6" w:rsidRPr="001B52DC" w14:paraId="41E5E4FB" w14:textId="77777777" w:rsidTr="004225EE">
        <w:tc>
          <w:tcPr>
            <w:tcW w:w="2986" w:type="pct"/>
            <w:tcBorders>
              <w:top w:val="dotted" w:sz="4" w:space="0" w:color="auto"/>
              <w:bottom w:val="dotted" w:sz="4" w:space="0" w:color="auto"/>
            </w:tcBorders>
            <w:vAlign w:val="bottom"/>
          </w:tcPr>
          <w:p w14:paraId="5CED3698" w14:textId="77777777" w:rsidR="006C46B6" w:rsidRPr="001B52DC" w:rsidRDefault="006C46B6" w:rsidP="004225EE">
            <w:pPr>
              <w:spacing w:before="0" w:after="0"/>
              <w:rPr>
                <w:sz w:val="20"/>
                <w:szCs w:val="20"/>
              </w:rPr>
            </w:pPr>
            <w:r w:rsidRPr="001B52DC">
              <w:rPr>
                <w:color w:val="000000"/>
                <w:sz w:val="20"/>
                <w:szCs w:val="20"/>
              </w:rPr>
              <w:t>Disorders of mineral metabolism </w:t>
            </w:r>
          </w:p>
        </w:tc>
        <w:tc>
          <w:tcPr>
            <w:tcW w:w="1493" w:type="pct"/>
            <w:tcBorders>
              <w:top w:val="dotted" w:sz="4" w:space="0" w:color="auto"/>
              <w:bottom w:val="dotted" w:sz="4" w:space="0" w:color="auto"/>
            </w:tcBorders>
            <w:vAlign w:val="bottom"/>
          </w:tcPr>
          <w:p w14:paraId="13543ED6" w14:textId="77777777" w:rsidR="006C46B6" w:rsidRPr="001B52DC" w:rsidRDefault="006C46B6" w:rsidP="004225EE">
            <w:pPr>
              <w:spacing w:before="0" w:after="0"/>
              <w:rPr>
                <w:color w:val="000000"/>
                <w:sz w:val="20"/>
                <w:szCs w:val="20"/>
              </w:rPr>
            </w:pPr>
            <w:r w:rsidRPr="001B52DC">
              <w:rPr>
                <w:bCs/>
                <w:color w:val="000000"/>
                <w:sz w:val="20"/>
                <w:szCs w:val="20"/>
              </w:rPr>
              <w:t>E83</w:t>
            </w:r>
          </w:p>
        </w:tc>
        <w:tc>
          <w:tcPr>
            <w:tcW w:w="521" w:type="pct"/>
            <w:tcBorders>
              <w:top w:val="dotted" w:sz="4" w:space="0" w:color="auto"/>
              <w:bottom w:val="dotted" w:sz="4" w:space="0" w:color="auto"/>
            </w:tcBorders>
            <w:vAlign w:val="bottom"/>
          </w:tcPr>
          <w:p w14:paraId="21FB5483" w14:textId="77777777" w:rsidR="006C46B6" w:rsidRPr="001B52DC" w:rsidRDefault="006C46B6" w:rsidP="004225EE">
            <w:pPr>
              <w:spacing w:before="0" w:after="0"/>
              <w:rPr>
                <w:sz w:val="20"/>
                <w:szCs w:val="20"/>
              </w:rPr>
            </w:pPr>
            <w:r w:rsidRPr="001B52DC">
              <w:rPr>
                <w:color w:val="000000"/>
                <w:sz w:val="20"/>
                <w:szCs w:val="20"/>
              </w:rPr>
              <w:t>0.4</w:t>
            </w:r>
          </w:p>
        </w:tc>
      </w:tr>
      <w:tr w:rsidR="006C46B6" w:rsidRPr="001B52DC" w14:paraId="47D6203F" w14:textId="77777777" w:rsidTr="004225EE">
        <w:tc>
          <w:tcPr>
            <w:tcW w:w="2986" w:type="pct"/>
            <w:tcBorders>
              <w:top w:val="dotted" w:sz="4" w:space="0" w:color="auto"/>
              <w:bottom w:val="dotted" w:sz="4" w:space="0" w:color="auto"/>
            </w:tcBorders>
            <w:vAlign w:val="bottom"/>
          </w:tcPr>
          <w:p w14:paraId="2B8E3E49" w14:textId="77777777" w:rsidR="006C46B6" w:rsidRPr="001B52DC" w:rsidRDefault="006C46B6" w:rsidP="004225EE">
            <w:pPr>
              <w:spacing w:before="0" w:after="0"/>
              <w:rPr>
                <w:sz w:val="20"/>
                <w:szCs w:val="20"/>
              </w:rPr>
            </w:pPr>
            <w:r w:rsidRPr="001B52DC">
              <w:rPr>
                <w:color w:val="000000"/>
                <w:sz w:val="20"/>
                <w:szCs w:val="20"/>
              </w:rPr>
              <w:t>Polyarthrosis </w:t>
            </w:r>
          </w:p>
        </w:tc>
        <w:tc>
          <w:tcPr>
            <w:tcW w:w="1493" w:type="pct"/>
            <w:tcBorders>
              <w:top w:val="dotted" w:sz="4" w:space="0" w:color="auto"/>
              <w:bottom w:val="dotted" w:sz="4" w:space="0" w:color="auto"/>
            </w:tcBorders>
            <w:vAlign w:val="bottom"/>
          </w:tcPr>
          <w:p w14:paraId="0AF84CD7" w14:textId="77777777" w:rsidR="006C46B6" w:rsidRPr="001B52DC" w:rsidRDefault="006C46B6" w:rsidP="004225EE">
            <w:pPr>
              <w:spacing w:before="0" w:after="0"/>
              <w:rPr>
                <w:color w:val="000000"/>
                <w:sz w:val="20"/>
                <w:szCs w:val="20"/>
              </w:rPr>
            </w:pPr>
            <w:r w:rsidRPr="001B52DC">
              <w:rPr>
                <w:bCs/>
                <w:color w:val="000000"/>
                <w:sz w:val="20"/>
                <w:szCs w:val="20"/>
              </w:rPr>
              <w:t>M15</w:t>
            </w:r>
          </w:p>
        </w:tc>
        <w:tc>
          <w:tcPr>
            <w:tcW w:w="521" w:type="pct"/>
            <w:tcBorders>
              <w:top w:val="dotted" w:sz="4" w:space="0" w:color="auto"/>
              <w:bottom w:val="dotted" w:sz="4" w:space="0" w:color="auto"/>
            </w:tcBorders>
            <w:vAlign w:val="bottom"/>
          </w:tcPr>
          <w:p w14:paraId="72A8912B" w14:textId="77777777" w:rsidR="006C46B6" w:rsidRPr="001B52DC" w:rsidRDefault="006C46B6" w:rsidP="004225EE">
            <w:pPr>
              <w:spacing w:before="0" w:after="0"/>
              <w:rPr>
                <w:sz w:val="20"/>
                <w:szCs w:val="20"/>
              </w:rPr>
            </w:pPr>
            <w:r w:rsidRPr="001B52DC">
              <w:rPr>
                <w:color w:val="000000"/>
                <w:sz w:val="20"/>
                <w:szCs w:val="20"/>
              </w:rPr>
              <w:t>0.4</w:t>
            </w:r>
          </w:p>
        </w:tc>
      </w:tr>
      <w:tr w:rsidR="006C46B6" w:rsidRPr="001B52DC" w14:paraId="7CF8BA1D" w14:textId="77777777" w:rsidTr="004225EE">
        <w:tc>
          <w:tcPr>
            <w:tcW w:w="2986" w:type="pct"/>
            <w:tcBorders>
              <w:top w:val="dotted" w:sz="4" w:space="0" w:color="auto"/>
              <w:bottom w:val="dotted" w:sz="4" w:space="0" w:color="auto"/>
            </w:tcBorders>
            <w:vAlign w:val="bottom"/>
          </w:tcPr>
          <w:p w14:paraId="7C9FF403" w14:textId="77777777" w:rsidR="006C46B6" w:rsidRPr="001B52DC" w:rsidRDefault="006C46B6" w:rsidP="004225EE">
            <w:pPr>
              <w:spacing w:before="0" w:after="0"/>
              <w:rPr>
                <w:sz w:val="20"/>
                <w:szCs w:val="20"/>
              </w:rPr>
            </w:pPr>
            <w:r w:rsidRPr="001B52DC">
              <w:rPr>
                <w:color w:val="000000"/>
                <w:sz w:val="20"/>
                <w:szCs w:val="20"/>
              </w:rPr>
              <w:t>Other anaemias </w:t>
            </w:r>
          </w:p>
        </w:tc>
        <w:tc>
          <w:tcPr>
            <w:tcW w:w="1493" w:type="pct"/>
            <w:tcBorders>
              <w:top w:val="dotted" w:sz="4" w:space="0" w:color="auto"/>
              <w:bottom w:val="dotted" w:sz="4" w:space="0" w:color="auto"/>
            </w:tcBorders>
            <w:vAlign w:val="bottom"/>
          </w:tcPr>
          <w:p w14:paraId="1F612335" w14:textId="77777777" w:rsidR="006C46B6" w:rsidRPr="001B52DC" w:rsidRDefault="006C46B6" w:rsidP="004225EE">
            <w:pPr>
              <w:spacing w:before="0" w:after="0"/>
              <w:rPr>
                <w:color w:val="000000"/>
                <w:sz w:val="20"/>
                <w:szCs w:val="20"/>
              </w:rPr>
            </w:pPr>
            <w:r w:rsidRPr="001B52DC">
              <w:rPr>
                <w:bCs/>
                <w:color w:val="000000"/>
                <w:sz w:val="20"/>
                <w:szCs w:val="20"/>
              </w:rPr>
              <w:t>D64</w:t>
            </w:r>
          </w:p>
        </w:tc>
        <w:tc>
          <w:tcPr>
            <w:tcW w:w="521" w:type="pct"/>
            <w:tcBorders>
              <w:top w:val="dotted" w:sz="4" w:space="0" w:color="auto"/>
              <w:bottom w:val="dotted" w:sz="4" w:space="0" w:color="auto"/>
            </w:tcBorders>
            <w:vAlign w:val="bottom"/>
          </w:tcPr>
          <w:p w14:paraId="6C907581" w14:textId="77777777" w:rsidR="006C46B6" w:rsidRPr="001B52DC" w:rsidRDefault="006C46B6" w:rsidP="004225EE">
            <w:pPr>
              <w:spacing w:before="0" w:after="0"/>
              <w:rPr>
                <w:sz w:val="20"/>
                <w:szCs w:val="20"/>
              </w:rPr>
            </w:pPr>
            <w:r w:rsidRPr="001B52DC">
              <w:rPr>
                <w:color w:val="000000"/>
                <w:sz w:val="20"/>
                <w:szCs w:val="20"/>
              </w:rPr>
              <w:t>0.4</w:t>
            </w:r>
          </w:p>
        </w:tc>
      </w:tr>
      <w:tr w:rsidR="006C46B6" w:rsidRPr="001B52DC" w14:paraId="74C4071B" w14:textId="77777777" w:rsidTr="004225EE">
        <w:tc>
          <w:tcPr>
            <w:tcW w:w="2986" w:type="pct"/>
            <w:tcBorders>
              <w:top w:val="dotted" w:sz="4" w:space="0" w:color="auto"/>
              <w:bottom w:val="dotted" w:sz="4" w:space="0" w:color="auto"/>
            </w:tcBorders>
            <w:vAlign w:val="bottom"/>
          </w:tcPr>
          <w:p w14:paraId="6D08EC3C" w14:textId="77777777" w:rsidR="006C46B6" w:rsidRPr="001B52DC" w:rsidRDefault="006C46B6" w:rsidP="004225EE">
            <w:pPr>
              <w:spacing w:before="0" w:after="0"/>
              <w:rPr>
                <w:sz w:val="20"/>
                <w:szCs w:val="20"/>
              </w:rPr>
            </w:pPr>
            <w:r w:rsidRPr="001B52DC">
              <w:rPr>
                <w:color w:val="000000"/>
                <w:sz w:val="20"/>
                <w:szCs w:val="20"/>
              </w:rPr>
              <w:t>Other local infections of skin and subcutaneous tissue </w:t>
            </w:r>
          </w:p>
        </w:tc>
        <w:tc>
          <w:tcPr>
            <w:tcW w:w="1493" w:type="pct"/>
            <w:tcBorders>
              <w:top w:val="dotted" w:sz="4" w:space="0" w:color="auto"/>
              <w:bottom w:val="dotted" w:sz="4" w:space="0" w:color="auto"/>
            </w:tcBorders>
            <w:vAlign w:val="bottom"/>
          </w:tcPr>
          <w:p w14:paraId="0A5BA3D3" w14:textId="77777777" w:rsidR="006C46B6" w:rsidRPr="001B52DC" w:rsidRDefault="006C46B6" w:rsidP="004225EE">
            <w:pPr>
              <w:spacing w:before="0" w:after="0"/>
              <w:rPr>
                <w:color w:val="000000"/>
                <w:sz w:val="20"/>
                <w:szCs w:val="20"/>
              </w:rPr>
            </w:pPr>
            <w:r w:rsidRPr="001B52DC">
              <w:rPr>
                <w:bCs/>
                <w:color w:val="000000"/>
                <w:sz w:val="20"/>
                <w:szCs w:val="20"/>
              </w:rPr>
              <w:t>L08</w:t>
            </w:r>
          </w:p>
        </w:tc>
        <w:tc>
          <w:tcPr>
            <w:tcW w:w="521" w:type="pct"/>
            <w:tcBorders>
              <w:top w:val="dotted" w:sz="4" w:space="0" w:color="auto"/>
              <w:bottom w:val="dotted" w:sz="4" w:space="0" w:color="auto"/>
            </w:tcBorders>
            <w:vAlign w:val="bottom"/>
          </w:tcPr>
          <w:p w14:paraId="78A88A06" w14:textId="77777777" w:rsidR="006C46B6" w:rsidRPr="001B52DC" w:rsidRDefault="006C46B6" w:rsidP="004225EE">
            <w:pPr>
              <w:spacing w:before="0" w:after="0"/>
              <w:rPr>
                <w:sz w:val="20"/>
                <w:szCs w:val="20"/>
              </w:rPr>
            </w:pPr>
            <w:r w:rsidRPr="001B52DC">
              <w:rPr>
                <w:color w:val="000000"/>
                <w:sz w:val="20"/>
                <w:szCs w:val="20"/>
              </w:rPr>
              <w:t>0.4</w:t>
            </w:r>
          </w:p>
        </w:tc>
      </w:tr>
      <w:tr w:rsidR="006C46B6" w:rsidRPr="001B52DC" w14:paraId="452F51BB" w14:textId="77777777" w:rsidTr="004225EE">
        <w:tc>
          <w:tcPr>
            <w:tcW w:w="2986" w:type="pct"/>
            <w:tcBorders>
              <w:top w:val="dotted" w:sz="4" w:space="0" w:color="auto"/>
              <w:bottom w:val="dotted" w:sz="4" w:space="0" w:color="auto"/>
            </w:tcBorders>
            <w:vAlign w:val="bottom"/>
          </w:tcPr>
          <w:p w14:paraId="1F518BA0" w14:textId="77777777" w:rsidR="006C46B6" w:rsidRPr="001B52DC" w:rsidRDefault="006C46B6" w:rsidP="004225EE">
            <w:pPr>
              <w:spacing w:before="0" w:after="0"/>
              <w:rPr>
                <w:sz w:val="20"/>
                <w:szCs w:val="20"/>
              </w:rPr>
            </w:pPr>
            <w:r w:rsidRPr="001B52DC">
              <w:rPr>
                <w:color w:val="000000"/>
                <w:sz w:val="20"/>
                <w:szCs w:val="20"/>
              </w:rPr>
              <w:t>Nausea and vomiting </w:t>
            </w:r>
          </w:p>
        </w:tc>
        <w:tc>
          <w:tcPr>
            <w:tcW w:w="1493" w:type="pct"/>
            <w:tcBorders>
              <w:top w:val="dotted" w:sz="4" w:space="0" w:color="auto"/>
              <w:bottom w:val="dotted" w:sz="4" w:space="0" w:color="auto"/>
            </w:tcBorders>
            <w:vAlign w:val="bottom"/>
          </w:tcPr>
          <w:p w14:paraId="1666337F" w14:textId="77777777" w:rsidR="006C46B6" w:rsidRPr="001B52DC" w:rsidRDefault="006C46B6" w:rsidP="004225EE">
            <w:pPr>
              <w:spacing w:before="0" w:after="0"/>
              <w:rPr>
                <w:color w:val="000000"/>
                <w:sz w:val="20"/>
                <w:szCs w:val="20"/>
              </w:rPr>
            </w:pPr>
            <w:r w:rsidRPr="001B52DC">
              <w:rPr>
                <w:bCs/>
                <w:color w:val="000000"/>
                <w:sz w:val="20"/>
                <w:szCs w:val="20"/>
              </w:rPr>
              <w:t>R11</w:t>
            </w:r>
          </w:p>
        </w:tc>
        <w:tc>
          <w:tcPr>
            <w:tcW w:w="521" w:type="pct"/>
            <w:tcBorders>
              <w:top w:val="dotted" w:sz="4" w:space="0" w:color="auto"/>
              <w:bottom w:val="dotted" w:sz="4" w:space="0" w:color="auto"/>
            </w:tcBorders>
            <w:vAlign w:val="bottom"/>
          </w:tcPr>
          <w:p w14:paraId="69D255B8" w14:textId="77777777" w:rsidR="006C46B6" w:rsidRPr="001B52DC" w:rsidRDefault="006C46B6" w:rsidP="004225EE">
            <w:pPr>
              <w:spacing w:before="0" w:after="0"/>
              <w:rPr>
                <w:sz w:val="20"/>
                <w:szCs w:val="20"/>
              </w:rPr>
            </w:pPr>
            <w:r w:rsidRPr="001B52DC">
              <w:rPr>
                <w:color w:val="000000"/>
                <w:sz w:val="20"/>
                <w:szCs w:val="20"/>
              </w:rPr>
              <w:t>0.3</w:t>
            </w:r>
          </w:p>
        </w:tc>
      </w:tr>
      <w:tr w:rsidR="006C46B6" w:rsidRPr="001B52DC" w14:paraId="7F81917E" w14:textId="77777777" w:rsidTr="004225EE">
        <w:tc>
          <w:tcPr>
            <w:tcW w:w="2986" w:type="pct"/>
            <w:tcBorders>
              <w:top w:val="dotted" w:sz="4" w:space="0" w:color="auto"/>
              <w:bottom w:val="dotted" w:sz="4" w:space="0" w:color="auto"/>
            </w:tcBorders>
            <w:vAlign w:val="bottom"/>
          </w:tcPr>
          <w:p w14:paraId="435F3D43" w14:textId="77777777" w:rsidR="006C46B6" w:rsidRPr="001B52DC" w:rsidRDefault="006C46B6" w:rsidP="004225EE">
            <w:pPr>
              <w:spacing w:before="0" w:after="0"/>
              <w:rPr>
                <w:sz w:val="20"/>
                <w:szCs w:val="20"/>
              </w:rPr>
            </w:pPr>
            <w:r w:rsidRPr="001B52DC">
              <w:rPr>
                <w:color w:val="000000"/>
                <w:sz w:val="20"/>
                <w:szCs w:val="20"/>
              </w:rPr>
              <w:t>Other noninfective gastroenteritis and colitis </w:t>
            </w:r>
          </w:p>
        </w:tc>
        <w:tc>
          <w:tcPr>
            <w:tcW w:w="1493" w:type="pct"/>
            <w:tcBorders>
              <w:top w:val="dotted" w:sz="4" w:space="0" w:color="auto"/>
              <w:bottom w:val="dotted" w:sz="4" w:space="0" w:color="auto"/>
            </w:tcBorders>
            <w:vAlign w:val="bottom"/>
          </w:tcPr>
          <w:p w14:paraId="37BE145F" w14:textId="77777777" w:rsidR="006C46B6" w:rsidRPr="001B52DC" w:rsidRDefault="006C46B6" w:rsidP="004225EE">
            <w:pPr>
              <w:spacing w:before="0" w:after="0"/>
              <w:rPr>
                <w:color w:val="000000"/>
                <w:sz w:val="20"/>
                <w:szCs w:val="20"/>
              </w:rPr>
            </w:pPr>
            <w:r w:rsidRPr="001B52DC">
              <w:rPr>
                <w:bCs/>
                <w:color w:val="000000"/>
                <w:sz w:val="20"/>
                <w:szCs w:val="20"/>
              </w:rPr>
              <w:t>K52</w:t>
            </w:r>
          </w:p>
        </w:tc>
        <w:tc>
          <w:tcPr>
            <w:tcW w:w="521" w:type="pct"/>
            <w:tcBorders>
              <w:top w:val="dotted" w:sz="4" w:space="0" w:color="auto"/>
              <w:bottom w:val="dotted" w:sz="4" w:space="0" w:color="auto"/>
            </w:tcBorders>
            <w:vAlign w:val="bottom"/>
          </w:tcPr>
          <w:p w14:paraId="122062F8" w14:textId="77777777" w:rsidR="006C46B6" w:rsidRPr="001B52DC" w:rsidRDefault="006C46B6" w:rsidP="004225EE">
            <w:pPr>
              <w:spacing w:before="0" w:after="0"/>
              <w:rPr>
                <w:sz w:val="20"/>
                <w:szCs w:val="20"/>
              </w:rPr>
            </w:pPr>
            <w:r w:rsidRPr="001B52DC">
              <w:rPr>
                <w:color w:val="000000"/>
                <w:sz w:val="20"/>
                <w:szCs w:val="20"/>
              </w:rPr>
              <w:t>0.3</w:t>
            </w:r>
          </w:p>
        </w:tc>
      </w:tr>
      <w:tr w:rsidR="006C46B6" w:rsidRPr="001B52DC" w14:paraId="30C5C091" w14:textId="77777777" w:rsidTr="004225EE">
        <w:tc>
          <w:tcPr>
            <w:tcW w:w="2986" w:type="pct"/>
            <w:tcBorders>
              <w:top w:val="dotted" w:sz="4" w:space="0" w:color="auto"/>
              <w:bottom w:val="single" w:sz="4" w:space="0" w:color="auto"/>
            </w:tcBorders>
            <w:vAlign w:val="bottom"/>
          </w:tcPr>
          <w:p w14:paraId="28B780F7" w14:textId="77777777" w:rsidR="006C46B6" w:rsidRPr="001B52DC" w:rsidRDefault="006C46B6" w:rsidP="004225EE">
            <w:pPr>
              <w:spacing w:before="0" w:after="0"/>
              <w:rPr>
                <w:sz w:val="20"/>
                <w:szCs w:val="20"/>
              </w:rPr>
            </w:pPr>
            <w:r w:rsidRPr="001B52DC">
              <w:rPr>
                <w:color w:val="000000"/>
                <w:sz w:val="20"/>
                <w:szCs w:val="20"/>
              </w:rPr>
              <w:t>Fever of unknown origin </w:t>
            </w:r>
          </w:p>
        </w:tc>
        <w:tc>
          <w:tcPr>
            <w:tcW w:w="1493" w:type="pct"/>
            <w:tcBorders>
              <w:top w:val="dotted" w:sz="4" w:space="0" w:color="auto"/>
              <w:bottom w:val="single" w:sz="4" w:space="0" w:color="auto"/>
            </w:tcBorders>
            <w:vAlign w:val="bottom"/>
          </w:tcPr>
          <w:p w14:paraId="22DB56AE" w14:textId="77777777" w:rsidR="006C46B6" w:rsidRPr="001B52DC" w:rsidRDefault="006C46B6" w:rsidP="004225EE">
            <w:pPr>
              <w:spacing w:before="0" w:after="0"/>
              <w:rPr>
                <w:color w:val="000000"/>
                <w:sz w:val="20"/>
                <w:szCs w:val="20"/>
              </w:rPr>
            </w:pPr>
            <w:r w:rsidRPr="001B52DC">
              <w:rPr>
                <w:bCs/>
                <w:color w:val="000000"/>
                <w:sz w:val="20"/>
                <w:szCs w:val="20"/>
              </w:rPr>
              <w:t>R50</w:t>
            </w:r>
          </w:p>
        </w:tc>
        <w:tc>
          <w:tcPr>
            <w:tcW w:w="521" w:type="pct"/>
            <w:tcBorders>
              <w:top w:val="dotted" w:sz="4" w:space="0" w:color="auto"/>
              <w:bottom w:val="single" w:sz="4" w:space="0" w:color="auto"/>
            </w:tcBorders>
            <w:vAlign w:val="bottom"/>
          </w:tcPr>
          <w:p w14:paraId="5399079C" w14:textId="77777777" w:rsidR="006C46B6" w:rsidRPr="001B52DC" w:rsidRDefault="006C46B6" w:rsidP="004225EE">
            <w:pPr>
              <w:spacing w:before="0" w:after="0"/>
              <w:rPr>
                <w:sz w:val="20"/>
                <w:szCs w:val="20"/>
              </w:rPr>
            </w:pPr>
            <w:r w:rsidRPr="001B52DC">
              <w:rPr>
                <w:color w:val="000000"/>
                <w:sz w:val="20"/>
                <w:szCs w:val="20"/>
              </w:rPr>
              <w:t>0.1</w:t>
            </w:r>
          </w:p>
        </w:tc>
      </w:tr>
    </w:tbl>
    <w:p w14:paraId="2D794CCC" w14:textId="3D03C611" w:rsidR="006C46B6" w:rsidRDefault="006C46B6" w:rsidP="006C46B6">
      <w:pPr>
        <w:spacing w:before="0" w:after="0"/>
        <w:rPr>
          <w:rFonts w:eastAsia="Times New Roman"/>
          <w:color w:val="000000" w:themeColor="text1"/>
          <w:sz w:val="18"/>
          <w:szCs w:val="20"/>
          <w:lang w:eastAsia="en-GB"/>
        </w:rPr>
      </w:pPr>
      <w:r w:rsidRPr="00674D6B">
        <w:rPr>
          <w:rFonts w:eastAsia="Calibri"/>
          <w:bCs/>
          <w:color w:val="000000" w:themeColor="text1"/>
          <w:sz w:val="18"/>
          <w:szCs w:val="20"/>
          <w:lang w:eastAsia="en-GB"/>
        </w:rPr>
        <w:t xml:space="preserve">Abbreviations: ICD-10: </w:t>
      </w:r>
      <w:r w:rsidRPr="00674D6B">
        <w:rPr>
          <w:rFonts w:eastAsia="Times New Roman"/>
          <w:color w:val="000000" w:themeColor="text1"/>
          <w:sz w:val="18"/>
          <w:szCs w:val="20"/>
          <w:lang w:eastAsia="en-GB"/>
        </w:rPr>
        <w:t>International Classification of Diseases, 10th revision;</w:t>
      </w:r>
    </w:p>
    <w:p w14:paraId="54D23CA3" w14:textId="582B1A3B" w:rsidR="00D16827" w:rsidRPr="00674D6B" w:rsidRDefault="00D16827" w:rsidP="006C46B6">
      <w:pPr>
        <w:spacing w:before="0" w:after="0"/>
        <w:rPr>
          <w:sz w:val="18"/>
          <w:szCs w:val="20"/>
        </w:rPr>
      </w:pPr>
      <w:r>
        <w:rPr>
          <w:rFonts w:eastAsia="Times New Roman"/>
          <w:color w:val="000000" w:themeColor="text1"/>
          <w:sz w:val="18"/>
          <w:szCs w:val="20"/>
          <w:lang w:eastAsia="en-GB"/>
        </w:rPr>
        <w:t>*Identified from the National Patient Register</w:t>
      </w:r>
    </w:p>
    <w:p w14:paraId="21840AF3" w14:textId="77777777" w:rsidR="006C46B6" w:rsidRDefault="006C46B6" w:rsidP="006C46B6">
      <w:pPr>
        <w:spacing w:before="0" w:after="0"/>
        <w:sectPr w:rsidR="006C46B6" w:rsidSect="004225EE">
          <w:pgSz w:w="11900" w:h="16840"/>
          <w:pgMar w:top="1440" w:right="1440" w:bottom="1440" w:left="1440" w:header="708" w:footer="708" w:gutter="0"/>
          <w:cols w:space="708"/>
          <w:docGrid w:linePitch="360"/>
        </w:sectPr>
      </w:pPr>
      <w:r>
        <w:br w:type="page"/>
      </w:r>
    </w:p>
    <w:p w14:paraId="61A4C1C6" w14:textId="77777777" w:rsidR="006C46B6" w:rsidRPr="008D7451" w:rsidRDefault="006C46B6" w:rsidP="006C46B6">
      <w:pPr>
        <w:pStyle w:val="Heading2"/>
        <w:numPr>
          <w:ilvl w:val="0"/>
          <w:numId w:val="0"/>
        </w:numPr>
        <w:ind w:left="567" w:hanging="567"/>
      </w:pPr>
      <w:bookmarkStart w:id="15" w:name="_eTable_5:_RECORD"/>
      <w:bookmarkStart w:id="16" w:name="_Toc118374579"/>
      <w:bookmarkEnd w:id="15"/>
      <w:r w:rsidRPr="000C502D">
        <w:lastRenderedPageBreak/>
        <w:t>eTable 5: RECORD statement</w:t>
      </w:r>
      <w:bookmarkEnd w:id="16"/>
    </w:p>
    <w:tbl>
      <w:tblPr>
        <w:tblW w:w="5000" w:type="pct"/>
        <w:tblBorders>
          <w:insideH w:val="single" w:sz="4" w:space="0" w:color="auto"/>
        </w:tblBorders>
        <w:tblLook w:val="0000" w:firstRow="0" w:lastRow="0" w:firstColumn="0" w:lastColumn="0" w:noHBand="0" w:noVBand="0"/>
      </w:tblPr>
      <w:tblGrid>
        <w:gridCol w:w="1949"/>
        <w:gridCol w:w="516"/>
        <w:gridCol w:w="4185"/>
        <w:gridCol w:w="2370"/>
      </w:tblGrid>
      <w:tr w:rsidR="006C46B6" w:rsidRPr="008D7451" w14:paraId="4492393A" w14:textId="77777777" w:rsidTr="004225EE">
        <w:tc>
          <w:tcPr>
            <w:tcW w:w="1366" w:type="pct"/>
            <w:gridSpan w:val="2"/>
            <w:vAlign w:val="center"/>
          </w:tcPr>
          <w:p w14:paraId="08AABD4C" w14:textId="77777777" w:rsidR="006C46B6" w:rsidRPr="008D7451" w:rsidRDefault="006C46B6" w:rsidP="004225EE">
            <w:pPr>
              <w:tabs>
                <w:tab w:val="left" w:pos="5400"/>
              </w:tabs>
              <w:spacing w:before="0" w:after="0"/>
              <w:rPr>
                <w:rFonts w:eastAsia="Times New Roman"/>
                <w:b/>
                <w:bCs/>
                <w:color w:val="000000" w:themeColor="text1"/>
                <w:sz w:val="20"/>
                <w:szCs w:val="20"/>
              </w:rPr>
            </w:pPr>
            <w:bookmarkStart w:id="17" w:name="bold1" w:colFirst="1" w:colLast="1"/>
            <w:bookmarkStart w:id="18" w:name="italic1" w:colFirst="0" w:colLast="0"/>
            <w:bookmarkStart w:id="19" w:name="bold2" w:colFirst="2" w:colLast="2"/>
            <w:bookmarkStart w:id="20" w:name="italic2" w:colFirst="1" w:colLast="1"/>
            <w:bookmarkStart w:id="21" w:name="bold3" w:colFirst="3" w:colLast="3"/>
            <w:bookmarkStart w:id="22" w:name="italic3" w:colFirst="2" w:colLast="2"/>
            <w:bookmarkStart w:id="23" w:name="bold4" w:colFirst="4" w:colLast="4"/>
            <w:bookmarkStart w:id="24" w:name="italic4" w:colFirst="3" w:colLast="3"/>
            <w:bookmarkStart w:id="25" w:name="italic5" w:colFirst="4" w:colLast="4"/>
            <w:r w:rsidRPr="008D7451">
              <w:rPr>
                <w:rFonts w:eastAsia="Times New Roman"/>
                <w:b/>
                <w:bCs/>
                <w:color w:val="000000" w:themeColor="text1"/>
                <w:sz w:val="20"/>
                <w:szCs w:val="20"/>
              </w:rPr>
              <w:t>Item No</w:t>
            </w:r>
          </w:p>
        </w:tc>
        <w:tc>
          <w:tcPr>
            <w:tcW w:w="2320" w:type="pct"/>
            <w:tcBorders>
              <w:bottom w:val="single" w:sz="4" w:space="0" w:color="auto"/>
            </w:tcBorders>
            <w:vAlign w:val="center"/>
          </w:tcPr>
          <w:p w14:paraId="192CC376" w14:textId="77777777" w:rsidR="006C46B6" w:rsidRPr="008D7451" w:rsidRDefault="006C46B6" w:rsidP="004225EE">
            <w:pPr>
              <w:tabs>
                <w:tab w:val="left" w:pos="5400"/>
              </w:tabs>
              <w:spacing w:before="0" w:after="0"/>
              <w:rPr>
                <w:rFonts w:eastAsia="Times New Roman"/>
                <w:b/>
                <w:bCs/>
                <w:color w:val="000000" w:themeColor="text1"/>
                <w:sz w:val="20"/>
                <w:szCs w:val="20"/>
              </w:rPr>
            </w:pPr>
            <w:r w:rsidRPr="008D7451">
              <w:rPr>
                <w:rFonts w:eastAsia="Times New Roman"/>
                <w:b/>
                <w:bCs/>
                <w:color w:val="000000" w:themeColor="text1"/>
                <w:sz w:val="20"/>
                <w:szCs w:val="20"/>
              </w:rPr>
              <w:t>Recommendation</w:t>
            </w:r>
          </w:p>
        </w:tc>
        <w:tc>
          <w:tcPr>
            <w:tcW w:w="1314" w:type="pct"/>
            <w:tcBorders>
              <w:bottom w:val="single" w:sz="4" w:space="0" w:color="auto"/>
            </w:tcBorders>
          </w:tcPr>
          <w:p w14:paraId="655337D8" w14:textId="77777777" w:rsidR="006C46B6" w:rsidRPr="008D7451" w:rsidRDefault="006C46B6" w:rsidP="004225EE">
            <w:pPr>
              <w:tabs>
                <w:tab w:val="left" w:pos="5400"/>
              </w:tabs>
              <w:spacing w:before="0" w:after="0"/>
              <w:rPr>
                <w:rFonts w:eastAsia="Times New Roman"/>
                <w:b/>
                <w:bCs/>
                <w:color w:val="000000" w:themeColor="text1"/>
                <w:sz w:val="20"/>
                <w:szCs w:val="20"/>
              </w:rPr>
            </w:pPr>
            <w:r>
              <w:rPr>
                <w:rFonts w:eastAsia="Times New Roman"/>
                <w:b/>
                <w:bCs/>
                <w:color w:val="000000" w:themeColor="text1"/>
                <w:sz w:val="20"/>
                <w:szCs w:val="20"/>
              </w:rPr>
              <w:t>Section</w:t>
            </w:r>
          </w:p>
        </w:tc>
      </w:tr>
      <w:bookmarkEnd w:id="17"/>
      <w:bookmarkEnd w:id="18"/>
      <w:bookmarkEnd w:id="19"/>
      <w:bookmarkEnd w:id="20"/>
      <w:bookmarkEnd w:id="21"/>
      <w:bookmarkEnd w:id="22"/>
      <w:bookmarkEnd w:id="23"/>
      <w:bookmarkEnd w:id="24"/>
      <w:bookmarkEnd w:id="25"/>
      <w:tr w:rsidR="006C46B6" w:rsidRPr="008D7451" w14:paraId="7CA6FE9E" w14:textId="77777777" w:rsidTr="004225EE">
        <w:tc>
          <w:tcPr>
            <w:tcW w:w="1080" w:type="pct"/>
            <w:vMerge w:val="restart"/>
          </w:tcPr>
          <w:p w14:paraId="38AA4528" w14:textId="77777777" w:rsidR="006C46B6" w:rsidRPr="008D7451" w:rsidRDefault="006C46B6" w:rsidP="004225EE">
            <w:pPr>
              <w:tabs>
                <w:tab w:val="left" w:pos="5400"/>
              </w:tabs>
              <w:spacing w:before="0" w:after="0"/>
              <w:rPr>
                <w:rFonts w:eastAsia="Times New Roman"/>
                <w:b/>
                <w:bCs/>
                <w:color w:val="000000" w:themeColor="text1"/>
                <w:sz w:val="20"/>
                <w:lang w:eastAsia="en-GB"/>
              </w:rPr>
            </w:pPr>
            <w:r w:rsidRPr="008D7451">
              <w:rPr>
                <w:rFonts w:eastAsia="Times New Roman"/>
                <w:bCs/>
                <w:color w:val="000000" w:themeColor="text1"/>
                <w:sz w:val="20"/>
                <w:lang w:eastAsia="en-GB"/>
              </w:rPr>
              <w:t xml:space="preserve"> </w:t>
            </w:r>
            <w:r w:rsidRPr="008D7451">
              <w:rPr>
                <w:rFonts w:eastAsia="Times New Roman"/>
                <w:b/>
                <w:color w:val="000000" w:themeColor="text1"/>
                <w:sz w:val="20"/>
                <w:lang w:eastAsia="en-GB"/>
              </w:rPr>
              <w:t>Title and abstract</w:t>
            </w:r>
          </w:p>
        </w:tc>
        <w:tc>
          <w:tcPr>
            <w:tcW w:w="286" w:type="pct"/>
            <w:vMerge w:val="restart"/>
          </w:tcPr>
          <w:p w14:paraId="772BD643"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1</w:t>
            </w:r>
          </w:p>
        </w:tc>
        <w:tc>
          <w:tcPr>
            <w:tcW w:w="2320" w:type="pct"/>
            <w:tcBorders>
              <w:top w:val="single" w:sz="4" w:space="0" w:color="auto"/>
              <w:bottom w:val="dotted" w:sz="4" w:space="0" w:color="auto"/>
            </w:tcBorders>
          </w:tcPr>
          <w:p w14:paraId="67C7B429"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(1)The type of data used should be specified in the title or abstract. When possible, the name of the databases used should be included.</w:t>
            </w:r>
          </w:p>
        </w:tc>
        <w:tc>
          <w:tcPr>
            <w:tcW w:w="1314" w:type="pct"/>
            <w:tcBorders>
              <w:top w:val="single" w:sz="4" w:space="0" w:color="auto"/>
              <w:bottom w:val="dotted" w:sz="4" w:space="0" w:color="auto"/>
            </w:tcBorders>
            <w:vAlign w:val="center"/>
          </w:tcPr>
          <w:p w14:paraId="7357716B"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Abstract</w:t>
            </w:r>
          </w:p>
        </w:tc>
      </w:tr>
      <w:tr w:rsidR="006C46B6" w:rsidRPr="008D7451" w14:paraId="57B189D1" w14:textId="77777777" w:rsidTr="004225EE">
        <w:tc>
          <w:tcPr>
            <w:tcW w:w="1080" w:type="pct"/>
            <w:vMerge/>
          </w:tcPr>
          <w:p w14:paraId="2D82F134"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26" w:name="bold6" w:colFirst="0" w:colLast="0"/>
            <w:bookmarkStart w:id="27" w:name="italic7" w:colFirst="0" w:colLast="0"/>
          </w:p>
        </w:tc>
        <w:tc>
          <w:tcPr>
            <w:tcW w:w="286" w:type="pct"/>
            <w:vMerge/>
          </w:tcPr>
          <w:p w14:paraId="136C30D5"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389A2628"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(2) If applicable, the geographic region and timeframe within which the study took place should be reported in the title or abstract.</w:t>
            </w:r>
          </w:p>
        </w:tc>
        <w:tc>
          <w:tcPr>
            <w:tcW w:w="1314" w:type="pct"/>
            <w:tcBorders>
              <w:top w:val="dotted" w:sz="4" w:space="0" w:color="auto"/>
              <w:bottom w:val="dotted" w:sz="4" w:space="0" w:color="auto"/>
            </w:tcBorders>
            <w:vAlign w:val="center"/>
          </w:tcPr>
          <w:p w14:paraId="0CB6B103"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Abstract</w:t>
            </w:r>
          </w:p>
        </w:tc>
      </w:tr>
      <w:tr w:rsidR="006C46B6" w:rsidRPr="008D7451" w14:paraId="39B40D75" w14:textId="77777777" w:rsidTr="004225EE">
        <w:tc>
          <w:tcPr>
            <w:tcW w:w="1080" w:type="pct"/>
            <w:vMerge/>
          </w:tcPr>
          <w:p w14:paraId="51010CF0" w14:textId="77777777" w:rsidR="006C46B6" w:rsidRPr="008D7451" w:rsidRDefault="006C46B6" w:rsidP="004225EE">
            <w:pPr>
              <w:tabs>
                <w:tab w:val="left" w:pos="5400"/>
              </w:tabs>
              <w:spacing w:before="0" w:after="0"/>
              <w:rPr>
                <w:rFonts w:eastAsia="Times New Roman"/>
                <w:bCs/>
                <w:color w:val="000000" w:themeColor="text1"/>
                <w:sz w:val="20"/>
                <w:lang w:eastAsia="en-GB"/>
              </w:rPr>
            </w:pPr>
          </w:p>
        </w:tc>
        <w:tc>
          <w:tcPr>
            <w:tcW w:w="286" w:type="pct"/>
            <w:vMerge/>
          </w:tcPr>
          <w:p w14:paraId="305A3040"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single" w:sz="4" w:space="0" w:color="auto"/>
            </w:tcBorders>
          </w:tcPr>
          <w:p w14:paraId="0EF9D1A8"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(3) If linkage between databases was conducted for the study, this should be clearly stated in the title or abstract.</w:t>
            </w:r>
          </w:p>
        </w:tc>
        <w:tc>
          <w:tcPr>
            <w:tcW w:w="1314" w:type="pct"/>
            <w:tcBorders>
              <w:top w:val="dotted" w:sz="4" w:space="0" w:color="auto"/>
              <w:bottom w:val="single" w:sz="4" w:space="0" w:color="auto"/>
            </w:tcBorders>
            <w:vAlign w:val="center"/>
          </w:tcPr>
          <w:p w14:paraId="20ECDBAC"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Abstract</w:t>
            </w:r>
          </w:p>
        </w:tc>
      </w:tr>
      <w:tr w:rsidR="006C46B6" w:rsidRPr="008D7451" w14:paraId="4E566492" w14:textId="77777777" w:rsidTr="004225EE">
        <w:tc>
          <w:tcPr>
            <w:tcW w:w="3686" w:type="pct"/>
            <w:gridSpan w:val="3"/>
            <w:tcBorders>
              <w:bottom w:val="single" w:sz="4" w:space="0" w:color="auto"/>
            </w:tcBorders>
          </w:tcPr>
          <w:p w14:paraId="4B750F47" w14:textId="77777777" w:rsidR="006C46B6" w:rsidRPr="008D7451" w:rsidRDefault="006C46B6" w:rsidP="004225EE">
            <w:pPr>
              <w:tabs>
                <w:tab w:val="left" w:pos="5400"/>
              </w:tabs>
              <w:spacing w:before="0" w:after="0"/>
              <w:rPr>
                <w:rFonts w:eastAsia="Times New Roman"/>
                <w:b/>
                <w:color w:val="000000" w:themeColor="text1"/>
                <w:sz w:val="20"/>
                <w:szCs w:val="20"/>
              </w:rPr>
            </w:pPr>
            <w:bookmarkStart w:id="28" w:name="bold7"/>
            <w:bookmarkStart w:id="29" w:name="italic8"/>
            <w:bookmarkEnd w:id="26"/>
            <w:bookmarkEnd w:id="27"/>
            <w:r w:rsidRPr="008D7451">
              <w:rPr>
                <w:rFonts w:eastAsia="Times New Roman"/>
                <w:b/>
                <w:color w:val="000000" w:themeColor="text1"/>
                <w:sz w:val="20"/>
                <w:szCs w:val="20"/>
              </w:rPr>
              <w:t>Introduction</w:t>
            </w:r>
            <w:bookmarkEnd w:id="28"/>
            <w:bookmarkEnd w:id="29"/>
          </w:p>
        </w:tc>
        <w:tc>
          <w:tcPr>
            <w:tcW w:w="1314" w:type="pct"/>
            <w:tcBorders>
              <w:bottom w:val="single" w:sz="4" w:space="0" w:color="auto"/>
            </w:tcBorders>
          </w:tcPr>
          <w:p w14:paraId="64D80576" w14:textId="77777777" w:rsidR="006C46B6" w:rsidRPr="008D7451" w:rsidRDefault="006C46B6" w:rsidP="004225EE">
            <w:pPr>
              <w:tabs>
                <w:tab w:val="left" w:pos="5400"/>
              </w:tabs>
              <w:spacing w:before="0" w:after="0"/>
              <w:rPr>
                <w:rFonts w:eastAsia="Times New Roman"/>
                <w:b/>
                <w:color w:val="000000" w:themeColor="text1"/>
                <w:sz w:val="20"/>
                <w:szCs w:val="20"/>
              </w:rPr>
            </w:pPr>
          </w:p>
        </w:tc>
      </w:tr>
      <w:tr w:rsidR="006C46B6" w:rsidRPr="008D7451" w14:paraId="3D1FD301" w14:textId="77777777" w:rsidTr="004225EE">
        <w:tc>
          <w:tcPr>
            <w:tcW w:w="1080" w:type="pct"/>
            <w:tcBorders>
              <w:top w:val="single" w:sz="4" w:space="0" w:color="auto"/>
              <w:bottom w:val="dotted" w:sz="4" w:space="0" w:color="auto"/>
            </w:tcBorders>
          </w:tcPr>
          <w:p w14:paraId="635D13AC"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30" w:name="bold8"/>
            <w:bookmarkStart w:id="31" w:name="italic9"/>
            <w:r w:rsidRPr="008D7451">
              <w:rPr>
                <w:rFonts w:eastAsia="Times New Roman"/>
                <w:bCs/>
                <w:color w:val="000000" w:themeColor="text1"/>
                <w:sz w:val="20"/>
                <w:lang w:eastAsia="en-GB"/>
              </w:rPr>
              <w:t>Background/</w:t>
            </w:r>
            <w:bookmarkStart w:id="32" w:name="bold9"/>
            <w:bookmarkStart w:id="33" w:name="italic10"/>
            <w:bookmarkEnd w:id="30"/>
            <w:bookmarkEnd w:id="31"/>
            <w:r w:rsidRPr="008D7451">
              <w:rPr>
                <w:rFonts w:eastAsia="Times New Roman"/>
                <w:bCs/>
                <w:color w:val="000000" w:themeColor="text1"/>
                <w:sz w:val="20"/>
                <w:lang w:eastAsia="en-GB"/>
              </w:rPr>
              <w:t>rationale</w:t>
            </w:r>
            <w:bookmarkEnd w:id="32"/>
            <w:bookmarkEnd w:id="33"/>
          </w:p>
        </w:tc>
        <w:tc>
          <w:tcPr>
            <w:tcW w:w="286" w:type="pct"/>
            <w:tcBorders>
              <w:top w:val="single" w:sz="4" w:space="0" w:color="auto"/>
              <w:bottom w:val="dotted" w:sz="4" w:space="0" w:color="auto"/>
            </w:tcBorders>
          </w:tcPr>
          <w:p w14:paraId="04C89723"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2</w:t>
            </w:r>
          </w:p>
        </w:tc>
        <w:tc>
          <w:tcPr>
            <w:tcW w:w="2320" w:type="pct"/>
            <w:tcBorders>
              <w:top w:val="single" w:sz="4" w:space="0" w:color="auto"/>
              <w:bottom w:val="dotted" w:sz="4" w:space="0" w:color="auto"/>
            </w:tcBorders>
          </w:tcPr>
          <w:p w14:paraId="1E5AD18A"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Explain the scientific background and rationale for the investigation being reported</w:t>
            </w:r>
          </w:p>
        </w:tc>
        <w:tc>
          <w:tcPr>
            <w:tcW w:w="1314" w:type="pct"/>
            <w:tcBorders>
              <w:top w:val="single" w:sz="4" w:space="0" w:color="auto"/>
              <w:bottom w:val="dotted" w:sz="4" w:space="0" w:color="auto"/>
            </w:tcBorders>
          </w:tcPr>
          <w:p w14:paraId="1D255AF9"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Introduction</w:t>
            </w:r>
          </w:p>
        </w:tc>
      </w:tr>
      <w:tr w:rsidR="006C46B6" w:rsidRPr="008D7451" w14:paraId="4FC24F0A" w14:textId="77777777" w:rsidTr="004225EE">
        <w:tc>
          <w:tcPr>
            <w:tcW w:w="1080" w:type="pct"/>
            <w:tcBorders>
              <w:top w:val="dotted" w:sz="4" w:space="0" w:color="auto"/>
              <w:bottom w:val="single" w:sz="4" w:space="0" w:color="auto"/>
            </w:tcBorders>
          </w:tcPr>
          <w:p w14:paraId="08EEB152"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34" w:name="bold10" w:colFirst="0" w:colLast="0"/>
            <w:bookmarkStart w:id="35" w:name="italic11" w:colFirst="0" w:colLast="0"/>
            <w:r w:rsidRPr="008D7451">
              <w:rPr>
                <w:rFonts w:eastAsia="Times New Roman"/>
                <w:bCs/>
                <w:color w:val="000000" w:themeColor="text1"/>
                <w:sz w:val="20"/>
                <w:lang w:eastAsia="en-GB"/>
              </w:rPr>
              <w:t>Objectives</w:t>
            </w:r>
          </w:p>
        </w:tc>
        <w:tc>
          <w:tcPr>
            <w:tcW w:w="286" w:type="pct"/>
            <w:tcBorders>
              <w:top w:val="dotted" w:sz="4" w:space="0" w:color="auto"/>
              <w:bottom w:val="single" w:sz="4" w:space="0" w:color="auto"/>
            </w:tcBorders>
          </w:tcPr>
          <w:p w14:paraId="4815561A"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3</w:t>
            </w:r>
          </w:p>
        </w:tc>
        <w:tc>
          <w:tcPr>
            <w:tcW w:w="2320" w:type="pct"/>
            <w:tcBorders>
              <w:top w:val="dotted" w:sz="4" w:space="0" w:color="auto"/>
              <w:bottom w:val="single" w:sz="4" w:space="0" w:color="auto"/>
            </w:tcBorders>
          </w:tcPr>
          <w:p w14:paraId="75950FF0"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State specific objectives, including any prespecified hypotheses</w:t>
            </w:r>
          </w:p>
        </w:tc>
        <w:tc>
          <w:tcPr>
            <w:tcW w:w="1314" w:type="pct"/>
            <w:tcBorders>
              <w:top w:val="dotted" w:sz="4" w:space="0" w:color="auto"/>
              <w:bottom w:val="single" w:sz="4" w:space="0" w:color="auto"/>
            </w:tcBorders>
          </w:tcPr>
          <w:p w14:paraId="72916AFD"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Introduction -  last paragraph</w:t>
            </w:r>
          </w:p>
        </w:tc>
      </w:tr>
      <w:tr w:rsidR="006C46B6" w:rsidRPr="008D7451" w14:paraId="2FF3DB89" w14:textId="77777777" w:rsidTr="004225EE">
        <w:tc>
          <w:tcPr>
            <w:tcW w:w="3686" w:type="pct"/>
            <w:gridSpan w:val="3"/>
            <w:tcBorders>
              <w:top w:val="single" w:sz="4" w:space="0" w:color="auto"/>
              <w:bottom w:val="single" w:sz="4" w:space="0" w:color="auto"/>
            </w:tcBorders>
          </w:tcPr>
          <w:p w14:paraId="6C5F1875" w14:textId="77777777" w:rsidR="006C46B6" w:rsidRPr="008D7451" w:rsidRDefault="006C46B6" w:rsidP="004225EE">
            <w:pPr>
              <w:tabs>
                <w:tab w:val="left" w:pos="5400"/>
              </w:tabs>
              <w:spacing w:before="0" w:after="0"/>
              <w:rPr>
                <w:rFonts w:eastAsia="Times New Roman"/>
                <w:b/>
                <w:color w:val="000000" w:themeColor="text1"/>
                <w:sz w:val="20"/>
                <w:szCs w:val="20"/>
              </w:rPr>
            </w:pPr>
            <w:bookmarkStart w:id="36" w:name="bold11"/>
            <w:bookmarkStart w:id="37" w:name="italic12"/>
            <w:bookmarkEnd w:id="34"/>
            <w:bookmarkEnd w:id="35"/>
            <w:r w:rsidRPr="008D7451">
              <w:rPr>
                <w:rFonts w:eastAsia="Times New Roman"/>
                <w:b/>
                <w:color w:val="000000" w:themeColor="text1"/>
                <w:sz w:val="20"/>
                <w:szCs w:val="20"/>
              </w:rPr>
              <w:t>Methods</w:t>
            </w:r>
            <w:bookmarkEnd w:id="36"/>
            <w:bookmarkEnd w:id="37"/>
          </w:p>
        </w:tc>
        <w:tc>
          <w:tcPr>
            <w:tcW w:w="1314" w:type="pct"/>
            <w:tcBorders>
              <w:top w:val="single" w:sz="4" w:space="0" w:color="auto"/>
              <w:bottom w:val="single" w:sz="4" w:space="0" w:color="auto"/>
            </w:tcBorders>
          </w:tcPr>
          <w:p w14:paraId="173A3AF1" w14:textId="77777777" w:rsidR="006C46B6" w:rsidRPr="008D7451" w:rsidRDefault="006C46B6" w:rsidP="004225EE">
            <w:pPr>
              <w:tabs>
                <w:tab w:val="left" w:pos="5400"/>
              </w:tabs>
              <w:spacing w:before="0" w:after="0"/>
              <w:rPr>
                <w:rFonts w:eastAsia="Times New Roman"/>
                <w:b/>
                <w:color w:val="000000" w:themeColor="text1"/>
                <w:sz w:val="20"/>
                <w:szCs w:val="20"/>
              </w:rPr>
            </w:pPr>
          </w:p>
        </w:tc>
      </w:tr>
      <w:tr w:rsidR="006C46B6" w:rsidRPr="008D7451" w14:paraId="2AAE23EB" w14:textId="77777777" w:rsidTr="004225EE">
        <w:tc>
          <w:tcPr>
            <w:tcW w:w="1080" w:type="pct"/>
            <w:tcBorders>
              <w:top w:val="single" w:sz="4" w:space="0" w:color="auto"/>
              <w:bottom w:val="dotted" w:sz="4" w:space="0" w:color="auto"/>
            </w:tcBorders>
          </w:tcPr>
          <w:p w14:paraId="3939E226"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38" w:name="bold12" w:colFirst="0" w:colLast="0"/>
            <w:bookmarkStart w:id="39" w:name="italic13" w:colFirst="0" w:colLast="0"/>
            <w:r w:rsidRPr="008D7451">
              <w:rPr>
                <w:rFonts w:eastAsia="Times New Roman"/>
                <w:bCs/>
                <w:color w:val="000000" w:themeColor="text1"/>
                <w:sz w:val="20"/>
                <w:lang w:eastAsia="en-GB"/>
              </w:rPr>
              <w:t>Study design</w:t>
            </w:r>
          </w:p>
        </w:tc>
        <w:tc>
          <w:tcPr>
            <w:tcW w:w="286" w:type="pct"/>
            <w:tcBorders>
              <w:top w:val="single" w:sz="4" w:space="0" w:color="auto"/>
              <w:bottom w:val="dotted" w:sz="4" w:space="0" w:color="auto"/>
            </w:tcBorders>
          </w:tcPr>
          <w:p w14:paraId="7CA59B4D"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4</w:t>
            </w:r>
          </w:p>
        </w:tc>
        <w:tc>
          <w:tcPr>
            <w:tcW w:w="2320" w:type="pct"/>
            <w:tcBorders>
              <w:top w:val="single" w:sz="4" w:space="0" w:color="auto"/>
              <w:bottom w:val="dotted" w:sz="4" w:space="0" w:color="auto"/>
            </w:tcBorders>
          </w:tcPr>
          <w:p w14:paraId="7843CE75"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Present key elements of study design early in the paper</w:t>
            </w:r>
          </w:p>
        </w:tc>
        <w:tc>
          <w:tcPr>
            <w:tcW w:w="1314" w:type="pct"/>
            <w:tcBorders>
              <w:top w:val="single" w:sz="4" w:space="0" w:color="auto"/>
              <w:bottom w:val="dotted" w:sz="4" w:space="0" w:color="auto"/>
            </w:tcBorders>
          </w:tcPr>
          <w:p w14:paraId="5C545783"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Methods – Study design and population section</w:t>
            </w:r>
          </w:p>
        </w:tc>
      </w:tr>
      <w:tr w:rsidR="006C46B6" w:rsidRPr="008D7451" w14:paraId="3BF0F5E4" w14:textId="77777777" w:rsidTr="004225EE">
        <w:tc>
          <w:tcPr>
            <w:tcW w:w="1080" w:type="pct"/>
            <w:tcBorders>
              <w:top w:val="dotted" w:sz="4" w:space="0" w:color="auto"/>
              <w:bottom w:val="dotted" w:sz="4" w:space="0" w:color="auto"/>
            </w:tcBorders>
          </w:tcPr>
          <w:p w14:paraId="75A4B45A"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40" w:name="bold13" w:colFirst="0" w:colLast="0"/>
            <w:bookmarkStart w:id="41" w:name="italic14" w:colFirst="0" w:colLast="0"/>
            <w:bookmarkEnd w:id="38"/>
            <w:bookmarkEnd w:id="39"/>
            <w:r w:rsidRPr="008D7451">
              <w:rPr>
                <w:rFonts w:eastAsia="Times New Roman"/>
                <w:bCs/>
                <w:color w:val="000000" w:themeColor="text1"/>
                <w:sz w:val="20"/>
                <w:lang w:eastAsia="en-GB"/>
              </w:rPr>
              <w:t>Setting</w:t>
            </w:r>
          </w:p>
        </w:tc>
        <w:tc>
          <w:tcPr>
            <w:tcW w:w="286" w:type="pct"/>
            <w:tcBorders>
              <w:top w:val="dotted" w:sz="4" w:space="0" w:color="auto"/>
              <w:bottom w:val="dotted" w:sz="4" w:space="0" w:color="auto"/>
            </w:tcBorders>
          </w:tcPr>
          <w:p w14:paraId="4AA7D38F"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5</w:t>
            </w:r>
          </w:p>
        </w:tc>
        <w:tc>
          <w:tcPr>
            <w:tcW w:w="2320" w:type="pct"/>
            <w:tcBorders>
              <w:top w:val="dotted" w:sz="4" w:space="0" w:color="auto"/>
              <w:bottom w:val="dotted" w:sz="4" w:space="0" w:color="auto"/>
            </w:tcBorders>
          </w:tcPr>
          <w:p w14:paraId="236C0053"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Describe the setting, locations, and relevant dates, including periods of recruitment, exposure, follow-up, and data collection</w:t>
            </w:r>
          </w:p>
        </w:tc>
        <w:tc>
          <w:tcPr>
            <w:tcW w:w="1314" w:type="pct"/>
            <w:tcBorders>
              <w:top w:val="dotted" w:sz="4" w:space="0" w:color="auto"/>
              <w:bottom w:val="dotted" w:sz="4" w:space="0" w:color="auto"/>
            </w:tcBorders>
          </w:tcPr>
          <w:p w14:paraId="01552ECC"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Methods – Study design and population section</w:t>
            </w:r>
          </w:p>
        </w:tc>
      </w:tr>
      <w:bookmarkEnd w:id="40"/>
      <w:bookmarkEnd w:id="41"/>
      <w:tr w:rsidR="006C46B6" w:rsidRPr="008D7451" w14:paraId="646B1901" w14:textId="77777777" w:rsidTr="004225EE">
        <w:tc>
          <w:tcPr>
            <w:tcW w:w="1080" w:type="pct"/>
            <w:vMerge w:val="restart"/>
            <w:tcBorders>
              <w:top w:val="dotted" w:sz="4" w:space="0" w:color="auto"/>
              <w:bottom w:val="dotted" w:sz="4" w:space="0" w:color="auto"/>
            </w:tcBorders>
          </w:tcPr>
          <w:p w14:paraId="261604FF" w14:textId="77777777" w:rsidR="006C46B6" w:rsidRPr="008D7451" w:rsidRDefault="006C46B6" w:rsidP="004225EE">
            <w:pPr>
              <w:tabs>
                <w:tab w:val="left" w:pos="5400"/>
              </w:tabs>
              <w:spacing w:before="0" w:after="0"/>
              <w:rPr>
                <w:rFonts w:eastAsia="Times New Roman"/>
                <w:bCs/>
                <w:color w:val="000000" w:themeColor="text1"/>
                <w:sz w:val="20"/>
                <w:lang w:eastAsia="en-GB"/>
              </w:rPr>
            </w:pPr>
            <w:r w:rsidRPr="008D7451">
              <w:rPr>
                <w:rFonts w:eastAsia="Times New Roman"/>
                <w:bCs/>
                <w:color w:val="000000" w:themeColor="text1"/>
                <w:sz w:val="20"/>
                <w:lang w:eastAsia="en-GB"/>
              </w:rPr>
              <w:t>Participants</w:t>
            </w:r>
          </w:p>
        </w:tc>
        <w:tc>
          <w:tcPr>
            <w:tcW w:w="286" w:type="pct"/>
            <w:vMerge w:val="restart"/>
            <w:tcBorders>
              <w:top w:val="dotted" w:sz="4" w:space="0" w:color="auto"/>
              <w:bottom w:val="dotted" w:sz="4" w:space="0" w:color="auto"/>
            </w:tcBorders>
          </w:tcPr>
          <w:p w14:paraId="35CA6F6C"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6</w:t>
            </w:r>
          </w:p>
        </w:tc>
        <w:tc>
          <w:tcPr>
            <w:tcW w:w="2320" w:type="pct"/>
            <w:tcBorders>
              <w:top w:val="dotted" w:sz="4" w:space="0" w:color="auto"/>
              <w:bottom w:val="dotted" w:sz="4" w:space="0" w:color="auto"/>
            </w:tcBorders>
          </w:tcPr>
          <w:p w14:paraId="32215255"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w:t>
            </w:r>
            <w:r w:rsidRPr="008D7451">
              <w:rPr>
                <w:rFonts w:eastAsia="Times New Roman"/>
                <w:i/>
                <w:color w:val="000000" w:themeColor="text1"/>
                <w:sz w:val="20"/>
                <w:lang w:eastAsia="en-GB"/>
              </w:rPr>
              <w:t>1</w:t>
            </w:r>
            <w:r w:rsidRPr="008D7451">
              <w:rPr>
                <w:rFonts w:eastAsia="Times New Roman"/>
                <w:color w:val="000000" w:themeColor="text1"/>
                <w:sz w:val="20"/>
                <w:lang w:eastAsia="en-GB"/>
              </w:rPr>
              <w:t xml:space="preserve">) The methods of study population selection (such as codes or algorithms used to identify subjects) should be listed in detail. If this is not possible, an explanation should be provided. </w:t>
            </w:r>
          </w:p>
        </w:tc>
        <w:tc>
          <w:tcPr>
            <w:tcW w:w="1314" w:type="pct"/>
            <w:tcBorders>
              <w:top w:val="dotted" w:sz="4" w:space="0" w:color="auto"/>
              <w:bottom w:val="dotted" w:sz="4" w:space="0" w:color="auto"/>
            </w:tcBorders>
          </w:tcPr>
          <w:p w14:paraId="43606763"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Methods – Study design and population section</w:t>
            </w:r>
          </w:p>
        </w:tc>
      </w:tr>
      <w:tr w:rsidR="006C46B6" w:rsidRPr="008D7451" w14:paraId="26EA11B9" w14:textId="77777777" w:rsidTr="004225EE">
        <w:tc>
          <w:tcPr>
            <w:tcW w:w="1080" w:type="pct"/>
            <w:vMerge/>
            <w:tcBorders>
              <w:top w:val="dotted" w:sz="4" w:space="0" w:color="auto"/>
              <w:bottom w:val="dotted" w:sz="4" w:space="0" w:color="auto"/>
            </w:tcBorders>
          </w:tcPr>
          <w:p w14:paraId="7BAB259C"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42" w:name="bold14" w:colFirst="0" w:colLast="0"/>
            <w:bookmarkStart w:id="43" w:name="italic15" w:colFirst="0" w:colLast="0"/>
          </w:p>
        </w:tc>
        <w:tc>
          <w:tcPr>
            <w:tcW w:w="286" w:type="pct"/>
            <w:vMerge/>
            <w:tcBorders>
              <w:top w:val="dotted" w:sz="4" w:space="0" w:color="auto"/>
              <w:bottom w:val="dotted" w:sz="4" w:space="0" w:color="auto"/>
            </w:tcBorders>
          </w:tcPr>
          <w:p w14:paraId="6FCEC13D"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69D82CD4" w14:textId="77777777" w:rsidR="006C46B6" w:rsidRPr="008D7451" w:rsidRDefault="006C46B6" w:rsidP="004225EE">
            <w:pPr>
              <w:tabs>
                <w:tab w:val="left" w:pos="5400"/>
              </w:tabs>
              <w:spacing w:before="0" w:after="0"/>
              <w:rPr>
                <w:rFonts w:eastAsia="Times New Roman"/>
                <w:i/>
                <w:color w:val="000000" w:themeColor="text1"/>
                <w:sz w:val="20"/>
                <w:lang w:eastAsia="en-GB"/>
              </w:rPr>
            </w:pPr>
            <w:r w:rsidRPr="008D7451">
              <w:rPr>
                <w:rFonts w:eastAsia="Times New Roman"/>
                <w:color w:val="000000" w:themeColor="text1"/>
                <w:sz w:val="20"/>
                <w:lang w:eastAsia="en-GB"/>
              </w:rPr>
              <w:t>(</w:t>
            </w:r>
            <w:r w:rsidRPr="008D7451">
              <w:rPr>
                <w:rFonts w:eastAsia="Times New Roman"/>
                <w:i/>
                <w:color w:val="000000" w:themeColor="text1"/>
                <w:sz w:val="20"/>
                <w:lang w:eastAsia="en-GB"/>
              </w:rPr>
              <w:t>2</w:t>
            </w:r>
            <w:r w:rsidRPr="008D7451">
              <w:rPr>
                <w:rFonts w:eastAsia="Times New Roman"/>
                <w:color w:val="000000" w:themeColor="text1"/>
                <w:sz w:val="20"/>
                <w:lang w:eastAsia="en-GB"/>
              </w:rPr>
              <w:t>)</w:t>
            </w:r>
            <w:r w:rsidRPr="008D7451">
              <w:rPr>
                <w:rFonts w:eastAsia="Times New Roman"/>
                <w:b/>
                <w:bCs/>
                <w:color w:val="000000" w:themeColor="text1"/>
                <w:sz w:val="20"/>
                <w:lang w:eastAsia="en-GB"/>
              </w:rPr>
              <w:t xml:space="preserve"> </w:t>
            </w:r>
            <w:r w:rsidRPr="008D7451">
              <w:rPr>
                <w:rFonts w:eastAsia="Times New Roman"/>
                <w:color w:val="000000" w:themeColor="text1"/>
                <w:sz w:val="20"/>
                <w:lang w:eastAsia="en-GB"/>
              </w:rPr>
              <w:t>Any validation studies of the codes or algorithms used to select the population should be referenced. If validation was conducted for this study and not published elsewhere, detailed methods and results should be provided.</w:t>
            </w:r>
          </w:p>
        </w:tc>
        <w:tc>
          <w:tcPr>
            <w:tcW w:w="1314" w:type="pct"/>
            <w:tcBorders>
              <w:top w:val="dotted" w:sz="4" w:space="0" w:color="auto"/>
              <w:bottom w:val="dotted" w:sz="4" w:space="0" w:color="auto"/>
            </w:tcBorders>
          </w:tcPr>
          <w:p w14:paraId="253CC1F8"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NA</w:t>
            </w:r>
          </w:p>
        </w:tc>
      </w:tr>
      <w:tr w:rsidR="006C46B6" w:rsidRPr="008D7451" w14:paraId="30C1B0A3" w14:textId="77777777" w:rsidTr="004225EE">
        <w:tc>
          <w:tcPr>
            <w:tcW w:w="1080" w:type="pct"/>
            <w:tcBorders>
              <w:top w:val="dotted" w:sz="4" w:space="0" w:color="auto"/>
              <w:bottom w:val="dotted" w:sz="4" w:space="0" w:color="auto"/>
            </w:tcBorders>
          </w:tcPr>
          <w:p w14:paraId="7CB6BCBF" w14:textId="77777777" w:rsidR="006C46B6" w:rsidRPr="008D7451" w:rsidRDefault="006C46B6" w:rsidP="004225EE">
            <w:pPr>
              <w:tabs>
                <w:tab w:val="left" w:pos="5400"/>
              </w:tabs>
              <w:spacing w:before="0" w:after="0"/>
              <w:rPr>
                <w:rFonts w:eastAsia="Times New Roman"/>
                <w:bCs/>
                <w:color w:val="000000" w:themeColor="text1"/>
                <w:sz w:val="20"/>
                <w:lang w:eastAsia="en-GB"/>
              </w:rPr>
            </w:pPr>
          </w:p>
        </w:tc>
        <w:tc>
          <w:tcPr>
            <w:tcW w:w="286" w:type="pct"/>
            <w:tcBorders>
              <w:top w:val="dotted" w:sz="4" w:space="0" w:color="auto"/>
              <w:bottom w:val="dotted" w:sz="4" w:space="0" w:color="auto"/>
            </w:tcBorders>
          </w:tcPr>
          <w:p w14:paraId="0973E3BA"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3DF3FF42"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(3)  If the study involved linkage of databases, consider use of a flow diagram or other graphical display to demonstrate the data linkage process, including the number of individuals with linked data at each stage.</w:t>
            </w:r>
          </w:p>
        </w:tc>
        <w:tc>
          <w:tcPr>
            <w:tcW w:w="1314" w:type="pct"/>
            <w:tcBorders>
              <w:top w:val="dotted" w:sz="4" w:space="0" w:color="auto"/>
              <w:bottom w:val="dotted" w:sz="4" w:space="0" w:color="auto"/>
            </w:tcBorders>
          </w:tcPr>
          <w:p w14:paraId="549452A7" w14:textId="77777777" w:rsidR="006C46B6"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Figure 1</w:t>
            </w:r>
          </w:p>
          <w:p w14:paraId="5933BC0A"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eFigure 1</w:t>
            </w:r>
          </w:p>
        </w:tc>
      </w:tr>
      <w:tr w:rsidR="006C46B6" w:rsidRPr="008D7451" w14:paraId="45DB174A" w14:textId="77777777" w:rsidTr="004225EE">
        <w:tc>
          <w:tcPr>
            <w:tcW w:w="1080" w:type="pct"/>
            <w:tcBorders>
              <w:top w:val="dotted" w:sz="4" w:space="0" w:color="auto"/>
              <w:bottom w:val="dotted" w:sz="4" w:space="0" w:color="auto"/>
            </w:tcBorders>
          </w:tcPr>
          <w:p w14:paraId="11A2315D"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44" w:name="bold16" w:colFirst="0" w:colLast="0"/>
            <w:bookmarkStart w:id="45" w:name="italic17" w:colFirst="0" w:colLast="0"/>
            <w:bookmarkEnd w:id="42"/>
            <w:bookmarkEnd w:id="43"/>
            <w:r w:rsidRPr="008D7451">
              <w:rPr>
                <w:rFonts w:eastAsia="Times New Roman"/>
                <w:bCs/>
                <w:color w:val="000000" w:themeColor="text1"/>
                <w:sz w:val="20"/>
                <w:lang w:eastAsia="en-GB"/>
              </w:rPr>
              <w:t>Variables</w:t>
            </w:r>
          </w:p>
        </w:tc>
        <w:tc>
          <w:tcPr>
            <w:tcW w:w="286" w:type="pct"/>
            <w:tcBorders>
              <w:top w:val="dotted" w:sz="4" w:space="0" w:color="auto"/>
              <w:bottom w:val="dotted" w:sz="4" w:space="0" w:color="auto"/>
            </w:tcBorders>
          </w:tcPr>
          <w:p w14:paraId="164C6F97"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7</w:t>
            </w:r>
          </w:p>
        </w:tc>
        <w:tc>
          <w:tcPr>
            <w:tcW w:w="2320" w:type="pct"/>
            <w:tcBorders>
              <w:top w:val="dotted" w:sz="4" w:space="0" w:color="auto"/>
              <w:bottom w:val="dotted" w:sz="4" w:space="0" w:color="auto"/>
            </w:tcBorders>
          </w:tcPr>
          <w:p w14:paraId="0D61AD2E"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A complete list of codes and algorithms used to classify exposures, outcomes, confounders, and effect modifiers should be provided. If these cannot be reported, an explanation should be provided.</w:t>
            </w:r>
          </w:p>
        </w:tc>
        <w:tc>
          <w:tcPr>
            <w:tcW w:w="1314" w:type="pct"/>
            <w:tcBorders>
              <w:top w:val="dotted" w:sz="4" w:space="0" w:color="auto"/>
              <w:bottom w:val="dotted" w:sz="4" w:space="0" w:color="auto"/>
            </w:tcBorders>
          </w:tcPr>
          <w:p w14:paraId="773D6F76" w14:textId="77777777" w:rsidR="006C46B6"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Methods – Patient-level characteristics</w:t>
            </w:r>
          </w:p>
          <w:p w14:paraId="0AE9F316" w14:textId="77777777" w:rsidR="006C46B6"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eTable 2</w:t>
            </w:r>
          </w:p>
          <w:p w14:paraId="4C1F5827" w14:textId="77777777" w:rsidR="006C46B6"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eTable 3</w:t>
            </w:r>
          </w:p>
          <w:p w14:paraId="69859CBE"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eTable 4</w:t>
            </w:r>
          </w:p>
        </w:tc>
      </w:tr>
      <w:tr w:rsidR="006C46B6" w:rsidRPr="008D7451" w14:paraId="676B3350" w14:textId="77777777" w:rsidTr="004225EE">
        <w:trPr>
          <w:trHeight w:val="294"/>
        </w:trPr>
        <w:tc>
          <w:tcPr>
            <w:tcW w:w="1080" w:type="pct"/>
            <w:tcBorders>
              <w:top w:val="dotted" w:sz="4" w:space="0" w:color="auto"/>
              <w:bottom w:val="dotted" w:sz="4" w:space="0" w:color="auto"/>
            </w:tcBorders>
          </w:tcPr>
          <w:p w14:paraId="01194BCD"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46" w:name="bold17"/>
            <w:bookmarkStart w:id="47" w:name="italic18"/>
            <w:bookmarkEnd w:id="44"/>
            <w:bookmarkEnd w:id="45"/>
            <w:r w:rsidRPr="008D7451">
              <w:rPr>
                <w:rFonts w:eastAsia="Times New Roman"/>
                <w:bCs/>
                <w:color w:val="000000" w:themeColor="text1"/>
                <w:sz w:val="20"/>
                <w:lang w:eastAsia="en-GB"/>
              </w:rPr>
              <w:t>Data sources/</w:t>
            </w:r>
            <w:bookmarkStart w:id="48" w:name="bold18"/>
            <w:bookmarkStart w:id="49" w:name="italic19"/>
            <w:bookmarkEnd w:id="46"/>
            <w:bookmarkEnd w:id="47"/>
            <w:r w:rsidRPr="008D7451">
              <w:rPr>
                <w:rFonts w:eastAsia="Times New Roman"/>
                <w:bCs/>
                <w:color w:val="000000" w:themeColor="text1"/>
                <w:sz w:val="20"/>
                <w:lang w:eastAsia="en-GB"/>
              </w:rPr>
              <w:t xml:space="preserve"> measurement</w:t>
            </w:r>
            <w:bookmarkEnd w:id="48"/>
            <w:bookmarkEnd w:id="49"/>
          </w:p>
        </w:tc>
        <w:tc>
          <w:tcPr>
            <w:tcW w:w="286" w:type="pct"/>
            <w:tcBorders>
              <w:top w:val="dotted" w:sz="4" w:space="0" w:color="auto"/>
              <w:bottom w:val="dotted" w:sz="4" w:space="0" w:color="auto"/>
            </w:tcBorders>
          </w:tcPr>
          <w:p w14:paraId="427DA9C0"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8</w:t>
            </w:r>
            <w:bookmarkStart w:id="50" w:name="bold19"/>
            <w:r w:rsidRPr="008D7451">
              <w:rPr>
                <w:rFonts w:eastAsia="Times New Roman"/>
                <w:bCs/>
                <w:color w:val="000000" w:themeColor="text1"/>
                <w:sz w:val="20"/>
                <w:lang w:eastAsia="en-GB"/>
              </w:rPr>
              <w:t>*</w:t>
            </w:r>
            <w:bookmarkEnd w:id="50"/>
          </w:p>
        </w:tc>
        <w:tc>
          <w:tcPr>
            <w:tcW w:w="2320" w:type="pct"/>
            <w:tcBorders>
              <w:top w:val="dotted" w:sz="4" w:space="0" w:color="auto"/>
              <w:bottom w:val="dotted" w:sz="4" w:space="0" w:color="auto"/>
            </w:tcBorders>
          </w:tcPr>
          <w:p w14:paraId="69E60004"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i/>
                <w:color w:val="000000" w:themeColor="text1"/>
                <w:sz w:val="20"/>
                <w:lang w:eastAsia="en-GB"/>
              </w:rPr>
              <w:t xml:space="preserve"> </w:t>
            </w:r>
            <w:r w:rsidRPr="008D7451">
              <w:rPr>
                <w:rFonts w:eastAsia="Times New Roman"/>
                <w:color w:val="000000" w:themeColor="text1"/>
                <w:sz w:val="20"/>
                <w:lang w:eastAsia="en-GB"/>
              </w:rPr>
              <w:t>For each variable of interest, give sources of data and details of methods of assessment (measurement). Describe comparability of assessment methods if there is more than one group</w:t>
            </w:r>
          </w:p>
        </w:tc>
        <w:tc>
          <w:tcPr>
            <w:tcW w:w="1314" w:type="pct"/>
            <w:tcBorders>
              <w:top w:val="dotted" w:sz="4" w:space="0" w:color="auto"/>
              <w:bottom w:val="dotted" w:sz="4" w:space="0" w:color="auto"/>
            </w:tcBorders>
          </w:tcPr>
          <w:p w14:paraId="379B99E2" w14:textId="77777777" w:rsidR="006C46B6" w:rsidRPr="006C1E3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eTable 1</w:t>
            </w:r>
          </w:p>
        </w:tc>
      </w:tr>
      <w:tr w:rsidR="006C46B6" w:rsidRPr="008D7451" w14:paraId="2C63CA31" w14:textId="77777777" w:rsidTr="004225EE">
        <w:tc>
          <w:tcPr>
            <w:tcW w:w="1080" w:type="pct"/>
            <w:tcBorders>
              <w:top w:val="dotted" w:sz="4" w:space="0" w:color="auto"/>
              <w:bottom w:val="dotted" w:sz="4" w:space="0" w:color="auto"/>
            </w:tcBorders>
          </w:tcPr>
          <w:p w14:paraId="169C7774"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51" w:name="bold20" w:colFirst="0" w:colLast="0"/>
            <w:bookmarkStart w:id="52" w:name="italic20" w:colFirst="0" w:colLast="0"/>
            <w:r w:rsidRPr="008D7451">
              <w:rPr>
                <w:rFonts w:eastAsia="Times New Roman"/>
                <w:bCs/>
                <w:color w:val="000000" w:themeColor="text1"/>
                <w:sz w:val="20"/>
                <w:lang w:eastAsia="en-GB"/>
              </w:rPr>
              <w:t>Bias</w:t>
            </w:r>
          </w:p>
        </w:tc>
        <w:tc>
          <w:tcPr>
            <w:tcW w:w="286" w:type="pct"/>
            <w:tcBorders>
              <w:top w:val="dotted" w:sz="4" w:space="0" w:color="auto"/>
              <w:bottom w:val="dotted" w:sz="4" w:space="0" w:color="auto"/>
            </w:tcBorders>
          </w:tcPr>
          <w:p w14:paraId="0B9F6C7E"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9</w:t>
            </w:r>
          </w:p>
        </w:tc>
        <w:tc>
          <w:tcPr>
            <w:tcW w:w="2320" w:type="pct"/>
            <w:tcBorders>
              <w:top w:val="dotted" w:sz="4" w:space="0" w:color="auto"/>
              <w:bottom w:val="dotted" w:sz="4" w:space="0" w:color="auto"/>
            </w:tcBorders>
          </w:tcPr>
          <w:p w14:paraId="7E11DEF5"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Describe any efforts to address potential sources of bias</w:t>
            </w:r>
          </w:p>
        </w:tc>
        <w:tc>
          <w:tcPr>
            <w:tcW w:w="1314" w:type="pct"/>
            <w:tcBorders>
              <w:top w:val="dotted" w:sz="4" w:space="0" w:color="auto"/>
              <w:bottom w:val="dotted" w:sz="4" w:space="0" w:color="auto"/>
            </w:tcBorders>
          </w:tcPr>
          <w:p w14:paraId="0EA35E42"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Discussion – strength and limitations</w:t>
            </w:r>
          </w:p>
        </w:tc>
      </w:tr>
      <w:tr w:rsidR="006C46B6" w:rsidRPr="008D7451" w14:paraId="0193F77F" w14:textId="77777777" w:rsidTr="004225EE">
        <w:tc>
          <w:tcPr>
            <w:tcW w:w="1080" w:type="pct"/>
            <w:tcBorders>
              <w:top w:val="dotted" w:sz="4" w:space="0" w:color="auto"/>
              <w:bottom w:val="dotted" w:sz="4" w:space="0" w:color="auto"/>
            </w:tcBorders>
          </w:tcPr>
          <w:p w14:paraId="0B5086D5"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53" w:name="bold21" w:colFirst="0" w:colLast="0"/>
            <w:bookmarkStart w:id="54" w:name="italic21" w:colFirst="0" w:colLast="0"/>
            <w:bookmarkEnd w:id="51"/>
            <w:bookmarkEnd w:id="52"/>
            <w:r w:rsidRPr="008D7451">
              <w:rPr>
                <w:rFonts w:eastAsia="Times New Roman"/>
                <w:bCs/>
                <w:color w:val="000000" w:themeColor="text1"/>
                <w:sz w:val="20"/>
                <w:lang w:eastAsia="en-GB"/>
              </w:rPr>
              <w:t>Study size</w:t>
            </w:r>
          </w:p>
        </w:tc>
        <w:tc>
          <w:tcPr>
            <w:tcW w:w="286" w:type="pct"/>
            <w:tcBorders>
              <w:top w:val="dotted" w:sz="4" w:space="0" w:color="auto"/>
              <w:bottom w:val="dotted" w:sz="4" w:space="0" w:color="auto"/>
            </w:tcBorders>
          </w:tcPr>
          <w:p w14:paraId="2B51425E"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10</w:t>
            </w:r>
          </w:p>
        </w:tc>
        <w:tc>
          <w:tcPr>
            <w:tcW w:w="2320" w:type="pct"/>
            <w:tcBorders>
              <w:top w:val="dotted" w:sz="4" w:space="0" w:color="auto"/>
              <w:bottom w:val="dotted" w:sz="4" w:space="0" w:color="auto"/>
            </w:tcBorders>
          </w:tcPr>
          <w:p w14:paraId="676BD155"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Explain how the study size was arrived at</w:t>
            </w:r>
          </w:p>
        </w:tc>
        <w:tc>
          <w:tcPr>
            <w:tcW w:w="1314" w:type="pct"/>
            <w:tcBorders>
              <w:top w:val="dotted" w:sz="4" w:space="0" w:color="auto"/>
              <w:bottom w:val="dotted" w:sz="4" w:space="0" w:color="auto"/>
            </w:tcBorders>
          </w:tcPr>
          <w:p w14:paraId="2E4AAB22"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Figure 1</w:t>
            </w:r>
          </w:p>
        </w:tc>
      </w:tr>
      <w:tr w:rsidR="006C46B6" w:rsidRPr="008D7451" w14:paraId="4E97047B" w14:textId="77777777" w:rsidTr="004225EE">
        <w:tc>
          <w:tcPr>
            <w:tcW w:w="1080" w:type="pct"/>
            <w:tcBorders>
              <w:top w:val="dotted" w:sz="4" w:space="0" w:color="auto"/>
              <w:bottom w:val="dotted" w:sz="4" w:space="0" w:color="auto"/>
            </w:tcBorders>
          </w:tcPr>
          <w:p w14:paraId="248A62D5"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55" w:name="bold22"/>
            <w:bookmarkStart w:id="56" w:name="italic22"/>
            <w:bookmarkEnd w:id="53"/>
            <w:bookmarkEnd w:id="54"/>
            <w:r w:rsidRPr="008D7451">
              <w:rPr>
                <w:rFonts w:eastAsia="Times New Roman"/>
                <w:bCs/>
                <w:color w:val="000000" w:themeColor="text1"/>
                <w:sz w:val="20"/>
                <w:lang w:eastAsia="en-GB"/>
              </w:rPr>
              <w:t>Quantitative</w:t>
            </w:r>
            <w:bookmarkStart w:id="57" w:name="bold23"/>
            <w:bookmarkStart w:id="58" w:name="italic23"/>
            <w:bookmarkEnd w:id="55"/>
            <w:bookmarkEnd w:id="56"/>
            <w:r w:rsidRPr="008D7451">
              <w:rPr>
                <w:rFonts w:eastAsia="Times New Roman"/>
                <w:bCs/>
                <w:color w:val="000000" w:themeColor="text1"/>
                <w:sz w:val="20"/>
                <w:lang w:eastAsia="en-GB"/>
              </w:rPr>
              <w:t xml:space="preserve"> variables</w:t>
            </w:r>
            <w:bookmarkEnd w:id="57"/>
            <w:bookmarkEnd w:id="58"/>
          </w:p>
        </w:tc>
        <w:tc>
          <w:tcPr>
            <w:tcW w:w="286" w:type="pct"/>
            <w:tcBorders>
              <w:top w:val="dotted" w:sz="4" w:space="0" w:color="auto"/>
              <w:bottom w:val="dotted" w:sz="4" w:space="0" w:color="auto"/>
            </w:tcBorders>
          </w:tcPr>
          <w:p w14:paraId="6BFE58D9"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11</w:t>
            </w:r>
          </w:p>
        </w:tc>
        <w:tc>
          <w:tcPr>
            <w:tcW w:w="2320" w:type="pct"/>
            <w:tcBorders>
              <w:top w:val="dotted" w:sz="4" w:space="0" w:color="auto"/>
              <w:bottom w:val="dotted" w:sz="4" w:space="0" w:color="auto"/>
            </w:tcBorders>
          </w:tcPr>
          <w:p w14:paraId="17A36F83"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Explain how quantitative variables were handled in the analyses. If applicable, describe which groupings were chosen and why</w:t>
            </w:r>
          </w:p>
        </w:tc>
        <w:tc>
          <w:tcPr>
            <w:tcW w:w="1314" w:type="pct"/>
            <w:tcBorders>
              <w:top w:val="dotted" w:sz="4" w:space="0" w:color="auto"/>
              <w:bottom w:val="dotted" w:sz="4" w:space="0" w:color="auto"/>
            </w:tcBorders>
          </w:tcPr>
          <w:p w14:paraId="73F9BB65"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Methods – Outcome, Patient-level characteristics</w:t>
            </w:r>
          </w:p>
        </w:tc>
      </w:tr>
      <w:tr w:rsidR="006C46B6" w:rsidRPr="008D7451" w14:paraId="3F80E9C2" w14:textId="77777777" w:rsidTr="004225EE">
        <w:tc>
          <w:tcPr>
            <w:tcW w:w="1080" w:type="pct"/>
            <w:vMerge w:val="restart"/>
            <w:tcBorders>
              <w:top w:val="dotted" w:sz="4" w:space="0" w:color="auto"/>
              <w:bottom w:val="dotted" w:sz="4" w:space="0" w:color="auto"/>
            </w:tcBorders>
          </w:tcPr>
          <w:p w14:paraId="1293C704" w14:textId="77777777" w:rsidR="006C46B6" w:rsidRPr="008D7451" w:rsidRDefault="006C46B6" w:rsidP="004225EE">
            <w:pPr>
              <w:tabs>
                <w:tab w:val="left" w:pos="5400"/>
              </w:tabs>
              <w:spacing w:before="0" w:after="0"/>
              <w:rPr>
                <w:rFonts w:eastAsia="Times New Roman"/>
                <w:color w:val="000000" w:themeColor="text1"/>
                <w:sz w:val="20"/>
                <w:lang w:eastAsia="en-GB"/>
              </w:rPr>
            </w:pPr>
            <w:bookmarkStart w:id="59" w:name="italic24"/>
            <w:r w:rsidRPr="008D7451">
              <w:rPr>
                <w:rFonts w:eastAsia="Times New Roman"/>
                <w:color w:val="000000" w:themeColor="text1"/>
                <w:sz w:val="20"/>
                <w:lang w:eastAsia="en-GB"/>
              </w:rPr>
              <w:t>Statistical</w:t>
            </w:r>
            <w:bookmarkStart w:id="60" w:name="italic25"/>
            <w:bookmarkEnd w:id="59"/>
            <w:r w:rsidRPr="008D7451">
              <w:rPr>
                <w:rFonts w:eastAsia="Times New Roman"/>
                <w:color w:val="000000" w:themeColor="text1"/>
                <w:sz w:val="20"/>
                <w:lang w:eastAsia="en-GB"/>
              </w:rPr>
              <w:t xml:space="preserve"> methods</w:t>
            </w:r>
            <w:bookmarkEnd w:id="60"/>
          </w:p>
        </w:tc>
        <w:tc>
          <w:tcPr>
            <w:tcW w:w="286" w:type="pct"/>
            <w:vMerge w:val="restart"/>
            <w:tcBorders>
              <w:top w:val="dotted" w:sz="4" w:space="0" w:color="auto"/>
              <w:bottom w:val="dotted" w:sz="4" w:space="0" w:color="auto"/>
            </w:tcBorders>
          </w:tcPr>
          <w:p w14:paraId="4A46A03F"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12</w:t>
            </w:r>
          </w:p>
        </w:tc>
        <w:tc>
          <w:tcPr>
            <w:tcW w:w="2320" w:type="pct"/>
            <w:tcBorders>
              <w:top w:val="dotted" w:sz="4" w:space="0" w:color="auto"/>
              <w:bottom w:val="dotted" w:sz="4" w:space="0" w:color="auto"/>
            </w:tcBorders>
          </w:tcPr>
          <w:p w14:paraId="127E68C8"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w:t>
            </w:r>
            <w:r w:rsidRPr="008D7451">
              <w:rPr>
                <w:rFonts w:eastAsia="Times New Roman"/>
                <w:i/>
                <w:color w:val="000000" w:themeColor="text1"/>
                <w:sz w:val="20"/>
                <w:lang w:eastAsia="en-GB"/>
              </w:rPr>
              <w:t>a</w:t>
            </w:r>
            <w:r w:rsidRPr="008D7451">
              <w:rPr>
                <w:rFonts w:eastAsia="Times New Roman"/>
                <w:color w:val="000000" w:themeColor="text1"/>
                <w:sz w:val="20"/>
                <w:lang w:eastAsia="en-GB"/>
              </w:rPr>
              <w:t>) Describe all statistical methods, including those used to control for confounding</w:t>
            </w:r>
          </w:p>
        </w:tc>
        <w:tc>
          <w:tcPr>
            <w:tcW w:w="1314" w:type="pct"/>
            <w:tcBorders>
              <w:top w:val="dotted" w:sz="4" w:space="0" w:color="auto"/>
              <w:bottom w:val="dotted" w:sz="4" w:space="0" w:color="auto"/>
            </w:tcBorders>
          </w:tcPr>
          <w:p w14:paraId="1686769C"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Methods – Statistical analysis</w:t>
            </w:r>
          </w:p>
        </w:tc>
      </w:tr>
      <w:tr w:rsidR="006C46B6" w:rsidRPr="008D7451" w14:paraId="68A6C4A9" w14:textId="77777777" w:rsidTr="004225EE">
        <w:tc>
          <w:tcPr>
            <w:tcW w:w="1080" w:type="pct"/>
            <w:vMerge/>
            <w:tcBorders>
              <w:top w:val="dotted" w:sz="4" w:space="0" w:color="auto"/>
              <w:bottom w:val="dotted" w:sz="4" w:space="0" w:color="auto"/>
            </w:tcBorders>
          </w:tcPr>
          <w:p w14:paraId="4F947BF6"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61" w:name="bold24" w:colFirst="0" w:colLast="0"/>
            <w:bookmarkStart w:id="62" w:name="italic26" w:colFirst="0" w:colLast="0"/>
          </w:p>
        </w:tc>
        <w:tc>
          <w:tcPr>
            <w:tcW w:w="286" w:type="pct"/>
            <w:vMerge/>
            <w:tcBorders>
              <w:top w:val="dotted" w:sz="4" w:space="0" w:color="auto"/>
              <w:bottom w:val="dotted" w:sz="4" w:space="0" w:color="auto"/>
            </w:tcBorders>
          </w:tcPr>
          <w:p w14:paraId="0E6466F5"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3CCE8FA2"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w:t>
            </w:r>
            <w:r w:rsidRPr="008D7451">
              <w:rPr>
                <w:rFonts w:eastAsia="Times New Roman"/>
                <w:i/>
                <w:color w:val="000000" w:themeColor="text1"/>
                <w:sz w:val="20"/>
                <w:lang w:eastAsia="en-GB"/>
              </w:rPr>
              <w:t>b</w:t>
            </w:r>
            <w:r w:rsidRPr="008D7451">
              <w:rPr>
                <w:rFonts w:eastAsia="Times New Roman"/>
                <w:color w:val="000000" w:themeColor="text1"/>
                <w:sz w:val="20"/>
                <w:lang w:eastAsia="en-GB"/>
              </w:rPr>
              <w:t>) Describe any methods used to examine subgroups and interactions</w:t>
            </w:r>
          </w:p>
        </w:tc>
        <w:tc>
          <w:tcPr>
            <w:tcW w:w="1314" w:type="pct"/>
            <w:tcBorders>
              <w:top w:val="dotted" w:sz="4" w:space="0" w:color="auto"/>
              <w:bottom w:val="dotted" w:sz="4" w:space="0" w:color="auto"/>
            </w:tcBorders>
          </w:tcPr>
          <w:p w14:paraId="5B691064"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Methods – Statistical analysis</w:t>
            </w:r>
          </w:p>
        </w:tc>
      </w:tr>
      <w:tr w:rsidR="006C46B6" w:rsidRPr="008D7451" w14:paraId="1879BDBD" w14:textId="77777777" w:rsidTr="004225EE">
        <w:tc>
          <w:tcPr>
            <w:tcW w:w="1080" w:type="pct"/>
            <w:vMerge/>
            <w:tcBorders>
              <w:top w:val="dotted" w:sz="4" w:space="0" w:color="auto"/>
              <w:bottom w:val="dotted" w:sz="4" w:space="0" w:color="auto"/>
            </w:tcBorders>
          </w:tcPr>
          <w:p w14:paraId="60D37CA8"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63" w:name="bold25" w:colFirst="0" w:colLast="0"/>
            <w:bookmarkStart w:id="64" w:name="italic27" w:colFirst="0" w:colLast="0"/>
            <w:bookmarkEnd w:id="61"/>
            <w:bookmarkEnd w:id="62"/>
          </w:p>
        </w:tc>
        <w:tc>
          <w:tcPr>
            <w:tcW w:w="286" w:type="pct"/>
            <w:vMerge/>
            <w:tcBorders>
              <w:top w:val="dotted" w:sz="4" w:space="0" w:color="auto"/>
              <w:bottom w:val="dotted" w:sz="4" w:space="0" w:color="auto"/>
            </w:tcBorders>
          </w:tcPr>
          <w:p w14:paraId="2C621D23"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4B0494F7"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w:t>
            </w:r>
            <w:r w:rsidRPr="008D7451">
              <w:rPr>
                <w:rFonts w:eastAsia="Times New Roman"/>
                <w:i/>
                <w:color w:val="000000" w:themeColor="text1"/>
                <w:sz w:val="20"/>
                <w:lang w:eastAsia="en-GB"/>
              </w:rPr>
              <w:t>c</w:t>
            </w:r>
            <w:r w:rsidRPr="008D7451">
              <w:rPr>
                <w:rFonts w:eastAsia="Times New Roman"/>
                <w:color w:val="000000" w:themeColor="text1"/>
                <w:sz w:val="20"/>
                <w:lang w:eastAsia="en-GB"/>
              </w:rPr>
              <w:t>) Explain how missing data were addressed</w:t>
            </w:r>
          </w:p>
        </w:tc>
        <w:tc>
          <w:tcPr>
            <w:tcW w:w="1314" w:type="pct"/>
            <w:tcBorders>
              <w:top w:val="dotted" w:sz="4" w:space="0" w:color="auto"/>
              <w:bottom w:val="dotted" w:sz="4" w:space="0" w:color="auto"/>
            </w:tcBorders>
          </w:tcPr>
          <w:p w14:paraId="09D3ABFD"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NA</w:t>
            </w:r>
          </w:p>
        </w:tc>
      </w:tr>
      <w:tr w:rsidR="006C46B6" w:rsidRPr="008D7451" w14:paraId="31E2C4F9" w14:textId="77777777" w:rsidTr="004225EE">
        <w:tc>
          <w:tcPr>
            <w:tcW w:w="1080" w:type="pct"/>
            <w:vMerge/>
            <w:tcBorders>
              <w:top w:val="dotted" w:sz="4" w:space="0" w:color="auto"/>
              <w:bottom w:val="dotted" w:sz="4" w:space="0" w:color="auto"/>
            </w:tcBorders>
          </w:tcPr>
          <w:p w14:paraId="1170B150"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65" w:name="bold26" w:colFirst="0" w:colLast="0"/>
            <w:bookmarkStart w:id="66" w:name="italic28" w:colFirst="0" w:colLast="0"/>
            <w:bookmarkEnd w:id="63"/>
            <w:bookmarkEnd w:id="64"/>
          </w:p>
        </w:tc>
        <w:tc>
          <w:tcPr>
            <w:tcW w:w="286" w:type="pct"/>
            <w:vMerge/>
            <w:tcBorders>
              <w:top w:val="dotted" w:sz="4" w:space="0" w:color="auto"/>
              <w:bottom w:val="dotted" w:sz="4" w:space="0" w:color="auto"/>
            </w:tcBorders>
          </w:tcPr>
          <w:p w14:paraId="2B4EFFA3"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10B1E530"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w:t>
            </w:r>
            <w:r w:rsidRPr="008D7451">
              <w:rPr>
                <w:rFonts w:eastAsia="Times New Roman"/>
                <w:i/>
                <w:color w:val="000000" w:themeColor="text1"/>
                <w:sz w:val="20"/>
                <w:lang w:eastAsia="en-GB"/>
              </w:rPr>
              <w:t>d</w:t>
            </w:r>
            <w:r w:rsidRPr="008D7451">
              <w:rPr>
                <w:rFonts w:eastAsia="Times New Roman"/>
                <w:color w:val="000000" w:themeColor="text1"/>
                <w:sz w:val="20"/>
                <w:lang w:eastAsia="en-GB"/>
              </w:rPr>
              <w:t>) If applicable, explain how loss to follow-up was addressed</w:t>
            </w:r>
          </w:p>
        </w:tc>
        <w:tc>
          <w:tcPr>
            <w:tcW w:w="1314" w:type="pct"/>
            <w:tcBorders>
              <w:top w:val="dotted" w:sz="4" w:space="0" w:color="auto"/>
              <w:bottom w:val="dotted" w:sz="4" w:space="0" w:color="auto"/>
            </w:tcBorders>
          </w:tcPr>
          <w:p w14:paraId="13B2152B"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NA</w:t>
            </w:r>
          </w:p>
        </w:tc>
      </w:tr>
      <w:tr w:rsidR="006C46B6" w:rsidRPr="008D7451" w14:paraId="55C7CA8D" w14:textId="77777777" w:rsidTr="004225EE">
        <w:tc>
          <w:tcPr>
            <w:tcW w:w="1080" w:type="pct"/>
            <w:vMerge/>
            <w:tcBorders>
              <w:top w:val="dotted" w:sz="4" w:space="0" w:color="auto"/>
              <w:bottom w:val="dotted" w:sz="4" w:space="0" w:color="auto"/>
            </w:tcBorders>
          </w:tcPr>
          <w:p w14:paraId="63AB60B1"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67" w:name="bold27" w:colFirst="0" w:colLast="0"/>
            <w:bookmarkStart w:id="68" w:name="italic29" w:colFirst="0" w:colLast="0"/>
            <w:bookmarkEnd w:id="65"/>
            <w:bookmarkEnd w:id="66"/>
          </w:p>
        </w:tc>
        <w:tc>
          <w:tcPr>
            <w:tcW w:w="286" w:type="pct"/>
            <w:vMerge/>
            <w:tcBorders>
              <w:top w:val="dotted" w:sz="4" w:space="0" w:color="auto"/>
              <w:bottom w:val="dotted" w:sz="4" w:space="0" w:color="auto"/>
            </w:tcBorders>
          </w:tcPr>
          <w:p w14:paraId="40A95725"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3B80EF0C"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w:t>
            </w:r>
            <w:r w:rsidRPr="008D7451">
              <w:rPr>
                <w:rFonts w:eastAsia="Times New Roman"/>
                <w:i/>
                <w:color w:val="000000" w:themeColor="text1"/>
                <w:sz w:val="20"/>
                <w:u w:val="single"/>
                <w:lang w:eastAsia="en-GB"/>
              </w:rPr>
              <w:t>e</w:t>
            </w:r>
            <w:r w:rsidRPr="008D7451">
              <w:rPr>
                <w:rFonts w:eastAsia="Times New Roman"/>
                <w:color w:val="000000" w:themeColor="text1"/>
                <w:sz w:val="20"/>
                <w:lang w:eastAsia="en-GB"/>
              </w:rPr>
              <w:t>) Describe any sensitivity analyses</w:t>
            </w:r>
          </w:p>
        </w:tc>
        <w:tc>
          <w:tcPr>
            <w:tcW w:w="1314" w:type="pct"/>
            <w:tcBorders>
              <w:top w:val="dotted" w:sz="4" w:space="0" w:color="auto"/>
              <w:bottom w:val="dotted" w:sz="4" w:space="0" w:color="auto"/>
            </w:tcBorders>
          </w:tcPr>
          <w:p w14:paraId="5C5F7992"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Methods – Statistical analysis</w:t>
            </w:r>
          </w:p>
        </w:tc>
      </w:tr>
      <w:tr w:rsidR="006C46B6" w:rsidRPr="008D7451" w14:paraId="34CC78E4" w14:textId="77777777" w:rsidTr="004225EE">
        <w:trPr>
          <w:trHeight w:val="487"/>
        </w:trPr>
        <w:tc>
          <w:tcPr>
            <w:tcW w:w="1080" w:type="pct"/>
            <w:vMerge w:val="restart"/>
            <w:tcBorders>
              <w:top w:val="dotted" w:sz="4" w:space="0" w:color="auto"/>
              <w:bottom w:val="dotted" w:sz="4" w:space="0" w:color="auto"/>
            </w:tcBorders>
          </w:tcPr>
          <w:p w14:paraId="6CB26E5E" w14:textId="77777777" w:rsidR="006C46B6" w:rsidRPr="008D7451" w:rsidRDefault="006C46B6" w:rsidP="004225EE">
            <w:pPr>
              <w:tabs>
                <w:tab w:val="left" w:pos="5400"/>
              </w:tabs>
              <w:spacing w:before="0" w:after="0"/>
              <w:rPr>
                <w:rFonts w:eastAsia="Times New Roman"/>
                <w:bCs/>
                <w:color w:val="000000" w:themeColor="text1"/>
                <w:sz w:val="20"/>
                <w:lang w:eastAsia="en-GB"/>
              </w:rPr>
            </w:pPr>
            <w:r w:rsidRPr="008D7451">
              <w:rPr>
                <w:rFonts w:eastAsia="Times New Roman"/>
                <w:bCs/>
                <w:color w:val="000000" w:themeColor="text1"/>
                <w:sz w:val="20"/>
                <w:lang w:eastAsia="en-GB"/>
              </w:rPr>
              <w:t>Data access and cleaning methods</w:t>
            </w:r>
          </w:p>
        </w:tc>
        <w:tc>
          <w:tcPr>
            <w:tcW w:w="286" w:type="pct"/>
            <w:vMerge w:val="restart"/>
            <w:tcBorders>
              <w:top w:val="dotted" w:sz="4" w:space="0" w:color="auto"/>
              <w:bottom w:val="dotted" w:sz="4" w:space="0" w:color="auto"/>
            </w:tcBorders>
          </w:tcPr>
          <w:p w14:paraId="1441029D"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1D0DFB42"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Authors should describe the extent to which the investigators had access to the database population used to create the study population.</w:t>
            </w:r>
          </w:p>
        </w:tc>
        <w:tc>
          <w:tcPr>
            <w:tcW w:w="1314" w:type="pct"/>
            <w:tcBorders>
              <w:top w:val="dotted" w:sz="4" w:space="0" w:color="auto"/>
              <w:bottom w:val="dotted" w:sz="4" w:space="0" w:color="auto"/>
            </w:tcBorders>
          </w:tcPr>
          <w:p w14:paraId="3C6CCB9F"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Methods – Study design and population</w:t>
            </w:r>
          </w:p>
        </w:tc>
      </w:tr>
      <w:tr w:rsidR="006C46B6" w:rsidRPr="008D7451" w14:paraId="2A8C744F" w14:textId="77777777" w:rsidTr="004225EE">
        <w:tc>
          <w:tcPr>
            <w:tcW w:w="1080" w:type="pct"/>
            <w:vMerge/>
            <w:tcBorders>
              <w:top w:val="dotted" w:sz="4" w:space="0" w:color="auto"/>
              <w:bottom w:val="dotted" w:sz="4" w:space="0" w:color="auto"/>
            </w:tcBorders>
          </w:tcPr>
          <w:p w14:paraId="23468C69" w14:textId="77777777" w:rsidR="006C46B6" w:rsidRPr="008D7451" w:rsidRDefault="006C46B6" w:rsidP="004225EE">
            <w:pPr>
              <w:tabs>
                <w:tab w:val="left" w:pos="5400"/>
              </w:tabs>
              <w:spacing w:before="0" w:after="0"/>
              <w:rPr>
                <w:rFonts w:eastAsia="Times New Roman"/>
                <w:bCs/>
                <w:color w:val="000000" w:themeColor="text1"/>
                <w:sz w:val="20"/>
                <w:lang w:eastAsia="en-GB"/>
              </w:rPr>
            </w:pPr>
          </w:p>
        </w:tc>
        <w:tc>
          <w:tcPr>
            <w:tcW w:w="286" w:type="pct"/>
            <w:vMerge/>
            <w:tcBorders>
              <w:top w:val="dotted" w:sz="4" w:space="0" w:color="auto"/>
              <w:bottom w:val="dotted" w:sz="4" w:space="0" w:color="auto"/>
            </w:tcBorders>
          </w:tcPr>
          <w:p w14:paraId="648559DB"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6AD50BDC"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Authors should provide information on the data cleaning methods used in the study.</w:t>
            </w:r>
          </w:p>
        </w:tc>
        <w:tc>
          <w:tcPr>
            <w:tcW w:w="1314" w:type="pct"/>
            <w:tcBorders>
              <w:top w:val="dotted" w:sz="4" w:space="0" w:color="auto"/>
              <w:bottom w:val="dotted" w:sz="4" w:space="0" w:color="auto"/>
            </w:tcBorders>
          </w:tcPr>
          <w:p w14:paraId="0A34E6F1"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NA</w:t>
            </w:r>
          </w:p>
        </w:tc>
      </w:tr>
      <w:tr w:rsidR="006C46B6" w:rsidRPr="008D7451" w14:paraId="064D4BEB" w14:textId="77777777" w:rsidTr="004225EE">
        <w:tc>
          <w:tcPr>
            <w:tcW w:w="1080" w:type="pct"/>
            <w:vMerge/>
            <w:tcBorders>
              <w:top w:val="dotted" w:sz="4" w:space="0" w:color="auto"/>
              <w:bottom w:val="single" w:sz="4" w:space="0" w:color="auto"/>
            </w:tcBorders>
          </w:tcPr>
          <w:p w14:paraId="6956BC7C" w14:textId="77777777" w:rsidR="006C46B6" w:rsidRPr="008D7451" w:rsidRDefault="006C46B6" w:rsidP="004225EE">
            <w:pPr>
              <w:tabs>
                <w:tab w:val="left" w:pos="5400"/>
              </w:tabs>
              <w:spacing w:before="0" w:after="0"/>
              <w:rPr>
                <w:rFonts w:eastAsia="Times New Roman"/>
                <w:bCs/>
                <w:color w:val="000000" w:themeColor="text1"/>
                <w:sz w:val="20"/>
                <w:lang w:eastAsia="en-GB"/>
              </w:rPr>
            </w:pPr>
          </w:p>
        </w:tc>
        <w:tc>
          <w:tcPr>
            <w:tcW w:w="286" w:type="pct"/>
            <w:vMerge/>
            <w:tcBorders>
              <w:top w:val="dotted" w:sz="4" w:space="0" w:color="auto"/>
              <w:bottom w:val="single" w:sz="4" w:space="0" w:color="auto"/>
            </w:tcBorders>
          </w:tcPr>
          <w:p w14:paraId="3F89CD52"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single" w:sz="4" w:space="0" w:color="auto"/>
            </w:tcBorders>
          </w:tcPr>
          <w:p w14:paraId="24968853"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State whether the study included person-level, institutional-level, or other data linkage across two or more databases. The methods of linkage and methods of linkage quality evaluation should be provided.</w:t>
            </w:r>
          </w:p>
        </w:tc>
        <w:tc>
          <w:tcPr>
            <w:tcW w:w="1314" w:type="pct"/>
            <w:tcBorders>
              <w:top w:val="dotted" w:sz="4" w:space="0" w:color="auto"/>
              <w:bottom w:val="single" w:sz="4" w:space="0" w:color="auto"/>
            </w:tcBorders>
          </w:tcPr>
          <w:p w14:paraId="3DF8A135"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Methods – Data sources</w:t>
            </w:r>
          </w:p>
        </w:tc>
      </w:tr>
      <w:tr w:rsidR="006C46B6" w:rsidRPr="008D7451" w14:paraId="09FE5E6A" w14:textId="77777777" w:rsidTr="004225EE">
        <w:tc>
          <w:tcPr>
            <w:tcW w:w="3686" w:type="pct"/>
            <w:gridSpan w:val="3"/>
            <w:tcBorders>
              <w:top w:val="single" w:sz="4" w:space="0" w:color="auto"/>
            </w:tcBorders>
          </w:tcPr>
          <w:p w14:paraId="5E662BCB" w14:textId="77777777" w:rsidR="006C46B6" w:rsidRPr="008D7451" w:rsidRDefault="006C46B6" w:rsidP="004225EE">
            <w:pPr>
              <w:tabs>
                <w:tab w:val="left" w:pos="5400"/>
              </w:tabs>
              <w:spacing w:before="0" w:after="0"/>
              <w:rPr>
                <w:rFonts w:eastAsia="Times New Roman"/>
                <w:b/>
                <w:color w:val="000000" w:themeColor="text1"/>
                <w:sz w:val="20"/>
                <w:szCs w:val="20"/>
              </w:rPr>
            </w:pPr>
            <w:bookmarkStart w:id="69" w:name="bold28"/>
            <w:bookmarkStart w:id="70" w:name="italic30"/>
            <w:bookmarkEnd w:id="67"/>
            <w:bookmarkEnd w:id="68"/>
            <w:r w:rsidRPr="008D7451">
              <w:rPr>
                <w:rFonts w:eastAsia="Times New Roman"/>
                <w:b/>
                <w:color w:val="000000" w:themeColor="text1"/>
                <w:sz w:val="20"/>
                <w:szCs w:val="20"/>
              </w:rPr>
              <w:t>Results</w:t>
            </w:r>
            <w:bookmarkEnd w:id="69"/>
            <w:bookmarkEnd w:id="70"/>
          </w:p>
        </w:tc>
        <w:tc>
          <w:tcPr>
            <w:tcW w:w="1314" w:type="pct"/>
            <w:tcBorders>
              <w:top w:val="single" w:sz="4" w:space="0" w:color="auto"/>
            </w:tcBorders>
          </w:tcPr>
          <w:p w14:paraId="10AAF825" w14:textId="77777777" w:rsidR="006C46B6" w:rsidRPr="008D7451" w:rsidRDefault="006C46B6" w:rsidP="004225EE">
            <w:pPr>
              <w:tabs>
                <w:tab w:val="left" w:pos="5400"/>
              </w:tabs>
              <w:spacing w:before="0" w:after="0"/>
              <w:rPr>
                <w:rFonts w:eastAsia="Times New Roman"/>
                <w:b/>
                <w:color w:val="000000" w:themeColor="text1"/>
                <w:sz w:val="20"/>
                <w:szCs w:val="20"/>
              </w:rPr>
            </w:pPr>
          </w:p>
        </w:tc>
      </w:tr>
      <w:tr w:rsidR="006C46B6" w:rsidRPr="008D7451" w14:paraId="5A9C6CF8" w14:textId="77777777" w:rsidTr="004225EE">
        <w:tc>
          <w:tcPr>
            <w:tcW w:w="1080" w:type="pct"/>
            <w:vMerge w:val="restart"/>
          </w:tcPr>
          <w:p w14:paraId="7E78BA1B"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71" w:name="bold29"/>
            <w:bookmarkStart w:id="72" w:name="italic31"/>
            <w:r w:rsidRPr="008D7451">
              <w:rPr>
                <w:rFonts w:eastAsia="Times New Roman"/>
                <w:bCs/>
                <w:color w:val="000000" w:themeColor="text1"/>
                <w:sz w:val="20"/>
                <w:lang w:eastAsia="en-GB"/>
              </w:rPr>
              <w:t>Participants</w:t>
            </w:r>
            <w:bookmarkEnd w:id="71"/>
            <w:bookmarkEnd w:id="72"/>
          </w:p>
        </w:tc>
        <w:tc>
          <w:tcPr>
            <w:tcW w:w="286" w:type="pct"/>
            <w:vMerge w:val="restart"/>
          </w:tcPr>
          <w:p w14:paraId="7888A773"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13</w:t>
            </w:r>
            <w:bookmarkStart w:id="73" w:name="bold30"/>
            <w:r w:rsidRPr="008D7451">
              <w:rPr>
                <w:rFonts w:eastAsia="Times New Roman"/>
                <w:bCs/>
                <w:color w:val="000000" w:themeColor="text1"/>
                <w:sz w:val="20"/>
                <w:lang w:eastAsia="en-GB"/>
              </w:rPr>
              <w:t>*</w:t>
            </w:r>
            <w:bookmarkEnd w:id="73"/>
          </w:p>
        </w:tc>
        <w:tc>
          <w:tcPr>
            <w:tcW w:w="2320" w:type="pct"/>
            <w:tcBorders>
              <w:top w:val="single" w:sz="4" w:space="0" w:color="auto"/>
              <w:bottom w:val="dotted" w:sz="4" w:space="0" w:color="auto"/>
            </w:tcBorders>
          </w:tcPr>
          <w:p w14:paraId="2D8CDA8B"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(a) Describe in detail the selection of the persons included in the study (i.e., study population selection) including filtering based on data quality, data availability and linkage. The selection of included persons can be described in the text and/or by means of the study flow diagram.</w:t>
            </w:r>
          </w:p>
        </w:tc>
        <w:tc>
          <w:tcPr>
            <w:tcW w:w="1314" w:type="pct"/>
            <w:tcBorders>
              <w:top w:val="single" w:sz="4" w:space="0" w:color="auto"/>
              <w:bottom w:val="dotted" w:sz="4" w:space="0" w:color="auto"/>
            </w:tcBorders>
          </w:tcPr>
          <w:p w14:paraId="0FA8D267"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Results - characteristics of the study population</w:t>
            </w:r>
          </w:p>
        </w:tc>
      </w:tr>
      <w:tr w:rsidR="006C46B6" w:rsidRPr="008D7451" w14:paraId="113133EB" w14:textId="77777777" w:rsidTr="004225EE">
        <w:tc>
          <w:tcPr>
            <w:tcW w:w="1080" w:type="pct"/>
            <w:vMerge/>
          </w:tcPr>
          <w:p w14:paraId="3E0D3EBC"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74" w:name="bold31" w:colFirst="0" w:colLast="0"/>
            <w:bookmarkStart w:id="75" w:name="italic32" w:colFirst="0" w:colLast="0"/>
          </w:p>
        </w:tc>
        <w:tc>
          <w:tcPr>
            <w:tcW w:w="286" w:type="pct"/>
            <w:vMerge/>
          </w:tcPr>
          <w:p w14:paraId="1D2C8791"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50599446"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(b) Give reasons for non-participation at each stage</w:t>
            </w:r>
          </w:p>
        </w:tc>
        <w:tc>
          <w:tcPr>
            <w:tcW w:w="1314" w:type="pct"/>
            <w:tcBorders>
              <w:top w:val="dotted" w:sz="4" w:space="0" w:color="auto"/>
              <w:bottom w:val="dotted" w:sz="4" w:space="0" w:color="auto"/>
            </w:tcBorders>
          </w:tcPr>
          <w:p w14:paraId="179A3007"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BA2332">
              <w:rPr>
                <w:rFonts w:eastAsia="Times New Roman"/>
                <w:color w:val="000000" w:themeColor="text1"/>
                <w:sz w:val="20"/>
                <w:lang w:eastAsia="en-GB"/>
              </w:rPr>
              <w:t>Results - characteristics of the study population</w:t>
            </w:r>
          </w:p>
        </w:tc>
      </w:tr>
      <w:tr w:rsidR="006C46B6" w:rsidRPr="008D7451" w14:paraId="0454ACC6" w14:textId="77777777" w:rsidTr="004225EE">
        <w:tc>
          <w:tcPr>
            <w:tcW w:w="1080" w:type="pct"/>
            <w:vMerge/>
          </w:tcPr>
          <w:p w14:paraId="27A17AC4"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76" w:name="bold32" w:colFirst="0" w:colLast="0"/>
            <w:bookmarkStart w:id="77" w:name="italic33" w:colFirst="0" w:colLast="0"/>
            <w:bookmarkEnd w:id="74"/>
            <w:bookmarkEnd w:id="75"/>
          </w:p>
        </w:tc>
        <w:tc>
          <w:tcPr>
            <w:tcW w:w="286" w:type="pct"/>
            <w:vMerge/>
          </w:tcPr>
          <w:p w14:paraId="78EF741C"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single" w:sz="4" w:space="0" w:color="auto"/>
            </w:tcBorders>
          </w:tcPr>
          <w:p w14:paraId="15465E3F" w14:textId="77777777" w:rsidR="006C46B6" w:rsidRPr="008D7451" w:rsidRDefault="006C46B6" w:rsidP="004225EE">
            <w:pPr>
              <w:tabs>
                <w:tab w:val="left" w:pos="5400"/>
              </w:tabs>
              <w:spacing w:before="0" w:after="0"/>
              <w:rPr>
                <w:rFonts w:eastAsia="Times New Roman"/>
                <w:color w:val="000000" w:themeColor="text1"/>
                <w:sz w:val="20"/>
                <w:lang w:eastAsia="en-GB"/>
              </w:rPr>
            </w:pPr>
            <w:bookmarkStart w:id="78" w:name="OLE_LINK4"/>
            <w:r w:rsidRPr="008D7451">
              <w:rPr>
                <w:rFonts w:eastAsia="Times New Roman"/>
                <w:color w:val="000000" w:themeColor="text1"/>
                <w:sz w:val="20"/>
                <w:lang w:eastAsia="en-GB"/>
              </w:rPr>
              <w:t>(c) Consider use of a flow diagram</w:t>
            </w:r>
            <w:bookmarkEnd w:id="78"/>
          </w:p>
        </w:tc>
        <w:tc>
          <w:tcPr>
            <w:tcW w:w="1314" w:type="pct"/>
            <w:tcBorders>
              <w:top w:val="dotted" w:sz="4" w:space="0" w:color="auto"/>
              <w:bottom w:val="single" w:sz="4" w:space="0" w:color="auto"/>
            </w:tcBorders>
          </w:tcPr>
          <w:p w14:paraId="479A44F8"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Figure 1</w:t>
            </w:r>
          </w:p>
        </w:tc>
      </w:tr>
      <w:tr w:rsidR="006C46B6" w:rsidRPr="008D7451" w14:paraId="26CDB027" w14:textId="77777777" w:rsidTr="004225EE">
        <w:tc>
          <w:tcPr>
            <w:tcW w:w="1080" w:type="pct"/>
            <w:vMerge w:val="restart"/>
          </w:tcPr>
          <w:p w14:paraId="3F74D0C4"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79" w:name="bold33"/>
            <w:bookmarkStart w:id="80" w:name="italic34"/>
            <w:bookmarkEnd w:id="76"/>
            <w:bookmarkEnd w:id="77"/>
            <w:r w:rsidRPr="008D7451">
              <w:rPr>
                <w:rFonts w:eastAsia="Times New Roman"/>
                <w:bCs/>
                <w:color w:val="000000" w:themeColor="text1"/>
                <w:sz w:val="20"/>
                <w:lang w:eastAsia="en-GB"/>
              </w:rPr>
              <w:t xml:space="preserve">Descriptive </w:t>
            </w:r>
            <w:bookmarkStart w:id="81" w:name="bold34"/>
            <w:bookmarkStart w:id="82" w:name="italic35"/>
            <w:bookmarkEnd w:id="79"/>
            <w:bookmarkEnd w:id="80"/>
            <w:r w:rsidRPr="008D7451">
              <w:rPr>
                <w:rFonts w:eastAsia="Times New Roman"/>
                <w:bCs/>
                <w:color w:val="000000" w:themeColor="text1"/>
                <w:sz w:val="20"/>
                <w:lang w:eastAsia="en-GB"/>
              </w:rPr>
              <w:t>data</w:t>
            </w:r>
            <w:bookmarkEnd w:id="81"/>
            <w:bookmarkEnd w:id="82"/>
          </w:p>
        </w:tc>
        <w:tc>
          <w:tcPr>
            <w:tcW w:w="286" w:type="pct"/>
            <w:vMerge w:val="restart"/>
          </w:tcPr>
          <w:p w14:paraId="7F79C8D0"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14</w:t>
            </w:r>
            <w:bookmarkStart w:id="83" w:name="bold35"/>
            <w:r w:rsidRPr="008D7451">
              <w:rPr>
                <w:rFonts w:eastAsia="Times New Roman"/>
                <w:bCs/>
                <w:color w:val="000000" w:themeColor="text1"/>
                <w:sz w:val="20"/>
                <w:lang w:eastAsia="en-GB"/>
              </w:rPr>
              <w:t>*</w:t>
            </w:r>
            <w:bookmarkEnd w:id="83"/>
          </w:p>
        </w:tc>
        <w:tc>
          <w:tcPr>
            <w:tcW w:w="2320" w:type="pct"/>
            <w:tcBorders>
              <w:top w:val="single" w:sz="4" w:space="0" w:color="auto"/>
              <w:bottom w:val="dotted" w:sz="4" w:space="0" w:color="auto"/>
            </w:tcBorders>
          </w:tcPr>
          <w:p w14:paraId="7E19DD0D"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(a) Give characteristics of study participants (eg demographic, clinical, social) and information on exposures and potential confounders</w:t>
            </w:r>
          </w:p>
        </w:tc>
        <w:tc>
          <w:tcPr>
            <w:tcW w:w="1314" w:type="pct"/>
            <w:tcBorders>
              <w:top w:val="single" w:sz="4" w:space="0" w:color="auto"/>
              <w:bottom w:val="dotted" w:sz="4" w:space="0" w:color="auto"/>
            </w:tcBorders>
          </w:tcPr>
          <w:p w14:paraId="414247EA"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BA2332">
              <w:rPr>
                <w:rFonts w:eastAsia="Times New Roman"/>
                <w:color w:val="000000" w:themeColor="text1"/>
                <w:sz w:val="20"/>
                <w:lang w:eastAsia="en-GB"/>
              </w:rPr>
              <w:t>Results - characteristics of the study population</w:t>
            </w:r>
          </w:p>
        </w:tc>
      </w:tr>
      <w:tr w:rsidR="006C46B6" w:rsidRPr="008D7451" w14:paraId="0F7ACE03" w14:textId="77777777" w:rsidTr="004225EE">
        <w:tc>
          <w:tcPr>
            <w:tcW w:w="1080" w:type="pct"/>
            <w:vMerge/>
          </w:tcPr>
          <w:p w14:paraId="3BEBA155"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84" w:name="bold36" w:colFirst="0" w:colLast="0"/>
            <w:bookmarkStart w:id="85" w:name="italic36" w:colFirst="0" w:colLast="0"/>
          </w:p>
        </w:tc>
        <w:tc>
          <w:tcPr>
            <w:tcW w:w="286" w:type="pct"/>
            <w:vMerge/>
          </w:tcPr>
          <w:p w14:paraId="59991990"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6176816D"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(b) Indicate number of participants with missing data for each variable of interest</w:t>
            </w:r>
          </w:p>
        </w:tc>
        <w:tc>
          <w:tcPr>
            <w:tcW w:w="1314" w:type="pct"/>
            <w:tcBorders>
              <w:top w:val="dotted" w:sz="4" w:space="0" w:color="auto"/>
              <w:bottom w:val="dotted" w:sz="4" w:space="0" w:color="auto"/>
            </w:tcBorders>
          </w:tcPr>
          <w:p w14:paraId="1A5023D1"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Table 1</w:t>
            </w:r>
          </w:p>
        </w:tc>
      </w:tr>
      <w:tr w:rsidR="006C46B6" w:rsidRPr="008D7451" w14:paraId="7F396F5F" w14:textId="77777777" w:rsidTr="004225EE">
        <w:tc>
          <w:tcPr>
            <w:tcW w:w="1080" w:type="pct"/>
            <w:vMerge/>
          </w:tcPr>
          <w:p w14:paraId="753E0EB2"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86" w:name="bold37" w:colFirst="0" w:colLast="0"/>
            <w:bookmarkStart w:id="87" w:name="italic37" w:colFirst="0" w:colLast="0"/>
            <w:bookmarkEnd w:id="84"/>
            <w:bookmarkEnd w:id="85"/>
          </w:p>
        </w:tc>
        <w:tc>
          <w:tcPr>
            <w:tcW w:w="286" w:type="pct"/>
            <w:vMerge/>
          </w:tcPr>
          <w:p w14:paraId="68C6B90C"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single" w:sz="4" w:space="0" w:color="auto"/>
            </w:tcBorders>
          </w:tcPr>
          <w:p w14:paraId="2AB60143"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(c) Summarise follow-up time (eg, average and total amount)</w:t>
            </w:r>
          </w:p>
        </w:tc>
        <w:tc>
          <w:tcPr>
            <w:tcW w:w="1314" w:type="pct"/>
            <w:tcBorders>
              <w:top w:val="dotted" w:sz="4" w:space="0" w:color="auto"/>
              <w:bottom w:val="single" w:sz="4" w:space="0" w:color="auto"/>
            </w:tcBorders>
          </w:tcPr>
          <w:p w14:paraId="235B4381"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NA</w:t>
            </w:r>
          </w:p>
        </w:tc>
      </w:tr>
      <w:tr w:rsidR="006C46B6" w:rsidRPr="008D7451" w14:paraId="311B0A87" w14:textId="77777777" w:rsidTr="004225EE">
        <w:trPr>
          <w:trHeight w:val="295"/>
        </w:trPr>
        <w:tc>
          <w:tcPr>
            <w:tcW w:w="1080" w:type="pct"/>
            <w:tcBorders>
              <w:bottom w:val="single" w:sz="4" w:space="0" w:color="auto"/>
            </w:tcBorders>
          </w:tcPr>
          <w:p w14:paraId="5972829A"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88" w:name="bold38" w:colFirst="0" w:colLast="0"/>
            <w:bookmarkStart w:id="89" w:name="italic38" w:colFirst="0" w:colLast="0"/>
            <w:bookmarkEnd w:id="86"/>
            <w:bookmarkEnd w:id="87"/>
            <w:r w:rsidRPr="008D7451">
              <w:rPr>
                <w:rFonts w:eastAsia="Times New Roman"/>
                <w:bCs/>
                <w:color w:val="000000" w:themeColor="text1"/>
                <w:sz w:val="20"/>
                <w:lang w:eastAsia="en-GB"/>
              </w:rPr>
              <w:t>Outcome data</w:t>
            </w:r>
          </w:p>
        </w:tc>
        <w:tc>
          <w:tcPr>
            <w:tcW w:w="286" w:type="pct"/>
            <w:tcBorders>
              <w:bottom w:val="single" w:sz="4" w:space="0" w:color="auto"/>
            </w:tcBorders>
          </w:tcPr>
          <w:p w14:paraId="190927C9"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15</w:t>
            </w:r>
            <w:bookmarkStart w:id="90" w:name="bold39"/>
            <w:r w:rsidRPr="008D7451">
              <w:rPr>
                <w:rFonts w:eastAsia="Times New Roman"/>
                <w:bCs/>
                <w:color w:val="000000" w:themeColor="text1"/>
                <w:sz w:val="20"/>
                <w:lang w:eastAsia="en-GB"/>
              </w:rPr>
              <w:t>*</w:t>
            </w:r>
            <w:bookmarkEnd w:id="90"/>
          </w:p>
        </w:tc>
        <w:tc>
          <w:tcPr>
            <w:tcW w:w="2320" w:type="pct"/>
            <w:tcBorders>
              <w:top w:val="single" w:sz="4" w:space="0" w:color="auto"/>
              <w:bottom w:val="single" w:sz="4" w:space="0" w:color="auto"/>
            </w:tcBorders>
          </w:tcPr>
          <w:p w14:paraId="0F481BB2"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Report numbers of outcome events or summary measures over time</w:t>
            </w:r>
          </w:p>
        </w:tc>
        <w:tc>
          <w:tcPr>
            <w:tcW w:w="1314" w:type="pct"/>
            <w:tcBorders>
              <w:top w:val="single" w:sz="4" w:space="0" w:color="auto"/>
              <w:bottom w:val="single" w:sz="4" w:space="0" w:color="auto"/>
            </w:tcBorders>
          </w:tcPr>
          <w:p w14:paraId="5C5B2EB0"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Table 2</w:t>
            </w:r>
          </w:p>
        </w:tc>
      </w:tr>
      <w:tr w:rsidR="006C46B6" w:rsidRPr="008D7451" w14:paraId="6ECC359D" w14:textId="77777777" w:rsidTr="004225EE">
        <w:tc>
          <w:tcPr>
            <w:tcW w:w="1080" w:type="pct"/>
            <w:vMerge w:val="restart"/>
            <w:tcBorders>
              <w:top w:val="single" w:sz="4" w:space="0" w:color="auto"/>
              <w:bottom w:val="single" w:sz="4" w:space="0" w:color="auto"/>
            </w:tcBorders>
          </w:tcPr>
          <w:p w14:paraId="756FA8CB"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91" w:name="italic40" w:colFirst="0" w:colLast="0"/>
            <w:bookmarkStart w:id="92" w:name="bold41" w:colFirst="0" w:colLast="0"/>
            <w:bookmarkEnd w:id="88"/>
            <w:bookmarkEnd w:id="89"/>
            <w:r w:rsidRPr="008D7451">
              <w:rPr>
                <w:rFonts w:eastAsia="Times New Roman"/>
                <w:bCs/>
                <w:color w:val="000000" w:themeColor="text1"/>
                <w:sz w:val="20"/>
                <w:lang w:eastAsia="en-GB"/>
              </w:rPr>
              <w:t>Main results</w:t>
            </w:r>
          </w:p>
        </w:tc>
        <w:tc>
          <w:tcPr>
            <w:tcW w:w="286" w:type="pct"/>
            <w:vMerge w:val="restart"/>
            <w:tcBorders>
              <w:top w:val="single" w:sz="4" w:space="0" w:color="auto"/>
              <w:bottom w:val="single" w:sz="4" w:space="0" w:color="auto"/>
            </w:tcBorders>
          </w:tcPr>
          <w:p w14:paraId="57AB6616"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16</w:t>
            </w:r>
          </w:p>
        </w:tc>
        <w:tc>
          <w:tcPr>
            <w:tcW w:w="2320" w:type="pct"/>
            <w:tcBorders>
              <w:top w:val="single" w:sz="4" w:space="0" w:color="auto"/>
              <w:bottom w:val="dotted" w:sz="4" w:space="0" w:color="auto"/>
            </w:tcBorders>
          </w:tcPr>
          <w:p w14:paraId="65783B06"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w:t>
            </w:r>
            <w:r w:rsidRPr="008D7451">
              <w:rPr>
                <w:rFonts w:eastAsia="Times New Roman"/>
                <w:i/>
                <w:color w:val="000000" w:themeColor="text1"/>
                <w:sz w:val="20"/>
                <w:lang w:eastAsia="en-GB"/>
              </w:rPr>
              <w:t>a</w:t>
            </w:r>
            <w:r w:rsidRPr="008D7451">
              <w:rPr>
                <w:rFonts w:eastAsia="Times New Roman"/>
                <w:color w:val="000000" w:themeColor="text1"/>
                <w:sz w:val="20"/>
                <w:lang w:eastAsia="en-GB"/>
              </w:rPr>
              <w:t>) Give unadjusted estimates and, if applicable, confounder-adjusted estimates and their precision (eg, 95% confidence interval). Make clear which confounders were adjusted for and why they were included</w:t>
            </w:r>
          </w:p>
        </w:tc>
        <w:tc>
          <w:tcPr>
            <w:tcW w:w="1314" w:type="pct"/>
            <w:tcBorders>
              <w:top w:val="single" w:sz="4" w:space="0" w:color="auto"/>
              <w:bottom w:val="dotted" w:sz="4" w:space="0" w:color="auto"/>
            </w:tcBorders>
          </w:tcPr>
          <w:p w14:paraId="507D37A3"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Table 3</w:t>
            </w:r>
          </w:p>
        </w:tc>
      </w:tr>
      <w:tr w:rsidR="006C46B6" w:rsidRPr="008D7451" w14:paraId="722C017E" w14:textId="77777777" w:rsidTr="004225EE">
        <w:tc>
          <w:tcPr>
            <w:tcW w:w="1080" w:type="pct"/>
            <w:vMerge/>
            <w:tcBorders>
              <w:top w:val="single" w:sz="4" w:space="0" w:color="auto"/>
              <w:bottom w:val="single" w:sz="4" w:space="0" w:color="auto"/>
            </w:tcBorders>
          </w:tcPr>
          <w:p w14:paraId="2B31BA3A"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93" w:name="italic41" w:colFirst="0" w:colLast="0"/>
            <w:bookmarkStart w:id="94" w:name="bold42" w:colFirst="0" w:colLast="0"/>
            <w:bookmarkEnd w:id="91"/>
            <w:bookmarkEnd w:id="92"/>
          </w:p>
        </w:tc>
        <w:tc>
          <w:tcPr>
            <w:tcW w:w="286" w:type="pct"/>
            <w:vMerge/>
            <w:tcBorders>
              <w:top w:val="single" w:sz="4" w:space="0" w:color="auto"/>
              <w:bottom w:val="single" w:sz="4" w:space="0" w:color="auto"/>
            </w:tcBorders>
          </w:tcPr>
          <w:p w14:paraId="2DC21604"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dotted" w:sz="4" w:space="0" w:color="auto"/>
            </w:tcBorders>
          </w:tcPr>
          <w:p w14:paraId="09D37438"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w:t>
            </w:r>
            <w:r w:rsidRPr="008D7451">
              <w:rPr>
                <w:rFonts w:eastAsia="Times New Roman"/>
                <w:i/>
                <w:color w:val="000000" w:themeColor="text1"/>
                <w:sz w:val="20"/>
                <w:lang w:eastAsia="en-GB"/>
              </w:rPr>
              <w:t>b</w:t>
            </w:r>
            <w:r w:rsidRPr="008D7451">
              <w:rPr>
                <w:rFonts w:eastAsia="Times New Roman"/>
                <w:color w:val="000000" w:themeColor="text1"/>
                <w:sz w:val="20"/>
                <w:lang w:eastAsia="en-GB"/>
              </w:rPr>
              <w:t>) Report category boundaries when continuous variables were categorized</w:t>
            </w:r>
          </w:p>
        </w:tc>
        <w:tc>
          <w:tcPr>
            <w:tcW w:w="1314" w:type="pct"/>
            <w:tcBorders>
              <w:top w:val="dotted" w:sz="4" w:space="0" w:color="auto"/>
              <w:bottom w:val="dotted" w:sz="4" w:space="0" w:color="auto"/>
            </w:tcBorders>
          </w:tcPr>
          <w:p w14:paraId="101E36E1"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Table 1</w:t>
            </w:r>
          </w:p>
        </w:tc>
      </w:tr>
      <w:tr w:rsidR="006C46B6" w:rsidRPr="008D7451" w14:paraId="036E45C4" w14:textId="77777777" w:rsidTr="004225EE">
        <w:tc>
          <w:tcPr>
            <w:tcW w:w="1080" w:type="pct"/>
            <w:vMerge/>
            <w:tcBorders>
              <w:top w:val="single" w:sz="4" w:space="0" w:color="auto"/>
              <w:bottom w:val="single" w:sz="4" w:space="0" w:color="auto"/>
            </w:tcBorders>
          </w:tcPr>
          <w:p w14:paraId="1D4241FA"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95" w:name="italic42" w:colFirst="0" w:colLast="0"/>
            <w:bookmarkStart w:id="96" w:name="bold43" w:colFirst="0" w:colLast="0"/>
            <w:bookmarkEnd w:id="93"/>
            <w:bookmarkEnd w:id="94"/>
          </w:p>
        </w:tc>
        <w:tc>
          <w:tcPr>
            <w:tcW w:w="286" w:type="pct"/>
            <w:vMerge/>
            <w:tcBorders>
              <w:top w:val="single" w:sz="4" w:space="0" w:color="auto"/>
              <w:bottom w:val="single" w:sz="4" w:space="0" w:color="auto"/>
            </w:tcBorders>
          </w:tcPr>
          <w:p w14:paraId="11E9C966"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single" w:sz="4" w:space="0" w:color="auto"/>
            </w:tcBorders>
          </w:tcPr>
          <w:p w14:paraId="50DFFCA9"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w:t>
            </w:r>
            <w:r w:rsidRPr="008D7451">
              <w:rPr>
                <w:rFonts w:eastAsia="Times New Roman"/>
                <w:i/>
                <w:color w:val="000000" w:themeColor="text1"/>
                <w:sz w:val="20"/>
                <w:lang w:eastAsia="en-GB"/>
              </w:rPr>
              <w:t>c</w:t>
            </w:r>
            <w:r w:rsidRPr="008D7451">
              <w:rPr>
                <w:rFonts w:eastAsia="Times New Roman"/>
                <w:color w:val="000000" w:themeColor="text1"/>
                <w:sz w:val="20"/>
                <w:lang w:eastAsia="en-GB"/>
              </w:rPr>
              <w:t>) If relevant, consider translating estimates of relative risk into absolute risk for a meaningful time period</w:t>
            </w:r>
          </w:p>
        </w:tc>
        <w:tc>
          <w:tcPr>
            <w:tcW w:w="1314" w:type="pct"/>
            <w:tcBorders>
              <w:top w:val="dotted" w:sz="4" w:space="0" w:color="auto"/>
              <w:bottom w:val="single" w:sz="4" w:space="0" w:color="auto"/>
            </w:tcBorders>
          </w:tcPr>
          <w:p w14:paraId="3BECB87C"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NA</w:t>
            </w:r>
          </w:p>
        </w:tc>
      </w:tr>
      <w:tr w:rsidR="006C46B6" w:rsidRPr="008D7451" w14:paraId="1073C90E" w14:textId="77777777" w:rsidTr="004225EE">
        <w:tc>
          <w:tcPr>
            <w:tcW w:w="1080" w:type="pct"/>
            <w:tcBorders>
              <w:top w:val="single" w:sz="4" w:space="0" w:color="auto"/>
              <w:bottom w:val="single" w:sz="4" w:space="0" w:color="auto"/>
            </w:tcBorders>
          </w:tcPr>
          <w:p w14:paraId="38772614"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97" w:name="italic43"/>
            <w:bookmarkStart w:id="98" w:name="bold44"/>
            <w:bookmarkEnd w:id="95"/>
            <w:bookmarkEnd w:id="96"/>
            <w:r w:rsidRPr="008D7451">
              <w:rPr>
                <w:rFonts w:eastAsia="Times New Roman"/>
                <w:bCs/>
                <w:color w:val="000000" w:themeColor="text1"/>
                <w:sz w:val="20"/>
                <w:lang w:eastAsia="en-GB"/>
              </w:rPr>
              <w:t>Other analyses</w:t>
            </w:r>
            <w:bookmarkEnd w:id="97"/>
            <w:bookmarkEnd w:id="98"/>
          </w:p>
        </w:tc>
        <w:tc>
          <w:tcPr>
            <w:tcW w:w="286" w:type="pct"/>
            <w:tcBorders>
              <w:top w:val="single" w:sz="4" w:space="0" w:color="auto"/>
              <w:bottom w:val="single" w:sz="4" w:space="0" w:color="auto"/>
            </w:tcBorders>
          </w:tcPr>
          <w:p w14:paraId="4DFC97BE"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17</w:t>
            </w:r>
          </w:p>
        </w:tc>
        <w:tc>
          <w:tcPr>
            <w:tcW w:w="2320" w:type="pct"/>
            <w:tcBorders>
              <w:top w:val="single" w:sz="4" w:space="0" w:color="auto"/>
              <w:bottom w:val="single" w:sz="4" w:space="0" w:color="auto"/>
            </w:tcBorders>
          </w:tcPr>
          <w:p w14:paraId="6E5642FD"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Report other analyses done—eg analyses of subgroups and interactions, and sensitivity analyses</w:t>
            </w:r>
          </w:p>
        </w:tc>
        <w:tc>
          <w:tcPr>
            <w:tcW w:w="1314" w:type="pct"/>
            <w:tcBorders>
              <w:top w:val="single" w:sz="4" w:space="0" w:color="auto"/>
              <w:bottom w:val="single" w:sz="4" w:space="0" w:color="auto"/>
            </w:tcBorders>
          </w:tcPr>
          <w:p w14:paraId="7E54E47C" w14:textId="77777777" w:rsidR="006C46B6"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Results – Sensitivity analysis</w:t>
            </w:r>
          </w:p>
          <w:p w14:paraId="19CE5D90" w14:textId="77777777" w:rsidR="006C46B6"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eTable 6</w:t>
            </w:r>
          </w:p>
          <w:p w14:paraId="1CE8222D"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eTable 7</w:t>
            </w:r>
          </w:p>
        </w:tc>
      </w:tr>
      <w:tr w:rsidR="006C46B6" w:rsidRPr="008D7451" w14:paraId="088E7739" w14:textId="77777777" w:rsidTr="004225EE">
        <w:tc>
          <w:tcPr>
            <w:tcW w:w="3686" w:type="pct"/>
            <w:gridSpan w:val="3"/>
            <w:tcBorders>
              <w:top w:val="single" w:sz="4" w:space="0" w:color="auto"/>
              <w:bottom w:val="single" w:sz="4" w:space="0" w:color="auto"/>
            </w:tcBorders>
          </w:tcPr>
          <w:p w14:paraId="44F4D41C" w14:textId="77777777" w:rsidR="006C46B6" w:rsidRPr="008D7451" w:rsidRDefault="006C46B6" w:rsidP="004225EE">
            <w:pPr>
              <w:tabs>
                <w:tab w:val="left" w:pos="5400"/>
              </w:tabs>
              <w:spacing w:before="0" w:after="0"/>
              <w:rPr>
                <w:rFonts w:eastAsia="Times New Roman"/>
                <w:b/>
                <w:color w:val="000000" w:themeColor="text1"/>
                <w:sz w:val="20"/>
                <w:szCs w:val="20"/>
              </w:rPr>
            </w:pPr>
            <w:bookmarkStart w:id="99" w:name="italic44"/>
            <w:bookmarkStart w:id="100" w:name="bold45"/>
            <w:r w:rsidRPr="008D7451">
              <w:rPr>
                <w:rFonts w:eastAsia="Times New Roman"/>
                <w:b/>
                <w:color w:val="000000" w:themeColor="text1"/>
                <w:sz w:val="20"/>
                <w:szCs w:val="20"/>
              </w:rPr>
              <w:t>Discussion</w:t>
            </w:r>
            <w:bookmarkEnd w:id="99"/>
            <w:bookmarkEnd w:id="100"/>
          </w:p>
        </w:tc>
        <w:tc>
          <w:tcPr>
            <w:tcW w:w="1314" w:type="pct"/>
            <w:tcBorders>
              <w:top w:val="single" w:sz="4" w:space="0" w:color="auto"/>
              <w:bottom w:val="single" w:sz="4" w:space="0" w:color="auto"/>
            </w:tcBorders>
          </w:tcPr>
          <w:p w14:paraId="7F7A0E95" w14:textId="77777777" w:rsidR="006C46B6" w:rsidRPr="008D7451" w:rsidRDefault="006C46B6" w:rsidP="004225EE">
            <w:pPr>
              <w:tabs>
                <w:tab w:val="left" w:pos="5400"/>
              </w:tabs>
              <w:spacing w:before="0" w:after="0"/>
              <w:rPr>
                <w:rFonts w:eastAsia="Times New Roman"/>
                <w:b/>
                <w:color w:val="000000" w:themeColor="text1"/>
                <w:sz w:val="20"/>
                <w:szCs w:val="20"/>
              </w:rPr>
            </w:pPr>
          </w:p>
        </w:tc>
      </w:tr>
      <w:tr w:rsidR="006C46B6" w:rsidRPr="008D7451" w14:paraId="65669CF9" w14:textId="77777777" w:rsidTr="004225EE">
        <w:tc>
          <w:tcPr>
            <w:tcW w:w="1080" w:type="pct"/>
            <w:tcBorders>
              <w:top w:val="single" w:sz="4" w:space="0" w:color="auto"/>
              <w:bottom w:val="dotted" w:sz="4" w:space="0" w:color="auto"/>
            </w:tcBorders>
          </w:tcPr>
          <w:p w14:paraId="5C807A61"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101" w:name="italic45" w:colFirst="0" w:colLast="0"/>
            <w:bookmarkStart w:id="102" w:name="bold46" w:colFirst="0" w:colLast="0"/>
            <w:r w:rsidRPr="008D7451">
              <w:rPr>
                <w:rFonts w:eastAsia="Times New Roman"/>
                <w:bCs/>
                <w:color w:val="000000" w:themeColor="text1"/>
                <w:sz w:val="20"/>
                <w:lang w:eastAsia="en-GB"/>
              </w:rPr>
              <w:t>Key results</w:t>
            </w:r>
          </w:p>
        </w:tc>
        <w:tc>
          <w:tcPr>
            <w:tcW w:w="286" w:type="pct"/>
            <w:tcBorders>
              <w:top w:val="single" w:sz="4" w:space="0" w:color="auto"/>
              <w:bottom w:val="dotted" w:sz="4" w:space="0" w:color="auto"/>
            </w:tcBorders>
          </w:tcPr>
          <w:p w14:paraId="47E3CFAD"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18</w:t>
            </w:r>
          </w:p>
        </w:tc>
        <w:tc>
          <w:tcPr>
            <w:tcW w:w="2320" w:type="pct"/>
            <w:tcBorders>
              <w:top w:val="single" w:sz="4" w:space="0" w:color="auto"/>
              <w:bottom w:val="dotted" w:sz="4" w:space="0" w:color="auto"/>
            </w:tcBorders>
          </w:tcPr>
          <w:p w14:paraId="09A30408"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Summarise key results with reference to study objectives</w:t>
            </w:r>
          </w:p>
        </w:tc>
        <w:tc>
          <w:tcPr>
            <w:tcW w:w="1314" w:type="pct"/>
            <w:tcBorders>
              <w:top w:val="single" w:sz="4" w:space="0" w:color="auto"/>
              <w:bottom w:val="dotted" w:sz="4" w:space="0" w:color="auto"/>
            </w:tcBorders>
          </w:tcPr>
          <w:p w14:paraId="4DDE54C3"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Discussion – first paragraph</w:t>
            </w:r>
          </w:p>
        </w:tc>
      </w:tr>
      <w:tr w:rsidR="006C46B6" w:rsidRPr="008D7451" w14:paraId="6DCF303B" w14:textId="77777777" w:rsidTr="004225EE">
        <w:tc>
          <w:tcPr>
            <w:tcW w:w="1080" w:type="pct"/>
            <w:tcBorders>
              <w:top w:val="dotted" w:sz="4" w:space="0" w:color="auto"/>
              <w:bottom w:val="dotted" w:sz="4" w:space="0" w:color="auto"/>
            </w:tcBorders>
          </w:tcPr>
          <w:p w14:paraId="2CA0D805"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103" w:name="italic46" w:colFirst="0" w:colLast="0"/>
            <w:bookmarkStart w:id="104" w:name="bold47" w:colFirst="0" w:colLast="0"/>
            <w:bookmarkEnd w:id="101"/>
            <w:bookmarkEnd w:id="102"/>
            <w:r w:rsidRPr="008D7451">
              <w:rPr>
                <w:rFonts w:eastAsia="Times New Roman"/>
                <w:bCs/>
                <w:color w:val="000000" w:themeColor="text1"/>
                <w:sz w:val="20"/>
                <w:lang w:eastAsia="en-GB"/>
              </w:rPr>
              <w:t>Limitations</w:t>
            </w:r>
          </w:p>
        </w:tc>
        <w:tc>
          <w:tcPr>
            <w:tcW w:w="286" w:type="pct"/>
            <w:tcBorders>
              <w:top w:val="dotted" w:sz="4" w:space="0" w:color="auto"/>
              <w:bottom w:val="dotted" w:sz="4" w:space="0" w:color="auto"/>
            </w:tcBorders>
          </w:tcPr>
          <w:p w14:paraId="318C104F"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19</w:t>
            </w:r>
          </w:p>
        </w:tc>
        <w:tc>
          <w:tcPr>
            <w:tcW w:w="2320" w:type="pct"/>
            <w:tcBorders>
              <w:top w:val="dotted" w:sz="4" w:space="0" w:color="auto"/>
              <w:bottom w:val="dotted" w:sz="4" w:space="0" w:color="auto"/>
            </w:tcBorders>
          </w:tcPr>
          <w:p w14:paraId="655A6E07"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 xml:space="preserve">Discuss the implications of using data that were not created or collected to answer the specific research question(s). Include discussion of </w:t>
            </w:r>
            <w:r w:rsidRPr="008D7451">
              <w:rPr>
                <w:rFonts w:eastAsia="Times New Roman"/>
                <w:color w:val="000000" w:themeColor="text1"/>
                <w:sz w:val="20"/>
                <w:lang w:eastAsia="en-GB"/>
              </w:rPr>
              <w:lastRenderedPageBreak/>
              <w:t>misclassification bias, unmeasured confounding, missing data, and changing eligibility over time, as they pertain to the study being reported.</w:t>
            </w:r>
          </w:p>
        </w:tc>
        <w:tc>
          <w:tcPr>
            <w:tcW w:w="1314" w:type="pct"/>
            <w:tcBorders>
              <w:top w:val="dotted" w:sz="4" w:space="0" w:color="auto"/>
              <w:bottom w:val="dotted" w:sz="4" w:space="0" w:color="auto"/>
            </w:tcBorders>
          </w:tcPr>
          <w:p w14:paraId="593BFFBF"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lastRenderedPageBreak/>
              <w:t xml:space="preserve">Discussion – last paragraph of </w:t>
            </w:r>
            <w:r>
              <w:rPr>
                <w:rFonts w:eastAsia="Times New Roman"/>
                <w:color w:val="000000" w:themeColor="text1"/>
                <w:sz w:val="20"/>
                <w:lang w:eastAsia="en-GB"/>
              </w:rPr>
              <w:lastRenderedPageBreak/>
              <w:t>Interpretation and implications section</w:t>
            </w:r>
          </w:p>
        </w:tc>
      </w:tr>
      <w:tr w:rsidR="006C46B6" w:rsidRPr="008D7451" w14:paraId="0E33C6ED" w14:textId="77777777" w:rsidTr="004225EE">
        <w:tc>
          <w:tcPr>
            <w:tcW w:w="1080" w:type="pct"/>
            <w:tcBorders>
              <w:top w:val="dotted" w:sz="4" w:space="0" w:color="auto"/>
              <w:bottom w:val="dotted" w:sz="4" w:space="0" w:color="auto"/>
            </w:tcBorders>
          </w:tcPr>
          <w:p w14:paraId="407A2C36"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105" w:name="italic47" w:colFirst="0" w:colLast="0"/>
            <w:bookmarkStart w:id="106" w:name="bold48" w:colFirst="0" w:colLast="0"/>
            <w:bookmarkEnd w:id="103"/>
            <w:bookmarkEnd w:id="104"/>
            <w:r w:rsidRPr="008D7451">
              <w:rPr>
                <w:rFonts w:eastAsia="Times New Roman"/>
                <w:bCs/>
                <w:color w:val="000000" w:themeColor="text1"/>
                <w:sz w:val="20"/>
                <w:lang w:eastAsia="en-GB"/>
              </w:rPr>
              <w:lastRenderedPageBreak/>
              <w:t>Interpretation</w:t>
            </w:r>
          </w:p>
        </w:tc>
        <w:tc>
          <w:tcPr>
            <w:tcW w:w="286" w:type="pct"/>
            <w:tcBorders>
              <w:top w:val="dotted" w:sz="4" w:space="0" w:color="auto"/>
              <w:bottom w:val="dotted" w:sz="4" w:space="0" w:color="auto"/>
            </w:tcBorders>
          </w:tcPr>
          <w:p w14:paraId="29FEF94C"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20</w:t>
            </w:r>
          </w:p>
        </w:tc>
        <w:tc>
          <w:tcPr>
            <w:tcW w:w="2320" w:type="pct"/>
            <w:tcBorders>
              <w:top w:val="dotted" w:sz="4" w:space="0" w:color="auto"/>
              <w:bottom w:val="dotted" w:sz="4" w:space="0" w:color="auto"/>
            </w:tcBorders>
          </w:tcPr>
          <w:p w14:paraId="35AE9EBE"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Give a cautious overall interpretation of results considering objectives, limitations, multiplicity of analyses, results from similar studies, and other relevant evidence</w:t>
            </w:r>
          </w:p>
        </w:tc>
        <w:tc>
          <w:tcPr>
            <w:tcW w:w="1314" w:type="pct"/>
            <w:tcBorders>
              <w:top w:val="dotted" w:sz="4" w:space="0" w:color="auto"/>
              <w:bottom w:val="dotted" w:sz="4" w:space="0" w:color="auto"/>
            </w:tcBorders>
          </w:tcPr>
          <w:p w14:paraId="070CB977"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Discussion first paragraphs</w:t>
            </w:r>
          </w:p>
        </w:tc>
      </w:tr>
      <w:tr w:rsidR="006C46B6" w:rsidRPr="008D7451" w14:paraId="31BBA737" w14:textId="77777777" w:rsidTr="004225EE">
        <w:tc>
          <w:tcPr>
            <w:tcW w:w="1080" w:type="pct"/>
            <w:tcBorders>
              <w:top w:val="dotted" w:sz="4" w:space="0" w:color="auto"/>
              <w:bottom w:val="single" w:sz="4" w:space="0" w:color="auto"/>
            </w:tcBorders>
          </w:tcPr>
          <w:p w14:paraId="73632A84"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107" w:name="italic48" w:colFirst="0" w:colLast="0"/>
            <w:bookmarkStart w:id="108" w:name="bold49" w:colFirst="0" w:colLast="0"/>
            <w:bookmarkEnd w:id="105"/>
            <w:bookmarkEnd w:id="106"/>
            <w:r w:rsidRPr="008D7451">
              <w:rPr>
                <w:rFonts w:eastAsia="Times New Roman"/>
                <w:bCs/>
                <w:color w:val="000000" w:themeColor="text1"/>
                <w:sz w:val="20"/>
                <w:lang w:eastAsia="en-GB"/>
              </w:rPr>
              <w:t>Generalisability</w:t>
            </w:r>
          </w:p>
        </w:tc>
        <w:tc>
          <w:tcPr>
            <w:tcW w:w="286" w:type="pct"/>
            <w:tcBorders>
              <w:top w:val="dotted" w:sz="4" w:space="0" w:color="auto"/>
              <w:bottom w:val="single" w:sz="4" w:space="0" w:color="auto"/>
            </w:tcBorders>
          </w:tcPr>
          <w:p w14:paraId="3E63018A"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21</w:t>
            </w:r>
          </w:p>
        </w:tc>
        <w:tc>
          <w:tcPr>
            <w:tcW w:w="2320" w:type="pct"/>
            <w:tcBorders>
              <w:top w:val="dotted" w:sz="4" w:space="0" w:color="auto"/>
              <w:bottom w:val="single" w:sz="4" w:space="0" w:color="auto"/>
            </w:tcBorders>
          </w:tcPr>
          <w:p w14:paraId="773EE113"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Discuss the generalisability (external validity) of the study results</w:t>
            </w:r>
          </w:p>
        </w:tc>
        <w:tc>
          <w:tcPr>
            <w:tcW w:w="1314" w:type="pct"/>
            <w:tcBorders>
              <w:top w:val="dotted" w:sz="4" w:space="0" w:color="auto"/>
              <w:bottom w:val="single" w:sz="4" w:space="0" w:color="auto"/>
            </w:tcBorders>
          </w:tcPr>
          <w:p w14:paraId="424D7CDB"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Discussion – strength and limitations</w:t>
            </w:r>
          </w:p>
        </w:tc>
      </w:tr>
      <w:tr w:rsidR="006C46B6" w:rsidRPr="008D7451" w14:paraId="1ECDD4CC" w14:textId="77777777" w:rsidTr="004225EE">
        <w:tc>
          <w:tcPr>
            <w:tcW w:w="3686" w:type="pct"/>
            <w:gridSpan w:val="3"/>
            <w:tcBorders>
              <w:top w:val="single" w:sz="4" w:space="0" w:color="auto"/>
              <w:bottom w:val="single" w:sz="4" w:space="0" w:color="auto"/>
            </w:tcBorders>
          </w:tcPr>
          <w:p w14:paraId="070AB1AA" w14:textId="77777777" w:rsidR="006C46B6" w:rsidRPr="008D7451" w:rsidRDefault="006C46B6" w:rsidP="004225EE">
            <w:pPr>
              <w:tabs>
                <w:tab w:val="left" w:pos="5400"/>
              </w:tabs>
              <w:spacing w:before="0" w:after="0"/>
              <w:rPr>
                <w:rFonts w:eastAsia="Times New Roman"/>
                <w:b/>
                <w:color w:val="000000" w:themeColor="text1"/>
                <w:sz w:val="20"/>
                <w:szCs w:val="20"/>
              </w:rPr>
            </w:pPr>
            <w:bookmarkStart w:id="109" w:name="italic49"/>
            <w:bookmarkStart w:id="110" w:name="bold50"/>
            <w:bookmarkEnd w:id="107"/>
            <w:bookmarkEnd w:id="108"/>
            <w:r w:rsidRPr="008D7451">
              <w:rPr>
                <w:rFonts w:eastAsia="Times New Roman"/>
                <w:b/>
                <w:color w:val="000000" w:themeColor="text1"/>
                <w:sz w:val="20"/>
                <w:szCs w:val="20"/>
              </w:rPr>
              <w:t>Other information</w:t>
            </w:r>
            <w:bookmarkEnd w:id="109"/>
            <w:bookmarkEnd w:id="110"/>
          </w:p>
        </w:tc>
        <w:tc>
          <w:tcPr>
            <w:tcW w:w="1314" w:type="pct"/>
            <w:tcBorders>
              <w:top w:val="single" w:sz="4" w:space="0" w:color="auto"/>
              <w:bottom w:val="single" w:sz="4" w:space="0" w:color="auto"/>
            </w:tcBorders>
          </w:tcPr>
          <w:p w14:paraId="404E8194" w14:textId="77777777" w:rsidR="006C46B6" w:rsidRPr="008D7451" w:rsidRDefault="006C46B6" w:rsidP="004225EE">
            <w:pPr>
              <w:tabs>
                <w:tab w:val="left" w:pos="5400"/>
              </w:tabs>
              <w:spacing w:before="0" w:after="0"/>
              <w:rPr>
                <w:rFonts w:eastAsia="Times New Roman"/>
                <w:b/>
                <w:color w:val="000000" w:themeColor="text1"/>
                <w:sz w:val="20"/>
                <w:szCs w:val="20"/>
              </w:rPr>
            </w:pPr>
          </w:p>
        </w:tc>
      </w:tr>
      <w:tr w:rsidR="006C46B6" w:rsidRPr="008D7451" w14:paraId="25EB473E" w14:textId="77777777" w:rsidTr="004225EE">
        <w:tc>
          <w:tcPr>
            <w:tcW w:w="1080" w:type="pct"/>
            <w:tcBorders>
              <w:top w:val="single" w:sz="4" w:space="0" w:color="auto"/>
              <w:bottom w:val="dotted" w:sz="4" w:space="0" w:color="auto"/>
            </w:tcBorders>
          </w:tcPr>
          <w:p w14:paraId="59695B44" w14:textId="77777777" w:rsidR="006C46B6" w:rsidRPr="008D7451" w:rsidRDefault="006C46B6" w:rsidP="004225EE">
            <w:pPr>
              <w:tabs>
                <w:tab w:val="left" w:pos="5400"/>
              </w:tabs>
              <w:spacing w:before="0" w:after="0"/>
              <w:rPr>
                <w:rFonts w:eastAsia="Times New Roman"/>
                <w:bCs/>
                <w:color w:val="000000" w:themeColor="text1"/>
                <w:sz w:val="20"/>
                <w:lang w:eastAsia="en-GB"/>
              </w:rPr>
            </w:pPr>
            <w:bookmarkStart w:id="111" w:name="italic50" w:colFirst="0" w:colLast="0"/>
            <w:bookmarkStart w:id="112" w:name="bold51" w:colFirst="0" w:colLast="0"/>
            <w:r w:rsidRPr="008D7451">
              <w:rPr>
                <w:rFonts w:eastAsia="Times New Roman"/>
                <w:bCs/>
                <w:color w:val="000000" w:themeColor="text1"/>
                <w:sz w:val="20"/>
                <w:lang w:eastAsia="en-GB"/>
              </w:rPr>
              <w:t>Funding</w:t>
            </w:r>
          </w:p>
        </w:tc>
        <w:tc>
          <w:tcPr>
            <w:tcW w:w="286" w:type="pct"/>
            <w:tcBorders>
              <w:top w:val="single" w:sz="4" w:space="0" w:color="auto"/>
              <w:bottom w:val="dotted" w:sz="4" w:space="0" w:color="auto"/>
            </w:tcBorders>
          </w:tcPr>
          <w:p w14:paraId="39DF32A5"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r w:rsidRPr="008D7451">
              <w:rPr>
                <w:rFonts w:eastAsia="Times New Roman"/>
                <w:color w:val="000000" w:themeColor="text1"/>
                <w:sz w:val="20"/>
                <w:lang w:eastAsia="en-GB"/>
              </w:rPr>
              <w:t>22</w:t>
            </w:r>
          </w:p>
        </w:tc>
        <w:tc>
          <w:tcPr>
            <w:tcW w:w="2320" w:type="pct"/>
            <w:tcBorders>
              <w:top w:val="single" w:sz="4" w:space="0" w:color="auto"/>
              <w:bottom w:val="dotted" w:sz="4" w:space="0" w:color="auto"/>
            </w:tcBorders>
          </w:tcPr>
          <w:p w14:paraId="42A6AFD8"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Give the source of funding and the role of the funders for the present study and, if applicable, for the original study on which the present article is based</w:t>
            </w:r>
          </w:p>
        </w:tc>
        <w:tc>
          <w:tcPr>
            <w:tcW w:w="1314" w:type="pct"/>
            <w:tcBorders>
              <w:top w:val="single" w:sz="4" w:space="0" w:color="auto"/>
              <w:bottom w:val="dotted" w:sz="4" w:space="0" w:color="auto"/>
            </w:tcBorders>
          </w:tcPr>
          <w:p w14:paraId="0FB4CB63"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Acknowledgements: Funding</w:t>
            </w:r>
          </w:p>
        </w:tc>
      </w:tr>
      <w:tr w:rsidR="006C46B6" w:rsidRPr="008D7451" w14:paraId="28CAD31E" w14:textId="77777777" w:rsidTr="004225EE">
        <w:tc>
          <w:tcPr>
            <w:tcW w:w="1080" w:type="pct"/>
            <w:tcBorders>
              <w:top w:val="dotted" w:sz="4" w:space="0" w:color="auto"/>
              <w:bottom w:val="single" w:sz="4" w:space="0" w:color="auto"/>
            </w:tcBorders>
          </w:tcPr>
          <w:p w14:paraId="4E18EACB" w14:textId="77777777" w:rsidR="006C46B6" w:rsidRPr="008D7451" w:rsidRDefault="006C46B6" w:rsidP="004225EE">
            <w:pPr>
              <w:tabs>
                <w:tab w:val="left" w:pos="5400"/>
              </w:tabs>
              <w:spacing w:before="0" w:after="0"/>
              <w:rPr>
                <w:rFonts w:eastAsia="Times New Roman"/>
                <w:bCs/>
                <w:color w:val="000000" w:themeColor="text1"/>
                <w:sz w:val="20"/>
                <w:lang w:eastAsia="en-GB"/>
              </w:rPr>
            </w:pPr>
            <w:r w:rsidRPr="008D7451">
              <w:rPr>
                <w:rFonts w:eastAsia="Times New Roman"/>
                <w:bCs/>
                <w:color w:val="000000" w:themeColor="text1"/>
                <w:sz w:val="20"/>
                <w:lang w:eastAsia="en-GB"/>
              </w:rPr>
              <w:t>Accessibility of protocol, raw data, and programming code</w:t>
            </w:r>
          </w:p>
        </w:tc>
        <w:tc>
          <w:tcPr>
            <w:tcW w:w="286" w:type="pct"/>
            <w:tcBorders>
              <w:top w:val="dotted" w:sz="4" w:space="0" w:color="auto"/>
              <w:bottom w:val="single" w:sz="4" w:space="0" w:color="auto"/>
            </w:tcBorders>
          </w:tcPr>
          <w:p w14:paraId="2CF43C59" w14:textId="77777777" w:rsidR="006C46B6" w:rsidRPr="008D7451" w:rsidRDefault="006C46B6" w:rsidP="004225EE">
            <w:pPr>
              <w:tabs>
                <w:tab w:val="left" w:pos="5400"/>
              </w:tabs>
              <w:spacing w:before="0" w:after="0"/>
              <w:jc w:val="center"/>
              <w:rPr>
                <w:rFonts w:eastAsia="Times New Roman"/>
                <w:color w:val="000000" w:themeColor="text1"/>
                <w:sz w:val="20"/>
                <w:lang w:eastAsia="en-GB"/>
              </w:rPr>
            </w:pPr>
          </w:p>
        </w:tc>
        <w:tc>
          <w:tcPr>
            <w:tcW w:w="2320" w:type="pct"/>
            <w:tcBorders>
              <w:top w:val="dotted" w:sz="4" w:space="0" w:color="auto"/>
              <w:bottom w:val="single" w:sz="4" w:space="0" w:color="auto"/>
            </w:tcBorders>
          </w:tcPr>
          <w:p w14:paraId="30BBEA90" w14:textId="77777777" w:rsidR="006C46B6" w:rsidRPr="008D7451" w:rsidRDefault="006C46B6" w:rsidP="004225EE">
            <w:pPr>
              <w:tabs>
                <w:tab w:val="left" w:pos="5400"/>
              </w:tabs>
              <w:spacing w:before="0" w:after="0"/>
              <w:rPr>
                <w:rFonts w:eastAsia="Times New Roman"/>
                <w:color w:val="000000" w:themeColor="text1"/>
                <w:sz w:val="20"/>
                <w:lang w:eastAsia="en-GB"/>
              </w:rPr>
            </w:pPr>
            <w:r w:rsidRPr="008D7451">
              <w:rPr>
                <w:rFonts w:eastAsia="Times New Roman"/>
                <w:color w:val="000000" w:themeColor="text1"/>
                <w:sz w:val="20"/>
                <w:lang w:eastAsia="en-GB"/>
              </w:rPr>
              <w:t>Authors should provide information on how to access any supplemental information such as the study protocol, raw data, or programming code.</w:t>
            </w:r>
          </w:p>
        </w:tc>
        <w:tc>
          <w:tcPr>
            <w:tcW w:w="1314" w:type="pct"/>
            <w:tcBorders>
              <w:top w:val="dotted" w:sz="4" w:space="0" w:color="auto"/>
              <w:bottom w:val="single" w:sz="4" w:space="0" w:color="auto"/>
            </w:tcBorders>
          </w:tcPr>
          <w:p w14:paraId="3422740D" w14:textId="77777777" w:rsidR="006C46B6" w:rsidRPr="008D7451" w:rsidRDefault="006C46B6" w:rsidP="004225EE">
            <w:pPr>
              <w:tabs>
                <w:tab w:val="left" w:pos="5400"/>
              </w:tabs>
              <w:spacing w:before="0" w:after="0"/>
              <w:rPr>
                <w:rFonts w:eastAsia="Times New Roman"/>
                <w:color w:val="000000" w:themeColor="text1"/>
                <w:sz w:val="20"/>
                <w:lang w:eastAsia="en-GB"/>
              </w:rPr>
            </w:pPr>
            <w:r>
              <w:rPr>
                <w:rFonts w:eastAsia="Times New Roman"/>
                <w:color w:val="000000" w:themeColor="text1"/>
                <w:sz w:val="20"/>
                <w:lang w:eastAsia="en-GB"/>
              </w:rPr>
              <w:t>Acknowledgements: Availability of data and materials</w:t>
            </w:r>
          </w:p>
        </w:tc>
      </w:tr>
    </w:tbl>
    <w:bookmarkEnd w:id="111"/>
    <w:bookmarkEnd w:id="112"/>
    <w:p w14:paraId="0811E8D0" w14:textId="77777777" w:rsidR="006C46B6" w:rsidRPr="00674D6B" w:rsidRDefault="006C46B6" w:rsidP="006C46B6">
      <w:pPr>
        <w:spacing w:before="0" w:after="0"/>
        <w:rPr>
          <w:sz w:val="18"/>
          <w:szCs w:val="20"/>
        </w:rPr>
      </w:pPr>
      <w:r>
        <w:rPr>
          <w:rFonts w:eastAsia="Calibri"/>
          <w:bCs/>
          <w:color w:val="000000" w:themeColor="text1"/>
          <w:sz w:val="18"/>
          <w:szCs w:val="20"/>
          <w:lang w:eastAsia="en-GB"/>
        </w:rPr>
        <w:t>Source</w:t>
      </w:r>
      <w:r w:rsidRPr="00674D6B">
        <w:rPr>
          <w:rFonts w:eastAsia="Calibri"/>
          <w:bCs/>
          <w:color w:val="000000" w:themeColor="text1"/>
          <w:sz w:val="18"/>
          <w:szCs w:val="20"/>
          <w:lang w:eastAsia="en-GB"/>
        </w:rPr>
        <w:t xml:space="preserve">: </w:t>
      </w:r>
      <w:r>
        <w:rPr>
          <w:rFonts w:eastAsia="Calibri"/>
          <w:bCs/>
          <w:color w:val="000000" w:themeColor="text1"/>
          <w:sz w:val="18"/>
          <w:szCs w:val="20"/>
          <w:lang w:eastAsia="en-GB"/>
        </w:rPr>
        <w:t>RECORD guidelines</w:t>
      </w:r>
      <w:r>
        <w:fldChar w:fldCharType="begin">
          <w:fldData xml:space="preserve">PEVuZE5vdGU+PENpdGU+PEF1dGhvcj5CZW5jaGltb2w8L0F1dGhvcj48WWVhcj4yMDE1PC9ZZWFy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</w:fldData>
        </w:fldChar>
      </w:r>
      <w:r>
        <w:instrText xml:space="preserve"> ADDIN EN.CITE </w:instrText>
      </w:r>
      <w:r>
        <w:fldChar w:fldCharType="begin">
          <w:fldData xml:space="preserve">PEVuZE5vdGU+PENpdGU+PEF1dGhvcj5CZW5jaGltb2w8L0F1dGhvcj48WWVhcj4yMDE1PC9ZZWFy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</w:fldData>
        </w:fldChar>
      </w:r>
      <w:r>
        <w:instrText xml:space="preserve"> ADDIN EN.CITE.DATA </w:instrText>
      </w:r>
      <w:r>
        <w:fldChar w:fldCharType="end"/>
      </w:r>
      <w:r>
        <w:fldChar w:fldCharType="separate"/>
      </w:r>
      <w:r>
        <w:rPr>
          <w:noProof/>
        </w:rPr>
        <w:t>(9)</w:t>
      </w:r>
      <w:r>
        <w:fldChar w:fldCharType="end"/>
      </w:r>
    </w:p>
    <w:p w14:paraId="321D2EE8" w14:textId="77777777" w:rsidR="006C46B6" w:rsidRPr="006C5F21" w:rsidRDefault="006C46B6" w:rsidP="006C46B6">
      <w:pPr>
        <w:spacing w:before="0" w:after="0"/>
        <w:rPr>
          <w:rFonts w:eastAsia="Times New Roman"/>
          <w:b/>
          <w:i/>
        </w:rPr>
      </w:pPr>
      <w:r>
        <w:br w:type="page"/>
      </w:r>
    </w:p>
    <w:p w14:paraId="249D4EBA" w14:textId="77777777" w:rsidR="006C46B6" w:rsidRDefault="006C46B6" w:rsidP="006C46B6">
      <w:pPr>
        <w:spacing w:before="0" w:after="0"/>
        <w:sectPr w:rsidR="006C46B6" w:rsidSect="004225EE">
          <w:pgSz w:w="11900" w:h="16840"/>
          <w:pgMar w:top="1440" w:right="1440" w:bottom="1440" w:left="1440" w:header="708" w:footer="708" w:gutter="0"/>
          <w:cols w:space="708"/>
          <w:docGrid w:linePitch="360"/>
        </w:sectPr>
      </w:pPr>
    </w:p>
    <w:p w14:paraId="41E2043F" w14:textId="2551A22D" w:rsidR="006C46B6" w:rsidRPr="00DA6834" w:rsidRDefault="006C46B6" w:rsidP="006C46B6">
      <w:pPr>
        <w:pStyle w:val="Heading2"/>
        <w:numPr>
          <w:ilvl w:val="0"/>
          <w:numId w:val="0"/>
        </w:numPr>
        <w:ind w:left="567" w:hanging="567"/>
        <w:rPr>
          <w:lang w:eastAsia="en-GB"/>
        </w:rPr>
      </w:pPr>
      <w:bookmarkStart w:id="113" w:name="_eTable__6."/>
      <w:bookmarkEnd w:id="113"/>
      <w:r w:rsidRPr="000C502D">
        <w:rPr>
          <w:lang w:eastAsia="en-GB"/>
        </w:rPr>
        <w:lastRenderedPageBreak/>
        <w:t>eTable 6: Endocrine treatment patterns at the end of life of women who died with hormone receptor</w:t>
      </w:r>
      <w:r w:rsidR="00DB6A60">
        <w:rPr>
          <w:lang w:eastAsia="en-GB"/>
        </w:rPr>
        <w:t>-</w:t>
      </w:r>
      <w:r w:rsidRPr="000C502D">
        <w:rPr>
          <w:lang w:eastAsia="en-GB"/>
        </w:rPr>
        <w:t>po</w:t>
      </w:r>
      <w:r>
        <w:rPr>
          <w:lang w:eastAsia="en-GB"/>
        </w:rPr>
        <w:t>sitive metastatic breast cancer</w:t>
      </w:r>
      <w:r w:rsidR="00DB6A60">
        <w:rPr>
          <w:lang w:eastAsia="en-GB"/>
        </w:rPr>
        <w:t>,</w:t>
      </w:r>
      <w:r>
        <w:rPr>
          <w:lang w:eastAsia="en-GB"/>
        </w:rPr>
        <w:t xml:space="preserve"> </w:t>
      </w:r>
      <w:r w:rsidRPr="000C502D">
        <w:rPr>
          <w:lang w:eastAsia="en-GB"/>
        </w:rPr>
        <w:t>aged ≥65 years in Sweden, 2016-2020, stratified by patient characteristics</w:t>
      </w:r>
    </w:p>
    <w:tbl>
      <w:tblPr>
        <w:tblW w:w="5000" w:type="pct"/>
        <w:tblCellMar>
          <w:left w:w="40" w:type="dxa"/>
          <w:right w:w="40" w:type="dxa"/>
        </w:tblCellMar>
        <w:tblLook w:val="0000" w:firstRow="0" w:lastRow="0" w:firstColumn="0" w:lastColumn="0" w:noHBand="0" w:noVBand="0"/>
      </w:tblPr>
      <w:tblGrid>
        <w:gridCol w:w="51"/>
        <w:gridCol w:w="3457"/>
        <w:gridCol w:w="50"/>
        <w:gridCol w:w="1988"/>
        <w:gridCol w:w="1982"/>
        <w:gridCol w:w="1982"/>
        <w:gridCol w:w="1982"/>
        <w:gridCol w:w="1982"/>
        <w:gridCol w:w="486"/>
      </w:tblGrid>
      <w:tr w:rsidR="006C46B6" w:rsidRPr="00304AFB" w14:paraId="6F811154" w14:textId="77777777" w:rsidTr="004225EE">
        <w:trPr>
          <w:gridBefore w:val="1"/>
          <w:gridAfter w:val="1"/>
          <w:wBefore w:w="18" w:type="pct"/>
          <w:wAfter w:w="174" w:type="pct"/>
          <w:trHeight w:val="879"/>
        </w:trPr>
        <w:tc>
          <w:tcPr>
            <w:tcW w:w="1256" w:type="pct"/>
            <w:gridSpan w:val="2"/>
            <w:tcBorders>
              <w:top w:val="single" w:sz="4" w:space="0" w:color="auto"/>
              <w:left w:val="nil"/>
              <w:bottom w:val="single" w:sz="4" w:space="0" w:color="auto"/>
              <w:right w:val="nil"/>
            </w:tcBorders>
            <w:shd w:val="clear" w:color="auto" w:fill="auto"/>
            <w:vAlign w:val="center"/>
          </w:tcPr>
          <w:p w14:paraId="16C9B417" w14:textId="77777777" w:rsidR="006C46B6" w:rsidRPr="00304AFB" w:rsidRDefault="006C46B6" w:rsidP="004225EE">
            <w:pPr>
              <w:widowControl w:val="0"/>
              <w:autoSpaceDE w:val="0"/>
              <w:autoSpaceDN w:val="0"/>
              <w:adjustRightInd w:val="0"/>
              <w:spacing w:before="0" w:after="0"/>
              <w:rPr>
                <w:rFonts w:cstheme="minorHAnsi"/>
                <w:b/>
                <w:bCs/>
                <w:color w:val="000000"/>
                <w:sz w:val="20"/>
                <w:szCs w:val="20"/>
                <w:lang w:eastAsia="en-GB"/>
              </w:rPr>
            </w:pPr>
          </w:p>
        </w:tc>
        <w:tc>
          <w:tcPr>
            <w:tcW w:w="712" w:type="pct"/>
            <w:tcBorders>
              <w:top w:val="single" w:sz="4" w:space="0" w:color="auto"/>
              <w:left w:val="nil"/>
              <w:right w:val="nil"/>
            </w:tcBorders>
            <w:vAlign w:val="center"/>
          </w:tcPr>
          <w:p w14:paraId="530E899B" w14:textId="77777777" w:rsidR="006C46B6" w:rsidRDefault="006C46B6" w:rsidP="004225EE">
            <w:pPr>
              <w:widowControl w:val="0"/>
              <w:autoSpaceDE w:val="0"/>
              <w:autoSpaceDN w:val="0"/>
              <w:adjustRightInd w:val="0"/>
              <w:spacing w:before="0" w:after="0"/>
              <w:rPr>
                <w:rFonts w:cstheme="minorHAnsi"/>
                <w:b/>
                <w:bCs/>
                <w:color w:val="000000"/>
                <w:sz w:val="20"/>
                <w:szCs w:val="20"/>
                <w:lang w:eastAsia="en-GB"/>
              </w:rPr>
            </w:pPr>
            <w:r>
              <w:rPr>
                <w:rFonts w:cstheme="minorHAnsi"/>
                <w:b/>
                <w:bCs/>
                <w:color w:val="000000"/>
                <w:sz w:val="20"/>
                <w:szCs w:val="20"/>
                <w:lang w:eastAsia="en-GB"/>
              </w:rPr>
              <w:t>Overall</w:t>
            </w:r>
          </w:p>
          <w:p w14:paraId="6FC1E270" w14:textId="77777777" w:rsidR="006C46B6" w:rsidRPr="00304AFB" w:rsidRDefault="006C46B6" w:rsidP="004225EE">
            <w:pPr>
              <w:widowControl w:val="0"/>
              <w:autoSpaceDE w:val="0"/>
              <w:autoSpaceDN w:val="0"/>
              <w:adjustRightInd w:val="0"/>
              <w:spacing w:before="0" w:after="0"/>
              <w:rPr>
                <w:rFonts w:cstheme="minorHAnsi"/>
                <w:b/>
                <w:bCs/>
                <w:color w:val="000000"/>
                <w:sz w:val="20"/>
                <w:szCs w:val="20"/>
                <w:lang w:eastAsia="en-GB"/>
              </w:rPr>
            </w:pPr>
            <w:r>
              <w:rPr>
                <w:rFonts w:cstheme="minorHAnsi"/>
                <w:b/>
                <w:bCs/>
                <w:color w:val="000000"/>
                <w:sz w:val="20"/>
                <w:szCs w:val="20"/>
                <w:lang w:eastAsia="en-GB"/>
              </w:rPr>
              <w:t>N(% total)</w:t>
            </w:r>
          </w:p>
        </w:tc>
        <w:tc>
          <w:tcPr>
            <w:tcW w:w="710" w:type="pct"/>
            <w:tcBorders>
              <w:top w:val="single" w:sz="4" w:space="0" w:color="auto"/>
              <w:left w:val="nil"/>
              <w:right w:val="nil"/>
            </w:tcBorders>
            <w:vAlign w:val="center"/>
          </w:tcPr>
          <w:p w14:paraId="7C18C870" w14:textId="77777777" w:rsidR="006C46B6" w:rsidRDefault="006C46B6" w:rsidP="004225EE">
            <w:pPr>
              <w:widowControl w:val="0"/>
              <w:autoSpaceDE w:val="0"/>
              <w:autoSpaceDN w:val="0"/>
              <w:adjustRightInd w:val="0"/>
              <w:spacing w:before="0" w:after="0"/>
              <w:rPr>
                <w:rFonts w:cstheme="minorHAnsi"/>
                <w:b/>
                <w:bCs/>
                <w:color w:val="000000"/>
                <w:sz w:val="20"/>
                <w:szCs w:val="20"/>
                <w:lang w:eastAsia="en-GB"/>
              </w:rPr>
            </w:pPr>
            <w:r w:rsidRPr="001F03EA">
              <w:rPr>
                <w:rFonts w:cstheme="minorHAnsi"/>
                <w:b/>
                <w:bCs/>
                <w:color w:val="000000"/>
                <w:sz w:val="20"/>
                <w:szCs w:val="20"/>
                <w:lang w:eastAsia="en-GB"/>
              </w:rPr>
              <w:t>Cont</w:t>
            </w:r>
            <w:r>
              <w:rPr>
                <w:rFonts w:cstheme="minorHAnsi"/>
                <w:b/>
                <w:bCs/>
                <w:color w:val="000000"/>
                <w:sz w:val="20"/>
                <w:szCs w:val="20"/>
                <w:lang w:eastAsia="en-GB"/>
              </w:rPr>
              <w:t>inuation</w:t>
            </w:r>
          </w:p>
          <w:p w14:paraId="5DCE644D" w14:textId="77777777" w:rsidR="006C46B6" w:rsidRPr="00304AFB" w:rsidRDefault="006C46B6" w:rsidP="004225EE">
            <w:pPr>
              <w:widowControl w:val="0"/>
              <w:autoSpaceDE w:val="0"/>
              <w:autoSpaceDN w:val="0"/>
              <w:adjustRightInd w:val="0"/>
              <w:spacing w:before="0" w:after="0"/>
              <w:rPr>
                <w:rFonts w:cstheme="minorHAnsi"/>
                <w:b/>
                <w:bCs/>
                <w:color w:val="000000"/>
                <w:sz w:val="20"/>
                <w:szCs w:val="20"/>
                <w:lang w:eastAsia="en-GB"/>
              </w:rPr>
            </w:pPr>
            <w:r>
              <w:rPr>
                <w:rFonts w:cstheme="minorHAnsi"/>
                <w:b/>
                <w:bCs/>
                <w:color w:val="000000"/>
                <w:sz w:val="20"/>
                <w:szCs w:val="20"/>
                <w:lang w:eastAsia="en-GB"/>
              </w:rPr>
              <w:t>N(% total)</w:t>
            </w:r>
          </w:p>
        </w:tc>
        <w:tc>
          <w:tcPr>
            <w:tcW w:w="710" w:type="pct"/>
            <w:tcBorders>
              <w:top w:val="single" w:sz="4" w:space="0" w:color="auto"/>
              <w:left w:val="nil"/>
              <w:right w:val="nil"/>
            </w:tcBorders>
            <w:vAlign w:val="center"/>
          </w:tcPr>
          <w:p w14:paraId="51EAC24D" w14:textId="77777777" w:rsidR="006C46B6" w:rsidRDefault="006C46B6" w:rsidP="004225EE">
            <w:pPr>
              <w:widowControl w:val="0"/>
              <w:autoSpaceDE w:val="0"/>
              <w:autoSpaceDN w:val="0"/>
              <w:adjustRightInd w:val="0"/>
              <w:spacing w:before="0" w:after="0"/>
              <w:rPr>
                <w:rFonts w:cstheme="minorHAnsi"/>
                <w:b/>
                <w:bCs/>
                <w:color w:val="000000"/>
                <w:sz w:val="20"/>
                <w:szCs w:val="20"/>
                <w:lang w:eastAsia="en-GB"/>
              </w:rPr>
            </w:pPr>
            <w:r w:rsidRPr="001F03EA">
              <w:rPr>
                <w:rFonts w:cstheme="minorHAnsi"/>
                <w:b/>
                <w:bCs/>
                <w:color w:val="000000"/>
                <w:sz w:val="20"/>
                <w:szCs w:val="20"/>
                <w:lang w:eastAsia="en-GB"/>
              </w:rPr>
              <w:t>Disc</w:t>
            </w:r>
            <w:r>
              <w:rPr>
                <w:rFonts w:cstheme="minorHAnsi"/>
                <w:b/>
                <w:bCs/>
                <w:color w:val="000000"/>
                <w:sz w:val="20"/>
                <w:szCs w:val="20"/>
                <w:lang w:eastAsia="en-GB"/>
              </w:rPr>
              <w:t>ontinuation</w:t>
            </w:r>
          </w:p>
          <w:p w14:paraId="362CE621" w14:textId="77777777" w:rsidR="006C46B6" w:rsidRDefault="006C46B6" w:rsidP="004225EE">
            <w:pPr>
              <w:widowControl w:val="0"/>
              <w:autoSpaceDE w:val="0"/>
              <w:autoSpaceDN w:val="0"/>
              <w:adjustRightInd w:val="0"/>
              <w:spacing w:before="0" w:after="0"/>
              <w:rPr>
                <w:rFonts w:cstheme="minorHAnsi"/>
                <w:b/>
                <w:bCs/>
                <w:color w:val="000000"/>
                <w:sz w:val="20"/>
                <w:szCs w:val="20"/>
                <w:lang w:eastAsia="en-GB"/>
              </w:rPr>
            </w:pPr>
            <w:r>
              <w:rPr>
                <w:rFonts w:cstheme="minorHAnsi"/>
                <w:b/>
                <w:bCs/>
                <w:color w:val="000000"/>
                <w:sz w:val="20"/>
                <w:szCs w:val="20"/>
                <w:lang w:eastAsia="en-GB"/>
              </w:rPr>
              <w:t>N(% total)</w:t>
            </w:r>
          </w:p>
        </w:tc>
        <w:tc>
          <w:tcPr>
            <w:tcW w:w="710" w:type="pct"/>
            <w:tcBorders>
              <w:top w:val="single" w:sz="4" w:space="0" w:color="auto"/>
              <w:left w:val="nil"/>
              <w:right w:val="nil"/>
            </w:tcBorders>
            <w:vAlign w:val="center"/>
          </w:tcPr>
          <w:p w14:paraId="738557E0" w14:textId="77777777" w:rsidR="006C46B6" w:rsidRDefault="006C46B6" w:rsidP="004225EE">
            <w:pPr>
              <w:widowControl w:val="0"/>
              <w:autoSpaceDE w:val="0"/>
              <w:autoSpaceDN w:val="0"/>
              <w:adjustRightInd w:val="0"/>
              <w:spacing w:before="0" w:after="0"/>
              <w:rPr>
                <w:rFonts w:cstheme="minorHAnsi"/>
                <w:b/>
                <w:bCs/>
                <w:color w:val="000000"/>
                <w:sz w:val="20"/>
                <w:szCs w:val="20"/>
                <w:lang w:eastAsia="en-GB"/>
              </w:rPr>
            </w:pPr>
            <w:r w:rsidRPr="001F03EA">
              <w:rPr>
                <w:rFonts w:cstheme="minorHAnsi"/>
                <w:b/>
                <w:bCs/>
                <w:color w:val="000000"/>
                <w:sz w:val="20"/>
                <w:szCs w:val="20"/>
                <w:lang w:eastAsia="en-GB"/>
              </w:rPr>
              <w:t>Init</w:t>
            </w:r>
            <w:r>
              <w:rPr>
                <w:rFonts w:cstheme="minorHAnsi"/>
                <w:b/>
                <w:bCs/>
                <w:color w:val="000000"/>
                <w:sz w:val="20"/>
                <w:szCs w:val="20"/>
                <w:lang w:eastAsia="en-GB"/>
              </w:rPr>
              <w:t>iation</w:t>
            </w:r>
          </w:p>
          <w:p w14:paraId="5D892F0C" w14:textId="77777777" w:rsidR="006C46B6" w:rsidRDefault="006C46B6" w:rsidP="004225EE">
            <w:pPr>
              <w:widowControl w:val="0"/>
              <w:autoSpaceDE w:val="0"/>
              <w:autoSpaceDN w:val="0"/>
              <w:adjustRightInd w:val="0"/>
              <w:spacing w:before="0" w:after="0"/>
              <w:rPr>
                <w:rFonts w:cstheme="minorHAnsi"/>
                <w:b/>
                <w:bCs/>
                <w:color w:val="000000"/>
                <w:sz w:val="20"/>
                <w:szCs w:val="20"/>
                <w:lang w:eastAsia="en-GB"/>
              </w:rPr>
            </w:pPr>
            <w:r>
              <w:rPr>
                <w:rFonts w:cstheme="minorHAnsi"/>
                <w:b/>
                <w:bCs/>
                <w:color w:val="000000"/>
                <w:sz w:val="20"/>
                <w:szCs w:val="20"/>
                <w:lang w:eastAsia="en-GB"/>
              </w:rPr>
              <w:t>N(% total)</w:t>
            </w:r>
          </w:p>
        </w:tc>
        <w:tc>
          <w:tcPr>
            <w:tcW w:w="710" w:type="pct"/>
            <w:tcBorders>
              <w:top w:val="single" w:sz="4" w:space="0" w:color="auto"/>
              <w:left w:val="nil"/>
              <w:right w:val="nil"/>
            </w:tcBorders>
            <w:vAlign w:val="center"/>
          </w:tcPr>
          <w:p w14:paraId="72DED72B" w14:textId="77777777" w:rsidR="006C46B6" w:rsidRDefault="006C46B6" w:rsidP="004225EE">
            <w:pPr>
              <w:widowControl w:val="0"/>
              <w:autoSpaceDE w:val="0"/>
              <w:autoSpaceDN w:val="0"/>
              <w:adjustRightInd w:val="0"/>
              <w:spacing w:before="0" w:after="0"/>
              <w:rPr>
                <w:rFonts w:cstheme="minorHAnsi"/>
                <w:b/>
                <w:bCs/>
                <w:color w:val="000000"/>
                <w:sz w:val="20"/>
                <w:szCs w:val="20"/>
                <w:lang w:eastAsia="en-GB"/>
              </w:rPr>
            </w:pPr>
            <w:r>
              <w:rPr>
                <w:rFonts w:cstheme="minorHAnsi"/>
                <w:b/>
                <w:bCs/>
                <w:color w:val="000000"/>
                <w:sz w:val="20"/>
                <w:szCs w:val="20"/>
                <w:lang w:eastAsia="en-GB"/>
              </w:rPr>
              <w:t>No use</w:t>
            </w:r>
          </w:p>
          <w:p w14:paraId="69F17777" w14:textId="77777777" w:rsidR="006C46B6" w:rsidRDefault="006C46B6" w:rsidP="004225EE">
            <w:pPr>
              <w:widowControl w:val="0"/>
              <w:autoSpaceDE w:val="0"/>
              <w:autoSpaceDN w:val="0"/>
              <w:adjustRightInd w:val="0"/>
              <w:spacing w:before="0" w:after="0"/>
              <w:rPr>
                <w:rFonts w:cstheme="minorHAnsi"/>
                <w:b/>
                <w:bCs/>
                <w:color w:val="000000"/>
                <w:sz w:val="20"/>
                <w:szCs w:val="20"/>
                <w:lang w:eastAsia="en-GB"/>
              </w:rPr>
            </w:pPr>
            <w:r>
              <w:rPr>
                <w:rFonts w:cstheme="minorHAnsi"/>
                <w:b/>
                <w:bCs/>
                <w:color w:val="000000"/>
                <w:sz w:val="20"/>
                <w:szCs w:val="20"/>
                <w:lang w:eastAsia="en-GB"/>
              </w:rPr>
              <w:t>N(% total)</w:t>
            </w:r>
          </w:p>
        </w:tc>
      </w:tr>
      <w:tr w:rsidR="006C46B6" w:rsidRPr="00304AFB" w14:paraId="67A16866" w14:textId="77777777" w:rsidTr="004225EE">
        <w:trPr>
          <w:gridBefore w:val="1"/>
          <w:gridAfter w:val="1"/>
          <w:wBefore w:w="18" w:type="pct"/>
          <w:wAfter w:w="174" w:type="pct"/>
          <w:trHeight w:val="254"/>
        </w:trPr>
        <w:tc>
          <w:tcPr>
            <w:tcW w:w="1256" w:type="pct"/>
            <w:gridSpan w:val="2"/>
            <w:tcBorders>
              <w:top w:val="single" w:sz="4" w:space="0" w:color="auto"/>
              <w:left w:val="nil"/>
              <w:bottom w:val="nil"/>
              <w:right w:val="nil"/>
            </w:tcBorders>
            <w:shd w:val="clear" w:color="auto" w:fill="auto"/>
            <w:vAlign w:val="center"/>
          </w:tcPr>
          <w:p w14:paraId="4582C272" w14:textId="77777777" w:rsidR="006C46B6" w:rsidRPr="00304AFB" w:rsidRDefault="006C46B6" w:rsidP="004225EE">
            <w:pPr>
              <w:widowControl w:val="0"/>
              <w:autoSpaceDE w:val="0"/>
              <w:autoSpaceDN w:val="0"/>
              <w:adjustRightInd w:val="0"/>
              <w:spacing w:before="0" w:after="0"/>
              <w:rPr>
                <w:rFonts w:cstheme="minorHAnsi"/>
                <w:b/>
                <w:bCs/>
                <w:color w:val="000000"/>
                <w:sz w:val="20"/>
                <w:szCs w:val="20"/>
                <w:lang w:eastAsia="en-GB"/>
              </w:rPr>
            </w:pPr>
            <w:r>
              <w:rPr>
                <w:rFonts w:cstheme="minorHAnsi"/>
                <w:b/>
                <w:bCs/>
                <w:color w:val="000000"/>
                <w:sz w:val="20"/>
                <w:szCs w:val="20"/>
                <w:lang w:eastAsia="en-GB"/>
              </w:rPr>
              <w:t>Total</w:t>
            </w:r>
          </w:p>
        </w:tc>
        <w:tc>
          <w:tcPr>
            <w:tcW w:w="712" w:type="pct"/>
            <w:tcBorders>
              <w:top w:val="single" w:sz="4" w:space="0" w:color="auto"/>
              <w:left w:val="nil"/>
              <w:bottom w:val="nil"/>
              <w:right w:val="nil"/>
            </w:tcBorders>
          </w:tcPr>
          <w:p w14:paraId="446A5DDD" w14:textId="77777777" w:rsidR="006C46B6" w:rsidRDefault="006C46B6" w:rsidP="004225EE">
            <w:pPr>
              <w:widowControl w:val="0"/>
              <w:autoSpaceDE w:val="0"/>
              <w:autoSpaceDN w:val="0"/>
              <w:adjustRightInd w:val="0"/>
              <w:spacing w:before="0" w:after="0"/>
              <w:rPr>
                <w:rFonts w:cstheme="minorHAnsi"/>
                <w:sz w:val="20"/>
                <w:szCs w:val="20"/>
              </w:rPr>
            </w:pPr>
            <w:r>
              <w:rPr>
                <w:rFonts w:cstheme="minorHAnsi"/>
                <w:sz w:val="20"/>
                <w:szCs w:val="20"/>
              </w:rPr>
              <w:t>3098 (100%)</w:t>
            </w:r>
          </w:p>
        </w:tc>
        <w:tc>
          <w:tcPr>
            <w:tcW w:w="710" w:type="pct"/>
            <w:tcBorders>
              <w:top w:val="single" w:sz="4" w:space="0" w:color="auto"/>
              <w:left w:val="nil"/>
              <w:bottom w:val="nil"/>
              <w:right w:val="nil"/>
            </w:tcBorders>
          </w:tcPr>
          <w:p w14:paraId="3F9FC7F1" w14:textId="77777777" w:rsidR="006C46B6" w:rsidRDefault="006C46B6" w:rsidP="004225EE">
            <w:pPr>
              <w:widowControl w:val="0"/>
              <w:autoSpaceDE w:val="0"/>
              <w:autoSpaceDN w:val="0"/>
              <w:adjustRightInd w:val="0"/>
              <w:spacing w:before="0" w:after="0"/>
              <w:rPr>
                <w:rFonts w:cstheme="minorHAnsi"/>
                <w:sz w:val="20"/>
                <w:szCs w:val="20"/>
              </w:rPr>
            </w:pPr>
            <w:r>
              <w:rPr>
                <w:rFonts w:cstheme="minorHAnsi"/>
                <w:sz w:val="20"/>
                <w:szCs w:val="20"/>
              </w:rPr>
              <w:t>1217 (100%)</w:t>
            </w:r>
          </w:p>
        </w:tc>
        <w:tc>
          <w:tcPr>
            <w:tcW w:w="710" w:type="pct"/>
            <w:tcBorders>
              <w:top w:val="single" w:sz="4" w:space="0" w:color="auto"/>
              <w:left w:val="nil"/>
              <w:bottom w:val="nil"/>
              <w:right w:val="nil"/>
            </w:tcBorders>
          </w:tcPr>
          <w:p w14:paraId="6FC64E87" w14:textId="77777777" w:rsidR="006C46B6" w:rsidRDefault="006C46B6" w:rsidP="004225EE">
            <w:pPr>
              <w:widowControl w:val="0"/>
              <w:autoSpaceDE w:val="0"/>
              <w:autoSpaceDN w:val="0"/>
              <w:adjustRightInd w:val="0"/>
              <w:spacing w:before="0" w:after="0"/>
              <w:rPr>
                <w:rFonts w:cstheme="minorHAnsi"/>
                <w:sz w:val="20"/>
                <w:szCs w:val="20"/>
              </w:rPr>
            </w:pPr>
            <w:r>
              <w:rPr>
                <w:rFonts w:cstheme="minorHAnsi"/>
                <w:sz w:val="20"/>
                <w:szCs w:val="20"/>
              </w:rPr>
              <w:t>968 (100%)</w:t>
            </w:r>
          </w:p>
        </w:tc>
        <w:tc>
          <w:tcPr>
            <w:tcW w:w="710" w:type="pct"/>
            <w:tcBorders>
              <w:top w:val="single" w:sz="4" w:space="0" w:color="auto"/>
              <w:left w:val="nil"/>
              <w:bottom w:val="nil"/>
              <w:right w:val="nil"/>
            </w:tcBorders>
          </w:tcPr>
          <w:p w14:paraId="25BF730D" w14:textId="77777777" w:rsidR="006C46B6" w:rsidRDefault="006C46B6" w:rsidP="004225EE">
            <w:pPr>
              <w:widowControl w:val="0"/>
              <w:autoSpaceDE w:val="0"/>
              <w:autoSpaceDN w:val="0"/>
              <w:adjustRightInd w:val="0"/>
              <w:spacing w:before="0" w:after="0"/>
              <w:rPr>
                <w:rFonts w:cstheme="minorHAnsi"/>
                <w:sz w:val="20"/>
                <w:szCs w:val="20"/>
              </w:rPr>
            </w:pPr>
            <w:r>
              <w:rPr>
                <w:rFonts w:cstheme="minorHAnsi"/>
                <w:sz w:val="20"/>
                <w:szCs w:val="20"/>
              </w:rPr>
              <w:t>157 (100%)</w:t>
            </w:r>
          </w:p>
        </w:tc>
        <w:tc>
          <w:tcPr>
            <w:tcW w:w="710" w:type="pct"/>
            <w:tcBorders>
              <w:top w:val="single" w:sz="4" w:space="0" w:color="auto"/>
              <w:left w:val="nil"/>
              <w:bottom w:val="nil"/>
              <w:right w:val="nil"/>
            </w:tcBorders>
          </w:tcPr>
          <w:p w14:paraId="3CAD83AD" w14:textId="77777777" w:rsidR="006C46B6" w:rsidRDefault="006C46B6" w:rsidP="004225EE">
            <w:pPr>
              <w:widowControl w:val="0"/>
              <w:autoSpaceDE w:val="0"/>
              <w:autoSpaceDN w:val="0"/>
              <w:adjustRightInd w:val="0"/>
              <w:spacing w:before="0" w:after="0"/>
              <w:rPr>
                <w:rFonts w:cstheme="minorHAnsi"/>
                <w:sz w:val="20"/>
                <w:szCs w:val="20"/>
              </w:rPr>
            </w:pPr>
            <w:r>
              <w:rPr>
                <w:rFonts w:cstheme="minorHAnsi"/>
                <w:sz w:val="20"/>
                <w:szCs w:val="20"/>
              </w:rPr>
              <w:t>756 (100%)</w:t>
            </w:r>
          </w:p>
        </w:tc>
      </w:tr>
      <w:tr w:rsidR="006C46B6" w:rsidRPr="00304AFB" w14:paraId="3FA78D34" w14:textId="77777777" w:rsidTr="004225EE">
        <w:trPr>
          <w:gridBefore w:val="1"/>
          <w:wBefore w:w="18" w:type="pct"/>
          <w:trHeight w:val="254"/>
        </w:trPr>
        <w:tc>
          <w:tcPr>
            <w:tcW w:w="1256" w:type="pct"/>
            <w:gridSpan w:val="2"/>
            <w:tcBorders>
              <w:top w:val="nil"/>
              <w:left w:val="nil"/>
              <w:bottom w:val="nil"/>
              <w:right w:val="nil"/>
            </w:tcBorders>
            <w:shd w:val="clear" w:color="auto" w:fill="auto"/>
            <w:vAlign w:val="center"/>
          </w:tcPr>
          <w:p w14:paraId="362F081E" w14:textId="77777777" w:rsidR="006C46B6" w:rsidRPr="00304AFB" w:rsidRDefault="006C46B6" w:rsidP="004225EE">
            <w:pPr>
              <w:widowControl w:val="0"/>
              <w:autoSpaceDE w:val="0"/>
              <w:autoSpaceDN w:val="0"/>
              <w:adjustRightInd w:val="0"/>
              <w:spacing w:before="0" w:after="0"/>
              <w:rPr>
                <w:rFonts w:cstheme="minorHAnsi"/>
                <w:b/>
                <w:bCs/>
                <w:color w:val="000000"/>
                <w:sz w:val="20"/>
                <w:szCs w:val="20"/>
                <w:lang w:eastAsia="en-GB"/>
              </w:rPr>
            </w:pPr>
            <w:r w:rsidRPr="00304AFB">
              <w:rPr>
                <w:rFonts w:cstheme="minorHAnsi"/>
                <w:b/>
                <w:bCs/>
                <w:color w:val="000000"/>
                <w:sz w:val="20"/>
                <w:szCs w:val="20"/>
                <w:lang w:eastAsia="en-GB"/>
              </w:rPr>
              <w:t>Age at time of death, years</w:t>
            </w:r>
          </w:p>
        </w:tc>
        <w:tc>
          <w:tcPr>
            <w:tcW w:w="712" w:type="pct"/>
            <w:tcBorders>
              <w:top w:val="nil"/>
              <w:left w:val="nil"/>
              <w:bottom w:val="nil"/>
              <w:right w:val="nil"/>
            </w:tcBorders>
          </w:tcPr>
          <w:p w14:paraId="4557326D" w14:textId="77777777" w:rsidR="006C46B6" w:rsidRPr="00304AFB" w:rsidRDefault="006C46B6" w:rsidP="004225EE">
            <w:pPr>
              <w:widowControl w:val="0"/>
              <w:autoSpaceDE w:val="0"/>
              <w:autoSpaceDN w:val="0"/>
              <w:adjustRightInd w:val="0"/>
              <w:spacing w:before="0" w:after="0"/>
              <w:jc w:val="center"/>
              <w:rPr>
                <w:rFonts w:cstheme="minorHAnsi"/>
                <w:sz w:val="20"/>
                <w:szCs w:val="20"/>
              </w:rPr>
            </w:pPr>
          </w:p>
        </w:tc>
        <w:tc>
          <w:tcPr>
            <w:tcW w:w="710" w:type="pct"/>
            <w:tcBorders>
              <w:top w:val="nil"/>
              <w:left w:val="nil"/>
              <w:bottom w:val="nil"/>
              <w:right w:val="nil"/>
            </w:tcBorders>
          </w:tcPr>
          <w:p w14:paraId="3D365D09" w14:textId="77777777" w:rsidR="006C46B6" w:rsidRPr="00304AFB" w:rsidRDefault="006C46B6" w:rsidP="004225EE">
            <w:pPr>
              <w:widowControl w:val="0"/>
              <w:autoSpaceDE w:val="0"/>
              <w:autoSpaceDN w:val="0"/>
              <w:adjustRightInd w:val="0"/>
              <w:spacing w:before="0" w:after="0"/>
              <w:jc w:val="center"/>
              <w:rPr>
                <w:rFonts w:cstheme="minorHAnsi"/>
                <w:sz w:val="20"/>
                <w:szCs w:val="20"/>
              </w:rPr>
            </w:pPr>
          </w:p>
        </w:tc>
        <w:tc>
          <w:tcPr>
            <w:tcW w:w="710" w:type="pct"/>
            <w:tcBorders>
              <w:top w:val="nil"/>
              <w:left w:val="nil"/>
              <w:bottom w:val="nil"/>
              <w:right w:val="nil"/>
            </w:tcBorders>
          </w:tcPr>
          <w:p w14:paraId="699BE926" w14:textId="77777777" w:rsidR="006C46B6" w:rsidRPr="00304AFB" w:rsidRDefault="006C46B6" w:rsidP="004225EE">
            <w:pPr>
              <w:widowControl w:val="0"/>
              <w:autoSpaceDE w:val="0"/>
              <w:autoSpaceDN w:val="0"/>
              <w:adjustRightInd w:val="0"/>
              <w:spacing w:before="0" w:after="0"/>
              <w:jc w:val="center"/>
              <w:rPr>
                <w:rFonts w:cstheme="minorHAnsi"/>
                <w:sz w:val="20"/>
                <w:szCs w:val="20"/>
              </w:rPr>
            </w:pPr>
          </w:p>
        </w:tc>
        <w:tc>
          <w:tcPr>
            <w:tcW w:w="710" w:type="pct"/>
            <w:tcBorders>
              <w:top w:val="nil"/>
              <w:left w:val="nil"/>
              <w:bottom w:val="nil"/>
              <w:right w:val="nil"/>
            </w:tcBorders>
          </w:tcPr>
          <w:p w14:paraId="1D4C5091" w14:textId="77777777" w:rsidR="006C46B6" w:rsidRPr="00304AFB" w:rsidRDefault="006C46B6" w:rsidP="004225EE">
            <w:pPr>
              <w:widowControl w:val="0"/>
              <w:autoSpaceDE w:val="0"/>
              <w:autoSpaceDN w:val="0"/>
              <w:adjustRightInd w:val="0"/>
              <w:spacing w:before="0" w:after="0"/>
              <w:jc w:val="center"/>
              <w:rPr>
                <w:rFonts w:cstheme="minorHAnsi"/>
                <w:sz w:val="20"/>
                <w:szCs w:val="20"/>
              </w:rPr>
            </w:pPr>
          </w:p>
        </w:tc>
        <w:tc>
          <w:tcPr>
            <w:tcW w:w="710" w:type="pct"/>
            <w:tcBorders>
              <w:top w:val="nil"/>
              <w:left w:val="nil"/>
              <w:bottom w:val="nil"/>
              <w:right w:val="nil"/>
            </w:tcBorders>
          </w:tcPr>
          <w:p w14:paraId="13BB8486" w14:textId="77777777" w:rsidR="006C46B6" w:rsidRPr="00304AFB" w:rsidRDefault="006C46B6" w:rsidP="004225EE">
            <w:pPr>
              <w:widowControl w:val="0"/>
              <w:autoSpaceDE w:val="0"/>
              <w:autoSpaceDN w:val="0"/>
              <w:adjustRightInd w:val="0"/>
              <w:spacing w:before="0" w:after="0"/>
              <w:jc w:val="center"/>
              <w:rPr>
                <w:rFonts w:cstheme="minorHAnsi"/>
                <w:sz w:val="20"/>
                <w:szCs w:val="20"/>
              </w:rPr>
            </w:pPr>
          </w:p>
        </w:tc>
        <w:tc>
          <w:tcPr>
            <w:tcW w:w="174" w:type="pct"/>
            <w:tcBorders>
              <w:top w:val="nil"/>
              <w:left w:val="nil"/>
              <w:bottom w:val="nil"/>
              <w:right w:val="nil"/>
            </w:tcBorders>
          </w:tcPr>
          <w:p w14:paraId="1BD7C4DA" w14:textId="77777777" w:rsidR="006C46B6" w:rsidRPr="00304AFB" w:rsidRDefault="006C46B6" w:rsidP="004225EE">
            <w:pPr>
              <w:widowControl w:val="0"/>
              <w:autoSpaceDE w:val="0"/>
              <w:autoSpaceDN w:val="0"/>
              <w:adjustRightInd w:val="0"/>
              <w:spacing w:before="0" w:after="0"/>
              <w:jc w:val="center"/>
              <w:rPr>
                <w:rFonts w:cstheme="minorHAnsi"/>
                <w:sz w:val="20"/>
                <w:szCs w:val="20"/>
              </w:rPr>
            </w:pPr>
          </w:p>
        </w:tc>
      </w:tr>
      <w:tr w:rsidR="006C46B6" w:rsidRPr="00304AFB" w14:paraId="46EC726D" w14:textId="77777777" w:rsidTr="004225EE">
        <w:trPr>
          <w:gridAfter w:val="1"/>
          <w:wAfter w:w="174" w:type="pct"/>
          <w:trHeight w:val="254"/>
        </w:trPr>
        <w:tc>
          <w:tcPr>
            <w:tcW w:w="1256" w:type="pct"/>
            <w:gridSpan w:val="2"/>
            <w:tcBorders>
              <w:top w:val="nil"/>
              <w:left w:val="nil"/>
              <w:bottom w:val="nil"/>
              <w:right w:val="nil"/>
            </w:tcBorders>
            <w:shd w:val="clear" w:color="auto" w:fill="auto"/>
            <w:vAlign w:val="center"/>
          </w:tcPr>
          <w:p w14:paraId="19E0CB9A" w14:textId="77777777" w:rsidR="006C46B6" w:rsidRPr="00304AFB" w:rsidRDefault="006C46B6" w:rsidP="004225EE">
            <w:pPr>
              <w:widowControl w:val="0"/>
              <w:autoSpaceDE w:val="0"/>
              <w:autoSpaceDN w:val="0"/>
              <w:adjustRightInd w:val="0"/>
              <w:spacing w:before="0" w:after="0"/>
              <w:ind w:left="142"/>
              <w:rPr>
                <w:rFonts w:cstheme="minorHAnsi"/>
                <w:color w:val="000000"/>
                <w:sz w:val="20"/>
                <w:szCs w:val="20"/>
                <w:lang w:eastAsia="en-GB"/>
              </w:rPr>
            </w:pPr>
            <w:r w:rsidRPr="00304AFB">
              <w:rPr>
                <w:rFonts w:cstheme="minorHAnsi"/>
                <w:color w:val="000000"/>
                <w:sz w:val="20"/>
                <w:szCs w:val="20"/>
                <w:lang w:eastAsia="en-GB"/>
              </w:rPr>
              <w:t>65 to 74 years</w:t>
            </w:r>
          </w:p>
        </w:tc>
        <w:tc>
          <w:tcPr>
            <w:tcW w:w="730" w:type="pct"/>
            <w:gridSpan w:val="2"/>
            <w:tcBorders>
              <w:top w:val="nil"/>
              <w:left w:val="nil"/>
              <w:bottom w:val="nil"/>
              <w:right w:val="nil"/>
            </w:tcBorders>
            <w:vAlign w:val="center"/>
          </w:tcPr>
          <w:p w14:paraId="5FEF7FE7"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1176 (38.0%)</w:t>
            </w:r>
          </w:p>
        </w:tc>
        <w:tc>
          <w:tcPr>
            <w:tcW w:w="710" w:type="pct"/>
            <w:tcBorders>
              <w:top w:val="nil"/>
              <w:left w:val="nil"/>
              <w:bottom w:val="nil"/>
              <w:right w:val="nil"/>
            </w:tcBorders>
            <w:vAlign w:val="center"/>
          </w:tcPr>
          <w:p w14:paraId="020A9A29"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315 (25.9%)</w:t>
            </w:r>
          </w:p>
        </w:tc>
        <w:tc>
          <w:tcPr>
            <w:tcW w:w="710" w:type="pct"/>
            <w:tcBorders>
              <w:top w:val="nil"/>
              <w:left w:val="nil"/>
              <w:bottom w:val="nil"/>
              <w:right w:val="nil"/>
            </w:tcBorders>
            <w:vAlign w:val="center"/>
          </w:tcPr>
          <w:p w14:paraId="6BC8D72E"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401 (41.4%)</w:t>
            </w:r>
          </w:p>
        </w:tc>
        <w:tc>
          <w:tcPr>
            <w:tcW w:w="710" w:type="pct"/>
            <w:tcBorders>
              <w:top w:val="nil"/>
              <w:left w:val="nil"/>
              <w:bottom w:val="nil"/>
              <w:right w:val="nil"/>
            </w:tcBorders>
            <w:vAlign w:val="center"/>
          </w:tcPr>
          <w:p w14:paraId="12F3FA13"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83 (52.9%)</w:t>
            </w:r>
          </w:p>
        </w:tc>
        <w:tc>
          <w:tcPr>
            <w:tcW w:w="710" w:type="pct"/>
            <w:tcBorders>
              <w:top w:val="nil"/>
              <w:left w:val="nil"/>
              <w:bottom w:val="nil"/>
              <w:right w:val="nil"/>
            </w:tcBorders>
            <w:vAlign w:val="center"/>
          </w:tcPr>
          <w:p w14:paraId="34CD66C5"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377 (49.9%)</w:t>
            </w:r>
          </w:p>
        </w:tc>
      </w:tr>
      <w:tr w:rsidR="006C46B6" w:rsidRPr="00304AFB" w14:paraId="223280CA" w14:textId="77777777" w:rsidTr="004225EE">
        <w:trPr>
          <w:gridAfter w:val="1"/>
          <w:wAfter w:w="174" w:type="pct"/>
          <w:trHeight w:val="254"/>
        </w:trPr>
        <w:tc>
          <w:tcPr>
            <w:tcW w:w="1256" w:type="pct"/>
            <w:gridSpan w:val="2"/>
            <w:tcBorders>
              <w:top w:val="nil"/>
              <w:left w:val="nil"/>
              <w:bottom w:val="nil"/>
              <w:right w:val="nil"/>
            </w:tcBorders>
            <w:shd w:val="clear" w:color="auto" w:fill="auto"/>
            <w:vAlign w:val="center"/>
          </w:tcPr>
          <w:p w14:paraId="77EE97C9" w14:textId="77777777" w:rsidR="006C46B6" w:rsidRPr="00304AFB" w:rsidRDefault="006C46B6" w:rsidP="004225EE">
            <w:pPr>
              <w:widowControl w:val="0"/>
              <w:autoSpaceDE w:val="0"/>
              <w:autoSpaceDN w:val="0"/>
              <w:adjustRightInd w:val="0"/>
              <w:spacing w:before="0" w:after="0"/>
              <w:ind w:left="142"/>
              <w:rPr>
                <w:rFonts w:cstheme="minorHAnsi"/>
                <w:color w:val="000000"/>
                <w:sz w:val="20"/>
                <w:szCs w:val="20"/>
                <w:lang w:eastAsia="en-GB"/>
              </w:rPr>
            </w:pPr>
            <w:r w:rsidRPr="00304AFB">
              <w:rPr>
                <w:rFonts w:cstheme="minorHAnsi"/>
                <w:color w:val="000000"/>
                <w:sz w:val="20"/>
                <w:szCs w:val="20"/>
                <w:lang w:eastAsia="en-GB"/>
              </w:rPr>
              <w:t>75 to 84 years</w:t>
            </w:r>
          </w:p>
        </w:tc>
        <w:tc>
          <w:tcPr>
            <w:tcW w:w="730" w:type="pct"/>
            <w:gridSpan w:val="2"/>
            <w:tcBorders>
              <w:top w:val="nil"/>
              <w:left w:val="nil"/>
              <w:bottom w:val="nil"/>
              <w:right w:val="nil"/>
            </w:tcBorders>
            <w:vAlign w:val="center"/>
          </w:tcPr>
          <w:p w14:paraId="1741F235"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1140 (36.8%)</w:t>
            </w:r>
          </w:p>
        </w:tc>
        <w:tc>
          <w:tcPr>
            <w:tcW w:w="710" w:type="pct"/>
            <w:tcBorders>
              <w:top w:val="nil"/>
              <w:left w:val="nil"/>
              <w:bottom w:val="nil"/>
              <w:right w:val="nil"/>
            </w:tcBorders>
            <w:vAlign w:val="center"/>
          </w:tcPr>
          <w:p w14:paraId="57F59C37"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459 (37.7%)</w:t>
            </w:r>
          </w:p>
        </w:tc>
        <w:tc>
          <w:tcPr>
            <w:tcW w:w="710" w:type="pct"/>
            <w:tcBorders>
              <w:top w:val="nil"/>
              <w:left w:val="nil"/>
              <w:bottom w:val="nil"/>
              <w:right w:val="nil"/>
            </w:tcBorders>
            <w:vAlign w:val="center"/>
          </w:tcPr>
          <w:p w14:paraId="0476D655"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358 (37.0%)</w:t>
            </w:r>
          </w:p>
        </w:tc>
        <w:tc>
          <w:tcPr>
            <w:tcW w:w="710" w:type="pct"/>
            <w:tcBorders>
              <w:top w:val="nil"/>
              <w:left w:val="nil"/>
              <w:bottom w:val="nil"/>
              <w:right w:val="nil"/>
            </w:tcBorders>
            <w:vAlign w:val="center"/>
          </w:tcPr>
          <w:p w14:paraId="5E092104"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50 (31.8%)</w:t>
            </w:r>
          </w:p>
        </w:tc>
        <w:tc>
          <w:tcPr>
            <w:tcW w:w="710" w:type="pct"/>
            <w:tcBorders>
              <w:top w:val="nil"/>
              <w:left w:val="nil"/>
              <w:bottom w:val="nil"/>
              <w:right w:val="nil"/>
            </w:tcBorders>
            <w:vAlign w:val="center"/>
          </w:tcPr>
          <w:p w14:paraId="1F4481C1"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273 (36.1%)</w:t>
            </w:r>
          </w:p>
        </w:tc>
      </w:tr>
      <w:tr w:rsidR="006C46B6" w:rsidRPr="00304AFB" w14:paraId="10BB3C88" w14:textId="77777777" w:rsidTr="004225EE">
        <w:trPr>
          <w:gridAfter w:val="1"/>
          <w:wAfter w:w="174" w:type="pct"/>
          <w:trHeight w:val="254"/>
        </w:trPr>
        <w:tc>
          <w:tcPr>
            <w:tcW w:w="1256" w:type="pct"/>
            <w:gridSpan w:val="2"/>
            <w:tcBorders>
              <w:top w:val="nil"/>
              <w:left w:val="nil"/>
              <w:bottom w:val="nil"/>
              <w:right w:val="nil"/>
            </w:tcBorders>
            <w:shd w:val="clear" w:color="auto" w:fill="auto"/>
            <w:vAlign w:val="center"/>
          </w:tcPr>
          <w:p w14:paraId="0683774A" w14:textId="77777777" w:rsidR="006C46B6" w:rsidRPr="00304AFB" w:rsidRDefault="006C46B6" w:rsidP="004225EE">
            <w:pPr>
              <w:widowControl w:val="0"/>
              <w:autoSpaceDE w:val="0"/>
              <w:autoSpaceDN w:val="0"/>
              <w:adjustRightInd w:val="0"/>
              <w:spacing w:before="0" w:after="0"/>
              <w:ind w:left="142"/>
              <w:rPr>
                <w:rFonts w:cstheme="minorHAnsi"/>
                <w:color w:val="000000"/>
                <w:sz w:val="20"/>
                <w:szCs w:val="20"/>
                <w:lang w:eastAsia="en-GB"/>
              </w:rPr>
            </w:pPr>
            <w:r w:rsidRPr="00304AFB">
              <w:rPr>
                <w:rFonts w:cstheme="minorHAnsi"/>
                <w:color w:val="000000"/>
                <w:sz w:val="20"/>
                <w:szCs w:val="20"/>
                <w:lang w:eastAsia="en-GB"/>
              </w:rPr>
              <w:t>85 years and older</w:t>
            </w:r>
          </w:p>
        </w:tc>
        <w:tc>
          <w:tcPr>
            <w:tcW w:w="730" w:type="pct"/>
            <w:gridSpan w:val="2"/>
            <w:tcBorders>
              <w:top w:val="nil"/>
              <w:left w:val="nil"/>
              <w:bottom w:val="nil"/>
              <w:right w:val="nil"/>
            </w:tcBorders>
            <w:vAlign w:val="center"/>
          </w:tcPr>
          <w:p w14:paraId="7C84044E"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782 (25.2%)</w:t>
            </w:r>
          </w:p>
        </w:tc>
        <w:tc>
          <w:tcPr>
            <w:tcW w:w="710" w:type="pct"/>
            <w:tcBorders>
              <w:top w:val="nil"/>
              <w:left w:val="nil"/>
              <w:bottom w:val="nil"/>
              <w:right w:val="nil"/>
            </w:tcBorders>
            <w:vAlign w:val="center"/>
          </w:tcPr>
          <w:p w14:paraId="6FA62DE7"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443 (36.4%)</w:t>
            </w:r>
          </w:p>
        </w:tc>
        <w:tc>
          <w:tcPr>
            <w:tcW w:w="710" w:type="pct"/>
            <w:tcBorders>
              <w:top w:val="nil"/>
              <w:left w:val="nil"/>
              <w:bottom w:val="nil"/>
              <w:right w:val="nil"/>
            </w:tcBorders>
            <w:vAlign w:val="center"/>
          </w:tcPr>
          <w:p w14:paraId="553BE3A3"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209 (21.6%)</w:t>
            </w:r>
          </w:p>
        </w:tc>
        <w:tc>
          <w:tcPr>
            <w:tcW w:w="710" w:type="pct"/>
            <w:tcBorders>
              <w:top w:val="nil"/>
              <w:left w:val="nil"/>
              <w:bottom w:val="nil"/>
              <w:right w:val="nil"/>
            </w:tcBorders>
            <w:vAlign w:val="center"/>
          </w:tcPr>
          <w:p w14:paraId="7598D3A1"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24 (15.3%)</w:t>
            </w:r>
          </w:p>
        </w:tc>
        <w:tc>
          <w:tcPr>
            <w:tcW w:w="710" w:type="pct"/>
            <w:tcBorders>
              <w:top w:val="nil"/>
              <w:left w:val="nil"/>
              <w:bottom w:val="nil"/>
              <w:right w:val="nil"/>
            </w:tcBorders>
            <w:vAlign w:val="center"/>
          </w:tcPr>
          <w:p w14:paraId="02FBCB84"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106 (14.0%)</w:t>
            </w:r>
          </w:p>
        </w:tc>
      </w:tr>
      <w:tr w:rsidR="006C46B6" w:rsidRPr="00304AFB" w14:paraId="44C6316E" w14:textId="77777777" w:rsidTr="004225EE">
        <w:trPr>
          <w:gridBefore w:val="1"/>
          <w:wBefore w:w="18" w:type="pct"/>
          <w:trHeight w:val="254"/>
        </w:trPr>
        <w:tc>
          <w:tcPr>
            <w:tcW w:w="1256" w:type="pct"/>
            <w:gridSpan w:val="2"/>
            <w:tcBorders>
              <w:top w:val="nil"/>
              <w:left w:val="nil"/>
              <w:bottom w:val="nil"/>
              <w:right w:val="nil"/>
            </w:tcBorders>
            <w:shd w:val="clear" w:color="auto" w:fill="auto"/>
            <w:vAlign w:val="center"/>
          </w:tcPr>
          <w:p w14:paraId="7A0DDC03" w14:textId="77777777" w:rsidR="006C46B6" w:rsidRPr="00C30926" w:rsidRDefault="006C46B6" w:rsidP="004225EE">
            <w:pPr>
              <w:widowControl w:val="0"/>
              <w:autoSpaceDE w:val="0"/>
              <w:autoSpaceDN w:val="0"/>
              <w:adjustRightInd w:val="0"/>
              <w:spacing w:before="0" w:after="0"/>
              <w:rPr>
                <w:b/>
                <w:bCs/>
                <w:color w:val="000000"/>
                <w:sz w:val="20"/>
                <w:szCs w:val="20"/>
                <w:lang w:eastAsia="en-GB"/>
              </w:rPr>
            </w:pPr>
            <w:r w:rsidRPr="00C30926">
              <w:rPr>
                <w:b/>
                <w:bCs/>
                <w:color w:val="000000"/>
                <w:sz w:val="20"/>
                <w:szCs w:val="20"/>
                <w:lang w:eastAsia="en-GB"/>
              </w:rPr>
              <w:t>Education, No. (%)</w:t>
            </w:r>
          </w:p>
        </w:tc>
        <w:tc>
          <w:tcPr>
            <w:tcW w:w="712" w:type="pct"/>
            <w:tcBorders>
              <w:top w:val="nil"/>
              <w:left w:val="nil"/>
              <w:bottom w:val="nil"/>
              <w:right w:val="nil"/>
            </w:tcBorders>
            <w:vAlign w:val="center"/>
          </w:tcPr>
          <w:p w14:paraId="00BE4F30"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1FF08DBA"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6A79CF44"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5E115FF8"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5B9BA3C7" w14:textId="77777777" w:rsidR="006C46B6" w:rsidRPr="00C30926" w:rsidRDefault="006C46B6" w:rsidP="004225EE">
            <w:pPr>
              <w:widowControl w:val="0"/>
              <w:autoSpaceDE w:val="0"/>
              <w:autoSpaceDN w:val="0"/>
              <w:adjustRightInd w:val="0"/>
              <w:spacing w:before="0" w:after="0"/>
              <w:jc w:val="center"/>
              <w:rPr>
                <w:sz w:val="20"/>
                <w:szCs w:val="20"/>
              </w:rPr>
            </w:pPr>
          </w:p>
        </w:tc>
        <w:tc>
          <w:tcPr>
            <w:tcW w:w="174" w:type="pct"/>
            <w:tcBorders>
              <w:top w:val="nil"/>
              <w:left w:val="nil"/>
              <w:bottom w:val="nil"/>
              <w:right w:val="nil"/>
            </w:tcBorders>
          </w:tcPr>
          <w:p w14:paraId="7CE6FEB4" w14:textId="77777777" w:rsidR="006C46B6" w:rsidRPr="00304AFB" w:rsidRDefault="006C46B6" w:rsidP="004225EE">
            <w:pPr>
              <w:widowControl w:val="0"/>
              <w:autoSpaceDE w:val="0"/>
              <w:autoSpaceDN w:val="0"/>
              <w:adjustRightInd w:val="0"/>
              <w:spacing w:before="0" w:after="0"/>
              <w:jc w:val="center"/>
              <w:rPr>
                <w:rFonts w:cstheme="minorHAnsi"/>
                <w:sz w:val="20"/>
                <w:szCs w:val="20"/>
              </w:rPr>
            </w:pPr>
          </w:p>
        </w:tc>
      </w:tr>
      <w:tr w:rsidR="002F6CCB" w:rsidRPr="00304AFB" w14:paraId="4FEE50F7" w14:textId="77777777" w:rsidTr="00DC1B29">
        <w:trPr>
          <w:gridBefore w:val="1"/>
          <w:gridAfter w:val="1"/>
          <w:wBefore w:w="18" w:type="pct"/>
          <w:wAfter w:w="174" w:type="pct"/>
          <w:trHeight w:val="254"/>
        </w:trPr>
        <w:tc>
          <w:tcPr>
            <w:tcW w:w="1256" w:type="pct"/>
            <w:gridSpan w:val="2"/>
            <w:tcBorders>
              <w:top w:val="nil"/>
              <w:left w:val="nil"/>
              <w:bottom w:val="nil"/>
              <w:right w:val="nil"/>
            </w:tcBorders>
            <w:shd w:val="clear" w:color="auto" w:fill="auto"/>
          </w:tcPr>
          <w:p w14:paraId="0263347D" w14:textId="51C7DC63" w:rsidR="002F6CCB" w:rsidRPr="008907AC" w:rsidRDefault="002F6CCB" w:rsidP="002F6CCB">
            <w:pPr>
              <w:widowControl w:val="0"/>
              <w:autoSpaceDE w:val="0"/>
              <w:autoSpaceDN w:val="0"/>
              <w:adjustRightInd w:val="0"/>
              <w:spacing w:before="0" w:after="0"/>
              <w:ind w:left="142"/>
              <w:rPr>
                <w:rFonts w:cs="Times New Roman"/>
                <w:color w:val="000000"/>
                <w:sz w:val="20"/>
                <w:szCs w:val="20"/>
                <w:lang w:eastAsia="en-GB"/>
              </w:rPr>
            </w:pPr>
            <w:r w:rsidRPr="008907AC">
              <w:rPr>
                <w:rFonts w:cs="Times New Roman"/>
                <w:sz w:val="20"/>
                <w:szCs w:val="20"/>
              </w:rPr>
              <w:t>Primary education</w:t>
            </w:r>
          </w:p>
        </w:tc>
        <w:tc>
          <w:tcPr>
            <w:tcW w:w="712" w:type="pct"/>
            <w:tcBorders>
              <w:top w:val="nil"/>
              <w:left w:val="nil"/>
              <w:bottom w:val="nil"/>
              <w:right w:val="nil"/>
            </w:tcBorders>
            <w:vAlign w:val="center"/>
          </w:tcPr>
          <w:p w14:paraId="32E145A0" w14:textId="0A74843C"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1089 (35.2%)</w:t>
            </w:r>
          </w:p>
        </w:tc>
        <w:tc>
          <w:tcPr>
            <w:tcW w:w="710" w:type="pct"/>
            <w:tcBorders>
              <w:top w:val="nil"/>
              <w:left w:val="nil"/>
              <w:bottom w:val="nil"/>
              <w:right w:val="nil"/>
            </w:tcBorders>
            <w:vAlign w:val="center"/>
          </w:tcPr>
          <w:p w14:paraId="0738D709" w14:textId="3301A37A"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511 (42.0%)</w:t>
            </w:r>
          </w:p>
        </w:tc>
        <w:tc>
          <w:tcPr>
            <w:tcW w:w="710" w:type="pct"/>
            <w:tcBorders>
              <w:top w:val="nil"/>
              <w:left w:val="nil"/>
              <w:bottom w:val="nil"/>
              <w:right w:val="nil"/>
            </w:tcBorders>
            <w:vAlign w:val="center"/>
          </w:tcPr>
          <w:p w14:paraId="2A9E1876" w14:textId="60E94334"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294 (30.4%)</w:t>
            </w:r>
          </w:p>
        </w:tc>
        <w:tc>
          <w:tcPr>
            <w:tcW w:w="710" w:type="pct"/>
            <w:tcBorders>
              <w:top w:val="nil"/>
              <w:left w:val="nil"/>
              <w:bottom w:val="nil"/>
              <w:right w:val="nil"/>
            </w:tcBorders>
            <w:vAlign w:val="center"/>
          </w:tcPr>
          <w:p w14:paraId="0E1D3672" w14:textId="6FC41175"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56 (35.7%)</w:t>
            </w:r>
          </w:p>
        </w:tc>
        <w:tc>
          <w:tcPr>
            <w:tcW w:w="710" w:type="pct"/>
            <w:tcBorders>
              <w:top w:val="nil"/>
              <w:left w:val="nil"/>
              <w:bottom w:val="nil"/>
              <w:right w:val="nil"/>
            </w:tcBorders>
            <w:vAlign w:val="center"/>
          </w:tcPr>
          <w:p w14:paraId="11BE6326" w14:textId="4FDEA11A"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228 (30.2%)</w:t>
            </w:r>
          </w:p>
        </w:tc>
      </w:tr>
      <w:tr w:rsidR="002F6CCB" w:rsidRPr="00304AFB" w14:paraId="5CB8F7EC" w14:textId="77777777" w:rsidTr="00DC1B29">
        <w:trPr>
          <w:gridBefore w:val="1"/>
          <w:gridAfter w:val="1"/>
          <w:wBefore w:w="18" w:type="pct"/>
          <w:wAfter w:w="174" w:type="pct"/>
          <w:trHeight w:val="254"/>
        </w:trPr>
        <w:tc>
          <w:tcPr>
            <w:tcW w:w="1256" w:type="pct"/>
            <w:gridSpan w:val="2"/>
            <w:tcBorders>
              <w:top w:val="nil"/>
              <w:left w:val="nil"/>
              <w:bottom w:val="nil"/>
              <w:right w:val="nil"/>
            </w:tcBorders>
            <w:shd w:val="clear" w:color="auto" w:fill="auto"/>
          </w:tcPr>
          <w:p w14:paraId="04A4FB5C" w14:textId="76416E61" w:rsidR="002F6CCB" w:rsidRPr="008907AC" w:rsidRDefault="002F6CCB" w:rsidP="002F6CCB">
            <w:pPr>
              <w:widowControl w:val="0"/>
              <w:autoSpaceDE w:val="0"/>
              <w:autoSpaceDN w:val="0"/>
              <w:adjustRightInd w:val="0"/>
              <w:spacing w:before="0" w:after="0"/>
              <w:ind w:left="142"/>
              <w:rPr>
                <w:rFonts w:cs="Times New Roman"/>
                <w:color w:val="000000"/>
                <w:sz w:val="20"/>
                <w:szCs w:val="20"/>
                <w:lang w:eastAsia="en-GB"/>
              </w:rPr>
            </w:pPr>
            <w:r w:rsidRPr="008907AC">
              <w:rPr>
                <w:rFonts w:cs="Times New Roman"/>
                <w:sz w:val="20"/>
                <w:szCs w:val="20"/>
              </w:rPr>
              <w:t>Secondary education</w:t>
            </w:r>
          </w:p>
        </w:tc>
        <w:tc>
          <w:tcPr>
            <w:tcW w:w="712" w:type="pct"/>
            <w:tcBorders>
              <w:top w:val="nil"/>
              <w:left w:val="nil"/>
              <w:bottom w:val="nil"/>
              <w:right w:val="nil"/>
            </w:tcBorders>
            <w:vAlign w:val="center"/>
          </w:tcPr>
          <w:p w14:paraId="484BB3EA" w14:textId="2AD735FE"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1154 (37.2%)</w:t>
            </w:r>
          </w:p>
        </w:tc>
        <w:tc>
          <w:tcPr>
            <w:tcW w:w="710" w:type="pct"/>
            <w:tcBorders>
              <w:top w:val="nil"/>
              <w:left w:val="nil"/>
              <w:bottom w:val="nil"/>
              <w:right w:val="nil"/>
            </w:tcBorders>
            <w:vAlign w:val="center"/>
          </w:tcPr>
          <w:p w14:paraId="1B41FA64" w14:textId="1D3F190F"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421 (34.6%)</w:t>
            </w:r>
          </w:p>
        </w:tc>
        <w:tc>
          <w:tcPr>
            <w:tcW w:w="710" w:type="pct"/>
            <w:tcBorders>
              <w:top w:val="nil"/>
              <w:left w:val="nil"/>
              <w:bottom w:val="nil"/>
              <w:right w:val="nil"/>
            </w:tcBorders>
            <w:vAlign w:val="center"/>
          </w:tcPr>
          <w:p w14:paraId="4D2F94C3" w14:textId="18B10861"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386 (39.9%)</w:t>
            </w:r>
          </w:p>
        </w:tc>
        <w:tc>
          <w:tcPr>
            <w:tcW w:w="710" w:type="pct"/>
            <w:tcBorders>
              <w:top w:val="nil"/>
              <w:left w:val="nil"/>
              <w:bottom w:val="nil"/>
              <w:right w:val="nil"/>
            </w:tcBorders>
            <w:vAlign w:val="center"/>
          </w:tcPr>
          <w:p w14:paraId="356ACCCA" w14:textId="5A9B1FFE"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55 (35.0%)</w:t>
            </w:r>
          </w:p>
        </w:tc>
        <w:tc>
          <w:tcPr>
            <w:tcW w:w="710" w:type="pct"/>
            <w:tcBorders>
              <w:top w:val="nil"/>
              <w:left w:val="nil"/>
              <w:bottom w:val="nil"/>
              <w:right w:val="nil"/>
            </w:tcBorders>
            <w:vAlign w:val="center"/>
          </w:tcPr>
          <w:p w14:paraId="5D3F33F4" w14:textId="0C273A4E"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292 (38.6%)</w:t>
            </w:r>
          </w:p>
        </w:tc>
      </w:tr>
      <w:tr w:rsidR="002F6CCB" w:rsidRPr="00304AFB" w14:paraId="2F6508E2" w14:textId="77777777" w:rsidTr="00DC1B29">
        <w:trPr>
          <w:gridBefore w:val="1"/>
          <w:gridAfter w:val="1"/>
          <w:wBefore w:w="18" w:type="pct"/>
          <w:wAfter w:w="174" w:type="pct"/>
          <w:trHeight w:val="254"/>
        </w:trPr>
        <w:tc>
          <w:tcPr>
            <w:tcW w:w="1256" w:type="pct"/>
            <w:gridSpan w:val="2"/>
            <w:tcBorders>
              <w:top w:val="nil"/>
              <w:left w:val="nil"/>
              <w:bottom w:val="nil"/>
              <w:right w:val="nil"/>
            </w:tcBorders>
            <w:shd w:val="clear" w:color="auto" w:fill="auto"/>
          </w:tcPr>
          <w:p w14:paraId="3F0C023C" w14:textId="40440F40" w:rsidR="002F6CCB" w:rsidRPr="008907AC" w:rsidRDefault="002F6CCB" w:rsidP="002F6CCB">
            <w:pPr>
              <w:widowControl w:val="0"/>
              <w:autoSpaceDE w:val="0"/>
              <w:autoSpaceDN w:val="0"/>
              <w:adjustRightInd w:val="0"/>
              <w:spacing w:before="0" w:after="0"/>
              <w:ind w:left="142"/>
              <w:rPr>
                <w:rFonts w:cs="Times New Roman"/>
                <w:color w:val="000000"/>
                <w:sz w:val="20"/>
                <w:szCs w:val="20"/>
                <w:lang w:eastAsia="en-GB"/>
              </w:rPr>
            </w:pPr>
            <w:r w:rsidRPr="008907AC">
              <w:rPr>
                <w:rFonts w:cs="Times New Roman"/>
                <w:sz w:val="20"/>
                <w:szCs w:val="20"/>
              </w:rPr>
              <w:t>Tertiary education</w:t>
            </w:r>
          </w:p>
        </w:tc>
        <w:tc>
          <w:tcPr>
            <w:tcW w:w="712" w:type="pct"/>
            <w:tcBorders>
              <w:top w:val="nil"/>
              <w:left w:val="nil"/>
              <w:bottom w:val="nil"/>
              <w:right w:val="nil"/>
            </w:tcBorders>
            <w:vAlign w:val="center"/>
          </w:tcPr>
          <w:p w14:paraId="4ABE880B" w14:textId="57F46C72"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812 (26.2%)</w:t>
            </w:r>
          </w:p>
        </w:tc>
        <w:tc>
          <w:tcPr>
            <w:tcW w:w="710" w:type="pct"/>
            <w:tcBorders>
              <w:top w:val="nil"/>
              <w:left w:val="nil"/>
              <w:bottom w:val="nil"/>
              <w:right w:val="nil"/>
            </w:tcBorders>
            <w:vAlign w:val="center"/>
          </w:tcPr>
          <w:p w14:paraId="0A75FC72" w14:textId="56F12E66"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260 (21.4%)</w:t>
            </w:r>
          </w:p>
        </w:tc>
        <w:tc>
          <w:tcPr>
            <w:tcW w:w="710" w:type="pct"/>
            <w:tcBorders>
              <w:top w:val="nil"/>
              <w:left w:val="nil"/>
              <w:bottom w:val="nil"/>
              <w:right w:val="nil"/>
            </w:tcBorders>
            <w:vAlign w:val="center"/>
          </w:tcPr>
          <w:p w14:paraId="6B624AD9" w14:textId="7D8DE8DA"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274 (28.3%)</w:t>
            </w:r>
          </w:p>
        </w:tc>
        <w:tc>
          <w:tcPr>
            <w:tcW w:w="710" w:type="pct"/>
            <w:tcBorders>
              <w:top w:val="nil"/>
              <w:left w:val="nil"/>
              <w:bottom w:val="nil"/>
              <w:right w:val="nil"/>
            </w:tcBorders>
            <w:vAlign w:val="center"/>
          </w:tcPr>
          <w:p w14:paraId="34DE51D5" w14:textId="482ADF51"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45 (28.7%)</w:t>
            </w:r>
          </w:p>
        </w:tc>
        <w:tc>
          <w:tcPr>
            <w:tcW w:w="710" w:type="pct"/>
            <w:tcBorders>
              <w:top w:val="nil"/>
              <w:left w:val="nil"/>
              <w:bottom w:val="nil"/>
              <w:right w:val="nil"/>
            </w:tcBorders>
            <w:vAlign w:val="center"/>
          </w:tcPr>
          <w:p w14:paraId="4FF61A8A" w14:textId="2FC60476" w:rsidR="002F6CCB" w:rsidRPr="008907AC" w:rsidRDefault="002F6CCB" w:rsidP="002F6CCB">
            <w:pPr>
              <w:widowControl w:val="0"/>
              <w:autoSpaceDE w:val="0"/>
              <w:autoSpaceDN w:val="0"/>
              <w:adjustRightInd w:val="0"/>
              <w:spacing w:before="0" w:after="0"/>
              <w:rPr>
                <w:rFonts w:cs="Times New Roman"/>
                <w:sz w:val="20"/>
                <w:szCs w:val="20"/>
              </w:rPr>
            </w:pPr>
            <w:r w:rsidRPr="0012015E">
              <w:rPr>
                <w:rFonts w:eastAsia="Times New Roman" w:cs="Times New Roman"/>
                <w:color w:val="000000"/>
                <w:sz w:val="20"/>
                <w:szCs w:val="20"/>
              </w:rPr>
              <w:t>233 (30.8%)</w:t>
            </w:r>
          </w:p>
        </w:tc>
      </w:tr>
      <w:tr w:rsidR="006C46B6" w:rsidRPr="00304AFB" w14:paraId="7998C54F"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52129D64" w14:textId="77777777" w:rsidR="006C46B6" w:rsidRPr="00C30926" w:rsidRDefault="006C46B6" w:rsidP="004225EE">
            <w:pPr>
              <w:widowControl w:val="0"/>
              <w:autoSpaceDE w:val="0"/>
              <w:autoSpaceDN w:val="0"/>
              <w:adjustRightInd w:val="0"/>
              <w:spacing w:before="0" w:after="0"/>
              <w:ind w:left="142"/>
              <w:rPr>
                <w:color w:val="000000"/>
                <w:sz w:val="20"/>
                <w:szCs w:val="20"/>
                <w:lang w:eastAsia="en-GB"/>
              </w:rPr>
            </w:pPr>
            <w:r w:rsidRPr="00C30926">
              <w:rPr>
                <w:color w:val="000000"/>
                <w:sz w:val="20"/>
                <w:szCs w:val="20"/>
                <w:lang w:eastAsia="en-GB"/>
              </w:rPr>
              <w:t>Missing</w:t>
            </w:r>
          </w:p>
        </w:tc>
        <w:tc>
          <w:tcPr>
            <w:tcW w:w="712" w:type="pct"/>
            <w:tcBorders>
              <w:top w:val="nil"/>
              <w:left w:val="nil"/>
              <w:bottom w:val="nil"/>
              <w:right w:val="nil"/>
            </w:tcBorders>
            <w:vAlign w:val="center"/>
          </w:tcPr>
          <w:p w14:paraId="2F2CF69F" w14:textId="77777777" w:rsidR="006C46B6" w:rsidRPr="00C30926" w:rsidRDefault="006C46B6" w:rsidP="004225EE">
            <w:pPr>
              <w:widowControl w:val="0"/>
              <w:autoSpaceDE w:val="0"/>
              <w:autoSpaceDN w:val="0"/>
              <w:adjustRightInd w:val="0"/>
              <w:spacing w:before="0" w:after="0"/>
              <w:rPr>
                <w:sz w:val="20"/>
                <w:szCs w:val="20"/>
              </w:rPr>
            </w:pPr>
            <w:r w:rsidRPr="003D4D7E">
              <w:rPr>
                <w:rFonts w:eastAsia="Times New Roman"/>
                <w:color w:val="000000"/>
                <w:sz w:val="20"/>
                <w:szCs w:val="20"/>
              </w:rPr>
              <w:t>43 (1.4%)</w:t>
            </w:r>
          </w:p>
        </w:tc>
        <w:tc>
          <w:tcPr>
            <w:tcW w:w="710" w:type="pct"/>
            <w:tcBorders>
              <w:top w:val="nil"/>
              <w:left w:val="nil"/>
              <w:bottom w:val="nil"/>
              <w:right w:val="nil"/>
            </w:tcBorders>
            <w:vAlign w:val="center"/>
          </w:tcPr>
          <w:p w14:paraId="6AFDFDD0" w14:textId="77777777" w:rsidR="006C46B6" w:rsidRPr="00C30926" w:rsidRDefault="006C46B6" w:rsidP="004225EE">
            <w:pPr>
              <w:widowControl w:val="0"/>
              <w:autoSpaceDE w:val="0"/>
              <w:autoSpaceDN w:val="0"/>
              <w:adjustRightInd w:val="0"/>
              <w:spacing w:before="0" w:after="0"/>
              <w:rPr>
                <w:sz w:val="20"/>
                <w:szCs w:val="20"/>
              </w:rPr>
            </w:pPr>
            <w:r w:rsidRPr="003D4D7E">
              <w:rPr>
                <w:rFonts w:eastAsia="Times New Roman"/>
                <w:color w:val="000000"/>
                <w:sz w:val="20"/>
                <w:szCs w:val="20"/>
              </w:rPr>
              <w:t>25 (2.1%)</w:t>
            </w:r>
          </w:p>
        </w:tc>
        <w:tc>
          <w:tcPr>
            <w:tcW w:w="710" w:type="pct"/>
            <w:tcBorders>
              <w:top w:val="nil"/>
              <w:left w:val="nil"/>
              <w:bottom w:val="nil"/>
              <w:right w:val="nil"/>
            </w:tcBorders>
            <w:vAlign w:val="center"/>
          </w:tcPr>
          <w:p w14:paraId="2CFEFC6A" w14:textId="77777777" w:rsidR="006C46B6" w:rsidRPr="00C30926" w:rsidRDefault="006C46B6" w:rsidP="004225EE">
            <w:pPr>
              <w:widowControl w:val="0"/>
              <w:autoSpaceDE w:val="0"/>
              <w:autoSpaceDN w:val="0"/>
              <w:adjustRightInd w:val="0"/>
              <w:spacing w:before="0" w:after="0"/>
              <w:rPr>
                <w:sz w:val="20"/>
                <w:szCs w:val="20"/>
              </w:rPr>
            </w:pPr>
            <w:r w:rsidRPr="003D4D7E">
              <w:rPr>
                <w:rFonts w:eastAsia="Times New Roman"/>
                <w:color w:val="000000"/>
                <w:sz w:val="20"/>
                <w:szCs w:val="20"/>
              </w:rPr>
              <w:t>14 (1.4%)</w:t>
            </w:r>
          </w:p>
        </w:tc>
        <w:tc>
          <w:tcPr>
            <w:tcW w:w="710" w:type="pct"/>
            <w:tcBorders>
              <w:top w:val="nil"/>
              <w:left w:val="nil"/>
              <w:bottom w:val="nil"/>
              <w:right w:val="nil"/>
            </w:tcBorders>
            <w:vAlign w:val="center"/>
          </w:tcPr>
          <w:p w14:paraId="4D263F0E" w14:textId="77777777" w:rsidR="006C46B6" w:rsidRPr="00C30926" w:rsidRDefault="006C46B6" w:rsidP="004225EE">
            <w:pPr>
              <w:widowControl w:val="0"/>
              <w:autoSpaceDE w:val="0"/>
              <w:autoSpaceDN w:val="0"/>
              <w:adjustRightInd w:val="0"/>
              <w:spacing w:before="0" w:after="0"/>
              <w:rPr>
                <w:sz w:val="20"/>
                <w:szCs w:val="20"/>
              </w:rPr>
            </w:pPr>
            <w:r w:rsidRPr="003D4D7E">
              <w:rPr>
                <w:rFonts w:eastAsia="Times New Roman"/>
                <w:color w:val="000000"/>
                <w:sz w:val="20"/>
                <w:szCs w:val="20"/>
              </w:rPr>
              <w:t>1 (0.6%)</w:t>
            </w:r>
          </w:p>
        </w:tc>
        <w:tc>
          <w:tcPr>
            <w:tcW w:w="710" w:type="pct"/>
            <w:tcBorders>
              <w:top w:val="nil"/>
              <w:left w:val="nil"/>
              <w:bottom w:val="nil"/>
              <w:right w:val="nil"/>
            </w:tcBorders>
            <w:vAlign w:val="center"/>
          </w:tcPr>
          <w:p w14:paraId="4F4DE00A" w14:textId="77777777" w:rsidR="006C46B6" w:rsidRPr="00C30926" w:rsidRDefault="006C46B6" w:rsidP="004225EE">
            <w:pPr>
              <w:widowControl w:val="0"/>
              <w:autoSpaceDE w:val="0"/>
              <w:autoSpaceDN w:val="0"/>
              <w:adjustRightInd w:val="0"/>
              <w:spacing w:before="0" w:after="0"/>
              <w:rPr>
                <w:sz w:val="20"/>
                <w:szCs w:val="20"/>
              </w:rPr>
            </w:pPr>
            <w:r w:rsidRPr="003D4D7E">
              <w:rPr>
                <w:rFonts w:eastAsia="Times New Roman"/>
                <w:color w:val="000000"/>
                <w:sz w:val="20"/>
                <w:szCs w:val="20"/>
              </w:rPr>
              <w:t>3 (0.4%)</w:t>
            </w:r>
          </w:p>
        </w:tc>
      </w:tr>
      <w:tr w:rsidR="006C46B6" w:rsidRPr="00304AFB" w14:paraId="3762987C" w14:textId="77777777" w:rsidTr="004225EE">
        <w:trPr>
          <w:gridBefore w:val="1"/>
          <w:wBefore w:w="18" w:type="pct"/>
          <w:trHeight w:val="254"/>
        </w:trPr>
        <w:tc>
          <w:tcPr>
            <w:tcW w:w="1256" w:type="pct"/>
            <w:gridSpan w:val="2"/>
            <w:tcBorders>
              <w:top w:val="nil"/>
              <w:left w:val="nil"/>
              <w:bottom w:val="nil"/>
              <w:right w:val="nil"/>
            </w:tcBorders>
            <w:shd w:val="clear" w:color="auto" w:fill="auto"/>
            <w:vAlign w:val="center"/>
          </w:tcPr>
          <w:p w14:paraId="74D65431" w14:textId="77777777" w:rsidR="006C46B6" w:rsidRPr="00C30926" w:rsidRDefault="006C46B6" w:rsidP="004225EE">
            <w:pPr>
              <w:widowControl w:val="0"/>
              <w:autoSpaceDE w:val="0"/>
              <w:autoSpaceDN w:val="0"/>
              <w:adjustRightInd w:val="0"/>
              <w:spacing w:before="0" w:after="0"/>
              <w:rPr>
                <w:b/>
                <w:bCs/>
                <w:color w:val="000000"/>
                <w:sz w:val="20"/>
                <w:szCs w:val="20"/>
                <w:lang w:eastAsia="en-GB"/>
              </w:rPr>
            </w:pPr>
            <w:r w:rsidRPr="00C30926">
              <w:rPr>
                <w:b/>
                <w:bCs/>
                <w:color w:val="000000"/>
                <w:sz w:val="20"/>
                <w:szCs w:val="20"/>
                <w:lang w:eastAsia="en-GB"/>
              </w:rPr>
              <w:t>Marital status</w:t>
            </w:r>
          </w:p>
        </w:tc>
        <w:tc>
          <w:tcPr>
            <w:tcW w:w="712" w:type="pct"/>
            <w:tcBorders>
              <w:top w:val="nil"/>
              <w:left w:val="nil"/>
              <w:bottom w:val="nil"/>
              <w:right w:val="nil"/>
            </w:tcBorders>
            <w:vAlign w:val="center"/>
          </w:tcPr>
          <w:p w14:paraId="5D68DC9A"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1AE3E314"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338B35A8"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7E963B21"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64675DAB" w14:textId="77777777" w:rsidR="006C46B6" w:rsidRPr="00C30926" w:rsidRDefault="006C46B6" w:rsidP="004225EE">
            <w:pPr>
              <w:widowControl w:val="0"/>
              <w:autoSpaceDE w:val="0"/>
              <w:autoSpaceDN w:val="0"/>
              <w:adjustRightInd w:val="0"/>
              <w:spacing w:before="0" w:after="0"/>
              <w:jc w:val="center"/>
              <w:rPr>
                <w:sz w:val="20"/>
                <w:szCs w:val="20"/>
              </w:rPr>
            </w:pPr>
          </w:p>
        </w:tc>
        <w:tc>
          <w:tcPr>
            <w:tcW w:w="174" w:type="pct"/>
            <w:tcBorders>
              <w:top w:val="nil"/>
              <w:left w:val="nil"/>
              <w:bottom w:val="nil"/>
              <w:right w:val="nil"/>
            </w:tcBorders>
          </w:tcPr>
          <w:p w14:paraId="6C814C8C" w14:textId="77777777" w:rsidR="006C46B6" w:rsidRPr="00304AFB" w:rsidRDefault="006C46B6" w:rsidP="004225EE">
            <w:pPr>
              <w:widowControl w:val="0"/>
              <w:autoSpaceDE w:val="0"/>
              <w:autoSpaceDN w:val="0"/>
              <w:adjustRightInd w:val="0"/>
              <w:spacing w:before="0" w:after="0"/>
              <w:jc w:val="center"/>
              <w:rPr>
                <w:rFonts w:cstheme="minorHAnsi"/>
                <w:sz w:val="20"/>
                <w:szCs w:val="20"/>
              </w:rPr>
            </w:pPr>
          </w:p>
        </w:tc>
      </w:tr>
      <w:tr w:rsidR="006C46B6" w:rsidRPr="00304AFB" w14:paraId="71FAB76F"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bottom"/>
          </w:tcPr>
          <w:p w14:paraId="5C80B02D"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Married</w:t>
            </w:r>
          </w:p>
        </w:tc>
        <w:tc>
          <w:tcPr>
            <w:tcW w:w="712" w:type="pct"/>
            <w:tcBorders>
              <w:top w:val="nil"/>
              <w:left w:val="nil"/>
              <w:bottom w:val="nil"/>
              <w:right w:val="nil"/>
            </w:tcBorders>
            <w:vAlign w:val="center"/>
          </w:tcPr>
          <w:p w14:paraId="4FF3941A"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1178 (38.0%)</w:t>
            </w:r>
          </w:p>
        </w:tc>
        <w:tc>
          <w:tcPr>
            <w:tcW w:w="710" w:type="pct"/>
            <w:tcBorders>
              <w:top w:val="nil"/>
              <w:left w:val="nil"/>
              <w:bottom w:val="nil"/>
              <w:right w:val="nil"/>
            </w:tcBorders>
            <w:vAlign w:val="center"/>
          </w:tcPr>
          <w:p w14:paraId="4E85768C"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374 (30.7%)</w:t>
            </w:r>
          </w:p>
        </w:tc>
        <w:tc>
          <w:tcPr>
            <w:tcW w:w="710" w:type="pct"/>
            <w:tcBorders>
              <w:top w:val="nil"/>
              <w:left w:val="nil"/>
              <w:bottom w:val="nil"/>
              <w:right w:val="nil"/>
            </w:tcBorders>
            <w:vAlign w:val="center"/>
          </w:tcPr>
          <w:p w14:paraId="7121AF2D"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393 (40.6%)</w:t>
            </w:r>
          </w:p>
        </w:tc>
        <w:tc>
          <w:tcPr>
            <w:tcW w:w="710" w:type="pct"/>
            <w:tcBorders>
              <w:top w:val="nil"/>
              <w:left w:val="nil"/>
              <w:bottom w:val="nil"/>
              <w:right w:val="nil"/>
            </w:tcBorders>
            <w:vAlign w:val="center"/>
          </w:tcPr>
          <w:p w14:paraId="344A34C7"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68 (43.3%)</w:t>
            </w:r>
          </w:p>
        </w:tc>
        <w:tc>
          <w:tcPr>
            <w:tcW w:w="710" w:type="pct"/>
            <w:tcBorders>
              <w:top w:val="nil"/>
              <w:left w:val="nil"/>
              <w:bottom w:val="nil"/>
              <w:right w:val="nil"/>
            </w:tcBorders>
            <w:vAlign w:val="center"/>
          </w:tcPr>
          <w:p w14:paraId="1DD791A2"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343 (45.4%)</w:t>
            </w:r>
          </w:p>
        </w:tc>
      </w:tr>
      <w:tr w:rsidR="006C46B6" w:rsidRPr="00304AFB" w14:paraId="0128A8D8"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bottom"/>
          </w:tcPr>
          <w:p w14:paraId="3A5C1762"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Single/divorced</w:t>
            </w:r>
          </w:p>
        </w:tc>
        <w:tc>
          <w:tcPr>
            <w:tcW w:w="712" w:type="pct"/>
            <w:tcBorders>
              <w:top w:val="nil"/>
              <w:left w:val="nil"/>
              <w:bottom w:val="nil"/>
              <w:right w:val="nil"/>
            </w:tcBorders>
            <w:vAlign w:val="center"/>
          </w:tcPr>
          <w:p w14:paraId="79F9E064"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878 (28.3%)</w:t>
            </w:r>
          </w:p>
        </w:tc>
        <w:tc>
          <w:tcPr>
            <w:tcW w:w="710" w:type="pct"/>
            <w:tcBorders>
              <w:top w:val="nil"/>
              <w:left w:val="nil"/>
              <w:bottom w:val="nil"/>
              <w:right w:val="nil"/>
            </w:tcBorders>
            <w:vAlign w:val="center"/>
          </w:tcPr>
          <w:p w14:paraId="02225BB6"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317 (26.0%)</w:t>
            </w:r>
          </w:p>
        </w:tc>
        <w:tc>
          <w:tcPr>
            <w:tcW w:w="710" w:type="pct"/>
            <w:tcBorders>
              <w:top w:val="nil"/>
              <w:left w:val="nil"/>
              <w:bottom w:val="nil"/>
              <w:right w:val="nil"/>
            </w:tcBorders>
            <w:vAlign w:val="center"/>
          </w:tcPr>
          <w:p w14:paraId="7B25007F"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292 (30.2%)</w:t>
            </w:r>
          </w:p>
        </w:tc>
        <w:tc>
          <w:tcPr>
            <w:tcW w:w="710" w:type="pct"/>
            <w:tcBorders>
              <w:top w:val="nil"/>
              <w:left w:val="nil"/>
              <w:bottom w:val="nil"/>
              <w:right w:val="nil"/>
            </w:tcBorders>
            <w:vAlign w:val="center"/>
          </w:tcPr>
          <w:p w14:paraId="55910EDC"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50 (31.8%)</w:t>
            </w:r>
          </w:p>
        </w:tc>
        <w:tc>
          <w:tcPr>
            <w:tcW w:w="710" w:type="pct"/>
            <w:tcBorders>
              <w:top w:val="nil"/>
              <w:left w:val="nil"/>
              <w:bottom w:val="nil"/>
              <w:right w:val="nil"/>
            </w:tcBorders>
            <w:vAlign w:val="center"/>
          </w:tcPr>
          <w:p w14:paraId="38F3EF1B"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219 (29.0%)</w:t>
            </w:r>
          </w:p>
        </w:tc>
      </w:tr>
      <w:tr w:rsidR="006C46B6" w:rsidRPr="00304AFB" w14:paraId="3B03EB88"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bottom"/>
          </w:tcPr>
          <w:p w14:paraId="0FE20544"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Widowed</w:t>
            </w:r>
          </w:p>
        </w:tc>
        <w:tc>
          <w:tcPr>
            <w:tcW w:w="712" w:type="pct"/>
            <w:tcBorders>
              <w:top w:val="nil"/>
              <w:left w:val="nil"/>
              <w:bottom w:val="nil"/>
              <w:right w:val="nil"/>
            </w:tcBorders>
            <w:vAlign w:val="center"/>
          </w:tcPr>
          <w:p w14:paraId="6CF0CE47"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1042 (33.6%)</w:t>
            </w:r>
          </w:p>
        </w:tc>
        <w:tc>
          <w:tcPr>
            <w:tcW w:w="710" w:type="pct"/>
            <w:tcBorders>
              <w:top w:val="nil"/>
              <w:left w:val="nil"/>
              <w:bottom w:val="nil"/>
              <w:right w:val="nil"/>
            </w:tcBorders>
            <w:vAlign w:val="center"/>
          </w:tcPr>
          <w:p w14:paraId="6D26778F"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526 (43.2%)</w:t>
            </w:r>
          </w:p>
        </w:tc>
        <w:tc>
          <w:tcPr>
            <w:tcW w:w="710" w:type="pct"/>
            <w:tcBorders>
              <w:top w:val="nil"/>
              <w:left w:val="nil"/>
              <w:bottom w:val="nil"/>
              <w:right w:val="nil"/>
            </w:tcBorders>
            <w:vAlign w:val="center"/>
          </w:tcPr>
          <w:p w14:paraId="77C5919F"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283 (29.2%)</w:t>
            </w:r>
          </w:p>
        </w:tc>
        <w:tc>
          <w:tcPr>
            <w:tcW w:w="710" w:type="pct"/>
            <w:tcBorders>
              <w:top w:val="nil"/>
              <w:left w:val="nil"/>
              <w:bottom w:val="nil"/>
              <w:right w:val="nil"/>
            </w:tcBorders>
            <w:vAlign w:val="center"/>
          </w:tcPr>
          <w:p w14:paraId="71707785"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39 (24.8%)</w:t>
            </w:r>
          </w:p>
        </w:tc>
        <w:tc>
          <w:tcPr>
            <w:tcW w:w="710" w:type="pct"/>
            <w:tcBorders>
              <w:top w:val="nil"/>
              <w:left w:val="nil"/>
              <w:bottom w:val="nil"/>
              <w:right w:val="nil"/>
            </w:tcBorders>
            <w:vAlign w:val="center"/>
          </w:tcPr>
          <w:p w14:paraId="02A625C7"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194 (25.7%)</w:t>
            </w:r>
          </w:p>
        </w:tc>
      </w:tr>
      <w:tr w:rsidR="006C46B6" w:rsidRPr="00304AFB" w14:paraId="34A97095"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bottom"/>
          </w:tcPr>
          <w:p w14:paraId="206F88A4" w14:textId="77777777" w:rsidR="006C46B6" w:rsidRPr="00C30926" w:rsidRDefault="006C46B6" w:rsidP="004225EE">
            <w:pPr>
              <w:widowControl w:val="0"/>
              <w:autoSpaceDE w:val="0"/>
              <w:autoSpaceDN w:val="0"/>
              <w:adjustRightInd w:val="0"/>
              <w:spacing w:before="0" w:after="0"/>
              <w:rPr>
                <w:b/>
                <w:color w:val="000000"/>
                <w:sz w:val="20"/>
                <w:szCs w:val="20"/>
                <w:lang w:eastAsia="en-GB"/>
              </w:rPr>
            </w:pPr>
            <w:r w:rsidRPr="00C30926">
              <w:rPr>
                <w:b/>
                <w:color w:val="000000"/>
                <w:sz w:val="20"/>
                <w:szCs w:val="20"/>
                <w:lang w:eastAsia="en-GB"/>
              </w:rPr>
              <w:t>Living arrangement</w:t>
            </w:r>
          </w:p>
        </w:tc>
        <w:tc>
          <w:tcPr>
            <w:tcW w:w="712" w:type="pct"/>
            <w:tcBorders>
              <w:top w:val="nil"/>
              <w:left w:val="nil"/>
              <w:bottom w:val="nil"/>
              <w:right w:val="nil"/>
            </w:tcBorders>
            <w:vAlign w:val="center"/>
          </w:tcPr>
          <w:p w14:paraId="71D9C9F3" w14:textId="77777777" w:rsidR="006C46B6" w:rsidRPr="00C30926" w:rsidRDefault="006C46B6" w:rsidP="004225EE">
            <w:pPr>
              <w:spacing w:before="0" w:after="0"/>
              <w:jc w:val="center"/>
              <w:rPr>
                <w:sz w:val="20"/>
                <w:szCs w:val="20"/>
              </w:rPr>
            </w:pPr>
          </w:p>
        </w:tc>
        <w:tc>
          <w:tcPr>
            <w:tcW w:w="710" w:type="pct"/>
            <w:tcBorders>
              <w:top w:val="nil"/>
              <w:left w:val="nil"/>
              <w:bottom w:val="nil"/>
              <w:right w:val="nil"/>
            </w:tcBorders>
            <w:vAlign w:val="center"/>
          </w:tcPr>
          <w:p w14:paraId="4B256F54" w14:textId="77777777" w:rsidR="006C46B6" w:rsidRPr="00C30926" w:rsidRDefault="006C46B6" w:rsidP="004225EE">
            <w:pPr>
              <w:spacing w:before="0" w:after="0"/>
              <w:jc w:val="center"/>
              <w:rPr>
                <w:sz w:val="20"/>
                <w:szCs w:val="20"/>
              </w:rPr>
            </w:pPr>
          </w:p>
        </w:tc>
        <w:tc>
          <w:tcPr>
            <w:tcW w:w="710" w:type="pct"/>
            <w:tcBorders>
              <w:top w:val="nil"/>
              <w:left w:val="nil"/>
              <w:bottom w:val="nil"/>
              <w:right w:val="nil"/>
            </w:tcBorders>
            <w:vAlign w:val="center"/>
          </w:tcPr>
          <w:p w14:paraId="762CD3B0" w14:textId="77777777" w:rsidR="006C46B6" w:rsidRPr="00C30926" w:rsidRDefault="006C46B6" w:rsidP="004225EE">
            <w:pPr>
              <w:spacing w:before="0" w:after="0"/>
              <w:jc w:val="center"/>
              <w:rPr>
                <w:sz w:val="20"/>
                <w:szCs w:val="20"/>
              </w:rPr>
            </w:pPr>
          </w:p>
        </w:tc>
        <w:tc>
          <w:tcPr>
            <w:tcW w:w="710" w:type="pct"/>
            <w:tcBorders>
              <w:top w:val="nil"/>
              <w:left w:val="nil"/>
              <w:bottom w:val="nil"/>
              <w:right w:val="nil"/>
            </w:tcBorders>
            <w:vAlign w:val="center"/>
          </w:tcPr>
          <w:p w14:paraId="30C1EF8A" w14:textId="77777777" w:rsidR="006C46B6" w:rsidRPr="00C30926" w:rsidRDefault="006C46B6" w:rsidP="004225EE">
            <w:pPr>
              <w:spacing w:before="0" w:after="0"/>
              <w:jc w:val="center"/>
              <w:rPr>
                <w:sz w:val="20"/>
                <w:szCs w:val="20"/>
              </w:rPr>
            </w:pPr>
          </w:p>
        </w:tc>
        <w:tc>
          <w:tcPr>
            <w:tcW w:w="710" w:type="pct"/>
            <w:tcBorders>
              <w:top w:val="nil"/>
              <w:left w:val="nil"/>
              <w:bottom w:val="nil"/>
              <w:right w:val="nil"/>
            </w:tcBorders>
            <w:vAlign w:val="center"/>
          </w:tcPr>
          <w:p w14:paraId="1B0F4A7D" w14:textId="77777777" w:rsidR="006C46B6" w:rsidRPr="00C30926" w:rsidRDefault="006C46B6" w:rsidP="004225EE">
            <w:pPr>
              <w:spacing w:before="0" w:after="0"/>
              <w:jc w:val="center"/>
              <w:rPr>
                <w:sz w:val="20"/>
                <w:szCs w:val="20"/>
              </w:rPr>
            </w:pPr>
          </w:p>
        </w:tc>
      </w:tr>
      <w:tr w:rsidR="006C46B6" w:rsidRPr="00304AFB" w14:paraId="3F309780"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bottom"/>
          </w:tcPr>
          <w:p w14:paraId="6350CF6E"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Community-dwelling</w:t>
            </w:r>
          </w:p>
        </w:tc>
        <w:tc>
          <w:tcPr>
            <w:tcW w:w="712" w:type="pct"/>
            <w:tcBorders>
              <w:top w:val="nil"/>
              <w:left w:val="nil"/>
              <w:bottom w:val="nil"/>
              <w:right w:val="nil"/>
            </w:tcBorders>
            <w:vAlign w:val="center"/>
          </w:tcPr>
          <w:p w14:paraId="2E329DDB"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2747 (88.7%)</w:t>
            </w:r>
          </w:p>
        </w:tc>
        <w:tc>
          <w:tcPr>
            <w:tcW w:w="710" w:type="pct"/>
            <w:tcBorders>
              <w:top w:val="nil"/>
              <w:left w:val="nil"/>
              <w:bottom w:val="nil"/>
              <w:right w:val="nil"/>
            </w:tcBorders>
            <w:vAlign w:val="center"/>
          </w:tcPr>
          <w:p w14:paraId="66DEADCD"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981 (80.6%)</w:t>
            </w:r>
          </w:p>
        </w:tc>
        <w:tc>
          <w:tcPr>
            <w:tcW w:w="710" w:type="pct"/>
            <w:tcBorders>
              <w:top w:val="nil"/>
              <w:left w:val="nil"/>
              <w:bottom w:val="nil"/>
              <w:right w:val="nil"/>
            </w:tcBorders>
            <w:vAlign w:val="center"/>
          </w:tcPr>
          <w:p w14:paraId="07BE8A1C"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905 (93.5%)</w:t>
            </w:r>
          </w:p>
        </w:tc>
        <w:tc>
          <w:tcPr>
            <w:tcW w:w="710" w:type="pct"/>
            <w:tcBorders>
              <w:top w:val="nil"/>
              <w:left w:val="nil"/>
              <w:bottom w:val="nil"/>
              <w:right w:val="nil"/>
            </w:tcBorders>
            <w:vAlign w:val="center"/>
          </w:tcPr>
          <w:p w14:paraId="33C51895"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152 (96.8%)</w:t>
            </w:r>
          </w:p>
        </w:tc>
        <w:tc>
          <w:tcPr>
            <w:tcW w:w="710" w:type="pct"/>
            <w:tcBorders>
              <w:top w:val="nil"/>
              <w:left w:val="nil"/>
              <w:bottom w:val="nil"/>
              <w:right w:val="nil"/>
            </w:tcBorders>
            <w:vAlign w:val="center"/>
          </w:tcPr>
          <w:p w14:paraId="2B4CDFC0"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709 (93.8%)</w:t>
            </w:r>
          </w:p>
        </w:tc>
      </w:tr>
      <w:tr w:rsidR="006C46B6" w:rsidRPr="00304AFB" w14:paraId="208A242D"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bottom"/>
          </w:tcPr>
          <w:p w14:paraId="4630DFAB"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Nursing home</w:t>
            </w:r>
          </w:p>
        </w:tc>
        <w:tc>
          <w:tcPr>
            <w:tcW w:w="712" w:type="pct"/>
            <w:tcBorders>
              <w:top w:val="nil"/>
              <w:left w:val="nil"/>
              <w:bottom w:val="nil"/>
              <w:right w:val="nil"/>
            </w:tcBorders>
            <w:vAlign w:val="center"/>
          </w:tcPr>
          <w:p w14:paraId="5C01789D"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351 (11.3%)</w:t>
            </w:r>
          </w:p>
        </w:tc>
        <w:tc>
          <w:tcPr>
            <w:tcW w:w="710" w:type="pct"/>
            <w:tcBorders>
              <w:top w:val="nil"/>
              <w:left w:val="nil"/>
              <w:bottom w:val="nil"/>
              <w:right w:val="nil"/>
            </w:tcBorders>
            <w:vAlign w:val="center"/>
          </w:tcPr>
          <w:p w14:paraId="3F7D028A"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236 (19.4%)</w:t>
            </w:r>
          </w:p>
        </w:tc>
        <w:tc>
          <w:tcPr>
            <w:tcW w:w="710" w:type="pct"/>
            <w:tcBorders>
              <w:top w:val="nil"/>
              <w:left w:val="nil"/>
              <w:bottom w:val="nil"/>
              <w:right w:val="nil"/>
            </w:tcBorders>
            <w:vAlign w:val="center"/>
          </w:tcPr>
          <w:p w14:paraId="39D74A5D"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63 (6.5%)</w:t>
            </w:r>
          </w:p>
        </w:tc>
        <w:tc>
          <w:tcPr>
            <w:tcW w:w="710" w:type="pct"/>
            <w:tcBorders>
              <w:top w:val="nil"/>
              <w:left w:val="nil"/>
              <w:bottom w:val="nil"/>
              <w:right w:val="nil"/>
            </w:tcBorders>
            <w:vAlign w:val="center"/>
          </w:tcPr>
          <w:p w14:paraId="134CB0A6"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5 (3.2%)</w:t>
            </w:r>
          </w:p>
        </w:tc>
        <w:tc>
          <w:tcPr>
            <w:tcW w:w="710" w:type="pct"/>
            <w:tcBorders>
              <w:top w:val="nil"/>
              <w:left w:val="nil"/>
              <w:bottom w:val="nil"/>
              <w:right w:val="nil"/>
            </w:tcBorders>
            <w:vAlign w:val="center"/>
          </w:tcPr>
          <w:p w14:paraId="00218223"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47 (6.2%)</w:t>
            </w:r>
          </w:p>
        </w:tc>
      </w:tr>
      <w:tr w:rsidR="006C46B6" w:rsidRPr="00304AFB" w14:paraId="14D2624E"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6E9A934F" w14:textId="77777777" w:rsidR="006C46B6" w:rsidRPr="00C30926" w:rsidRDefault="006C46B6" w:rsidP="004225EE">
            <w:pPr>
              <w:widowControl w:val="0"/>
              <w:autoSpaceDE w:val="0"/>
              <w:autoSpaceDN w:val="0"/>
              <w:adjustRightInd w:val="0"/>
              <w:spacing w:before="0" w:after="0"/>
              <w:rPr>
                <w:b/>
                <w:bCs/>
                <w:color w:val="000000"/>
                <w:sz w:val="20"/>
                <w:szCs w:val="20"/>
                <w:lang w:eastAsia="en-GB"/>
              </w:rPr>
            </w:pPr>
            <w:r w:rsidRPr="00C30926">
              <w:rPr>
                <w:b/>
                <w:bCs/>
                <w:color w:val="000000"/>
                <w:sz w:val="20"/>
                <w:szCs w:val="20"/>
                <w:lang w:eastAsia="en-GB"/>
              </w:rPr>
              <w:t>Income quintiles</w:t>
            </w:r>
          </w:p>
        </w:tc>
        <w:tc>
          <w:tcPr>
            <w:tcW w:w="712" w:type="pct"/>
            <w:tcBorders>
              <w:top w:val="nil"/>
              <w:left w:val="nil"/>
              <w:bottom w:val="nil"/>
              <w:right w:val="nil"/>
            </w:tcBorders>
            <w:vAlign w:val="center"/>
          </w:tcPr>
          <w:p w14:paraId="3B12386F" w14:textId="77777777" w:rsidR="006C46B6" w:rsidRPr="00C30926" w:rsidRDefault="006C46B6" w:rsidP="004225EE">
            <w:pPr>
              <w:spacing w:before="0" w:after="0"/>
              <w:jc w:val="center"/>
              <w:rPr>
                <w:sz w:val="20"/>
                <w:szCs w:val="20"/>
              </w:rPr>
            </w:pPr>
          </w:p>
        </w:tc>
        <w:tc>
          <w:tcPr>
            <w:tcW w:w="710" w:type="pct"/>
            <w:tcBorders>
              <w:top w:val="nil"/>
              <w:left w:val="nil"/>
              <w:bottom w:val="nil"/>
              <w:right w:val="nil"/>
            </w:tcBorders>
            <w:vAlign w:val="center"/>
          </w:tcPr>
          <w:p w14:paraId="450BC22E" w14:textId="77777777" w:rsidR="006C46B6" w:rsidRPr="00C30926" w:rsidRDefault="006C46B6" w:rsidP="004225EE">
            <w:pPr>
              <w:spacing w:before="0" w:after="0"/>
              <w:jc w:val="center"/>
              <w:rPr>
                <w:sz w:val="20"/>
                <w:szCs w:val="20"/>
              </w:rPr>
            </w:pPr>
          </w:p>
        </w:tc>
        <w:tc>
          <w:tcPr>
            <w:tcW w:w="710" w:type="pct"/>
            <w:tcBorders>
              <w:top w:val="nil"/>
              <w:left w:val="nil"/>
              <w:bottom w:val="nil"/>
              <w:right w:val="nil"/>
            </w:tcBorders>
            <w:vAlign w:val="center"/>
          </w:tcPr>
          <w:p w14:paraId="6F253FF7" w14:textId="77777777" w:rsidR="006C46B6" w:rsidRPr="00C30926" w:rsidRDefault="006C46B6" w:rsidP="004225EE">
            <w:pPr>
              <w:spacing w:before="0" w:after="0"/>
              <w:jc w:val="center"/>
              <w:rPr>
                <w:sz w:val="20"/>
                <w:szCs w:val="20"/>
              </w:rPr>
            </w:pPr>
          </w:p>
        </w:tc>
        <w:tc>
          <w:tcPr>
            <w:tcW w:w="710" w:type="pct"/>
            <w:tcBorders>
              <w:top w:val="nil"/>
              <w:left w:val="nil"/>
              <w:bottom w:val="nil"/>
              <w:right w:val="nil"/>
            </w:tcBorders>
            <w:vAlign w:val="center"/>
          </w:tcPr>
          <w:p w14:paraId="0313DE18" w14:textId="77777777" w:rsidR="006C46B6" w:rsidRPr="00C30926" w:rsidRDefault="006C46B6" w:rsidP="004225EE">
            <w:pPr>
              <w:spacing w:before="0" w:after="0"/>
              <w:jc w:val="center"/>
              <w:rPr>
                <w:sz w:val="20"/>
                <w:szCs w:val="20"/>
              </w:rPr>
            </w:pPr>
          </w:p>
        </w:tc>
        <w:tc>
          <w:tcPr>
            <w:tcW w:w="710" w:type="pct"/>
            <w:tcBorders>
              <w:top w:val="nil"/>
              <w:left w:val="nil"/>
              <w:bottom w:val="nil"/>
              <w:right w:val="nil"/>
            </w:tcBorders>
            <w:vAlign w:val="center"/>
          </w:tcPr>
          <w:p w14:paraId="2C3BFFD5" w14:textId="77777777" w:rsidR="006C46B6" w:rsidRPr="00C30926" w:rsidRDefault="006C46B6" w:rsidP="004225EE">
            <w:pPr>
              <w:spacing w:before="0" w:after="0"/>
              <w:jc w:val="center"/>
              <w:rPr>
                <w:sz w:val="20"/>
                <w:szCs w:val="20"/>
              </w:rPr>
            </w:pPr>
          </w:p>
        </w:tc>
      </w:tr>
      <w:tr w:rsidR="006C46B6" w:rsidRPr="00304AFB" w14:paraId="0168147F"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bottom"/>
          </w:tcPr>
          <w:p w14:paraId="6611FF3C"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Fifth</w:t>
            </w:r>
          </w:p>
        </w:tc>
        <w:tc>
          <w:tcPr>
            <w:tcW w:w="712" w:type="pct"/>
            <w:tcBorders>
              <w:top w:val="nil"/>
              <w:left w:val="nil"/>
              <w:bottom w:val="nil"/>
              <w:right w:val="nil"/>
            </w:tcBorders>
            <w:vAlign w:val="center"/>
          </w:tcPr>
          <w:p w14:paraId="5B7983C7"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733 (23.7%)</w:t>
            </w:r>
          </w:p>
        </w:tc>
        <w:tc>
          <w:tcPr>
            <w:tcW w:w="710" w:type="pct"/>
            <w:tcBorders>
              <w:top w:val="nil"/>
              <w:left w:val="nil"/>
              <w:bottom w:val="nil"/>
              <w:right w:val="nil"/>
            </w:tcBorders>
            <w:vAlign w:val="center"/>
          </w:tcPr>
          <w:p w14:paraId="5FC1411B"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256 (21.0%)</w:t>
            </w:r>
          </w:p>
        </w:tc>
        <w:tc>
          <w:tcPr>
            <w:tcW w:w="710" w:type="pct"/>
            <w:tcBorders>
              <w:top w:val="nil"/>
              <w:left w:val="nil"/>
              <w:bottom w:val="nil"/>
              <w:right w:val="nil"/>
            </w:tcBorders>
            <w:vAlign w:val="center"/>
          </w:tcPr>
          <w:p w14:paraId="13EBA485"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232 (24.0%)</w:t>
            </w:r>
          </w:p>
        </w:tc>
        <w:tc>
          <w:tcPr>
            <w:tcW w:w="710" w:type="pct"/>
            <w:tcBorders>
              <w:top w:val="nil"/>
              <w:left w:val="nil"/>
              <w:bottom w:val="nil"/>
              <w:right w:val="nil"/>
            </w:tcBorders>
            <w:vAlign w:val="center"/>
          </w:tcPr>
          <w:p w14:paraId="52133185"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36 (22.9%)</w:t>
            </w:r>
          </w:p>
        </w:tc>
        <w:tc>
          <w:tcPr>
            <w:tcW w:w="710" w:type="pct"/>
            <w:tcBorders>
              <w:top w:val="nil"/>
              <w:left w:val="nil"/>
              <w:bottom w:val="nil"/>
              <w:right w:val="nil"/>
            </w:tcBorders>
            <w:vAlign w:val="center"/>
          </w:tcPr>
          <w:p w14:paraId="455FA5CA"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209 (27.6%)</w:t>
            </w:r>
          </w:p>
        </w:tc>
      </w:tr>
      <w:tr w:rsidR="006C46B6" w:rsidRPr="00304AFB" w14:paraId="390CF1C9"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bottom"/>
          </w:tcPr>
          <w:p w14:paraId="10E70503"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Fourth</w:t>
            </w:r>
          </w:p>
        </w:tc>
        <w:tc>
          <w:tcPr>
            <w:tcW w:w="712" w:type="pct"/>
            <w:tcBorders>
              <w:top w:val="nil"/>
              <w:left w:val="nil"/>
              <w:bottom w:val="nil"/>
              <w:right w:val="nil"/>
            </w:tcBorders>
            <w:vAlign w:val="center"/>
          </w:tcPr>
          <w:p w14:paraId="09B7F266"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636 (20.5%)</w:t>
            </w:r>
          </w:p>
        </w:tc>
        <w:tc>
          <w:tcPr>
            <w:tcW w:w="710" w:type="pct"/>
            <w:tcBorders>
              <w:top w:val="nil"/>
              <w:left w:val="nil"/>
              <w:bottom w:val="nil"/>
              <w:right w:val="nil"/>
            </w:tcBorders>
            <w:vAlign w:val="center"/>
          </w:tcPr>
          <w:p w14:paraId="70DAFBC5"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245 (20.1%)</w:t>
            </w:r>
          </w:p>
        </w:tc>
        <w:tc>
          <w:tcPr>
            <w:tcW w:w="710" w:type="pct"/>
            <w:tcBorders>
              <w:top w:val="nil"/>
              <w:left w:val="nil"/>
              <w:bottom w:val="nil"/>
              <w:right w:val="nil"/>
            </w:tcBorders>
            <w:vAlign w:val="center"/>
          </w:tcPr>
          <w:p w14:paraId="1BF9AC6B"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217 (22.4%)</w:t>
            </w:r>
          </w:p>
        </w:tc>
        <w:tc>
          <w:tcPr>
            <w:tcW w:w="710" w:type="pct"/>
            <w:tcBorders>
              <w:top w:val="nil"/>
              <w:left w:val="nil"/>
              <w:bottom w:val="nil"/>
              <w:right w:val="nil"/>
            </w:tcBorders>
            <w:vAlign w:val="center"/>
          </w:tcPr>
          <w:p w14:paraId="545839B2"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29 (18.5%)</w:t>
            </w:r>
          </w:p>
        </w:tc>
        <w:tc>
          <w:tcPr>
            <w:tcW w:w="710" w:type="pct"/>
            <w:tcBorders>
              <w:top w:val="nil"/>
              <w:left w:val="nil"/>
              <w:bottom w:val="nil"/>
              <w:right w:val="nil"/>
            </w:tcBorders>
            <w:vAlign w:val="center"/>
          </w:tcPr>
          <w:p w14:paraId="57AA3DAD"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145 (19.2%)</w:t>
            </w:r>
          </w:p>
        </w:tc>
      </w:tr>
      <w:tr w:rsidR="006C46B6" w:rsidRPr="00304AFB" w14:paraId="0221ED00"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bottom"/>
          </w:tcPr>
          <w:p w14:paraId="40A480FD"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Third</w:t>
            </w:r>
          </w:p>
        </w:tc>
        <w:tc>
          <w:tcPr>
            <w:tcW w:w="712" w:type="pct"/>
            <w:tcBorders>
              <w:top w:val="nil"/>
              <w:left w:val="nil"/>
              <w:bottom w:val="nil"/>
              <w:right w:val="nil"/>
            </w:tcBorders>
            <w:vAlign w:val="center"/>
          </w:tcPr>
          <w:p w14:paraId="01F54301"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509 (16.4%)</w:t>
            </w:r>
          </w:p>
        </w:tc>
        <w:tc>
          <w:tcPr>
            <w:tcW w:w="710" w:type="pct"/>
            <w:tcBorders>
              <w:top w:val="nil"/>
              <w:left w:val="nil"/>
              <w:bottom w:val="nil"/>
              <w:right w:val="nil"/>
            </w:tcBorders>
            <w:vAlign w:val="center"/>
          </w:tcPr>
          <w:p w14:paraId="39182FB7"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234 (19.2%)</w:t>
            </w:r>
          </w:p>
        </w:tc>
        <w:tc>
          <w:tcPr>
            <w:tcW w:w="710" w:type="pct"/>
            <w:tcBorders>
              <w:top w:val="nil"/>
              <w:left w:val="nil"/>
              <w:bottom w:val="nil"/>
              <w:right w:val="nil"/>
            </w:tcBorders>
            <w:vAlign w:val="center"/>
          </w:tcPr>
          <w:p w14:paraId="6FEB5BB8"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152 (15.7%)</w:t>
            </w:r>
          </w:p>
        </w:tc>
        <w:tc>
          <w:tcPr>
            <w:tcW w:w="710" w:type="pct"/>
            <w:tcBorders>
              <w:top w:val="nil"/>
              <w:left w:val="nil"/>
              <w:bottom w:val="nil"/>
              <w:right w:val="nil"/>
            </w:tcBorders>
            <w:vAlign w:val="center"/>
          </w:tcPr>
          <w:p w14:paraId="332A8354"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17 (10.8%)</w:t>
            </w:r>
          </w:p>
        </w:tc>
        <w:tc>
          <w:tcPr>
            <w:tcW w:w="710" w:type="pct"/>
            <w:tcBorders>
              <w:top w:val="nil"/>
              <w:left w:val="nil"/>
              <w:bottom w:val="nil"/>
              <w:right w:val="nil"/>
            </w:tcBorders>
            <w:vAlign w:val="center"/>
          </w:tcPr>
          <w:p w14:paraId="00FCED22"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106 (14.0%)</w:t>
            </w:r>
          </w:p>
        </w:tc>
      </w:tr>
      <w:tr w:rsidR="006C46B6" w:rsidRPr="00304AFB" w14:paraId="49C142F5"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bottom"/>
          </w:tcPr>
          <w:p w14:paraId="6A8DBC97"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Second</w:t>
            </w:r>
          </w:p>
        </w:tc>
        <w:tc>
          <w:tcPr>
            <w:tcW w:w="712" w:type="pct"/>
            <w:tcBorders>
              <w:top w:val="nil"/>
              <w:left w:val="nil"/>
              <w:bottom w:val="nil"/>
              <w:right w:val="nil"/>
            </w:tcBorders>
            <w:vAlign w:val="center"/>
          </w:tcPr>
          <w:p w14:paraId="5A88DCE8"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568 (18.3%)</w:t>
            </w:r>
          </w:p>
        </w:tc>
        <w:tc>
          <w:tcPr>
            <w:tcW w:w="710" w:type="pct"/>
            <w:tcBorders>
              <w:top w:val="nil"/>
              <w:left w:val="nil"/>
              <w:bottom w:val="nil"/>
              <w:right w:val="nil"/>
            </w:tcBorders>
            <w:vAlign w:val="center"/>
          </w:tcPr>
          <w:p w14:paraId="4F8F9F06"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229 (18.8%)</w:t>
            </w:r>
          </w:p>
        </w:tc>
        <w:tc>
          <w:tcPr>
            <w:tcW w:w="710" w:type="pct"/>
            <w:tcBorders>
              <w:top w:val="nil"/>
              <w:left w:val="nil"/>
              <w:bottom w:val="nil"/>
              <w:right w:val="nil"/>
            </w:tcBorders>
            <w:vAlign w:val="center"/>
          </w:tcPr>
          <w:p w14:paraId="53D494DA"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175 (18.1%)</w:t>
            </w:r>
          </w:p>
        </w:tc>
        <w:tc>
          <w:tcPr>
            <w:tcW w:w="710" w:type="pct"/>
            <w:tcBorders>
              <w:top w:val="nil"/>
              <w:left w:val="nil"/>
              <w:bottom w:val="nil"/>
              <w:right w:val="nil"/>
            </w:tcBorders>
            <w:vAlign w:val="center"/>
          </w:tcPr>
          <w:p w14:paraId="1D5F49B6"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38 (24.2%)</w:t>
            </w:r>
          </w:p>
        </w:tc>
        <w:tc>
          <w:tcPr>
            <w:tcW w:w="710" w:type="pct"/>
            <w:tcBorders>
              <w:top w:val="nil"/>
              <w:left w:val="nil"/>
              <w:bottom w:val="nil"/>
              <w:right w:val="nil"/>
            </w:tcBorders>
            <w:vAlign w:val="center"/>
          </w:tcPr>
          <w:p w14:paraId="6B9B8EC6"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126 (16.7%)</w:t>
            </w:r>
          </w:p>
        </w:tc>
      </w:tr>
      <w:tr w:rsidR="006C46B6" w:rsidRPr="00304AFB" w14:paraId="3D0BE687"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bottom"/>
          </w:tcPr>
          <w:p w14:paraId="163282C1"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First</w:t>
            </w:r>
          </w:p>
        </w:tc>
        <w:tc>
          <w:tcPr>
            <w:tcW w:w="712" w:type="pct"/>
            <w:tcBorders>
              <w:top w:val="nil"/>
              <w:left w:val="nil"/>
              <w:bottom w:val="nil"/>
              <w:right w:val="nil"/>
            </w:tcBorders>
            <w:vAlign w:val="center"/>
          </w:tcPr>
          <w:p w14:paraId="2ACEE01C"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652 (21.0%)</w:t>
            </w:r>
          </w:p>
        </w:tc>
        <w:tc>
          <w:tcPr>
            <w:tcW w:w="710" w:type="pct"/>
            <w:tcBorders>
              <w:top w:val="nil"/>
              <w:left w:val="nil"/>
              <w:bottom w:val="nil"/>
              <w:right w:val="nil"/>
            </w:tcBorders>
            <w:vAlign w:val="center"/>
          </w:tcPr>
          <w:p w14:paraId="5D785C46"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253 (20.8%)</w:t>
            </w:r>
          </w:p>
        </w:tc>
        <w:tc>
          <w:tcPr>
            <w:tcW w:w="710" w:type="pct"/>
            <w:tcBorders>
              <w:top w:val="nil"/>
              <w:left w:val="nil"/>
              <w:bottom w:val="nil"/>
              <w:right w:val="nil"/>
            </w:tcBorders>
            <w:vAlign w:val="center"/>
          </w:tcPr>
          <w:p w14:paraId="6D78DBEB"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192 (19.8%)</w:t>
            </w:r>
          </w:p>
        </w:tc>
        <w:tc>
          <w:tcPr>
            <w:tcW w:w="710" w:type="pct"/>
            <w:tcBorders>
              <w:top w:val="nil"/>
              <w:left w:val="nil"/>
              <w:bottom w:val="nil"/>
              <w:right w:val="nil"/>
            </w:tcBorders>
            <w:vAlign w:val="center"/>
          </w:tcPr>
          <w:p w14:paraId="5099B530"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37 (23.6%)</w:t>
            </w:r>
          </w:p>
        </w:tc>
        <w:tc>
          <w:tcPr>
            <w:tcW w:w="710" w:type="pct"/>
            <w:tcBorders>
              <w:top w:val="nil"/>
              <w:left w:val="nil"/>
              <w:bottom w:val="nil"/>
              <w:right w:val="nil"/>
            </w:tcBorders>
            <w:vAlign w:val="center"/>
          </w:tcPr>
          <w:p w14:paraId="33C8E527" w14:textId="77777777" w:rsidR="006C46B6" w:rsidRPr="00C30926" w:rsidRDefault="006C46B6" w:rsidP="004225EE">
            <w:pPr>
              <w:spacing w:before="0" w:after="0"/>
              <w:rPr>
                <w:color w:val="000000"/>
                <w:sz w:val="20"/>
                <w:szCs w:val="20"/>
              </w:rPr>
            </w:pPr>
            <w:r w:rsidRPr="003D4D7E">
              <w:rPr>
                <w:rFonts w:eastAsia="Times New Roman"/>
                <w:color w:val="000000"/>
                <w:sz w:val="20"/>
                <w:szCs w:val="20"/>
              </w:rPr>
              <w:t>170 (22.5%)</w:t>
            </w:r>
          </w:p>
        </w:tc>
      </w:tr>
      <w:tr w:rsidR="006C46B6" w:rsidRPr="00304AFB" w14:paraId="7CCE6940" w14:textId="77777777" w:rsidTr="004225EE">
        <w:trPr>
          <w:gridBefore w:val="1"/>
          <w:wBefore w:w="18" w:type="pct"/>
          <w:trHeight w:val="254"/>
        </w:trPr>
        <w:tc>
          <w:tcPr>
            <w:tcW w:w="1256" w:type="pct"/>
            <w:gridSpan w:val="2"/>
            <w:tcBorders>
              <w:top w:val="nil"/>
              <w:left w:val="nil"/>
              <w:bottom w:val="nil"/>
              <w:right w:val="nil"/>
            </w:tcBorders>
            <w:shd w:val="clear" w:color="auto" w:fill="auto"/>
            <w:vAlign w:val="center"/>
          </w:tcPr>
          <w:p w14:paraId="0C97AF53" w14:textId="77777777" w:rsidR="006C46B6" w:rsidRPr="00C30926" w:rsidRDefault="006C46B6" w:rsidP="004225EE">
            <w:pPr>
              <w:widowControl w:val="0"/>
              <w:autoSpaceDE w:val="0"/>
              <w:autoSpaceDN w:val="0"/>
              <w:adjustRightInd w:val="0"/>
              <w:spacing w:before="0" w:after="0"/>
              <w:rPr>
                <w:b/>
                <w:bCs/>
                <w:color w:val="000000"/>
                <w:sz w:val="20"/>
                <w:szCs w:val="20"/>
                <w:lang w:eastAsia="en-GB"/>
              </w:rPr>
            </w:pPr>
            <w:r w:rsidRPr="00C30926">
              <w:rPr>
                <w:b/>
                <w:bCs/>
                <w:color w:val="000000"/>
                <w:sz w:val="20"/>
                <w:szCs w:val="20"/>
                <w:lang w:eastAsia="en-GB"/>
              </w:rPr>
              <w:t>Frailty</w:t>
            </w:r>
          </w:p>
        </w:tc>
        <w:tc>
          <w:tcPr>
            <w:tcW w:w="712" w:type="pct"/>
            <w:tcBorders>
              <w:top w:val="nil"/>
              <w:left w:val="nil"/>
              <w:bottom w:val="nil"/>
              <w:right w:val="nil"/>
            </w:tcBorders>
            <w:vAlign w:val="center"/>
          </w:tcPr>
          <w:p w14:paraId="322DB44E"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1E6AF42C"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0825FBAD"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3434DE76"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6B471AB3" w14:textId="77777777" w:rsidR="006C46B6" w:rsidRPr="00C30926" w:rsidRDefault="006C46B6" w:rsidP="004225EE">
            <w:pPr>
              <w:widowControl w:val="0"/>
              <w:autoSpaceDE w:val="0"/>
              <w:autoSpaceDN w:val="0"/>
              <w:adjustRightInd w:val="0"/>
              <w:spacing w:before="0" w:after="0"/>
              <w:jc w:val="center"/>
              <w:rPr>
                <w:sz w:val="20"/>
                <w:szCs w:val="20"/>
              </w:rPr>
            </w:pPr>
          </w:p>
        </w:tc>
        <w:tc>
          <w:tcPr>
            <w:tcW w:w="174" w:type="pct"/>
            <w:tcBorders>
              <w:top w:val="nil"/>
              <w:left w:val="nil"/>
              <w:bottom w:val="nil"/>
              <w:right w:val="nil"/>
            </w:tcBorders>
          </w:tcPr>
          <w:p w14:paraId="21D829F5" w14:textId="77777777" w:rsidR="006C46B6" w:rsidRPr="00304AFB" w:rsidRDefault="006C46B6" w:rsidP="004225EE">
            <w:pPr>
              <w:widowControl w:val="0"/>
              <w:autoSpaceDE w:val="0"/>
              <w:autoSpaceDN w:val="0"/>
              <w:adjustRightInd w:val="0"/>
              <w:spacing w:before="0" w:after="0"/>
              <w:jc w:val="center"/>
              <w:rPr>
                <w:rFonts w:cstheme="minorHAnsi"/>
                <w:sz w:val="20"/>
                <w:szCs w:val="20"/>
              </w:rPr>
            </w:pPr>
          </w:p>
        </w:tc>
      </w:tr>
      <w:tr w:rsidR="006C46B6" w:rsidRPr="00304AFB" w14:paraId="1FC09952"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15A8C6DF"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Low</w:t>
            </w:r>
          </w:p>
        </w:tc>
        <w:tc>
          <w:tcPr>
            <w:tcW w:w="712" w:type="pct"/>
            <w:tcBorders>
              <w:top w:val="nil"/>
              <w:left w:val="nil"/>
              <w:bottom w:val="nil"/>
              <w:right w:val="nil"/>
            </w:tcBorders>
            <w:vAlign w:val="center"/>
          </w:tcPr>
          <w:p w14:paraId="06E20DFD"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2050 (66.2%)</w:t>
            </w:r>
          </w:p>
        </w:tc>
        <w:tc>
          <w:tcPr>
            <w:tcW w:w="710" w:type="pct"/>
            <w:tcBorders>
              <w:top w:val="nil"/>
              <w:left w:val="nil"/>
              <w:bottom w:val="nil"/>
              <w:right w:val="nil"/>
            </w:tcBorders>
            <w:vAlign w:val="center"/>
          </w:tcPr>
          <w:p w14:paraId="293F667F"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761 (62.5%)</w:t>
            </w:r>
          </w:p>
        </w:tc>
        <w:tc>
          <w:tcPr>
            <w:tcW w:w="710" w:type="pct"/>
            <w:tcBorders>
              <w:top w:val="nil"/>
              <w:left w:val="nil"/>
              <w:bottom w:val="nil"/>
              <w:right w:val="nil"/>
            </w:tcBorders>
            <w:vAlign w:val="center"/>
          </w:tcPr>
          <w:p w14:paraId="004BE9D6"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657 (67.9%)</w:t>
            </w:r>
          </w:p>
        </w:tc>
        <w:tc>
          <w:tcPr>
            <w:tcW w:w="710" w:type="pct"/>
            <w:tcBorders>
              <w:top w:val="nil"/>
              <w:left w:val="nil"/>
              <w:bottom w:val="nil"/>
              <w:right w:val="nil"/>
            </w:tcBorders>
            <w:vAlign w:val="center"/>
          </w:tcPr>
          <w:p w14:paraId="7B566618"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114 (72.6%)</w:t>
            </w:r>
          </w:p>
        </w:tc>
        <w:tc>
          <w:tcPr>
            <w:tcW w:w="710" w:type="pct"/>
            <w:tcBorders>
              <w:top w:val="nil"/>
              <w:left w:val="nil"/>
              <w:bottom w:val="nil"/>
              <w:right w:val="nil"/>
            </w:tcBorders>
            <w:vAlign w:val="center"/>
          </w:tcPr>
          <w:p w14:paraId="3C979F21"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518 (68.5%)</w:t>
            </w:r>
          </w:p>
        </w:tc>
      </w:tr>
      <w:tr w:rsidR="006C46B6" w:rsidRPr="00304AFB" w14:paraId="4B61E208"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3AC69A95"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Moderate</w:t>
            </w:r>
          </w:p>
        </w:tc>
        <w:tc>
          <w:tcPr>
            <w:tcW w:w="712" w:type="pct"/>
            <w:tcBorders>
              <w:top w:val="nil"/>
              <w:left w:val="nil"/>
              <w:bottom w:val="nil"/>
              <w:right w:val="nil"/>
            </w:tcBorders>
            <w:vAlign w:val="center"/>
          </w:tcPr>
          <w:p w14:paraId="70251E04"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684 (22.1%)</w:t>
            </w:r>
          </w:p>
        </w:tc>
        <w:tc>
          <w:tcPr>
            <w:tcW w:w="710" w:type="pct"/>
            <w:tcBorders>
              <w:top w:val="nil"/>
              <w:left w:val="nil"/>
              <w:bottom w:val="nil"/>
              <w:right w:val="nil"/>
            </w:tcBorders>
            <w:vAlign w:val="center"/>
          </w:tcPr>
          <w:p w14:paraId="5AFD8220"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269 (22.1%)</w:t>
            </w:r>
          </w:p>
        </w:tc>
        <w:tc>
          <w:tcPr>
            <w:tcW w:w="710" w:type="pct"/>
            <w:tcBorders>
              <w:top w:val="nil"/>
              <w:left w:val="nil"/>
              <w:bottom w:val="nil"/>
              <w:right w:val="nil"/>
            </w:tcBorders>
            <w:vAlign w:val="center"/>
          </w:tcPr>
          <w:p w14:paraId="4A75FD6F"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223 (23.0%)</w:t>
            </w:r>
          </w:p>
        </w:tc>
        <w:tc>
          <w:tcPr>
            <w:tcW w:w="710" w:type="pct"/>
            <w:tcBorders>
              <w:top w:val="nil"/>
              <w:left w:val="nil"/>
              <w:bottom w:val="nil"/>
              <w:right w:val="nil"/>
            </w:tcBorders>
            <w:vAlign w:val="center"/>
          </w:tcPr>
          <w:p w14:paraId="2B88762C"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33 (21.0%)</w:t>
            </w:r>
          </w:p>
        </w:tc>
        <w:tc>
          <w:tcPr>
            <w:tcW w:w="710" w:type="pct"/>
            <w:tcBorders>
              <w:top w:val="nil"/>
              <w:left w:val="nil"/>
              <w:bottom w:val="nil"/>
              <w:right w:val="nil"/>
            </w:tcBorders>
            <w:vAlign w:val="center"/>
          </w:tcPr>
          <w:p w14:paraId="2D2A5093"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159 (21.0%)</w:t>
            </w:r>
          </w:p>
        </w:tc>
      </w:tr>
      <w:tr w:rsidR="006C46B6" w:rsidRPr="00304AFB" w14:paraId="49FCFA1A"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05292374" w14:textId="77777777" w:rsidR="006C46B6" w:rsidRPr="00C30926" w:rsidRDefault="006C46B6" w:rsidP="004225EE">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lastRenderedPageBreak/>
              <w:t>High</w:t>
            </w:r>
          </w:p>
        </w:tc>
        <w:tc>
          <w:tcPr>
            <w:tcW w:w="712" w:type="pct"/>
            <w:tcBorders>
              <w:top w:val="nil"/>
              <w:left w:val="nil"/>
              <w:bottom w:val="nil"/>
              <w:right w:val="nil"/>
            </w:tcBorders>
            <w:vAlign w:val="center"/>
          </w:tcPr>
          <w:p w14:paraId="1641C4C0"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364 (11.7%)</w:t>
            </w:r>
          </w:p>
        </w:tc>
        <w:tc>
          <w:tcPr>
            <w:tcW w:w="710" w:type="pct"/>
            <w:tcBorders>
              <w:top w:val="nil"/>
              <w:left w:val="nil"/>
              <w:bottom w:val="nil"/>
              <w:right w:val="nil"/>
            </w:tcBorders>
            <w:vAlign w:val="center"/>
          </w:tcPr>
          <w:p w14:paraId="7425C8A6"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187 (15.4%)</w:t>
            </w:r>
          </w:p>
        </w:tc>
        <w:tc>
          <w:tcPr>
            <w:tcW w:w="710" w:type="pct"/>
            <w:tcBorders>
              <w:top w:val="nil"/>
              <w:left w:val="nil"/>
              <w:bottom w:val="nil"/>
              <w:right w:val="nil"/>
            </w:tcBorders>
            <w:vAlign w:val="center"/>
          </w:tcPr>
          <w:p w14:paraId="688F6C68"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88 (9.1%)</w:t>
            </w:r>
          </w:p>
        </w:tc>
        <w:tc>
          <w:tcPr>
            <w:tcW w:w="710" w:type="pct"/>
            <w:tcBorders>
              <w:top w:val="nil"/>
              <w:left w:val="nil"/>
              <w:bottom w:val="nil"/>
              <w:right w:val="nil"/>
            </w:tcBorders>
            <w:vAlign w:val="center"/>
          </w:tcPr>
          <w:p w14:paraId="613EC565"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10 (6.4%)</w:t>
            </w:r>
          </w:p>
        </w:tc>
        <w:tc>
          <w:tcPr>
            <w:tcW w:w="710" w:type="pct"/>
            <w:tcBorders>
              <w:top w:val="nil"/>
              <w:left w:val="nil"/>
              <w:bottom w:val="nil"/>
              <w:right w:val="nil"/>
            </w:tcBorders>
            <w:vAlign w:val="center"/>
          </w:tcPr>
          <w:p w14:paraId="402797F2" w14:textId="77777777" w:rsidR="006C46B6" w:rsidRPr="00C30926" w:rsidRDefault="006C46B6" w:rsidP="004225EE">
            <w:pPr>
              <w:widowControl w:val="0"/>
              <w:autoSpaceDE w:val="0"/>
              <w:autoSpaceDN w:val="0"/>
              <w:adjustRightInd w:val="0"/>
              <w:spacing w:before="0" w:after="0"/>
              <w:rPr>
                <w:color w:val="000000"/>
                <w:sz w:val="20"/>
                <w:szCs w:val="20"/>
              </w:rPr>
            </w:pPr>
            <w:r w:rsidRPr="003D4D7E">
              <w:rPr>
                <w:rFonts w:eastAsia="Times New Roman"/>
                <w:color w:val="000000"/>
                <w:sz w:val="20"/>
                <w:szCs w:val="20"/>
              </w:rPr>
              <w:t>79 (10.4%)</w:t>
            </w:r>
          </w:p>
        </w:tc>
      </w:tr>
      <w:tr w:rsidR="006C46B6" w:rsidRPr="00304AFB" w14:paraId="78A73629" w14:textId="77777777" w:rsidTr="004225EE">
        <w:trPr>
          <w:gridBefore w:val="1"/>
          <w:wBefore w:w="18" w:type="pct"/>
          <w:trHeight w:val="254"/>
        </w:trPr>
        <w:tc>
          <w:tcPr>
            <w:tcW w:w="1256" w:type="pct"/>
            <w:gridSpan w:val="2"/>
            <w:tcBorders>
              <w:top w:val="nil"/>
              <w:left w:val="nil"/>
              <w:bottom w:val="nil"/>
              <w:right w:val="nil"/>
            </w:tcBorders>
            <w:shd w:val="clear" w:color="auto" w:fill="auto"/>
            <w:vAlign w:val="center"/>
          </w:tcPr>
          <w:p w14:paraId="09139376" w14:textId="77777777" w:rsidR="006C46B6" w:rsidRPr="00C30926" w:rsidRDefault="006C46B6" w:rsidP="004225EE">
            <w:pPr>
              <w:widowControl w:val="0"/>
              <w:autoSpaceDE w:val="0"/>
              <w:autoSpaceDN w:val="0"/>
              <w:adjustRightInd w:val="0"/>
              <w:spacing w:before="0" w:after="0"/>
              <w:rPr>
                <w:b/>
                <w:bCs/>
                <w:color w:val="000000"/>
                <w:sz w:val="20"/>
                <w:szCs w:val="20"/>
                <w:lang w:eastAsia="en-GB"/>
              </w:rPr>
            </w:pPr>
            <w:r w:rsidRPr="00C30926">
              <w:rPr>
                <w:b/>
                <w:bCs/>
                <w:color w:val="000000"/>
                <w:sz w:val="20"/>
                <w:szCs w:val="20"/>
                <w:lang w:eastAsia="en-GB"/>
              </w:rPr>
              <w:t>Number of chronic diseases</w:t>
            </w:r>
          </w:p>
        </w:tc>
        <w:tc>
          <w:tcPr>
            <w:tcW w:w="712" w:type="pct"/>
            <w:tcBorders>
              <w:top w:val="nil"/>
              <w:left w:val="nil"/>
              <w:bottom w:val="nil"/>
              <w:right w:val="nil"/>
            </w:tcBorders>
            <w:vAlign w:val="center"/>
          </w:tcPr>
          <w:p w14:paraId="4F0CCB71"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38E58305"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57E02FE8"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4E9AAFFF" w14:textId="77777777" w:rsidR="006C46B6" w:rsidRPr="00C30926" w:rsidRDefault="006C46B6" w:rsidP="004225EE">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1F5EA5E0" w14:textId="77777777" w:rsidR="006C46B6" w:rsidRPr="00C30926" w:rsidRDefault="006C46B6" w:rsidP="004225EE">
            <w:pPr>
              <w:widowControl w:val="0"/>
              <w:autoSpaceDE w:val="0"/>
              <w:autoSpaceDN w:val="0"/>
              <w:adjustRightInd w:val="0"/>
              <w:spacing w:before="0" w:after="0"/>
              <w:jc w:val="center"/>
              <w:rPr>
                <w:sz w:val="20"/>
                <w:szCs w:val="20"/>
              </w:rPr>
            </w:pPr>
          </w:p>
        </w:tc>
        <w:tc>
          <w:tcPr>
            <w:tcW w:w="174" w:type="pct"/>
            <w:tcBorders>
              <w:top w:val="nil"/>
              <w:left w:val="nil"/>
              <w:bottom w:val="nil"/>
              <w:right w:val="nil"/>
            </w:tcBorders>
          </w:tcPr>
          <w:p w14:paraId="0D0E4CDB" w14:textId="77777777" w:rsidR="006C46B6" w:rsidRPr="00304AFB" w:rsidRDefault="006C46B6" w:rsidP="004225EE">
            <w:pPr>
              <w:widowControl w:val="0"/>
              <w:autoSpaceDE w:val="0"/>
              <w:autoSpaceDN w:val="0"/>
              <w:adjustRightInd w:val="0"/>
              <w:spacing w:before="0" w:after="0"/>
              <w:jc w:val="center"/>
              <w:rPr>
                <w:rFonts w:cstheme="minorHAnsi"/>
                <w:sz w:val="20"/>
                <w:szCs w:val="20"/>
              </w:rPr>
            </w:pPr>
          </w:p>
        </w:tc>
      </w:tr>
      <w:tr w:rsidR="001F3BBF" w:rsidRPr="00304AFB" w14:paraId="779C2675" w14:textId="77777777" w:rsidTr="005650E9">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41D5C379" w14:textId="77777777" w:rsidR="001F3BBF" w:rsidRPr="00C30926" w:rsidRDefault="001F3BBF" w:rsidP="001F3BBF">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0-1</w:t>
            </w:r>
          </w:p>
        </w:tc>
        <w:tc>
          <w:tcPr>
            <w:tcW w:w="712" w:type="pct"/>
            <w:tcBorders>
              <w:top w:val="nil"/>
              <w:left w:val="nil"/>
              <w:bottom w:val="nil"/>
              <w:right w:val="nil"/>
            </w:tcBorders>
          </w:tcPr>
          <w:p w14:paraId="40B8C71C" w14:textId="3FE42812"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305 (9.8%)</w:t>
            </w:r>
          </w:p>
        </w:tc>
        <w:tc>
          <w:tcPr>
            <w:tcW w:w="710" w:type="pct"/>
            <w:tcBorders>
              <w:top w:val="nil"/>
              <w:left w:val="nil"/>
              <w:bottom w:val="nil"/>
              <w:right w:val="nil"/>
            </w:tcBorders>
          </w:tcPr>
          <w:p w14:paraId="0BBB41F6" w14:textId="317CA730"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102 (8.4%)</w:t>
            </w:r>
          </w:p>
        </w:tc>
        <w:tc>
          <w:tcPr>
            <w:tcW w:w="710" w:type="pct"/>
            <w:tcBorders>
              <w:top w:val="nil"/>
              <w:left w:val="nil"/>
              <w:bottom w:val="nil"/>
              <w:right w:val="nil"/>
            </w:tcBorders>
          </w:tcPr>
          <w:p w14:paraId="29DE241B" w14:textId="65625C84"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97 (10.0%)</w:t>
            </w:r>
          </w:p>
        </w:tc>
        <w:tc>
          <w:tcPr>
            <w:tcW w:w="710" w:type="pct"/>
            <w:tcBorders>
              <w:top w:val="nil"/>
              <w:left w:val="nil"/>
              <w:bottom w:val="nil"/>
              <w:right w:val="nil"/>
            </w:tcBorders>
          </w:tcPr>
          <w:p w14:paraId="4A1BD9F4" w14:textId="2CFD54CB"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22 (14.0%)</w:t>
            </w:r>
          </w:p>
        </w:tc>
        <w:tc>
          <w:tcPr>
            <w:tcW w:w="710" w:type="pct"/>
            <w:tcBorders>
              <w:top w:val="nil"/>
              <w:left w:val="nil"/>
              <w:bottom w:val="nil"/>
              <w:right w:val="nil"/>
            </w:tcBorders>
          </w:tcPr>
          <w:p w14:paraId="29853DAF" w14:textId="6C5A8D48"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84 (11.1%)</w:t>
            </w:r>
          </w:p>
        </w:tc>
      </w:tr>
      <w:tr w:rsidR="001F3BBF" w:rsidRPr="00304AFB" w14:paraId="6EDB309C" w14:textId="77777777" w:rsidTr="005650E9">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3C7C4613" w14:textId="77777777" w:rsidR="001F3BBF" w:rsidRPr="00C30926" w:rsidRDefault="001F3BBF" w:rsidP="001F3BBF">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2-3</w:t>
            </w:r>
          </w:p>
        </w:tc>
        <w:tc>
          <w:tcPr>
            <w:tcW w:w="712" w:type="pct"/>
            <w:tcBorders>
              <w:top w:val="nil"/>
              <w:left w:val="nil"/>
              <w:bottom w:val="nil"/>
              <w:right w:val="nil"/>
            </w:tcBorders>
          </w:tcPr>
          <w:p w14:paraId="06990C37" w14:textId="1993C1B1"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748 (24.1%)</w:t>
            </w:r>
          </w:p>
        </w:tc>
        <w:tc>
          <w:tcPr>
            <w:tcW w:w="710" w:type="pct"/>
            <w:tcBorders>
              <w:top w:val="nil"/>
              <w:left w:val="nil"/>
              <w:bottom w:val="nil"/>
              <w:right w:val="nil"/>
            </w:tcBorders>
          </w:tcPr>
          <w:p w14:paraId="38764E22" w14:textId="74B8FDF4"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286 (23.5%)</w:t>
            </w:r>
          </w:p>
        </w:tc>
        <w:tc>
          <w:tcPr>
            <w:tcW w:w="710" w:type="pct"/>
            <w:tcBorders>
              <w:top w:val="nil"/>
              <w:left w:val="nil"/>
              <w:bottom w:val="nil"/>
              <w:right w:val="nil"/>
            </w:tcBorders>
          </w:tcPr>
          <w:p w14:paraId="2DA03203" w14:textId="509F1BC6"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227 (23.5%)</w:t>
            </w:r>
          </w:p>
        </w:tc>
        <w:tc>
          <w:tcPr>
            <w:tcW w:w="710" w:type="pct"/>
            <w:tcBorders>
              <w:top w:val="nil"/>
              <w:left w:val="nil"/>
              <w:bottom w:val="nil"/>
              <w:right w:val="nil"/>
            </w:tcBorders>
          </w:tcPr>
          <w:p w14:paraId="75AB77C0" w14:textId="30FF6935"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42 (26.8%)</w:t>
            </w:r>
          </w:p>
        </w:tc>
        <w:tc>
          <w:tcPr>
            <w:tcW w:w="710" w:type="pct"/>
            <w:tcBorders>
              <w:top w:val="nil"/>
              <w:left w:val="nil"/>
              <w:bottom w:val="nil"/>
              <w:right w:val="nil"/>
            </w:tcBorders>
          </w:tcPr>
          <w:p w14:paraId="4E1DF8B6" w14:textId="65730C8D"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193 (25.5%)</w:t>
            </w:r>
          </w:p>
        </w:tc>
      </w:tr>
      <w:tr w:rsidR="001F3BBF" w:rsidRPr="00304AFB" w14:paraId="13B02D0B" w14:textId="77777777" w:rsidTr="005650E9">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69E4D059" w14:textId="77777777" w:rsidR="001F3BBF" w:rsidRPr="00C30926" w:rsidRDefault="001F3BBF" w:rsidP="001F3BBF">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4-5</w:t>
            </w:r>
          </w:p>
        </w:tc>
        <w:tc>
          <w:tcPr>
            <w:tcW w:w="712" w:type="pct"/>
            <w:tcBorders>
              <w:top w:val="nil"/>
              <w:left w:val="nil"/>
              <w:bottom w:val="nil"/>
              <w:right w:val="nil"/>
            </w:tcBorders>
          </w:tcPr>
          <w:p w14:paraId="0A19D3F5" w14:textId="0EA2DDED"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845 (27.3%)</w:t>
            </w:r>
          </w:p>
        </w:tc>
        <w:tc>
          <w:tcPr>
            <w:tcW w:w="710" w:type="pct"/>
            <w:tcBorders>
              <w:top w:val="nil"/>
              <w:left w:val="nil"/>
              <w:bottom w:val="nil"/>
              <w:right w:val="nil"/>
            </w:tcBorders>
          </w:tcPr>
          <w:p w14:paraId="1BE50784" w14:textId="41523F27"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307 (25.2%)</w:t>
            </w:r>
          </w:p>
        </w:tc>
        <w:tc>
          <w:tcPr>
            <w:tcW w:w="710" w:type="pct"/>
            <w:tcBorders>
              <w:top w:val="nil"/>
              <w:left w:val="nil"/>
              <w:bottom w:val="nil"/>
              <w:right w:val="nil"/>
            </w:tcBorders>
          </w:tcPr>
          <w:p w14:paraId="3C5E1E8E" w14:textId="3A90DCF1"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270 (27.9%)</w:t>
            </w:r>
          </w:p>
        </w:tc>
        <w:tc>
          <w:tcPr>
            <w:tcW w:w="710" w:type="pct"/>
            <w:tcBorders>
              <w:top w:val="nil"/>
              <w:left w:val="nil"/>
              <w:bottom w:val="nil"/>
              <w:right w:val="nil"/>
            </w:tcBorders>
          </w:tcPr>
          <w:p w14:paraId="01C711FE" w14:textId="526AA87E"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44 (28.0%)</w:t>
            </w:r>
          </w:p>
        </w:tc>
        <w:tc>
          <w:tcPr>
            <w:tcW w:w="710" w:type="pct"/>
            <w:tcBorders>
              <w:top w:val="nil"/>
              <w:left w:val="nil"/>
              <w:bottom w:val="nil"/>
              <w:right w:val="nil"/>
            </w:tcBorders>
          </w:tcPr>
          <w:p w14:paraId="4D0A0009" w14:textId="768F5713"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224 (29.6%)</w:t>
            </w:r>
          </w:p>
        </w:tc>
      </w:tr>
      <w:tr w:rsidR="001F3BBF" w:rsidRPr="00304AFB" w14:paraId="3B16BB5A" w14:textId="77777777" w:rsidTr="005650E9">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68BCCC52" w14:textId="77777777" w:rsidR="001F3BBF" w:rsidRPr="00C30926" w:rsidRDefault="001F3BBF" w:rsidP="001F3BBF">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&gt;=6</w:t>
            </w:r>
          </w:p>
        </w:tc>
        <w:tc>
          <w:tcPr>
            <w:tcW w:w="712" w:type="pct"/>
            <w:tcBorders>
              <w:top w:val="nil"/>
              <w:left w:val="nil"/>
              <w:bottom w:val="nil"/>
              <w:right w:val="nil"/>
            </w:tcBorders>
          </w:tcPr>
          <w:p w14:paraId="2DF75103" w14:textId="1D72DA1C"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1200 (38.7%)</w:t>
            </w:r>
          </w:p>
        </w:tc>
        <w:tc>
          <w:tcPr>
            <w:tcW w:w="710" w:type="pct"/>
            <w:tcBorders>
              <w:top w:val="nil"/>
              <w:left w:val="nil"/>
              <w:bottom w:val="nil"/>
              <w:right w:val="nil"/>
            </w:tcBorders>
          </w:tcPr>
          <w:p w14:paraId="03EBB729" w14:textId="0762538F"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522 (42.9%)</w:t>
            </w:r>
          </w:p>
        </w:tc>
        <w:tc>
          <w:tcPr>
            <w:tcW w:w="710" w:type="pct"/>
            <w:tcBorders>
              <w:top w:val="nil"/>
              <w:left w:val="nil"/>
              <w:bottom w:val="nil"/>
              <w:right w:val="nil"/>
            </w:tcBorders>
          </w:tcPr>
          <w:p w14:paraId="04DE55EC" w14:textId="59927BDF"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374 (38.6%)</w:t>
            </w:r>
          </w:p>
        </w:tc>
        <w:tc>
          <w:tcPr>
            <w:tcW w:w="710" w:type="pct"/>
            <w:tcBorders>
              <w:top w:val="nil"/>
              <w:left w:val="nil"/>
              <w:bottom w:val="nil"/>
              <w:right w:val="nil"/>
            </w:tcBorders>
          </w:tcPr>
          <w:p w14:paraId="6092F0C9" w14:textId="162DCC26"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49 (31.2%)</w:t>
            </w:r>
          </w:p>
        </w:tc>
        <w:tc>
          <w:tcPr>
            <w:tcW w:w="710" w:type="pct"/>
            <w:tcBorders>
              <w:top w:val="nil"/>
              <w:left w:val="nil"/>
              <w:bottom w:val="nil"/>
              <w:right w:val="nil"/>
            </w:tcBorders>
          </w:tcPr>
          <w:p w14:paraId="002C35C0" w14:textId="188C41E2" w:rsidR="001F3BBF" w:rsidRPr="001F3BBF" w:rsidRDefault="001F3BBF" w:rsidP="001F3BBF">
            <w:pPr>
              <w:widowControl w:val="0"/>
              <w:autoSpaceDE w:val="0"/>
              <w:autoSpaceDN w:val="0"/>
              <w:adjustRightInd w:val="0"/>
              <w:spacing w:before="0" w:after="0"/>
              <w:rPr>
                <w:color w:val="000000"/>
                <w:sz w:val="20"/>
                <w:szCs w:val="18"/>
              </w:rPr>
            </w:pPr>
            <w:r w:rsidRPr="001F3BBF">
              <w:rPr>
                <w:sz w:val="20"/>
                <w:szCs w:val="18"/>
              </w:rPr>
              <w:t>255 (33.7%)</w:t>
            </w:r>
          </w:p>
        </w:tc>
      </w:tr>
      <w:tr w:rsidR="00F97CCD" w:rsidRPr="00304AFB" w14:paraId="15EEB1FB"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0B41C614" w14:textId="1B814281" w:rsidR="00F97CCD" w:rsidRPr="00C30926" w:rsidRDefault="00B43F2D" w:rsidP="00B43F2D">
            <w:pPr>
              <w:widowControl w:val="0"/>
              <w:autoSpaceDE w:val="0"/>
              <w:autoSpaceDN w:val="0"/>
              <w:adjustRightInd w:val="0"/>
              <w:spacing w:before="0" w:after="0"/>
              <w:rPr>
                <w:color w:val="000000"/>
                <w:sz w:val="20"/>
                <w:szCs w:val="20"/>
                <w:lang w:eastAsia="en-GB"/>
              </w:rPr>
            </w:pPr>
            <w:r>
              <w:rPr>
                <w:b/>
                <w:bCs/>
                <w:color w:val="000000"/>
                <w:sz w:val="20"/>
                <w:szCs w:val="20"/>
                <w:lang w:eastAsia="en-GB"/>
              </w:rPr>
              <w:t>Years since metastasis</w:t>
            </w:r>
          </w:p>
        </w:tc>
        <w:tc>
          <w:tcPr>
            <w:tcW w:w="712" w:type="pct"/>
            <w:tcBorders>
              <w:top w:val="nil"/>
              <w:left w:val="nil"/>
              <w:bottom w:val="nil"/>
              <w:right w:val="nil"/>
            </w:tcBorders>
            <w:vAlign w:val="center"/>
          </w:tcPr>
          <w:p w14:paraId="7558A220" w14:textId="77777777" w:rsidR="00F97CCD" w:rsidRPr="003D4D7E" w:rsidRDefault="00F97CCD" w:rsidP="00F97CCD">
            <w:pPr>
              <w:widowControl w:val="0"/>
              <w:autoSpaceDE w:val="0"/>
              <w:autoSpaceDN w:val="0"/>
              <w:adjustRightInd w:val="0"/>
              <w:spacing w:before="0" w:after="0"/>
              <w:rPr>
                <w:rFonts w:eastAsia="Times New Roman"/>
                <w:color w:val="000000"/>
                <w:sz w:val="20"/>
                <w:szCs w:val="20"/>
              </w:rPr>
            </w:pPr>
          </w:p>
        </w:tc>
        <w:tc>
          <w:tcPr>
            <w:tcW w:w="710" w:type="pct"/>
            <w:tcBorders>
              <w:top w:val="nil"/>
              <w:left w:val="nil"/>
              <w:bottom w:val="nil"/>
              <w:right w:val="nil"/>
            </w:tcBorders>
            <w:vAlign w:val="center"/>
          </w:tcPr>
          <w:p w14:paraId="6450984D" w14:textId="77777777" w:rsidR="00F97CCD" w:rsidRPr="003D4D7E" w:rsidRDefault="00F97CCD" w:rsidP="00F97CCD">
            <w:pPr>
              <w:widowControl w:val="0"/>
              <w:autoSpaceDE w:val="0"/>
              <w:autoSpaceDN w:val="0"/>
              <w:adjustRightInd w:val="0"/>
              <w:spacing w:before="0" w:after="0"/>
              <w:rPr>
                <w:rFonts w:eastAsia="Times New Roman"/>
                <w:color w:val="000000"/>
                <w:sz w:val="20"/>
                <w:szCs w:val="20"/>
              </w:rPr>
            </w:pPr>
          </w:p>
        </w:tc>
        <w:tc>
          <w:tcPr>
            <w:tcW w:w="710" w:type="pct"/>
            <w:tcBorders>
              <w:top w:val="nil"/>
              <w:left w:val="nil"/>
              <w:bottom w:val="nil"/>
              <w:right w:val="nil"/>
            </w:tcBorders>
            <w:vAlign w:val="center"/>
          </w:tcPr>
          <w:p w14:paraId="02EFAF26" w14:textId="77777777" w:rsidR="00F97CCD" w:rsidRPr="003D4D7E" w:rsidRDefault="00F97CCD" w:rsidP="00F97CCD">
            <w:pPr>
              <w:widowControl w:val="0"/>
              <w:autoSpaceDE w:val="0"/>
              <w:autoSpaceDN w:val="0"/>
              <w:adjustRightInd w:val="0"/>
              <w:spacing w:before="0" w:after="0"/>
              <w:rPr>
                <w:rFonts w:eastAsia="Times New Roman"/>
                <w:color w:val="000000"/>
                <w:sz w:val="20"/>
                <w:szCs w:val="20"/>
              </w:rPr>
            </w:pPr>
          </w:p>
        </w:tc>
        <w:tc>
          <w:tcPr>
            <w:tcW w:w="710" w:type="pct"/>
            <w:tcBorders>
              <w:top w:val="nil"/>
              <w:left w:val="nil"/>
              <w:bottom w:val="nil"/>
              <w:right w:val="nil"/>
            </w:tcBorders>
            <w:vAlign w:val="center"/>
          </w:tcPr>
          <w:p w14:paraId="401EEADE" w14:textId="77777777" w:rsidR="00F97CCD" w:rsidRPr="003D4D7E" w:rsidRDefault="00F97CCD" w:rsidP="00F97CCD">
            <w:pPr>
              <w:widowControl w:val="0"/>
              <w:autoSpaceDE w:val="0"/>
              <w:autoSpaceDN w:val="0"/>
              <w:adjustRightInd w:val="0"/>
              <w:spacing w:before="0" w:after="0"/>
              <w:rPr>
                <w:rFonts w:eastAsia="Times New Roman"/>
                <w:color w:val="000000"/>
                <w:sz w:val="20"/>
                <w:szCs w:val="20"/>
              </w:rPr>
            </w:pPr>
          </w:p>
        </w:tc>
        <w:tc>
          <w:tcPr>
            <w:tcW w:w="710" w:type="pct"/>
            <w:tcBorders>
              <w:top w:val="nil"/>
              <w:left w:val="nil"/>
              <w:bottom w:val="nil"/>
              <w:right w:val="nil"/>
            </w:tcBorders>
            <w:vAlign w:val="center"/>
          </w:tcPr>
          <w:p w14:paraId="7D252AFA" w14:textId="77777777" w:rsidR="00F97CCD" w:rsidRPr="003D4D7E" w:rsidRDefault="00F97CCD" w:rsidP="00F97CCD">
            <w:pPr>
              <w:widowControl w:val="0"/>
              <w:autoSpaceDE w:val="0"/>
              <w:autoSpaceDN w:val="0"/>
              <w:adjustRightInd w:val="0"/>
              <w:spacing w:before="0" w:after="0"/>
              <w:rPr>
                <w:rFonts w:eastAsia="Times New Roman"/>
                <w:color w:val="000000"/>
                <w:sz w:val="20"/>
                <w:szCs w:val="20"/>
              </w:rPr>
            </w:pPr>
          </w:p>
        </w:tc>
      </w:tr>
      <w:tr w:rsidR="008907AC" w:rsidRPr="00304AFB" w14:paraId="352605B6"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012EB916" w14:textId="2A36FEAB" w:rsidR="008907AC" w:rsidRPr="00C30926" w:rsidRDefault="008907AC" w:rsidP="008907AC">
            <w:pPr>
              <w:widowControl w:val="0"/>
              <w:autoSpaceDE w:val="0"/>
              <w:autoSpaceDN w:val="0"/>
              <w:adjustRightInd w:val="0"/>
              <w:spacing w:before="0" w:after="0"/>
              <w:ind w:left="102"/>
              <w:rPr>
                <w:color w:val="000000"/>
                <w:sz w:val="20"/>
                <w:szCs w:val="20"/>
                <w:lang w:eastAsia="en-GB"/>
              </w:rPr>
            </w:pPr>
            <w:r>
              <w:rPr>
                <w:color w:val="000000"/>
                <w:sz w:val="20"/>
                <w:szCs w:val="20"/>
                <w:lang w:eastAsia="en-GB"/>
              </w:rPr>
              <w:t>&lt;1 year</w:t>
            </w:r>
          </w:p>
        </w:tc>
        <w:tc>
          <w:tcPr>
            <w:tcW w:w="712" w:type="pct"/>
            <w:tcBorders>
              <w:top w:val="nil"/>
              <w:left w:val="nil"/>
              <w:bottom w:val="nil"/>
              <w:right w:val="nil"/>
            </w:tcBorders>
            <w:vAlign w:val="center"/>
          </w:tcPr>
          <w:p w14:paraId="787F3EBB" w14:textId="4E0E1478"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1073 (34.6%)</w:t>
            </w:r>
          </w:p>
        </w:tc>
        <w:tc>
          <w:tcPr>
            <w:tcW w:w="710" w:type="pct"/>
            <w:tcBorders>
              <w:top w:val="nil"/>
              <w:left w:val="nil"/>
              <w:bottom w:val="nil"/>
              <w:right w:val="nil"/>
            </w:tcBorders>
            <w:vAlign w:val="center"/>
          </w:tcPr>
          <w:p w14:paraId="44967F8D" w14:textId="0D340D4C"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542 (44.5%)</w:t>
            </w:r>
          </w:p>
        </w:tc>
        <w:tc>
          <w:tcPr>
            <w:tcW w:w="710" w:type="pct"/>
            <w:tcBorders>
              <w:top w:val="nil"/>
              <w:left w:val="nil"/>
              <w:bottom w:val="nil"/>
              <w:right w:val="nil"/>
            </w:tcBorders>
            <w:vAlign w:val="center"/>
          </w:tcPr>
          <w:p w14:paraId="5CA80DBA" w14:textId="20EEDDF3"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359 (37.1%)</w:t>
            </w:r>
          </w:p>
        </w:tc>
        <w:tc>
          <w:tcPr>
            <w:tcW w:w="710" w:type="pct"/>
            <w:tcBorders>
              <w:top w:val="nil"/>
              <w:left w:val="nil"/>
              <w:bottom w:val="nil"/>
              <w:right w:val="nil"/>
            </w:tcBorders>
            <w:vAlign w:val="center"/>
          </w:tcPr>
          <w:p w14:paraId="362379AE" w14:textId="06C575BE"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52 (33.1%)</w:t>
            </w:r>
          </w:p>
        </w:tc>
        <w:tc>
          <w:tcPr>
            <w:tcW w:w="710" w:type="pct"/>
            <w:tcBorders>
              <w:top w:val="nil"/>
              <w:left w:val="nil"/>
              <w:bottom w:val="nil"/>
              <w:right w:val="nil"/>
            </w:tcBorders>
            <w:vAlign w:val="center"/>
          </w:tcPr>
          <w:p w14:paraId="09FFCB46" w14:textId="6042B1EB"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120 (15.9%)</w:t>
            </w:r>
          </w:p>
        </w:tc>
      </w:tr>
      <w:tr w:rsidR="008907AC" w:rsidRPr="00304AFB" w14:paraId="5D335FC3"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0EB5E353" w14:textId="6770DC43" w:rsidR="008907AC" w:rsidRPr="00C30926" w:rsidRDefault="008907AC" w:rsidP="008907AC">
            <w:pPr>
              <w:widowControl w:val="0"/>
              <w:autoSpaceDE w:val="0"/>
              <w:autoSpaceDN w:val="0"/>
              <w:adjustRightInd w:val="0"/>
              <w:spacing w:before="0" w:after="0"/>
              <w:ind w:left="102"/>
              <w:rPr>
                <w:color w:val="000000"/>
                <w:sz w:val="20"/>
                <w:szCs w:val="20"/>
                <w:lang w:eastAsia="en-GB"/>
              </w:rPr>
            </w:pPr>
            <w:r>
              <w:rPr>
                <w:color w:val="000000"/>
                <w:sz w:val="20"/>
                <w:szCs w:val="20"/>
                <w:lang w:eastAsia="en-GB"/>
              </w:rPr>
              <w:t>1-3 years</w:t>
            </w:r>
          </w:p>
        </w:tc>
        <w:tc>
          <w:tcPr>
            <w:tcW w:w="712" w:type="pct"/>
            <w:tcBorders>
              <w:top w:val="nil"/>
              <w:left w:val="nil"/>
              <w:bottom w:val="nil"/>
              <w:right w:val="nil"/>
            </w:tcBorders>
            <w:vAlign w:val="center"/>
          </w:tcPr>
          <w:p w14:paraId="72DE9036" w14:textId="79B0718A"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1021 (33.0%)</w:t>
            </w:r>
          </w:p>
        </w:tc>
        <w:tc>
          <w:tcPr>
            <w:tcW w:w="710" w:type="pct"/>
            <w:tcBorders>
              <w:top w:val="nil"/>
              <w:left w:val="nil"/>
              <w:bottom w:val="nil"/>
              <w:right w:val="nil"/>
            </w:tcBorders>
            <w:vAlign w:val="center"/>
          </w:tcPr>
          <w:p w14:paraId="5F4F5623" w14:textId="0100ADED"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368 (30.2%)</w:t>
            </w:r>
          </w:p>
        </w:tc>
        <w:tc>
          <w:tcPr>
            <w:tcW w:w="710" w:type="pct"/>
            <w:tcBorders>
              <w:top w:val="nil"/>
              <w:left w:val="nil"/>
              <w:bottom w:val="nil"/>
              <w:right w:val="nil"/>
            </w:tcBorders>
            <w:vAlign w:val="center"/>
          </w:tcPr>
          <w:p w14:paraId="01A85390" w14:textId="121D1B11"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326 (33.7%)</w:t>
            </w:r>
          </w:p>
        </w:tc>
        <w:tc>
          <w:tcPr>
            <w:tcW w:w="710" w:type="pct"/>
            <w:tcBorders>
              <w:top w:val="nil"/>
              <w:left w:val="nil"/>
              <w:bottom w:val="nil"/>
              <w:right w:val="nil"/>
            </w:tcBorders>
            <w:vAlign w:val="center"/>
          </w:tcPr>
          <w:p w14:paraId="319A5C6F" w14:textId="01A416F9"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55 (35.0%)</w:t>
            </w:r>
          </w:p>
        </w:tc>
        <w:tc>
          <w:tcPr>
            <w:tcW w:w="710" w:type="pct"/>
            <w:tcBorders>
              <w:top w:val="nil"/>
              <w:left w:val="nil"/>
              <w:bottom w:val="nil"/>
              <w:right w:val="nil"/>
            </w:tcBorders>
            <w:vAlign w:val="center"/>
          </w:tcPr>
          <w:p w14:paraId="09D8CCBF" w14:textId="0F120B7D"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272 (36.0%)</w:t>
            </w:r>
          </w:p>
        </w:tc>
      </w:tr>
      <w:tr w:rsidR="008907AC" w:rsidRPr="00304AFB" w14:paraId="078853B7"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543E5982" w14:textId="666ACD94" w:rsidR="008907AC" w:rsidRPr="00C30926" w:rsidRDefault="008907AC" w:rsidP="008907AC">
            <w:pPr>
              <w:widowControl w:val="0"/>
              <w:autoSpaceDE w:val="0"/>
              <w:autoSpaceDN w:val="0"/>
              <w:adjustRightInd w:val="0"/>
              <w:spacing w:before="0" w:after="0"/>
              <w:ind w:left="102"/>
              <w:rPr>
                <w:color w:val="000000"/>
                <w:sz w:val="20"/>
                <w:szCs w:val="20"/>
                <w:lang w:eastAsia="en-GB"/>
              </w:rPr>
            </w:pPr>
            <w:r>
              <w:rPr>
                <w:color w:val="000000"/>
                <w:sz w:val="20"/>
                <w:szCs w:val="20"/>
                <w:lang w:eastAsia="en-GB"/>
              </w:rPr>
              <w:t>&gt;3 years</w:t>
            </w:r>
          </w:p>
        </w:tc>
        <w:tc>
          <w:tcPr>
            <w:tcW w:w="712" w:type="pct"/>
            <w:tcBorders>
              <w:top w:val="nil"/>
              <w:left w:val="nil"/>
              <w:bottom w:val="nil"/>
              <w:right w:val="nil"/>
            </w:tcBorders>
            <w:vAlign w:val="center"/>
          </w:tcPr>
          <w:p w14:paraId="76FCC33D" w14:textId="424F7F02"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1004 (32.4%)</w:t>
            </w:r>
          </w:p>
        </w:tc>
        <w:tc>
          <w:tcPr>
            <w:tcW w:w="710" w:type="pct"/>
            <w:tcBorders>
              <w:top w:val="nil"/>
              <w:left w:val="nil"/>
              <w:bottom w:val="nil"/>
              <w:right w:val="nil"/>
            </w:tcBorders>
            <w:vAlign w:val="center"/>
          </w:tcPr>
          <w:p w14:paraId="59DAF465" w14:textId="7EC84D15"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307 (25.2%)</w:t>
            </w:r>
          </w:p>
        </w:tc>
        <w:tc>
          <w:tcPr>
            <w:tcW w:w="710" w:type="pct"/>
            <w:tcBorders>
              <w:top w:val="nil"/>
              <w:left w:val="nil"/>
              <w:bottom w:val="nil"/>
              <w:right w:val="nil"/>
            </w:tcBorders>
            <w:vAlign w:val="center"/>
          </w:tcPr>
          <w:p w14:paraId="3FDE9CA2" w14:textId="65422B44"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283 (29.2%)</w:t>
            </w:r>
          </w:p>
        </w:tc>
        <w:tc>
          <w:tcPr>
            <w:tcW w:w="710" w:type="pct"/>
            <w:tcBorders>
              <w:top w:val="nil"/>
              <w:left w:val="nil"/>
              <w:bottom w:val="nil"/>
              <w:right w:val="nil"/>
            </w:tcBorders>
            <w:vAlign w:val="center"/>
          </w:tcPr>
          <w:p w14:paraId="5A2BD9CD" w14:textId="3682CDA9"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50 (31.8%)</w:t>
            </w:r>
          </w:p>
        </w:tc>
        <w:tc>
          <w:tcPr>
            <w:tcW w:w="710" w:type="pct"/>
            <w:tcBorders>
              <w:top w:val="nil"/>
              <w:left w:val="nil"/>
              <w:bottom w:val="nil"/>
              <w:right w:val="nil"/>
            </w:tcBorders>
            <w:vAlign w:val="center"/>
          </w:tcPr>
          <w:p w14:paraId="5F4F7D57" w14:textId="53188CD5" w:rsidR="008907AC" w:rsidRPr="008907AC" w:rsidRDefault="008907AC" w:rsidP="008907AC">
            <w:pPr>
              <w:widowControl w:val="0"/>
              <w:autoSpaceDE w:val="0"/>
              <w:autoSpaceDN w:val="0"/>
              <w:adjustRightInd w:val="0"/>
              <w:spacing w:before="0" w:after="0"/>
              <w:rPr>
                <w:rFonts w:eastAsia="Times New Roman" w:cs="Times New Roman"/>
                <w:color w:val="000000"/>
                <w:sz w:val="20"/>
                <w:szCs w:val="20"/>
              </w:rPr>
            </w:pPr>
            <w:r w:rsidRPr="0012015E">
              <w:rPr>
                <w:rFonts w:eastAsia="Times New Roman" w:cs="Times New Roman"/>
                <w:color w:val="000000"/>
                <w:sz w:val="20"/>
                <w:szCs w:val="20"/>
              </w:rPr>
              <w:t>364 (48.1%)</w:t>
            </w:r>
          </w:p>
        </w:tc>
      </w:tr>
      <w:tr w:rsidR="00F97CCD" w:rsidRPr="00304AFB" w14:paraId="33E8D16A" w14:textId="77777777" w:rsidTr="004225EE">
        <w:trPr>
          <w:gridBefore w:val="1"/>
          <w:wBefore w:w="18" w:type="pct"/>
          <w:trHeight w:val="254"/>
        </w:trPr>
        <w:tc>
          <w:tcPr>
            <w:tcW w:w="1256" w:type="pct"/>
            <w:gridSpan w:val="2"/>
            <w:tcBorders>
              <w:top w:val="nil"/>
              <w:left w:val="nil"/>
              <w:bottom w:val="nil"/>
              <w:right w:val="nil"/>
            </w:tcBorders>
            <w:shd w:val="clear" w:color="auto" w:fill="auto"/>
            <w:vAlign w:val="center"/>
          </w:tcPr>
          <w:p w14:paraId="721E32CD" w14:textId="77777777" w:rsidR="00F97CCD" w:rsidRPr="00C30926" w:rsidRDefault="00F97CCD" w:rsidP="00F97CCD">
            <w:pPr>
              <w:widowControl w:val="0"/>
              <w:autoSpaceDE w:val="0"/>
              <w:autoSpaceDN w:val="0"/>
              <w:adjustRightInd w:val="0"/>
              <w:spacing w:before="0" w:after="0"/>
              <w:rPr>
                <w:b/>
                <w:bCs/>
                <w:color w:val="000000"/>
                <w:sz w:val="20"/>
                <w:szCs w:val="20"/>
                <w:lang w:eastAsia="en-GB"/>
              </w:rPr>
            </w:pPr>
            <w:r w:rsidRPr="00C30926">
              <w:rPr>
                <w:b/>
                <w:bCs/>
                <w:color w:val="000000"/>
                <w:sz w:val="20"/>
                <w:szCs w:val="20"/>
                <w:lang w:eastAsia="en-GB"/>
              </w:rPr>
              <w:t>Multi-dose dispensing</w:t>
            </w:r>
          </w:p>
        </w:tc>
        <w:tc>
          <w:tcPr>
            <w:tcW w:w="712" w:type="pct"/>
            <w:tcBorders>
              <w:top w:val="nil"/>
              <w:left w:val="nil"/>
              <w:bottom w:val="nil"/>
              <w:right w:val="nil"/>
            </w:tcBorders>
            <w:vAlign w:val="center"/>
          </w:tcPr>
          <w:p w14:paraId="0B8FD92A"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288AC8F2"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6F4BB797"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46CF073A"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0F552127" w14:textId="77777777" w:rsidR="00F97CCD" w:rsidRPr="00C30926" w:rsidRDefault="00F97CCD" w:rsidP="00F97CCD">
            <w:pPr>
              <w:widowControl w:val="0"/>
              <w:autoSpaceDE w:val="0"/>
              <w:autoSpaceDN w:val="0"/>
              <w:adjustRightInd w:val="0"/>
              <w:spacing w:before="0" w:after="0"/>
              <w:jc w:val="center"/>
              <w:rPr>
                <w:sz w:val="20"/>
                <w:szCs w:val="20"/>
              </w:rPr>
            </w:pPr>
          </w:p>
        </w:tc>
        <w:tc>
          <w:tcPr>
            <w:tcW w:w="174" w:type="pct"/>
            <w:tcBorders>
              <w:top w:val="nil"/>
              <w:left w:val="nil"/>
              <w:bottom w:val="nil"/>
              <w:right w:val="nil"/>
            </w:tcBorders>
          </w:tcPr>
          <w:p w14:paraId="4FE589EB" w14:textId="77777777" w:rsidR="00F97CCD" w:rsidRPr="00304AFB" w:rsidRDefault="00F97CCD" w:rsidP="00F97CCD">
            <w:pPr>
              <w:widowControl w:val="0"/>
              <w:autoSpaceDE w:val="0"/>
              <w:autoSpaceDN w:val="0"/>
              <w:adjustRightInd w:val="0"/>
              <w:spacing w:before="0" w:after="0"/>
              <w:jc w:val="center"/>
              <w:rPr>
                <w:rFonts w:cstheme="minorHAnsi"/>
                <w:sz w:val="20"/>
                <w:szCs w:val="20"/>
              </w:rPr>
            </w:pPr>
          </w:p>
        </w:tc>
      </w:tr>
      <w:tr w:rsidR="00F97CCD" w:rsidRPr="00304AFB" w14:paraId="733EEE7F" w14:textId="77777777" w:rsidTr="004225EE">
        <w:trPr>
          <w:gridBefore w:val="1"/>
          <w:gridAfter w:val="1"/>
          <w:wBefore w:w="18" w:type="pct"/>
          <w:wAfter w:w="174" w:type="pct"/>
          <w:trHeight w:val="254"/>
        </w:trPr>
        <w:tc>
          <w:tcPr>
            <w:tcW w:w="1256" w:type="pct"/>
            <w:gridSpan w:val="2"/>
            <w:tcBorders>
              <w:top w:val="nil"/>
              <w:left w:val="nil"/>
              <w:right w:val="nil"/>
            </w:tcBorders>
            <w:shd w:val="clear" w:color="auto" w:fill="auto"/>
            <w:vAlign w:val="center"/>
          </w:tcPr>
          <w:p w14:paraId="05B6AF92"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No</w:t>
            </w:r>
          </w:p>
        </w:tc>
        <w:tc>
          <w:tcPr>
            <w:tcW w:w="712" w:type="pct"/>
            <w:tcBorders>
              <w:top w:val="nil"/>
              <w:left w:val="nil"/>
              <w:right w:val="nil"/>
            </w:tcBorders>
            <w:vAlign w:val="center"/>
          </w:tcPr>
          <w:p w14:paraId="4C7A2245"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2232 (72.0%)</w:t>
            </w:r>
          </w:p>
        </w:tc>
        <w:tc>
          <w:tcPr>
            <w:tcW w:w="710" w:type="pct"/>
            <w:tcBorders>
              <w:top w:val="nil"/>
              <w:left w:val="nil"/>
              <w:right w:val="nil"/>
            </w:tcBorders>
            <w:vAlign w:val="center"/>
          </w:tcPr>
          <w:p w14:paraId="04818DAF"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720 (59.2%)</w:t>
            </w:r>
          </w:p>
        </w:tc>
        <w:tc>
          <w:tcPr>
            <w:tcW w:w="710" w:type="pct"/>
            <w:tcBorders>
              <w:top w:val="nil"/>
              <w:left w:val="nil"/>
              <w:right w:val="nil"/>
            </w:tcBorders>
            <w:vAlign w:val="center"/>
          </w:tcPr>
          <w:p w14:paraId="7925132A"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750 (77.5%)</w:t>
            </w:r>
          </w:p>
        </w:tc>
        <w:tc>
          <w:tcPr>
            <w:tcW w:w="710" w:type="pct"/>
            <w:tcBorders>
              <w:top w:val="nil"/>
              <w:left w:val="nil"/>
              <w:right w:val="nil"/>
            </w:tcBorders>
            <w:vAlign w:val="center"/>
          </w:tcPr>
          <w:p w14:paraId="1E5D32FD"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132 (84.1%)</w:t>
            </w:r>
          </w:p>
        </w:tc>
        <w:tc>
          <w:tcPr>
            <w:tcW w:w="710" w:type="pct"/>
            <w:tcBorders>
              <w:top w:val="nil"/>
              <w:left w:val="nil"/>
              <w:right w:val="nil"/>
            </w:tcBorders>
            <w:vAlign w:val="center"/>
          </w:tcPr>
          <w:p w14:paraId="7879C9C8"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630 (83.3%)</w:t>
            </w:r>
          </w:p>
        </w:tc>
      </w:tr>
      <w:tr w:rsidR="00F97CCD" w:rsidRPr="00304AFB" w14:paraId="0B742E6F" w14:textId="77777777" w:rsidTr="004225EE">
        <w:trPr>
          <w:gridBefore w:val="1"/>
          <w:gridAfter w:val="1"/>
          <w:wBefore w:w="18" w:type="pct"/>
          <w:wAfter w:w="174" w:type="pct"/>
          <w:trHeight w:val="254"/>
        </w:trPr>
        <w:tc>
          <w:tcPr>
            <w:tcW w:w="1256" w:type="pct"/>
            <w:gridSpan w:val="2"/>
            <w:tcBorders>
              <w:top w:val="nil"/>
              <w:left w:val="nil"/>
              <w:right w:val="nil"/>
            </w:tcBorders>
            <w:shd w:val="clear" w:color="auto" w:fill="auto"/>
            <w:vAlign w:val="center"/>
          </w:tcPr>
          <w:p w14:paraId="50506D41"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Yes</w:t>
            </w:r>
          </w:p>
        </w:tc>
        <w:tc>
          <w:tcPr>
            <w:tcW w:w="712" w:type="pct"/>
            <w:tcBorders>
              <w:top w:val="nil"/>
              <w:left w:val="nil"/>
              <w:right w:val="nil"/>
            </w:tcBorders>
            <w:vAlign w:val="center"/>
          </w:tcPr>
          <w:p w14:paraId="387C3ED7"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866 (28.0%)</w:t>
            </w:r>
          </w:p>
        </w:tc>
        <w:tc>
          <w:tcPr>
            <w:tcW w:w="710" w:type="pct"/>
            <w:tcBorders>
              <w:top w:val="nil"/>
              <w:left w:val="nil"/>
              <w:right w:val="nil"/>
            </w:tcBorders>
            <w:vAlign w:val="center"/>
          </w:tcPr>
          <w:p w14:paraId="11838AFC"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497 (40.8%)</w:t>
            </w:r>
          </w:p>
        </w:tc>
        <w:tc>
          <w:tcPr>
            <w:tcW w:w="710" w:type="pct"/>
            <w:tcBorders>
              <w:top w:val="nil"/>
              <w:left w:val="nil"/>
              <w:right w:val="nil"/>
            </w:tcBorders>
            <w:vAlign w:val="center"/>
          </w:tcPr>
          <w:p w14:paraId="7E77A6F5"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218 (22.5%)</w:t>
            </w:r>
          </w:p>
        </w:tc>
        <w:tc>
          <w:tcPr>
            <w:tcW w:w="710" w:type="pct"/>
            <w:tcBorders>
              <w:top w:val="nil"/>
              <w:left w:val="nil"/>
              <w:right w:val="nil"/>
            </w:tcBorders>
            <w:vAlign w:val="center"/>
          </w:tcPr>
          <w:p w14:paraId="4F4CF4CC"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25 (15.9%)</w:t>
            </w:r>
          </w:p>
        </w:tc>
        <w:tc>
          <w:tcPr>
            <w:tcW w:w="710" w:type="pct"/>
            <w:tcBorders>
              <w:top w:val="nil"/>
              <w:left w:val="nil"/>
              <w:right w:val="nil"/>
            </w:tcBorders>
            <w:vAlign w:val="center"/>
          </w:tcPr>
          <w:p w14:paraId="5658103F"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126 (16.7%)</w:t>
            </w:r>
          </w:p>
        </w:tc>
      </w:tr>
      <w:tr w:rsidR="00F97CCD" w:rsidRPr="00304AFB" w14:paraId="575499B0"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0326213C" w14:textId="77777777" w:rsidR="00F97CCD" w:rsidRPr="00C30926" w:rsidRDefault="00F97CCD" w:rsidP="00F97CCD">
            <w:pPr>
              <w:widowControl w:val="0"/>
              <w:autoSpaceDE w:val="0"/>
              <w:autoSpaceDN w:val="0"/>
              <w:adjustRightInd w:val="0"/>
              <w:spacing w:before="0" w:after="0"/>
              <w:rPr>
                <w:color w:val="000000"/>
                <w:sz w:val="20"/>
                <w:szCs w:val="20"/>
                <w:lang w:eastAsia="en-GB"/>
              </w:rPr>
            </w:pPr>
            <w:r w:rsidRPr="00C30926">
              <w:rPr>
                <w:b/>
                <w:bCs/>
                <w:color w:val="000000"/>
                <w:sz w:val="20"/>
                <w:szCs w:val="20"/>
                <w:lang w:eastAsia="en-GB"/>
              </w:rPr>
              <w:t>Years on endocrine treatment</w:t>
            </w:r>
          </w:p>
        </w:tc>
        <w:tc>
          <w:tcPr>
            <w:tcW w:w="712" w:type="pct"/>
            <w:tcBorders>
              <w:top w:val="nil"/>
              <w:left w:val="nil"/>
              <w:bottom w:val="nil"/>
              <w:right w:val="nil"/>
            </w:tcBorders>
            <w:vAlign w:val="center"/>
          </w:tcPr>
          <w:p w14:paraId="68D5A428"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67077690"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245C4F9A"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04667FE5"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6B452977" w14:textId="77777777" w:rsidR="00F97CCD" w:rsidRPr="00C30926" w:rsidRDefault="00F97CCD" w:rsidP="00F97CCD">
            <w:pPr>
              <w:widowControl w:val="0"/>
              <w:autoSpaceDE w:val="0"/>
              <w:autoSpaceDN w:val="0"/>
              <w:adjustRightInd w:val="0"/>
              <w:spacing w:before="0" w:after="0"/>
              <w:jc w:val="center"/>
              <w:rPr>
                <w:sz w:val="20"/>
                <w:szCs w:val="20"/>
              </w:rPr>
            </w:pPr>
          </w:p>
        </w:tc>
      </w:tr>
      <w:tr w:rsidR="00F97CCD" w:rsidRPr="00304AFB" w14:paraId="7F9F5AA0"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6398DEA9"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&lt;1</w:t>
            </w:r>
          </w:p>
        </w:tc>
        <w:tc>
          <w:tcPr>
            <w:tcW w:w="712" w:type="pct"/>
            <w:tcBorders>
              <w:top w:val="nil"/>
              <w:left w:val="nil"/>
              <w:bottom w:val="nil"/>
              <w:right w:val="nil"/>
            </w:tcBorders>
            <w:vAlign w:val="center"/>
          </w:tcPr>
          <w:p w14:paraId="7AA2DE8B"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787 (25.4%)</w:t>
            </w:r>
          </w:p>
        </w:tc>
        <w:tc>
          <w:tcPr>
            <w:tcW w:w="710" w:type="pct"/>
            <w:tcBorders>
              <w:top w:val="nil"/>
              <w:left w:val="nil"/>
              <w:bottom w:val="nil"/>
              <w:right w:val="nil"/>
            </w:tcBorders>
            <w:vAlign w:val="center"/>
          </w:tcPr>
          <w:p w14:paraId="554082F1"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297 (24.4%)</w:t>
            </w:r>
          </w:p>
        </w:tc>
        <w:tc>
          <w:tcPr>
            <w:tcW w:w="710" w:type="pct"/>
            <w:tcBorders>
              <w:top w:val="nil"/>
              <w:left w:val="nil"/>
              <w:bottom w:val="nil"/>
              <w:right w:val="nil"/>
            </w:tcBorders>
            <w:vAlign w:val="center"/>
          </w:tcPr>
          <w:p w14:paraId="26EC288D"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227 (23.5%)</w:t>
            </w:r>
          </w:p>
        </w:tc>
        <w:tc>
          <w:tcPr>
            <w:tcW w:w="710" w:type="pct"/>
            <w:tcBorders>
              <w:top w:val="nil"/>
              <w:left w:val="nil"/>
              <w:bottom w:val="nil"/>
              <w:right w:val="nil"/>
            </w:tcBorders>
            <w:vAlign w:val="center"/>
          </w:tcPr>
          <w:p w14:paraId="4CDC6A43"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65 (41.4%)</w:t>
            </w:r>
          </w:p>
        </w:tc>
        <w:tc>
          <w:tcPr>
            <w:tcW w:w="710" w:type="pct"/>
            <w:tcBorders>
              <w:top w:val="nil"/>
              <w:left w:val="nil"/>
              <w:bottom w:val="nil"/>
              <w:right w:val="nil"/>
            </w:tcBorders>
            <w:vAlign w:val="center"/>
          </w:tcPr>
          <w:p w14:paraId="3EE5594B"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198 (26.2%)</w:t>
            </w:r>
          </w:p>
        </w:tc>
      </w:tr>
      <w:tr w:rsidR="00F97CCD" w:rsidRPr="00304AFB" w14:paraId="7AC9FECB"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1F6497CD"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1-2</w:t>
            </w:r>
          </w:p>
        </w:tc>
        <w:tc>
          <w:tcPr>
            <w:tcW w:w="712" w:type="pct"/>
            <w:tcBorders>
              <w:top w:val="nil"/>
              <w:left w:val="nil"/>
              <w:bottom w:val="nil"/>
              <w:right w:val="nil"/>
            </w:tcBorders>
            <w:vAlign w:val="center"/>
          </w:tcPr>
          <w:p w14:paraId="712047B2"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840 (27.1%)</w:t>
            </w:r>
          </w:p>
        </w:tc>
        <w:tc>
          <w:tcPr>
            <w:tcW w:w="710" w:type="pct"/>
            <w:tcBorders>
              <w:top w:val="nil"/>
              <w:left w:val="nil"/>
              <w:bottom w:val="nil"/>
              <w:right w:val="nil"/>
            </w:tcBorders>
            <w:vAlign w:val="center"/>
          </w:tcPr>
          <w:p w14:paraId="7E6B68A7"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304 (25.0%)</w:t>
            </w:r>
          </w:p>
        </w:tc>
        <w:tc>
          <w:tcPr>
            <w:tcW w:w="710" w:type="pct"/>
            <w:tcBorders>
              <w:top w:val="nil"/>
              <w:left w:val="nil"/>
              <w:bottom w:val="nil"/>
              <w:right w:val="nil"/>
            </w:tcBorders>
            <w:vAlign w:val="center"/>
          </w:tcPr>
          <w:p w14:paraId="799ACB92"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244 (25.2%)</w:t>
            </w:r>
          </w:p>
        </w:tc>
        <w:tc>
          <w:tcPr>
            <w:tcW w:w="710" w:type="pct"/>
            <w:tcBorders>
              <w:top w:val="nil"/>
              <w:left w:val="nil"/>
              <w:bottom w:val="nil"/>
              <w:right w:val="nil"/>
            </w:tcBorders>
            <w:vAlign w:val="center"/>
          </w:tcPr>
          <w:p w14:paraId="42809873"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40 (25.5%)</w:t>
            </w:r>
          </w:p>
        </w:tc>
        <w:tc>
          <w:tcPr>
            <w:tcW w:w="710" w:type="pct"/>
            <w:tcBorders>
              <w:top w:val="nil"/>
              <w:left w:val="nil"/>
              <w:bottom w:val="nil"/>
              <w:right w:val="nil"/>
            </w:tcBorders>
            <w:vAlign w:val="center"/>
          </w:tcPr>
          <w:p w14:paraId="5A6549B8"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252 (33.3%)</w:t>
            </w:r>
          </w:p>
        </w:tc>
      </w:tr>
      <w:tr w:rsidR="00F97CCD" w:rsidRPr="00304AFB" w14:paraId="34B37A36"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3240A19D"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&gt;3</w:t>
            </w:r>
          </w:p>
        </w:tc>
        <w:tc>
          <w:tcPr>
            <w:tcW w:w="712" w:type="pct"/>
            <w:tcBorders>
              <w:top w:val="nil"/>
              <w:left w:val="nil"/>
              <w:bottom w:val="nil"/>
              <w:right w:val="nil"/>
            </w:tcBorders>
            <w:vAlign w:val="center"/>
          </w:tcPr>
          <w:p w14:paraId="7484E537"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1471 (47.5%)</w:t>
            </w:r>
          </w:p>
        </w:tc>
        <w:tc>
          <w:tcPr>
            <w:tcW w:w="710" w:type="pct"/>
            <w:tcBorders>
              <w:top w:val="nil"/>
              <w:left w:val="nil"/>
              <w:bottom w:val="nil"/>
              <w:right w:val="nil"/>
            </w:tcBorders>
            <w:vAlign w:val="center"/>
          </w:tcPr>
          <w:p w14:paraId="295A5F60"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616 (50.6%)</w:t>
            </w:r>
          </w:p>
        </w:tc>
        <w:tc>
          <w:tcPr>
            <w:tcW w:w="710" w:type="pct"/>
            <w:tcBorders>
              <w:top w:val="nil"/>
              <w:left w:val="nil"/>
              <w:bottom w:val="nil"/>
              <w:right w:val="nil"/>
            </w:tcBorders>
            <w:vAlign w:val="center"/>
          </w:tcPr>
          <w:p w14:paraId="0B09AB0A"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497 (51.3%)</w:t>
            </w:r>
          </w:p>
        </w:tc>
        <w:tc>
          <w:tcPr>
            <w:tcW w:w="710" w:type="pct"/>
            <w:tcBorders>
              <w:top w:val="nil"/>
              <w:left w:val="nil"/>
              <w:bottom w:val="nil"/>
              <w:right w:val="nil"/>
            </w:tcBorders>
            <w:vAlign w:val="center"/>
          </w:tcPr>
          <w:p w14:paraId="0CF344DA"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52 (33.1%)</w:t>
            </w:r>
          </w:p>
        </w:tc>
        <w:tc>
          <w:tcPr>
            <w:tcW w:w="710" w:type="pct"/>
            <w:tcBorders>
              <w:top w:val="nil"/>
              <w:left w:val="nil"/>
              <w:bottom w:val="nil"/>
              <w:right w:val="nil"/>
            </w:tcBorders>
            <w:vAlign w:val="center"/>
          </w:tcPr>
          <w:p w14:paraId="6BA504BB"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306 (40.5%)</w:t>
            </w:r>
          </w:p>
        </w:tc>
      </w:tr>
      <w:tr w:rsidR="00F97CCD" w:rsidRPr="00304AFB" w14:paraId="0A3607E8"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64644241" w14:textId="77777777" w:rsidR="00F97CCD" w:rsidRPr="00C30926" w:rsidRDefault="00F97CCD" w:rsidP="00F97CCD">
            <w:pPr>
              <w:widowControl w:val="0"/>
              <w:autoSpaceDE w:val="0"/>
              <w:autoSpaceDN w:val="0"/>
              <w:adjustRightInd w:val="0"/>
              <w:spacing w:before="0" w:after="0"/>
              <w:rPr>
                <w:color w:val="000000"/>
                <w:sz w:val="20"/>
                <w:szCs w:val="20"/>
                <w:lang w:eastAsia="en-GB"/>
              </w:rPr>
            </w:pPr>
            <w:r w:rsidRPr="00C30926">
              <w:rPr>
                <w:b/>
                <w:bCs/>
                <w:color w:val="000000"/>
                <w:sz w:val="20"/>
                <w:szCs w:val="20"/>
                <w:lang w:eastAsia="en-GB"/>
              </w:rPr>
              <w:t>Inpatient days in the last 3 months of life</w:t>
            </w:r>
          </w:p>
        </w:tc>
        <w:tc>
          <w:tcPr>
            <w:tcW w:w="712" w:type="pct"/>
            <w:tcBorders>
              <w:top w:val="nil"/>
              <w:left w:val="nil"/>
              <w:bottom w:val="nil"/>
              <w:right w:val="nil"/>
            </w:tcBorders>
            <w:vAlign w:val="center"/>
          </w:tcPr>
          <w:p w14:paraId="754EB33E" w14:textId="77777777" w:rsidR="00F97CCD" w:rsidRPr="00C30926" w:rsidRDefault="00F97CCD" w:rsidP="00F97CCD">
            <w:pPr>
              <w:widowControl w:val="0"/>
              <w:autoSpaceDE w:val="0"/>
              <w:autoSpaceDN w:val="0"/>
              <w:adjustRightInd w:val="0"/>
              <w:spacing w:before="0" w:after="0"/>
              <w:rPr>
                <w:color w:val="000000"/>
                <w:sz w:val="20"/>
                <w:szCs w:val="20"/>
              </w:rPr>
            </w:pPr>
          </w:p>
        </w:tc>
        <w:tc>
          <w:tcPr>
            <w:tcW w:w="710" w:type="pct"/>
            <w:tcBorders>
              <w:top w:val="nil"/>
              <w:left w:val="nil"/>
              <w:bottom w:val="nil"/>
              <w:right w:val="nil"/>
            </w:tcBorders>
            <w:vAlign w:val="center"/>
          </w:tcPr>
          <w:p w14:paraId="673F467C" w14:textId="77777777" w:rsidR="00F97CCD" w:rsidRPr="00C30926" w:rsidRDefault="00F97CCD" w:rsidP="00F97CCD">
            <w:pPr>
              <w:widowControl w:val="0"/>
              <w:autoSpaceDE w:val="0"/>
              <w:autoSpaceDN w:val="0"/>
              <w:adjustRightInd w:val="0"/>
              <w:spacing w:before="0" w:after="0"/>
              <w:rPr>
                <w:color w:val="000000"/>
                <w:sz w:val="20"/>
                <w:szCs w:val="20"/>
              </w:rPr>
            </w:pPr>
          </w:p>
        </w:tc>
        <w:tc>
          <w:tcPr>
            <w:tcW w:w="710" w:type="pct"/>
            <w:tcBorders>
              <w:top w:val="nil"/>
              <w:left w:val="nil"/>
              <w:bottom w:val="nil"/>
              <w:right w:val="nil"/>
            </w:tcBorders>
            <w:vAlign w:val="center"/>
          </w:tcPr>
          <w:p w14:paraId="017FF1B8" w14:textId="77777777" w:rsidR="00F97CCD" w:rsidRPr="00C30926" w:rsidRDefault="00F97CCD" w:rsidP="00F97CCD">
            <w:pPr>
              <w:widowControl w:val="0"/>
              <w:autoSpaceDE w:val="0"/>
              <w:autoSpaceDN w:val="0"/>
              <w:adjustRightInd w:val="0"/>
              <w:spacing w:before="0" w:after="0"/>
              <w:rPr>
                <w:color w:val="000000"/>
                <w:sz w:val="20"/>
                <w:szCs w:val="20"/>
              </w:rPr>
            </w:pPr>
          </w:p>
        </w:tc>
        <w:tc>
          <w:tcPr>
            <w:tcW w:w="710" w:type="pct"/>
            <w:tcBorders>
              <w:top w:val="nil"/>
              <w:left w:val="nil"/>
              <w:bottom w:val="nil"/>
              <w:right w:val="nil"/>
            </w:tcBorders>
            <w:vAlign w:val="center"/>
          </w:tcPr>
          <w:p w14:paraId="2468DE30" w14:textId="77777777" w:rsidR="00F97CCD" w:rsidRPr="00C30926" w:rsidRDefault="00F97CCD" w:rsidP="00F97CCD">
            <w:pPr>
              <w:widowControl w:val="0"/>
              <w:autoSpaceDE w:val="0"/>
              <w:autoSpaceDN w:val="0"/>
              <w:adjustRightInd w:val="0"/>
              <w:spacing w:before="0" w:after="0"/>
              <w:rPr>
                <w:color w:val="000000"/>
                <w:sz w:val="20"/>
                <w:szCs w:val="20"/>
              </w:rPr>
            </w:pPr>
          </w:p>
        </w:tc>
        <w:tc>
          <w:tcPr>
            <w:tcW w:w="710" w:type="pct"/>
            <w:tcBorders>
              <w:top w:val="nil"/>
              <w:left w:val="nil"/>
              <w:bottom w:val="nil"/>
              <w:right w:val="nil"/>
            </w:tcBorders>
            <w:vAlign w:val="center"/>
          </w:tcPr>
          <w:p w14:paraId="66208FB5" w14:textId="77777777" w:rsidR="00F97CCD" w:rsidRPr="00C30926" w:rsidRDefault="00F97CCD" w:rsidP="00F97CCD">
            <w:pPr>
              <w:widowControl w:val="0"/>
              <w:autoSpaceDE w:val="0"/>
              <w:autoSpaceDN w:val="0"/>
              <w:adjustRightInd w:val="0"/>
              <w:spacing w:before="0" w:after="0"/>
              <w:rPr>
                <w:color w:val="000000"/>
                <w:sz w:val="20"/>
                <w:szCs w:val="20"/>
              </w:rPr>
            </w:pPr>
          </w:p>
        </w:tc>
      </w:tr>
      <w:tr w:rsidR="00F97CCD" w:rsidRPr="00304AFB" w14:paraId="5AA6D444"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55DA15B6" w14:textId="77777777" w:rsidR="00F97CCD" w:rsidRPr="00C30926" w:rsidRDefault="00F97CCD" w:rsidP="00F97CCD">
            <w:pPr>
              <w:widowControl w:val="0"/>
              <w:autoSpaceDE w:val="0"/>
              <w:autoSpaceDN w:val="0"/>
              <w:adjustRightInd w:val="0"/>
              <w:spacing w:before="0" w:after="0"/>
              <w:rPr>
                <w:color w:val="000000"/>
                <w:sz w:val="20"/>
                <w:szCs w:val="20"/>
                <w:lang w:eastAsia="en-GB"/>
              </w:rPr>
            </w:pPr>
            <w:r w:rsidRPr="00C30926">
              <w:rPr>
                <w:color w:val="000000"/>
                <w:sz w:val="20"/>
                <w:szCs w:val="20"/>
                <w:lang w:eastAsia="en-GB"/>
              </w:rPr>
              <w:t xml:space="preserve">  No hospitalisation</w:t>
            </w:r>
          </w:p>
        </w:tc>
        <w:tc>
          <w:tcPr>
            <w:tcW w:w="712" w:type="pct"/>
            <w:tcBorders>
              <w:top w:val="nil"/>
              <w:left w:val="nil"/>
              <w:bottom w:val="nil"/>
              <w:right w:val="nil"/>
            </w:tcBorders>
            <w:vAlign w:val="center"/>
          </w:tcPr>
          <w:p w14:paraId="2A7FDD6E"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757 (24.4%)</w:t>
            </w:r>
          </w:p>
        </w:tc>
        <w:tc>
          <w:tcPr>
            <w:tcW w:w="710" w:type="pct"/>
            <w:tcBorders>
              <w:top w:val="nil"/>
              <w:left w:val="nil"/>
              <w:bottom w:val="nil"/>
              <w:right w:val="nil"/>
            </w:tcBorders>
            <w:vAlign w:val="center"/>
          </w:tcPr>
          <w:p w14:paraId="065E9789"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370 (30.4%)</w:t>
            </w:r>
          </w:p>
        </w:tc>
        <w:tc>
          <w:tcPr>
            <w:tcW w:w="710" w:type="pct"/>
            <w:tcBorders>
              <w:top w:val="nil"/>
              <w:left w:val="nil"/>
              <w:bottom w:val="nil"/>
              <w:right w:val="nil"/>
            </w:tcBorders>
            <w:vAlign w:val="center"/>
          </w:tcPr>
          <w:p w14:paraId="75E81CB0"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202 (20.9%)</w:t>
            </w:r>
          </w:p>
        </w:tc>
        <w:tc>
          <w:tcPr>
            <w:tcW w:w="710" w:type="pct"/>
            <w:tcBorders>
              <w:top w:val="nil"/>
              <w:left w:val="nil"/>
              <w:bottom w:val="nil"/>
              <w:right w:val="nil"/>
            </w:tcBorders>
            <w:vAlign w:val="center"/>
          </w:tcPr>
          <w:p w14:paraId="64A1756F"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20 (12.7%)</w:t>
            </w:r>
          </w:p>
        </w:tc>
        <w:tc>
          <w:tcPr>
            <w:tcW w:w="710" w:type="pct"/>
            <w:tcBorders>
              <w:top w:val="nil"/>
              <w:left w:val="nil"/>
              <w:bottom w:val="nil"/>
              <w:right w:val="nil"/>
            </w:tcBorders>
            <w:vAlign w:val="center"/>
          </w:tcPr>
          <w:p w14:paraId="212319F0"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165 (21.8%)</w:t>
            </w:r>
          </w:p>
        </w:tc>
      </w:tr>
      <w:tr w:rsidR="00F97CCD" w:rsidRPr="00304AFB" w14:paraId="6F9A1E34"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4D2A2ADD"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1-14</w:t>
            </w:r>
          </w:p>
        </w:tc>
        <w:tc>
          <w:tcPr>
            <w:tcW w:w="712" w:type="pct"/>
            <w:tcBorders>
              <w:top w:val="nil"/>
              <w:left w:val="nil"/>
              <w:bottom w:val="nil"/>
              <w:right w:val="nil"/>
            </w:tcBorders>
            <w:vAlign w:val="center"/>
          </w:tcPr>
          <w:p w14:paraId="65BB4B48"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1077 (34.8%)</w:t>
            </w:r>
          </w:p>
        </w:tc>
        <w:tc>
          <w:tcPr>
            <w:tcW w:w="710" w:type="pct"/>
            <w:tcBorders>
              <w:top w:val="nil"/>
              <w:left w:val="nil"/>
              <w:bottom w:val="nil"/>
              <w:right w:val="nil"/>
            </w:tcBorders>
            <w:vAlign w:val="center"/>
          </w:tcPr>
          <w:p w14:paraId="5D43F1AE"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406 (33.4%)</w:t>
            </w:r>
          </w:p>
        </w:tc>
        <w:tc>
          <w:tcPr>
            <w:tcW w:w="710" w:type="pct"/>
            <w:tcBorders>
              <w:top w:val="nil"/>
              <w:left w:val="nil"/>
              <w:bottom w:val="nil"/>
              <w:right w:val="nil"/>
            </w:tcBorders>
            <w:vAlign w:val="center"/>
          </w:tcPr>
          <w:p w14:paraId="129B88F7"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347 (35.8%)</w:t>
            </w:r>
          </w:p>
        </w:tc>
        <w:tc>
          <w:tcPr>
            <w:tcW w:w="710" w:type="pct"/>
            <w:tcBorders>
              <w:top w:val="nil"/>
              <w:left w:val="nil"/>
              <w:bottom w:val="nil"/>
              <w:right w:val="nil"/>
            </w:tcBorders>
            <w:vAlign w:val="center"/>
          </w:tcPr>
          <w:p w14:paraId="73E21CA8"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66 (42.0%)</w:t>
            </w:r>
          </w:p>
        </w:tc>
        <w:tc>
          <w:tcPr>
            <w:tcW w:w="710" w:type="pct"/>
            <w:tcBorders>
              <w:top w:val="nil"/>
              <w:left w:val="nil"/>
              <w:bottom w:val="nil"/>
              <w:right w:val="nil"/>
            </w:tcBorders>
            <w:vAlign w:val="center"/>
          </w:tcPr>
          <w:p w14:paraId="44724A53"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258 (34.1%)</w:t>
            </w:r>
          </w:p>
        </w:tc>
      </w:tr>
      <w:tr w:rsidR="00F97CCD" w:rsidRPr="00304AFB" w14:paraId="5FB16734"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068598BF"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15-30</w:t>
            </w:r>
          </w:p>
        </w:tc>
        <w:tc>
          <w:tcPr>
            <w:tcW w:w="712" w:type="pct"/>
            <w:tcBorders>
              <w:top w:val="nil"/>
              <w:left w:val="nil"/>
              <w:bottom w:val="nil"/>
              <w:right w:val="nil"/>
            </w:tcBorders>
            <w:vAlign w:val="center"/>
          </w:tcPr>
          <w:p w14:paraId="4E418192"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785 (25.3%)</w:t>
            </w:r>
          </w:p>
        </w:tc>
        <w:tc>
          <w:tcPr>
            <w:tcW w:w="710" w:type="pct"/>
            <w:tcBorders>
              <w:top w:val="nil"/>
              <w:left w:val="nil"/>
              <w:bottom w:val="nil"/>
              <w:right w:val="nil"/>
            </w:tcBorders>
            <w:vAlign w:val="center"/>
          </w:tcPr>
          <w:p w14:paraId="4214A1FE"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296 (24.3%)</w:t>
            </w:r>
          </w:p>
        </w:tc>
        <w:tc>
          <w:tcPr>
            <w:tcW w:w="710" w:type="pct"/>
            <w:tcBorders>
              <w:top w:val="nil"/>
              <w:left w:val="nil"/>
              <w:bottom w:val="nil"/>
              <w:right w:val="nil"/>
            </w:tcBorders>
            <w:vAlign w:val="center"/>
          </w:tcPr>
          <w:p w14:paraId="2C9772F4"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246 (25.4%)</w:t>
            </w:r>
          </w:p>
        </w:tc>
        <w:tc>
          <w:tcPr>
            <w:tcW w:w="710" w:type="pct"/>
            <w:tcBorders>
              <w:top w:val="nil"/>
              <w:left w:val="nil"/>
              <w:bottom w:val="nil"/>
              <w:right w:val="nil"/>
            </w:tcBorders>
            <w:vAlign w:val="center"/>
          </w:tcPr>
          <w:p w14:paraId="4921C0C6"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47 (29.9%)</w:t>
            </w:r>
          </w:p>
        </w:tc>
        <w:tc>
          <w:tcPr>
            <w:tcW w:w="710" w:type="pct"/>
            <w:tcBorders>
              <w:top w:val="nil"/>
              <w:left w:val="nil"/>
              <w:bottom w:val="nil"/>
              <w:right w:val="nil"/>
            </w:tcBorders>
            <w:vAlign w:val="center"/>
          </w:tcPr>
          <w:p w14:paraId="2EED465F"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196 (25.9%)</w:t>
            </w:r>
          </w:p>
        </w:tc>
      </w:tr>
      <w:tr w:rsidR="00F97CCD" w:rsidRPr="00304AFB" w14:paraId="06D25BE8"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33D114AD"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&gt;30</w:t>
            </w:r>
          </w:p>
        </w:tc>
        <w:tc>
          <w:tcPr>
            <w:tcW w:w="712" w:type="pct"/>
            <w:tcBorders>
              <w:top w:val="nil"/>
              <w:left w:val="nil"/>
              <w:bottom w:val="nil"/>
              <w:right w:val="nil"/>
            </w:tcBorders>
            <w:vAlign w:val="center"/>
          </w:tcPr>
          <w:p w14:paraId="77130211"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479 (15.5%)</w:t>
            </w:r>
          </w:p>
        </w:tc>
        <w:tc>
          <w:tcPr>
            <w:tcW w:w="710" w:type="pct"/>
            <w:tcBorders>
              <w:top w:val="nil"/>
              <w:left w:val="nil"/>
              <w:bottom w:val="nil"/>
              <w:right w:val="nil"/>
            </w:tcBorders>
            <w:vAlign w:val="center"/>
          </w:tcPr>
          <w:p w14:paraId="2F43427C"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145 (11.9%)</w:t>
            </w:r>
          </w:p>
        </w:tc>
        <w:tc>
          <w:tcPr>
            <w:tcW w:w="710" w:type="pct"/>
            <w:tcBorders>
              <w:top w:val="nil"/>
              <w:left w:val="nil"/>
              <w:bottom w:val="nil"/>
              <w:right w:val="nil"/>
            </w:tcBorders>
            <w:vAlign w:val="center"/>
          </w:tcPr>
          <w:p w14:paraId="425A4FB6"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173 (17.9%)</w:t>
            </w:r>
          </w:p>
        </w:tc>
        <w:tc>
          <w:tcPr>
            <w:tcW w:w="710" w:type="pct"/>
            <w:tcBorders>
              <w:top w:val="nil"/>
              <w:left w:val="nil"/>
              <w:bottom w:val="nil"/>
              <w:right w:val="nil"/>
            </w:tcBorders>
            <w:vAlign w:val="center"/>
          </w:tcPr>
          <w:p w14:paraId="1DB0C998"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24 (15.3%)</w:t>
            </w:r>
          </w:p>
        </w:tc>
        <w:tc>
          <w:tcPr>
            <w:tcW w:w="710" w:type="pct"/>
            <w:tcBorders>
              <w:top w:val="nil"/>
              <w:left w:val="nil"/>
              <w:bottom w:val="nil"/>
              <w:right w:val="nil"/>
            </w:tcBorders>
            <w:vAlign w:val="center"/>
          </w:tcPr>
          <w:p w14:paraId="223282D8"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137 (18.1%)</w:t>
            </w:r>
          </w:p>
        </w:tc>
      </w:tr>
      <w:tr w:rsidR="00F97CCD" w:rsidRPr="00304AFB" w14:paraId="7DADD6D2"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4F1C990A" w14:textId="77777777" w:rsidR="00F97CCD" w:rsidRPr="00C30926" w:rsidRDefault="00F97CCD" w:rsidP="00F97CCD">
            <w:pPr>
              <w:widowControl w:val="0"/>
              <w:autoSpaceDE w:val="0"/>
              <w:autoSpaceDN w:val="0"/>
              <w:adjustRightInd w:val="0"/>
              <w:spacing w:before="0" w:after="0"/>
              <w:rPr>
                <w:color w:val="000000"/>
                <w:sz w:val="20"/>
                <w:szCs w:val="20"/>
                <w:lang w:eastAsia="en-GB"/>
              </w:rPr>
            </w:pPr>
            <w:r w:rsidRPr="00C30926">
              <w:rPr>
                <w:b/>
                <w:bCs/>
                <w:color w:val="000000"/>
                <w:sz w:val="20"/>
                <w:szCs w:val="20"/>
                <w:lang w:eastAsia="en-GB"/>
              </w:rPr>
              <w:t>CDK4/6 use</w:t>
            </w:r>
          </w:p>
        </w:tc>
        <w:tc>
          <w:tcPr>
            <w:tcW w:w="712" w:type="pct"/>
            <w:tcBorders>
              <w:top w:val="nil"/>
              <w:left w:val="nil"/>
              <w:bottom w:val="nil"/>
              <w:right w:val="nil"/>
            </w:tcBorders>
            <w:vAlign w:val="center"/>
          </w:tcPr>
          <w:p w14:paraId="1727F299"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72928283"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79A5DEDC"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6B63A71D"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690EF3DA" w14:textId="77777777" w:rsidR="00F97CCD" w:rsidRPr="00C30926" w:rsidRDefault="00F97CCD" w:rsidP="00F97CCD">
            <w:pPr>
              <w:widowControl w:val="0"/>
              <w:autoSpaceDE w:val="0"/>
              <w:autoSpaceDN w:val="0"/>
              <w:adjustRightInd w:val="0"/>
              <w:spacing w:before="0" w:after="0"/>
              <w:jc w:val="center"/>
              <w:rPr>
                <w:sz w:val="20"/>
                <w:szCs w:val="20"/>
              </w:rPr>
            </w:pPr>
          </w:p>
        </w:tc>
      </w:tr>
      <w:tr w:rsidR="00F97CCD" w:rsidRPr="00304AFB" w14:paraId="0A467BE3"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11173452"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No</w:t>
            </w:r>
          </w:p>
        </w:tc>
        <w:tc>
          <w:tcPr>
            <w:tcW w:w="712" w:type="pct"/>
            <w:tcBorders>
              <w:top w:val="nil"/>
              <w:left w:val="nil"/>
              <w:bottom w:val="nil"/>
              <w:right w:val="nil"/>
            </w:tcBorders>
            <w:vAlign w:val="center"/>
          </w:tcPr>
          <w:p w14:paraId="423EF559"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2979 (96.2%)</w:t>
            </w:r>
          </w:p>
        </w:tc>
        <w:tc>
          <w:tcPr>
            <w:tcW w:w="710" w:type="pct"/>
            <w:tcBorders>
              <w:top w:val="nil"/>
              <w:left w:val="nil"/>
              <w:bottom w:val="nil"/>
              <w:right w:val="nil"/>
            </w:tcBorders>
            <w:vAlign w:val="center"/>
          </w:tcPr>
          <w:p w14:paraId="04571CB8"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1158 (95.2%)</w:t>
            </w:r>
          </w:p>
        </w:tc>
        <w:tc>
          <w:tcPr>
            <w:tcW w:w="710" w:type="pct"/>
            <w:tcBorders>
              <w:top w:val="nil"/>
              <w:left w:val="nil"/>
              <w:bottom w:val="nil"/>
              <w:right w:val="nil"/>
            </w:tcBorders>
            <w:vAlign w:val="center"/>
          </w:tcPr>
          <w:p w14:paraId="1CF579F7"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940 (97.1%)</w:t>
            </w:r>
          </w:p>
        </w:tc>
        <w:tc>
          <w:tcPr>
            <w:tcW w:w="710" w:type="pct"/>
            <w:tcBorders>
              <w:top w:val="nil"/>
              <w:left w:val="nil"/>
              <w:bottom w:val="nil"/>
              <w:right w:val="nil"/>
            </w:tcBorders>
            <w:vAlign w:val="center"/>
          </w:tcPr>
          <w:p w14:paraId="1054B846"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140 (89.2%)</w:t>
            </w:r>
          </w:p>
        </w:tc>
        <w:tc>
          <w:tcPr>
            <w:tcW w:w="710" w:type="pct"/>
            <w:tcBorders>
              <w:top w:val="nil"/>
              <w:left w:val="nil"/>
              <w:bottom w:val="nil"/>
              <w:right w:val="nil"/>
            </w:tcBorders>
            <w:vAlign w:val="center"/>
          </w:tcPr>
          <w:p w14:paraId="1D2E0A1B"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741 (98.0%)</w:t>
            </w:r>
          </w:p>
        </w:tc>
      </w:tr>
      <w:tr w:rsidR="00F97CCD" w:rsidRPr="00304AFB" w14:paraId="55F87B18"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4D0B7148"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Yes</w:t>
            </w:r>
          </w:p>
        </w:tc>
        <w:tc>
          <w:tcPr>
            <w:tcW w:w="712" w:type="pct"/>
            <w:tcBorders>
              <w:top w:val="nil"/>
              <w:left w:val="nil"/>
              <w:bottom w:val="nil"/>
              <w:right w:val="nil"/>
            </w:tcBorders>
            <w:vAlign w:val="center"/>
          </w:tcPr>
          <w:p w14:paraId="4B05AB60"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119 (3.8%)</w:t>
            </w:r>
          </w:p>
        </w:tc>
        <w:tc>
          <w:tcPr>
            <w:tcW w:w="710" w:type="pct"/>
            <w:tcBorders>
              <w:top w:val="nil"/>
              <w:left w:val="nil"/>
              <w:bottom w:val="nil"/>
              <w:right w:val="nil"/>
            </w:tcBorders>
            <w:vAlign w:val="center"/>
          </w:tcPr>
          <w:p w14:paraId="338C6202"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59 (4.8%)</w:t>
            </w:r>
          </w:p>
        </w:tc>
        <w:tc>
          <w:tcPr>
            <w:tcW w:w="710" w:type="pct"/>
            <w:tcBorders>
              <w:top w:val="nil"/>
              <w:left w:val="nil"/>
              <w:bottom w:val="nil"/>
              <w:right w:val="nil"/>
            </w:tcBorders>
            <w:vAlign w:val="center"/>
          </w:tcPr>
          <w:p w14:paraId="2B98C24A"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28 (2.9%)</w:t>
            </w:r>
          </w:p>
        </w:tc>
        <w:tc>
          <w:tcPr>
            <w:tcW w:w="710" w:type="pct"/>
            <w:tcBorders>
              <w:top w:val="nil"/>
              <w:left w:val="nil"/>
              <w:bottom w:val="nil"/>
              <w:right w:val="nil"/>
            </w:tcBorders>
            <w:vAlign w:val="center"/>
          </w:tcPr>
          <w:p w14:paraId="1E626960"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17 (10.8%)</w:t>
            </w:r>
          </w:p>
        </w:tc>
        <w:tc>
          <w:tcPr>
            <w:tcW w:w="710" w:type="pct"/>
            <w:tcBorders>
              <w:top w:val="nil"/>
              <w:left w:val="nil"/>
              <w:bottom w:val="nil"/>
              <w:right w:val="nil"/>
            </w:tcBorders>
            <w:vAlign w:val="center"/>
          </w:tcPr>
          <w:p w14:paraId="40714F35"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15 (2.0%)</w:t>
            </w:r>
          </w:p>
        </w:tc>
      </w:tr>
      <w:tr w:rsidR="00F97CCD" w:rsidRPr="00304AFB" w14:paraId="3FC8E887"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38973590" w14:textId="77777777" w:rsidR="00F97CCD" w:rsidRPr="00C30926" w:rsidRDefault="00F97CCD" w:rsidP="00F97CCD">
            <w:pPr>
              <w:widowControl w:val="0"/>
              <w:autoSpaceDE w:val="0"/>
              <w:autoSpaceDN w:val="0"/>
              <w:adjustRightInd w:val="0"/>
              <w:spacing w:before="0" w:after="0"/>
              <w:rPr>
                <w:color w:val="000000"/>
                <w:sz w:val="20"/>
                <w:szCs w:val="20"/>
                <w:lang w:eastAsia="en-GB"/>
              </w:rPr>
            </w:pPr>
            <w:r w:rsidRPr="00C30926">
              <w:rPr>
                <w:b/>
                <w:bCs/>
                <w:color w:val="000000"/>
                <w:sz w:val="20"/>
                <w:szCs w:val="20"/>
                <w:lang w:eastAsia="en-GB"/>
              </w:rPr>
              <w:t>Hospital chemotherapy use</w:t>
            </w:r>
          </w:p>
        </w:tc>
        <w:tc>
          <w:tcPr>
            <w:tcW w:w="712" w:type="pct"/>
            <w:tcBorders>
              <w:top w:val="nil"/>
              <w:left w:val="nil"/>
              <w:bottom w:val="nil"/>
              <w:right w:val="nil"/>
            </w:tcBorders>
            <w:vAlign w:val="center"/>
          </w:tcPr>
          <w:p w14:paraId="1BEEBA18"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3065E9F6"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50CD4188"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6D57DCF7"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5EC4D269" w14:textId="77777777" w:rsidR="00F97CCD" w:rsidRPr="00C30926" w:rsidRDefault="00F97CCD" w:rsidP="00F97CCD">
            <w:pPr>
              <w:widowControl w:val="0"/>
              <w:autoSpaceDE w:val="0"/>
              <w:autoSpaceDN w:val="0"/>
              <w:adjustRightInd w:val="0"/>
              <w:spacing w:before="0" w:after="0"/>
              <w:jc w:val="center"/>
              <w:rPr>
                <w:sz w:val="20"/>
                <w:szCs w:val="20"/>
              </w:rPr>
            </w:pPr>
          </w:p>
        </w:tc>
      </w:tr>
      <w:tr w:rsidR="00F97CCD" w:rsidRPr="00304AFB" w14:paraId="5984524F"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198D497A"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No</w:t>
            </w:r>
          </w:p>
        </w:tc>
        <w:tc>
          <w:tcPr>
            <w:tcW w:w="712" w:type="pct"/>
            <w:tcBorders>
              <w:top w:val="nil"/>
              <w:left w:val="nil"/>
              <w:bottom w:val="nil"/>
              <w:right w:val="nil"/>
            </w:tcBorders>
            <w:vAlign w:val="center"/>
          </w:tcPr>
          <w:p w14:paraId="5C489D44"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2936 (94.8%)</w:t>
            </w:r>
          </w:p>
        </w:tc>
        <w:tc>
          <w:tcPr>
            <w:tcW w:w="710" w:type="pct"/>
            <w:tcBorders>
              <w:top w:val="nil"/>
              <w:left w:val="nil"/>
              <w:bottom w:val="nil"/>
              <w:right w:val="nil"/>
            </w:tcBorders>
            <w:vAlign w:val="center"/>
          </w:tcPr>
          <w:p w14:paraId="68C632A3"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1188 (97.6%)</w:t>
            </w:r>
          </w:p>
        </w:tc>
        <w:tc>
          <w:tcPr>
            <w:tcW w:w="710" w:type="pct"/>
            <w:tcBorders>
              <w:top w:val="nil"/>
              <w:left w:val="nil"/>
              <w:bottom w:val="nil"/>
              <w:right w:val="nil"/>
            </w:tcBorders>
            <w:vAlign w:val="center"/>
          </w:tcPr>
          <w:p w14:paraId="16917780"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902 (93.2%)</w:t>
            </w:r>
          </w:p>
        </w:tc>
        <w:tc>
          <w:tcPr>
            <w:tcW w:w="710" w:type="pct"/>
            <w:tcBorders>
              <w:top w:val="nil"/>
              <w:left w:val="nil"/>
              <w:bottom w:val="nil"/>
              <w:right w:val="nil"/>
            </w:tcBorders>
            <w:vAlign w:val="center"/>
          </w:tcPr>
          <w:p w14:paraId="65A22CA2"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147 (93.6%)</w:t>
            </w:r>
          </w:p>
        </w:tc>
        <w:tc>
          <w:tcPr>
            <w:tcW w:w="710" w:type="pct"/>
            <w:tcBorders>
              <w:top w:val="nil"/>
              <w:left w:val="nil"/>
              <w:bottom w:val="nil"/>
              <w:right w:val="nil"/>
            </w:tcBorders>
            <w:vAlign w:val="center"/>
          </w:tcPr>
          <w:p w14:paraId="19973977"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699 (92.5%)</w:t>
            </w:r>
          </w:p>
        </w:tc>
      </w:tr>
      <w:tr w:rsidR="00F97CCD" w:rsidRPr="00304AFB" w14:paraId="7A2ADA1B"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445696DC"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Yes</w:t>
            </w:r>
          </w:p>
        </w:tc>
        <w:tc>
          <w:tcPr>
            <w:tcW w:w="712" w:type="pct"/>
            <w:tcBorders>
              <w:top w:val="nil"/>
              <w:left w:val="nil"/>
              <w:bottom w:val="nil"/>
              <w:right w:val="nil"/>
            </w:tcBorders>
            <w:vAlign w:val="center"/>
          </w:tcPr>
          <w:p w14:paraId="48E660EB"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162 (5.2%)</w:t>
            </w:r>
          </w:p>
        </w:tc>
        <w:tc>
          <w:tcPr>
            <w:tcW w:w="710" w:type="pct"/>
            <w:tcBorders>
              <w:top w:val="nil"/>
              <w:left w:val="nil"/>
              <w:bottom w:val="nil"/>
              <w:right w:val="nil"/>
            </w:tcBorders>
            <w:vAlign w:val="center"/>
          </w:tcPr>
          <w:p w14:paraId="4920FFE5"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29 (2.4%)</w:t>
            </w:r>
          </w:p>
        </w:tc>
        <w:tc>
          <w:tcPr>
            <w:tcW w:w="710" w:type="pct"/>
            <w:tcBorders>
              <w:top w:val="nil"/>
              <w:left w:val="nil"/>
              <w:bottom w:val="nil"/>
              <w:right w:val="nil"/>
            </w:tcBorders>
            <w:vAlign w:val="center"/>
          </w:tcPr>
          <w:p w14:paraId="1205DCF2"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66 (6.8%)</w:t>
            </w:r>
          </w:p>
        </w:tc>
        <w:tc>
          <w:tcPr>
            <w:tcW w:w="710" w:type="pct"/>
            <w:tcBorders>
              <w:top w:val="nil"/>
              <w:left w:val="nil"/>
              <w:bottom w:val="nil"/>
              <w:right w:val="nil"/>
            </w:tcBorders>
            <w:vAlign w:val="center"/>
          </w:tcPr>
          <w:p w14:paraId="05F9E0D9"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10 (6.4%)</w:t>
            </w:r>
          </w:p>
        </w:tc>
        <w:tc>
          <w:tcPr>
            <w:tcW w:w="710" w:type="pct"/>
            <w:tcBorders>
              <w:top w:val="nil"/>
              <w:left w:val="nil"/>
              <w:bottom w:val="nil"/>
              <w:right w:val="nil"/>
            </w:tcBorders>
            <w:vAlign w:val="center"/>
          </w:tcPr>
          <w:p w14:paraId="5E338965"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57 (7.5%)</w:t>
            </w:r>
          </w:p>
        </w:tc>
      </w:tr>
      <w:tr w:rsidR="00F97CCD" w:rsidRPr="00304AFB" w14:paraId="5A0D1A27"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58FE25A8" w14:textId="77777777" w:rsidR="00F97CCD" w:rsidRPr="00C30926" w:rsidRDefault="00F97CCD" w:rsidP="00F97CCD">
            <w:pPr>
              <w:widowControl w:val="0"/>
              <w:autoSpaceDE w:val="0"/>
              <w:autoSpaceDN w:val="0"/>
              <w:adjustRightInd w:val="0"/>
              <w:spacing w:before="0" w:after="0"/>
              <w:rPr>
                <w:color w:val="000000"/>
                <w:sz w:val="20"/>
                <w:szCs w:val="20"/>
                <w:lang w:eastAsia="en-GB"/>
              </w:rPr>
            </w:pPr>
            <w:r w:rsidRPr="00C30926">
              <w:rPr>
                <w:b/>
                <w:bCs/>
                <w:color w:val="000000"/>
                <w:sz w:val="20"/>
                <w:szCs w:val="20"/>
                <w:lang w:eastAsia="en-GB"/>
              </w:rPr>
              <w:t>Cortisone use</w:t>
            </w:r>
          </w:p>
        </w:tc>
        <w:tc>
          <w:tcPr>
            <w:tcW w:w="712" w:type="pct"/>
            <w:tcBorders>
              <w:top w:val="nil"/>
              <w:left w:val="nil"/>
              <w:bottom w:val="nil"/>
              <w:right w:val="nil"/>
            </w:tcBorders>
            <w:vAlign w:val="center"/>
          </w:tcPr>
          <w:p w14:paraId="28F794F2"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3D19C581"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20BACB8B"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391F59A1" w14:textId="77777777" w:rsidR="00F97CCD" w:rsidRPr="00C30926" w:rsidRDefault="00F97CCD" w:rsidP="00F97CCD">
            <w:pPr>
              <w:widowControl w:val="0"/>
              <w:autoSpaceDE w:val="0"/>
              <w:autoSpaceDN w:val="0"/>
              <w:adjustRightInd w:val="0"/>
              <w:spacing w:before="0" w:after="0"/>
              <w:jc w:val="center"/>
              <w:rPr>
                <w:sz w:val="20"/>
                <w:szCs w:val="20"/>
              </w:rPr>
            </w:pPr>
          </w:p>
        </w:tc>
        <w:tc>
          <w:tcPr>
            <w:tcW w:w="710" w:type="pct"/>
            <w:tcBorders>
              <w:top w:val="nil"/>
              <w:left w:val="nil"/>
              <w:bottom w:val="nil"/>
              <w:right w:val="nil"/>
            </w:tcBorders>
            <w:vAlign w:val="center"/>
          </w:tcPr>
          <w:p w14:paraId="02BE4FEE" w14:textId="77777777" w:rsidR="00F97CCD" w:rsidRPr="00C30926" w:rsidRDefault="00F97CCD" w:rsidP="00F97CCD">
            <w:pPr>
              <w:widowControl w:val="0"/>
              <w:autoSpaceDE w:val="0"/>
              <w:autoSpaceDN w:val="0"/>
              <w:adjustRightInd w:val="0"/>
              <w:spacing w:before="0" w:after="0"/>
              <w:jc w:val="center"/>
              <w:rPr>
                <w:sz w:val="20"/>
                <w:szCs w:val="20"/>
              </w:rPr>
            </w:pPr>
          </w:p>
        </w:tc>
      </w:tr>
      <w:tr w:rsidR="00F97CCD" w:rsidRPr="00304AFB" w14:paraId="16FF9352"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43B128F4"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No</w:t>
            </w:r>
          </w:p>
        </w:tc>
        <w:tc>
          <w:tcPr>
            <w:tcW w:w="712" w:type="pct"/>
            <w:tcBorders>
              <w:top w:val="nil"/>
              <w:left w:val="nil"/>
              <w:bottom w:val="nil"/>
              <w:right w:val="nil"/>
            </w:tcBorders>
            <w:vAlign w:val="center"/>
          </w:tcPr>
          <w:p w14:paraId="7E7D00DD"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1847 (59.6%)</w:t>
            </w:r>
          </w:p>
        </w:tc>
        <w:tc>
          <w:tcPr>
            <w:tcW w:w="710" w:type="pct"/>
            <w:tcBorders>
              <w:top w:val="nil"/>
              <w:left w:val="nil"/>
              <w:bottom w:val="nil"/>
              <w:right w:val="nil"/>
            </w:tcBorders>
            <w:vAlign w:val="center"/>
          </w:tcPr>
          <w:p w14:paraId="1C971187"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796 (65.4%)</w:t>
            </w:r>
          </w:p>
        </w:tc>
        <w:tc>
          <w:tcPr>
            <w:tcW w:w="710" w:type="pct"/>
            <w:tcBorders>
              <w:top w:val="nil"/>
              <w:left w:val="nil"/>
              <w:bottom w:val="nil"/>
              <w:right w:val="nil"/>
            </w:tcBorders>
            <w:vAlign w:val="center"/>
          </w:tcPr>
          <w:p w14:paraId="6A88299A"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556 (57.4%)</w:t>
            </w:r>
          </w:p>
        </w:tc>
        <w:tc>
          <w:tcPr>
            <w:tcW w:w="710" w:type="pct"/>
            <w:tcBorders>
              <w:top w:val="nil"/>
              <w:left w:val="nil"/>
              <w:bottom w:val="nil"/>
              <w:right w:val="nil"/>
            </w:tcBorders>
            <w:vAlign w:val="center"/>
          </w:tcPr>
          <w:p w14:paraId="04B0F6AE"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73 (46.5%)</w:t>
            </w:r>
          </w:p>
        </w:tc>
        <w:tc>
          <w:tcPr>
            <w:tcW w:w="710" w:type="pct"/>
            <w:tcBorders>
              <w:top w:val="nil"/>
              <w:left w:val="nil"/>
              <w:bottom w:val="nil"/>
              <w:right w:val="nil"/>
            </w:tcBorders>
            <w:vAlign w:val="center"/>
          </w:tcPr>
          <w:p w14:paraId="13F41CBF"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422 (55.8%)</w:t>
            </w:r>
          </w:p>
        </w:tc>
      </w:tr>
      <w:tr w:rsidR="00F97CCD" w:rsidRPr="00304AFB" w14:paraId="7443308A"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65C372A6" w14:textId="77777777" w:rsidR="00F97CCD" w:rsidRPr="00C30926" w:rsidRDefault="00F97CCD" w:rsidP="00F97CCD">
            <w:pPr>
              <w:widowControl w:val="0"/>
              <w:autoSpaceDE w:val="0"/>
              <w:autoSpaceDN w:val="0"/>
              <w:adjustRightInd w:val="0"/>
              <w:spacing w:before="0" w:after="0"/>
              <w:ind w:left="102"/>
              <w:rPr>
                <w:color w:val="000000"/>
                <w:sz w:val="20"/>
                <w:szCs w:val="20"/>
                <w:lang w:eastAsia="en-GB"/>
              </w:rPr>
            </w:pPr>
            <w:r w:rsidRPr="00C30926">
              <w:rPr>
                <w:color w:val="000000"/>
                <w:sz w:val="20"/>
                <w:szCs w:val="20"/>
                <w:lang w:eastAsia="en-GB"/>
              </w:rPr>
              <w:t>Yes</w:t>
            </w:r>
          </w:p>
        </w:tc>
        <w:tc>
          <w:tcPr>
            <w:tcW w:w="712" w:type="pct"/>
            <w:tcBorders>
              <w:top w:val="nil"/>
              <w:left w:val="nil"/>
              <w:bottom w:val="nil"/>
              <w:right w:val="nil"/>
            </w:tcBorders>
            <w:vAlign w:val="center"/>
          </w:tcPr>
          <w:p w14:paraId="16123D8C"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1251 (40.4%)</w:t>
            </w:r>
          </w:p>
        </w:tc>
        <w:tc>
          <w:tcPr>
            <w:tcW w:w="710" w:type="pct"/>
            <w:tcBorders>
              <w:top w:val="nil"/>
              <w:left w:val="nil"/>
              <w:bottom w:val="nil"/>
              <w:right w:val="nil"/>
            </w:tcBorders>
            <w:vAlign w:val="center"/>
          </w:tcPr>
          <w:p w14:paraId="54CFE545"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421 (34.6%)</w:t>
            </w:r>
          </w:p>
        </w:tc>
        <w:tc>
          <w:tcPr>
            <w:tcW w:w="710" w:type="pct"/>
            <w:tcBorders>
              <w:top w:val="nil"/>
              <w:left w:val="nil"/>
              <w:bottom w:val="nil"/>
              <w:right w:val="nil"/>
            </w:tcBorders>
            <w:vAlign w:val="center"/>
          </w:tcPr>
          <w:p w14:paraId="469B77DC"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412 (42.6%)</w:t>
            </w:r>
          </w:p>
        </w:tc>
        <w:tc>
          <w:tcPr>
            <w:tcW w:w="710" w:type="pct"/>
            <w:tcBorders>
              <w:top w:val="nil"/>
              <w:left w:val="nil"/>
              <w:bottom w:val="nil"/>
              <w:right w:val="nil"/>
            </w:tcBorders>
            <w:vAlign w:val="center"/>
          </w:tcPr>
          <w:p w14:paraId="55520D0F"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84 (53.5%)</w:t>
            </w:r>
          </w:p>
        </w:tc>
        <w:tc>
          <w:tcPr>
            <w:tcW w:w="710" w:type="pct"/>
            <w:tcBorders>
              <w:top w:val="nil"/>
              <w:left w:val="nil"/>
              <w:bottom w:val="nil"/>
              <w:right w:val="nil"/>
            </w:tcBorders>
            <w:vAlign w:val="center"/>
          </w:tcPr>
          <w:p w14:paraId="47CBE5FF" w14:textId="77777777" w:rsidR="00F97CCD" w:rsidRPr="00C30926" w:rsidRDefault="00F97CCD" w:rsidP="00F97CCD">
            <w:pPr>
              <w:widowControl w:val="0"/>
              <w:autoSpaceDE w:val="0"/>
              <w:autoSpaceDN w:val="0"/>
              <w:adjustRightInd w:val="0"/>
              <w:spacing w:before="0" w:after="0"/>
              <w:rPr>
                <w:color w:val="000000"/>
                <w:sz w:val="20"/>
                <w:szCs w:val="20"/>
              </w:rPr>
            </w:pPr>
            <w:r w:rsidRPr="003D4D7E">
              <w:rPr>
                <w:rFonts w:eastAsia="Times New Roman"/>
                <w:color w:val="000000"/>
                <w:sz w:val="20"/>
                <w:szCs w:val="20"/>
              </w:rPr>
              <w:t>334 (44.2%)</w:t>
            </w:r>
          </w:p>
        </w:tc>
      </w:tr>
      <w:tr w:rsidR="005A0754" w:rsidRPr="00304AFB" w14:paraId="1F56E7D5"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619A30C1" w14:textId="10AEB006" w:rsidR="005A0754" w:rsidRPr="00C30926" w:rsidRDefault="005A0754" w:rsidP="005A0754">
            <w:pPr>
              <w:widowControl w:val="0"/>
              <w:autoSpaceDE w:val="0"/>
              <w:autoSpaceDN w:val="0"/>
              <w:adjustRightInd w:val="0"/>
              <w:spacing w:before="0" w:after="0"/>
              <w:rPr>
                <w:color w:val="000000"/>
                <w:sz w:val="20"/>
                <w:szCs w:val="20"/>
                <w:lang w:eastAsia="en-GB"/>
              </w:rPr>
            </w:pPr>
            <w:r>
              <w:rPr>
                <w:b/>
                <w:bCs/>
                <w:color w:val="000000"/>
                <w:sz w:val="20"/>
                <w:szCs w:val="20"/>
                <w:lang w:eastAsia="en-GB"/>
              </w:rPr>
              <w:t>Death Year</w:t>
            </w:r>
          </w:p>
        </w:tc>
        <w:tc>
          <w:tcPr>
            <w:tcW w:w="712" w:type="pct"/>
            <w:tcBorders>
              <w:top w:val="nil"/>
              <w:left w:val="nil"/>
              <w:bottom w:val="nil"/>
              <w:right w:val="nil"/>
            </w:tcBorders>
            <w:vAlign w:val="center"/>
          </w:tcPr>
          <w:p w14:paraId="734D3B0B" w14:textId="77777777" w:rsidR="005A0754" w:rsidRPr="003D4D7E" w:rsidRDefault="005A0754" w:rsidP="005A0754">
            <w:pPr>
              <w:widowControl w:val="0"/>
              <w:autoSpaceDE w:val="0"/>
              <w:autoSpaceDN w:val="0"/>
              <w:adjustRightInd w:val="0"/>
              <w:spacing w:before="0" w:after="0"/>
              <w:rPr>
                <w:rFonts w:eastAsia="Times New Roman"/>
                <w:color w:val="000000"/>
                <w:sz w:val="20"/>
                <w:szCs w:val="20"/>
              </w:rPr>
            </w:pPr>
          </w:p>
        </w:tc>
        <w:tc>
          <w:tcPr>
            <w:tcW w:w="710" w:type="pct"/>
            <w:tcBorders>
              <w:top w:val="nil"/>
              <w:left w:val="nil"/>
              <w:bottom w:val="nil"/>
              <w:right w:val="nil"/>
            </w:tcBorders>
            <w:vAlign w:val="center"/>
          </w:tcPr>
          <w:p w14:paraId="74DF1A84" w14:textId="77777777" w:rsidR="005A0754" w:rsidRPr="003D4D7E" w:rsidRDefault="005A0754" w:rsidP="005A0754">
            <w:pPr>
              <w:widowControl w:val="0"/>
              <w:autoSpaceDE w:val="0"/>
              <w:autoSpaceDN w:val="0"/>
              <w:adjustRightInd w:val="0"/>
              <w:spacing w:before="0" w:after="0"/>
              <w:rPr>
                <w:rFonts w:eastAsia="Times New Roman"/>
                <w:color w:val="000000"/>
                <w:sz w:val="20"/>
                <w:szCs w:val="20"/>
              </w:rPr>
            </w:pPr>
          </w:p>
        </w:tc>
        <w:tc>
          <w:tcPr>
            <w:tcW w:w="710" w:type="pct"/>
            <w:tcBorders>
              <w:top w:val="nil"/>
              <w:left w:val="nil"/>
              <w:bottom w:val="nil"/>
              <w:right w:val="nil"/>
            </w:tcBorders>
            <w:vAlign w:val="center"/>
          </w:tcPr>
          <w:p w14:paraId="2E092E2B" w14:textId="77777777" w:rsidR="005A0754" w:rsidRPr="003D4D7E" w:rsidRDefault="005A0754" w:rsidP="005A0754">
            <w:pPr>
              <w:widowControl w:val="0"/>
              <w:autoSpaceDE w:val="0"/>
              <w:autoSpaceDN w:val="0"/>
              <w:adjustRightInd w:val="0"/>
              <w:spacing w:before="0" w:after="0"/>
              <w:rPr>
                <w:rFonts w:eastAsia="Times New Roman"/>
                <w:color w:val="000000"/>
                <w:sz w:val="20"/>
                <w:szCs w:val="20"/>
              </w:rPr>
            </w:pPr>
          </w:p>
        </w:tc>
        <w:tc>
          <w:tcPr>
            <w:tcW w:w="710" w:type="pct"/>
            <w:tcBorders>
              <w:top w:val="nil"/>
              <w:left w:val="nil"/>
              <w:bottom w:val="nil"/>
              <w:right w:val="nil"/>
            </w:tcBorders>
            <w:vAlign w:val="center"/>
          </w:tcPr>
          <w:p w14:paraId="313CF6F9" w14:textId="77777777" w:rsidR="005A0754" w:rsidRPr="003D4D7E" w:rsidRDefault="005A0754" w:rsidP="005A0754">
            <w:pPr>
              <w:widowControl w:val="0"/>
              <w:autoSpaceDE w:val="0"/>
              <w:autoSpaceDN w:val="0"/>
              <w:adjustRightInd w:val="0"/>
              <w:spacing w:before="0" w:after="0"/>
              <w:rPr>
                <w:rFonts w:eastAsia="Times New Roman"/>
                <w:color w:val="000000"/>
                <w:sz w:val="20"/>
                <w:szCs w:val="20"/>
              </w:rPr>
            </w:pPr>
          </w:p>
        </w:tc>
        <w:tc>
          <w:tcPr>
            <w:tcW w:w="710" w:type="pct"/>
            <w:tcBorders>
              <w:top w:val="nil"/>
              <w:left w:val="nil"/>
              <w:bottom w:val="nil"/>
              <w:right w:val="nil"/>
            </w:tcBorders>
            <w:vAlign w:val="center"/>
          </w:tcPr>
          <w:p w14:paraId="0ADB6FA6" w14:textId="77777777" w:rsidR="005A0754" w:rsidRPr="003D4D7E" w:rsidRDefault="005A0754" w:rsidP="005A0754">
            <w:pPr>
              <w:widowControl w:val="0"/>
              <w:autoSpaceDE w:val="0"/>
              <w:autoSpaceDN w:val="0"/>
              <w:adjustRightInd w:val="0"/>
              <w:spacing w:before="0" w:after="0"/>
              <w:rPr>
                <w:rFonts w:eastAsia="Times New Roman"/>
                <w:color w:val="000000"/>
                <w:sz w:val="20"/>
                <w:szCs w:val="20"/>
              </w:rPr>
            </w:pPr>
          </w:p>
        </w:tc>
      </w:tr>
      <w:tr w:rsidR="002E41F8" w:rsidRPr="00304AFB" w14:paraId="442448BC"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64089684" w14:textId="745CE11E" w:rsidR="002E41F8" w:rsidRPr="00C30926" w:rsidRDefault="002E41F8" w:rsidP="002E41F8">
            <w:pPr>
              <w:widowControl w:val="0"/>
              <w:autoSpaceDE w:val="0"/>
              <w:autoSpaceDN w:val="0"/>
              <w:adjustRightInd w:val="0"/>
              <w:spacing w:before="0" w:after="0"/>
              <w:ind w:left="102"/>
              <w:rPr>
                <w:color w:val="000000"/>
                <w:sz w:val="20"/>
                <w:szCs w:val="20"/>
                <w:lang w:eastAsia="en-GB"/>
              </w:rPr>
            </w:pPr>
            <w:r>
              <w:rPr>
                <w:color w:val="000000"/>
                <w:sz w:val="20"/>
                <w:szCs w:val="20"/>
                <w:lang w:eastAsia="en-GB"/>
              </w:rPr>
              <w:t>2016</w:t>
            </w:r>
          </w:p>
        </w:tc>
        <w:tc>
          <w:tcPr>
            <w:tcW w:w="712" w:type="pct"/>
            <w:tcBorders>
              <w:top w:val="nil"/>
              <w:left w:val="nil"/>
              <w:bottom w:val="nil"/>
              <w:right w:val="nil"/>
            </w:tcBorders>
            <w:vAlign w:val="center"/>
          </w:tcPr>
          <w:p w14:paraId="38833260" w14:textId="77155893"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593 (19.1%)</w:t>
            </w:r>
          </w:p>
        </w:tc>
        <w:tc>
          <w:tcPr>
            <w:tcW w:w="710" w:type="pct"/>
            <w:tcBorders>
              <w:top w:val="nil"/>
              <w:left w:val="nil"/>
              <w:bottom w:val="nil"/>
              <w:right w:val="nil"/>
            </w:tcBorders>
            <w:vAlign w:val="center"/>
          </w:tcPr>
          <w:p w14:paraId="1C306059" w14:textId="08F3EAC7"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222 (18.2%)</w:t>
            </w:r>
          </w:p>
        </w:tc>
        <w:tc>
          <w:tcPr>
            <w:tcW w:w="710" w:type="pct"/>
            <w:tcBorders>
              <w:top w:val="nil"/>
              <w:left w:val="nil"/>
              <w:bottom w:val="nil"/>
              <w:right w:val="nil"/>
            </w:tcBorders>
            <w:vAlign w:val="center"/>
          </w:tcPr>
          <w:p w14:paraId="06ECF726" w14:textId="10829303"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190 (19.6%)</w:t>
            </w:r>
          </w:p>
        </w:tc>
        <w:tc>
          <w:tcPr>
            <w:tcW w:w="710" w:type="pct"/>
            <w:tcBorders>
              <w:top w:val="nil"/>
              <w:left w:val="nil"/>
              <w:bottom w:val="nil"/>
              <w:right w:val="nil"/>
            </w:tcBorders>
            <w:vAlign w:val="center"/>
          </w:tcPr>
          <w:p w14:paraId="4BD224DA" w14:textId="7C4E8ED6"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33 (21.0%)</w:t>
            </w:r>
          </w:p>
        </w:tc>
        <w:tc>
          <w:tcPr>
            <w:tcW w:w="710" w:type="pct"/>
            <w:tcBorders>
              <w:top w:val="nil"/>
              <w:left w:val="nil"/>
              <w:bottom w:val="nil"/>
              <w:right w:val="nil"/>
            </w:tcBorders>
            <w:vAlign w:val="center"/>
          </w:tcPr>
          <w:p w14:paraId="57DC93F0" w14:textId="6CCAA326"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148 (19.6%)</w:t>
            </w:r>
          </w:p>
        </w:tc>
      </w:tr>
      <w:tr w:rsidR="002E41F8" w:rsidRPr="00304AFB" w14:paraId="046532B7"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1CE4FB82" w14:textId="34827E5A" w:rsidR="002E41F8" w:rsidRPr="00C30926" w:rsidRDefault="002E41F8" w:rsidP="002E41F8">
            <w:pPr>
              <w:widowControl w:val="0"/>
              <w:autoSpaceDE w:val="0"/>
              <w:autoSpaceDN w:val="0"/>
              <w:adjustRightInd w:val="0"/>
              <w:spacing w:before="0" w:after="0"/>
              <w:ind w:left="102"/>
              <w:rPr>
                <w:color w:val="000000"/>
                <w:sz w:val="20"/>
                <w:szCs w:val="20"/>
                <w:lang w:eastAsia="en-GB"/>
              </w:rPr>
            </w:pPr>
            <w:r>
              <w:rPr>
                <w:color w:val="000000"/>
                <w:sz w:val="20"/>
                <w:szCs w:val="20"/>
                <w:lang w:eastAsia="en-GB"/>
              </w:rPr>
              <w:lastRenderedPageBreak/>
              <w:t>2017</w:t>
            </w:r>
          </w:p>
        </w:tc>
        <w:tc>
          <w:tcPr>
            <w:tcW w:w="712" w:type="pct"/>
            <w:tcBorders>
              <w:top w:val="nil"/>
              <w:left w:val="nil"/>
              <w:bottom w:val="nil"/>
              <w:right w:val="nil"/>
            </w:tcBorders>
            <w:vAlign w:val="center"/>
          </w:tcPr>
          <w:p w14:paraId="17916B44" w14:textId="34E1C8F0"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623 (20.1%)</w:t>
            </w:r>
          </w:p>
        </w:tc>
        <w:tc>
          <w:tcPr>
            <w:tcW w:w="710" w:type="pct"/>
            <w:tcBorders>
              <w:top w:val="nil"/>
              <w:left w:val="nil"/>
              <w:bottom w:val="nil"/>
              <w:right w:val="nil"/>
            </w:tcBorders>
            <w:vAlign w:val="center"/>
          </w:tcPr>
          <w:p w14:paraId="40CCDCA8" w14:textId="54E67AD3"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243 (20.0%)</w:t>
            </w:r>
          </w:p>
        </w:tc>
        <w:tc>
          <w:tcPr>
            <w:tcW w:w="710" w:type="pct"/>
            <w:tcBorders>
              <w:top w:val="nil"/>
              <w:left w:val="nil"/>
              <w:bottom w:val="nil"/>
              <w:right w:val="nil"/>
            </w:tcBorders>
            <w:vAlign w:val="center"/>
          </w:tcPr>
          <w:p w14:paraId="0E39E16A" w14:textId="2902D01D"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191 (19.7%)</w:t>
            </w:r>
          </w:p>
        </w:tc>
        <w:tc>
          <w:tcPr>
            <w:tcW w:w="710" w:type="pct"/>
            <w:tcBorders>
              <w:top w:val="nil"/>
              <w:left w:val="nil"/>
              <w:bottom w:val="nil"/>
              <w:right w:val="nil"/>
            </w:tcBorders>
            <w:vAlign w:val="center"/>
          </w:tcPr>
          <w:p w14:paraId="5D8964D1" w14:textId="6BF6ABBE"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36 (22.9%)</w:t>
            </w:r>
          </w:p>
        </w:tc>
        <w:tc>
          <w:tcPr>
            <w:tcW w:w="710" w:type="pct"/>
            <w:tcBorders>
              <w:top w:val="nil"/>
              <w:left w:val="nil"/>
              <w:bottom w:val="nil"/>
              <w:right w:val="nil"/>
            </w:tcBorders>
            <w:vAlign w:val="center"/>
          </w:tcPr>
          <w:p w14:paraId="7AED8070" w14:textId="7127959A"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153 (20.2%)</w:t>
            </w:r>
          </w:p>
        </w:tc>
      </w:tr>
      <w:tr w:rsidR="002E41F8" w:rsidRPr="00304AFB" w14:paraId="450E119B"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1EB25307" w14:textId="22AB098B" w:rsidR="002E41F8" w:rsidRPr="00C30926" w:rsidRDefault="002E41F8" w:rsidP="002E41F8">
            <w:pPr>
              <w:widowControl w:val="0"/>
              <w:autoSpaceDE w:val="0"/>
              <w:autoSpaceDN w:val="0"/>
              <w:adjustRightInd w:val="0"/>
              <w:spacing w:before="0" w:after="0"/>
              <w:ind w:left="102"/>
              <w:rPr>
                <w:color w:val="000000"/>
                <w:sz w:val="20"/>
                <w:szCs w:val="20"/>
                <w:lang w:eastAsia="en-GB"/>
              </w:rPr>
            </w:pPr>
            <w:r>
              <w:rPr>
                <w:color w:val="000000"/>
                <w:sz w:val="20"/>
                <w:szCs w:val="20"/>
                <w:lang w:eastAsia="en-GB"/>
              </w:rPr>
              <w:t>2018</w:t>
            </w:r>
          </w:p>
        </w:tc>
        <w:tc>
          <w:tcPr>
            <w:tcW w:w="712" w:type="pct"/>
            <w:tcBorders>
              <w:top w:val="nil"/>
              <w:left w:val="nil"/>
              <w:bottom w:val="nil"/>
              <w:right w:val="nil"/>
            </w:tcBorders>
            <w:vAlign w:val="center"/>
          </w:tcPr>
          <w:p w14:paraId="3A27F4A8" w14:textId="16A31F45"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618 (19.9%)</w:t>
            </w:r>
          </w:p>
        </w:tc>
        <w:tc>
          <w:tcPr>
            <w:tcW w:w="710" w:type="pct"/>
            <w:tcBorders>
              <w:top w:val="nil"/>
              <w:left w:val="nil"/>
              <w:bottom w:val="nil"/>
              <w:right w:val="nil"/>
            </w:tcBorders>
            <w:vAlign w:val="center"/>
          </w:tcPr>
          <w:p w14:paraId="29E1A4F4" w14:textId="0AF36A51"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251 (20.6%)</w:t>
            </w:r>
          </w:p>
        </w:tc>
        <w:tc>
          <w:tcPr>
            <w:tcW w:w="710" w:type="pct"/>
            <w:tcBorders>
              <w:top w:val="nil"/>
              <w:left w:val="nil"/>
              <w:bottom w:val="nil"/>
              <w:right w:val="nil"/>
            </w:tcBorders>
            <w:vAlign w:val="center"/>
          </w:tcPr>
          <w:p w14:paraId="5081E8E6" w14:textId="37426D82"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204 (21.1%)</w:t>
            </w:r>
          </w:p>
        </w:tc>
        <w:tc>
          <w:tcPr>
            <w:tcW w:w="710" w:type="pct"/>
            <w:tcBorders>
              <w:top w:val="nil"/>
              <w:left w:val="nil"/>
              <w:bottom w:val="nil"/>
              <w:right w:val="nil"/>
            </w:tcBorders>
            <w:vAlign w:val="center"/>
          </w:tcPr>
          <w:p w14:paraId="22D0AB9A" w14:textId="0A6FE407"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33 (21.0%)</w:t>
            </w:r>
          </w:p>
        </w:tc>
        <w:tc>
          <w:tcPr>
            <w:tcW w:w="710" w:type="pct"/>
            <w:tcBorders>
              <w:top w:val="nil"/>
              <w:left w:val="nil"/>
              <w:bottom w:val="nil"/>
              <w:right w:val="nil"/>
            </w:tcBorders>
            <w:vAlign w:val="center"/>
          </w:tcPr>
          <w:p w14:paraId="3A5409F0" w14:textId="018BA52E"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130 (17.2%)</w:t>
            </w:r>
          </w:p>
        </w:tc>
      </w:tr>
      <w:tr w:rsidR="002E41F8" w:rsidRPr="00304AFB" w14:paraId="666E0576"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5C3529DD" w14:textId="27D84494" w:rsidR="002E41F8" w:rsidRPr="00C30926" w:rsidRDefault="002E41F8" w:rsidP="002E41F8">
            <w:pPr>
              <w:widowControl w:val="0"/>
              <w:autoSpaceDE w:val="0"/>
              <w:autoSpaceDN w:val="0"/>
              <w:adjustRightInd w:val="0"/>
              <w:spacing w:before="0" w:after="0"/>
              <w:ind w:left="102"/>
              <w:rPr>
                <w:color w:val="000000"/>
                <w:sz w:val="20"/>
                <w:szCs w:val="20"/>
                <w:lang w:eastAsia="en-GB"/>
              </w:rPr>
            </w:pPr>
            <w:r>
              <w:rPr>
                <w:color w:val="000000"/>
                <w:sz w:val="20"/>
                <w:szCs w:val="20"/>
                <w:lang w:eastAsia="en-GB"/>
              </w:rPr>
              <w:t>2019</w:t>
            </w:r>
          </w:p>
        </w:tc>
        <w:tc>
          <w:tcPr>
            <w:tcW w:w="712" w:type="pct"/>
            <w:tcBorders>
              <w:top w:val="nil"/>
              <w:left w:val="nil"/>
              <w:bottom w:val="nil"/>
              <w:right w:val="nil"/>
            </w:tcBorders>
            <w:vAlign w:val="center"/>
          </w:tcPr>
          <w:p w14:paraId="7E93F266" w14:textId="654C97DF"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602 (19.4%)</w:t>
            </w:r>
          </w:p>
        </w:tc>
        <w:tc>
          <w:tcPr>
            <w:tcW w:w="710" w:type="pct"/>
            <w:tcBorders>
              <w:top w:val="nil"/>
              <w:left w:val="nil"/>
              <w:bottom w:val="nil"/>
              <w:right w:val="nil"/>
            </w:tcBorders>
            <w:vAlign w:val="center"/>
          </w:tcPr>
          <w:p w14:paraId="0CC74192" w14:textId="466B2EC3"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251 (20.6%)</w:t>
            </w:r>
          </w:p>
        </w:tc>
        <w:tc>
          <w:tcPr>
            <w:tcW w:w="710" w:type="pct"/>
            <w:tcBorders>
              <w:top w:val="nil"/>
              <w:left w:val="nil"/>
              <w:bottom w:val="nil"/>
              <w:right w:val="nil"/>
            </w:tcBorders>
            <w:vAlign w:val="center"/>
          </w:tcPr>
          <w:p w14:paraId="532B4419" w14:textId="18EDD199"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181 (18.7%)</w:t>
            </w:r>
          </w:p>
        </w:tc>
        <w:tc>
          <w:tcPr>
            <w:tcW w:w="710" w:type="pct"/>
            <w:tcBorders>
              <w:top w:val="nil"/>
              <w:left w:val="nil"/>
              <w:bottom w:val="nil"/>
              <w:right w:val="nil"/>
            </w:tcBorders>
            <w:vAlign w:val="center"/>
          </w:tcPr>
          <w:p w14:paraId="3DE0468D" w14:textId="768E9D7D"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33 (21.0%)</w:t>
            </w:r>
          </w:p>
        </w:tc>
        <w:tc>
          <w:tcPr>
            <w:tcW w:w="710" w:type="pct"/>
            <w:tcBorders>
              <w:top w:val="nil"/>
              <w:left w:val="nil"/>
              <w:bottom w:val="nil"/>
              <w:right w:val="nil"/>
            </w:tcBorders>
            <w:vAlign w:val="center"/>
          </w:tcPr>
          <w:p w14:paraId="5FFF7666" w14:textId="583CCC7B"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137 (18.1%)</w:t>
            </w:r>
          </w:p>
        </w:tc>
      </w:tr>
      <w:tr w:rsidR="002E41F8" w:rsidRPr="00304AFB" w14:paraId="35791FA7" w14:textId="77777777" w:rsidTr="004225EE">
        <w:trPr>
          <w:gridBefore w:val="1"/>
          <w:gridAfter w:val="1"/>
          <w:wBefore w:w="18" w:type="pct"/>
          <w:wAfter w:w="174" w:type="pct"/>
          <w:trHeight w:val="254"/>
        </w:trPr>
        <w:tc>
          <w:tcPr>
            <w:tcW w:w="1256" w:type="pct"/>
            <w:gridSpan w:val="2"/>
            <w:tcBorders>
              <w:top w:val="nil"/>
              <w:left w:val="nil"/>
              <w:bottom w:val="nil"/>
              <w:right w:val="nil"/>
            </w:tcBorders>
            <w:shd w:val="clear" w:color="auto" w:fill="auto"/>
            <w:vAlign w:val="center"/>
          </w:tcPr>
          <w:p w14:paraId="25D47AFA" w14:textId="03550263" w:rsidR="002E41F8" w:rsidRPr="00C30926" w:rsidRDefault="002E41F8" w:rsidP="002E41F8">
            <w:pPr>
              <w:widowControl w:val="0"/>
              <w:autoSpaceDE w:val="0"/>
              <w:autoSpaceDN w:val="0"/>
              <w:adjustRightInd w:val="0"/>
              <w:spacing w:before="0" w:after="0"/>
              <w:ind w:left="102"/>
              <w:rPr>
                <w:color w:val="000000"/>
                <w:sz w:val="20"/>
                <w:szCs w:val="20"/>
                <w:lang w:eastAsia="en-GB"/>
              </w:rPr>
            </w:pPr>
            <w:r>
              <w:rPr>
                <w:color w:val="000000"/>
                <w:sz w:val="20"/>
                <w:szCs w:val="20"/>
                <w:lang w:eastAsia="en-GB"/>
              </w:rPr>
              <w:t>2020</w:t>
            </w:r>
          </w:p>
        </w:tc>
        <w:tc>
          <w:tcPr>
            <w:tcW w:w="712" w:type="pct"/>
            <w:tcBorders>
              <w:top w:val="nil"/>
              <w:left w:val="nil"/>
              <w:bottom w:val="nil"/>
              <w:right w:val="nil"/>
            </w:tcBorders>
            <w:vAlign w:val="center"/>
          </w:tcPr>
          <w:p w14:paraId="637E8D01" w14:textId="2F7D5F21"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662 (21.4%)</w:t>
            </w:r>
          </w:p>
        </w:tc>
        <w:tc>
          <w:tcPr>
            <w:tcW w:w="710" w:type="pct"/>
            <w:tcBorders>
              <w:top w:val="nil"/>
              <w:left w:val="nil"/>
              <w:bottom w:val="nil"/>
              <w:right w:val="nil"/>
            </w:tcBorders>
            <w:vAlign w:val="center"/>
          </w:tcPr>
          <w:p w14:paraId="08F44472" w14:textId="77B743A9"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250 (20.5%)</w:t>
            </w:r>
          </w:p>
        </w:tc>
        <w:tc>
          <w:tcPr>
            <w:tcW w:w="710" w:type="pct"/>
            <w:tcBorders>
              <w:top w:val="nil"/>
              <w:left w:val="nil"/>
              <w:bottom w:val="nil"/>
              <w:right w:val="nil"/>
            </w:tcBorders>
            <w:vAlign w:val="center"/>
          </w:tcPr>
          <w:p w14:paraId="1DF27E2A" w14:textId="4CAB9FF5"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202 (20.9%)</w:t>
            </w:r>
          </w:p>
        </w:tc>
        <w:tc>
          <w:tcPr>
            <w:tcW w:w="710" w:type="pct"/>
            <w:tcBorders>
              <w:top w:val="nil"/>
              <w:left w:val="nil"/>
              <w:bottom w:val="nil"/>
              <w:right w:val="nil"/>
            </w:tcBorders>
            <w:vAlign w:val="center"/>
          </w:tcPr>
          <w:p w14:paraId="7ADEE64C" w14:textId="6F2453B1"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22 (14.0%)</w:t>
            </w:r>
          </w:p>
        </w:tc>
        <w:tc>
          <w:tcPr>
            <w:tcW w:w="710" w:type="pct"/>
            <w:tcBorders>
              <w:top w:val="nil"/>
              <w:left w:val="nil"/>
              <w:bottom w:val="nil"/>
              <w:right w:val="nil"/>
            </w:tcBorders>
            <w:vAlign w:val="center"/>
          </w:tcPr>
          <w:p w14:paraId="5435F808" w14:textId="5FAB9766" w:rsidR="002E41F8" w:rsidRPr="002E41F8" w:rsidRDefault="002E41F8" w:rsidP="002E41F8">
            <w:pPr>
              <w:widowControl w:val="0"/>
              <w:autoSpaceDE w:val="0"/>
              <w:autoSpaceDN w:val="0"/>
              <w:adjustRightInd w:val="0"/>
              <w:spacing w:before="0" w:after="0"/>
              <w:rPr>
                <w:rFonts w:eastAsia="Times New Roman" w:cs="Times New Roman"/>
                <w:color w:val="000000"/>
                <w:sz w:val="20"/>
                <w:szCs w:val="20"/>
              </w:rPr>
            </w:pPr>
            <w:r w:rsidRPr="00C42651">
              <w:rPr>
                <w:rFonts w:eastAsia="Times New Roman" w:cs="Times New Roman"/>
                <w:color w:val="000000"/>
                <w:sz w:val="20"/>
                <w:szCs w:val="20"/>
              </w:rPr>
              <w:t>188 (24.9%)</w:t>
            </w:r>
          </w:p>
        </w:tc>
      </w:tr>
      <w:tr w:rsidR="005A0754" w:rsidRPr="00304AFB" w14:paraId="1618F3B0" w14:textId="77777777" w:rsidTr="004225EE">
        <w:trPr>
          <w:gridBefore w:val="1"/>
          <w:gridAfter w:val="1"/>
          <w:wBefore w:w="18" w:type="pct"/>
          <w:wAfter w:w="174" w:type="pct"/>
          <w:trHeight w:val="254"/>
        </w:trPr>
        <w:tc>
          <w:tcPr>
            <w:tcW w:w="1256" w:type="pct"/>
            <w:gridSpan w:val="2"/>
            <w:tcBorders>
              <w:top w:val="nil"/>
              <w:left w:val="nil"/>
              <w:bottom w:val="single" w:sz="4" w:space="0" w:color="auto"/>
              <w:right w:val="nil"/>
            </w:tcBorders>
            <w:shd w:val="clear" w:color="auto" w:fill="auto"/>
            <w:vAlign w:val="center"/>
          </w:tcPr>
          <w:p w14:paraId="50AA1438" w14:textId="77777777" w:rsidR="005A0754" w:rsidRPr="00BD3FF6" w:rsidRDefault="005A0754" w:rsidP="005A0754">
            <w:pPr>
              <w:widowControl w:val="0"/>
              <w:autoSpaceDE w:val="0"/>
              <w:autoSpaceDN w:val="0"/>
              <w:adjustRightInd w:val="0"/>
              <w:spacing w:before="0" w:after="0"/>
              <w:ind w:left="284"/>
              <w:rPr>
                <w:color w:val="000000"/>
                <w:sz w:val="20"/>
                <w:szCs w:val="20"/>
                <w:lang w:eastAsia="en-GB"/>
              </w:rPr>
            </w:pPr>
          </w:p>
        </w:tc>
        <w:tc>
          <w:tcPr>
            <w:tcW w:w="712" w:type="pct"/>
            <w:tcBorders>
              <w:top w:val="nil"/>
              <w:left w:val="nil"/>
              <w:bottom w:val="single" w:sz="4" w:space="0" w:color="auto"/>
              <w:right w:val="nil"/>
            </w:tcBorders>
          </w:tcPr>
          <w:p w14:paraId="27D68C60" w14:textId="77777777" w:rsidR="005A0754" w:rsidRPr="00BD3FF6" w:rsidRDefault="005A0754" w:rsidP="005A0754">
            <w:pPr>
              <w:widowControl w:val="0"/>
              <w:autoSpaceDE w:val="0"/>
              <w:autoSpaceDN w:val="0"/>
              <w:adjustRightInd w:val="0"/>
              <w:spacing w:before="0" w:after="0"/>
              <w:jc w:val="center"/>
              <w:rPr>
                <w:sz w:val="20"/>
                <w:szCs w:val="20"/>
              </w:rPr>
            </w:pPr>
          </w:p>
        </w:tc>
        <w:tc>
          <w:tcPr>
            <w:tcW w:w="710" w:type="pct"/>
            <w:tcBorders>
              <w:top w:val="nil"/>
              <w:left w:val="nil"/>
              <w:bottom w:val="single" w:sz="4" w:space="0" w:color="auto"/>
              <w:right w:val="nil"/>
            </w:tcBorders>
          </w:tcPr>
          <w:p w14:paraId="6CD40528" w14:textId="77777777" w:rsidR="005A0754" w:rsidRPr="00BD3FF6" w:rsidRDefault="005A0754" w:rsidP="005A0754">
            <w:pPr>
              <w:widowControl w:val="0"/>
              <w:autoSpaceDE w:val="0"/>
              <w:autoSpaceDN w:val="0"/>
              <w:adjustRightInd w:val="0"/>
              <w:spacing w:before="0" w:after="0"/>
              <w:jc w:val="center"/>
              <w:rPr>
                <w:sz w:val="20"/>
                <w:szCs w:val="20"/>
              </w:rPr>
            </w:pPr>
          </w:p>
        </w:tc>
        <w:tc>
          <w:tcPr>
            <w:tcW w:w="710" w:type="pct"/>
            <w:tcBorders>
              <w:top w:val="nil"/>
              <w:left w:val="nil"/>
              <w:bottom w:val="single" w:sz="4" w:space="0" w:color="auto"/>
              <w:right w:val="nil"/>
            </w:tcBorders>
          </w:tcPr>
          <w:p w14:paraId="1CD6B7E9" w14:textId="77777777" w:rsidR="005A0754" w:rsidRPr="00BD3FF6" w:rsidRDefault="005A0754" w:rsidP="005A0754">
            <w:pPr>
              <w:widowControl w:val="0"/>
              <w:autoSpaceDE w:val="0"/>
              <w:autoSpaceDN w:val="0"/>
              <w:adjustRightInd w:val="0"/>
              <w:spacing w:before="0" w:after="0"/>
              <w:jc w:val="center"/>
              <w:rPr>
                <w:sz w:val="20"/>
                <w:szCs w:val="20"/>
              </w:rPr>
            </w:pPr>
          </w:p>
        </w:tc>
        <w:tc>
          <w:tcPr>
            <w:tcW w:w="710" w:type="pct"/>
            <w:tcBorders>
              <w:top w:val="nil"/>
              <w:left w:val="nil"/>
              <w:bottom w:val="single" w:sz="4" w:space="0" w:color="auto"/>
              <w:right w:val="nil"/>
            </w:tcBorders>
          </w:tcPr>
          <w:p w14:paraId="745A1A2B" w14:textId="77777777" w:rsidR="005A0754" w:rsidRPr="00BD3FF6" w:rsidRDefault="005A0754" w:rsidP="005A0754">
            <w:pPr>
              <w:widowControl w:val="0"/>
              <w:autoSpaceDE w:val="0"/>
              <w:autoSpaceDN w:val="0"/>
              <w:adjustRightInd w:val="0"/>
              <w:spacing w:before="0" w:after="0"/>
              <w:jc w:val="center"/>
              <w:rPr>
                <w:sz w:val="20"/>
                <w:szCs w:val="20"/>
              </w:rPr>
            </w:pPr>
          </w:p>
        </w:tc>
        <w:tc>
          <w:tcPr>
            <w:tcW w:w="710" w:type="pct"/>
            <w:tcBorders>
              <w:top w:val="nil"/>
              <w:left w:val="nil"/>
              <w:bottom w:val="single" w:sz="4" w:space="0" w:color="auto"/>
              <w:right w:val="nil"/>
            </w:tcBorders>
          </w:tcPr>
          <w:p w14:paraId="3FAACA20" w14:textId="77777777" w:rsidR="005A0754" w:rsidRPr="00BD3FF6" w:rsidRDefault="005A0754" w:rsidP="005A0754">
            <w:pPr>
              <w:widowControl w:val="0"/>
              <w:autoSpaceDE w:val="0"/>
              <w:autoSpaceDN w:val="0"/>
              <w:adjustRightInd w:val="0"/>
              <w:spacing w:before="0" w:after="0"/>
              <w:jc w:val="center"/>
              <w:rPr>
                <w:sz w:val="20"/>
                <w:szCs w:val="20"/>
              </w:rPr>
            </w:pPr>
          </w:p>
        </w:tc>
      </w:tr>
    </w:tbl>
    <w:p w14:paraId="5649540B" w14:textId="77777777" w:rsidR="006C46B6" w:rsidRDefault="006C46B6" w:rsidP="006C46B6">
      <w:pPr>
        <w:sectPr w:rsidR="006C46B6" w:rsidSect="004225EE">
          <w:pgSz w:w="16840" w:h="11900" w:orient="landscape"/>
          <w:pgMar w:top="1440" w:right="1440" w:bottom="1440" w:left="1440" w:header="708" w:footer="708" w:gutter="0"/>
          <w:cols w:space="708"/>
          <w:docGrid w:linePitch="360"/>
        </w:sectPr>
      </w:pPr>
    </w:p>
    <w:p w14:paraId="60F5789E" w14:textId="37E84E1D" w:rsidR="00A900D7" w:rsidRPr="00C464BE" w:rsidRDefault="008D3211" w:rsidP="00C464BE">
      <w:pPr>
        <w:pStyle w:val="Heading2"/>
        <w:numPr>
          <w:ilvl w:val="0"/>
          <w:numId w:val="0"/>
        </w:numPr>
        <w:ind w:left="567" w:hanging="567"/>
      </w:pPr>
      <w:bookmarkStart w:id="114" w:name="_eTable_7_:"/>
      <w:bookmarkEnd w:id="114"/>
      <w:r w:rsidRPr="00C464BE">
        <w:lastRenderedPageBreak/>
        <w:t xml:space="preserve">eTable </w:t>
      </w:r>
      <w:r w:rsidR="00575E0D">
        <w:t>7</w:t>
      </w:r>
      <w:r w:rsidRPr="00C464BE">
        <w:t>: Distribution of chronic comorbidities</w:t>
      </w:r>
    </w:p>
    <w:tbl>
      <w:tblPr>
        <w:tblW w:w="5000" w:type="pct"/>
        <w:tblBorders>
          <w:insideH w:val="single" w:sz="4" w:space="0" w:color="auto"/>
        </w:tblBorders>
        <w:tblLook w:val="0000" w:firstRow="0" w:lastRow="0" w:firstColumn="0" w:lastColumn="0" w:noHBand="0" w:noVBand="0"/>
      </w:tblPr>
      <w:tblGrid>
        <w:gridCol w:w="2443"/>
        <w:gridCol w:w="2445"/>
        <w:gridCol w:w="2445"/>
        <w:gridCol w:w="2444"/>
      </w:tblGrid>
      <w:tr w:rsidR="007D1497" w:rsidRPr="00B13BB3" w14:paraId="6743435D" w14:textId="59928BBA" w:rsidTr="004B5396">
        <w:tc>
          <w:tcPr>
            <w:tcW w:w="1249" w:type="pct"/>
            <w:tcBorders>
              <w:top w:val="single" w:sz="4" w:space="0" w:color="auto"/>
              <w:bottom w:val="single" w:sz="4" w:space="0" w:color="auto"/>
            </w:tcBorders>
            <w:vAlign w:val="center"/>
          </w:tcPr>
          <w:p w14:paraId="2EF93BE6" w14:textId="77777777" w:rsidR="007D1497" w:rsidRPr="00B13BB3" w:rsidRDefault="007D1497" w:rsidP="007D1497">
            <w:pPr>
              <w:tabs>
                <w:tab w:val="left" w:pos="5400"/>
              </w:tabs>
              <w:spacing w:before="0" w:after="120"/>
              <w:rPr>
                <w:rFonts w:cs="Times New Roman"/>
                <w:b/>
                <w:color w:val="000000"/>
                <w:sz w:val="20"/>
                <w:szCs w:val="20"/>
              </w:rPr>
            </w:pPr>
            <w:r w:rsidRPr="00B13BB3">
              <w:rPr>
                <w:rFonts w:cs="Times New Roman"/>
                <w:b/>
                <w:color w:val="000000"/>
                <w:sz w:val="20"/>
                <w:szCs w:val="20"/>
              </w:rPr>
              <w:t>Chronic comorbidities*</w:t>
            </w:r>
          </w:p>
        </w:tc>
        <w:tc>
          <w:tcPr>
            <w:tcW w:w="1250" w:type="pct"/>
            <w:tcBorders>
              <w:top w:val="single" w:sz="4" w:space="0" w:color="auto"/>
              <w:bottom w:val="single" w:sz="4" w:space="0" w:color="auto"/>
            </w:tcBorders>
            <w:vAlign w:val="center"/>
          </w:tcPr>
          <w:p w14:paraId="2A7BB7B4" w14:textId="79CDA49F" w:rsidR="007D1497" w:rsidRPr="00B13BB3" w:rsidRDefault="007D1497" w:rsidP="007D1497">
            <w:pPr>
              <w:tabs>
                <w:tab w:val="left" w:pos="5400"/>
              </w:tabs>
              <w:spacing w:before="0" w:after="120"/>
              <w:rPr>
                <w:rFonts w:cs="Times New Roman"/>
                <w:b/>
                <w:color w:val="000000"/>
                <w:sz w:val="20"/>
                <w:szCs w:val="20"/>
              </w:rPr>
            </w:pPr>
            <w:r w:rsidRPr="00242E29">
              <w:rPr>
                <w:rFonts w:eastAsia="Times New Roman" w:cs="Times New Roman"/>
                <w:b/>
                <w:bCs/>
                <w:color w:val="000000"/>
                <w:sz w:val="20"/>
                <w:szCs w:val="20"/>
              </w:rPr>
              <w:t>Overall</w:t>
            </w:r>
            <w:r w:rsidRPr="00242E29">
              <w:rPr>
                <w:rFonts w:eastAsia="Times New Roman" w:cs="Times New Roman"/>
                <w:b/>
                <w:bCs/>
                <w:color w:val="000000"/>
                <w:sz w:val="20"/>
                <w:szCs w:val="20"/>
              </w:rPr>
              <w:br/>
              <w:t>(N=3098)</w:t>
            </w:r>
          </w:p>
        </w:tc>
        <w:tc>
          <w:tcPr>
            <w:tcW w:w="1250" w:type="pct"/>
            <w:tcBorders>
              <w:top w:val="single" w:sz="4" w:space="0" w:color="auto"/>
              <w:bottom w:val="single" w:sz="4" w:space="0" w:color="auto"/>
            </w:tcBorders>
            <w:vAlign w:val="center"/>
          </w:tcPr>
          <w:p w14:paraId="064709F8" w14:textId="1751783D" w:rsidR="007D1497" w:rsidRPr="00B13BB3" w:rsidRDefault="007D1497" w:rsidP="007D1497">
            <w:pPr>
              <w:tabs>
                <w:tab w:val="left" w:pos="5400"/>
              </w:tabs>
              <w:spacing w:before="0" w:after="120"/>
              <w:rPr>
                <w:rFonts w:cs="Times New Roman"/>
                <w:b/>
                <w:color w:val="000000"/>
                <w:sz w:val="20"/>
                <w:szCs w:val="20"/>
              </w:rPr>
            </w:pPr>
            <w:r w:rsidRPr="00242E29">
              <w:rPr>
                <w:rFonts w:eastAsia="Times New Roman" w:cs="Times New Roman"/>
                <w:b/>
                <w:bCs/>
                <w:color w:val="000000"/>
                <w:sz w:val="20"/>
                <w:szCs w:val="20"/>
              </w:rPr>
              <w:t>Prevalent</w:t>
            </w:r>
            <w:r w:rsidR="00B13BB3">
              <w:rPr>
                <w:rFonts w:eastAsia="Times New Roman" w:cs="Times New Roman"/>
                <w:b/>
                <w:bCs/>
                <w:color w:val="000000"/>
                <w:sz w:val="20"/>
                <w:szCs w:val="20"/>
              </w:rPr>
              <w:t xml:space="preserve"> </w:t>
            </w:r>
            <w:r w:rsidRPr="00242E29">
              <w:rPr>
                <w:rFonts w:eastAsia="Times New Roman" w:cs="Times New Roman"/>
                <w:b/>
                <w:bCs/>
                <w:color w:val="000000"/>
                <w:sz w:val="20"/>
                <w:szCs w:val="20"/>
              </w:rPr>
              <w:t>use</w:t>
            </w:r>
            <w:r w:rsidRPr="00242E29">
              <w:rPr>
                <w:rFonts w:eastAsia="Times New Roman" w:cs="Times New Roman"/>
                <w:b/>
                <w:bCs/>
                <w:color w:val="000000"/>
                <w:sz w:val="20"/>
                <w:szCs w:val="20"/>
              </w:rPr>
              <w:br/>
              <w:t>(N=2185)</w:t>
            </w:r>
          </w:p>
        </w:tc>
        <w:tc>
          <w:tcPr>
            <w:tcW w:w="1250" w:type="pct"/>
            <w:tcBorders>
              <w:top w:val="single" w:sz="4" w:space="0" w:color="auto"/>
              <w:bottom w:val="single" w:sz="4" w:space="0" w:color="auto"/>
            </w:tcBorders>
            <w:vAlign w:val="center"/>
          </w:tcPr>
          <w:p w14:paraId="66074080" w14:textId="3C1B66C2" w:rsidR="007D1497" w:rsidRPr="00B13BB3" w:rsidRDefault="007D1497" w:rsidP="007D1497">
            <w:pPr>
              <w:tabs>
                <w:tab w:val="left" w:pos="5400"/>
              </w:tabs>
              <w:spacing w:before="0" w:after="120"/>
              <w:rPr>
                <w:rFonts w:cs="Times New Roman"/>
                <w:b/>
                <w:color w:val="000000"/>
                <w:sz w:val="20"/>
                <w:szCs w:val="20"/>
              </w:rPr>
            </w:pPr>
            <w:r w:rsidRPr="00242E29">
              <w:rPr>
                <w:rFonts w:eastAsia="Times New Roman" w:cs="Times New Roman"/>
                <w:b/>
                <w:bCs/>
                <w:color w:val="000000"/>
                <w:sz w:val="20"/>
                <w:szCs w:val="20"/>
              </w:rPr>
              <w:t>Non-users</w:t>
            </w:r>
            <w:r w:rsidRPr="00242E29">
              <w:rPr>
                <w:rFonts w:eastAsia="Times New Roman" w:cs="Times New Roman"/>
                <w:b/>
                <w:bCs/>
                <w:color w:val="000000"/>
                <w:sz w:val="20"/>
                <w:szCs w:val="20"/>
              </w:rPr>
              <w:br/>
              <w:t>(N=913)</w:t>
            </w:r>
          </w:p>
        </w:tc>
      </w:tr>
      <w:tr w:rsidR="006673D6" w:rsidRPr="00B13BB3" w14:paraId="50036D5A" w14:textId="2F357CD3" w:rsidTr="006E54C8">
        <w:tc>
          <w:tcPr>
            <w:tcW w:w="1249" w:type="pct"/>
            <w:tcBorders>
              <w:top w:val="single" w:sz="4" w:space="0" w:color="auto"/>
              <w:bottom w:val="nil"/>
            </w:tcBorders>
            <w:vAlign w:val="center"/>
          </w:tcPr>
          <w:p w14:paraId="1A7C31DC"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Allergy</w:t>
            </w:r>
          </w:p>
        </w:tc>
        <w:tc>
          <w:tcPr>
            <w:tcW w:w="1250" w:type="pct"/>
            <w:tcBorders>
              <w:top w:val="single" w:sz="4" w:space="0" w:color="auto"/>
              <w:bottom w:val="nil"/>
            </w:tcBorders>
            <w:vAlign w:val="center"/>
          </w:tcPr>
          <w:p w14:paraId="29918E0E" w14:textId="38A91059"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31 (1.0%)</w:t>
            </w:r>
          </w:p>
        </w:tc>
        <w:tc>
          <w:tcPr>
            <w:tcW w:w="1250" w:type="pct"/>
            <w:tcBorders>
              <w:top w:val="single" w:sz="4" w:space="0" w:color="auto"/>
              <w:bottom w:val="nil"/>
            </w:tcBorders>
            <w:vAlign w:val="center"/>
          </w:tcPr>
          <w:p w14:paraId="2C907201" w14:textId="48E50198"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16 (0.7%)</w:t>
            </w:r>
          </w:p>
        </w:tc>
        <w:tc>
          <w:tcPr>
            <w:tcW w:w="1250" w:type="pct"/>
            <w:tcBorders>
              <w:top w:val="single" w:sz="4" w:space="0" w:color="auto"/>
              <w:bottom w:val="nil"/>
            </w:tcBorders>
            <w:vAlign w:val="center"/>
          </w:tcPr>
          <w:p w14:paraId="3202665F" w14:textId="147B0734"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15 (1.6%)</w:t>
            </w:r>
          </w:p>
        </w:tc>
      </w:tr>
      <w:tr w:rsidR="006673D6" w:rsidRPr="00B13BB3" w14:paraId="62DBC59C" w14:textId="35C0508D" w:rsidTr="006E54C8">
        <w:tc>
          <w:tcPr>
            <w:tcW w:w="1249" w:type="pct"/>
            <w:tcBorders>
              <w:top w:val="nil"/>
              <w:bottom w:val="nil"/>
            </w:tcBorders>
            <w:vAlign w:val="center"/>
          </w:tcPr>
          <w:p w14:paraId="2E86ED5D"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Anemia</w:t>
            </w:r>
          </w:p>
        </w:tc>
        <w:tc>
          <w:tcPr>
            <w:tcW w:w="1250" w:type="pct"/>
            <w:tcBorders>
              <w:top w:val="nil"/>
              <w:bottom w:val="nil"/>
            </w:tcBorders>
            <w:vAlign w:val="center"/>
          </w:tcPr>
          <w:p w14:paraId="094CD032" w14:textId="4ED00758"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529 (17.1%)</w:t>
            </w:r>
          </w:p>
        </w:tc>
        <w:tc>
          <w:tcPr>
            <w:tcW w:w="1250" w:type="pct"/>
            <w:tcBorders>
              <w:top w:val="nil"/>
              <w:bottom w:val="nil"/>
            </w:tcBorders>
            <w:vAlign w:val="center"/>
          </w:tcPr>
          <w:p w14:paraId="77AA915C" w14:textId="1DB6905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361 (16.5%)</w:t>
            </w:r>
          </w:p>
        </w:tc>
        <w:tc>
          <w:tcPr>
            <w:tcW w:w="1250" w:type="pct"/>
            <w:tcBorders>
              <w:top w:val="nil"/>
              <w:bottom w:val="nil"/>
            </w:tcBorders>
            <w:vAlign w:val="center"/>
          </w:tcPr>
          <w:p w14:paraId="2DDEF93B" w14:textId="7FCB22A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168 (18.4%)</w:t>
            </w:r>
          </w:p>
        </w:tc>
      </w:tr>
      <w:tr w:rsidR="006673D6" w:rsidRPr="00B13BB3" w14:paraId="6CB8BE8C" w14:textId="496A62A7" w:rsidTr="006E54C8">
        <w:tc>
          <w:tcPr>
            <w:tcW w:w="1249" w:type="pct"/>
            <w:tcBorders>
              <w:top w:val="nil"/>
              <w:bottom w:val="nil"/>
            </w:tcBorders>
            <w:vAlign w:val="center"/>
          </w:tcPr>
          <w:p w14:paraId="2438DB66"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Asthma</w:t>
            </w:r>
          </w:p>
        </w:tc>
        <w:tc>
          <w:tcPr>
            <w:tcW w:w="1250" w:type="pct"/>
            <w:tcBorders>
              <w:top w:val="nil"/>
              <w:bottom w:val="nil"/>
            </w:tcBorders>
            <w:vAlign w:val="center"/>
          </w:tcPr>
          <w:p w14:paraId="344596D8" w14:textId="2EFC64F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157 (5.1%)</w:t>
            </w:r>
          </w:p>
        </w:tc>
        <w:tc>
          <w:tcPr>
            <w:tcW w:w="1250" w:type="pct"/>
            <w:tcBorders>
              <w:top w:val="nil"/>
              <w:bottom w:val="nil"/>
            </w:tcBorders>
            <w:vAlign w:val="center"/>
          </w:tcPr>
          <w:p w14:paraId="325167E7" w14:textId="23BA0F8E"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114 (5.2%)</w:t>
            </w:r>
          </w:p>
        </w:tc>
        <w:tc>
          <w:tcPr>
            <w:tcW w:w="1250" w:type="pct"/>
            <w:tcBorders>
              <w:top w:val="nil"/>
              <w:bottom w:val="nil"/>
            </w:tcBorders>
            <w:vAlign w:val="center"/>
          </w:tcPr>
          <w:p w14:paraId="11578CF1" w14:textId="33F37A6D"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43 (4.7%)</w:t>
            </w:r>
          </w:p>
        </w:tc>
      </w:tr>
      <w:tr w:rsidR="006673D6" w:rsidRPr="00B13BB3" w14:paraId="261DF973" w14:textId="41134205" w:rsidTr="006E54C8">
        <w:tc>
          <w:tcPr>
            <w:tcW w:w="1249" w:type="pct"/>
            <w:tcBorders>
              <w:top w:val="nil"/>
              <w:bottom w:val="nil"/>
            </w:tcBorders>
            <w:vAlign w:val="center"/>
          </w:tcPr>
          <w:p w14:paraId="0672F826"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Atrial fibrillation</w:t>
            </w:r>
          </w:p>
        </w:tc>
        <w:tc>
          <w:tcPr>
            <w:tcW w:w="1250" w:type="pct"/>
            <w:tcBorders>
              <w:top w:val="nil"/>
              <w:bottom w:val="nil"/>
            </w:tcBorders>
            <w:vAlign w:val="center"/>
          </w:tcPr>
          <w:p w14:paraId="03A683E1" w14:textId="1EAC782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479 (15.5%)</w:t>
            </w:r>
          </w:p>
        </w:tc>
        <w:tc>
          <w:tcPr>
            <w:tcW w:w="1250" w:type="pct"/>
            <w:tcBorders>
              <w:top w:val="nil"/>
              <w:bottom w:val="nil"/>
            </w:tcBorders>
            <w:vAlign w:val="center"/>
          </w:tcPr>
          <w:p w14:paraId="7466C20D" w14:textId="598A0765"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386 (17.7%)</w:t>
            </w:r>
          </w:p>
        </w:tc>
        <w:tc>
          <w:tcPr>
            <w:tcW w:w="1250" w:type="pct"/>
            <w:tcBorders>
              <w:top w:val="nil"/>
              <w:bottom w:val="nil"/>
            </w:tcBorders>
            <w:vAlign w:val="center"/>
          </w:tcPr>
          <w:p w14:paraId="1AD895C2" w14:textId="1F4A935F"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93 (10.2%)</w:t>
            </w:r>
          </w:p>
        </w:tc>
      </w:tr>
      <w:tr w:rsidR="006673D6" w:rsidRPr="00B13BB3" w14:paraId="6BF296F3" w14:textId="7F94238F" w:rsidTr="006E54C8">
        <w:tc>
          <w:tcPr>
            <w:tcW w:w="1249" w:type="pct"/>
            <w:tcBorders>
              <w:top w:val="nil"/>
              <w:bottom w:val="nil"/>
            </w:tcBorders>
            <w:vAlign w:val="center"/>
          </w:tcPr>
          <w:p w14:paraId="66F778C8"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Autoimmune diseases</w:t>
            </w:r>
          </w:p>
        </w:tc>
        <w:tc>
          <w:tcPr>
            <w:tcW w:w="1250" w:type="pct"/>
            <w:tcBorders>
              <w:top w:val="nil"/>
              <w:bottom w:val="nil"/>
            </w:tcBorders>
            <w:vAlign w:val="center"/>
          </w:tcPr>
          <w:p w14:paraId="3EE17FDA" w14:textId="0B0469A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177 (5.7%)</w:t>
            </w:r>
          </w:p>
        </w:tc>
        <w:tc>
          <w:tcPr>
            <w:tcW w:w="1250" w:type="pct"/>
            <w:tcBorders>
              <w:top w:val="nil"/>
              <w:bottom w:val="nil"/>
            </w:tcBorders>
            <w:vAlign w:val="center"/>
          </w:tcPr>
          <w:p w14:paraId="04361B34" w14:textId="4355B96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123 (5.6%)</w:t>
            </w:r>
          </w:p>
        </w:tc>
        <w:tc>
          <w:tcPr>
            <w:tcW w:w="1250" w:type="pct"/>
            <w:tcBorders>
              <w:top w:val="nil"/>
              <w:bottom w:val="nil"/>
            </w:tcBorders>
            <w:vAlign w:val="center"/>
          </w:tcPr>
          <w:p w14:paraId="71251830" w14:textId="4AB5A14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54 (5.9%)</w:t>
            </w:r>
          </w:p>
        </w:tc>
      </w:tr>
      <w:tr w:rsidR="006673D6" w:rsidRPr="00B13BB3" w14:paraId="00AADD4A" w14:textId="260FEDF0" w:rsidTr="006E54C8">
        <w:tc>
          <w:tcPr>
            <w:tcW w:w="1249" w:type="pct"/>
            <w:tcBorders>
              <w:top w:val="nil"/>
              <w:bottom w:val="nil"/>
            </w:tcBorders>
            <w:vAlign w:val="center"/>
          </w:tcPr>
          <w:p w14:paraId="5495D06D"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Blindness, visual loss</w:t>
            </w:r>
          </w:p>
        </w:tc>
        <w:tc>
          <w:tcPr>
            <w:tcW w:w="1250" w:type="pct"/>
            <w:tcBorders>
              <w:top w:val="nil"/>
              <w:bottom w:val="nil"/>
            </w:tcBorders>
            <w:vAlign w:val="center"/>
          </w:tcPr>
          <w:p w14:paraId="1269D206" w14:textId="34F99908"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35 (1.1%)</w:t>
            </w:r>
          </w:p>
        </w:tc>
        <w:tc>
          <w:tcPr>
            <w:tcW w:w="1250" w:type="pct"/>
            <w:tcBorders>
              <w:top w:val="nil"/>
              <w:bottom w:val="nil"/>
            </w:tcBorders>
            <w:vAlign w:val="center"/>
          </w:tcPr>
          <w:p w14:paraId="1E927827" w14:textId="66709920"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20 (0.9%)</w:t>
            </w:r>
          </w:p>
        </w:tc>
        <w:tc>
          <w:tcPr>
            <w:tcW w:w="1250" w:type="pct"/>
            <w:tcBorders>
              <w:top w:val="nil"/>
              <w:bottom w:val="nil"/>
            </w:tcBorders>
            <w:vAlign w:val="center"/>
          </w:tcPr>
          <w:p w14:paraId="4C27D3FF" w14:textId="08AF5CEF"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15 (1.6%)</w:t>
            </w:r>
          </w:p>
        </w:tc>
      </w:tr>
      <w:tr w:rsidR="006673D6" w:rsidRPr="00B13BB3" w14:paraId="4680581C" w14:textId="6FEB2A1F" w:rsidTr="006E54C8">
        <w:tc>
          <w:tcPr>
            <w:tcW w:w="1249" w:type="pct"/>
            <w:tcBorders>
              <w:top w:val="nil"/>
              <w:bottom w:val="nil"/>
            </w:tcBorders>
            <w:vAlign w:val="center"/>
          </w:tcPr>
          <w:p w14:paraId="35F820B2"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Blood and blood forming organ diseases</w:t>
            </w:r>
          </w:p>
        </w:tc>
        <w:tc>
          <w:tcPr>
            <w:tcW w:w="1250" w:type="pct"/>
            <w:tcBorders>
              <w:top w:val="nil"/>
              <w:bottom w:val="nil"/>
            </w:tcBorders>
            <w:vAlign w:val="center"/>
          </w:tcPr>
          <w:p w14:paraId="0B0B2B14" w14:textId="4A8CFD69"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61 (2.0%)</w:t>
            </w:r>
          </w:p>
        </w:tc>
        <w:tc>
          <w:tcPr>
            <w:tcW w:w="1250" w:type="pct"/>
            <w:tcBorders>
              <w:top w:val="nil"/>
              <w:bottom w:val="nil"/>
            </w:tcBorders>
            <w:vAlign w:val="center"/>
          </w:tcPr>
          <w:p w14:paraId="3B89775F" w14:textId="1DE29504"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45 (2.1%)</w:t>
            </w:r>
          </w:p>
        </w:tc>
        <w:tc>
          <w:tcPr>
            <w:tcW w:w="1250" w:type="pct"/>
            <w:tcBorders>
              <w:top w:val="nil"/>
              <w:bottom w:val="nil"/>
            </w:tcBorders>
            <w:vAlign w:val="center"/>
          </w:tcPr>
          <w:p w14:paraId="2BBBD8EE" w14:textId="187B753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16 (1.8%)</w:t>
            </w:r>
          </w:p>
        </w:tc>
      </w:tr>
      <w:tr w:rsidR="006673D6" w:rsidRPr="00B13BB3" w14:paraId="567BE58C" w14:textId="47345B7A" w:rsidTr="006E54C8">
        <w:tc>
          <w:tcPr>
            <w:tcW w:w="1249" w:type="pct"/>
            <w:tcBorders>
              <w:top w:val="nil"/>
              <w:bottom w:val="nil"/>
            </w:tcBorders>
            <w:vAlign w:val="center"/>
          </w:tcPr>
          <w:p w14:paraId="44C10CB4"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Bradycardias and conduction diseases</w:t>
            </w:r>
          </w:p>
        </w:tc>
        <w:tc>
          <w:tcPr>
            <w:tcW w:w="1250" w:type="pct"/>
            <w:tcBorders>
              <w:top w:val="nil"/>
              <w:bottom w:val="nil"/>
            </w:tcBorders>
            <w:vAlign w:val="center"/>
          </w:tcPr>
          <w:p w14:paraId="3D1129C3" w14:textId="534BE89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79 (2.6%)</w:t>
            </w:r>
          </w:p>
        </w:tc>
        <w:tc>
          <w:tcPr>
            <w:tcW w:w="1250" w:type="pct"/>
            <w:tcBorders>
              <w:top w:val="nil"/>
              <w:bottom w:val="nil"/>
            </w:tcBorders>
            <w:vAlign w:val="center"/>
          </w:tcPr>
          <w:p w14:paraId="30D1C615" w14:textId="2226B22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64 (2.9%)</w:t>
            </w:r>
          </w:p>
        </w:tc>
        <w:tc>
          <w:tcPr>
            <w:tcW w:w="1250" w:type="pct"/>
            <w:tcBorders>
              <w:top w:val="nil"/>
              <w:bottom w:val="nil"/>
            </w:tcBorders>
            <w:vAlign w:val="center"/>
          </w:tcPr>
          <w:p w14:paraId="3EA64278" w14:textId="418CB4E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15 (1.6%)</w:t>
            </w:r>
          </w:p>
        </w:tc>
      </w:tr>
      <w:tr w:rsidR="006673D6" w:rsidRPr="00B13BB3" w14:paraId="0E5F30EF" w14:textId="507B983D" w:rsidTr="006E54C8">
        <w:tc>
          <w:tcPr>
            <w:tcW w:w="1249" w:type="pct"/>
            <w:tcBorders>
              <w:top w:val="nil"/>
              <w:bottom w:val="nil"/>
            </w:tcBorders>
            <w:vAlign w:val="center"/>
          </w:tcPr>
          <w:p w14:paraId="6A21FF2D"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Cardiac valve diseases</w:t>
            </w:r>
          </w:p>
        </w:tc>
        <w:tc>
          <w:tcPr>
            <w:tcW w:w="1250" w:type="pct"/>
            <w:tcBorders>
              <w:top w:val="nil"/>
              <w:bottom w:val="nil"/>
            </w:tcBorders>
            <w:vAlign w:val="center"/>
          </w:tcPr>
          <w:p w14:paraId="354760F4" w14:textId="4E056AC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152 (4.9%)</w:t>
            </w:r>
          </w:p>
        </w:tc>
        <w:tc>
          <w:tcPr>
            <w:tcW w:w="1250" w:type="pct"/>
            <w:tcBorders>
              <w:top w:val="nil"/>
              <w:bottom w:val="nil"/>
            </w:tcBorders>
            <w:vAlign w:val="center"/>
          </w:tcPr>
          <w:p w14:paraId="23F7AFB8" w14:textId="40DEDC44"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124 (5.7%)</w:t>
            </w:r>
          </w:p>
        </w:tc>
        <w:tc>
          <w:tcPr>
            <w:tcW w:w="1250" w:type="pct"/>
            <w:tcBorders>
              <w:top w:val="nil"/>
              <w:bottom w:val="nil"/>
            </w:tcBorders>
            <w:vAlign w:val="center"/>
          </w:tcPr>
          <w:p w14:paraId="308C4669" w14:textId="40B4F378"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28 (3.1%)</w:t>
            </w:r>
          </w:p>
        </w:tc>
      </w:tr>
      <w:tr w:rsidR="006673D6" w:rsidRPr="00B13BB3" w14:paraId="52F3F2DC" w14:textId="2762E602" w:rsidTr="006E54C8">
        <w:tc>
          <w:tcPr>
            <w:tcW w:w="1249" w:type="pct"/>
            <w:tcBorders>
              <w:top w:val="nil"/>
              <w:bottom w:val="nil"/>
            </w:tcBorders>
            <w:vAlign w:val="center"/>
          </w:tcPr>
          <w:p w14:paraId="74E4EE74"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Cataract and other lens diseases</w:t>
            </w:r>
          </w:p>
        </w:tc>
        <w:tc>
          <w:tcPr>
            <w:tcW w:w="1250" w:type="pct"/>
            <w:tcBorders>
              <w:top w:val="nil"/>
              <w:bottom w:val="nil"/>
            </w:tcBorders>
            <w:vAlign w:val="center"/>
          </w:tcPr>
          <w:p w14:paraId="0D9CC9BC" w14:textId="78ED2978"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1012 (32.7%)</w:t>
            </w:r>
          </w:p>
        </w:tc>
        <w:tc>
          <w:tcPr>
            <w:tcW w:w="1250" w:type="pct"/>
            <w:tcBorders>
              <w:top w:val="nil"/>
              <w:bottom w:val="nil"/>
            </w:tcBorders>
            <w:vAlign w:val="center"/>
          </w:tcPr>
          <w:p w14:paraId="3104F39B" w14:textId="3D5CC97E"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713 (32.6%)</w:t>
            </w:r>
          </w:p>
        </w:tc>
        <w:tc>
          <w:tcPr>
            <w:tcW w:w="1250" w:type="pct"/>
            <w:tcBorders>
              <w:top w:val="nil"/>
              <w:bottom w:val="nil"/>
            </w:tcBorders>
            <w:vAlign w:val="center"/>
          </w:tcPr>
          <w:p w14:paraId="181EA283" w14:textId="2BAACC0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299 (32.7%)</w:t>
            </w:r>
          </w:p>
        </w:tc>
      </w:tr>
      <w:tr w:rsidR="006673D6" w:rsidRPr="00B13BB3" w14:paraId="42E849AA" w14:textId="50838991" w:rsidTr="006E54C8">
        <w:tc>
          <w:tcPr>
            <w:tcW w:w="1249" w:type="pct"/>
            <w:tcBorders>
              <w:top w:val="nil"/>
              <w:bottom w:val="nil"/>
            </w:tcBorders>
            <w:vAlign w:val="center"/>
          </w:tcPr>
          <w:p w14:paraId="73B8B949"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Cerebrovascular disease</w:t>
            </w:r>
          </w:p>
        </w:tc>
        <w:tc>
          <w:tcPr>
            <w:tcW w:w="1250" w:type="pct"/>
            <w:tcBorders>
              <w:top w:val="nil"/>
              <w:bottom w:val="nil"/>
            </w:tcBorders>
            <w:vAlign w:val="center"/>
          </w:tcPr>
          <w:p w14:paraId="10A91DC8" w14:textId="5261050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286 (9.2%)</w:t>
            </w:r>
          </w:p>
        </w:tc>
        <w:tc>
          <w:tcPr>
            <w:tcW w:w="1250" w:type="pct"/>
            <w:tcBorders>
              <w:top w:val="nil"/>
              <w:bottom w:val="nil"/>
            </w:tcBorders>
            <w:vAlign w:val="center"/>
          </w:tcPr>
          <w:p w14:paraId="6288D54B" w14:textId="6F0B908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220 (10.1%)</w:t>
            </w:r>
          </w:p>
        </w:tc>
        <w:tc>
          <w:tcPr>
            <w:tcW w:w="1250" w:type="pct"/>
            <w:tcBorders>
              <w:top w:val="nil"/>
              <w:bottom w:val="nil"/>
            </w:tcBorders>
            <w:vAlign w:val="center"/>
          </w:tcPr>
          <w:p w14:paraId="61415026" w14:textId="29B4457D"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66 (7.2%)</w:t>
            </w:r>
          </w:p>
        </w:tc>
      </w:tr>
      <w:tr w:rsidR="006673D6" w:rsidRPr="00B13BB3" w14:paraId="78ECACD2" w14:textId="25EBF1D6" w:rsidTr="006E54C8">
        <w:tc>
          <w:tcPr>
            <w:tcW w:w="1249" w:type="pct"/>
            <w:tcBorders>
              <w:top w:val="nil"/>
              <w:bottom w:val="nil"/>
            </w:tcBorders>
            <w:vAlign w:val="center"/>
          </w:tcPr>
          <w:p w14:paraId="645EC796"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Chronic infectious diseases</w:t>
            </w:r>
          </w:p>
        </w:tc>
        <w:tc>
          <w:tcPr>
            <w:tcW w:w="1250" w:type="pct"/>
            <w:tcBorders>
              <w:top w:val="nil"/>
              <w:bottom w:val="nil"/>
            </w:tcBorders>
            <w:vAlign w:val="center"/>
          </w:tcPr>
          <w:p w14:paraId="231BB49D" w14:textId="03DA99F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13 (0.4%)</w:t>
            </w:r>
          </w:p>
        </w:tc>
        <w:tc>
          <w:tcPr>
            <w:tcW w:w="1250" w:type="pct"/>
            <w:tcBorders>
              <w:top w:val="nil"/>
              <w:bottom w:val="nil"/>
            </w:tcBorders>
            <w:vAlign w:val="center"/>
          </w:tcPr>
          <w:p w14:paraId="2285AF0E" w14:textId="74514C2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 (0.5%)</w:t>
            </w:r>
          </w:p>
        </w:tc>
        <w:tc>
          <w:tcPr>
            <w:tcW w:w="1250" w:type="pct"/>
            <w:tcBorders>
              <w:top w:val="nil"/>
              <w:bottom w:val="nil"/>
            </w:tcBorders>
            <w:vAlign w:val="center"/>
          </w:tcPr>
          <w:p w14:paraId="67A95669" w14:textId="6DE27F0D"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 (0.2%)</w:t>
            </w:r>
          </w:p>
        </w:tc>
      </w:tr>
      <w:tr w:rsidR="006673D6" w:rsidRPr="00B13BB3" w14:paraId="4E8E62C2" w14:textId="4191220D" w:rsidTr="006E54C8">
        <w:tc>
          <w:tcPr>
            <w:tcW w:w="1249" w:type="pct"/>
            <w:tcBorders>
              <w:top w:val="nil"/>
              <w:bottom w:val="nil"/>
            </w:tcBorders>
            <w:vAlign w:val="center"/>
          </w:tcPr>
          <w:p w14:paraId="2AAEE090"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Chromosomal abnormalities</w:t>
            </w:r>
          </w:p>
        </w:tc>
        <w:tc>
          <w:tcPr>
            <w:tcW w:w="1250" w:type="pct"/>
            <w:tcBorders>
              <w:top w:val="nil"/>
              <w:bottom w:val="nil"/>
            </w:tcBorders>
            <w:vAlign w:val="center"/>
          </w:tcPr>
          <w:p w14:paraId="11E9B9ED" w14:textId="253119A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 (0.0%)</w:t>
            </w:r>
          </w:p>
        </w:tc>
        <w:tc>
          <w:tcPr>
            <w:tcW w:w="1250" w:type="pct"/>
            <w:tcBorders>
              <w:top w:val="nil"/>
              <w:bottom w:val="nil"/>
            </w:tcBorders>
            <w:vAlign w:val="center"/>
          </w:tcPr>
          <w:p w14:paraId="0877BEC3" w14:textId="67B2B060"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0 (0%)</w:t>
            </w:r>
          </w:p>
        </w:tc>
        <w:tc>
          <w:tcPr>
            <w:tcW w:w="1250" w:type="pct"/>
            <w:tcBorders>
              <w:top w:val="nil"/>
              <w:bottom w:val="nil"/>
            </w:tcBorders>
            <w:vAlign w:val="center"/>
          </w:tcPr>
          <w:p w14:paraId="77D41314" w14:textId="4D254B5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 (0.1%)</w:t>
            </w:r>
          </w:p>
        </w:tc>
      </w:tr>
      <w:tr w:rsidR="006673D6" w:rsidRPr="00B13BB3" w14:paraId="54E427E8" w14:textId="1AA6C770" w:rsidTr="006E54C8">
        <w:tc>
          <w:tcPr>
            <w:tcW w:w="1249" w:type="pct"/>
            <w:tcBorders>
              <w:top w:val="nil"/>
              <w:bottom w:val="nil"/>
            </w:tcBorders>
            <w:vAlign w:val="center"/>
          </w:tcPr>
          <w:p w14:paraId="476F8604"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Colitis and related diseases</w:t>
            </w:r>
          </w:p>
        </w:tc>
        <w:tc>
          <w:tcPr>
            <w:tcW w:w="1250" w:type="pct"/>
            <w:tcBorders>
              <w:top w:val="nil"/>
              <w:bottom w:val="nil"/>
            </w:tcBorders>
            <w:vAlign w:val="center"/>
          </w:tcPr>
          <w:p w14:paraId="1C75239E" w14:textId="2AC8E542"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453 (14.6%)</w:t>
            </w:r>
          </w:p>
        </w:tc>
        <w:tc>
          <w:tcPr>
            <w:tcW w:w="1250" w:type="pct"/>
            <w:tcBorders>
              <w:top w:val="nil"/>
              <w:bottom w:val="nil"/>
            </w:tcBorders>
            <w:vAlign w:val="center"/>
          </w:tcPr>
          <w:p w14:paraId="1AF377ED" w14:textId="780FF0D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328 (15.0%)</w:t>
            </w:r>
          </w:p>
        </w:tc>
        <w:tc>
          <w:tcPr>
            <w:tcW w:w="1250" w:type="pct"/>
            <w:tcBorders>
              <w:top w:val="nil"/>
              <w:bottom w:val="nil"/>
            </w:tcBorders>
            <w:vAlign w:val="center"/>
          </w:tcPr>
          <w:p w14:paraId="0B3DD21B" w14:textId="1697361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125 (13.7%)</w:t>
            </w:r>
          </w:p>
        </w:tc>
      </w:tr>
      <w:tr w:rsidR="006673D6" w:rsidRPr="00B13BB3" w14:paraId="20B3BE5F" w14:textId="531EAD06" w:rsidTr="006E54C8">
        <w:tc>
          <w:tcPr>
            <w:tcW w:w="1249" w:type="pct"/>
            <w:tcBorders>
              <w:top w:val="nil"/>
              <w:bottom w:val="nil"/>
            </w:tcBorders>
            <w:vAlign w:val="center"/>
          </w:tcPr>
          <w:p w14:paraId="4FDBE25F"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COPD, emphysema, chronic bronchitis</w:t>
            </w:r>
          </w:p>
        </w:tc>
        <w:tc>
          <w:tcPr>
            <w:tcW w:w="1250" w:type="pct"/>
            <w:tcBorders>
              <w:top w:val="nil"/>
              <w:bottom w:val="nil"/>
            </w:tcBorders>
            <w:vAlign w:val="center"/>
          </w:tcPr>
          <w:p w14:paraId="4188305A" w14:textId="42038718"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301 (9.7%)</w:t>
            </w:r>
          </w:p>
        </w:tc>
        <w:tc>
          <w:tcPr>
            <w:tcW w:w="1250" w:type="pct"/>
            <w:tcBorders>
              <w:top w:val="nil"/>
              <w:bottom w:val="nil"/>
            </w:tcBorders>
            <w:vAlign w:val="center"/>
          </w:tcPr>
          <w:p w14:paraId="4968A3EB" w14:textId="1C628308"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228 (10.4%)</w:t>
            </w:r>
          </w:p>
        </w:tc>
        <w:tc>
          <w:tcPr>
            <w:tcW w:w="1250" w:type="pct"/>
            <w:tcBorders>
              <w:top w:val="nil"/>
              <w:bottom w:val="nil"/>
            </w:tcBorders>
            <w:vAlign w:val="center"/>
          </w:tcPr>
          <w:p w14:paraId="5AE0A1DC" w14:textId="0A497F2F"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73 (8.0%)</w:t>
            </w:r>
          </w:p>
        </w:tc>
      </w:tr>
      <w:tr w:rsidR="006673D6" w:rsidRPr="00B13BB3" w14:paraId="1437FE2D" w14:textId="746818B2" w:rsidTr="006E54C8">
        <w:tc>
          <w:tcPr>
            <w:tcW w:w="1249" w:type="pct"/>
            <w:tcBorders>
              <w:top w:val="nil"/>
              <w:bottom w:val="nil"/>
            </w:tcBorders>
            <w:vAlign w:val="center"/>
          </w:tcPr>
          <w:p w14:paraId="2A9AF58A"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Deafness, hearing loss</w:t>
            </w:r>
          </w:p>
        </w:tc>
        <w:tc>
          <w:tcPr>
            <w:tcW w:w="1250" w:type="pct"/>
            <w:tcBorders>
              <w:top w:val="nil"/>
              <w:bottom w:val="nil"/>
            </w:tcBorders>
            <w:vAlign w:val="center"/>
          </w:tcPr>
          <w:p w14:paraId="15CA7D5C" w14:textId="40A0E72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143 (4.6%)</w:t>
            </w:r>
          </w:p>
        </w:tc>
        <w:tc>
          <w:tcPr>
            <w:tcW w:w="1250" w:type="pct"/>
            <w:tcBorders>
              <w:top w:val="nil"/>
              <w:bottom w:val="nil"/>
            </w:tcBorders>
            <w:vAlign w:val="center"/>
          </w:tcPr>
          <w:p w14:paraId="051B6C29" w14:textId="77D1463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103 (4.7%)</w:t>
            </w:r>
          </w:p>
        </w:tc>
        <w:tc>
          <w:tcPr>
            <w:tcW w:w="1250" w:type="pct"/>
            <w:tcBorders>
              <w:top w:val="nil"/>
              <w:bottom w:val="nil"/>
            </w:tcBorders>
            <w:vAlign w:val="center"/>
          </w:tcPr>
          <w:p w14:paraId="58886431" w14:textId="327EC362"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40 (4.4%)</w:t>
            </w:r>
          </w:p>
        </w:tc>
      </w:tr>
      <w:tr w:rsidR="006673D6" w:rsidRPr="00B13BB3" w14:paraId="5807EACA" w14:textId="697CA5E4" w:rsidTr="006E54C8">
        <w:tc>
          <w:tcPr>
            <w:tcW w:w="1249" w:type="pct"/>
            <w:tcBorders>
              <w:top w:val="nil"/>
              <w:bottom w:val="nil"/>
            </w:tcBorders>
            <w:vAlign w:val="center"/>
          </w:tcPr>
          <w:p w14:paraId="431ED053"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Dementia</w:t>
            </w:r>
          </w:p>
        </w:tc>
        <w:tc>
          <w:tcPr>
            <w:tcW w:w="1250" w:type="pct"/>
            <w:tcBorders>
              <w:top w:val="nil"/>
              <w:bottom w:val="nil"/>
            </w:tcBorders>
            <w:vAlign w:val="center"/>
          </w:tcPr>
          <w:p w14:paraId="102AE10A" w14:textId="441A4A90"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165 (5.3%)</w:t>
            </w:r>
          </w:p>
        </w:tc>
        <w:tc>
          <w:tcPr>
            <w:tcW w:w="1250" w:type="pct"/>
            <w:tcBorders>
              <w:top w:val="nil"/>
              <w:bottom w:val="nil"/>
            </w:tcBorders>
            <w:vAlign w:val="center"/>
          </w:tcPr>
          <w:p w14:paraId="23CBC1FE" w14:textId="3FAB467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143 (6.5%)</w:t>
            </w:r>
          </w:p>
        </w:tc>
        <w:tc>
          <w:tcPr>
            <w:tcW w:w="1250" w:type="pct"/>
            <w:tcBorders>
              <w:top w:val="nil"/>
              <w:bottom w:val="nil"/>
            </w:tcBorders>
            <w:vAlign w:val="center"/>
          </w:tcPr>
          <w:p w14:paraId="6DF50806" w14:textId="28BBEA8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22 (2.4%)</w:t>
            </w:r>
          </w:p>
        </w:tc>
      </w:tr>
      <w:tr w:rsidR="006673D6" w:rsidRPr="00B13BB3" w14:paraId="0ED48DC1" w14:textId="03E04191" w:rsidTr="006E54C8">
        <w:tc>
          <w:tcPr>
            <w:tcW w:w="1249" w:type="pct"/>
            <w:tcBorders>
              <w:top w:val="nil"/>
              <w:bottom w:val="nil"/>
            </w:tcBorders>
            <w:vAlign w:val="center"/>
          </w:tcPr>
          <w:p w14:paraId="42C71D07"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Depression and mood diseases</w:t>
            </w:r>
          </w:p>
        </w:tc>
        <w:tc>
          <w:tcPr>
            <w:tcW w:w="1250" w:type="pct"/>
            <w:tcBorders>
              <w:top w:val="nil"/>
              <w:bottom w:val="nil"/>
            </w:tcBorders>
            <w:vAlign w:val="center"/>
          </w:tcPr>
          <w:p w14:paraId="6BB1609E" w14:textId="4C20EA99"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201 (6.5%)</w:t>
            </w:r>
          </w:p>
        </w:tc>
        <w:tc>
          <w:tcPr>
            <w:tcW w:w="1250" w:type="pct"/>
            <w:tcBorders>
              <w:top w:val="nil"/>
              <w:bottom w:val="nil"/>
            </w:tcBorders>
            <w:vAlign w:val="center"/>
          </w:tcPr>
          <w:p w14:paraId="2CD53619" w14:textId="25D4DA35"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144 (6.6%)</w:t>
            </w:r>
          </w:p>
        </w:tc>
        <w:tc>
          <w:tcPr>
            <w:tcW w:w="1250" w:type="pct"/>
            <w:tcBorders>
              <w:top w:val="nil"/>
              <w:bottom w:val="nil"/>
            </w:tcBorders>
            <w:vAlign w:val="center"/>
          </w:tcPr>
          <w:p w14:paraId="4D401378" w14:textId="71C3E8EF"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57 (6.2%)</w:t>
            </w:r>
          </w:p>
        </w:tc>
      </w:tr>
      <w:tr w:rsidR="006673D6" w:rsidRPr="00B13BB3" w14:paraId="11C159E8" w14:textId="545FB1DE" w:rsidTr="006E54C8">
        <w:tc>
          <w:tcPr>
            <w:tcW w:w="1249" w:type="pct"/>
            <w:tcBorders>
              <w:top w:val="nil"/>
              <w:bottom w:val="nil"/>
            </w:tcBorders>
            <w:vAlign w:val="center"/>
          </w:tcPr>
          <w:p w14:paraId="0B4EDE70"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Diabetes</w:t>
            </w:r>
          </w:p>
        </w:tc>
        <w:tc>
          <w:tcPr>
            <w:tcW w:w="1250" w:type="pct"/>
            <w:tcBorders>
              <w:top w:val="nil"/>
              <w:bottom w:val="nil"/>
            </w:tcBorders>
            <w:vAlign w:val="center"/>
          </w:tcPr>
          <w:p w14:paraId="6BB82070" w14:textId="03CC162F"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533 (17.2%)</w:t>
            </w:r>
          </w:p>
        </w:tc>
        <w:tc>
          <w:tcPr>
            <w:tcW w:w="1250" w:type="pct"/>
            <w:tcBorders>
              <w:top w:val="nil"/>
              <w:bottom w:val="nil"/>
            </w:tcBorders>
            <w:vAlign w:val="center"/>
          </w:tcPr>
          <w:p w14:paraId="11073E66" w14:textId="477BB834"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391 (17.9%)</w:t>
            </w:r>
          </w:p>
        </w:tc>
        <w:tc>
          <w:tcPr>
            <w:tcW w:w="1250" w:type="pct"/>
            <w:tcBorders>
              <w:top w:val="nil"/>
              <w:bottom w:val="nil"/>
            </w:tcBorders>
            <w:vAlign w:val="center"/>
          </w:tcPr>
          <w:p w14:paraId="76377C7E" w14:textId="70568665"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142 (15.6%)</w:t>
            </w:r>
          </w:p>
        </w:tc>
      </w:tr>
      <w:tr w:rsidR="006673D6" w:rsidRPr="00B13BB3" w14:paraId="477A2964" w14:textId="51F0FAF0" w:rsidTr="006E54C8">
        <w:tc>
          <w:tcPr>
            <w:tcW w:w="1249" w:type="pct"/>
            <w:tcBorders>
              <w:top w:val="nil"/>
              <w:bottom w:val="nil"/>
            </w:tcBorders>
            <w:vAlign w:val="center"/>
          </w:tcPr>
          <w:p w14:paraId="41A2DE71"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Dorsopathies</w:t>
            </w:r>
          </w:p>
        </w:tc>
        <w:tc>
          <w:tcPr>
            <w:tcW w:w="1250" w:type="pct"/>
            <w:tcBorders>
              <w:top w:val="nil"/>
              <w:bottom w:val="nil"/>
            </w:tcBorders>
            <w:vAlign w:val="center"/>
          </w:tcPr>
          <w:p w14:paraId="203C61A1" w14:textId="426EB2E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286 (9.2%)</w:t>
            </w:r>
          </w:p>
        </w:tc>
        <w:tc>
          <w:tcPr>
            <w:tcW w:w="1250" w:type="pct"/>
            <w:tcBorders>
              <w:top w:val="nil"/>
              <w:bottom w:val="nil"/>
            </w:tcBorders>
            <w:vAlign w:val="center"/>
          </w:tcPr>
          <w:p w14:paraId="725DD2C3" w14:textId="2BD2E6A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207 (9.5%)</w:t>
            </w:r>
          </w:p>
        </w:tc>
        <w:tc>
          <w:tcPr>
            <w:tcW w:w="1250" w:type="pct"/>
            <w:tcBorders>
              <w:top w:val="nil"/>
              <w:bottom w:val="nil"/>
            </w:tcBorders>
            <w:vAlign w:val="center"/>
          </w:tcPr>
          <w:p w14:paraId="24D7BD67" w14:textId="54E80D4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79 (8.7%)</w:t>
            </w:r>
          </w:p>
        </w:tc>
      </w:tr>
      <w:tr w:rsidR="006673D6" w:rsidRPr="00B13BB3" w14:paraId="5B93AA86" w14:textId="41742A1C" w:rsidTr="006E54C8">
        <w:tc>
          <w:tcPr>
            <w:tcW w:w="1249" w:type="pct"/>
            <w:tcBorders>
              <w:top w:val="nil"/>
              <w:bottom w:val="nil"/>
            </w:tcBorders>
            <w:vAlign w:val="center"/>
          </w:tcPr>
          <w:p w14:paraId="3492BB3E"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Dyslipidemia</w:t>
            </w:r>
          </w:p>
        </w:tc>
        <w:tc>
          <w:tcPr>
            <w:tcW w:w="1250" w:type="pct"/>
            <w:tcBorders>
              <w:top w:val="nil"/>
              <w:bottom w:val="nil"/>
            </w:tcBorders>
            <w:vAlign w:val="center"/>
          </w:tcPr>
          <w:p w14:paraId="7C261229" w14:textId="655250D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187 (6.0%)</w:t>
            </w:r>
          </w:p>
        </w:tc>
        <w:tc>
          <w:tcPr>
            <w:tcW w:w="1250" w:type="pct"/>
            <w:tcBorders>
              <w:top w:val="nil"/>
              <w:bottom w:val="nil"/>
            </w:tcBorders>
            <w:vAlign w:val="center"/>
          </w:tcPr>
          <w:p w14:paraId="7BD0AA9A" w14:textId="21F4C94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152 (7.0%)</w:t>
            </w:r>
          </w:p>
        </w:tc>
        <w:tc>
          <w:tcPr>
            <w:tcW w:w="1250" w:type="pct"/>
            <w:tcBorders>
              <w:top w:val="nil"/>
              <w:bottom w:val="nil"/>
            </w:tcBorders>
            <w:vAlign w:val="center"/>
          </w:tcPr>
          <w:p w14:paraId="20805A4D" w14:textId="46D9D1CD"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35 (3.8%)</w:t>
            </w:r>
          </w:p>
        </w:tc>
      </w:tr>
      <w:tr w:rsidR="006673D6" w:rsidRPr="00B13BB3" w14:paraId="11D3E681" w14:textId="42FD7AFD" w:rsidTr="006E54C8">
        <w:tc>
          <w:tcPr>
            <w:tcW w:w="1249" w:type="pct"/>
            <w:tcBorders>
              <w:top w:val="nil"/>
              <w:bottom w:val="nil"/>
            </w:tcBorders>
            <w:vAlign w:val="center"/>
          </w:tcPr>
          <w:p w14:paraId="4B01CBCB"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Ear, nose, throat diseases</w:t>
            </w:r>
          </w:p>
        </w:tc>
        <w:tc>
          <w:tcPr>
            <w:tcW w:w="1250" w:type="pct"/>
            <w:tcBorders>
              <w:top w:val="nil"/>
              <w:bottom w:val="nil"/>
            </w:tcBorders>
            <w:vAlign w:val="center"/>
          </w:tcPr>
          <w:p w14:paraId="1EF400EA" w14:textId="2D5283B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141 (4.6%)</w:t>
            </w:r>
          </w:p>
        </w:tc>
        <w:tc>
          <w:tcPr>
            <w:tcW w:w="1250" w:type="pct"/>
            <w:tcBorders>
              <w:top w:val="nil"/>
              <w:bottom w:val="nil"/>
            </w:tcBorders>
            <w:vAlign w:val="center"/>
          </w:tcPr>
          <w:p w14:paraId="3E5DB150" w14:textId="51948A1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95 (4.3%)</w:t>
            </w:r>
          </w:p>
        </w:tc>
        <w:tc>
          <w:tcPr>
            <w:tcW w:w="1250" w:type="pct"/>
            <w:tcBorders>
              <w:top w:val="nil"/>
              <w:bottom w:val="nil"/>
            </w:tcBorders>
            <w:vAlign w:val="center"/>
          </w:tcPr>
          <w:p w14:paraId="11640C9C" w14:textId="4A82FA3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46 (5.0%)</w:t>
            </w:r>
          </w:p>
        </w:tc>
      </w:tr>
      <w:tr w:rsidR="006673D6" w:rsidRPr="00B13BB3" w14:paraId="3C5B2E14" w14:textId="39016F9D" w:rsidTr="006E54C8">
        <w:tc>
          <w:tcPr>
            <w:tcW w:w="1249" w:type="pct"/>
            <w:tcBorders>
              <w:top w:val="nil"/>
              <w:bottom w:val="nil"/>
            </w:tcBorders>
            <w:vAlign w:val="center"/>
          </w:tcPr>
          <w:p w14:paraId="093EA002"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Epilepsy</w:t>
            </w:r>
          </w:p>
        </w:tc>
        <w:tc>
          <w:tcPr>
            <w:tcW w:w="1250" w:type="pct"/>
            <w:tcBorders>
              <w:top w:val="nil"/>
              <w:bottom w:val="nil"/>
            </w:tcBorders>
            <w:vAlign w:val="center"/>
          </w:tcPr>
          <w:p w14:paraId="428D2898" w14:textId="1DC6B42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58 (1.9%)</w:t>
            </w:r>
          </w:p>
        </w:tc>
        <w:tc>
          <w:tcPr>
            <w:tcW w:w="1250" w:type="pct"/>
            <w:tcBorders>
              <w:top w:val="nil"/>
              <w:bottom w:val="nil"/>
            </w:tcBorders>
            <w:vAlign w:val="center"/>
          </w:tcPr>
          <w:p w14:paraId="1069B0D4" w14:textId="6AF911C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40 (1.8%)</w:t>
            </w:r>
          </w:p>
        </w:tc>
        <w:tc>
          <w:tcPr>
            <w:tcW w:w="1250" w:type="pct"/>
            <w:tcBorders>
              <w:top w:val="nil"/>
              <w:bottom w:val="nil"/>
            </w:tcBorders>
            <w:vAlign w:val="center"/>
          </w:tcPr>
          <w:p w14:paraId="0723AD6F" w14:textId="702BFD8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18 (2.0%)</w:t>
            </w:r>
          </w:p>
        </w:tc>
      </w:tr>
      <w:tr w:rsidR="006673D6" w:rsidRPr="00B13BB3" w14:paraId="245EBE7B" w14:textId="0463CD9E" w:rsidTr="006E54C8">
        <w:tc>
          <w:tcPr>
            <w:tcW w:w="1249" w:type="pct"/>
            <w:tcBorders>
              <w:top w:val="nil"/>
              <w:bottom w:val="nil"/>
            </w:tcBorders>
            <w:vAlign w:val="center"/>
          </w:tcPr>
          <w:p w14:paraId="11038D76"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Esophagus, stomach and duodenum diseases</w:t>
            </w:r>
          </w:p>
        </w:tc>
        <w:tc>
          <w:tcPr>
            <w:tcW w:w="1250" w:type="pct"/>
            <w:tcBorders>
              <w:top w:val="nil"/>
              <w:bottom w:val="nil"/>
            </w:tcBorders>
            <w:vAlign w:val="center"/>
          </w:tcPr>
          <w:p w14:paraId="50569353" w14:textId="62AAC03F"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305 (9.8%)</w:t>
            </w:r>
          </w:p>
        </w:tc>
        <w:tc>
          <w:tcPr>
            <w:tcW w:w="1250" w:type="pct"/>
            <w:tcBorders>
              <w:top w:val="nil"/>
              <w:bottom w:val="nil"/>
            </w:tcBorders>
            <w:vAlign w:val="center"/>
          </w:tcPr>
          <w:p w14:paraId="682977BD" w14:textId="4B9E0960"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198 (9.1%)</w:t>
            </w:r>
          </w:p>
        </w:tc>
        <w:tc>
          <w:tcPr>
            <w:tcW w:w="1250" w:type="pct"/>
            <w:tcBorders>
              <w:top w:val="nil"/>
              <w:bottom w:val="nil"/>
            </w:tcBorders>
            <w:vAlign w:val="center"/>
          </w:tcPr>
          <w:p w14:paraId="03D3CEB7" w14:textId="08DA959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107 (11.7%)</w:t>
            </w:r>
          </w:p>
        </w:tc>
      </w:tr>
      <w:tr w:rsidR="006673D6" w:rsidRPr="00B13BB3" w14:paraId="214F8510" w14:textId="13BCCEC4" w:rsidTr="006E54C8">
        <w:tc>
          <w:tcPr>
            <w:tcW w:w="1249" w:type="pct"/>
            <w:tcBorders>
              <w:top w:val="nil"/>
              <w:bottom w:val="nil"/>
            </w:tcBorders>
            <w:vAlign w:val="center"/>
          </w:tcPr>
          <w:p w14:paraId="61BE3AAA"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Glaucoma</w:t>
            </w:r>
          </w:p>
        </w:tc>
        <w:tc>
          <w:tcPr>
            <w:tcW w:w="1250" w:type="pct"/>
            <w:tcBorders>
              <w:top w:val="nil"/>
              <w:bottom w:val="nil"/>
            </w:tcBorders>
            <w:vAlign w:val="center"/>
          </w:tcPr>
          <w:p w14:paraId="59DD7E9F" w14:textId="44A8D8E2"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243 (7.8%)</w:t>
            </w:r>
          </w:p>
        </w:tc>
        <w:tc>
          <w:tcPr>
            <w:tcW w:w="1250" w:type="pct"/>
            <w:tcBorders>
              <w:top w:val="nil"/>
              <w:bottom w:val="nil"/>
            </w:tcBorders>
            <w:vAlign w:val="center"/>
          </w:tcPr>
          <w:p w14:paraId="3FBD1FE7" w14:textId="1C951D9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189 (8.6%)</w:t>
            </w:r>
          </w:p>
        </w:tc>
        <w:tc>
          <w:tcPr>
            <w:tcW w:w="1250" w:type="pct"/>
            <w:tcBorders>
              <w:top w:val="nil"/>
              <w:bottom w:val="nil"/>
            </w:tcBorders>
            <w:vAlign w:val="center"/>
          </w:tcPr>
          <w:p w14:paraId="4D54F4AB" w14:textId="1F9CC1E9"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54 (5.9%)</w:t>
            </w:r>
          </w:p>
        </w:tc>
      </w:tr>
      <w:tr w:rsidR="006673D6" w:rsidRPr="00B13BB3" w14:paraId="0F6DCCDC" w14:textId="2DB9D771" w:rsidTr="006E54C8">
        <w:tc>
          <w:tcPr>
            <w:tcW w:w="1249" w:type="pct"/>
            <w:tcBorders>
              <w:top w:val="nil"/>
              <w:bottom w:val="nil"/>
            </w:tcBorders>
            <w:vAlign w:val="center"/>
          </w:tcPr>
          <w:p w14:paraId="02B06E7D"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Heart failure</w:t>
            </w:r>
          </w:p>
        </w:tc>
        <w:tc>
          <w:tcPr>
            <w:tcW w:w="1250" w:type="pct"/>
            <w:tcBorders>
              <w:top w:val="nil"/>
              <w:bottom w:val="nil"/>
            </w:tcBorders>
            <w:vAlign w:val="center"/>
          </w:tcPr>
          <w:p w14:paraId="458B6350" w14:textId="5BC7C6E2"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393 (12.7%)</w:t>
            </w:r>
          </w:p>
        </w:tc>
        <w:tc>
          <w:tcPr>
            <w:tcW w:w="1250" w:type="pct"/>
            <w:tcBorders>
              <w:top w:val="nil"/>
              <w:bottom w:val="nil"/>
            </w:tcBorders>
            <w:vAlign w:val="center"/>
          </w:tcPr>
          <w:p w14:paraId="4E007A4B" w14:textId="1A25B1A2"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319 (14.6%)</w:t>
            </w:r>
          </w:p>
        </w:tc>
        <w:tc>
          <w:tcPr>
            <w:tcW w:w="1250" w:type="pct"/>
            <w:tcBorders>
              <w:top w:val="nil"/>
              <w:bottom w:val="nil"/>
            </w:tcBorders>
            <w:vAlign w:val="center"/>
          </w:tcPr>
          <w:p w14:paraId="4D8AE1CB" w14:textId="331C4C0D"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74 (8.1%)</w:t>
            </w:r>
          </w:p>
        </w:tc>
      </w:tr>
      <w:tr w:rsidR="006673D6" w:rsidRPr="00B13BB3" w14:paraId="05D852B7" w14:textId="04810961" w:rsidTr="006E54C8">
        <w:tc>
          <w:tcPr>
            <w:tcW w:w="1249" w:type="pct"/>
            <w:tcBorders>
              <w:top w:val="nil"/>
              <w:bottom w:val="nil"/>
            </w:tcBorders>
            <w:vAlign w:val="center"/>
          </w:tcPr>
          <w:p w14:paraId="0258C168"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Hematological neoplasms</w:t>
            </w:r>
          </w:p>
        </w:tc>
        <w:tc>
          <w:tcPr>
            <w:tcW w:w="1250" w:type="pct"/>
            <w:tcBorders>
              <w:top w:val="nil"/>
              <w:bottom w:val="nil"/>
            </w:tcBorders>
            <w:vAlign w:val="center"/>
          </w:tcPr>
          <w:p w14:paraId="22007013" w14:textId="5F9E4B0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57 (1.8%)</w:t>
            </w:r>
          </w:p>
        </w:tc>
        <w:tc>
          <w:tcPr>
            <w:tcW w:w="1250" w:type="pct"/>
            <w:tcBorders>
              <w:top w:val="nil"/>
              <w:bottom w:val="nil"/>
            </w:tcBorders>
            <w:vAlign w:val="center"/>
          </w:tcPr>
          <w:p w14:paraId="59BDB903" w14:textId="56B1A0F0"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48 (2.2%)</w:t>
            </w:r>
          </w:p>
        </w:tc>
        <w:tc>
          <w:tcPr>
            <w:tcW w:w="1250" w:type="pct"/>
            <w:tcBorders>
              <w:top w:val="nil"/>
              <w:bottom w:val="nil"/>
            </w:tcBorders>
            <w:vAlign w:val="center"/>
          </w:tcPr>
          <w:p w14:paraId="65518981" w14:textId="7777FD0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9 (1.0%)</w:t>
            </w:r>
          </w:p>
        </w:tc>
      </w:tr>
      <w:tr w:rsidR="006673D6" w:rsidRPr="00B13BB3" w14:paraId="47CB8A5A" w14:textId="52F15143" w:rsidTr="006E54C8">
        <w:tc>
          <w:tcPr>
            <w:tcW w:w="1249" w:type="pct"/>
            <w:tcBorders>
              <w:top w:val="nil"/>
              <w:bottom w:val="nil"/>
            </w:tcBorders>
            <w:vAlign w:val="center"/>
          </w:tcPr>
          <w:p w14:paraId="56E9D75F"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Hypertension</w:t>
            </w:r>
          </w:p>
        </w:tc>
        <w:tc>
          <w:tcPr>
            <w:tcW w:w="1250" w:type="pct"/>
            <w:tcBorders>
              <w:top w:val="nil"/>
              <w:bottom w:val="nil"/>
            </w:tcBorders>
            <w:vAlign w:val="center"/>
          </w:tcPr>
          <w:p w14:paraId="63F84DBF" w14:textId="5132568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1443 (46.6%)</w:t>
            </w:r>
          </w:p>
        </w:tc>
        <w:tc>
          <w:tcPr>
            <w:tcW w:w="1250" w:type="pct"/>
            <w:tcBorders>
              <w:top w:val="nil"/>
              <w:bottom w:val="nil"/>
            </w:tcBorders>
            <w:vAlign w:val="center"/>
          </w:tcPr>
          <w:p w14:paraId="4BBC8990" w14:textId="132E250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1082 (49.5%)</w:t>
            </w:r>
          </w:p>
        </w:tc>
        <w:tc>
          <w:tcPr>
            <w:tcW w:w="1250" w:type="pct"/>
            <w:tcBorders>
              <w:top w:val="nil"/>
              <w:bottom w:val="nil"/>
            </w:tcBorders>
            <w:vAlign w:val="center"/>
          </w:tcPr>
          <w:p w14:paraId="0EC7547B" w14:textId="6C4F48E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361 (39.5%)</w:t>
            </w:r>
          </w:p>
        </w:tc>
      </w:tr>
      <w:tr w:rsidR="006673D6" w:rsidRPr="00B13BB3" w14:paraId="322EA806" w14:textId="79858A6B" w:rsidTr="006E54C8">
        <w:tc>
          <w:tcPr>
            <w:tcW w:w="1249" w:type="pct"/>
            <w:tcBorders>
              <w:top w:val="nil"/>
              <w:bottom w:val="nil"/>
            </w:tcBorders>
            <w:vAlign w:val="center"/>
          </w:tcPr>
          <w:p w14:paraId="66878319"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Inflammatory arthropathies</w:t>
            </w:r>
          </w:p>
        </w:tc>
        <w:tc>
          <w:tcPr>
            <w:tcW w:w="1250" w:type="pct"/>
            <w:tcBorders>
              <w:top w:val="nil"/>
              <w:bottom w:val="nil"/>
            </w:tcBorders>
            <w:vAlign w:val="center"/>
          </w:tcPr>
          <w:p w14:paraId="77BD3F34" w14:textId="38AD553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151 (4.9%)</w:t>
            </w:r>
          </w:p>
        </w:tc>
        <w:tc>
          <w:tcPr>
            <w:tcW w:w="1250" w:type="pct"/>
            <w:tcBorders>
              <w:top w:val="nil"/>
              <w:bottom w:val="nil"/>
            </w:tcBorders>
            <w:vAlign w:val="center"/>
          </w:tcPr>
          <w:p w14:paraId="1C41F1C3" w14:textId="6CABADFE"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112 (5.1%)</w:t>
            </w:r>
          </w:p>
        </w:tc>
        <w:tc>
          <w:tcPr>
            <w:tcW w:w="1250" w:type="pct"/>
            <w:tcBorders>
              <w:top w:val="nil"/>
              <w:bottom w:val="nil"/>
            </w:tcBorders>
            <w:vAlign w:val="center"/>
          </w:tcPr>
          <w:p w14:paraId="131C1B7E" w14:textId="113EE94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39 (4.3%)</w:t>
            </w:r>
          </w:p>
        </w:tc>
      </w:tr>
      <w:tr w:rsidR="006673D6" w:rsidRPr="00B13BB3" w14:paraId="3848D56D" w14:textId="2C79BD3B" w:rsidTr="006E54C8">
        <w:tc>
          <w:tcPr>
            <w:tcW w:w="1249" w:type="pct"/>
            <w:tcBorders>
              <w:top w:val="nil"/>
              <w:bottom w:val="nil"/>
            </w:tcBorders>
            <w:vAlign w:val="center"/>
          </w:tcPr>
          <w:p w14:paraId="42F0CB04"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lastRenderedPageBreak/>
              <w:t>Inflammatory bowel disease</w:t>
            </w:r>
          </w:p>
        </w:tc>
        <w:tc>
          <w:tcPr>
            <w:tcW w:w="1250" w:type="pct"/>
            <w:tcBorders>
              <w:top w:val="nil"/>
              <w:bottom w:val="nil"/>
            </w:tcBorders>
            <w:vAlign w:val="center"/>
          </w:tcPr>
          <w:p w14:paraId="2AA93451" w14:textId="35871F62"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56 (1.8%)</w:t>
            </w:r>
          </w:p>
        </w:tc>
        <w:tc>
          <w:tcPr>
            <w:tcW w:w="1250" w:type="pct"/>
            <w:tcBorders>
              <w:top w:val="nil"/>
              <w:bottom w:val="nil"/>
            </w:tcBorders>
            <w:vAlign w:val="center"/>
          </w:tcPr>
          <w:p w14:paraId="2DC45E26" w14:textId="1BCBB1FE"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39 (1.8%)</w:t>
            </w:r>
          </w:p>
        </w:tc>
        <w:tc>
          <w:tcPr>
            <w:tcW w:w="1250" w:type="pct"/>
            <w:tcBorders>
              <w:top w:val="nil"/>
              <w:bottom w:val="nil"/>
            </w:tcBorders>
            <w:vAlign w:val="center"/>
          </w:tcPr>
          <w:p w14:paraId="555D4FB5" w14:textId="70782A5F"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17 (1.9%)</w:t>
            </w:r>
          </w:p>
        </w:tc>
      </w:tr>
      <w:tr w:rsidR="006673D6" w:rsidRPr="00B13BB3" w14:paraId="318941E4" w14:textId="4E308260" w:rsidTr="006E54C8">
        <w:tc>
          <w:tcPr>
            <w:tcW w:w="1249" w:type="pct"/>
            <w:tcBorders>
              <w:top w:val="nil"/>
              <w:bottom w:val="nil"/>
            </w:tcBorders>
            <w:vAlign w:val="center"/>
          </w:tcPr>
          <w:p w14:paraId="5D3093CF"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Ischemic heart disease</w:t>
            </w:r>
          </w:p>
        </w:tc>
        <w:tc>
          <w:tcPr>
            <w:tcW w:w="1250" w:type="pct"/>
            <w:tcBorders>
              <w:top w:val="nil"/>
              <w:bottom w:val="nil"/>
            </w:tcBorders>
            <w:vAlign w:val="center"/>
          </w:tcPr>
          <w:p w14:paraId="2BA3448B" w14:textId="4CFE7B3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428 (13.8%)</w:t>
            </w:r>
          </w:p>
        </w:tc>
        <w:tc>
          <w:tcPr>
            <w:tcW w:w="1250" w:type="pct"/>
            <w:tcBorders>
              <w:top w:val="nil"/>
              <w:bottom w:val="nil"/>
            </w:tcBorders>
            <w:vAlign w:val="center"/>
          </w:tcPr>
          <w:p w14:paraId="243AFA84" w14:textId="59C8EA3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325 (14.9%)</w:t>
            </w:r>
          </w:p>
        </w:tc>
        <w:tc>
          <w:tcPr>
            <w:tcW w:w="1250" w:type="pct"/>
            <w:tcBorders>
              <w:top w:val="nil"/>
              <w:bottom w:val="nil"/>
            </w:tcBorders>
            <w:vAlign w:val="center"/>
          </w:tcPr>
          <w:p w14:paraId="36068CD2" w14:textId="0BCEB4B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103 (11.3%)</w:t>
            </w:r>
          </w:p>
        </w:tc>
      </w:tr>
      <w:tr w:rsidR="006673D6" w:rsidRPr="00B13BB3" w14:paraId="237DAF7C" w14:textId="2AD1F0FE" w:rsidTr="006E54C8">
        <w:tc>
          <w:tcPr>
            <w:tcW w:w="1249" w:type="pct"/>
            <w:tcBorders>
              <w:top w:val="nil"/>
              <w:bottom w:val="nil"/>
            </w:tcBorders>
            <w:vAlign w:val="center"/>
          </w:tcPr>
          <w:p w14:paraId="79B1A6E9"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Chronic kidney disease</w:t>
            </w:r>
          </w:p>
        </w:tc>
        <w:tc>
          <w:tcPr>
            <w:tcW w:w="1250" w:type="pct"/>
            <w:tcBorders>
              <w:top w:val="nil"/>
              <w:bottom w:val="nil"/>
            </w:tcBorders>
            <w:vAlign w:val="center"/>
          </w:tcPr>
          <w:p w14:paraId="2F5D25BE" w14:textId="13F6F3A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117 (3.8%)</w:t>
            </w:r>
          </w:p>
        </w:tc>
        <w:tc>
          <w:tcPr>
            <w:tcW w:w="1250" w:type="pct"/>
            <w:tcBorders>
              <w:top w:val="nil"/>
              <w:bottom w:val="nil"/>
            </w:tcBorders>
            <w:vAlign w:val="center"/>
          </w:tcPr>
          <w:p w14:paraId="1D4ECCC7" w14:textId="03EDD8C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99 (4.5%)</w:t>
            </w:r>
          </w:p>
        </w:tc>
        <w:tc>
          <w:tcPr>
            <w:tcW w:w="1250" w:type="pct"/>
            <w:tcBorders>
              <w:top w:val="nil"/>
              <w:bottom w:val="nil"/>
            </w:tcBorders>
            <w:vAlign w:val="center"/>
          </w:tcPr>
          <w:p w14:paraId="531708F4" w14:textId="56A15FD2"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18 (2.0%)</w:t>
            </w:r>
          </w:p>
        </w:tc>
      </w:tr>
      <w:tr w:rsidR="006673D6" w:rsidRPr="00B13BB3" w14:paraId="12B87FC4" w14:textId="70AAA7BB" w:rsidTr="006E54C8">
        <w:tc>
          <w:tcPr>
            <w:tcW w:w="1249" w:type="pct"/>
            <w:tcBorders>
              <w:top w:val="nil"/>
              <w:bottom w:val="nil"/>
            </w:tcBorders>
            <w:vAlign w:val="center"/>
          </w:tcPr>
          <w:p w14:paraId="27C1EA23"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Chronic liver disease</w:t>
            </w:r>
          </w:p>
        </w:tc>
        <w:tc>
          <w:tcPr>
            <w:tcW w:w="1250" w:type="pct"/>
            <w:tcBorders>
              <w:top w:val="nil"/>
              <w:bottom w:val="nil"/>
            </w:tcBorders>
            <w:vAlign w:val="center"/>
          </w:tcPr>
          <w:p w14:paraId="553FFC22" w14:textId="07E5D0D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28 (0.9%)</w:t>
            </w:r>
          </w:p>
        </w:tc>
        <w:tc>
          <w:tcPr>
            <w:tcW w:w="1250" w:type="pct"/>
            <w:tcBorders>
              <w:top w:val="nil"/>
              <w:bottom w:val="nil"/>
            </w:tcBorders>
            <w:vAlign w:val="center"/>
          </w:tcPr>
          <w:p w14:paraId="76F0DEEA" w14:textId="168A4C09"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16 (0.7%)</w:t>
            </w:r>
          </w:p>
        </w:tc>
        <w:tc>
          <w:tcPr>
            <w:tcW w:w="1250" w:type="pct"/>
            <w:tcBorders>
              <w:top w:val="nil"/>
              <w:bottom w:val="nil"/>
            </w:tcBorders>
            <w:vAlign w:val="center"/>
          </w:tcPr>
          <w:p w14:paraId="5DF1A3DF" w14:textId="5293AD04"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12 (1.3%)</w:t>
            </w:r>
          </w:p>
        </w:tc>
      </w:tr>
      <w:tr w:rsidR="006673D6" w:rsidRPr="00B13BB3" w14:paraId="6A038ED0" w14:textId="36EB692D" w:rsidTr="006E54C8">
        <w:tc>
          <w:tcPr>
            <w:tcW w:w="1249" w:type="pct"/>
            <w:tcBorders>
              <w:top w:val="nil"/>
              <w:bottom w:val="nil"/>
            </w:tcBorders>
            <w:vAlign w:val="center"/>
          </w:tcPr>
          <w:p w14:paraId="4B0A4CC2"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Migraine and facial pain syndromes</w:t>
            </w:r>
          </w:p>
        </w:tc>
        <w:tc>
          <w:tcPr>
            <w:tcW w:w="1250" w:type="pct"/>
            <w:tcBorders>
              <w:top w:val="nil"/>
              <w:bottom w:val="nil"/>
            </w:tcBorders>
            <w:vAlign w:val="center"/>
          </w:tcPr>
          <w:p w14:paraId="652F7E0C" w14:textId="066151B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82 (2.6%)</w:t>
            </w:r>
          </w:p>
        </w:tc>
        <w:tc>
          <w:tcPr>
            <w:tcW w:w="1250" w:type="pct"/>
            <w:tcBorders>
              <w:top w:val="nil"/>
              <w:bottom w:val="nil"/>
            </w:tcBorders>
            <w:vAlign w:val="center"/>
          </w:tcPr>
          <w:p w14:paraId="19F1C5E6" w14:textId="5E87A19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53 (2.4%)</w:t>
            </w:r>
          </w:p>
        </w:tc>
        <w:tc>
          <w:tcPr>
            <w:tcW w:w="1250" w:type="pct"/>
            <w:tcBorders>
              <w:top w:val="nil"/>
              <w:bottom w:val="nil"/>
            </w:tcBorders>
            <w:vAlign w:val="center"/>
          </w:tcPr>
          <w:p w14:paraId="002EB95F" w14:textId="144F9AE4"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29 (3.2%)</w:t>
            </w:r>
          </w:p>
        </w:tc>
      </w:tr>
      <w:tr w:rsidR="006673D6" w:rsidRPr="00B13BB3" w14:paraId="1A87EE47" w14:textId="61408195" w:rsidTr="006E54C8">
        <w:tc>
          <w:tcPr>
            <w:tcW w:w="1249" w:type="pct"/>
            <w:tcBorders>
              <w:top w:val="nil"/>
              <w:bottom w:val="nil"/>
            </w:tcBorders>
            <w:vAlign w:val="center"/>
          </w:tcPr>
          <w:p w14:paraId="258AB674"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Multiple sclerosis</w:t>
            </w:r>
          </w:p>
        </w:tc>
        <w:tc>
          <w:tcPr>
            <w:tcW w:w="1250" w:type="pct"/>
            <w:tcBorders>
              <w:top w:val="nil"/>
              <w:bottom w:val="nil"/>
            </w:tcBorders>
            <w:vAlign w:val="center"/>
          </w:tcPr>
          <w:p w14:paraId="55864167" w14:textId="4CF5DFA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13 (0.4%)</w:t>
            </w:r>
          </w:p>
        </w:tc>
        <w:tc>
          <w:tcPr>
            <w:tcW w:w="1250" w:type="pct"/>
            <w:tcBorders>
              <w:top w:val="nil"/>
              <w:bottom w:val="nil"/>
            </w:tcBorders>
            <w:vAlign w:val="center"/>
          </w:tcPr>
          <w:p w14:paraId="15FA563F" w14:textId="0F925780"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9 (0.4%)</w:t>
            </w:r>
          </w:p>
        </w:tc>
        <w:tc>
          <w:tcPr>
            <w:tcW w:w="1250" w:type="pct"/>
            <w:tcBorders>
              <w:top w:val="nil"/>
              <w:bottom w:val="nil"/>
            </w:tcBorders>
            <w:vAlign w:val="center"/>
          </w:tcPr>
          <w:p w14:paraId="02B8123D" w14:textId="7C337BB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 (0.4%)</w:t>
            </w:r>
          </w:p>
        </w:tc>
      </w:tr>
      <w:tr w:rsidR="006673D6" w:rsidRPr="00B13BB3" w14:paraId="4803D096" w14:textId="16A9AD1E" w:rsidTr="006E54C8">
        <w:tc>
          <w:tcPr>
            <w:tcW w:w="1249" w:type="pct"/>
            <w:tcBorders>
              <w:top w:val="nil"/>
              <w:bottom w:val="nil"/>
            </w:tcBorders>
            <w:vAlign w:val="center"/>
          </w:tcPr>
          <w:p w14:paraId="6BCCD5CF"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Neurotic, stress-related and somatoform diseases</w:t>
            </w:r>
          </w:p>
        </w:tc>
        <w:tc>
          <w:tcPr>
            <w:tcW w:w="1250" w:type="pct"/>
            <w:tcBorders>
              <w:top w:val="nil"/>
              <w:bottom w:val="nil"/>
            </w:tcBorders>
            <w:vAlign w:val="center"/>
          </w:tcPr>
          <w:p w14:paraId="2C3352FF" w14:textId="5E1D76B0"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178 (5.7%)</w:t>
            </w:r>
          </w:p>
        </w:tc>
        <w:tc>
          <w:tcPr>
            <w:tcW w:w="1250" w:type="pct"/>
            <w:tcBorders>
              <w:top w:val="nil"/>
              <w:bottom w:val="nil"/>
            </w:tcBorders>
            <w:vAlign w:val="center"/>
          </w:tcPr>
          <w:p w14:paraId="4A00546F" w14:textId="2B5F3719"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127 (5.8%)</w:t>
            </w:r>
          </w:p>
        </w:tc>
        <w:tc>
          <w:tcPr>
            <w:tcW w:w="1250" w:type="pct"/>
            <w:tcBorders>
              <w:top w:val="nil"/>
              <w:bottom w:val="nil"/>
            </w:tcBorders>
            <w:vAlign w:val="center"/>
          </w:tcPr>
          <w:p w14:paraId="06631E43" w14:textId="7ED188E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51 (5.6%)</w:t>
            </w:r>
          </w:p>
        </w:tc>
      </w:tr>
      <w:tr w:rsidR="006673D6" w:rsidRPr="00B13BB3" w14:paraId="58247537" w14:textId="763E6792" w:rsidTr="006E54C8">
        <w:tc>
          <w:tcPr>
            <w:tcW w:w="1249" w:type="pct"/>
            <w:tcBorders>
              <w:top w:val="nil"/>
              <w:bottom w:val="nil"/>
            </w:tcBorders>
            <w:vAlign w:val="center"/>
          </w:tcPr>
          <w:p w14:paraId="5565DD10"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Obesity</w:t>
            </w:r>
          </w:p>
        </w:tc>
        <w:tc>
          <w:tcPr>
            <w:tcW w:w="1250" w:type="pct"/>
            <w:tcBorders>
              <w:top w:val="nil"/>
              <w:bottom w:val="nil"/>
            </w:tcBorders>
            <w:vAlign w:val="center"/>
          </w:tcPr>
          <w:p w14:paraId="3FDE8F18" w14:textId="477E096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74 (2.4%)</w:t>
            </w:r>
          </w:p>
        </w:tc>
        <w:tc>
          <w:tcPr>
            <w:tcW w:w="1250" w:type="pct"/>
            <w:tcBorders>
              <w:top w:val="nil"/>
              <w:bottom w:val="nil"/>
            </w:tcBorders>
            <w:vAlign w:val="center"/>
          </w:tcPr>
          <w:p w14:paraId="23EC7343" w14:textId="493C1F5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51 (2.3%)</w:t>
            </w:r>
          </w:p>
        </w:tc>
        <w:tc>
          <w:tcPr>
            <w:tcW w:w="1250" w:type="pct"/>
            <w:tcBorders>
              <w:top w:val="nil"/>
              <w:bottom w:val="nil"/>
            </w:tcBorders>
            <w:vAlign w:val="center"/>
          </w:tcPr>
          <w:p w14:paraId="5318390F" w14:textId="228A514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23 (2.5%)</w:t>
            </w:r>
          </w:p>
        </w:tc>
      </w:tr>
      <w:tr w:rsidR="006673D6" w:rsidRPr="00B13BB3" w14:paraId="186569C6" w14:textId="52475ECB" w:rsidTr="006E54C8">
        <w:tc>
          <w:tcPr>
            <w:tcW w:w="1249" w:type="pct"/>
            <w:tcBorders>
              <w:top w:val="nil"/>
              <w:bottom w:val="nil"/>
            </w:tcBorders>
            <w:vAlign w:val="center"/>
          </w:tcPr>
          <w:p w14:paraId="09B1B598"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Osteoarthritis and other degenerative joint diseases</w:t>
            </w:r>
          </w:p>
        </w:tc>
        <w:tc>
          <w:tcPr>
            <w:tcW w:w="1250" w:type="pct"/>
            <w:tcBorders>
              <w:top w:val="nil"/>
              <w:bottom w:val="nil"/>
            </w:tcBorders>
            <w:vAlign w:val="center"/>
          </w:tcPr>
          <w:p w14:paraId="0190504E" w14:textId="2F5CC505"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353 (11.4%)</w:t>
            </w:r>
          </w:p>
        </w:tc>
        <w:tc>
          <w:tcPr>
            <w:tcW w:w="1250" w:type="pct"/>
            <w:tcBorders>
              <w:top w:val="nil"/>
              <w:bottom w:val="nil"/>
            </w:tcBorders>
            <w:vAlign w:val="center"/>
          </w:tcPr>
          <w:p w14:paraId="7B530775" w14:textId="14FF1B7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238 (10.9%)</w:t>
            </w:r>
          </w:p>
        </w:tc>
        <w:tc>
          <w:tcPr>
            <w:tcW w:w="1250" w:type="pct"/>
            <w:tcBorders>
              <w:top w:val="nil"/>
              <w:bottom w:val="nil"/>
            </w:tcBorders>
            <w:vAlign w:val="center"/>
          </w:tcPr>
          <w:p w14:paraId="170C710F" w14:textId="19CCBAF5"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115 (12.6%)</w:t>
            </w:r>
          </w:p>
        </w:tc>
      </w:tr>
      <w:tr w:rsidR="006673D6" w:rsidRPr="00B13BB3" w14:paraId="0EDA3FA5" w14:textId="22DD6455" w:rsidTr="006E54C8">
        <w:tc>
          <w:tcPr>
            <w:tcW w:w="1249" w:type="pct"/>
            <w:tcBorders>
              <w:top w:val="nil"/>
              <w:bottom w:val="nil"/>
            </w:tcBorders>
            <w:vAlign w:val="center"/>
          </w:tcPr>
          <w:p w14:paraId="05979592"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Osteoporosis</w:t>
            </w:r>
          </w:p>
        </w:tc>
        <w:tc>
          <w:tcPr>
            <w:tcW w:w="1250" w:type="pct"/>
            <w:tcBorders>
              <w:top w:val="nil"/>
              <w:bottom w:val="nil"/>
            </w:tcBorders>
            <w:vAlign w:val="center"/>
          </w:tcPr>
          <w:p w14:paraId="2351A957" w14:textId="5E2D1AF9"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720 (23.2%)</w:t>
            </w:r>
          </w:p>
        </w:tc>
        <w:tc>
          <w:tcPr>
            <w:tcW w:w="1250" w:type="pct"/>
            <w:tcBorders>
              <w:top w:val="nil"/>
              <w:bottom w:val="nil"/>
            </w:tcBorders>
            <w:vAlign w:val="center"/>
          </w:tcPr>
          <w:p w14:paraId="38011C04" w14:textId="0370B7B9"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501 (22.9%)</w:t>
            </w:r>
          </w:p>
        </w:tc>
        <w:tc>
          <w:tcPr>
            <w:tcW w:w="1250" w:type="pct"/>
            <w:tcBorders>
              <w:top w:val="nil"/>
              <w:bottom w:val="nil"/>
            </w:tcBorders>
            <w:vAlign w:val="center"/>
          </w:tcPr>
          <w:p w14:paraId="225EE819" w14:textId="1644F1F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219 (24.0%)</w:t>
            </w:r>
          </w:p>
        </w:tc>
      </w:tr>
      <w:tr w:rsidR="006673D6" w:rsidRPr="00B13BB3" w14:paraId="7378E5F6" w14:textId="4BA09A19" w:rsidTr="006E54C8">
        <w:tc>
          <w:tcPr>
            <w:tcW w:w="1249" w:type="pct"/>
            <w:tcBorders>
              <w:top w:val="nil"/>
              <w:bottom w:val="nil"/>
            </w:tcBorders>
            <w:vAlign w:val="center"/>
          </w:tcPr>
          <w:p w14:paraId="65C84E48"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Other cardiovascular diseases</w:t>
            </w:r>
          </w:p>
        </w:tc>
        <w:tc>
          <w:tcPr>
            <w:tcW w:w="1250" w:type="pct"/>
            <w:tcBorders>
              <w:top w:val="nil"/>
              <w:bottom w:val="nil"/>
            </w:tcBorders>
            <w:vAlign w:val="center"/>
          </w:tcPr>
          <w:p w14:paraId="506FFE3A" w14:textId="6E02C48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131 (4.2%)</w:t>
            </w:r>
          </w:p>
        </w:tc>
        <w:tc>
          <w:tcPr>
            <w:tcW w:w="1250" w:type="pct"/>
            <w:tcBorders>
              <w:top w:val="nil"/>
              <w:bottom w:val="nil"/>
            </w:tcBorders>
            <w:vAlign w:val="center"/>
          </w:tcPr>
          <w:p w14:paraId="64073D06" w14:textId="7B3A534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108 (4.9%)</w:t>
            </w:r>
          </w:p>
        </w:tc>
        <w:tc>
          <w:tcPr>
            <w:tcW w:w="1250" w:type="pct"/>
            <w:tcBorders>
              <w:top w:val="nil"/>
              <w:bottom w:val="nil"/>
            </w:tcBorders>
            <w:vAlign w:val="center"/>
          </w:tcPr>
          <w:p w14:paraId="6B448500" w14:textId="079A65F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23 (2.5%)</w:t>
            </w:r>
          </w:p>
        </w:tc>
      </w:tr>
      <w:tr w:rsidR="006673D6" w:rsidRPr="00B13BB3" w14:paraId="35914100" w14:textId="07067211" w:rsidTr="006E54C8">
        <w:tc>
          <w:tcPr>
            <w:tcW w:w="1249" w:type="pct"/>
            <w:tcBorders>
              <w:top w:val="nil"/>
              <w:bottom w:val="nil"/>
            </w:tcBorders>
            <w:vAlign w:val="center"/>
          </w:tcPr>
          <w:p w14:paraId="001B07FB"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Other digestive diseases</w:t>
            </w:r>
          </w:p>
        </w:tc>
        <w:tc>
          <w:tcPr>
            <w:tcW w:w="1250" w:type="pct"/>
            <w:tcBorders>
              <w:top w:val="nil"/>
              <w:bottom w:val="nil"/>
            </w:tcBorders>
            <w:vAlign w:val="center"/>
          </w:tcPr>
          <w:p w14:paraId="280DD42B" w14:textId="4945DEF0"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32 (1.0%)</w:t>
            </w:r>
          </w:p>
        </w:tc>
        <w:tc>
          <w:tcPr>
            <w:tcW w:w="1250" w:type="pct"/>
            <w:tcBorders>
              <w:top w:val="nil"/>
              <w:bottom w:val="nil"/>
            </w:tcBorders>
            <w:vAlign w:val="center"/>
          </w:tcPr>
          <w:p w14:paraId="5F8641B6" w14:textId="188677D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27 (1.2%)</w:t>
            </w:r>
          </w:p>
        </w:tc>
        <w:tc>
          <w:tcPr>
            <w:tcW w:w="1250" w:type="pct"/>
            <w:tcBorders>
              <w:top w:val="nil"/>
              <w:bottom w:val="nil"/>
            </w:tcBorders>
            <w:vAlign w:val="center"/>
          </w:tcPr>
          <w:p w14:paraId="1D52A11D" w14:textId="79B0B7C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 (0.5%)</w:t>
            </w:r>
          </w:p>
        </w:tc>
      </w:tr>
      <w:tr w:rsidR="006673D6" w:rsidRPr="00B13BB3" w14:paraId="26A0ECC8" w14:textId="2DFE4CBF" w:rsidTr="006E54C8">
        <w:tc>
          <w:tcPr>
            <w:tcW w:w="1249" w:type="pct"/>
            <w:tcBorders>
              <w:top w:val="nil"/>
              <w:bottom w:val="nil"/>
            </w:tcBorders>
            <w:vAlign w:val="center"/>
          </w:tcPr>
          <w:p w14:paraId="20777AE3"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Other eye diseases</w:t>
            </w:r>
          </w:p>
        </w:tc>
        <w:tc>
          <w:tcPr>
            <w:tcW w:w="1250" w:type="pct"/>
            <w:tcBorders>
              <w:top w:val="nil"/>
              <w:bottom w:val="nil"/>
            </w:tcBorders>
            <w:vAlign w:val="center"/>
          </w:tcPr>
          <w:p w14:paraId="22B220CC" w14:textId="0B87B92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680 (21.9%)</w:t>
            </w:r>
          </w:p>
        </w:tc>
        <w:tc>
          <w:tcPr>
            <w:tcW w:w="1250" w:type="pct"/>
            <w:tcBorders>
              <w:top w:val="nil"/>
              <w:bottom w:val="nil"/>
            </w:tcBorders>
            <w:vAlign w:val="center"/>
          </w:tcPr>
          <w:p w14:paraId="5026366E" w14:textId="70D778F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492 (22.5%)</w:t>
            </w:r>
          </w:p>
        </w:tc>
        <w:tc>
          <w:tcPr>
            <w:tcW w:w="1250" w:type="pct"/>
            <w:tcBorders>
              <w:top w:val="nil"/>
              <w:bottom w:val="nil"/>
            </w:tcBorders>
            <w:vAlign w:val="center"/>
          </w:tcPr>
          <w:p w14:paraId="0FD318FA" w14:textId="15488D79"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188 (20.6%)</w:t>
            </w:r>
          </w:p>
        </w:tc>
      </w:tr>
      <w:tr w:rsidR="006673D6" w:rsidRPr="00B13BB3" w14:paraId="49EEFAFF" w14:textId="69979FDE" w:rsidTr="006E54C8">
        <w:tc>
          <w:tcPr>
            <w:tcW w:w="1249" w:type="pct"/>
            <w:tcBorders>
              <w:top w:val="nil"/>
              <w:bottom w:val="nil"/>
            </w:tcBorders>
            <w:vAlign w:val="center"/>
          </w:tcPr>
          <w:p w14:paraId="06A870C1"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Other genitourinary diseases</w:t>
            </w:r>
          </w:p>
        </w:tc>
        <w:tc>
          <w:tcPr>
            <w:tcW w:w="1250" w:type="pct"/>
            <w:tcBorders>
              <w:top w:val="nil"/>
              <w:bottom w:val="nil"/>
            </w:tcBorders>
            <w:vAlign w:val="center"/>
          </w:tcPr>
          <w:p w14:paraId="06FA4328" w14:textId="1B682A9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393 (12.7%)</w:t>
            </w:r>
          </w:p>
        </w:tc>
        <w:tc>
          <w:tcPr>
            <w:tcW w:w="1250" w:type="pct"/>
            <w:tcBorders>
              <w:top w:val="nil"/>
              <w:bottom w:val="nil"/>
            </w:tcBorders>
            <w:vAlign w:val="center"/>
          </w:tcPr>
          <w:p w14:paraId="395166A9" w14:textId="06375960"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275 (12.6%)</w:t>
            </w:r>
          </w:p>
        </w:tc>
        <w:tc>
          <w:tcPr>
            <w:tcW w:w="1250" w:type="pct"/>
            <w:tcBorders>
              <w:top w:val="nil"/>
              <w:bottom w:val="nil"/>
            </w:tcBorders>
            <w:vAlign w:val="center"/>
          </w:tcPr>
          <w:p w14:paraId="78DD097F" w14:textId="146C5BE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118 (12.9%)</w:t>
            </w:r>
          </w:p>
        </w:tc>
      </w:tr>
      <w:tr w:rsidR="006673D6" w:rsidRPr="00B13BB3" w14:paraId="22C962E0" w14:textId="59DD9751" w:rsidTr="006E54C8">
        <w:tc>
          <w:tcPr>
            <w:tcW w:w="1249" w:type="pct"/>
            <w:tcBorders>
              <w:top w:val="nil"/>
              <w:bottom w:val="nil"/>
            </w:tcBorders>
            <w:vAlign w:val="center"/>
          </w:tcPr>
          <w:p w14:paraId="701FDB94"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Other metabolic diseases</w:t>
            </w:r>
          </w:p>
        </w:tc>
        <w:tc>
          <w:tcPr>
            <w:tcW w:w="1250" w:type="pct"/>
            <w:tcBorders>
              <w:top w:val="nil"/>
              <w:bottom w:val="nil"/>
            </w:tcBorders>
            <w:vAlign w:val="center"/>
          </w:tcPr>
          <w:p w14:paraId="1137BFE5" w14:textId="1C0F080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225 (7.3%)</w:t>
            </w:r>
          </w:p>
        </w:tc>
        <w:tc>
          <w:tcPr>
            <w:tcW w:w="1250" w:type="pct"/>
            <w:tcBorders>
              <w:top w:val="nil"/>
              <w:bottom w:val="nil"/>
            </w:tcBorders>
            <w:vAlign w:val="center"/>
          </w:tcPr>
          <w:p w14:paraId="456D9E00" w14:textId="07B3131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154 (7.0%)</w:t>
            </w:r>
          </w:p>
        </w:tc>
        <w:tc>
          <w:tcPr>
            <w:tcW w:w="1250" w:type="pct"/>
            <w:tcBorders>
              <w:top w:val="nil"/>
              <w:bottom w:val="nil"/>
            </w:tcBorders>
            <w:vAlign w:val="center"/>
          </w:tcPr>
          <w:p w14:paraId="2502EFCC" w14:textId="7BEF1A9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71 (7.8%)</w:t>
            </w:r>
          </w:p>
        </w:tc>
      </w:tr>
      <w:tr w:rsidR="006673D6" w:rsidRPr="00B13BB3" w14:paraId="7FF6CCF6" w14:textId="0247F12F" w:rsidTr="006E54C8">
        <w:tc>
          <w:tcPr>
            <w:tcW w:w="1249" w:type="pct"/>
            <w:tcBorders>
              <w:top w:val="nil"/>
              <w:bottom w:val="nil"/>
            </w:tcBorders>
            <w:vAlign w:val="center"/>
          </w:tcPr>
          <w:p w14:paraId="22E2E512"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Other musculoskeletal and joint diseases</w:t>
            </w:r>
          </w:p>
        </w:tc>
        <w:tc>
          <w:tcPr>
            <w:tcW w:w="1250" w:type="pct"/>
            <w:tcBorders>
              <w:top w:val="nil"/>
              <w:bottom w:val="nil"/>
            </w:tcBorders>
            <w:vAlign w:val="center"/>
          </w:tcPr>
          <w:p w14:paraId="757AB821" w14:textId="1EDBDB2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366 (11.8%)</w:t>
            </w:r>
          </w:p>
        </w:tc>
        <w:tc>
          <w:tcPr>
            <w:tcW w:w="1250" w:type="pct"/>
            <w:tcBorders>
              <w:top w:val="nil"/>
              <w:bottom w:val="nil"/>
            </w:tcBorders>
            <w:vAlign w:val="center"/>
          </w:tcPr>
          <w:p w14:paraId="404F4574" w14:textId="737398A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235 (10.8%)</w:t>
            </w:r>
          </w:p>
        </w:tc>
        <w:tc>
          <w:tcPr>
            <w:tcW w:w="1250" w:type="pct"/>
            <w:tcBorders>
              <w:top w:val="nil"/>
              <w:bottom w:val="nil"/>
            </w:tcBorders>
            <w:vAlign w:val="center"/>
          </w:tcPr>
          <w:p w14:paraId="1CFC5225" w14:textId="34B4E41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131 (14.3%)</w:t>
            </w:r>
          </w:p>
        </w:tc>
      </w:tr>
      <w:tr w:rsidR="006673D6" w:rsidRPr="00B13BB3" w14:paraId="1062EDEF" w14:textId="0905E780" w:rsidTr="006E54C8">
        <w:tc>
          <w:tcPr>
            <w:tcW w:w="1249" w:type="pct"/>
            <w:tcBorders>
              <w:top w:val="nil"/>
              <w:bottom w:val="nil"/>
            </w:tcBorders>
            <w:vAlign w:val="center"/>
          </w:tcPr>
          <w:p w14:paraId="3A21E6B0"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Other neurological diseases</w:t>
            </w:r>
          </w:p>
        </w:tc>
        <w:tc>
          <w:tcPr>
            <w:tcW w:w="1250" w:type="pct"/>
            <w:tcBorders>
              <w:top w:val="nil"/>
              <w:bottom w:val="nil"/>
            </w:tcBorders>
            <w:vAlign w:val="center"/>
          </w:tcPr>
          <w:p w14:paraId="419BC860" w14:textId="1A9F058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141 (4.6%)</w:t>
            </w:r>
          </w:p>
        </w:tc>
        <w:tc>
          <w:tcPr>
            <w:tcW w:w="1250" w:type="pct"/>
            <w:tcBorders>
              <w:top w:val="nil"/>
              <w:bottom w:val="nil"/>
            </w:tcBorders>
            <w:vAlign w:val="center"/>
          </w:tcPr>
          <w:p w14:paraId="7299E80A" w14:textId="61A39DE0"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107 (4.9%)</w:t>
            </w:r>
          </w:p>
        </w:tc>
        <w:tc>
          <w:tcPr>
            <w:tcW w:w="1250" w:type="pct"/>
            <w:tcBorders>
              <w:top w:val="nil"/>
              <w:bottom w:val="nil"/>
            </w:tcBorders>
            <w:vAlign w:val="center"/>
          </w:tcPr>
          <w:p w14:paraId="428EBCB7" w14:textId="5CEC7D0E"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34 (3.7%)</w:t>
            </w:r>
          </w:p>
        </w:tc>
      </w:tr>
      <w:tr w:rsidR="006673D6" w:rsidRPr="00B13BB3" w14:paraId="174A341E" w14:textId="1178907C" w:rsidTr="006E54C8">
        <w:tc>
          <w:tcPr>
            <w:tcW w:w="1249" w:type="pct"/>
            <w:tcBorders>
              <w:top w:val="nil"/>
              <w:bottom w:val="nil"/>
            </w:tcBorders>
            <w:vAlign w:val="center"/>
          </w:tcPr>
          <w:p w14:paraId="3E4EA23F"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Other psychiatric and behavioral diseases</w:t>
            </w:r>
          </w:p>
        </w:tc>
        <w:tc>
          <w:tcPr>
            <w:tcW w:w="1250" w:type="pct"/>
            <w:tcBorders>
              <w:top w:val="nil"/>
              <w:bottom w:val="nil"/>
            </w:tcBorders>
            <w:vAlign w:val="center"/>
          </w:tcPr>
          <w:p w14:paraId="69B31C1B" w14:textId="77866464"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112 (3.6%)</w:t>
            </w:r>
          </w:p>
        </w:tc>
        <w:tc>
          <w:tcPr>
            <w:tcW w:w="1250" w:type="pct"/>
            <w:tcBorders>
              <w:top w:val="nil"/>
              <w:bottom w:val="nil"/>
            </w:tcBorders>
            <w:vAlign w:val="center"/>
          </w:tcPr>
          <w:p w14:paraId="52C64779" w14:textId="79C6362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77 (3.5%)</w:t>
            </w:r>
          </w:p>
        </w:tc>
        <w:tc>
          <w:tcPr>
            <w:tcW w:w="1250" w:type="pct"/>
            <w:tcBorders>
              <w:top w:val="nil"/>
              <w:bottom w:val="nil"/>
            </w:tcBorders>
            <w:vAlign w:val="center"/>
          </w:tcPr>
          <w:p w14:paraId="594BADBA" w14:textId="441870AD"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35 (3.8%)</w:t>
            </w:r>
          </w:p>
        </w:tc>
      </w:tr>
      <w:tr w:rsidR="006673D6" w:rsidRPr="00B13BB3" w14:paraId="695B611D" w14:textId="479E8F9A" w:rsidTr="006E54C8">
        <w:tc>
          <w:tcPr>
            <w:tcW w:w="1249" w:type="pct"/>
            <w:tcBorders>
              <w:top w:val="nil"/>
              <w:bottom w:val="nil"/>
            </w:tcBorders>
            <w:vAlign w:val="center"/>
          </w:tcPr>
          <w:p w14:paraId="14BE237D"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Other respiratory diseases</w:t>
            </w:r>
          </w:p>
        </w:tc>
        <w:tc>
          <w:tcPr>
            <w:tcW w:w="1250" w:type="pct"/>
            <w:tcBorders>
              <w:top w:val="nil"/>
              <w:bottom w:val="nil"/>
            </w:tcBorders>
            <w:vAlign w:val="center"/>
          </w:tcPr>
          <w:p w14:paraId="5D643BEA" w14:textId="78A7761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55 (1.8%)</w:t>
            </w:r>
          </w:p>
        </w:tc>
        <w:tc>
          <w:tcPr>
            <w:tcW w:w="1250" w:type="pct"/>
            <w:tcBorders>
              <w:top w:val="nil"/>
              <w:bottom w:val="nil"/>
            </w:tcBorders>
            <w:vAlign w:val="center"/>
          </w:tcPr>
          <w:p w14:paraId="13113FC6" w14:textId="4B6A10A5"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44 (2.0%)</w:t>
            </w:r>
          </w:p>
        </w:tc>
        <w:tc>
          <w:tcPr>
            <w:tcW w:w="1250" w:type="pct"/>
            <w:tcBorders>
              <w:top w:val="nil"/>
              <w:bottom w:val="nil"/>
            </w:tcBorders>
            <w:vAlign w:val="center"/>
          </w:tcPr>
          <w:p w14:paraId="28F7D386" w14:textId="3F0D5E1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 (1.2%)</w:t>
            </w:r>
          </w:p>
        </w:tc>
      </w:tr>
      <w:tr w:rsidR="006673D6" w:rsidRPr="00B13BB3" w14:paraId="3CECE8A8" w14:textId="348933A3" w:rsidTr="006E54C8">
        <w:tc>
          <w:tcPr>
            <w:tcW w:w="1249" w:type="pct"/>
            <w:tcBorders>
              <w:top w:val="nil"/>
              <w:bottom w:val="nil"/>
            </w:tcBorders>
            <w:vAlign w:val="center"/>
          </w:tcPr>
          <w:p w14:paraId="71A97EF5"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Other skin diseases</w:t>
            </w:r>
          </w:p>
        </w:tc>
        <w:tc>
          <w:tcPr>
            <w:tcW w:w="1250" w:type="pct"/>
            <w:tcBorders>
              <w:top w:val="nil"/>
              <w:bottom w:val="nil"/>
            </w:tcBorders>
            <w:vAlign w:val="center"/>
          </w:tcPr>
          <w:p w14:paraId="0E786CA7" w14:textId="7EDF4B2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44 (1.4%)</w:t>
            </w:r>
          </w:p>
        </w:tc>
        <w:tc>
          <w:tcPr>
            <w:tcW w:w="1250" w:type="pct"/>
            <w:tcBorders>
              <w:top w:val="nil"/>
              <w:bottom w:val="nil"/>
            </w:tcBorders>
            <w:vAlign w:val="center"/>
          </w:tcPr>
          <w:p w14:paraId="35BC3D1B" w14:textId="57531D37"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33 (1.5%)</w:t>
            </w:r>
          </w:p>
        </w:tc>
        <w:tc>
          <w:tcPr>
            <w:tcW w:w="1250" w:type="pct"/>
            <w:tcBorders>
              <w:top w:val="nil"/>
              <w:bottom w:val="nil"/>
            </w:tcBorders>
            <w:vAlign w:val="center"/>
          </w:tcPr>
          <w:p w14:paraId="0E8EC97D" w14:textId="2A949F2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 (1.2%)</w:t>
            </w:r>
          </w:p>
        </w:tc>
      </w:tr>
      <w:tr w:rsidR="006673D6" w:rsidRPr="00B13BB3" w14:paraId="71F18DD2" w14:textId="644D1581" w:rsidTr="006E54C8">
        <w:tc>
          <w:tcPr>
            <w:tcW w:w="1249" w:type="pct"/>
            <w:tcBorders>
              <w:top w:val="nil"/>
              <w:bottom w:val="nil"/>
            </w:tcBorders>
            <w:vAlign w:val="center"/>
          </w:tcPr>
          <w:p w14:paraId="67A65264"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Chronic pancreas, biliary tract and gallbladder diseases</w:t>
            </w:r>
          </w:p>
        </w:tc>
        <w:tc>
          <w:tcPr>
            <w:tcW w:w="1250" w:type="pct"/>
            <w:tcBorders>
              <w:top w:val="nil"/>
              <w:bottom w:val="nil"/>
            </w:tcBorders>
            <w:vAlign w:val="center"/>
          </w:tcPr>
          <w:p w14:paraId="72B3AC9A" w14:textId="22AB2CCF"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112 (3.6%)</w:t>
            </w:r>
          </w:p>
        </w:tc>
        <w:tc>
          <w:tcPr>
            <w:tcW w:w="1250" w:type="pct"/>
            <w:tcBorders>
              <w:top w:val="nil"/>
              <w:bottom w:val="nil"/>
            </w:tcBorders>
            <w:vAlign w:val="center"/>
          </w:tcPr>
          <w:p w14:paraId="6082F4DC" w14:textId="1BE2C22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76 (3.5%)</w:t>
            </w:r>
          </w:p>
        </w:tc>
        <w:tc>
          <w:tcPr>
            <w:tcW w:w="1250" w:type="pct"/>
            <w:tcBorders>
              <w:top w:val="nil"/>
              <w:bottom w:val="nil"/>
            </w:tcBorders>
            <w:vAlign w:val="center"/>
          </w:tcPr>
          <w:p w14:paraId="7C3ED8B1" w14:textId="653F8B3D"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36 (3.9%)</w:t>
            </w:r>
          </w:p>
        </w:tc>
      </w:tr>
      <w:tr w:rsidR="006673D6" w:rsidRPr="00B13BB3" w14:paraId="7999E5ED" w14:textId="02D34231" w:rsidTr="006E54C8">
        <w:tc>
          <w:tcPr>
            <w:tcW w:w="1249" w:type="pct"/>
            <w:tcBorders>
              <w:top w:val="nil"/>
              <w:bottom w:val="nil"/>
            </w:tcBorders>
            <w:vAlign w:val="center"/>
          </w:tcPr>
          <w:p w14:paraId="5ADAB77C"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Parkinson and parkinsonism</w:t>
            </w:r>
          </w:p>
        </w:tc>
        <w:tc>
          <w:tcPr>
            <w:tcW w:w="1250" w:type="pct"/>
            <w:tcBorders>
              <w:top w:val="nil"/>
              <w:bottom w:val="nil"/>
            </w:tcBorders>
            <w:vAlign w:val="center"/>
          </w:tcPr>
          <w:p w14:paraId="13BDF62D" w14:textId="51CD960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57 (1.8%)</w:t>
            </w:r>
          </w:p>
        </w:tc>
        <w:tc>
          <w:tcPr>
            <w:tcW w:w="1250" w:type="pct"/>
            <w:tcBorders>
              <w:top w:val="nil"/>
              <w:bottom w:val="nil"/>
            </w:tcBorders>
            <w:vAlign w:val="center"/>
          </w:tcPr>
          <w:p w14:paraId="2FE1F7F3" w14:textId="57014F7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46 (2.1%)</w:t>
            </w:r>
          </w:p>
        </w:tc>
        <w:tc>
          <w:tcPr>
            <w:tcW w:w="1250" w:type="pct"/>
            <w:tcBorders>
              <w:top w:val="nil"/>
              <w:bottom w:val="nil"/>
            </w:tcBorders>
            <w:vAlign w:val="center"/>
          </w:tcPr>
          <w:p w14:paraId="7D9F14DC" w14:textId="6852D95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 (1.2%)</w:t>
            </w:r>
          </w:p>
        </w:tc>
      </w:tr>
      <w:tr w:rsidR="006673D6" w:rsidRPr="00B13BB3" w14:paraId="5C676E68" w14:textId="65635054" w:rsidTr="006E54C8">
        <w:tc>
          <w:tcPr>
            <w:tcW w:w="1249" w:type="pct"/>
            <w:tcBorders>
              <w:top w:val="nil"/>
              <w:bottom w:val="nil"/>
            </w:tcBorders>
            <w:vAlign w:val="center"/>
          </w:tcPr>
          <w:p w14:paraId="20169D2D"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Peripheral neuropathy</w:t>
            </w:r>
          </w:p>
        </w:tc>
        <w:tc>
          <w:tcPr>
            <w:tcW w:w="1250" w:type="pct"/>
            <w:tcBorders>
              <w:top w:val="nil"/>
              <w:bottom w:val="nil"/>
            </w:tcBorders>
            <w:vAlign w:val="center"/>
          </w:tcPr>
          <w:p w14:paraId="1E98865D" w14:textId="4D69505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143 (4.6%)</w:t>
            </w:r>
          </w:p>
        </w:tc>
        <w:tc>
          <w:tcPr>
            <w:tcW w:w="1250" w:type="pct"/>
            <w:tcBorders>
              <w:top w:val="nil"/>
              <w:bottom w:val="nil"/>
            </w:tcBorders>
            <w:vAlign w:val="center"/>
          </w:tcPr>
          <w:p w14:paraId="0619BB69" w14:textId="5C3B58F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102 (4.7%)</w:t>
            </w:r>
          </w:p>
        </w:tc>
        <w:tc>
          <w:tcPr>
            <w:tcW w:w="1250" w:type="pct"/>
            <w:tcBorders>
              <w:top w:val="nil"/>
              <w:bottom w:val="nil"/>
            </w:tcBorders>
            <w:vAlign w:val="center"/>
          </w:tcPr>
          <w:p w14:paraId="2E0D91BD" w14:textId="6BCFF8C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41 (4.5%)</w:t>
            </w:r>
          </w:p>
        </w:tc>
      </w:tr>
      <w:tr w:rsidR="006673D6" w:rsidRPr="00B13BB3" w14:paraId="7CDD08C8" w14:textId="54E1846B" w:rsidTr="006E54C8">
        <w:tc>
          <w:tcPr>
            <w:tcW w:w="1249" w:type="pct"/>
            <w:tcBorders>
              <w:top w:val="nil"/>
              <w:bottom w:val="nil"/>
            </w:tcBorders>
            <w:vAlign w:val="center"/>
          </w:tcPr>
          <w:p w14:paraId="070376B5"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Peripheral vascular disease</w:t>
            </w:r>
          </w:p>
        </w:tc>
        <w:tc>
          <w:tcPr>
            <w:tcW w:w="1250" w:type="pct"/>
            <w:tcBorders>
              <w:top w:val="nil"/>
              <w:bottom w:val="nil"/>
            </w:tcBorders>
            <w:vAlign w:val="center"/>
          </w:tcPr>
          <w:p w14:paraId="2AEDB8F3" w14:textId="2486F0D6"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54 (1.7%)</w:t>
            </w:r>
          </w:p>
        </w:tc>
        <w:tc>
          <w:tcPr>
            <w:tcW w:w="1250" w:type="pct"/>
            <w:tcBorders>
              <w:top w:val="nil"/>
              <w:bottom w:val="nil"/>
            </w:tcBorders>
            <w:vAlign w:val="center"/>
          </w:tcPr>
          <w:p w14:paraId="37746010" w14:textId="67D20ACC"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40 (1.8%)</w:t>
            </w:r>
          </w:p>
        </w:tc>
        <w:tc>
          <w:tcPr>
            <w:tcW w:w="1250" w:type="pct"/>
            <w:tcBorders>
              <w:top w:val="nil"/>
              <w:bottom w:val="nil"/>
            </w:tcBorders>
            <w:vAlign w:val="center"/>
          </w:tcPr>
          <w:p w14:paraId="6AA1E398" w14:textId="7FF511C4"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14 (1.5%)</w:t>
            </w:r>
          </w:p>
        </w:tc>
      </w:tr>
      <w:tr w:rsidR="006673D6" w:rsidRPr="00B13BB3" w14:paraId="464763DF" w14:textId="125C8009" w:rsidTr="006E54C8">
        <w:tc>
          <w:tcPr>
            <w:tcW w:w="1249" w:type="pct"/>
            <w:tcBorders>
              <w:top w:val="nil"/>
              <w:bottom w:val="nil"/>
            </w:tcBorders>
            <w:vAlign w:val="center"/>
          </w:tcPr>
          <w:p w14:paraId="46A6DDF0"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Prostate diseases</w:t>
            </w:r>
          </w:p>
        </w:tc>
        <w:tc>
          <w:tcPr>
            <w:tcW w:w="1250" w:type="pct"/>
            <w:tcBorders>
              <w:top w:val="nil"/>
              <w:bottom w:val="nil"/>
            </w:tcBorders>
            <w:vAlign w:val="center"/>
          </w:tcPr>
          <w:p w14:paraId="0A9D0EA4" w14:textId="77B78E5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13 (0.4%)</w:t>
            </w:r>
          </w:p>
        </w:tc>
        <w:tc>
          <w:tcPr>
            <w:tcW w:w="1250" w:type="pct"/>
            <w:tcBorders>
              <w:top w:val="nil"/>
              <w:bottom w:val="nil"/>
            </w:tcBorders>
            <w:vAlign w:val="center"/>
          </w:tcPr>
          <w:p w14:paraId="3D04C343" w14:textId="57DD002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11 (0.5%)</w:t>
            </w:r>
          </w:p>
        </w:tc>
        <w:tc>
          <w:tcPr>
            <w:tcW w:w="1250" w:type="pct"/>
            <w:tcBorders>
              <w:top w:val="nil"/>
              <w:bottom w:val="nil"/>
            </w:tcBorders>
            <w:vAlign w:val="center"/>
          </w:tcPr>
          <w:p w14:paraId="01A886C1" w14:textId="545C33A2"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 (0.2%)</w:t>
            </w:r>
          </w:p>
        </w:tc>
      </w:tr>
      <w:tr w:rsidR="006673D6" w:rsidRPr="00B13BB3" w14:paraId="7CEF7F52" w14:textId="7A012E92" w:rsidTr="006E54C8">
        <w:tc>
          <w:tcPr>
            <w:tcW w:w="1249" w:type="pct"/>
            <w:tcBorders>
              <w:top w:val="nil"/>
              <w:bottom w:val="nil"/>
            </w:tcBorders>
            <w:vAlign w:val="center"/>
          </w:tcPr>
          <w:p w14:paraId="3BCF47FD"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Schizophrenia and delusional diseases</w:t>
            </w:r>
          </w:p>
        </w:tc>
        <w:tc>
          <w:tcPr>
            <w:tcW w:w="1250" w:type="pct"/>
            <w:tcBorders>
              <w:top w:val="nil"/>
              <w:bottom w:val="nil"/>
            </w:tcBorders>
            <w:vAlign w:val="center"/>
          </w:tcPr>
          <w:p w14:paraId="1A0996EB" w14:textId="7035A8A9"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26 (0.8%)</w:t>
            </w:r>
          </w:p>
        </w:tc>
        <w:tc>
          <w:tcPr>
            <w:tcW w:w="1250" w:type="pct"/>
            <w:tcBorders>
              <w:top w:val="nil"/>
              <w:bottom w:val="nil"/>
            </w:tcBorders>
            <w:vAlign w:val="center"/>
          </w:tcPr>
          <w:p w14:paraId="2E226C62" w14:textId="5594614A"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22 (1.0%)</w:t>
            </w:r>
          </w:p>
        </w:tc>
        <w:tc>
          <w:tcPr>
            <w:tcW w:w="1250" w:type="pct"/>
            <w:tcBorders>
              <w:top w:val="nil"/>
              <w:bottom w:val="nil"/>
            </w:tcBorders>
            <w:vAlign w:val="center"/>
          </w:tcPr>
          <w:p w14:paraId="1A648E54" w14:textId="38654480"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 (0.4%)</w:t>
            </w:r>
          </w:p>
        </w:tc>
      </w:tr>
      <w:tr w:rsidR="006673D6" w:rsidRPr="00B13BB3" w14:paraId="45128C69" w14:textId="77ED57AE" w:rsidTr="006E54C8">
        <w:tc>
          <w:tcPr>
            <w:tcW w:w="1249" w:type="pct"/>
            <w:tcBorders>
              <w:top w:val="nil"/>
              <w:bottom w:val="nil"/>
            </w:tcBorders>
            <w:vAlign w:val="center"/>
          </w:tcPr>
          <w:p w14:paraId="0AF477B6"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Sleep disorders</w:t>
            </w:r>
          </w:p>
        </w:tc>
        <w:tc>
          <w:tcPr>
            <w:tcW w:w="1250" w:type="pct"/>
            <w:tcBorders>
              <w:top w:val="nil"/>
              <w:bottom w:val="nil"/>
            </w:tcBorders>
            <w:vAlign w:val="center"/>
          </w:tcPr>
          <w:p w14:paraId="5FA12B9A" w14:textId="2001BC91"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52 (1.7%)</w:t>
            </w:r>
          </w:p>
        </w:tc>
        <w:tc>
          <w:tcPr>
            <w:tcW w:w="1250" w:type="pct"/>
            <w:tcBorders>
              <w:top w:val="nil"/>
              <w:bottom w:val="nil"/>
            </w:tcBorders>
            <w:vAlign w:val="center"/>
          </w:tcPr>
          <w:p w14:paraId="34260275" w14:textId="7DABC6E3"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35 (1.6%)</w:t>
            </w:r>
          </w:p>
        </w:tc>
        <w:tc>
          <w:tcPr>
            <w:tcW w:w="1250" w:type="pct"/>
            <w:tcBorders>
              <w:top w:val="nil"/>
              <w:bottom w:val="nil"/>
            </w:tcBorders>
            <w:vAlign w:val="center"/>
          </w:tcPr>
          <w:p w14:paraId="67499D67" w14:textId="41F9E5D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17 (1.9%)</w:t>
            </w:r>
          </w:p>
        </w:tc>
      </w:tr>
      <w:tr w:rsidR="006673D6" w:rsidRPr="00B13BB3" w14:paraId="12B47284" w14:textId="379355A5" w:rsidTr="006E54C8">
        <w:tc>
          <w:tcPr>
            <w:tcW w:w="1249" w:type="pct"/>
            <w:tcBorders>
              <w:top w:val="nil"/>
              <w:bottom w:val="nil"/>
            </w:tcBorders>
            <w:vAlign w:val="center"/>
          </w:tcPr>
          <w:p w14:paraId="73A16D56"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Solid neoplasms</w:t>
            </w:r>
          </w:p>
        </w:tc>
        <w:tc>
          <w:tcPr>
            <w:tcW w:w="1250" w:type="pct"/>
            <w:tcBorders>
              <w:top w:val="nil"/>
              <w:bottom w:val="nil"/>
            </w:tcBorders>
            <w:vAlign w:val="center"/>
          </w:tcPr>
          <w:p w14:paraId="12EC6A3D" w14:textId="2AF3D1E9"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1890 (61.0%)</w:t>
            </w:r>
          </w:p>
        </w:tc>
        <w:tc>
          <w:tcPr>
            <w:tcW w:w="1250" w:type="pct"/>
            <w:tcBorders>
              <w:top w:val="nil"/>
              <w:bottom w:val="nil"/>
            </w:tcBorders>
            <w:vAlign w:val="center"/>
          </w:tcPr>
          <w:p w14:paraId="45FC675E" w14:textId="66C898D5"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1318 (60.3%)</w:t>
            </w:r>
          </w:p>
        </w:tc>
        <w:tc>
          <w:tcPr>
            <w:tcW w:w="1250" w:type="pct"/>
            <w:tcBorders>
              <w:top w:val="nil"/>
              <w:bottom w:val="nil"/>
            </w:tcBorders>
            <w:vAlign w:val="center"/>
          </w:tcPr>
          <w:p w14:paraId="2A49607A" w14:textId="389BFE45"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572 (62.7%)</w:t>
            </w:r>
          </w:p>
        </w:tc>
      </w:tr>
      <w:tr w:rsidR="006673D6" w:rsidRPr="00B13BB3" w14:paraId="660B571A" w14:textId="2FE7DC8F" w:rsidTr="006E54C8">
        <w:tc>
          <w:tcPr>
            <w:tcW w:w="1249" w:type="pct"/>
            <w:tcBorders>
              <w:top w:val="nil"/>
              <w:bottom w:val="nil"/>
            </w:tcBorders>
            <w:vAlign w:val="center"/>
          </w:tcPr>
          <w:p w14:paraId="2F99E8F4"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Thyroid disease</w:t>
            </w:r>
          </w:p>
        </w:tc>
        <w:tc>
          <w:tcPr>
            <w:tcW w:w="1250" w:type="pct"/>
            <w:tcBorders>
              <w:top w:val="nil"/>
              <w:bottom w:val="nil"/>
            </w:tcBorders>
            <w:vAlign w:val="center"/>
          </w:tcPr>
          <w:p w14:paraId="3E8A988E" w14:textId="53765D34"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612 (19.8%)</w:t>
            </w:r>
          </w:p>
        </w:tc>
        <w:tc>
          <w:tcPr>
            <w:tcW w:w="1250" w:type="pct"/>
            <w:tcBorders>
              <w:top w:val="nil"/>
              <w:bottom w:val="nil"/>
            </w:tcBorders>
            <w:vAlign w:val="center"/>
          </w:tcPr>
          <w:p w14:paraId="5F659EA2" w14:textId="7EE2804F"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430 (19.7%)</w:t>
            </w:r>
          </w:p>
        </w:tc>
        <w:tc>
          <w:tcPr>
            <w:tcW w:w="1250" w:type="pct"/>
            <w:tcBorders>
              <w:top w:val="nil"/>
              <w:bottom w:val="nil"/>
            </w:tcBorders>
            <w:vAlign w:val="center"/>
          </w:tcPr>
          <w:p w14:paraId="6D0520FB" w14:textId="52615088"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182 (19.9%)</w:t>
            </w:r>
          </w:p>
        </w:tc>
      </w:tr>
      <w:tr w:rsidR="006673D6" w:rsidRPr="00B13BB3" w14:paraId="1CDC6C72" w14:textId="736B4B98" w:rsidTr="006E54C8">
        <w:tc>
          <w:tcPr>
            <w:tcW w:w="1249" w:type="pct"/>
            <w:tcBorders>
              <w:top w:val="nil"/>
              <w:bottom w:val="nil"/>
            </w:tcBorders>
            <w:vAlign w:val="center"/>
          </w:tcPr>
          <w:p w14:paraId="5C196047"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lastRenderedPageBreak/>
              <w:t>Chronic ulcer of the skin</w:t>
            </w:r>
          </w:p>
        </w:tc>
        <w:tc>
          <w:tcPr>
            <w:tcW w:w="1250" w:type="pct"/>
            <w:tcBorders>
              <w:top w:val="nil"/>
              <w:bottom w:val="nil"/>
            </w:tcBorders>
            <w:vAlign w:val="center"/>
          </w:tcPr>
          <w:p w14:paraId="548F69D8" w14:textId="7A5B58BB"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149 (4.8%)</w:t>
            </w:r>
          </w:p>
        </w:tc>
        <w:tc>
          <w:tcPr>
            <w:tcW w:w="1250" w:type="pct"/>
            <w:tcBorders>
              <w:top w:val="nil"/>
              <w:bottom w:val="nil"/>
            </w:tcBorders>
            <w:vAlign w:val="center"/>
          </w:tcPr>
          <w:p w14:paraId="4D5C6F9A" w14:textId="1D67EA48"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108 (4.9%)</w:t>
            </w:r>
          </w:p>
        </w:tc>
        <w:tc>
          <w:tcPr>
            <w:tcW w:w="1250" w:type="pct"/>
            <w:tcBorders>
              <w:top w:val="nil"/>
              <w:bottom w:val="nil"/>
            </w:tcBorders>
            <w:vAlign w:val="center"/>
          </w:tcPr>
          <w:p w14:paraId="763FFCC1" w14:textId="369398CF"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41 (4.5%)</w:t>
            </w:r>
          </w:p>
        </w:tc>
      </w:tr>
      <w:tr w:rsidR="006673D6" w:rsidRPr="00B13BB3" w14:paraId="45B50F1A" w14:textId="38910535" w:rsidTr="006E54C8">
        <w:tc>
          <w:tcPr>
            <w:tcW w:w="1249" w:type="pct"/>
            <w:tcBorders>
              <w:top w:val="nil"/>
              <w:bottom w:val="nil"/>
            </w:tcBorders>
            <w:vAlign w:val="center"/>
          </w:tcPr>
          <w:p w14:paraId="4F39173F" w14:textId="77777777" w:rsidR="006673D6" w:rsidRPr="00B13BB3" w:rsidRDefault="006673D6" w:rsidP="006673D6">
            <w:pPr>
              <w:tabs>
                <w:tab w:val="left" w:pos="5400"/>
              </w:tabs>
              <w:spacing w:before="0" w:after="120"/>
              <w:rPr>
                <w:rFonts w:cs="Times New Roman"/>
                <w:color w:val="000000"/>
                <w:sz w:val="20"/>
                <w:szCs w:val="20"/>
              </w:rPr>
            </w:pPr>
            <w:r w:rsidRPr="00B13BB3">
              <w:rPr>
                <w:rFonts w:cs="Times New Roman"/>
                <w:color w:val="000000"/>
                <w:sz w:val="20"/>
                <w:szCs w:val="20"/>
              </w:rPr>
              <w:t>Venous and lymphatic diseases</w:t>
            </w:r>
          </w:p>
        </w:tc>
        <w:tc>
          <w:tcPr>
            <w:tcW w:w="1250" w:type="pct"/>
            <w:tcBorders>
              <w:top w:val="nil"/>
              <w:bottom w:val="nil"/>
            </w:tcBorders>
            <w:vAlign w:val="center"/>
          </w:tcPr>
          <w:p w14:paraId="5C3DB0D0" w14:textId="575A1012"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185 (6.0%)</w:t>
            </w:r>
          </w:p>
        </w:tc>
        <w:tc>
          <w:tcPr>
            <w:tcW w:w="1250" w:type="pct"/>
            <w:tcBorders>
              <w:top w:val="nil"/>
              <w:bottom w:val="nil"/>
            </w:tcBorders>
            <w:vAlign w:val="center"/>
          </w:tcPr>
          <w:p w14:paraId="23FFB8AC" w14:textId="35275855"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138 (6.3%)</w:t>
            </w:r>
          </w:p>
        </w:tc>
        <w:tc>
          <w:tcPr>
            <w:tcW w:w="1250" w:type="pct"/>
            <w:tcBorders>
              <w:top w:val="nil"/>
              <w:bottom w:val="nil"/>
            </w:tcBorders>
            <w:vAlign w:val="center"/>
          </w:tcPr>
          <w:p w14:paraId="2E818491" w14:textId="41748DE5" w:rsidR="006673D6" w:rsidRPr="00B13BB3" w:rsidRDefault="006673D6" w:rsidP="006673D6">
            <w:pPr>
              <w:tabs>
                <w:tab w:val="left" w:pos="5400"/>
              </w:tabs>
              <w:spacing w:before="0" w:after="120"/>
              <w:rPr>
                <w:rFonts w:cs="Times New Roman"/>
                <w:color w:val="000000"/>
                <w:sz w:val="20"/>
                <w:szCs w:val="20"/>
              </w:rPr>
            </w:pPr>
            <w:r w:rsidRPr="00242E29">
              <w:rPr>
                <w:rFonts w:eastAsia="Times New Roman" w:cs="Times New Roman"/>
                <w:color w:val="000000"/>
                <w:sz w:val="20"/>
                <w:szCs w:val="20"/>
              </w:rPr>
              <w:t>47 (5.1%)</w:t>
            </w:r>
          </w:p>
        </w:tc>
      </w:tr>
      <w:tr w:rsidR="006673D6" w:rsidRPr="00B13BB3" w14:paraId="1592F42A" w14:textId="3CD5A867" w:rsidTr="00A6208A">
        <w:tc>
          <w:tcPr>
            <w:tcW w:w="1249" w:type="pct"/>
            <w:tcBorders>
              <w:top w:val="nil"/>
              <w:bottom w:val="single" w:sz="4" w:space="0" w:color="auto"/>
            </w:tcBorders>
            <w:vAlign w:val="center"/>
          </w:tcPr>
          <w:p w14:paraId="4E1135BB" w14:textId="77777777" w:rsidR="006673D6" w:rsidRPr="00B13BB3" w:rsidRDefault="006673D6" w:rsidP="006673D6">
            <w:pPr>
              <w:tabs>
                <w:tab w:val="left" w:pos="5400"/>
              </w:tabs>
              <w:spacing w:before="0" w:after="120"/>
              <w:rPr>
                <w:rFonts w:eastAsia="Times New Roman" w:cs="Times New Roman"/>
                <w:b/>
                <w:bCs/>
                <w:color w:val="000000"/>
                <w:sz w:val="20"/>
                <w:szCs w:val="20"/>
              </w:rPr>
            </w:pPr>
          </w:p>
        </w:tc>
        <w:tc>
          <w:tcPr>
            <w:tcW w:w="1250" w:type="pct"/>
            <w:tcBorders>
              <w:top w:val="nil"/>
              <w:bottom w:val="single" w:sz="4" w:space="0" w:color="auto"/>
            </w:tcBorders>
            <w:vAlign w:val="center"/>
          </w:tcPr>
          <w:p w14:paraId="0547263F" w14:textId="77777777" w:rsidR="006673D6" w:rsidRPr="00B13BB3" w:rsidRDefault="006673D6" w:rsidP="006673D6">
            <w:pPr>
              <w:tabs>
                <w:tab w:val="left" w:pos="5400"/>
              </w:tabs>
              <w:spacing w:before="0" w:after="120"/>
              <w:rPr>
                <w:rFonts w:eastAsia="Times New Roman" w:cs="Times New Roman"/>
                <w:color w:val="000000"/>
                <w:sz w:val="20"/>
                <w:szCs w:val="20"/>
              </w:rPr>
            </w:pPr>
          </w:p>
        </w:tc>
        <w:tc>
          <w:tcPr>
            <w:tcW w:w="1250" w:type="pct"/>
            <w:tcBorders>
              <w:top w:val="nil"/>
              <w:bottom w:val="single" w:sz="4" w:space="0" w:color="auto"/>
            </w:tcBorders>
          </w:tcPr>
          <w:p w14:paraId="6FF1683E" w14:textId="77777777" w:rsidR="006673D6" w:rsidRPr="00B13BB3" w:rsidRDefault="006673D6" w:rsidP="006673D6">
            <w:pPr>
              <w:tabs>
                <w:tab w:val="left" w:pos="5400"/>
              </w:tabs>
              <w:spacing w:before="0" w:after="120"/>
              <w:rPr>
                <w:rFonts w:eastAsia="Times New Roman" w:cs="Times New Roman"/>
                <w:color w:val="000000"/>
                <w:sz w:val="20"/>
                <w:szCs w:val="20"/>
              </w:rPr>
            </w:pPr>
          </w:p>
        </w:tc>
        <w:tc>
          <w:tcPr>
            <w:tcW w:w="1250" w:type="pct"/>
            <w:tcBorders>
              <w:top w:val="nil"/>
              <w:bottom w:val="single" w:sz="4" w:space="0" w:color="auto"/>
            </w:tcBorders>
          </w:tcPr>
          <w:p w14:paraId="6BAA3C6D" w14:textId="77777777" w:rsidR="006673D6" w:rsidRPr="00B13BB3" w:rsidRDefault="006673D6" w:rsidP="006673D6">
            <w:pPr>
              <w:tabs>
                <w:tab w:val="left" w:pos="5400"/>
              </w:tabs>
              <w:spacing w:before="0" w:after="120"/>
              <w:rPr>
                <w:rFonts w:eastAsia="Times New Roman" w:cs="Times New Roman"/>
                <w:color w:val="000000"/>
                <w:sz w:val="20"/>
                <w:szCs w:val="20"/>
              </w:rPr>
            </w:pPr>
          </w:p>
        </w:tc>
      </w:tr>
    </w:tbl>
    <w:p w14:paraId="23ADD7F8" w14:textId="5FE55C96" w:rsidR="004211F9" w:rsidRPr="0058702E" w:rsidRDefault="004211F9" w:rsidP="004211F9">
      <w:pPr>
        <w:tabs>
          <w:tab w:val="left" w:pos="5400"/>
        </w:tabs>
        <w:spacing w:before="0" w:after="0"/>
        <w:rPr>
          <w:rFonts w:eastAsia="Times New Roman"/>
          <w:sz w:val="20"/>
          <w:szCs w:val="20"/>
        </w:rPr>
      </w:pPr>
      <w:r w:rsidRPr="0058702E">
        <w:rPr>
          <w:rFonts w:eastAsia="Times New Roman"/>
          <w:sz w:val="20"/>
          <w:szCs w:val="20"/>
        </w:rPr>
        <w:t>*Identified from the National Patient Register</w:t>
      </w:r>
      <w:r>
        <w:rPr>
          <w:rFonts w:eastAsia="Times New Roman"/>
          <w:sz w:val="20"/>
          <w:szCs w:val="20"/>
        </w:rPr>
        <w:t xml:space="preserve"> and Prescribed Drug register</w:t>
      </w:r>
    </w:p>
    <w:p w14:paraId="2AD7B3A1" w14:textId="660972A5" w:rsidR="00212FA7" w:rsidRDefault="00212FA7">
      <w:pPr>
        <w:spacing w:before="0" w:after="200" w:line="276" w:lineRule="auto"/>
        <w:rPr>
          <w:rFonts w:eastAsia="Times New Roman"/>
          <w:b/>
          <w:i/>
        </w:rPr>
      </w:pPr>
      <w:r>
        <w:rPr>
          <w:rFonts w:eastAsia="Times New Roman"/>
          <w:b/>
          <w:i/>
        </w:rPr>
        <w:br w:type="page"/>
      </w:r>
    </w:p>
    <w:p w14:paraId="30DB8BF5" w14:textId="633932C8" w:rsidR="00575E0D" w:rsidRPr="004B6109" w:rsidRDefault="00575E0D" w:rsidP="00575E0D">
      <w:pPr>
        <w:pStyle w:val="Heading2"/>
        <w:numPr>
          <w:ilvl w:val="0"/>
          <w:numId w:val="0"/>
        </w:numPr>
        <w:ind w:left="567" w:hanging="567"/>
      </w:pPr>
      <w:r w:rsidRPr="000C502D">
        <w:lastRenderedPageBreak/>
        <w:t xml:space="preserve">eTable </w:t>
      </w:r>
      <w:r w:rsidR="00AD3F68">
        <w:t>8</w:t>
      </w:r>
      <w:r w:rsidRPr="000C502D">
        <w:t>: Sensitivity analysis of endocrine treatment patterns at the end of life</w:t>
      </w:r>
      <w:r w:rsidRPr="000C502D">
        <w:rPr>
          <w:bCs/>
        </w:rPr>
        <w:t xml:space="preserve"> in Sweden, 2016-2020</w:t>
      </w:r>
    </w:p>
    <w:tbl>
      <w:tblPr>
        <w:tblW w:w="5000" w:type="pct"/>
        <w:tblCellMar>
          <w:left w:w="40" w:type="dxa"/>
          <w:right w:w="40" w:type="dxa"/>
        </w:tblCellMar>
        <w:tblLook w:val="0000" w:firstRow="0" w:lastRow="0" w:firstColumn="0" w:lastColumn="0" w:noHBand="0" w:noVBand="0"/>
      </w:tblPr>
      <w:tblGrid>
        <w:gridCol w:w="2007"/>
        <w:gridCol w:w="1530"/>
        <w:gridCol w:w="1443"/>
        <w:gridCol w:w="117"/>
        <w:gridCol w:w="1482"/>
        <w:gridCol w:w="78"/>
        <w:gridCol w:w="1521"/>
        <w:gridCol w:w="39"/>
        <w:gridCol w:w="1560"/>
      </w:tblGrid>
      <w:tr w:rsidR="00575E0D" w:rsidRPr="0000035E" w14:paraId="4DF08CC6" w14:textId="77777777" w:rsidTr="00F537E0">
        <w:trPr>
          <w:cantSplit/>
          <w:trHeight w:val="575"/>
        </w:trPr>
        <w:tc>
          <w:tcPr>
            <w:tcW w:w="1026" w:type="pct"/>
            <w:vMerge w:val="restart"/>
            <w:tcBorders>
              <w:top w:val="single" w:sz="4" w:space="0" w:color="auto"/>
              <w:left w:val="nil"/>
              <w:bottom w:val="single" w:sz="4" w:space="0" w:color="auto"/>
              <w:right w:val="nil"/>
            </w:tcBorders>
            <w:shd w:val="clear" w:color="auto" w:fill="auto"/>
            <w:vAlign w:val="center"/>
          </w:tcPr>
          <w:p w14:paraId="71950AAC" w14:textId="77777777" w:rsidR="00575E0D" w:rsidRPr="00B85218" w:rsidRDefault="00575E0D" w:rsidP="00F537E0">
            <w:pPr>
              <w:widowControl w:val="0"/>
              <w:autoSpaceDE w:val="0"/>
              <w:autoSpaceDN w:val="0"/>
              <w:adjustRightInd w:val="0"/>
              <w:spacing w:before="0" w:after="0"/>
              <w:rPr>
                <w:b/>
                <w:bCs/>
                <w:color w:val="000000"/>
                <w:sz w:val="20"/>
                <w:szCs w:val="20"/>
                <w:lang w:eastAsia="en-GB"/>
              </w:rPr>
            </w:pPr>
            <w:r w:rsidRPr="00B85218">
              <w:rPr>
                <w:b/>
                <w:bCs/>
                <w:color w:val="000000"/>
                <w:sz w:val="20"/>
                <w:szCs w:val="20"/>
                <w:lang w:eastAsia="en-GB"/>
              </w:rPr>
              <w:t>Population</w:t>
            </w:r>
          </w:p>
        </w:tc>
        <w:tc>
          <w:tcPr>
            <w:tcW w:w="782" w:type="pct"/>
            <w:vMerge w:val="restart"/>
            <w:tcBorders>
              <w:top w:val="single" w:sz="4" w:space="0" w:color="auto"/>
              <w:left w:val="nil"/>
              <w:right w:val="nil"/>
            </w:tcBorders>
            <w:vAlign w:val="center"/>
          </w:tcPr>
          <w:p w14:paraId="7DC74C10" w14:textId="77777777" w:rsidR="00575E0D" w:rsidRPr="00B85218" w:rsidRDefault="00575E0D" w:rsidP="00F537E0">
            <w:pPr>
              <w:widowControl w:val="0"/>
              <w:autoSpaceDE w:val="0"/>
              <w:autoSpaceDN w:val="0"/>
              <w:adjustRightInd w:val="0"/>
              <w:spacing w:before="0" w:after="0"/>
              <w:jc w:val="center"/>
              <w:rPr>
                <w:b/>
                <w:bCs/>
                <w:color w:val="000000"/>
                <w:sz w:val="20"/>
                <w:szCs w:val="20"/>
                <w:lang w:eastAsia="en-GB"/>
              </w:rPr>
            </w:pPr>
            <w:r w:rsidRPr="00B85218">
              <w:rPr>
                <w:b/>
                <w:bCs/>
                <w:color w:val="000000"/>
                <w:sz w:val="20"/>
                <w:szCs w:val="20"/>
                <w:lang w:eastAsia="en-GB"/>
              </w:rPr>
              <w:t>Overall</w:t>
            </w:r>
          </w:p>
        </w:tc>
        <w:tc>
          <w:tcPr>
            <w:tcW w:w="3192" w:type="pct"/>
            <w:gridSpan w:val="7"/>
            <w:tcBorders>
              <w:top w:val="single" w:sz="4" w:space="0" w:color="auto"/>
              <w:left w:val="nil"/>
              <w:bottom w:val="single" w:sz="4" w:space="0" w:color="auto"/>
              <w:right w:val="nil"/>
            </w:tcBorders>
            <w:vAlign w:val="center"/>
          </w:tcPr>
          <w:p w14:paraId="61BDEB16" w14:textId="77777777" w:rsidR="00575E0D" w:rsidRPr="00B85218" w:rsidRDefault="00575E0D" w:rsidP="00F537E0">
            <w:pPr>
              <w:widowControl w:val="0"/>
              <w:autoSpaceDE w:val="0"/>
              <w:autoSpaceDN w:val="0"/>
              <w:adjustRightInd w:val="0"/>
              <w:spacing w:before="0" w:after="0"/>
              <w:jc w:val="center"/>
              <w:rPr>
                <w:b/>
                <w:bCs/>
                <w:color w:val="000000"/>
                <w:sz w:val="20"/>
                <w:szCs w:val="20"/>
                <w:lang w:eastAsia="en-GB"/>
              </w:rPr>
            </w:pPr>
            <w:r w:rsidRPr="00B85218">
              <w:rPr>
                <w:b/>
                <w:bCs/>
                <w:color w:val="000000"/>
                <w:sz w:val="20"/>
                <w:szCs w:val="20"/>
                <w:lang w:eastAsia="en-GB"/>
              </w:rPr>
              <w:t xml:space="preserve">Endocrine treatment patterns </w:t>
            </w:r>
            <w:r>
              <w:rPr>
                <w:b/>
                <w:bCs/>
                <w:color w:val="000000"/>
                <w:sz w:val="20"/>
                <w:szCs w:val="20"/>
                <w:lang w:eastAsia="en-GB"/>
              </w:rPr>
              <w:t>at the end of life</w:t>
            </w:r>
          </w:p>
        </w:tc>
      </w:tr>
      <w:tr w:rsidR="00575E0D" w:rsidRPr="0000035E" w14:paraId="13A667CE" w14:textId="77777777" w:rsidTr="00F537E0">
        <w:trPr>
          <w:cantSplit/>
          <w:trHeight w:val="409"/>
        </w:trPr>
        <w:tc>
          <w:tcPr>
            <w:tcW w:w="1026" w:type="pct"/>
            <w:vMerge/>
            <w:tcBorders>
              <w:left w:val="nil"/>
              <w:bottom w:val="single" w:sz="4" w:space="0" w:color="auto"/>
              <w:right w:val="nil"/>
            </w:tcBorders>
            <w:shd w:val="clear" w:color="auto" w:fill="auto"/>
            <w:vAlign w:val="center"/>
          </w:tcPr>
          <w:p w14:paraId="20556358" w14:textId="77777777" w:rsidR="00575E0D" w:rsidRPr="00B85218" w:rsidRDefault="00575E0D" w:rsidP="00F537E0">
            <w:pPr>
              <w:widowControl w:val="0"/>
              <w:autoSpaceDE w:val="0"/>
              <w:autoSpaceDN w:val="0"/>
              <w:adjustRightInd w:val="0"/>
              <w:spacing w:before="0" w:after="0"/>
              <w:rPr>
                <w:b/>
                <w:bCs/>
                <w:color w:val="000000"/>
                <w:sz w:val="20"/>
                <w:szCs w:val="20"/>
                <w:lang w:eastAsia="en-GB"/>
              </w:rPr>
            </w:pPr>
          </w:p>
        </w:tc>
        <w:tc>
          <w:tcPr>
            <w:tcW w:w="782" w:type="pct"/>
            <w:vMerge/>
            <w:tcBorders>
              <w:left w:val="nil"/>
              <w:bottom w:val="single" w:sz="4" w:space="0" w:color="auto"/>
              <w:right w:val="nil"/>
            </w:tcBorders>
          </w:tcPr>
          <w:p w14:paraId="06D0F187" w14:textId="77777777" w:rsidR="00575E0D" w:rsidRPr="00B85218" w:rsidRDefault="00575E0D" w:rsidP="00F537E0">
            <w:pPr>
              <w:widowControl w:val="0"/>
              <w:autoSpaceDE w:val="0"/>
              <w:autoSpaceDN w:val="0"/>
              <w:adjustRightInd w:val="0"/>
              <w:spacing w:before="0" w:after="0"/>
              <w:jc w:val="center"/>
              <w:rPr>
                <w:bCs/>
                <w:color w:val="000000"/>
                <w:sz w:val="20"/>
                <w:szCs w:val="20"/>
                <w:lang w:eastAsia="en-GB"/>
              </w:rPr>
            </w:pPr>
          </w:p>
        </w:tc>
        <w:tc>
          <w:tcPr>
            <w:tcW w:w="798" w:type="pct"/>
            <w:gridSpan w:val="2"/>
            <w:tcBorders>
              <w:top w:val="single" w:sz="4" w:space="0" w:color="auto"/>
              <w:left w:val="nil"/>
              <w:bottom w:val="single" w:sz="4" w:space="0" w:color="auto"/>
              <w:right w:val="nil"/>
            </w:tcBorders>
          </w:tcPr>
          <w:p w14:paraId="18CE7142" w14:textId="77777777" w:rsidR="00575E0D" w:rsidRPr="00B85218" w:rsidRDefault="00575E0D" w:rsidP="00F537E0">
            <w:pPr>
              <w:widowControl w:val="0"/>
              <w:autoSpaceDE w:val="0"/>
              <w:autoSpaceDN w:val="0"/>
              <w:adjustRightInd w:val="0"/>
              <w:spacing w:before="0" w:after="0"/>
              <w:jc w:val="center"/>
              <w:rPr>
                <w:b/>
                <w:bCs/>
                <w:color w:val="000000"/>
                <w:sz w:val="20"/>
                <w:szCs w:val="20"/>
                <w:lang w:eastAsia="en-GB"/>
              </w:rPr>
            </w:pPr>
            <w:r w:rsidRPr="00B85218">
              <w:rPr>
                <w:b/>
                <w:bCs/>
                <w:color w:val="000000"/>
                <w:sz w:val="20"/>
                <w:szCs w:val="20"/>
                <w:lang w:eastAsia="en-GB"/>
              </w:rPr>
              <w:t>Continuation</w:t>
            </w:r>
          </w:p>
        </w:tc>
        <w:tc>
          <w:tcPr>
            <w:tcW w:w="798" w:type="pct"/>
            <w:gridSpan w:val="2"/>
            <w:tcBorders>
              <w:top w:val="single" w:sz="4" w:space="0" w:color="auto"/>
              <w:left w:val="nil"/>
              <w:bottom w:val="single" w:sz="4" w:space="0" w:color="auto"/>
              <w:right w:val="nil"/>
            </w:tcBorders>
          </w:tcPr>
          <w:p w14:paraId="42DBA0B5" w14:textId="77777777" w:rsidR="00575E0D" w:rsidRPr="00B85218" w:rsidRDefault="00575E0D" w:rsidP="00F537E0">
            <w:pPr>
              <w:widowControl w:val="0"/>
              <w:autoSpaceDE w:val="0"/>
              <w:autoSpaceDN w:val="0"/>
              <w:adjustRightInd w:val="0"/>
              <w:spacing w:before="0" w:after="0"/>
              <w:jc w:val="center"/>
              <w:rPr>
                <w:b/>
                <w:bCs/>
                <w:color w:val="000000"/>
                <w:sz w:val="20"/>
                <w:szCs w:val="20"/>
                <w:lang w:eastAsia="en-GB"/>
              </w:rPr>
            </w:pPr>
            <w:r w:rsidRPr="00B85218">
              <w:rPr>
                <w:b/>
                <w:bCs/>
                <w:color w:val="000000"/>
                <w:sz w:val="20"/>
                <w:szCs w:val="20"/>
                <w:lang w:eastAsia="en-GB"/>
              </w:rPr>
              <w:t>Discontinuation</w:t>
            </w:r>
          </w:p>
        </w:tc>
        <w:tc>
          <w:tcPr>
            <w:tcW w:w="798" w:type="pct"/>
            <w:gridSpan w:val="2"/>
            <w:tcBorders>
              <w:top w:val="single" w:sz="4" w:space="0" w:color="auto"/>
              <w:left w:val="nil"/>
              <w:bottom w:val="single" w:sz="4" w:space="0" w:color="auto"/>
              <w:right w:val="nil"/>
            </w:tcBorders>
          </w:tcPr>
          <w:p w14:paraId="7EB10E46" w14:textId="77777777" w:rsidR="00575E0D" w:rsidRPr="00B85218" w:rsidRDefault="00575E0D" w:rsidP="00F537E0">
            <w:pPr>
              <w:widowControl w:val="0"/>
              <w:autoSpaceDE w:val="0"/>
              <w:autoSpaceDN w:val="0"/>
              <w:adjustRightInd w:val="0"/>
              <w:spacing w:before="0" w:after="0"/>
              <w:jc w:val="center"/>
              <w:rPr>
                <w:b/>
                <w:bCs/>
                <w:color w:val="000000"/>
                <w:sz w:val="20"/>
                <w:szCs w:val="20"/>
                <w:lang w:eastAsia="en-GB"/>
              </w:rPr>
            </w:pPr>
            <w:r w:rsidRPr="00B85218">
              <w:rPr>
                <w:b/>
                <w:bCs/>
                <w:color w:val="000000"/>
                <w:sz w:val="20"/>
                <w:szCs w:val="20"/>
                <w:lang w:eastAsia="en-GB"/>
              </w:rPr>
              <w:t>Initiation</w:t>
            </w:r>
          </w:p>
        </w:tc>
        <w:tc>
          <w:tcPr>
            <w:tcW w:w="798" w:type="pct"/>
            <w:tcBorders>
              <w:top w:val="single" w:sz="4" w:space="0" w:color="auto"/>
              <w:left w:val="nil"/>
              <w:bottom w:val="single" w:sz="4" w:space="0" w:color="auto"/>
              <w:right w:val="nil"/>
            </w:tcBorders>
          </w:tcPr>
          <w:p w14:paraId="697DA16B" w14:textId="77777777" w:rsidR="00575E0D" w:rsidRPr="00B85218" w:rsidRDefault="00575E0D" w:rsidP="00F537E0">
            <w:pPr>
              <w:widowControl w:val="0"/>
              <w:autoSpaceDE w:val="0"/>
              <w:autoSpaceDN w:val="0"/>
              <w:adjustRightInd w:val="0"/>
              <w:spacing w:before="0" w:after="0"/>
              <w:jc w:val="center"/>
              <w:rPr>
                <w:b/>
                <w:bCs/>
                <w:color w:val="000000"/>
                <w:sz w:val="20"/>
                <w:szCs w:val="20"/>
                <w:lang w:eastAsia="en-GB"/>
              </w:rPr>
            </w:pPr>
            <w:r w:rsidRPr="00B85218">
              <w:rPr>
                <w:b/>
                <w:bCs/>
                <w:color w:val="000000"/>
                <w:sz w:val="20"/>
                <w:szCs w:val="20"/>
                <w:lang w:eastAsia="en-GB"/>
              </w:rPr>
              <w:t>No use</w:t>
            </w:r>
          </w:p>
        </w:tc>
      </w:tr>
      <w:tr w:rsidR="00575E0D" w:rsidRPr="0000035E" w14:paraId="03CF74C7" w14:textId="77777777" w:rsidTr="00F537E0">
        <w:trPr>
          <w:cantSplit/>
          <w:trHeight w:val="254"/>
        </w:trPr>
        <w:tc>
          <w:tcPr>
            <w:tcW w:w="1026" w:type="pct"/>
            <w:tcBorders>
              <w:left w:val="nil"/>
              <w:bottom w:val="nil"/>
              <w:right w:val="nil"/>
            </w:tcBorders>
            <w:shd w:val="clear" w:color="auto" w:fill="auto"/>
            <w:vAlign w:val="center"/>
          </w:tcPr>
          <w:p w14:paraId="71E90CD2" w14:textId="77777777" w:rsidR="00575E0D" w:rsidRPr="00B85218" w:rsidRDefault="00575E0D" w:rsidP="00F537E0">
            <w:pPr>
              <w:widowControl w:val="0"/>
              <w:autoSpaceDE w:val="0"/>
              <w:autoSpaceDN w:val="0"/>
              <w:adjustRightInd w:val="0"/>
              <w:spacing w:after="0"/>
              <w:rPr>
                <w:b/>
                <w:bCs/>
                <w:color w:val="000000"/>
                <w:sz w:val="20"/>
                <w:szCs w:val="20"/>
                <w:lang w:eastAsia="en-GB"/>
              </w:rPr>
            </w:pPr>
            <w:r w:rsidRPr="00B85218">
              <w:rPr>
                <w:b/>
                <w:bCs/>
                <w:color w:val="000000"/>
                <w:sz w:val="20"/>
                <w:szCs w:val="20"/>
                <w:lang w:eastAsia="en-GB"/>
              </w:rPr>
              <w:t>Study population</w:t>
            </w:r>
          </w:p>
        </w:tc>
        <w:tc>
          <w:tcPr>
            <w:tcW w:w="782" w:type="pct"/>
            <w:tcBorders>
              <w:left w:val="nil"/>
              <w:bottom w:val="nil"/>
              <w:right w:val="nil"/>
            </w:tcBorders>
            <w:vAlign w:val="center"/>
          </w:tcPr>
          <w:p w14:paraId="149DBCF8"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96F00">
              <w:rPr>
                <w:color w:val="000000"/>
                <w:sz w:val="20"/>
                <w:szCs w:val="20"/>
                <w:lang w:eastAsia="en-GB"/>
              </w:rPr>
              <w:t>3098</w:t>
            </w:r>
          </w:p>
        </w:tc>
        <w:tc>
          <w:tcPr>
            <w:tcW w:w="798" w:type="pct"/>
            <w:gridSpan w:val="2"/>
            <w:tcBorders>
              <w:top w:val="nil"/>
              <w:left w:val="nil"/>
              <w:bottom w:val="nil"/>
              <w:right w:val="nil"/>
            </w:tcBorders>
            <w:vAlign w:val="center"/>
          </w:tcPr>
          <w:p w14:paraId="02672022"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00A07">
              <w:rPr>
                <w:color w:val="000000"/>
                <w:sz w:val="20"/>
                <w:szCs w:val="20"/>
                <w:lang w:eastAsia="en-GB"/>
              </w:rPr>
              <w:t>1217 (39.3%)</w:t>
            </w:r>
          </w:p>
        </w:tc>
        <w:tc>
          <w:tcPr>
            <w:tcW w:w="798" w:type="pct"/>
            <w:gridSpan w:val="2"/>
            <w:tcBorders>
              <w:top w:val="nil"/>
              <w:left w:val="nil"/>
              <w:bottom w:val="nil"/>
              <w:right w:val="nil"/>
            </w:tcBorders>
            <w:vAlign w:val="center"/>
          </w:tcPr>
          <w:p w14:paraId="49486801" w14:textId="77777777" w:rsidR="00575E0D" w:rsidRPr="00B85218" w:rsidRDefault="00575E0D" w:rsidP="00F537E0">
            <w:pPr>
              <w:widowControl w:val="0"/>
              <w:autoSpaceDE w:val="0"/>
              <w:autoSpaceDN w:val="0"/>
              <w:adjustRightInd w:val="0"/>
              <w:spacing w:before="0" w:after="0"/>
              <w:ind w:left="142"/>
              <w:jc w:val="center"/>
              <w:rPr>
                <w:color w:val="000000"/>
                <w:sz w:val="20"/>
                <w:szCs w:val="20"/>
                <w:shd w:val="clear" w:color="auto" w:fill="FFFFFF"/>
              </w:rPr>
            </w:pPr>
            <w:r w:rsidRPr="00700A07">
              <w:rPr>
                <w:color w:val="000000"/>
                <w:sz w:val="20"/>
                <w:szCs w:val="20"/>
                <w:lang w:eastAsia="en-GB"/>
              </w:rPr>
              <w:t>968 (31.2%)</w:t>
            </w:r>
          </w:p>
        </w:tc>
        <w:tc>
          <w:tcPr>
            <w:tcW w:w="798" w:type="pct"/>
            <w:gridSpan w:val="2"/>
            <w:tcBorders>
              <w:top w:val="nil"/>
              <w:left w:val="nil"/>
              <w:bottom w:val="nil"/>
            </w:tcBorders>
            <w:vAlign w:val="center"/>
          </w:tcPr>
          <w:p w14:paraId="79CADC48" w14:textId="77777777" w:rsidR="00575E0D" w:rsidRPr="00B85218" w:rsidRDefault="00575E0D" w:rsidP="00F537E0">
            <w:pPr>
              <w:widowControl w:val="0"/>
              <w:autoSpaceDE w:val="0"/>
              <w:autoSpaceDN w:val="0"/>
              <w:adjustRightInd w:val="0"/>
              <w:spacing w:before="0" w:after="0"/>
              <w:ind w:left="142"/>
              <w:jc w:val="center"/>
              <w:rPr>
                <w:color w:val="000000"/>
                <w:sz w:val="20"/>
                <w:szCs w:val="20"/>
                <w:shd w:val="clear" w:color="auto" w:fill="FFFFFF"/>
              </w:rPr>
            </w:pPr>
            <w:r w:rsidRPr="00700A07">
              <w:rPr>
                <w:color w:val="000000"/>
                <w:sz w:val="20"/>
                <w:szCs w:val="20"/>
                <w:lang w:eastAsia="en-GB"/>
              </w:rPr>
              <w:t>157 (5.1%)</w:t>
            </w:r>
          </w:p>
        </w:tc>
        <w:tc>
          <w:tcPr>
            <w:tcW w:w="798" w:type="pct"/>
            <w:tcBorders>
              <w:top w:val="nil"/>
              <w:left w:val="nil"/>
              <w:bottom w:val="nil"/>
            </w:tcBorders>
            <w:vAlign w:val="center"/>
          </w:tcPr>
          <w:p w14:paraId="7671B8E7" w14:textId="77777777" w:rsidR="00575E0D" w:rsidRPr="00B85218" w:rsidRDefault="00575E0D" w:rsidP="00F537E0">
            <w:pPr>
              <w:widowControl w:val="0"/>
              <w:autoSpaceDE w:val="0"/>
              <w:autoSpaceDN w:val="0"/>
              <w:adjustRightInd w:val="0"/>
              <w:spacing w:before="0" w:after="0"/>
              <w:ind w:left="142"/>
              <w:jc w:val="center"/>
              <w:rPr>
                <w:color w:val="000000"/>
                <w:sz w:val="20"/>
                <w:szCs w:val="20"/>
                <w:shd w:val="clear" w:color="auto" w:fill="FFFFFF"/>
              </w:rPr>
            </w:pPr>
            <w:r w:rsidRPr="00796F00">
              <w:rPr>
                <w:color w:val="000000"/>
                <w:sz w:val="20"/>
                <w:szCs w:val="20"/>
                <w:shd w:val="clear" w:color="auto" w:fill="FFFFFF"/>
              </w:rPr>
              <w:t>756 (24.4%)</w:t>
            </w:r>
          </w:p>
        </w:tc>
      </w:tr>
      <w:tr w:rsidR="00575E0D" w:rsidRPr="0000035E" w14:paraId="5B78A073" w14:textId="77777777" w:rsidTr="00F537E0">
        <w:trPr>
          <w:cantSplit/>
          <w:trHeight w:val="254"/>
        </w:trPr>
        <w:tc>
          <w:tcPr>
            <w:tcW w:w="1026" w:type="pct"/>
            <w:tcBorders>
              <w:left w:val="nil"/>
              <w:bottom w:val="nil"/>
              <w:right w:val="nil"/>
            </w:tcBorders>
            <w:shd w:val="clear" w:color="auto" w:fill="auto"/>
            <w:vAlign w:val="center"/>
          </w:tcPr>
          <w:p w14:paraId="48BF9756" w14:textId="77777777" w:rsidR="00575E0D" w:rsidRPr="00B85218" w:rsidRDefault="00575E0D" w:rsidP="00F537E0">
            <w:pPr>
              <w:widowControl w:val="0"/>
              <w:autoSpaceDE w:val="0"/>
              <w:autoSpaceDN w:val="0"/>
              <w:adjustRightInd w:val="0"/>
              <w:spacing w:after="0"/>
              <w:rPr>
                <w:b/>
                <w:bCs/>
                <w:color w:val="000000"/>
                <w:sz w:val="20"/>
                <w:szCs w:val="20"/>
                <w:lang w:eastAsia="en-GB"/>
              </w:rPr>
            </w:pPr>
            <w:r w:rsidRPr="00B85218">
              <w:rPr>
                <w:b/>
                <w:bCs/>
                <w:color w:val="000000"/>
                <w:sz w:val="20"/>
                <w:szCs w:val="20"/>
                <w:lang w:eastAsia="en-GB"/>
              </w:rPr>
              <w:t>Age 75 or older</w:t>
            </w:r>
          </w:p>
        </w:tc>
        <w:tc>
          <w:tcPr>
            <w:tcW w:w="782" w:type="pct"/>
            <w:tcBorders>
              <w:left w:val="nil"/>
              <w:bottom w:val="nil"/>
              <w:right w:val="nil"/>
            </w:tcBorders>
            <w:vAlign w:val="center"/>
          </w:tcPr>
          <w:p w14:paraId="791D9C0D"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96F00">
              <w:rPr>
                <w:color w:val="000000"/>
                <w:sz w:val="20"/>
                <w:szCs w:val="20"/>
                <w:lang w:eastAsia="en-GB"/>
              </w:rPr>
              <w:t>1922</w:t>
            </w:r>
          </w:p>
        </w:tc>
        <w:tc>
          <w:tcPr>
            <w:tcW w:w="798" w:type="pct"/>
            <w:gridSpan w:val="2"/>
            <w:tcBorders>
              <w:top w:val="nil"/>
              <w:left w:val="nil"/>
              <w:bottom w:val="nil"/>
              <w:right w:val="nil"/>
            </w:tcBorders>
            <w:vAlign w:val="center"/>
          </w:tcPr>
          <w:p w14:paraId="7FF88871"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96F00">
              <w:rPr>
                <w:color w:val="000000"/>
                <w:sz w:val="20"/>
                <w:szCs w:val="20"/>
                <w:lang w:eastAsia="en-GB"/>
              </w:rPr>
              <w:t>902 (46.9%)</w:t>
            </w:r>
          </w:p>
        </w:tc>
        <w:tc>
          <w:tcPr>
            <w:tcW w:w="798" w:type="pct"/>
            <w:gridSpan w:val="2"/>
            <w:tcBorders>
              <w:top w:val="nil"/>
              <w:left w:val="nil"/>
              <w:bottom w:val="nil"/>
              <w:right w:val="nil"/>
            </w:tcBorders>
            <w:vAlign w:val="center"/>
          </w:tcPr>
          <w:p w14:paraId="7C9762A4"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Pr>
                <w:color w:val="000000"/>
                <w:sz w:val="20"/>
                <w:szCs w:val="20"/>
                <w:lang w:eastAsia="en-GB"/>
              </w:rPr>
              <w:t>332 (17.3%)</w:t>
            </w:r>
          </w:p>
        </w:tc>
        <w:tc>
          <w:tcPr>
            <w:tcW w:w="798" w:type="pct"/>
            <w:gridSpan w:val="2"/>
            <w:tcBorders>
              <w:top w:val="nil"/>
              <w:left w:val="nil"/>
              <w:bottom w:val="nil"/>
            </w:tcBorders>
            <w:vAlign w:val="center"/>
          </w:tcPr>
          <w:p w14:paraId="56B016B4"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96F00">
              <w:rPr>
                <w:color w:val="000000"/>
                <w:sz w:val="20"/>
                <w:szCs w:val="20"/>
                <w:lang w:eastAsia="en-GB"/>
              </w:rPr>
              <w:t>74 (3.9%)</w:t>
            </w:r>
          </w:p>
        </w:tc>
        <w:tc>
          <w:tcPr>
            <w:tcW w:w="798" w:type="pct"/>
            <w:tcBorders>
              <w:top w:val="nil"/>
              <w:left w:val="nil"/>
              <w:bottom w:val="nil"/>
            </w:tcBorders>
            <w:vAlign w:val="center"/>
          </w:tcPr>
          <w:p w14:paraId="3C63CB3C"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96F00">
              <w:rPr>
                <w:color w:val="000000"/>
                <w:sz w:val="20"/>
                <w:szCs w:val="20"/>
                <w:lang w:eastAsia="en-GB"/>
              </w:rPr>
              <w:t>614 (31.9%)</w:t>
            </w:r>
          </w:p>
        </w:tc>
      </w:tr>
      <w:tr w:rsidR="00575E0D" w:rsidRPr="0000035E" w14:paraId="66D652B4" w14:textId="77777777" w:rsidTr="00F537E0">
        <w:trPr>
          <w:cantSplit/>
          <w:trHeight w:val="254"/>
        </w:trPr>
        <w:tc>
          <w:tcPr>
            <w:tcW w:w="1026" w:type="pct"/>
            <w:tcBorders>
              <w:top w:val="nil"/>
              <w:left w:val="nil"/>
              <w:bottom w:val="nil"/>
              <w:right w:val="nil"/>
            </w:tcBorders>
            <w:shd w:val="clear" w:color="auto" w:fill="auto"/>
            <w:vAlign w:val="center"/>
          </w:tcPr>
          <w:p w14:paraId="3DB04BF2" w14:textId="77777777" w:rsidR="00575E0D" w:rsidRPr="00B85218" w:rsidRDefault="00575E0D" w:rsidP="00F537E0">
            <w:pPr>
              <w:widowControl w:val="0"/>
              <w:autoSpaceDE w:val="0"/>
              <w:autoSpaceDN w:val="0"/>
              <w:adjustRightInd w:val="0"/>
              <w:spacing w:after="0"/>
              <w:rPr>
                <w:b/>
                <w:bCs/>
                <w:color w:val="000000"/>
                <w:sz w:val="20"/>
                <w:szCs w:val="20"/>
                <w:lang w:eastAsia="en-GB"/>
              </w:rPr>
            </w:pPr>
            <w:r w:rsidRPr="00B85218">
              <w:rPr>
                <w:b/>
                <w:bCs/>
                <w:color w:val="000000"/>
                <w:sz w:val="20"/>
                <w:szCs w:val="20"/>
                <w:lang w:eastAsia="en-GB"/>
              </w:rPr>
              <w:t>Breast cancer population (HR+)</w:t>
            </w:r>
          </w:p>
        </w:tc>
        <w:tc>
          <w:tcPr>
            <w:tcW w:w="782" w:type="pct"/>
            <w:tcBorders>
              <w:top w:val="nil"/>
              <w:left w:val="nil"/>
              <w:bottom w:val="nil"/>
              <w:right w:val="nil"/>
            </w:tcBorders>
            <w:vAlign w:val="center"/>
          </w:tcPr>
          <w:p w14:paraId="2F5E5988"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96F00">
              <w:rPr>
                <w:color w:val="000000"/>
                <w:sz w:val="20"/>
                <w:szCs w:val="20"/>
                <w:lang w:eastAsia="en-GB"/>
              </w:rPr>
              <w:t>4071</w:t>
            </w:r>
          </w:p>
        </w:tc>
        <w:tc>
          <w:tcPr>
            <w:tcW w:w="798" w:type="pct"/>
            <w:gridSpan w:val="2"/>
            <w:tcBorders>
              <w:top w:val="nil"/>
              <w:left w:val="nil"/>
              <w:bottom w:val="nil"/>
              <w:right w:val="nil"/>
            </w:tcBorders>
            <w:vAlign w:val="center"/>
          </w:tcPr>
          <w:p w14:paraId="519D8F58"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6A1686">
              <w:rPr>
                <w:color w:val="000000"/>
                <w:sz w:val="20"/>
                <w:szCs w:val="20"/>
                <w:lang w:eastAsia="en-GB"/>
              </w:rPr>
              <w:t>1911 (</w:t>
            </w:r>
            <w:r>
              <w:rPr>
                <w:color w:val="000000"/>
                <w:sz w:val="20"/>
                <w:szCs w:val="20"/>
                <w:lang w:eastAsia="en-GB"/>
              </w:rPr>
              <w:t>46.9</w:t>
            </w:r>
            <w:r w:rsidRPr="006A1686">
              <w:rPr>
                <w:color w:val="000000"/>
                <w:sz w:val="20"/>
                <w:szCs w:val="20"/>
                <w:lang w:eastAsia="en-GB"/>
              </w:rPr>
              <w:t>%)</w:t>
            </w:r>
          </w:p>
        </w:tc>
        <w:tc>
          <w:tcPr>
            <w:tcW w:w="798" w:type="pct"/>
            <w:gridSpan w:val="2"/>
            <w:tcBorders>
              <w:top w:val="nil"/>
              <w:left w:val="nil"/>
              <w:bottom w:val="nil"/>
              <w:right w:val="nil"/>
            </w:tcBorders>
            <w:vAlign w:val="center"/>
          </w:tcPr>
          <w:p w14:paraId="2491141D"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6A1686">
              <w:rPr>
                <w:color w:val="000000"/>
                <w:sz w:val="20"/>
                <w:szCs w:val="20"/>
                <w:lang w:eastAsia="en-GB"/>
              </w:rPr>
              <w:t>1129 (</w:t>
            </w:r>
            <w:r>
              <w:rPr>
                <w:color w:val="000000"/>
                <w:sz w:val="20"/>
                <w:szCs w:val="20"/>
                <w:lang w:eastAsia="en-GB"/>
              </w:rPr>
              <w:t>27.7</w:t>
            </w:r>
            <w:r w:rsidRPr="006A1686">
              <w:rPr>
                <w:color w:val="000000"/>
                <w:sz w:val="20"/>
                <w:szCs w:val="20"/>
                <w:lang w:eastAsia="en-GB"/>
              </w:rPr>
              <w:t>%)</w:t>
            </w:r>
          </w:p>
        </w:tc>
        <w:tc>
          <w:tcPr>
            <w:tcW w:w="798" w:type="pct"/>
            <w:gridSpan w:val="2"/>
            <w:tcBorders>
              <w:top w:val="nil"/>
              <w:left w:val="nil"/>
              <w:bottom w:val="nil"/>
            </w:tcBorders>
            <w:vAlign w:val="center"/>
          </w:tcPr>
          <w:p w14:paraId="6CBD5AA6"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6A1686">
              <w:rPr>
                <w:color w:val="000000"/>
                <w:sz w:val="20"/>
                <w:szCs w:val="20"/>
                <w:lang w:eastAsia="en-GB"/>
              </w:rPr>
              <w:t>182 (</w:t>
            </w:r>
            <w:r>
              <w:rPr>
                <w:color w:val="000000"/>
                <w:sz w:val="20"/>
                <w:szCs w:val="20"/>
                <w:lang w:eastAsia="en-GB"/>
              </w:rPr>
              <w:t>4.5</w:t>
            </w:r>
            <w:r w:rsidRPr="006A1686">
              <w:rPr>
                <w:color w:val="000000"/>
                <w:sz w:val="20"/>
                <w:szCs w:val="20"/>
                <w:lang w:eastAsia="en-GB"/>
              </w:rPr>
              <w:t>%)</w:t>
            </w:r>
          </w:p>
        </w:tc>
        <w:tc>
          <w:tcPr>
            <w:tcW w:w="798" w:type="pct"/>
            <w:tcBorders>
              <w:top w:val="nil"/>
              <w:left w:val="nil"/>
              <w:bottom w:val="nil"/>
            </w:tcBorders>
            <w:vAlign w:val="center"/>
          </w:tcPr>
          <w:p w14:paraId="374B8266"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6A1686">
              <w:rPr>
                <w:color w:val="000000"/>
                <w:sz w:val="20"/>
                <w:szCs w:val="20"/>
                <w:lang w:eastAsia="en-GB"/>
              </w:rPr>
              <w:t>849 (</w:t>
            </w:r>
            <w:r>
              <w:rPr>
                <w:color w:val="000000"/>
                <w:sz w:val="20"/>
                <w:szCs w:val="20"/>
                <w:lang w:eastAsia="en-GB"/>
              </w:rPr>
              <w:t>20.9</w:t>
            </w:r>
            <w:r w:rsidRPr="006A1686">
              <w:rPr>
                <w:color w:val="000000"/>
                <w:sz w:val="20"/>
                <w:szCs w:val="20"/>
                <w:lang w:eastAsia="en-GB"/>
              </w:rPr>
              <w:t>%)</w:t>
            </w:r>
          </w:p>
        </w:tc>
      </w:tr>
      <w:tr w:rsidR="00575E0D" w:rsidRPr="0000035E" w14:paraId="2F5C99A6" w14:textId="77777777" w:rsidTr="00F537E0">
        <w:trPr>
          <w:cantSplit/>
          <w:trHeight w:val="254"/>
        </w:trPr>
        <w:tc>
          <w:tcPr>
            <w:tcW w:w="1026" w:type="pct"/>
            <w:tcBorders>
              <w:top w:val="nil"/>
              <w:left w:val="nil"/>
              <w:bottom w:val="nil"/>
              <w:right w:val="nil"/>
            </w:tcBorders>
            <w:shd w:val="clear" w:color="auto" w:fill="auto"/>
            <w:vAlign w:val="center"/>
          </w:tcPr>
          <w:p w14:paraId="472FA074" w14:textId="77777777" w:rsidR="00575E0D" w:rsidRPr="00B85218" w:rsidRDefault="00575E0D" w:rsidP="00F537E0">
            <w:pPr>
              <w:widowControl w:val="0"/>
              <w:autoSpaceDE w:val="0"/>
              <w:autoSpaceDN w:val="0"/>
              <w:adjustRightInd w:val="0"/>
              <w:spacing w:after="0"/>
              <w:rPr>
                <w:b/>
                <w:bCs/>
                <w:color w:val="000000"/>
                <w:sz w:val="20"/>
                <w:szCs w:val="20"/>
                <w:lang w:eastAsia="en-GB"/>
              </w:rPr>
            </w:pPr>
            <w:r w:rsidRPr="00B85218">
              <w:rPr>
                <w:b/>
                <w:bCs/>
                <w:color w:val="000000"/>
                <w:sz w:val="20"/>
                <w:szCs w:val="20"/>
                <w:lang w:eastAsia="en-GB"/>
              </w:rPr>
              <w:t>Breast cancer (ICD10-code: C50) as underlying cause of death</w:t>
            </w:r>
          </w:p>
        </w:tc>
        <w:tc>
          <w:tcPr>
            <w:tcW w:w="782" w:type="pct"/>
            <w:tcBorders>
              <w:top w:val="nil"/>
              <w:left w:val="nil"/>
              <w:bottom w:val="nil"/>
              <w:right w:val="nil"/>
            </w:tcBorders>
            <w:vAlign w:val="center"/>
          </w:tcPr>
          <w:p w14:paraId="092B4C8C"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96F00">
              <w:rPr>
                <w:color w:val="000000"/>
                <w:sz w:val="20"/>
                <w:szCs w:val="20"/>
                <w:lang w:eastAsia="en-GB"/>
              </w:rPr>
              <w:t>2752</w:t>
            </w:r>
          </w:p>
        </w:tc>
        <w:tc>
          <w:tcPr>
            <w:tcW w:w="798" w:type="pct"/>
            <w:gridSpan w:val="2"/>
            <w:tcBorders>
              <w:top w:val="nil"/>
              <w:left w:val="nil"/>
              <w:bottom w:val="nil"/>
              <w:right w:val="nil"/>
            </w:tcBorders>
            <w:vAlign w:val="center"/>
          </w:tcPr>
          <w:p w14:paraId="5D24587F"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96F00">
              <w:rPr>
                <w:color w:val="000000"/>
                <w:sz w:val="20"/>
                <w:szCs w:val="20"/>
                <w:lang w:eastAsia="en-GB"/>
              </w:rPr>
              <w:t>1029 (37.4%)</w:t>
            </w:r>
          </w:p>
        </w:tc>
        <w:tc>
          <w:tcPr>
            <w:tcW w:w="798" w:type="pct"/>
            <w:gridSpan w:val="2"/>
            <w:tcBorders>
              <w:top w:val="nil"/>
              <w:left w:val="nil"/>
              <w:bottom w:val="nil"/>
              <w:right w:val="nil"/>
            </w:tcBorders>
            <w:vAlign w:val="center"/>
          </w:tcPr>
          <w:p w14:paraId="5663DE78"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96F00">
              <w:rPr>
                <w:color w:val="000000"/>
                <w:sz w:val="20"/>
                <w:szCs w:val="20"/>
                <w:lang w:eastAsia="en-GB"/>
              </w:rPr>
              <w:t>474 (17.2%)</w:t>
            </w:r>
          </w:p>
        </w:tc>
        <w:tc>
          <w:tcPr>
            <w:tcW w:w="798" w:type="pct"/>
            <w:gridSpan w:val="2"/>
            <w:tcBorders>
              <w:top w:val="nil"/>
              <w:left w:val="nil"/>
              <w:bottom w:val="nil"/>
            </w:tcBorders>
            <w:vAlign w:val="center"/>
          </w:tcPr>
          <w:p w14:paraId="505A95BB"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96F00">
              <w:rPr>
                <w:color w:val="000000"/>
                <w:sz w:val="20"/>
                <w:szCs w:val="20"/>
                <w:lang w:eastAsia="en-GB"/>
              </w:rPr>
              <w:t>148 (5.4%)</w:t>
            </w:r>
          </w:p>
        </w:tc>
        <w:tc>
          <w:tcPr>
            <w:tcW w:w="798" w:type="pct"/>
            <w:tcBorders>
              <w:top w:val="nil"/>
              <w:left w:val="nil"/>
              <w:bottom w:val="nil"/>
            </w:tcBorders>
            <w:vAlign w:val="center"/>
          </w:tcPr>
          <w:p w14:paraId="3E2F159A"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r w:rsidRPr="00796F00">
              <w:rPr>
                <w:color w:val="000000"/>
                <w:sz w:val="20"/>
                <w:szCs w:val="20"/>
                <w:lang w:eastAsia="en-GB"/>
              </w:rPr>
              <w:t>1101 (40.0%)</w:t>
            </w:r>
          </w:p>
        </w:tc>
      </w:tr>
      <w:tr w:rsidR="00575E0D" w:rsidRPr="0000035E" w14:paraId="65F8DCBE" w14:textId="77777777" w:rsidTr="00F537E0">
        <w:trPr>
          <w:cantSplit/>
          <w:trHeight w:val="254"/>
        </w:trPr>
        <w:tc>
          <w:tcPr>
            <w:tcW w:w="1026" w:type="pct"/>
            <w:tcBorders>
              <w:top w:val="nil"/>
              <w:left w:val="nil"/>
              <w:bottom w:val="single" w:sz="4" w:space="0" w:color="auto"/>
              <w:right w:val="nil"/>
            </w:tcBorders>
            <w:shd w:val="clear" w:color="auto" w:fill="auto"/>
            <w:vAlign w:val="center"/>
          </w:tcPr>
          <w:p w14:paraId="0E7F53F1" w14:textId="77777777" w:rsidR="00575E0D" w:rsidRPr="00B85218" w:rsidRDefault="00575E0D" w:rsidP="00F537E0">
            <w:pPr>
              <w:widowControl w:val="0"/>
              <w:autoSpaceDE w:val="0"/>
              <w:autoSpaceDN w:val="0"/>
              <w:adjustRightInd w:val="0"/>
              <w:spacing w:after="0"/>
              <w:rPr>
                <w:b/>
                <w:bCs/>
                <w:color w:val="000000"/>
                <w:sz w:val="20"/>
                <w:szCs w:val="20"/>
                <w:lang w:eastAsia="en-GB"/>
              </w:rPr>
            </w:pPr>
          </w:p>
        </w:tc>
        <w:tc>
          <w:tcPr>
            <w:tcW w:w="782" w:type="pct"/>
            <w:tcBorders>
              <w:top w:val="nil"/>
              <w:left w:val="nil"/>
              <w:bottom w:val="single" w:sz="4" w:space="0" w:color="auto"/>
              <w:right w:val="nil"/>
            </w:tcBorders>
            <w:vAlign w:val="center"/>
          </w:tcPr>
          <w:p w14:paraId="45C407D6"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p>
        </w:tc>
        <w:tc>
          <w:tcPr>
            <w:tcW w:w="738" w:type="pct"/>
            <w:tcBorders>
              <w:top w:val="nil"/>
              <w:left w:val="nil"/>
              <w:bottom w:val="single" w:sz="4" w:space="0" w:color="auto"/>
              <w:right w:val="nil"/>
            </w:tcBorders>
            <w:vAlign w:val="center"/>
          </w:tcPr>
          <w:p w14:paraId="0C6D7AEE"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p>
        </w:tc>
        <w:tc>
          <w:tcPr>
            <w:tcW w:w="818" w:type="pct"/>
            <w:gridSpan w:val="2"/>
            <w:tcBorders>
              <w:top w:val="nil"/>
              <w:left w:val="nil"/>
              <w:bottom w:val="single" w:sz="4" w:space="0" w:color="auto"/>
              <w:right w:val="nil"/>
            </w:tcBorders>
            <w:vAlign w:val="center"/>
          </w:tcPr>
          <w:p w14:paraId="5F11BC4C"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p>
        </w:tc>
        <w:tc>
          <w:tcPr>
            <w:tcW w:w="818" w:type="pct"/>
            <w:gridSpan w:val="2"/>
            <w:tcBorders>
              <w:top w:val="nil"/>
              <w:left w:val="nil"/>
              <w:bottom w:val="single" w:sz="4" w:space="0" w:color="auto"/>
            </w:tcBorders>
            <w:vAlign w:val="center"/>
          </w:tcPr>
          <w:p w14:paraId="4671A685"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p>
        </w:tc>
        <w:tc>
          <w:tcPr>
            <w:tcW w:w="818" w:type="pct"/>
            <w:gridSpan w:val="2"/>
            <w:tcBorders>
              <w:top w:val="nil"/>
              <w:left w:val="nil"/>
              <w:bottom w:val="single" w:sz="4" w:space="0" w:color="auto"/>
            </w:tcBorders>
            <w:vAlign w:val="center"/>
          </w:tcPr>
          <w:p w14:paraId="110E2046" w14:textId="77777777" w:rsidR="00575E0D" w:rsidRPr="00B85218" w:rsidRDefault="00575E0D" w:rsidP="00F537E0">
            <w:pPr>
              <w:widowControl w:val="0"/>
              <w:autoSpaceDE w:val="0"/>
              <w:autoSpaceDN w:val="0"/>
              <w:adjustRightInd w:val="0"/>
              <w:spacing w:before="0" w:after="0"/>
              <w:ind w:left="142"/>
              <w:jc w:val="center"/>
              <w:rPr>
                <w:color w:val="000000"/>
                <w:sz w:val="20"/>
                <w:szCs w:val="20"/>
                <w:lang w:eastAsia="en-GB"/>
              </w:rPr>
            </w:pPr>
          </w:p>
        </w:tc>
      </w:tr>
    </w:tbl>
    <w:p w14:paraId="17395186" w14:textId="45EAF5D9" w:rsidR="00575E0D" w:rsidRPr="006673D6" w:rsidRDefault="00575E0D" w:rsidP="00575E0D">
      <w:pPr>
        <w:spacing w:before="0"/>
        <w:rPr>
          <w:sz w:val="20"/>
          <w:szCs w:val="18"/>
        </w:rPr>
      </w:pPr>
      <w:r w:rsidRPr="006673D6">
        <w:rPr>
          <w:sz w:val="20"/>
          <w:szCs w:val="18"/>
        </w:rPr>
        <w:t>Abbreviations: HR+ = Hormone</w:t>
      </w:r>
      <w:r w:rsidR="00DB6A60">
        <w:rPr>
          <w:sz w:val="20"/>
          <w:szCs w:val="18"/>
        </w:rPr>
        <w:t xml:space="preserve"> </w:t>
      </w:r>
      <w:r w:rsidRPr="006673D6">
        <w:rPr>
          <w:sz w:val="20"/>
          <w:szCs w:val="18"/>
        </w:rPr>
        <w:t>receptor-positive breast cancer</w:t>
      </w:r>
    </w:p>
    <w:p w14:paraId="1380020E" w14:textId="0CF935C2" w:rsidR="00575E0D" w:rsidRDefault="00575E0D">
      <w:pPr>
        <w:spacing w:before="0" w:after="200" w:line="276" w:lineRule="auto"/>
        <w:rPr>
          <w:rFonts w:eastAsia="Times New Roman"/>
          <w:b/>
          <w:i/>
        </w:rPr>
      </w:pPr>
      <w:r>
        <w:rPr>
          <w:rFonts w:eastAsia="Times New Roman"/>
          <w:b/>
          <w:i/>
        </w:rPr>
        <w:br w:type="page"/>
      </w:r>
    </w:p>
    <w:p w14:paraId="5441CB54" w14:textId="77777777" w:rsidR="006C46B6" w:rsidRPr="00652DE0" w:rsidRDefault="006C46B6" w:rsidP="006C46B6">
      <w:pPr>
        <w:pStyle w:val="Heading2"/>
        <w:numPr>
          <w:ilvl w:val="0"/>
          <w:numId w:val="0"/>
        </w:numPr>
        <w:ind w:left="567" w:hanging="567"/>
      </w:pPr>
      <w:r>
        <w:lastRenderedPageBreak/>
        <w:t>References</w:t>
      </w:r>
    </w:p>
    <w:p w14:paraId="370B7346" w14:textId="77777777" w:rsidR="006C46B6" w:rsidRPr="00F97CCD" w:rsidRDefault="006C46B6" w:rsidP="006C46B6">
      <w:pPr>
        <w:pStyle w:val="EndNoteBibliography"/>
        <w:spacing w:after="0"/>
        <w:rPr>
          <w:lang w:val="sv-SE"/>
        </w:rPr>
      </w:pPr>
      <w:r>
        <w:rPr>
          <w:rFonts w:eastAsia="Times New Roman"/>
          <w:b/>
          <w:i/>
          <w:sz w:val="24"/>
          <w:szCs w:val="22"/>
        </w:rPr>
        <w:fldChar w:fldCharType="begin"/>
      </w:r>
      <w:r>
        <w:rPr>
          <w:rFonts w:eastAsia="Times New Roman"/>
          <w:b/>
          <w:i/>
          <w:sz w:val="24"/>
          <w:szCs w:val="22"/>
        </w:rPr>
        <w:instrText xml:space="preserve"> ADDIN EN.REFLIST </w:instrText>
      </w:r>
      <w:r>
        <w:rPr>
          <w:rFonts w:eastAsia="Times New Roman"/>
          <w:b/>
          <w:i/>
          <w:sz w:val="24"/>
          <w:szCs w:val="22"/>
        </w:rPr>
        <w:fldChar w:fldCharType="separate"/>
      </w:r>
      <w:r w:rsidRPr="006C46B6">
        <w:t xml:space="preserve">1. Ludvigsson JF, Almqvist C, Bonamy AK, et al. Registers of the Swedish total population and their use in medical research. </w:t>
      </w:r>
      <w:r w:rsidRPr="00F97CCD">
        <w:rPr>
          <w:lang w:val="sv-SE"/>
        </w:rPr>
        <w:t>Eur J Epidemiol 2016;31:125-36.</w:t>
      </w:r>
    </w:p>
    <w:p w14:paraId="33F3DCD8" w14:textId="77777777" w:rsidR="006C46B6" w:rsidRPr="006C46B6" w:rsidRDefault="006C46B6" w:rsidP="006C46B6">
      <w:pPr>
        <w:pStyle w:val="EndNoteBibliography"/>
        <w:spacing w:after="0"/>
      </w:pPr>
      <w:r w:rsidRPr="00F97CCD">
        <w:rPr>
          <w:lang w:val="sv-SE"/>
        </w:rPr>
        <w:t xml:space="preserve">2. Brooke HL, Talbäck M, Hörnblad J, et al. </w:t>
      </w:r>
      <w:r w:rsidRPr="006C46B6">
        <w:t>The Swedish cause of death register. Eur J Epidemiol 2017;32:765-773.</w:t>
      </w:r>
    </w:p>
    <w:p w14:paraId="262A59DC" w14:textId="77777777" w:rsidR="006C46B6" w:rsidRPr="006C46B6" w:rsidRDefault="006C46B6" w:rsidP="006C46B6">
      <w:pPr>
        <w:pStyle w:val="EndNoteBibliography"/>
        <w:spacing w:after="0"/>
      </w:pPr>
      <w:r w:rsidRPr="006C46B6">
        <w:t>3. Ludvigsson JF, Andersson E, Ekbom A, et al. External review and validation of the Swedish national inpatient register. BMC Public Health 2011;11:450.</w:t>
      </w:r>
    </w:p>
    <w:p w14:paraId="6A59EC10" w14:textId="77777777" w:rsidR="006C46B6" w:rsidRPr="006C46B6" w:rsidRDefault="006C46B6" w:rsidP="006C46B6">
      <w:pPr>
        <w:pStyle w:val="EndNoteBibliography"/>
        <w:spacing w:after="0"/>
      </w:pPr>
      <w:r w:rsidRPr="006C46B6">
        <w:t>4. Wallerstedt SM, Wettermark B, Hoffmann M. The First Decade with the Swedish Prescribed Drug Register - A Systematic Review of the Output in the Scientific Literature. Basic Clin Pharmacol Toxicol 2016;119:464-469.</w:t>
      </w:r>
    </w:p>
    <w:p w14:paraId="678D866B" w14:textId="77777777" w:rsidR="006C46B6" w:rsidRPr="006C46B6" w:rsidRDefault="006C46B6" w:rsidP="006C46B6">
      <w:pPr>
        <w:pStyle w:val="EndNoteBibliography"/>
        <w:spacing w:after="0"/>
      </w:pPr>
      <w:r w:rsidRPr="006C46B6">
        <w:t>5. Wettermark B, Hammar N, Fored CM, et al. The new Swedish Prescribed Drug Register--opportunities for pharmacoepidemiological research and experience from the first six months. Pharmacoepidemiol Drug Saf 2007;16:726-35.</w:t>
      </w:r>
    </w:p>
    <w:p w14:paraId="42A1E6D7" w14:textId="77777777" w:rsidR="006C46B6" w:rsidRPr="006C46B6" w:rsidRDefault="006C46B6" w:rsidP="006C46B6">
      <w:pPr>
        <w:pStyle w:val="EndNoteBibliography"/>
        <w:spacing w:after="0"/>
      </w:pPr>
      <w:r w:rsidRPr="006C46B6">
        <w:t>6. Halldén K. The Swedish educational system and classifying education using the ISCED‐97, The international standard classification of education (ISCED97). An evaluation of content and criterion validity for 15 European countries. ed. Mannheim: University of Mannheim, 2008.</w:t>
      </w:r>
    </w:p>
    <w:p w14:paraId="7AEFB823" w14:textId="77777777" w:rsidR="006C46B6" w:rsidRPr="006C46B6" w:rsidRDefault="006C46B6" w:rsidP="006C46B6">
      <w:pPr>
        <w:pStyle w:val="EndNoteBibliography"/>
        <w:spacing w:after="0"/>
      </w:pPr>
      <w:r w:rsidRPr="006C46B6">
        <w:t>7. Morin L, Todd A, Barclay S, et al. Preventive drugs in the last year of life of older adults with cancer: Is there room for deprescribing? Cancer 2019;125:2309-2317.</w:t>
      </w:r>
    </w:p>
    <w:p w14:paraId="6F75C2B8" w14:textId="77777777" w:rsidR="006C46B6" w:rsidRPr="006C46B6" w:rsidRDefault="006C46B6" w:rsidP="006C46B6">
      <w:pPr>
        <w:pStyle w:val="EndNoteBibliography"/>
        <w:spacing w:after="0"/>
      </w:pPr>
      <w:r w:rsidRPr="006C46B6">
        <w:t>8. Morin L, Wastesson JW, Laroche ML, Fastbom J, Johnell K. How many older adults receive drugs of questionable clinical benefit near the end of life? A cohort study. Palliat Med 2019;33:1080-1090.</w:t>
      </w:r>
    </w:p>
    <w:p w14:paraId="3C207C4D" w14:textId="77777777" w:rsidR="006C46B6" w:rsidRPr="006C46B6" w:rsidRDefault="006C46B6" w:rsidP="006C46B6">
      <w:pPr>
        <w:pStyle w:val="EndNoteBibliography"/>
      </w:pPr>
      <w:r w:rsidRPr="006C46B6">
        <w:t>9. Benchimol EI, Smeeth L, Guttmann A, et al. The REporting of studies Conducted using Observational Routinely-collected health Data (RECORD) statement. PLoS Med 2015;12:e1001885.</w:t>
      </w:r>
    </w:p>
    <w:p w14:paraId="45CBFE5F" w14:textId="2D8756FA" w:rsidR="006C46B6" w:rsidRPr="006B21D5" w:rsidRDefault="006C46B6" w:rsidP="006C46B6">
      <w:pPr>
        <w:spacing w:before="0" w:after="0"/>
        <w:rPr>
          <w:rFonts w:eastAsia="Times New Roman"/>
          <w:b/>
          <w:i/>
        </w:rPr>
      </w:pPr>
      <w:r>
        <w:rPr>
          <w:rFonts w:eastAsia="Times New Roman"/>
          <w:b/>
          <w:i/>
        </w:rPr>
        <w:fldChar w:fldCharType="end"/>
      </w:r>
    </w:p>
    <w:p w14:paraId="160BEC47" w14:textId="77777777" w:rsidR="00DE23E8" w:rsidRPr="001549D3" w:rsidRDefault="00DE23E8" w:rsidP="00654E8F">
      <w:pPr>
        <w:spacing w:before="240"/>
      </w:pPr>
    </w:p>
    <w:sectPr w:rsidR="00DE23E8" w:rsidRPr="001549D3" w:rsidSect="0093429D">
      <w:headerReference w:type="even" r:id="rId17"/>
      <w:footerReference w:type="even" r:id="rId18"/>
      <w:footerReference w:type="default" r:id="rId19"/>
      <w:headerReference w:type="first" r:id="rId20"/>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90469" w14:textId="77777777" w:rsidR="00347B7D" w:rsidRDefault="00347B7D" w:rsidP="00117666">
      <w:pPr>
        <w:spacing w:after="0"/>
      </w:pPr>
      <w:r>
        <w:separator/>
      </w:r>
    </w:p>
  </w:endnote>
  <w:endnote w:type="continuationSeparator" w:id="0">
    <w:p w14:paraId="6AED0DF2" w14:textId="77777777" w:rsidR="00347B7D" w:rsidRDefault="00347B7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D27D" w14:textId="37A121DC" w:rsidR="004225EE" w:rsidRDefault="004225EE" w:rsidP="004225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479F">
      <w:rPr>
        <w:rStyle w:val="PageNumber"/>
        <w:noProof/>
      </w:rPr>
      <w:t>16</w:t>
    </w:r>
    <w:r>
      <w:rPr>
        <w:rStyle w:val="PageNumber"/>
      </w:rPr>
      <w:fldChar w:fldCharType="end"/>
    </w:r>
  </w:p>
  <w:p w14:paraId="7905CEC3" w14:textId="77777777" w:rsidR="004225EE" w:rsidRDefault="00422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01654" w14:textId="44C6B895" w:rsidR="004225EE" w:rsidRDefault="004225EE" w:rsidP="004225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479F">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 MERGEFORMAT </w:instrText>
    </w:r>
    <w:r>
      <w:rPr>
        <w:rStyle w:val="PageNumber"/>
      </w:rPr>
      <w:fldChar w:fldCharType="separate"/>
    </w:r>
    <w:r w:rsidR="00E6479F">
      <w:rPr>
        <w:rStyle w:val="PageNumber"/>
        <w:noProof/>
      </w:rPr>
      <w:t>19</w:t>
    </w:r>
    <w:r>
      <w:rPr>
        <w:rStyle w:val="PageNumber"/>
      </w:rPr>
      <w:fldChar w:fldCharType="end"/>
    </w:r>
  </w:p>
  <w:p w14:paraId="75E56B0E" w14:textId="77777777" w:rsidR="004225EE" w:rsidRPr="005B431B" w:rsidRDefault="004225EE" w:rsidP="004225EE">
    <w:pPr>
      <w:pStyle w:val="Footer"/>
      <w:tabs>
        <w:tab w:val="left" w:pos="102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AB28" w14:textId="77777777" w:rsidR="004225EE" w:rsidRPr="00577C4C" w:rsidRDefault="004225EE">
    <w:pPr>
      <w:rPr>
        <w:color w:val="C00000"/>
        <w:szCs w:val="24"/>
      </w:rPr>
    </w:pPr>
    <w:r>
      <w:rPr>
        <w:noProof/>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2747FED0" w:rsidR="004225EE" w:rsidRPr="00577C4C" w:rsidRDefault="004225E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2747FED0" w:rsidR="004225EE" w:rsidRPr="00577C4C" w:rsidRDefault="004225E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20</w:t>
                    </w:r>
                    <w:r w:rsidRPr="00577C4C">
                      <w:rPr>
                        <w:color w:val="000000" w:themeColor="text1"/>
                        <w:szCs w:val="40"/>
                      </w:rPr>
                      <w:fldChar w:fldCharType="end"/>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2FF27" w14:textId="77777777" w:rsidR="004225EE" w:rsidRPr="00577C4C" w:rsidRDefault="004225EE">
    <w:pPr>
      <w:rPr>
        <w:b/>
        <w:sz w:val="20"/>
        <w:szCs w:val="24"/>
      </w:rPr>
    </w:pPr>
    <w:r>
      <w:rPr>
        <w:noProof/>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6B210677" w:rsidR="004225EE" w:rsidRPr="00577C4C" w:rsidRDefault="004225E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6479F">
                            <w:rPr>
                              <w:noProof/>
                              <w:color w:val="000000" w:themeColor="text1"/>
                              <w:szCs w:val="40"/>
                            </w:rPr>
                            <w:t>19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6B210677" w:rsidR="004225EE" w:rsidRPr="00577C4C" w:rsidRDefault="004225E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6479F">
                      <w:rPr>
                        <w:noProof/>
                        <w:color w:val="000000" w:themeColor="text1"/>
                        <w:szCs w:val="40"/>
                      </w:rPr>
                      <w:t>19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A793E" w14:textId="77777777" w:rsidR="00347B7D" w:rsidRDefault="00347B7D" w:rsidP="00117666">
      <w:pPr>
        <w:spacing w:after="0"/>
      </w:pPr>
      <w:r>
        <w:separator/>
      </w:r>
    </w:p>
  </w:footnote>
  <w:footnote w:type="continuationSeparator" w:id="0">
    <w:p w14:paraId="2F526999" w14:textId="77777777" w:rsidR="00347B7D" w:rsidRDefault="00347B7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0D2A8" w14:textId="74067D32" w:rsidR="007A26A4" w:rsidRDefault="007A26A4">
    <w:pPr>
      <w:pStyle w:val="Header"/>
    </w:pPr>
    <w:r w:rsidRPr="005A1D84">
      <w:rPr>
        <w:b w:val="0"/>
        <w:noProof/>
        <w:color w:val="A6A6A6" w:themeColor="background1" w:themeShade="A6"/>
      </w:rPr>
      <w:drawing>
        <wp:inline distT="0" distB="0" distL="0" distR="0" wp14:anchorId="37FDE7AB" wp14:editId="22AD5261">
          <wp:extent cx="1382534" cy="497091"/>
          <wp:effectExtent l="0" t="0" r="0" b="0"/>
          <wp:docPr id="5" name="Picture 5"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72A8E" w14:textId="047A5D9E" w:rsidR="004225EE" w:rsidRDefault="004225EE">
    <w:pPr>
      <w:pStyle w:val="Header"/>
    </w:pPr>
    <w:r w:rsidRPr="005A1D84">
      <w:rPr>
        <w:b w:val="0"/>
        <w:noProof/>
        <w:color w:val="A6A6A6" w:themeColor="background1" w:themeShade="A6"/>
      </w:rPr>
      <w:drawing>
        <wp:inline distT="0" distB="0" distL="0" distR="0" wp14:anchorId="65663842" wp14:editId="1D892F38">
          <wp:extent cx="1382534" cy="497091"/>
          <wp:effectExtent l="0" t="0" r="0" b="0"/>
          <wp:docPr id="4" name="Picture 4"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EDBA" w14:textId="77777777" w:rsidR="004225EE" w:rsidRPr="009151AA" w:rsidRDefault="004225EE">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1A5B" w14:textId="77777777" w:rsidR="004225EE" w:rsidRDefault="004225EE" w:rsidP="0093429D">
    <w:r w:rsidRPr="005A1D84">
      <w:rPr>
        <w:b/>
        <w:noProof/>
        <w:color w:val="A6A6A6" w:themeColor="background1" w:themeShade="A6"/>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F2E2362"/>
    <w:lvl w:ilvl="0" w:tplc="B9209848">
      <w:start w:val="1"/>
      <w:numFmt w:val="decimal"/>
      <w:lvlText w:val="%1."/>
      <w:lvlJc w:val="left"/>
      <w:pPr>
        <w:ind w:left="1308"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4CC"/>
    <w:multiLevelType w:val="hybridMultilevel"/>
    <w:tmpl w:val="29728928"/>
    <w:lvl w:ilvl="0" w:tplc="16E81E5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B1497"/>
    <w:multiLevelType w:val="hybridMultilevel"/>
    <w:tmpl w:val="F0F2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66486"/>
    <w:multiLevelType w:val="hybridMultilevel"/>
    <w:tmpl w:val="5220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0" w15:restartNumberingAfterBreak="0">
    <w:nsid w:val="20D960C3"/>
    <w:multiLevelType w:val="hybridMultilevel"/>
    <w:tmpl w:val="D5FA8EE6"/>
    <w:lvl w:ilvl="0" w:tplc="EF647B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FE4AF7"/>
    <w:multiLevelType w:val="hybridMultilevel"/>
    <w:tmpl w:val="3E2436F8"/>
    <w:lvl w:ilvl="0" w:tplc="41B4F62A">
      <w:start w:val="1"/>
      <w:numFmt w:val="bullet"/>
      <w:lvlText w:val=""/>
      <w:lvlJc w:val="left"/>
      <w:pPr>
        <w:tabs>
          <w:tab w:val="num" w:pos="720"/>
        </w:tabs>
        <w:ind w:left="720" w:hanging="360"/>
      </w:pPr>
      <w:rPr>
        <w:rFonts w:ascii="Wingdings" w:hAnsi="Wingdings" w:hint="default"/>
      </w:rPr>
    </w:lvl>
    <w:lvl w:ilvl="1" w:tplc="3D52F8AC" w:tentative="1">
      <w:start w:val="1"/>
      <w:numFmt w:val="bullet"/>
      <w:lvlText w:val=""/>
      <w:lvlJc w:val="left"/>
      <w:pPr>
        <w:tabs>
          <w:tab w:val="num" w:pos="1440"/>
        </w:tabs>
        <w:ind w:left="1440" w:hanging="360"/>
      </w:pPr>
      <w:rPr>
        <w:rFonts w:ascii="Wingdings" w:hAnsi="Wingdings" w:hint="default"/>
      </w:rPr>
    </w:lvl>
    <w:lvl w:ilvl="2" w:tplc="A6300034" w:tentative="1">
      <w:start w:val="1"/>
      <w:numFmt w:val="bullet"/>
      <w:lvlText w:val=""/>
      <w:lvlJc w:val="left"/>
      <w:pPr>
        <w:tabs>
          <w:tab w:val="num" w:pos="2160"/>
        </w:tabs>
        <w:ind w:left="2160" w:hanging="360"/>
      </w:pPr>
      <w:rPr>
        <w:rFonts w:ascii="Wingdings" w:hAnsi="Wingdings" w:hint="default"/>
      </w:rPr>
    </w:lvl>
    <w:lvl w:ilvl="3" w:tplc="3578C6B4" w:tentative="1">
      <w:start w:val="1"/>
      <w:numFmt w:val="bullet"/>
      <w:lvlText w:val=""/>
      <w:lvlJc w:val="left"/>
      <w:pPr>
        <w:tabs>
          <w:tab w:val="num" w:pos="2880"/>
        </w:tabs>
        <w:ind w:left="2880" w:hanging="360"/>
      </w:pPr>
      <w:rPr>
        <w:rFonts w:ascii="Wingdings" w:hAnsi="Wingdings" w:hint="default"/>
      </w:rPr>
    </w:lvl>
    <w:lvl w:ilvl="4" w:tplc="5DBC92AC" w:tentative="1">
      <w:start w:val="1"/>
      <w:numFmt w:val="bullet"/>
      <w:lvlText w:val=""/>
      <w:lvlJc w:val="left"/>
      <w:pPr>
        <w:tabs>
          <w:tab w:val="num" w:pos="3600"/>
        </w:tabs>
        <w:ind w:left="3600" w:hanging="360"/>
      </w:pPr>
      <w:rPr>
        <w:rFonts w:ascii="Wingdings" w:hAnsi="Wingdings" w:hint="default"/>
      </w:rPr>
    </w:lvl>
    <w:lvl w:ilvl="5" w:tplc="445AA380" w:tentative="1">
      <w:start w:val="1"/>
      <w:numFmt w:val="bullet"/>
      <w:lvlText w:val=""/>
      <w:lvlJc w:val="left"/>
      <w:pPr>
        <w:tabs>
          <w:tab w:val="num" w:pos="4320"/>
        </w:tabs>
        <w:ind w:left="4320" w:hanging="360"/>
      </w:pPr>
      <w:rPr>
        <w:rFonts w:ascii="Wingdings" w:hAnsi="Wingdings" w:hint="default"/>
      </w:rPr>
    </w:lvl>
    <w:lvl w:ilvl="6" w:tplc="CDB67B9E" w:tentative="1">
      <w:start w:val="1"/>
      <w:numFmt w:val="bullet"/>
      <w:lvlText w:val=""/>
      <w:lvlJc w:val="left"/>
      <w:pPr>
        <w:tabs>
          <w:tab w:val="num" w:pos="5040"/>
        </w:tabs>
        <w:ind w:left="5040" w:hanging="360"/>
      </w:pPr>
      <w:rPr>
        <w:rFonts w:ascii="Wingdings" w:hAnsi="Wingdings" w:hint="default"/>
      </w:rPr>
    </w:lvl>
    <w:lvl w:ilvl="7" w:tplc="D9E01FA4" w:tentative="1">
      <w:start w:val="1"/>
      <w:numFmt w:val="bullet"/>
      <w:lvlText w:val=""/>
      <w:lvlJc w:val="left"/>
      <w:pPr>
        <w:tabs>
          <w:tab w:val="num" w:pos="5760"/>
        </w:tabs>
        <w:ind w:left="5760" w:hanging="360"/>
      </w:pPr>
      <w:rPr>
        <w:rFonts w:ascii="Wingdings" w:hAnsi="Wingdings" w:hint="default"/>
      </w:rPr>
    </w:lvl>
    <w:lvl w:ilvl="8" w:tplc="3A400D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B064C"/>
    <w:multiLevelType w:val="hybridMultilevel"/>
    <w:tmpl w:val="A41421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BE7A30"/>
    <w:multiLevelType w:val="hybridMultilevel"/>
    <w:tmpl w:val="C06A566C"/>
    <w:lvl w:ilvl="0" w:tplc="554492EA">
      <w:numFmt w:val="bullet"/>
      <w:lvlText w:val="-"/>
      <w:lvlJc w:val="left"/>
      <w:pPr>
        <w:ind w:left="465" w:hanging="360"/>
      </w:pPr>
      <w:rPr>
        <w:rFonts w:ascii="Arial" w:eastAsia="Calibri" w:hAnsi="Arial" w:cs="Aria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5" w15:restartNumberingAfterBreak="0">
    <w:nsid w:val="31776049"/>
    <w:multiLevelType w:val="hybridMultilevel"/>
    <w:tmpl w:val="3CE823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7E708F"/>
    <w:multiLevelType w:val="hybridMultilevel"/>
    <w:tmpl w:val="1A2EA424"/>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97867"/>
    <w:multiLevelType w:val="hybridMultilevel"/>
    <w:tmpl w:val="D83E40E4"/>
    <w:lvl w:ilvl="0" w:tplc="C51093FC">
      <w:start w:val="1"/>
      <w:numFmt w:val="bullet"/>
      <w:lvlText w:val=""/>
      <w:lvlJc w:val="left"/>
      <w:pPr>
        <w:tabs>
          <w:tab w:val="num" w:pos="720"/>
        </w:tabs>
        <w:ind w:left="720" w:hanging="360"/>
      </w:pPr>
      <w:rPr>
        <w:rFonts w:ascii="Wingdings" w:hAnsi="Wingdings" w:hint="default"/>
      </w:rPr>
    </w:lvl>
    <w:lvl w:ilvl="1" w:tplc="B26A033A" w:tentative="1">
      <w:start w:val="1"/>
      <w:numFmt w:val="bullet"/>
      <w:lvlText w:val=""/>
      <w:lvlJc w:val="left"/>
      <w:pPr>
        <w:tabs>
          <w:tab w:val="num" w:pos="1440"/>
        </w:tabs>
        <w:ind w:left="1440" w:hanging="360"/>
      </w:pPr>
      <w:rPr>
        <w:rFonts w:ascii="Wingdings" w:hAnsi="Wingdings" w:hint="default"/>
      </w:rPr>
    </w:lvl>
    <w:lvl w:ilvl="2" w:tplc="0916F022" w:tentative="1">
      <w:start w:val="1"/>
      <w:numFmt w:val="bullet"/>
      <w:lvlText w:val=""/>
      <w:lvlJc w:val="left"/>
      <w:pPr>
        <w:tabs>
          <w:tab w:val="num" w:pos="2160"/>
        </w:tabs>
        <w:ind w:left="2160" w:hanging="360"/>
      </w:pPr>
      <w:rPr>
        <w:rFonts w:ascii="Wingdings" w:hAnsi="Wingdings" w:hint="default"/>
      </w:rPr>
    </w:lvl>
    <w:lvl w:ilvl="3" w:tplc="EF8A0A80" w:tentative="1">
      <w:start w:val="1"/>
      <w:numFmt w:val="bullet"/>
      <w:lvlText w:val=""/>
      <w:lvlJc w:val="left"/>
      <w:pPr>
        <w:tabs>
          <w:tab w:val="num" w:pos="2880"/>
        </w:tabs>
        <w:ind w:left="2880" w:hanging="360"/>
      </w:pPr>
      <w:rPr>
        <w:rFonts w:ascii="Wingdings" w:hAnsi="Wingdings" w:hint="default"/>
      </w:rPr>
    </w:lvl>
    <w:lvl w:ilvl="4" w:tplc="4718E6DA" w:tentative="1">
      <w:start w:val="1"/>
      <w:numFmt w:val="bullet"/>
      <w:lvlText w:val=""/>
      <w:lvlJc w:val="left"/>
      <w:pPr>
        <w:tabs>
          <w:tab w:val="num" w:pos="3600"/>
        </w:tabs>
        <w:ind w:left="3600" w:hanging="360"/>
      </w:pPr>
      <w:rPr>
        <w:rFonts w:ascii="Wingdings" w:hAnsi="Wingdings" w:hint="default"/>
      </w:rPr>
    </w:lvl>
    <w:lvl w:ilvl="5" w:tplc="F8800992" w:tentative="1">
      <w:start w:val="1"/>
      <w:numFmt w:val="bullet"/>
      <w:lvlText w:val=""/>
      <w:lvlJc w:val="left"/>
      <w:pPr>
        <w:tabs>
          <w:tab w:val="num" w:pos="4320"/>
        </w:tabs>
        <w:ind w:left="4320" w:hanging="360"/>
      </w:pPr>
      <w:rPr>
        <w:rFonts w:ascii="Wingdings" w:hAnsi="Wingdings" w:hint="default"/>
      </w:rPr>
    </w:lvl>
    <w:lvl w:ilvl="6" w:tplc="7042F45A" w:tentative="1">
      <w:start w:val="1"/>
      <w:numFmt w:val="bullet"/>
      <w:lvlText w:val=""/>
      <w:lvlJc w:val="left"/>
      <w:pPr>
        <w:tabs>
          <w:tab w:val="num" w:pos="5040"/>
        </w:tabs>
        <w:ind w:left="5040" w:hanging="360"/>
      </w:pPr>
      <w:rPr>
        <w:rFonts w:ascii="Wingdings" w:hAnsi="Wingdings" w:hint="default"/>
      </w:rPr>
    </w:lvl>
    <w:lvl w:ilvl="7" w:tplc="A18276F0" w:tentative="1">
      <w:start w:val="1"/>
      <w:numFmt w:val="bullet"/>
      <w:lvlText w:val=""/>
      <w:lvlJc w:val="left"/>
      <w:pPr>
        <w:tabs>
          <w:tab w:val="num" w:pos="5760"/>
        </w:tabs>
        <w:ind w:left="5760" w:hanging="360"/>
      </w:pPr>
      <w:rPr>
        <w:rFonts w:ascii="Wingdings" w:hAnsi="Wingdings" w:hint="default"/>
      </w:rPr>
    </w:lvl>
    <w:lvl w:ilvl="8" w:tplc="47A03CD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364D1"/>
    <w:multiLevelType w:val="hybridMultilevel"/>
    <w:tmpl w:val="21B8DECE"/>
    <w:lvl w:ilvl="0" w:tplc="54B401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04476"/>
    <w:multiLevelType w:val="hybridMultilevel"/>
    <w:tmpl w:val="2DD6DDC0"/>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2443A6"/>
    <w:multiLevelType w:val="hybridMultilevel"/>
    <w:tmpl w:val="716CBE08"/>
    <w:lvl w:ilvl="0" w:tplc="9126E9C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B7BF7"/>
    <w:multiLevelType w:val="hybridMultilevel"/>
    <w:tmpl w:val="5678D1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3" w15:restartNumberingAfterBreak="0">
    <w:nsid w:val="63237AED"/>
    <w:multiLevelType w:val="hybridMultilevel"/>
    <w:tmpl w:val="5CD24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6" w15:restartNumberingAfterBreak="0">
    <w:nsid w:val="6B986B41"/>
    <w:multiLevelType w:val="hybridMultilevel"/>
    <w:tmpl w:val="A1A2453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631BF"/>
    <w:multiLevelType w:val="hybridMultilevel"/>
    <w:tmpl w:val="62F4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E93D80"/>
    <w:multiLevelType w:val="hybridMultilevel"/>
    <w:tmpl w:val="F6DAC82A"/>
    <w:lvl w:ilvl="0" w:tplc="8DDE0D0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6"/>
  </w:num>
  <w:num w:numId="4">
    <w:abstractNumId w:val="2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11"/>
  </w:num>
  <w:num w:numId="14">
    <w:abstractNumId w:val="9"/>
  </w:num>
  <w:num w:numId="15">
    <w:abstractNumId w:val="9"/>
  </w:num>
  <w:num w:numId="16">
    <w:abstractNumId w:val="9"/>
  </w:num>
  <w:num w:numId="17">
    <w:abstractNumId w:val="9"/>
  </w:num>
  <w:num w:numId="18">
    <w:abstractNumId w:val="9"/>
  </w:num>
  <w:num w:numId="19">
    <w:abstractNumId w:val="9"/>
  </w:num>
  <w:num w:numId="20">
    <w:abstractNumId w:val="8"/>
  </w:num>
  <w:num w:numId="21">
    <w:abstractNumId w:val="0"/>
  </w:num>
  <w:num w:numId="22">
    <w:abstractNumId w:val="1"/>
  </w:num>
  <w:num w:numId="23">
    <w:abstractNumId w:val="2"/>
  </w:num>
  <w:num w:numId="24">
    <w:abstractNumId w:val="3"/>
  </w:num>
  <w:num w:numId="25">
    <w:abstractNumId w:val="10"/>
  </w:num>
  <w:num w:numId="26">
    <w:abstractNumId w:val="7"/>
  </w:num>
  <w:num w:numId="27">
    <w:abstractNumId w:val="15"/>
  </w:num>
  <w:num w:numId="28">
    <w:abstractNumId w:val="13"/>
  </w:num>
  <w:num w:numId="29">
    <w:abstractNumId w:val="18"/>
  </w:num>
  <w:num w:numId="30">
    <w:abstractNumId w:val="16"/>
  </w:num>
  <w:num w:numId="31">
    <w:abstractNumId w:val="22"/>
  </w:num>
  <w:num w:numId="32">
    <w:abstractNumId w:val="27"/>
  </w:num>
  <w:num w:numId="33">
    <w:abstractNumId w:val="19"/>
  </w:num>
  <w:num w:numId="34">
    <w:abstractNumId w:val="12"/>
  </w:num>
  <w:num w:numId="35">
    <w:abstractNumId w:val="17"/>
  </w:num>
  <w:num w:numId="36">
    <w:abstractNumId w:val="23"/>
  </w:num>
  <w:num w:numId="37">
    <w:abstractNumId w:val="28"/>
  </w:num>
  <w:num w:numId="38">
    <w:abstractNumId w:val="20"/>
  </w:num>
  <w:num w:numId="39">
    <w:abstractNumId w:val="5"/>
  </w:num>
  <w:num w:numId="40">
    <w:abstractNumId w:val="14"/>
  </w:num>
  <w:num w:numId="41">
    <w:abstractNumId w:val="26"/>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Pain Symptom Mgmt&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etzfzvw2peecedsz7p9prgxtf9z20dpevr&quot;&gt;MateSzilcz EndNote Library&lt;record-ids&gt;&lt;item&gt;20&lt;/item&gt;&lt;item&gt;52&lt;/item&gt;&lt;item&gt;175&lt;/item&gt;&lt;item&gt;176&lt;/item&gt;&lt;item&gt;180&lt;/item&gt;&lt;item&gt;229&lt;/item&gt;&lt;item&gt;230&lt;/item&gt;&lt;item&gt;231&lt;/item&gt;&lt;item&gt;295&lt;/item&gt;&lt;/record-ids&gt;&lt;/item&gt;&lt;/Libraries&gt;"/>
  </w:docVars>
  <w:rsids>
    <w:rsidRoot w:val="00803D24"/>
    <w:rsid w:val="0001436A"/>
    <w:rsid w:val="00034304"/>
    <w:rsid w:val="00035434"/>
    <w:rsid w:val="00052A14"/>
    <w:rsid w:val="00077D53"/>
    <w:rsid w:val="00105FD9"/>
    <w:rsid w:val="00117666"/>
    <w:rsid w:val="001549D3"/>
    <w:rsid w:val="00160065"/>
    <w:rsid w:val="00177D84"/>
    <w:rsid w:val="001F3BBF"/>
    <w:rsid w:val="00212FA7"/>
    <w:rsid w:val="00267D18"/>
    <w:rsid w:val="002868E2"/>
    <w:rsid w:val="002869C3"/>
    <w:rsid w:val="002936E4"/>
    <w:rsid w:val="002B4A57"/>
    <w:rsid w:val="002B65BC"/>
    <w:rsid w:val="002C74CA"/>
    <w:rsid w:val="002E41F8"/>
    <w:rsid w:val="002F6CCB"/>
    <w:rsid w:val="003202DD"/>
    <w:rsid w:val="00347B7D"/>
    <w:rsid w:val="003544FB"/>
    <w:rsid w:val="003D2F2D"/>
    <w:rsid w:val="003F4C6D"/>
    <w:rsid w:val="003F7896"/>
    <w:rsid w:val="00401590"/>
    <w:rsid w:val="004211F9"/>
    <w:rsid w:val="004225EE"/>
    <w:rsid w:val="00447801"/>
    <w:rsid w:val="00452E9C"/>
    <w:rsid w:val="004735C8"/>
    <w:rsid w:val="00485B3A"/>
    <w:rsid w:val="004961FF"/>
    <w:rsid w:val="004B46AB"/>
    <w:rsid w:val="00515C4A"/>
    <w:rsid w:val="00517A89"/>
    <w:rsid w:val="005250F2"/>
    <w:rsid w:val="00575E0D"/>
    <w:rsid w:val="00593EEA"/>
    <w:rsid w:val="005A0754"/>
    <w:rsid w:val="005A5EEE"/>
    <w:rsid w:val="006375C7"/>
    <w:rsid w:val="00654E8F"/>
    <w:rsid w:val="00660D05"/>
    <w:rsid w:val="006673D6"/>
    <w:rsid w:val="00681EAC"/>
    <w:rsid w:val="006820B1"/>
    <w:rsid w:val="006B7D14"/>
    <w:rsid w:val="006C46B6"/>
    <w:rsid w:val="00701727"/>
    <w:rsid w:val="0070566C"/>
    <w:rsid w:val="00714C50"/>
    <w:rsid w:val="00725A7D"/>
    <w:rsid w:val="007501BE"/>
    <w:rsid w:val="00790BB3"/>
    <w:rsid w:val="007A26A4"/>
    <w:rsid w:val="007C206C"/>
    <w:rsid w:val="007D1497"/>
    <w:rsid w:val="00803D24"/>
    <w:rsid w:val="00815D90"/>
    <w:rsid w:val="00817DD6"/>
    <w:rsid w:val="00857902"/>
    <w:rsid w:val="00885156"/>
    <w:rsid w:val="008907AC"/>
    <w:rsid w:val="008D3211"/>
    <w:rsid w:val="008F5737"/>
    <w:rsid w:val="009151AA"/>
    <w:rsid w:val="0093429D"/>
    <w:rsid w:val="00937767"/>
    <w:rsid w:val="00943573"/>
    <w:rsid w:val="00970F7D"/>
    <w:rsid w:val="00986575"/>
    <w:rsid w:val="00994A3D"/>
    <w:rsid w:val="009C2231"/>
    <w:rsid w:val="009C2B12"/>
    <w:rsid w:val="009C70F3"/>
    <w:rsid w:val="00A174D9"/>
    <w:rsid w:val="00A36009"/>
    <w:rsid w:val="00A569CD"/>
    <w:rsid w:val="00A6208A"/>
    <w:rsid w:val="00A900D7"/>
    <w:rsid w:val="00AB6715"/>
    <w:rsid w:val="00AC4BBF"/>
    <w:rsid w:val="00AD3F68"/>
    <w:rsid w:val="00B13BB3"/>
    <w:rsid w:val="00B1671E"/>
    <w:rsid w:val="00B25EB8"/>
    <w:rsid w:val="00B354E1"/>
    <w:rsid w:val="00B37F4D"/>
    <w:rsid w:val="00B43F2D"/>
    <w:rsid w:val="00C464BE"/>
    <w:rsid w:val="00C52A7B"/>
    <w:rsid w:val="00C56BAF"/>
    <w:rsid w:val="00C679AA"/>
    <w:rsid w:val="00C75972"/>
    <w:rsid w:val="00CC0A3A"/>
    <w:rsid w:val="00CD066B"/>
    <w:rsid w:val="00CE4FEE"/>
    <w:rsid w:val="00CF01F2"/>
    <w:rsid w:val="00D16827"/>
    <w:rsid w:val="00DB59C3"/>
    <w:rsid w:val="00DB6A60"/>
    <w:rsid w:val="00DC259A"/>
    <w:rsid w:val="00DE23E8"/>
    <w:rsid w:val="00E52377"/>
    <w:rsid w:val="00E6479F"/>
    <w:rsid w:val="00E64E17"/>
    <w:rsid w:val="00E866C9"/>
    <w:rsid w:val="00EA3D3C"/>
    <w:rsid w:val="00EE6CEA"/>
    <w:rsid w:val="00F46900"/>
    <w:rsid w:val="00F56DBE"/>
    <w:rsid w:val="00F61D89"/>
    <w:rsid w:val="00F9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71"/>
    <w:rsid w:val="00803D24"/>
    <w:pPr>
      <w:spacing w:after="0" w:line="240" w:lineRule="auto"/>
    </w:pPr>
    <w:rPr>
      <w:rFonts w:ascii="Times New Roman" w:hAnsi="Times New Roman"/>
      <w:sz w:val="24"/>
    </w:rPr>
  </w:style>
  <w:style w:type="character" w:styleId="PageNumber">
    <w:name w:val="page number"/>
    <w:uiPriority w:val="99"/>
    <w:semiHidden/>
    <w:unhideWhenUsed/>
    <w:rsid w:val="006C46B6"/>
  </w:style>
  <w:style w:type="paragraph" w:customStyle="1" w:styleId="ColourfulListAccent11">
    <w:name w:val="Colourful List – Accent 11"/>
    <w:basedOn w:val="Normal"/>
    <w:uiPriority w:val="34"/>
    <w:qFormat/>
    <w:rsid w:val="006C46B6"/>
    <w:pPr>
      <w:spacing w:before="0" w:after="0"/>
      <w:ind w:left="720"/>
      <w:contextualSpacing/>
    </w:pPr>
    <w:rPr>
      <w:rFonts w:eastAsia="MS Mincho" w:cs="Times New Roman"/>
      <w:szCs w:val="24"/>
    </w:rPr>
  </w:style>
  <w:style w:type="character" w:customStyle="1" w:styleId="Olstomnmnande1">
    <w:name w:val="Olöst omnämnande1"/>
    <w:uiPriority w:val="47"/>
    <w:rsid w:val="006C46B6"/>
    <w:rPr>
      <w:color w:val="605E5C"/>
      <w:shd w:val="clear" w:color="auto" w:fill="E1DFDD"/>
    </w:rPr>
  </w:style>
  <w:style w:type="paragraph" w:customStyle="1" w:styleId="EndNoteBibliographyTitle">
    <w:name w:val="EndNote Bibliography Title"/>
    <w:basedOn w:val="Normal"/>
    <w:link w:val="EndNoteBibliographyTitleChar"/>
    <w:rsid w:val="006C46B6"/>
    <w:pPr>
      <w:spacing w:before="240" w:after="0" w:line="480" w:lineRule="auto"/>
      <w:jc w:val="center"/>
    </w:pPr>
    <w:rPr>
      <w:rFonts w:eastAsia="MS Mincho" w:cs="Times New Roman"/>
      <w:noProof/>
      <w:sz w:val="22"/>
      <w:szCs w:val="24"/>
    </w:rPr>
  </w:style>
  <w:style w:type="character" w:customStyle="1" w:styleId="EndNoteBibliographyTitleChar">
    <w:name w:val="EndNote Bibliography Title Char"/>
    <w:basedOn w:val="DefaultParagraphFont"/>
    <w:link w:val="EndNoteBibliographyTitle"/>
    <w:rsid w:val="006C46B6"/>
    <w:rPr>
      <w:rFonts w:ascii="Times New Roman" w:eastAsia="MS Mincho" w:hAnsi="Times New Roman" w:cs="Times New Roman"/>
      <w:noProof/>
      <w:szCs w:val="24"/>
    </w:rPr>
  </w:style>
  <w:style w:type="paragraph" w:customStyle="1" w:styleId="EndNoteBibliography">
    <w:name w:val="EndNote Bibliography"/>
    <w:basedOn w:val="Normal"/>
    <w:link w:val="EndNoteBibliographyChar"/>
    <w:rsid w:val="006C46B6"/>
    <w:pPr>
      <w:spacing w:before="240"/>
      <w:jc w:val="both"/>
    </w:pPr>
    <w:rPr>
      <w:rFonts w:eastAsia="MS Mincho" w:cs="Times New Roman"/>
      <w:noProof/>
      <w:sz w:val="22"/>
      <w:szCs w:val="24"/>
    </w:rPr>
  </w:style>
  <w:style w:type="character" w:customStyle="1" w:styleId="EndNoteBibliographyChar">
    <w:name w:val="EndNote Bibliography Char"/>
    <w:basedOn w:val="DefaultParagraphFont"/>
    <w:link w:val="EndNoteBibliography"/>
    <w:rsid w:val="006C46B6"/>
    <w:rPr>
      <w:rFonts w:ascii="Times New Roman" w:eastAsia="MS Mincho" w:hAnsi="Times New Roman"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8f4a80-b3c8-41c4-a9f5-39e679ebb683">
      <UserInfo>
        <DisplayName/>
        <AccountId xsi:nil="true"/>
        <AccountType/>
      </UserInfo>
    </SharedWithUsers>
    <_activity xmlns="1d92898a-5846-4870-832b-9d111eb91344"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kument" ma:contentTypeID="0x010100AF2CC65D10B015488F6FEB5BAD3E84B9" ma:contentTypeVersion="13" ma:contentTypeDescription="Skapa ett nytt dokument." ma:contentTypeScope="" ma:versionID="81464fbc94f2ad97c987a6fe66cfa7ae">
  <xsd:schema xmlns:xsd="http://www.w3.org/2001/XMLSchema" xmlns:xs="http://www.w3.org/2001/XMLSchema" xmlns:p="http://schemas.microsoft.com/office/2006/metadata/properties" xmlns:ns3="bb8f4a80-b3c8-41c4-a9f5-39e679ebb683" xmlns:ns4="1d92898a-5846-4870-832b-9d111eb91344" targetNamespace="http://schemas.microsoft.com/office/2006/metadata/properties" ma:root="true" ma:fieldsID="580bf67b549a2ded620f2c117292f933" ns3:_="" ns4:_="">
    <xsd:import namespace="bb8f4a80-b3c8-41c4-a9f5-39e679ebb683"/>
    <xsd:import namespace="1d92898a-5846-4870-832b-9d111eb913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f4a80-b3c8-41c4-a9f5-39e679ebb683"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2898a-5846-4870-832b-9d111eb913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bb8f4a80-b3c8-41c4-a9f5-39e679ebb683"/>
    <ds:schemaRef ds:uri="1d92898a-5846-4870-832b-9d111eb91344"/>
  </ds:schemaRefs>
</ds:datastoreItem>
</file>

<file path=customXml/itemProps2.xml><?xml version="1.0" encoding="utf-8"?>
<ds:datastoreItem xmlns:ds="http://schemas.openxmlformats.org/officeDocument/2006/customXml" ds:itemID="{136DFE49-1ACF-4680-A452-048CC383BB67}">
  <ds:schemaRefs>
    <ds:schemaRef ds:uri="http://schemas.openxmlformats.org/officeDocument/2006/bibliography"/>
  </ds:schemaRefs>
</ds:datastoreItem>
</file>

<file path=customXml/itemProps3.xml><?xml version="1.0" encoding="utf-8"?>
<ds:datastoreItem xmlns:ds="http://schemas.openxmlformats.org/officeDocument/2006/customXml" ds:itemID="{6121B862-A023-43C6-AFC0-7FB945374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f4a80-b3c8-41c4-a9f5-39e679ebb683"/>
    <ds:schemaRef ds:uri="1d92898a-5846-4870-832b-9d111eb91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119</TotalTime>
  <Pages>23</Pages>
  <Words>5577</Words>
  <Characters>31794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Máté Szilcz</cp:lastModifiedBy>
  <cp:revision>43</cp:revision>
  <cp:lastPrinted>2023-08-29T15:09:00Z</cp:lastPrinted>
  <dcterms:created xsi:type="dcterms:W3CDTF">2023-05-15T13:51:00Z</dcterms:created>
  <dcterms:modified xsi:type="dcterms:W3CDTF">2023-09-15T13:47:00Z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0x010100AF2CC65D10B015488F6FEB5BAD3E84B9</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