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DA282" w14:textId="77777777" w:rsidR="00A546B8" w:rsidRDefault="00A546B8" w:rsidP="00A546B8">
      <w:pPr>
        <w:jc w:val="center"/>
        <w:rPr>
          <w:rFonts w:ascii="Times New Roman" w:hAnsi="Times New Roman" w:cs="Times New Roman"/>
          <w:b/>
          <w:sz w:val="26"/>
          <w:szCs w:val="20"/>
        </w:rPr>
      </w:pPr>
      <w:r w:rsidRPr="00A546B8">
        <w:rPr>
          <w:rFonts w:ascii="Times New Roman" w:hAnsi="Times New Roman" w:cs="Times New Roman"/>
          <w:b/>
          <w:sz w:val="26"/>
          <w:szCs w:val="20"/>
        </w:rPr>
        <w:t>Supplementary Information</w:t>
      </w:r>
    </w:p>
    <w:p w14:paraId="69602373" w14:textId="77777777" w:rsidR="00A546B8" w:rsidRDefault="00A546B8" w:rsidP="00A546B8">
      <w:pPr>
        <w:rPr>
          <w:rFonts w:ascii="Times New Roman" w:hAnsi="Times New Roman" w:cs="Times New Roman"/>
          <w:b/>
          <w:sz w:val="26"/>
          <w:szCs w:val="20"/>
        </w:rPr>
      </w:pPr>
    </w:p>
    <w:p w14:paraId="083487E5" w14:textId="77777777" w:rsidR="002A63F8" w:rsidRDefault="002A63F8" w:rsidP="002A63F8">
      <w:pPr>
        <w:spacing w:line="360" w:lineRule="auto"/>
        <w:rPr>
          <w:rFonts w:ascii="Times New Roman" w:hAnsi="Times New Roman" w:cs="Times New Roman"/>
          <w:b/>
          <w:sz w:val="20"/>
          <w:szCs w:val="20"/>
        </w:rPr>
      </w:pPr>
      <w:r>
        <w:rPr>
          <w:rFonts w:ascii="Times New Roman" w:hAnsi="Times New Roman" w:cs="Times New Roman"/>
          <w:b/>
          <w:sz w:val="20"/>
          <w:szCs w:val="20"/>
        </w:rPr>
        <w:t xml:space="preserve">CRISPR/Cas9-mediated editing of </w:t>
      </w:r>
      <w:r>
        <w:rPr>
          <w:rFonts w:ascii="Times New Roman Bold Italic" w:hAnsi="Times New Roman Bold Italic" w:cs="Times New Roman Bold Italic"/>
          <w:b/>
          <w:i/>
          <w:iCs/>
          <w:sz w:val="20"/>
          <w:szCs w:val="20"/>
        </w:rPr>
        <w:t xml:space="preserve">PHYTOENE DESATURASE </w:t>
      </w:r>
      <w:r w:rsidRPr="0041569E">
        <w:rPr>
          <w:rFonts w:ascii="Times New Roman Bold" w:hAnsi="Times New Roman Bold" w:cs="Times New Roman Bold"/>
          <w:b/>
          <w:sz w:val="20"/>
          <w:szCs w:val="20"/>
        </w:rPr>
        <w:t>(</w:t>
      </w:r>
      <w:r w:rsidRPr="0041569E">
        <w:rPr>
          <w:rFonts w:ascii="Times New Roman Bold Italic" w:hAnsi="Times New Roman Bold Italic" w:cs="Times New Roman Bold Italic"/>
          <w:b/>
          <w:i/>
          <w:iCs/>
          <w:sz w:val="20"/>
          <w:szCs w:val="20"/>
        </w:rPr>
        <w:t>Ac</w:t>
      </w:r>
      <w:r>
        <w:rPr>
          <w:rFonts w:ascii="Times New Roman Bold Italic" w:hAnsi="Times New Roman Bold Italic" w:cs="Times New Roman Bold Italic"/>
          <w:b/>
          <w:i/>
          <w:iCs/>
          <w:sz w:val="20"/>
          <w:szCs w:val="20"/>
        </w:rPr>
        <w:t>PDS</w:t>
      </w:r>
      <w:r>
        <w:rPr>
          <w:rFonts w:ascii="Times New Roman Bold" w:hAnsi="Times New Roman Bold" w:cs="Times New Roman Bold"/>
          <w:b/>
          <w:sz w:val="20"/>
          <w:szCs w:val="20"/>
        </w:rPr>
        <w:t>) gene</w:t>
      </w:r>
      <w:r>
        <w:rPr>
          <w:rFonts w:ascii="Times New Roman" w:hAnsi="Times New Roman" w:cs="Times New Roman"/>
          <w:b/>
          <w:sz w:val="20"/>
          <w:szCs w:val="20"/>
        </w:rPr>
        <w:t xml:space="preserve"> in onion (</w:t>
      </w:r>
      <w:r>
        <w:rPr>
          <w:rFonts w:ascii="Times New Roman" w:hAnsi="Times New Roman" w:cs="Times New Roman"/>
          <w:b/>
          <w:i/>
          <w:iCs/>
          <w:sz w:val="20"/>
          <w:szCs w:val="20"/>
        </w:rPr>
        <w:t>Allium cepa</w:t>
      </w:r>
      <w:r>
        <w:rPr>
          <w:rFonts w:ascii="Times New Roman" w:hAnsi="Times New Roman" w:cs="Times New Roman"/>
          <w:b/>
          <w:sz w:val="20"/>
          <w:szCs w:val="20"/>
        </w:rPr>
        <w:t xml:space="preserve"> L.)</w:t>
      </w:r>
    </w:p>
    <w:p w14:paraId="42DBCCF1" w14:textId="218D959B" w:rsidR="002A63F8" w:rsidRDefault="002A63F8" w:rsidP="002A63F8">
      <w:pPr>
        <w:spacing w:line="360" w:lineRule="auto"/>
        <w:rPr>
          <w:rFonts w:ascii="Times New Roman" w:hAnsi="Times New Roman" w:cs="Times New Roman"/>
          <w:bCs/>
          <w:sz w:val="20"/>
          <w:szCs w:val="20"/>
        </w:rPr>
      </w:pPr>
      <w:r>
        <w:rPr>
          <w:rFonts w:ascii="Times New Roman" w:hAnsi="Times New Roman" w:cs="Times New Roman"/>
          <w:bCs/>
          <w:sz w:val="20"/>
          <w:szCs w:val="20"/>
        </w:rPr>
        <w:t>Pawan Mainkar</w:t>
      </w:r>
      <w:r>
        <w:rPr>
          <w:rFonts w:ascii="Times New Roman" w:hAnsi="Times New Roman" w:cs="Times New Roman"/>
          <w:bCs/>
          <w:sz w:val="20"/>
          <w:szCs w:val="20"/>
          <w:vertAlign w:val="superscript"/>
        </w:rPr>
        <w:t>1</w:t>
      </w:r>
      <w:r>
        <w:rPr>
          <w:rFonts w:ascii="Times New Roman" w:hAnsi="Times New Roman"/>
          <w:iCs/>
          <w:sz w:val="20"/>
          <w:szCs w:val="20"/>
          <w:shd w:val="clear" w:color="auto" w:fill="FFFFFF"/>
          <w:vertAlign w:val="superscript"/>
        </w:rPr>
        <w:t>†</w:t>
      </w:r>
      <w:r>
        <w:rPr>
          <w:rFonts w:ascii="Times New Roman" w:hAnsi="Times New Roman" w:cs="Times New Roman"/>
          <w:bCs/>
          <w:sz w:val="20"/>
          <w:szCs w:val="20"/>
        </w:rPr>
        <w:t>, Tushar Kashinath Manape</w:t>
      </w:r>
      <w:r>
        <w:rPr>
          <w:rFonts w:ascii="Times New Roman" w:hAnsi="Times New Roman" w:cs="Times New Roman"/>
          <w:bCs/>
          <w:sz w:val="20"/>
          <w:szCs w:val="20"/>
          <w:vertAlign w:val="superscript"/>
        </w:rPr>
        <w:t>1</w:t>
      </w:r>
      <w:r>
        <w:rPr>
          <w:rFonts w:ascii="Times New Roman" w:hAnsi="Times New Roman"/>
          <w:iCs/>
          <w:sz w:val="20"/>
          <w:szCs w:val="20"/>
          <w:shd w:val="clear" w:color="auto" w:fill="FFFFFF"/>
          <w:vertAlign w:val="superscript"/>
        </w:rPr>
        <w:t>†</w:t>
      </w:r>
      <w:r>
        <w:rPr>
          <w:rFonts w:ascii="Times New Roman" w:hAnsi="Times New Roman" w:cs="Times New Roman"/>
          <w:bCs/>
          <w:sz w:val="20"/>
          <w:szCs w:val="20"/>
        </w:rPr>
        <w:t>, Viswanathan Satheesh</w:t>
      </w:r>
      <w:r>
        <w:rPr>
          <w:rFonts w:ascii="Times New Roman" w:hAnsi="Times New Roman" w:cs="Times New Roman"/>
          <w:bCs/>
          <w:sz w:val="20"/>
          <w:szCs w:val="20"/>
          <w:vertAlign w:val="superscript"/>
        </w:rPr>
        <w:t>2</w:t>
      </w:r>
      <w:r>
        <w:rPr>
          <w:rFonts w:ascii="Times New Roman" w:hAnsi="Times New Roman" w:cs="Times New Roman"/>
          <w:bCs/>
          <w:sz w:val="20"/>
          <w:szCs w:val="20"/>
        </w:rPr>
        <w:t xml:space="preserve"> &amp; </w:t>
      </w:r>
      <w:proofErr w:type="spellStart"/>
      <w:r>
        <w:rPr>
          <w:rFonts w:ascii="Times New Roman" w:hAnsi="Times New Roman" w:cs="Times New Roman"/>
          <w:bCs/>
          <w:sz w:val="20"/>
          <w:szCs w:val="20"/>
        </w:rPr>
        <w:t>Sivalingam</w:t>
      </w:r>
      <w:proofErr w:type="spellEnd"/>
      <w:r>
        <w:rPr>
          <w:rFonts w:ascii="Times New Roman" w:hAnsi="Times New Roman" w:cs="Times New Roman"/>
          <w:bCs/>
          <w:sz w:val="20"/>
          <w:szCs w:val="20"/>
        </w:rPr>
        <w:t xml:space="preserve"> Anandhan</w:t>
      </w:r>
      <w:r>
        <w:rPr>
          <w:rFonts w:ascii="Times New Roman" w:hAnsi="Times New Roman" w:cs="Times New Roman"/>
          <w:bCs/>
          <w:sz w:val="20"/>
          <w:szCs w:val="20"/>
          <w:vertAlign w:val="superscript"/>
        </w:rPr>
        <w:t>1</w:t>
      </w:r>
      <w:r>
        <w:rPr>
          <w:rFonts w:ascii="Times New Roman" w:hAnsi="Times New Roman" w:cs="Times New Roman"/>
          <w:bCs/>
          <w:sz w:val="20"/>
          <w:szCs w:val="20"/>
        </w:rPr>
        <w:t>*</w:t>
      </w:r>
    </w:p>
    <w:p w14:paraId="4DB7F54A" w14:textId="1920093B" w:rsidR="002A63F8" w:rsidRDefault="002A63F8" w:rsidP="002A63F8">
      <w:pPr>
        <w:spacing w:line="240" w:lineRule="auto"/>
        <w:jc w:val="both"/>
        <w:rPr>
          <w:rStyle w:val="Hyperlink"/>
          <w:rFonts w:ascii="Times New Roman" w:hAnsi="Times New Roman" w:cs="Times New Roman"/>
          <w:sz w:val="20"/>
          <w:szCs w:val="20"/>
        </w:rPr>
      </w:pPr>
      <w:r>
        <w:rPr>
          <w:rFonts w:ascii="Times New Roman" w:hAnsi="Times New Roman" w:cs="Times New Roman"/>
          <w:sz w:val="20"/>
          <w:szCs w:val="20"/>
        </w:rPr>
        <w:t xml:space="preserve">*Corresponding author: </w:t>
      </w:r>
      <w:hyperlink r:id="rId5" w:history="1">
        <w:r>
          <w:rPr>
            <w:rStyle w:val="Hyperlink"/>
            <w:rFonts w:ascii="Times New Roman" w:hAnsi="Times New Roman" w:cs="Times New Roman"/>
            <w:sz w:val="20"/>
            <w:szCs w:val="20"/>
          </w:rPr>
          <w:t>anandhans@gmail.com</w:t>
        </w:r>
      </w:hyperlink>
    </w:p>
    <w:p w14:paraId="254A025C" w14:textId="77777777" w:rsidR="002A63F8" w:rsidRDefault="002A63F8" w:rsidP="002A63F8">
      <w:pPr>
        <w:spacing w:line="240" w:lineRule="auto"/>
        <w:jc w:val="both"/>
        <w:rPr>
          <w:rStyle w:val="Hyperlink"/>
          <w:rFonts w:ascii="Times New Roman" w:hAnsi="Times New Roman" w:cs="Times New Roman"/>
          <w:sz w:val="20"/>
          <w:szCs w:val="20"/>
        </w:rPr>
      </w:pPr>
      <w:r>
        <w:rPr>
          <w:rFonts w:ascii="Times New Roman" w:hAnsi="Times New Roman"/>
          <w:iCs/>
          <w:sz w:val="20"/>
          <w:szCs w:val="20"/>
          <w:shd w:val="clear" w:color="auto" w:fill="FFFFFF"/>
          <w:vertAlign w:val="superscript"/>
        </w:rPr>
        <w:t>†</w:t>
      </w:r>
      <w:r>
        <w:rPr>
          <w:rStyle w:val="Hyperlink"/>
          <w:rFonts w:ascii="Times New Roman" w:hAnsi="Times New Roman" w:cs="Times New Roman"/>
          <w:sz w:val="20"/>
          <w:szCs w:val="20"/>
          <w:vertAlign w:val="superscript"/>
        </w:rPr>
        <w:t xml:space="preserve"> </w:t>
      </w:r>
      <w:r>
        <w:rPr>
          <w:rFonts w:ascii="Times New Roman" w:hAnsi="Times New Roman"/>
          <w:bCs/>
          <w:iCs/>
          <w:sz w:val="20"/>
          <w:szCs w:val="20"/>
          <w:shd w:val="clear" w:color="auto" w:fill="FFFFFF"/>
        </w:rPr>
        <w:t>These authors contributed equally to this work and share first authorship.</w:t>
      </w:r>
    </w:p>
    <w:p w14:paraId="48F22AFB" w14:textId="77777777" w:rsidR="00A546B8" w:rsidRPr="00E40CDC" w:rsidRDefault="00A546B8" w:rsidP="00A546B8">
      <w:pPr>
        <w:rPr>
          <w:rFonts w:ascii="Times New Roman" w:hAnsi="Times New Roman" w:cs="Times New Roman"/>
          <w:b/>
          <w:sz w:val="20"/>
          <w:szCs w:val="20"/>
        </w:rPr>
      </w:pPr>
    </w:p>
    <w:p w14:paraId="0D67C3D1" w14:textId="77777777" w:rsidR="00A447DC" w:rsidRPr="00E40CDC" w:rsidRDefault="00A447DC" w:rsidP="00FF2A5E">
      <w:pPr>
        <w:ind w:hanging="360"/>
        <w:rPr>
          <w:rFonts w:ascii="Times New Roman" w:hAnsi="Times New Roman" w:cs="Times New Roman"/>
          <w:b/>
          <w:sz w:val="20"/>
          <w:szCs w:val="20"/>
        </w:rPr>
      </w:pPr>
    </w:p>
    <w:p w14:paraId="60CFDA3A" w14:textId="77777777" w:rsidR="00A447DC" w:rsidRPr="00E40CDC" w:rsidRDefault="00A447DC" w:rsidP="00FF2A5E">
      <w:pPr>
        <w:ind w:hanging="360"/>
        <w:rPr>
          <w:rFonts w:ascii="Times New Roman" w:hAnsi="Times New Roman" w:cs="Times New Roman"/>
          <w:b/>
          <w:sz w:val="20"/>
          <w:szCs w:val="20"/>
        </w:rPr>
      </w:pPr>
    </w:p>
    <w:p w14:paraId="20F3D0D8" w14:textId="77777777" w:rsidR="00A447DC" w:rsidRPr="00E40CDC" w:rsidRDefault="00A447DC" w:rsidP="00FF2A5E">
      <w:pPr>
        <w:ind w:hanging="360"/>
        <w:rPr>
          <w:rFonts w:ascii="Times New Roman" w:hAnsi="Times New Roman" w:cs="Times New Roman"/>
          <w:b/>
          <w:sz w:val="20"/>
          <w:szCs w:val="20"/>
        </w:rPr>
      </w:pPr>
    </w:p>
    <w:p w14:paraId="449FA5EA" w14:textId="77777777" w:rsidR="00A447DC" w:rsidRPr="00E40CDC" w:rsidRDefault="00A447DC" w:rsidP="00FF2A5E">
      <w:pPr>
        <w:ind w:hanging="360"/>
        <w:rPr>
          <w:rFonts w:ascii="Times New Roman" w:hAnsi="Times New Roman" w:cs="Times New Roman"/>
          <w:b/>
          <w:sz w:val="20"/>
          <w:szCs w:val="20"/>
        </w:rPr>
      </w:pPr>
    </w:p>
    <w:p w14:paraId="3BACEBBB" w14:textId="77777777" w:rsidR="0084313A" w:rsidRPr="00E40CDC" w:rsidRDefault="0084313A" w:rsidP="00FF2A5E">
      <w:pPr>
        <w:ind w:hanging="360"/>
        <w:rPr>
          <w:rFonts w:ascii="Times New Roman" w:hAnsi="Times New Roman" w:cs="Times New Roman"/>
          <w:b/>
          <w:sz w:val="20"/>
          <w:szCs w:val="20"/>
        </w:rPr>
      </w:pPr>
    </w:p>
    <w:p w14:paraId="73DC4A15" w14:textId="77777777" w:rsidR="0084313A" w:rsidRPr="00E40CDC" w:rsidRDefault="0084313A" w:rsidP="00FF2A5E">
      <w:pPr>
        <w:ind w:hanging="360"/>
        <w:rPr>
          <w:rFonts w:ascii="Times New Roman" w:hAnsi="Times New Roman" w:cs="Times New Roman"/>
          <w:b/>
          <w:sz w:val="20"/>
          <w:szCs w:val="20"/>
        </w:rPr>
      </w:pPr>
    </w:p>
    <w:p w14:paraId="65131012" w14:textId="77777777" w:rsidR="0084313A" w:rsidRPr="00E40CDC" w:rsidRDefault="0084313A" w:rsidP="00FF2A5E">
      <w:pPr>
        <w:ind w:hanging="360"/>
        <w:rPr>
          <w:rFonts w:ascii="Times New Roman" w:hAnsi="Times New Roman" w:cs="Times New Roman"/>
          <w:b/>
          <w:sz w:val="20"/>
          <w:szCs w:val="20"/>
        </w:rPr>
      </w:pPr>
    </w:p>
    <w:p w14:paraId="275C79E7" w14:textId="77777777" w:rsidR="0084313A" w:rsidRPr="00E40CDC" w:rsidRDefault="0084313A" w:rsidP="00FF2A5E">
      <w:pPr>
        <w:ind w:hanging="360"/>
        <w:rPr>
          <w:rFonts w:ascii="Times New Roman" w:hAnsi="Times New Roman" w:cs="Times New Roman"/>
          <w:b/>
          <w:sz w:val="20"/>
          <w:szCs w:val="20"/>
        </w:rPr>
      </w:pPr>
    </w:p>
    <w:p w14:paraId="21BD53F5" w14:textId="77777777" w:rsidR="0084313A" w:rsidRPr="00E40CDC" w:rsidRDefault="0084313A" w:rsidP="00FF2A5E">
      <w:pPr>
        <w:ind w:hanging="360"/>
        <w:rPr>
          <w:rFonts w:ascii="Times New Roman" w:hAnsi="Times New Roman" w:cs="Times New Roman"/>
          <w:b/>
          <w:sz w:val="20"/>
          <w:szCs w:val="20"/>
        </w:rPr>
      </w:pPr>
    </w:p>
    <w:p w14:paraId="774AAAF4" w14:textId="77777777" w:rsidR="00A546B8" w:rsidRPr="00E40CDC" w:rsidRDefault="00A546B8" w:rsidP="00FF2A5E">
      <w:pPr>
        <w:ind w:hanging="360"/>
        <w:rPr>
          <w:rFonts w:ascii="Times New Roman" w:hAnsi="Times New Roman" w:cs="Times New Roman"/>
          <w:b/>
          <w:sz w:val="20"/>
          <w:szCs w:val="20"/>
        </w:rPr>
      </w:pPr>
    </w:p>
    <w:p w14:paraId="068D4163" w14:textId="77777777" w:rsidR="00A546B8" w:rsidRPr="00E40CDC" w:rsidRDefault="00A546B8" w:rsidP="00FF2A5E">
      <w:pPr>
        <w:ind w:hanging="360"/>
        <w:rPr>
          <w:rFonts w:ascii="Times New Roman" w:hAnsi="Times New Roman" w:cs="Times New Roman"/>
          <w:b/>
          <w:sz w:val="20"/>
          <w:szCs w:val="20"/>
        </w:rPr>
      </w:pPr>
    </w:p>
    <w:p w14:paraId="7412386C" w14:textId="77777777" w:rsidR="00A546B8" w:rsidRPr="00E40CDC" w:rsidRDefault="00A546B8" w:rsidP="00FF2A5E">
      <w:pPr>
        <w:ind w:hanging="360"/>
        <w:rPr>
          <w:rFonts w:ascii="Times New Roman" w:hAnsi="Times New Roman" w:cs="Times New Roman"/>
          <w:b/>
          <w:sz w:val="20"/>
          <w:szCs w:val="20"/>
        </w:rPr>
      </w:pPr>
    </w:p>
    <w:p w14:paraId="7A0B6FAE" w14:textId="77777777" w:rsidR="00A546B8" w:rsidRDefault="00A546B8" w:rsidP="00FF2A5E">
      <w:pPr>
        <w:ind w:hanging="360"/>
        <w:rPr>
          <w:rFonts w:ascii="Times New Roman" w:hAnsi="Times New Roman" w:cs="Times New Roman"/>
          <w:b/>
          <w:sz w:val="20"/>
          <w:szCs w:val="20"/>
        </w:rPr>
      </w:pPr>
    </w:p>
    <w:p w14:paraId="23C86E82" w14:textId="77777777" w:rsidR="00A546B8" w:rsidRDefault="00A546B8" w:rsidP="00FF2A5E">
      <w:pPr>
        <w:ind w:hanging="360"/>
        <w:rPr>
          <w:rFonts w:ascii="Times New Roman" w:hAnsi="Times New Roman" w:cs="Times New Roman"/>
          <w:b/>
          <w:sz w:val="20"/>
          <w:szCs w:val="20"/>
        </w:rPr>
      </w:pPr>
    </w:p>
    <w:p w14:paraId="5B443449" w14:textId="77777777" w:rsidR="00A546B8" w:rsidRDefault="00A546B8" w:rsidP="00FF2A5E">
      <w:pPr>
        <w:ind w:hanging="360"/>
        <w:rPr>
          <w:rFonts w:ascii="Times New Roman" w:hAnsi="Times New Roman" w:cs="Times New Roman"/>
          <w:b/>
          <w:sz w:val="20"/>
          <w:szCs w:val="20"/>
        </w:rPr>
      </w:pPr>
    </w:p>
    <w:p w14:paraId="6296C429" w14:textId="77777777" w:rsidR="00A546B8" w:rsidRDefault="00A546B8" w:rsidP="00FF2A5E">
      <w:pPr>
        <w:ind w:hanging="360"/>
        <w:rPr>
          <w:rFonts w:ascii="Times New Roman" w:hAnsi="Times New Roman" w:cs="Times New Roman"/>
          <w:b/>
          <w:sz w:val="20"/>
          <w:szCs w:val="20"/>
        </w:rPr>
      </w:pPr>
    </w:p>
    <w:p w14:paraId="4CF04B76" w14:textId="77777777" w:rsidR="00A546B8" w:rsidRDefault="00A546B8" w:rsidP="00FF2A5E">
      <w:pPr>
        <w:ind w:hanging="360"/>
        <w:rPr>
          <w:rFonts w:ascii="Times New Roman" w:hAnsi="Times New Roman" w:cs="Times New Roman"/>
          <w:b/>
          <w:sz w:val="20"/>
          <w:szCs w:val="20"/>
        </w:rPr>
      </w:pPr>
    </w:p>
    <w:p w14:paraId="398BBD4B" w14:textId="77777777" w:rsidR="00A546B8" w:rsidRDefault="00A546B8" w:rsidP="00FF2A5E">
      <w:pPr>
        <w:ind w:hanging="360"/>
        <w:rPr>
          <w:rFonts w:ascii="Times New Roman" w:hAnsi="Times New Roman" w:cs="Times New Roman"/>
          <w:b/>
          <w:sz w:val="20"/>
          <w:szCs w:val="20"/>
        </w:rPr>
      </w:pPr>
    </w:p>
    <w:p w14:paraId="40E9AE67" w14:textId="77777777" w:rsidR="00A546B8" w:rsidRDefault="00A546B8" w:rsidP="00FF2A5E">
      <w:pPr>
        <w:ind w:hanging="360"/>
        <w:rPr>
          <w:rFonts w:ascii="Times New Roman" w:hAnsi="Times New Roman" w:cs="Times New Roman"/>
          <w:b/>
          <w:sz w:val="20"/>
          <w:szCs w:val="20"/>
        </w:rPr>
      </w:pPr>
    </w:p>
    <w:p w14:paraId="5D985473" w14:textId="77777777" w:rsidR="00563DED" w:rsidRDefault="00563DED" w:rsidP="00A546B8">
      <w:pPr>
        <w:ind w:hanging="360"/>
        <w:jc w:val="center"/>
        <w:rPr>
          <w:rFonts w:ascii="Times New Roman" w:hAnsi="Times New Roman" w:cs="Times New Roman"/>
          <w:b/>
          <w:sz w:val="20"/>
          <w:szCs w:val="20"/>
        </w:rPr>
      </w:pPr>
    </w:p>
    <w:p w14:paraId="0CAE1E7A" w14:textId="77777777" w:rsidR="00563DED" w:rsidRDefault="00563DED" w:rsidP="00A546B8">
      <w:pPr>
        <w:ind w:hanging="360"/>
        <w:jc w:val="center"/>
        <w:rPr>
          <w:rFonts w:ascii="Times New Roman" w:hAnsi="Times New Roman" w:cs="Times New Roman"/>
          <w:b/>
          <w:sz w:val="20"/>
          <w:szCs w:val="20"/>
        </w:rPr>
      </w:pPr>
    </w:p>
    <w:p w14:paraId="71D1FD8C" w14:textId="77777777" w:rsidR="00563DED" w:rsidRDefault="00563DED" w:rsidP="00A546B8">
      <w:pPr>
        <w:ind w:hanging="360"/>
        <w:jc w:val="center"/>
        <w:rPr>
          <w:rFonts w:ascii="Times New Roman" w:hAnsi="Times New Roman" w:cs="Times New Roman"/>
          <w:b/>
          <w:sz w:val="20"/>
          <w:szCs w:val="20"/>
        </w:rPr>
      </w:pPr>
    </w:p>
    <w:p w14:paraId="264FD9CE" w14:textId="77777777" w:rsidR="00563DED" w:rsidRDefault="00563DED" w:rsidP="00A546B8">
      <w:pPr>
        <w:ind w:hanging="360"/>
        <w:jc w:val="center"/>
        <w:rPr>
          <w:rFonts w:ascii="Times New Roman" w:hAnsi="Times New Roman" w:cs="Times New Roman"/>
          <w:b/>
          <w:sz w:val="20"/>
          <w:szCs w:val="20"/>
        </w:rPr>
      </w:pPr>
    </w:p>
    <w:p w14:paraId="772149F8" w14:textId="77777777" w:rsidR="00A447DC" w:rsidRDefault="00A447DC" w:rsidP="00930E14">
      <w:pPr>
        <w:rPr>
          <w:rFonts w:ascii="Times New Roman" w:hAnsi="Times New Roman" w:cs="Times New Roman"/>
          <w:b/>
          <w:sz w:val="20"/>
          <w:szCs w:val="20"/>
        </w:rPr>
      </w:pPr>
    </w:p>
    <w:p w14:paraId="531FAF38" w14:textId="4039C2AE" w:rsidR="00A546B8" w:rsidRDefault="00E40CDC" w:rsidP="00930E14">
      <w:pPr>
        <w:rPr>
          <w:rFonts w:ascii="Times New Roman" w:hAnsi="Times New Roman" w:cs="Times New Roman"/>
          <w:b/>
          <w:sz w:val="20"/>
          <w:szCs w:val="20"/>
        </w:rPr>
      </w:pPr>
      <w:r>
        <w:rPr>
          <w:noProof/>
        </w:rPr>
        <w:lastRenderedPageBreak/>
        <w:drawing>
          <wp:inline distT="0" distB="0" distL="0" distR="0" wp14:anchorId="4D4221BA" wp14:editId="6744B78D">
            <wp:extent cx="5759450" cy="798639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9450" cy="7986395"/>
                    </a:xfrm>
                    <a:prstGeom prst="rect">
                      <a:avLst/>
                    </a:prstGeom>
                    <a:noFill/>
                    <a:ln>
                      <a:noFill/>
                    </a:ln>
                  </pic:spPr>
                </pic:pic>
              </a:graphicData>
            </a:graphic>
          </wp:inline>
        </w:drawing>
      </w:r>
    </w:p>
    <w:p w14:paraId="1C57820E" w14:textId="61B05EF9" w:rsidR="00930E14" w:rsidRDefault="00930E14" w:rsidP="00930E14">
      <w:pPr>
        <w:spacing w:line="360" w:lineRule="auto"/>
        <w:jc w:val="both"/>
        <w:rPr>
          <w:rFonts w:ascii="Times New Roman" w:hAnsi="Times New Roman" w:cs="Times New Roman"/>
          <w:b/>
          <w:bCs/>
          <w:sz w:val="20"/>
          <w:szCs w:val="20"/>
        </w:rPr>
      </w:pPr>
      <w:r>
        <w:rPr>
          <w:rFonts w:ascii="Times New Roman" w:hAnsi="Times New Roman" w:cs="Times New Roman"/>
          <w:b/>
          <w:sz w:val="20"/>
          <w:szCs w:val="20"/>
        </w:rPr>
        <w:t xml:space="preserve">Fig S1. </w:t>
      </w:r>
      <w:r w:rsidRPr="000D6585">
        <w:rPr>
          <w:rFonts w:ascii="Times New Roman" w:hAnsi="Times New Roman" w:cs="Times New Roman"/>
          <w:b/>
          <w:bCs/>
          <w:sz w:val="20"/>
          <w:szCs w:val="20"/>
        </w:rPr>
        <w:t>Multiple sequence alignment of PDS protein from different plant species</w:t>
      </w:r>
    </w:p>
    <w:p w14:paraId="074AD3DE" w14:textId="43654D45" w:rsidR="00C9694F" w:rsidRPr="007556FE" w:rsidRDefault="00930E14" w:rsidP="00C9694F">
      <w:pPr>
        <w:tabs>
          <w:tab w:val="left" w:pos="8789"/>
        </w:tabs>
        <w:spacing w:line="360" w:lineRule="auto"/>
        <w:jc w:val="both"/>
        <w:rPr>
          <w:rFonts w:ascii="Times New Roman" w:hAnsi="Times New Roman" w:cs="Times New Roman"/>
          <w:sz w:val="20"/>
          <w:szCs w:val="20"/>
          <w:lang w:val="en-IN"/>
        </w:rPr>
      </w:pPr>
      <w:r w:rsidRPr="00930E14">
        <w:rPr>
          <w:rFonts w:ascii="Times New Roman" w:hAnsi="Times New Roman" w:cs="Times New Roman"/>
          <w:sz w:val="20"/>
          <w:szCs w:val="20"/>
        </w:rPr>
        <w:t xml:space="preserve">Blue highlighted </w:t>
      </w:r>
      <w:r>
        <w:rPr>
          <w:rFonts w:ascii="Times New Roman" w:hAnsi="Times New Roman" w:cs="Times New Roman"/>
          <w:sz w:val="20"/>
          <w:szCs w:val="20"/>
        </w:rPr>
        <w:t>sequence represents dinucleotide binding (DB) motif, pink highlighted represents putative carrier (PSC)</w:t>
      </w:r>
      <w:r w:rsidR="00A157C2">
        <w:rPr>
          <w:rFonts w:ascii="Times New Roman" w:hAnsi="Times New Roman" w:cs="Times New Roman"/>
          <w:sz w:val="20"/>
          <w:szCs w:val="20"/>
        </w:rPr>
        <w:t xml:space="preserve"> motif and brown highlighted represents carotenoid-binding (CB) motif responsible for the catalytic activity </w:t>
      </w:r>
      <w:r w:rsidR="00A157C2">
        <w:rPr>
          <w:rFonts w:ascii="Times New Roman" w:hAnsi="Times New Roman" w:cs="Times New Roman"/>
          <w:sz w:val="20"/>
          <w:szCs w:val="20"/>
        </w:rPr>
        <w:lastRenderedPageBreak/>
        <w:t>of PDS, GenBank</w:t>
      </w:r>
      <w:r w:rsidR="00C9694F">
        <w:rPr>
          <w:rFonts w:ascii="Times New Roman" w:hAnsi="Times New Roman" w:cs="Times New Roman"/>
          <w:sz w:val="20"/>
          <w:szCs w:val="20"/>
        </w:rPr>
        <w:t xml:space="preserve"> accession numbers of PDS used for multiple sequence alignment analysis are from monocots such as Onion(OP004915), Asparagus (XP_020273319.1), Cavendish (XP_008454070.1), </w:t>
      </w:r>
      <w:r w:rsidR="00C9694F" w:rsidRPr="007556FE">
        <w:rPr>
          <w:rFonts w:ascii="Times New Roman" w:hAnsi="Times New Roman" w:cs="Times New Roman"/>
          <w:sz w:val="20"/>
          <w:szCs w:val="20"/>
        </w:rPr>
        <w:t>Wheat (ACL36586.1), Maize (P49086.1),</w:t>
      </w:r>
      <w:r w:rsidR="00C9694F">
        <w:rPr>
          <w:rFonts w:ascii="Times New Roman" w:hAnsi="Times New Roman" w:cs="Times New Roman"/>
          <w:sz w:val="20"/>
          <w:szCs w:val="20"/>
        </w:rPr>
        <w:t xml:space="preserve"> </w:t>
      </w:r>
      <w:r w:rsidR="00C9694F" w:rsidRPr="007556FE">
        <w:rPr>
          <w:rFonts w:ascii="Times New Roman" w:hAnsi="Times New Roman" w:cs="Times New Roman"/>
          <w:sz w:val="20"/>
          <w:szCs w:val="20"/>
        </w:rPr>
        <w:t>Rice</w:t>
      </w:r>
      <w:r w:rsidR="00C9694F">
        <w:rPr>
          <w:rFonts w:ascii="Times New Roman" w:hAnsi="Times New Roman" w:cs="Times New Roman"/>
          <w:sz w:val="20"/>
          <w:szCs w:val="20"/>
        </w:rPr>
        <w:t xml:space="preserve"> </w:t>
      </w:r>
      <w:r w:rsidR="00C9694F" w:rsidRPr="007556FE">
        <w:rPr>
          <w:rFonts w:ascii="Times New Roman" w:hAnsi="Times New Roman" w:cs="Times New Roman"/>
          <w:sz w:val="20"/>
          <w:szCs w:val="20"/>
        </w:rPr>
        <w:t>(XP_015633101.1),</w:t>
      </w:r>
      <w:r w:rsidR="00C9694F">
        <w:rPr>
          <w:rFonts w:ascii="Times New Roman" w:hAnsi="Times New Roman" w:cs="Times New Roman"/>
          <w:sz w:val="20"/>
          <w:szCs w:val="20"/>
        </w:rPr>
        <w:t xml:space="preserve"> </w:t>
      </w:r>
      <w:r w:rsidR="00C9694F" w:rsidRPr="007556FE">
        <w:rPr>
          <w:rFonts w:ascii="Times New Roman" w:hAnsi="Times New Roman" w:cs="Times New Roman"/>
          <w:sz w:val="20"/>
          <w:szCs w:val="20"/>
        </w:rPr>
        <w:t xml:space="preserve">Saffron (AAO24235.1), Narcissus (AFH53815.1) and </w:t>
      </w:r>
      <w:r w:rsidR="00C9694F">
        <w:rPr>
          <w:rFonts w:ascii="Times New Roman" w:hAnsi="Times New Roman" w:cs="Times New Roman"/>
          <w:sz w:val="20"/>
          <w:szCs w:val="20"/>
        </w:rPr>
        <w:t>from d</w:t>
      </w:r>
      <w:r w:rsidR="00C9694F" w:rsidRPr="007556FE">
        <w:rPr>
          <w:rFonts w:ascii="Times New Roman" w:hAnsi="Times New Roman" w:cs="Times New Roman"/>
          <w:sz w:val="20"/>
          <w:szCs w:val="20"/>
        </w:rPr>
        <w:t>icots</w:t>
      </w:r>
      <w:r w:rsidR="00C9694F">
        <w:rPr>
          <w:rFonts w:ascii="Times New Roman" w:hAnsi="Times New Roman" w:cs="Times New Roman"/>
          <w:sz w:val="20"/>
          <w:szCs w:val="20"/>
        </w:rPr>
        <w:t xml:space="preserve"> </w:t>
      </w:r>
      <w:r w:rsidR="00C9694F" w:rsidRPr="007556FE">
        <w:rPr>
          <w:rFonts w:ascii="Times New Roman" w:hAnsi="Times New Roman" w:cs="Times New Roman"/>
          <w:sz w:val="20"/>
          <w:szCs w:val="20"/>
        </w:rPr>
        <w:t xml:space="preserve"> </w:t>
      </w:r>
      <w:proofErr w:type="spellStart"/>
      <w:r w:rsidR="00C9694F" w:rsidRPr="007556FE">
        <w:rPr>
          <w:rFonts w:ascii="Times New Roman" w:hAnsi="Times New Roman" w:cs="Times New Roman"/>
          <w:sz w:val="20"/>
          <w:szCs w:val="20"/>
        </w:rPr>
        <w:t>like,Pigeonpea</w:t>
      </w:r>
      <w:proofErr w:type="spellEnd"/>
      <w:r w:rsidR="00C9694F">
        <w:rPr>
          <w:rFonts w:ascii="Times New Roman" w:hAnsi="Times New Roman" w:cs="Times New Roman"/>
          <w:sz w:val="20"/>
          <w:szCs w:val="20"/>
        </w:rPr>
        <w:t xml:space="preserve"> </w:t>
      </w:r>
      <w:r w:rsidR="00C9694F" w:rsidRPr="007556FE">
        <w:rPr>
          <w:rFonts w:ascii="Times New Roman" w:hAnsi="Times New Roman" w:cs="Times New Roman"/>
          <w:sz w:val="20"/>
          <w:szCs w:val="20"/>
        </w:rPr>
        <w:t>(XP_020213388.1),</w:t>
      </w:r>
      <w:r w:rsidR="00C9694F">
        <w:rPr>
          <w:rFonts w:ascii="Times New Roman" w:hAnsi="Times New Roman" w:cs="Times New Roman"/>
          <w:sz w:val="20"/>
          <w:szCs w:val="20"/>
        </w:rPr>
        <w:t xml:space="preserve"> </w:t>
      </w:r>
      <w:r w:rsidR="00C9694F" w:rsidRPr="007556FE">
        <w:rPr>
          <w:rFonts w:ascii="Times New Roman" w:hAnsi="Times New Roman" w:cs="Times New Roman"/>
          <w:sz w:val="20"/>
          <w:szCs w:val="20"/>
        </w:rPr>
        <w:t>Soybean</w:t>
      </w:r>
      <w:r w:rsidR="00C9694F">
        <w:rPr>
          <w:rFonts w:ascii="Times New Roman" w:hAnsi="Times New Roman" w:cs="Times New Roman"/>
          <w:sz w:val="20"/>
          <w:szCs w:val="20"/>
        </w:rPr>
        <w:t xml:space="preserve"> </w:t>
      </w:r>
      <w:r w:rsidR="00C9694F" w:rsidRPr="007556FE">
        <w:rPr>
          <w:rFonts w:ascii="Times New Roman" w:hAnsi="Times New Roman" w:cs="Times New Roman"/>
          <w:sz w:val="20"/>
          <w:szCs w:val="20"/>
        </w:rPr>
        <w:t>(NP_001236769.2),</w:t>
      </w:r>
      <w:r w:rsidR="00C9694F">
        <w:rPr>
          <w:rFonts w:ascii="Times New Roman" w:hAnsi="Times New Roman" w:cs="Times New Roman"/>
          <w:sz w:val="20"/>
          <w:szCs w:val="20"/>
        </w:rPr>
        <w:t xml:space="preserve"> </w:t>
      </w:r>
      <w:r w:rsidR="00C9694F" w:rsidRPr="007556FE">
        <w:rPr>
          <w:rFonts w:ascii="Times New Roman" w:hAnsi="Times New Roman" w:cs="Times New Roman"/>
          <w:sz w:val="20"/>
          <w:szCs w:val="20"/>
        </w:rPr>
        <w:t>Cassava</w:t>
      </w:r>
      <w:r w:rsidR="00C9694F">
        <w:rPr>
          <w:rFonts w:ascii="Times New Roman" w:hAnsi="Times New Roman" w:cs="Times New Roman"/>
          <w:sz w:val="20"/>
          <w:szCs w:val="20"/>
        </w:rPr>
        <w:t xml:space="preserve"> </w:t>
      </w:r>
      <w:r w:rsidR="00C9694F" w:rsidRPr="007556FE">
        <w:rPr>
          <w:rFonts w:ascii="Times New Roman" w:hAnsi="Times New Roman" w:cs="Times New Roman"/>
          <w:sz w:val="20"/>
          <w:szCs w:val="20"/>
        </w:rPr>
        <w:t>(XP_021613095.1),</w:t>
      </w:r>
      <w:r w:rsidR="00C9694F">
        <w:rPr>
          <w:rFonts w:ascii="Times New Roman" w:hAnsi="Times New Roman" w:cs="Times New Roman"/>
          <w:sz w:val="20"/>
          <w:szCs w:val="20"/>
        </w:rPr>
        <w:t xml:space="preserve"> </w:t>
      </w:r>
      <w:r w:rsidR="00C9694F" w:rsidRPr="007556FE">
        <w:rPr>
          <w:rFonts w:ascii="Times New Roman" w:hAnsi="Times New Roman" w:cs="Times New Roman"/>
          <w:sz w:val="20"/>
          <w:szCs w:val="20"/>
        </w:rPr>
        <w:t>Melon</w:t>
      </w:r>
      <w:r w:rsidR="00C9694F">
        <w:rPr>
          <w:rFonts w:ascii="Times New Roman" w:hAnsi="Times New Roman" w:cs="Times New Roman"/>
          <w:sz w:val="20"/>
          <w:szCs w:val="20"/>
        </w:rPr>
        <w:t xml:space="preserve"> </w:t>
      </w:r>
      <w:r w:rsidR="00C9694F" w:rsidRPr="007556FE">
        <w:rPr>
          <w:rFonts w:ascii="Times New Roman" w:hAnsi="Times New Roman" w:cs="Times New Roman"/>
          <w:sz w:val="20"/>
          <w:szCs w:val="20"/>
        </w:rPr>
        <w:t>(XP_008454070.1</w:t>
      </w:r>
      <w:r w:rsidR="00C9694F">
        <w:rPr>
          <w:rFonts w:ascii="Times New Roman" w:hAnsi="Times New Roman" w:cs="Times New Roman"/>
          <w:sz w:val="20"/>
          <w:szCs w:val="20"/>
        </w:rPr>
        <w:t>)</w:t>
      </w:r>
      <w:r w:rsidR="00C9694F" w:rsidRPr="007556FE">
        <w:rPr>
          <w:rFonts w:ascii="Times New Roman" w:hAnsi="Times New Roman" w:cs="Times New Roman"/>
          <w:sz w:val="20"/>
          <w:szCs w:val="20"/>
        </w:rPr>
        <w:t>,</w:t>
      </w:r>
      <w:r w:rsidR="00C9694F">
        <w:rPr>
          <w:rFonts w:ascii="Times New Roman" w:hAnsi="Times New Roman" w:cs="Times New Roman"/>
          <w:sz w:val="20"/>
          <w:szCs w:val="20"/>
        </w:rPr>
        <w:t xml:space="preserve"> </w:t>
      </w:r>
      <w:r w:rsidR="00C9694F" w:rsidRPr="007556FE">
        <w:rPr>
          <w:rFonts w:ascii="Times New Roman" w:hAnsi="Times New Roman" w:cs="Times New Roman"/>
          <w:sz w:val="20"/>
          <w:szCs w:val="20"/>
        </w:rPr>
        <w:t>Poplar</w:t>
      </w:r>
      <w:r w:rsidR="00C9694F">
        <w:rPr>
          <w:rFonts w:ascii="Times New Roman" w:hAnsi="Times New Roman" w:cs="Times New Roman"/>
          <w:sz w:val="20"/>
          <w:szCs w:val="20"/>
        </w:rPr>
        <w:t xml:space="preserve"> </w:t>
      </w:r>
      <w:r w:rsidR="00C9694F" w:rsidRPr="007556FE">
        <w:rPr>
          <w:rFonts w:ascii="Times New Roman" w:hAnsi="Times New Roman" w:cs="Times New Roman"/>
          <w:sz w:val="20"/>
          <w:szCs w:val="20"/>
        </w:rPr>
        <w:t>(PNT51290.1),</w:t>
      </w:r>
      <w:r w:rsidR="00C9694F">
        <w:rPr>
          <w:rFonts w:ascii="Times New Roman" w:hAnsi="Times New Roman" w:cs="Times New Roman"/>
          <w:sz w:val="20"/>
          <w:szCs w:val="20"/>
        </w:rPr>
        <w:t xml:space="preserve"> </w:t>
      </w:r>
      <w:r w:rsidR="00C9694F" w:rsidRPr="007556FE">
        <w:rPr>
          <w:rFonts w:ascii="Times New Roman" w:hAnsi="Times New Roman" w:cs="Times New Roman"/>
          <w:sz w:val="20"/>
          <w:szCs w:val="20"/>
        </w:rPr>
        <w:t>Carrot</w:t>
      </w:r>
      <w:r w:rsidR="00C9694F">
        <w:rPr>
          <w:rFonts w:ascii="Times New Roman" w:hAnsi="Times New Roman" w:cs="Times New Roman"/>
          <w:sz w:val="20"/>
          <w:szCs w:val="20"/>
        </w:rPr>
        <w:t xml:space="preserve"> </w:t>
      </w:r>
      <w:r w:rsidR="00C9694F" w:rsidRPr="007556FE">
        <w:rPr>
          <w:rFonts w:ascii="Times New Roman" w:hAnsi="Times New Roman" w:cs="Times New Roman"/>
          <w:sz w:val="20"/>
          <w:szCs w:val="20"/>
        </w:rPr>
        <w:t>(NP_001316104.1),</w:t>
      </w:r>
      <w:r w:rsidR="00C9694F">
        <w:rPr>
          <w:rFonts w:ascii="Times New Roman" w:hAnsi="Times New Roman" w:cs="Times New Roman"/>
          <w:sz w:val="20"/>
          <w:szCs w:val="20"/>
        </w:rPr>
        <w:t xml:space="preserve"> </w:t>
      </w:r>
      <w:r w:rsidR="00C9694F" w:rsidRPr="007556FE">
        <w:rPr>
          <w:rFonts w:ascii="Times New Roman" w:hAnsi="Times New Roman" w:cs="Times New Roman"/>
          <w:sz w:val="20"/>
          <w:szCs w:val="20"/>
        </w:rPr>
        <w:t>Tomato (NP_001234095.1), Citrus</w:t>
      </w:r>
      <w:r w:rsidR="00C9694F">
        <w:rPr>
          <w:rFonts w:ascii="Times New Roman" w:hAnsi="Times New Roman" w:cs="Times New Roman"/>
          <w:sz w:val="20"/>
          <w:szCs w:val="20"/>
        </w:rPr>
        <w:t xml:space="preserve"> </w:t>
      </w:r>
      <w:r w:rsidR="00C9694F" w:rsidRPr="007556FE">
        <w:rPr>
          <w:rFonts w:ascii="Times New Roman" w:hAnsi="Times New Roman" w:cs="Times New Roman"/>
          <w:sz w:val="20"/>
          <w:szCs w:val="20"/>
        </w:rPr>
        <w:t>(AJT59422.1),</w:t>
      </w:r>
      <w:r w:rsidR="00C9694F">
        <w:rPr>
          <w:rFonts w:ascii="Times New Roman" w:hAnsi="Times New Roman" w:cs="Times New Roman"/>
          <w:sz w:val="20"/>
          <w:szCs w:val="20"/>
        </w:rPr>
        <w:t xml:space="preserve"> </w:t>
      </w:r>
      <w:r w:rsidR="00C9694F" w:rsidRPr="007556FE">
        <w:rPr>
          <w:rFonts w:ascii="Times New Roman" w:hAnsi="Times New Roman" w:cs="Times New Roman"/>
          <w:sz w:val="20"/>
          <w:szCs w:val="20"/>
        </w:rPr>
        <w:t>Cucumber (XP_031740146.1), Hemp (QHD56482.1), Lettuce (XP_023766748.1)</w:t>
      </w:r>
    </w:p>
    <w:p w14:paraId="02890ABB" w14:textId="77777777" w:rsidR="002D0283" w:rsidRDefault="002D0283" w:rsidP="002D0283">
      <w:pPr>
        <w:ind w:hanging="360"/>
        <w:rPr>
          <w:noProof/>
        </w:rPr>
      </w:pPr>
    </w:p>
    <w:p w14:paraId="2D9A36D5" w14:textId="77777777" w:rsidR="002D0283" w:rsidRDefault="002D0283" w:rsidP="00C9694F">
      <w:pPr>
        <w:ind w:hanging="360"/>
        <w:rPr>
          <w:noProof/>
        </w:rPr>
      </w:pPr>
    </w:p>
    <w:p w14:paraId="1C0131CE" w14:textId="77777777" w:rsidR="002D0283" w:rsidRDefault="002D0283" w:rsidP="00C9694F">
      <w:pPr>
        <w:ind w:hanging="360"/>
        <w:rPr>
          <w:noProof/>
        </w:rPr>
      </w:pPr>
    </w:p>
    <w:p w14:paraId="076EBAE5" w14:textId="77777777" w:rsidR="002D0283" w:rsidRDefault="002D0283" w:rsidP="00C9694F">
      <w:pPr>
        <w:ind w:hanging="360"/>
        <w:rPr>
          <w:noProof/>
        </w:rPr>
      </w:pPr>
    </w:p>
    <w:p w14:paraId="51514D14" w14:textId="77777777" w:rsidR="002D0283" w:rsidRDefault="002D0283" w:rsidP="00C9694F">
      <w:pPr>
        <w:ind w:hanging="360"/>
        <w:rPr>
          <w:noProof/>
        </w:rPr>
      </w:pPr>
    </w:p>
    <w:p w14:paraId="1A2D5933" w14:textId="77777777" w:rsidR="002D0283" w:rsidRDefault="002D0283" w:rsidP="00C9694F">
      <w:pPr>
        <w:ind w:hanging="360"/>
        <w:rPr>
          <w:noProof/>
        </w:rPr>
      </w:pPr>
    </w:p>
    <w:p w14:paraId="69DE8259" w14:textId="77777777" w:rsidR="002D0283" w:rsidRDefault="002D0283" w:rsidP="00C9694F">
      <w:pPr>
        <w:ind w:hanging="360"/>
        <w:rPr>
          <w:noProof/>
        </w:rPr>
      </w:pPr>
    </w:p>
    <w:p w14:paraId="3B987DD2" w14:textId="77777777" w:rsidR="002D0283" w:rsidRDefault="002D0283" w:rsidP="00C9694F">
      <w:pPr>
        <w:ind w:hanging="360"/>
        <w:rPr>
          <w:noProof/>
        </w:rPr>
      </w:pPr>
    </w:p>
    <w:p w14:paraId="2D723428" w14:textId="77777777" w:rsidR="002D0283" w:rsidRDefault="002D0283" w:rsidP="00C9694F">
      <w:pPr>
        <w:ind w:hanging="360"/>
        <w:rPr>
          <w:noProof/>
        </w:rPr>
      </w:pPr>
    </w:p>
    <w:p w14:paraId="06FB86BB" w14:textId="77777777" w:rsidR="002D0283" w:rsidRDefault="002D0283" w:rsidP="00C9694F">
      <w:pPr>
        <w:ind w:hanging="360"/>
        <w:rPr>
          <w:noProof/>
        </w:rPr>
      </w:pPr>
    </w:p>
    <w:p w14:paraId="2E20BDCA" w14:textId="77777777" w:rsidR="002D0283" w:rsidRDefault="002D0283" w:rsidP="00C9694F">
      <w:pPr>
        <w:ind w:hanging="360"/>
        <w:rPr>
          <w:noProof/>
        </w:rPr>
      </w:pPr>
    </w:p>
    <w:p w14:paraId="43F0A2E6" w14:textId="77777777" w:rsidR="002D0283" w:rsidRDefault="002D0283" w:rsidP="00C9694F">
      <w:pPr>
        <w:ind w:hanging="360"/>
        <w:rPr>
          <w:noProof/>
        </w:rPr>
      </w:pPr>
    </w:p>
    <w:p w14:paraId="60D4994A" w14:textId="77777777" w:rsidR="002D0283" w:rsidRDefault="002D0283" w:rsidP="00C9694F">
      <w:pPr>
        <w:ind w:hanging="360"/>
        <w:rPr>
          <w:noProof/>
        </w:rPr>
      </w:pPr>
    </w:p>
    <w:p w14:paraId="35634003" w14:textId="77777777" w:rsidR="00B17985" w:rsidRDefault="00B17985" w:rsidP="00C9694F">
      <w:pPr>
        <w:ind w:hanging="360"/>
        <w:rPr>
          <w:noProof/>
        </w:rPr>
      </w:pPr>
    </w:p>
    <w:p w14:paraId="5A7FEC5D" w14:textId="77777777" w:rsidR="00B17985" w:rsidRDefault="00B17985" w:rsidP="00C9694F">
      <w:pPr>
        <w:ind w:hanging="360"/>
        <w:rPr>
          <w:noProof/>
        </w:rPr>
      </w:pPr>
    </w:p>
    <w:p w14:paraId="029B6EB4" w14:textId="77777777" w:rsidR="00B17985" w:rsidRDefault="00B17985" w:rsidP="00C9694F">
      <w:pPr>
        <w:ind w:hanging="360"/>
        <w:rPr>
          <w:noProof/>
        </w:rPr>
      </w:pPr>
    </w:p>
    <w:p w14:paraId="3BFCDDB3" w14:textId="77777777" w:rsidR="00B17985" w:rsidRDefault="00B17985" w:rsidP="00C9694F">
      <w:pPr>
        <w:ind w:hanging="360"/>
        <w:rPr>
          <w:noProof/>
        </w:rPr>
      </w:pPr>
    </w:p>
    <w:p w14:paraId="08816F6F" w14:textId="77777777" w:rsidR="00B17985" w:rsidRDefault="00B17985" w:rsidP="00C9694F">
      <w:pPr>
        <w:ind w:hanging="360"/>
        <w:rPr>
          <w:noProof/>
        </w:rPr>
      </w:pPr>
    </w:p>
    <w:p w14:paraId="5F88752D" w14:textId="77777777" w:rsidR="00B17985" w:rsidRDefault="00B17985" w:rsidP="00C9694F">
      <w:pPr>
        <w:ind w:hanging="360"/>
        <w:rPr>
          <w:noProof/>
        </w:rPr>
      </w:pPr>
    </w:p>
    <w:p w14:paraId="64D9DD06" w14:textId="77777777" w:rsidR="00B17985" w:rsidRDefault="00B17985" w:rsidP="00C9694F">
      <w:pPr>
        <w:ind w:hanging="360"/>
        <w:rPr>
          <w:noProof/>
        </w:rPr>
      </w:pPr>
    </w:p>
    <w:p w14:paraId="642B51D5" w14:textId="77777777" w:rsidR="00B17985" w:rsidRDefault="00B17985" w:rsidP="00C9694F">
      <w:pPr>
        <w:ind w:hanging="360"/>
        <w:rPr>
          <w:noProof/>
        </w:rPr>
      </w:pPr>
    </w:p>
    <w:p w14:paraId="30189800" w14:textId="77777777" w:rsidR="00B17985" w:rsidRDefault="00B17985" w:rsidP="00C9694F">
      <w:pPr>
        <w:ind w:hanging="360"/>
        <w:rPr>
          <w:noProof/>
        </w:rPr>
      </w:pPr>
    </w:p>
    <w:p w14:paraId="26B86344" w14:textId="77777777" w:rsidR="00B17985" w:rsidRDefault="00B17985" w:rsidP="00C9694F">
      <w:pPr>
        <w:ind w:hanging="360"/>
        <w:rPr>
          <w:noProof/>
        </w:rPr>
      </w:pPr>
    </w:p>
    <w:p w14:paraId="4282C70C" w14:textId="77777777" w:rsidR="00B17985" w:rsidRDefault="00B17985" w:rsidP="00C9694F">
      <w:pPr>
        <w:ind w:hanging="360"/>
        <w:rPr>
          <w:noProof/>
        </w:rPr>
      </w:pPr>
    </w:p>
    <w:p w14:paraId="5BDA753B" w14:textId="77777777" w:rsidR="00B17985" w:rsidRDefault="00B17985" w:rsidP="00C9694F">
      <w:pPr>
        <w:ind w:hanging="360"/>
        <w:rPr>
          <w:noProof/>
        </w:rPr>
      </w:pPr>
    </w:p>
    <w:p w14:paraId="5E5E9F7E" w14:textId="77777777" w:rsidR="00B17985" w:rsidRDefault="00B17985" w:rsidP="00C9694F">
      <w:pPr>
        <w:ind w:hanging="360"/>
        <w:rPr>
          <w:noProof/>
        </w:rPr>
      </w:pPr>
    </w:p>
    <w:p w14:paraId="4B3E8063" w14:textId="77777777" w:rsidR="00FA4CCB" w:rsidRDefault="00FA4CCB" w:rsidP="00FA4CCB">
      <w:r>
        <w:rPr>
          <w:noProof/>
        </w:rPr>
        <w:lastRenderedPageBreak/>
        <w:drawing>
          <wp:inline distT="0" distB="0" distL="0" distR="0" wp14:anchorId="10B7DA5F" wp14:editId="784134F1">
            <wp:extent cx="5972810" cy="1663700"/>
            <wp:effectExtent l="0" t="0" r="8890" b="0"/>
            <wp:docPr id="1565389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389804"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980755" cy="1665812"/>
                    </a:xfrm>
                    <a:prstGeom prst="rect">
                      <a:avLst/>
                    </a:prstGeom>
                    <a:noFill/>
                    <a:ln>
                      <a:noFill/>
                    </a:ln>
                  </pic:spPr>
                </pic:pic>
              </a:graphicData>
            </a:graphic>
          </wp:inline>
        </w:drawing>
      </w:r>
    </w:p>
    <w:p w14:paraId="37D044DC" w14:textId="6C93A1F0" w:rsidR="00FA4CCB" w:rsidRDefault="002669F4" w:rsidP="00FA4CCB">
      <w:r>
        <w:rPr>
          <w:noProof/>
        </w:rPr>
        <w:drawing>
          <wp:inline distT="0" distB="0" distL="0" distR="0" wp14:anchorId="25A7A308" wp14:editId="55B6F73A">
            <wp:extent cx="5732145" cy="3816350"/>
            <wp:effectExtent l="0" t="0" r="1905" b="0"/>
            <wp:docPr id="163883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145" cy="3816350"/>
                    </a:xfrm>
                    <a:prstGeom prst="rect">
                      <a:avLst/>
                    </a:prstGeom>
                    <a:noFill/>
                    <a:ln>
                      <a:noFill/>
                    </a:ln>
                  </pic:spPr>
                </pic:pic>
              </a:graphicData>
            </a:graphic>
          </wp:inline>
        </w:drawing>
      </w:r>
    </w:p>
    <w:p w14:paraId="4BEE7F2B" w14:textId="2AB6EC32" w:rsidR="00FA4CCB" w:rsidRDefault="00FA4CCB" w:rsidP="00FA4CCB">
      <w:pPr>
        <w:rPr>
          <w:rFonts w:ascii="Times New Roman" w:hAnsi="Times New Roman" w:cs="Times New Roman"/>
          <w:b/>
          <w:bCs/>
          <w:sz w:val="20"/>
          <w:szCs w:val="20"/>
        </w:rPr>
      </w:pPr>
      <w:r>
        <w:rPr>
          <w:rFonts w:ascii="Times New Roman" w:hAnsi="Times New Roman" w:cs="Times New Roman"/>
          <w:b/>
          <w:bCs/>
          <w:sz w:val="20"/>
          <w:szCs w:val="20"/>
        </w:rPr>
        <w:t xml:space="preserve">Fig S2: Analysis of chromatogram of shoot #3 </w:t>
      </w:r>
    </w:p>
    <w:p w14:paraId="4025239A" w14:textId="2454FDB3" w:rsidR="00FA4CCB" w:rsidRDefault="00FA4CCB" w:rsidP="00FA4CCB">
      <w:pPr>
        <w:spacing w:line="360" w:lineRule="auto"/>
        <w:jc w:val="both"/>
        <w:rPr>
          <w:rFonts w:ascii="Times New Roman" w:hAnsi="Times New Roman" w:cs="Times New Roman"/>
          <w:color w:val="001F26"/>
          <w:sz w:val="20"/>
          <w:szCs w:val="20"/>
          <w:shd w:val="clear" w:color="auto" w:fill="FFFFFF"/>
        </w:rPr>
      </w:pPr>
      <w:r>
        <w:rPr>
          <w:rFonts w:ascii="Times New Roman" w:hAnsi="Times New Roman" w:cs="Times New Roman"/>
          <w:sz w:val="20"/>
          <w:szCs w:val="20"/>
        </w:rPr>
        <w:t xml:space="preserve">The chromatograms of shoot #3 and wild-type B. Super </w:t>
      </w:r>
      <w:r>
        <w:rPr>
          <w:rFonts w:ascii="Times New Roman" w:hAnsi="Times New Roman" w:cs="Times New Roman"/>
          <w:color w:val="001F26"/>
          <w:sz w:val="20"/>
          <w:szCs w:val="20"/>
          <w:shd w:val="clear" w:color="auto" w:fill="FFFFFF"/>
        </w:rPr>
        <w:t xml:space="preserve">(control) </w:t>
      </w:r>
      <w:r>
        <w:rPr>
          <w:rFonts w:ascii="Times New Roman" w:hAnsi="Times New Roman" w:cs="Times New Roman"/>
          <w:sz w:val="20"/>
          <w:szCs w:val="20"/>
        </w:rPr>
        <w:t xml:space="preserve">were compared using </w:t>
      </w:r>
      <w:proofErr w:type="spellStart"/>
      <w:r>
        <w:rPr>
          <w:rFonts w:ascii="Times New Roman" w:hAnsi="Times New Roman" w:cs="Times New Roman"/>
          <w:sz w:val="20"/>
          <w:szCs w:val="20"/>
        </w:rPr>
        <w:t>Synthego</w:t>
      </w:r>
      <w:proofErr w:type="spellEnd"/>
      <w:r>
        <w:rPr>
          <w:rFonts w:ascii="Times New Roman" w:hAnsi="Times New Roman" w:cs="Times New Roman"/>
          <w:sz w:val="20"/>
          <w:szCs w:val="20"/>
        </w:rPr>
        <w:t xml:space="preserve"> ICE Analysis online tool. </w:t>
      </w:r>
      <w:r>
        <w:rPr>
          <w:rFonts w:ascii="Times New Roman" w:hAnsi="Times New Roman" w:cs="Times New Roman"/>
          <w:b/>
          <w:bCs/>
          <w:sz w:val="20"/>
          <w:szCs w:val="20"/>
        </w:rPr>
        <w:t>a.</w:t>
      </w:r>
      <w:r>
        <w:rPr>
          <w:rFonts w:ascii="Times New Roman" w:hAnsi="Times New Roman" w:cs="Times New Roman"/>
          <w:sz w:val="20"/>
          <w:szCs w:val="20"/>
        </w:rPr>
        <w:t xml:space="preserve"> Sanger sequence view plot </w:t>
      </w:r>
      <w:r>
        <w:rPr>
          <w:rFonts w:ascii="Times New Roman" w:hAnsi="Times New Roman" w:cs="Times New Roman"/>
          <w:color w:val="001F26"/>
          <w:sz w:val="20"/>
          <w:szCs w:val="20"/>
          <w:shd w:val="clear" w:color="auto" w:fill="FFFFFF"/>
        </w:rPr>
        <w:t xml:space="preserve">showing edited region and mixed base calls sequences from both the control and the shoot #3 .ab1 files. The horizontal solid black and dotted red lines represent the guide sequence and PAM site, respectively. The vertical black dotted line represents the actual cut site. </w:t>
      </w:r>
      <w:r>
        <w:rPr>
          <w:rFonts w:ascii="Times New Roman" w:hAnsi="Times New Roman" w:cs="Times New Roman"/>
          <w:b/>
          <w:bCs/>
          <w:color w:val="001F26"/>
          <w:sz w:val="20"/>
          <w:szCs w:val="20"/>
          <w:shd w:val="clear" w:color="auto" w:fill="FFFFFF"/>
        </w:rPr>
        <w:t xml:space="preserve">b. </w:t>
      </w:r>
      <w:r>
        <w:rPr>
          <w:rFonts w:ascii="Times New Roman" w:hAnsi="Times New Roman" w:cs="Times New Roman"/>
          <w:color w:val="001F26"/>
          <w:sz w:val="20"/>
          <w:szCs w:val="20"/>
          <w:shd w:val="clear" w:color="auto" w:fill="FFFFFF"/>
        </w:rPr>
        <w:t xml:space="preserve">The Indel plot displays the inferred distribution of indels in the edited sequence of shoot #3. </w:t>
      </w:r>
      <w:r>
        <w:rPr>
          <w:rFonts w:ascii="Times New Roman" w:hAnsi="Times New Roman" w:cs="Times New Roman"/>
          <w:b/>
          <w:bCs/>
          <w:color w:val="001F26"/>
          <w:sz w:val="20"/>
          <w:szCs w:val="20"/>
          <w:shd w:val="clear" w:color="auto" w:fill="FFFFFF"/>
        </w:rPr>
        <w:t>c.</w:t>
      </w:r>
      <w:r>
        <w:rPr>
          <w:rFonts w:ascii="Times New Roman" w:hAnsi="Times New Roman" w:cs="Times New Roman"/>
          <w:color w:val="001F26"/>
          <w:sz w:val="20"/>
          <w:szCs w:val="20"/>
          <w:shd w:val="clear" w:color="auto" w:fill="FFFFFF"/>
        </w:rPr>
        <w:t xml:space="preserve"> the discordance plot detailed the level of alignment per base between the wild type (control) and shoot #3 in the inference window (the region around the cut site),</w:t>
      </w:r>
      <w:r>
        <w:rPr>
          <w:rFonts w:ascii="Times New Roman" w:hAnsi="Times New Roman" w:cs="Times New Roman"/>
          <w:i/>
          <w:iCs/>
          <w:color w:val="001F26"/>
          <w:sz w:val="20"/>
          <w:szCs w:val="20"/>
          <w:shd w:val="clear" w:color="auto" w:fill="FFFFFF"/>
        </w:rPr>
        <w:t xml:space="preserve"> </w:t>
      </w:r>
      <w:r>
        <w:rPr>
          <w:rFonts w:ascii="Times New Roman" w:hAnsi="Times New Roman" w:cs="Times New Roman"/>
          <w:color w:val="001F26"/>
          <w:sz w:val="20"/>
          <w:szCs w:val="20"/>
          <w:shd w:val="clear" w:color="auto" w:fill="FFFFFF"/>
        </w:rPr>
        <w:t>which refers to the</w:t>
      </w:r>
      <w:r>
        <w:rPr>
          <w:rFonts w:ascii="Times New Roman" w:hAnsi="Times New Roman" w:cs="Times New Roman"/>
          <w:i/>
          <w:iCs/>
          <w:color w:val="001F26"/>
          <w:sz w:val="20"/>
          <w:szCs w:val="20"/>
          <w:shd w:val="clear" w:color="auto" w:fill="FFFFFF"/>
        </w:rPr>
        <w:t xml:space="preserve"> </w:t>
      </w:r>
      <w:r>
        <w:rPr>
          <w:rFonts w:ascii="Times New Roman" w:hAnsi="Times New Roman" w:cs="Times New Roman"/>
          <w:color w:val="001F26"/>
          <w:sz w:val="20"/>
          <w:szCs w:val="20"/>
          <w:shd w:val="clear" w:color="auto" w:fill="FFFFFF"/>
        </w:rPr>
        <w:t>average amount of signal that disagrees with the reference sequence derived from the control trace file. On the plot, the green and orange lines are close together before the cut site and remain far apart near the cut site due to a typical CRISPR edit resulting in a jump in the discordance near the cut site and representing a significant level of sequence discordance.</w:t>
      </w:r>
      <w:r w:rsidR="009D326A">
        <w:rPr>
          <w:rFonts w:ascii="Times New Roman" w:hAnsi="Times New Roman" w:cs="Times New Roman"/>
          <w:color w:val="001F26"/>
          <w:sz w:val="20"/>
          <w:szCs w:val="20"/>
          <w:shd w:val="clear" w:color="auto" w:fill="FFFFFF"/>
        </w:rPr>
        <w:t xml:space="preserve"> </w:t>
      </w:r>
      <w:r w:rsidR="00E94958" w:rsidRPr="00E94958">
        <w:rPr>
          <w:rFonts w:ascii="Times New Roman" w:hAnsi="Times New Roman" w:cs="Times New Roman"/>
          <w:color w:val="001F26"/>
          <w:sz w:val="20"/>
          <w:szCs w:val="20"/>
          <w:shd w:val="clear" w:color="auto" w:fill="FFFFFF"/>
        </w:rPr>
        <w:t>The discordance plot was cropped at the 3' end to</w:t>
      </w:r>
      <w:r w:rsidR="00E32616">
        <w:rPr>
          <w:rFonts w:ascii="Times New Roman" w:hAnsi="Times New Roman" w:cs="Times New Roman"/>
          <w:color w:val="001F26"/>
          <w:sz w:val="20"/>
          <w:szCs w:val="20"/>
          <w:shd w:val="clear" w:color="auto" w:fill="FFFFFF"/>
        </w:rPr>
        <w:t xml:space="preserve"> remove</w:t>
      </w:r>
      <w:r w:rsidR="00E94958" w:rsidRPr="00E94958">
        <w:rPr>
          <w:rFonts w:ascii="Times New Roman" w:hAnsi="Times New Roman" w:cs="Times New Roman"/>
          <w:color w:val="001F26"/>
          <w:sz w:val="20"/>
          <w:szCs w:val="20"/>
          <w:shd w:val="clear" w:color="auto" w:fill="FFFFFF"/>
        </w:rPr>
        <w:t xml:space="preserve">  </w:t>
      </w:r>
      <w:proofErr w:type="spellStart"/>
      <w:r w:rsidR="00E94958" w:rsidRPr="00E94958">
        <w:rPr>
          <w:rFonts w:ascii="Times New Roman" w:hAnsi="Times New Roman" w:cs="Times New Roman"/>
          <w:color w:val="001F26"/>
          <w:sz w:val="20"/>
          <w:szCs w:val="20"/>
          <w:shd w:val="clear" w:color="auto" w:fill="FFFFFF"/>
        </w:rPr>
        <w:t>pJET</w:t>
      </w:r>
      <w:proofErr w:type="spellEnd"/>
      <w:r w:rsidR="00E94958" w:rsidRPr="00E94958">
        <w:rPr>
          <w:rFonts w:ascii="Times New Roman" w:hAnsi="Times New Roman" w:cs="Times New Roman"/>
          <w:color w:val="001F26"/>
          <w:sz w:val="20"/>
          <w:szCs w:val="20"/>
          <w:shd w:val="clear" w:color="auto" w:fill="FFFFFF"/>
        </w:rPr>
        <w:t xml:space="preserve"> vector sequences, retaining only the </w:t>
      </w:r>
      <w:r w:rsidR="00E94958">
        <w:rPr>
          <w:rFonts w:ascii="Times New Roman" w:hAnsi="Times New Roman" w:cs="Times New Roman"/>
          <w:color w:val="001F26"/>
          <w:sz w:val="20"/>
          <w:szCs w:val="20"/>
          <w:shd w:val="clear" w:color="auto" w:fill="FFFFFF"/>
        </w:rPr>
        <w:t xml:space="preserve">amplified </w:t>
      </w:r>
      <w:r w:rsidR="00E94958" w:rsidRPr="00E94958">
        <w:rPr>
          <w:rFonts w:ascii="Times New Roman" w:hAnsi="Times New Roman" w:cs="Times New Roman"/>
          <w:i/>
          <w:iCs/>
          <w:color w:val="001F26"/>
          <w:sz w:val="20"/>
          <w:szCs w:val="20"/>
          <w:shd w:val="clear" w:color="auto" w:fill="FFFFFF"/>
        </w:rPr>
        <w:t>A</w:t>
      </w:r>
      <w:r w:rsidR="00E94958">
        <w:rPr>
          <w:rFonts w:ascii="Times New Roman" w:hAnsi="Times New Roman" w:cs="Times New Roman"/>
          <w:i/>
          <w:iCs/>
          <w:color w:val="001F26"/>
          <w:sz w:val="20"/>
          <w:szCs w:val="20"/>
          <w:shd w:val="clear" w:color="auto" w:fill="FFFFFF"/>
        </w:rPr>
        <w:t>c</w:t>
      </w:r>
      <w:r w:rsidR="00E94958" w:rsidRPr="00E94958">
        <w:rPr>
          <w:rFonts w:ascii="Times New Roman" w:hAnsi="Times New Roman" w:cs="Times New Roman"/>
          <w:i/>
          <w:iCs/>
          <w:color w:val="001F26"/>
          <w:sz w:val="20"/>
          <w:szCs w:val="20"/>
          <w:shd w:val="clear" w:color="auto" w:fill="FFFFFF"/>
        </w:rPr>
        <w:t>PDS</w:t>
      </w:r>
      <w:r w:rsidR="00E94958">
        <w:rPr>
          <w:rFonts w:ascii="Times New Roman" w:hAnsi="Times New Roman" w:cs="Times New Roman"/>
          <w:color w:val="001F26"/>
          <w:sz w:val="20"/>
          <w:szCs w:val="20"/>
          <w:shd w:val="clear" w:color="auto" w:fill="FFFFFF"/>
        </w:rPr>
        <w:t xml:space="preserve"> and </w:t>
      </w:r>
      <w:r w:rsidR="00E94958" w:rsidRPr="00E94958">
        <w:rPr>
          <w:rFonts w:ascii="Times New Roman" w:hAnsi="Times New Roman" w:cs="Times New Roman"/>
          <w:color w:val="001F26"/>
          <w:sz w:val="20"/>
          <w:szCs w:val="20"/>
          <w:shd w:val="clear" w:color="auto" w:fill="FFFFFF"/>
        </w:rPr>
        <w:t>5' end vector sequences for better visualization.</w:t>
      </w:r>
    </w:p>
    <w:p w14:paraId="6BD39E90" w14:textId="77777777" w:rsidR="00FA4CCB" w:rsidRDefault="00FA4CCB" w:rsidP="00FA4CCB">
      <w:pPr>
        <w:spacing w:line="360" w:lineRule="auto"/>
        <w:jc w:val="both"/>
        <w:rPr>
          <w:rFonts w:ascii="Times New Roman" w:hAnsi="Times New Roman" w:cs="Times New Roman"/>
          <w:color w:val="001F26"/>
          <w:sz w:val="20"/>
          <w:szCs w:val="20"/>
          <w:shd w:val="clear" w:color="auto" w:fill="FFFFFF"/>
        </w:rPr>
      </w:pPr>
    </w:p>
    <w:p w14:paraId="3076EF6D" w14:textId="77777777" w:rsidR="00FA4CCB" w:rsidRDefault="00FA4CCB" w:rsidP="00FA4CCB">
      <w:pPr>
        <w:spacing w:line="360" w:lineRule="auto"/>
        <w:jc w:val="both"/>
        <w:rPr>
          <w:rFonts w:ascii="Times New Roman" w:hAnsi="Times New Roman" w:cs="Times New Roman"/>
          <w:color w:val="001F26"/>
          <w:sz w:val="20"/>
          <w:szCs w:val="20"/>
          <w:shd w:val="clear" w:color="auto" w:fill="FFFFFF"/>
        </w:rPr>
      </w:pPr>
    </w:p>
    <w:p w14:paraId="5DCBFED7" w14:textId="77777777" w:rsidR="00FA4CCB" w:rsidRDefault="00FA4CCB" w:rsidP="00FA4CCB">
      <w:pPr>
        <w:spacing w:line="360" w:lineRule="auto"/>
        <w:jc w:val="both"/>
        <w:rPr>
          <w:rFonts w:ascii="Times New Roman" w:hAnsi="Times New Roman" w:cs="Times New Roman"/>
          <w:color w:val="001F26"/>
          <w:sz w:val="20"/>
          <w:szCs w:val="20"/>
          <w:shd w:val="clear" w:color="auto" w:fill="FFFFFF"/>
        </w:rPr>
      </w:pPr>
      <w:r>
        <w:rPr>
          <w:noProof/>
        </w:rPr>
        <w:drawing>
          <wp:inline distT="0" distB="0" distL="0" distR="0" wp14:anchorId="33F5B0CA" wp14:editId="738BFB5D">
            <wp:extent cx="6177915" cy="1720850"/>
            <wp:effectExtent l="0" t="0" r="0" b="0"/>
            <wp:docPr id="4807220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722036"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181382" cy="1721692"/>
                    </a:xfrm>
                    <a:prstGeom prst="rect">
                      <a:avLst/>
                    </a:prstGeom>
                    <a:noFill/>
                    <a:ln>
                      <a:noFill/>
                    </a:ln>
                  </pic:spPr>
                </pic:pic>
              </a:graphicData>
            </a:graphic>
          </wp:inline>
        </w:drawing>
      </w:r>
    </w:p>
    <w:p w14:paraId="75FC5A90" w14:textId="4D64387B" w:rsidR="00FA4CCB" w:rsidRDefault="009D326A" w:rsidP="00FA4CCB">
      <w:r>
        <w:rPr>
          <w:noProof/>
        </w:rPr>
        <w:drawing>
          <wp:inline distT="0" distB="0" distL="0" distR="0" wp14:anchorId="4256BE66" wp14:editId="4E0DCD77">
            <wp:extent cx="5289550" cy="3054350"/>
            <wp:effectExtent l="0" t="0" r="6350" b="0"/>
            <wp:docPr id="2008752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9550" cy="3054350"/>
                    </a:xfrm>
                    <a:prstGeom prst="rect">
                      <a:avLst/>
                    </a:prstGeom>
                    <a:noFill/>
                    <a:ln>
                      <a:noFill/>
                    </a:ln>
                  </pic:spPr>
                </pic:pic>
              </a:graphicData>
            </a:graphic>
          </wp:inline>
        </w:drawing>
      </w:r>
    </w:p>
    <w:p w14:paraId="6D2B4C0F" w14:textId="468FFB0D" w:rsidR="00FA4CCB" w:rsidRDefault="00FA4CCB" w:rsidP="00FA4CCB">
      <w:pPr>
        <w:rPr>
          <w:rFonts w:ascii="Times New Roman" w:hAnsi="Times New Roman" w:cs="Times New Roman"/>
          <w:b/>
          <w:bCs/>
          <w:sz w:val="20"/>
          <w:szCs w:val="20"/>
        </w:rPr>
      </w:pPr>
      <w:r>
        <w:rPr>
          <w:rFonts w:ascii="Times New Roman" w:hAnsi="Times New Roman" w:cs="Times New Roman"/>
          <w:b/>
          <w:bCs/>
          <w:sz w:val="20"/>
          <w:szCs w:val="20"/>
        </w:rPr>
        <w:t xml:space="preserve">Fig S3: Analysis of chromatogram of shoot #41 </w:t>
      </w:r>
    </w:p>
    <w:p w14:paraId="7ECC63A3" w14:textId="0B28A216" w:rsidR="00E94958" w:rsidRDefault="00FA4CCB" w:rsidP="00E94958">
      <w:pPr>
        <w:spacing w:line="360" w:lineRule="auto"/>
        <w:jc w:val="both"/>
        <w:rPr>
          <w:rFonts w:ascii="Times New Roman" w:hAnsi="Times New Roman" w:cs="Times New Roman"/>
          <w:color w:val="001F26"/>
          <w:sz w:val="20"/>
          <w:szCs w:val="20"/>
          <w:shd w:val="clear" w:color="auto" w:fill="FFFFFF"/>
        </w:rPr>
      </w:pPr>
      <w:r>
        <w:rPr>
          <w:rFonts w:ascii="Times New Roman" w:hAnsi="Times New Roman" w:cs="Times New Roman"/>
          <w:sz w:val="20"/>
          <w:szCs w:val="20"/>
        </w:rPr>
        <w:t xml:space="preserve">The chromatograms of shoot #41 and wild-type B. Super </w:t>
      </w:r>
      <w:r>
        <w:rPr>
          <w:rFonts w:ascii="Times New Roman" w:hAnsi="Times New Roman" w:cs="Times New Roman"/>
          <w:color w:val="001F26"/>
          <w:sz w:val="20"/>
          <w:szCs w:val="20"/>
          <w:shd w:val="clear" w:color="auto" w:fill="FFFFFF"/>
        </w:rPr>
        <w:t xml:space="preserve">(control) </w:t>
      </w:r>
      <w:r>
        <w:rPr>
          <w:rFonts w:ascii="Times New Roman" w:hAnsi="Times New Roman" w:cs="Times New Roman"/>
          <w:sz w:val="20"/>
          <w:szCs w:val="20"/>
        </w:rPr>
        <w:t xml:space="preserve">were compared using </w:t>
      </w:r>
      <w:proofErr w:type="spellStart"/>
      <w:r>
        <w:rPr>
          <w:rFonts w:ascii="Times New Roman" w:hAnsi="Times New Roman" w:cs="Times New Roman"/>
          <w:sz w:val="20"/>
          <w:szCs w:val="20"/>
        </w:rPr>
        <w:t>Synthego</w:t>
      </w:r>
      <w:proofErr w:type="spellEnd"/>
      <w:r>
        <w:rPr>
          <w:rFonts w:ascii="Times New Roman" w:hAnsi="Times New Roman" w:cs="Times New Roman"/>
          <w:sz w:val="20"/>
          <w:szCs w:val="20"/>
        </w:rPr>
        <w:t xml:space="preserve"> ICE Analysis online tool. </w:t>
      </w:r>
      <w:r>
        <w:rPr>
          <w:rFonts w:ascii="Times New Roman" w:hAnsi="Times New Roman" w:cs="Times New Roman"/>
          <w:b/>
          <w:bCs/>
          <w:sz w:val="20"/>
          <w:szCs w:val="20"/>
        </w:rPr>
        <w:t>a.</w:t>
      </w:r>
      <w:r>
        <w:rPr>
          <w:rFonts w:ascii="Times New Roman" w:hAnsi="Times New Roman" w:cs="Times New Roman"/>
          <w:sz w:val="20"/>
          <w:szCs w:val="20"/>
        </w:rPr>
        <w:t xml:space="preserve"> Sanger sequence view plot </w:t>
      </w:r>
      <w:r>
        <w:rPr>
          <w:rFonts w:ascii="Times New Roman" w:hAnsi="Times New Roman" w:cs="Times New Roman"/>
          <w:color w:val="001F26"/>
          <w:sz w:val="20"/>
          <w:szCs w:val="20"/>
          <w:shd w:val="clear" w:color="auto" w:fill="FFFFFF"/>
        </w:rPr>
        <w:t>showing edited region and mixed base calls sequences from both the control and the shoot #41</w:t>
      </w:r>
      <w:r w:rsidR="00655983">
        <w:rPr>
          <w:rFonts w:ascii="Times New Roman" w:hAnsi="Times New Roman" w:cs="Times New Roman"/>
          <w:color w:val="001F26"/>
          <w:sz w:val="20"/>
          <w:szCs w:val="20"/>
          <w:shd w:val="clear" w:color="auto" w:fill="FFFFFF"/>
        </w:rPr>
        <w:t xml:space="preserve"> </w:t>
      </w:r>
      <w:r>
        <w:rPr>
          <w:rFonts w:ascii="Times New Roman" w:hAnsi="Times New Roman" w:cs="Times New Roman"/>
          <w:color w:val="001F26"/>
          <w:sz w:val="20"/>
          <w:szCs w:val="20"/>
          <w:shd w:val="clear" w:color="auto" w:fill="FFFFFF"/>
        </w:rPr>
        <w:t xml:space="preserve">.ab1 files. The horizontal solid black and dotted red lines represent the guide sequence and PAM site, respectively. The vertical black dotted line represents the actual cut site. </w:t>
      </w:r>
      <w:r>
        <w:rPr>
          <w:rFonts w:ascii="Times New Roman" w:hAnsi="Times New Roman" w:cs="Times New Roman"/>
          <w:b/>
          <w:bCs/>
          <w:color w:val="001F26"/>
          <w:sz w:val="20"/>
          <w:szCs w:val="20"/>
          <w:shd w:val="clear" w:color="auto" w:fill="FFFFFF"/>
        </w:rPr>
        <w:t xml:space="preserve">b. </w:t>
      </w:r>
      <w:r>
        <w:rPr>
          <w:rFonts w:ascii="Times New Roman" w:hAnsi="Times New Roman" w:cs="Times New Roman"/>
          <w:color w:val="001F26"/>
          <w:sz w:val="20"/>
          <w:szCs w:val="20"/>
          <w:shd w:val="clear" w:color="auto" w:fill="FFFFFF"/>
        </w:rPr>
        <w:t xml:space="preserve">The Indel plot displays the inferred distribution of indels in the edited sequence of shoot #41. </w:t>
      </w:r>
      <w:r>
        <w:rPr>
          <w:rFonts w:ascii="Times New Roman" w:hAnsi="Times New Roman" w:cs="Times New Roman"/>
          <w:b/>
          <w:bCs/>
          <w:color w:val="001F26"/>
          <w:sz w:val="20"/>
          <w:szCs w:val="20"/>
          <w:shd w:val="clear" w:color="auto" w:fill="FFFFFF"/>
        </w:rPr>
        <w:t>c.</w:t>
      </w:r>
      <w:r>
        <w:rPr>
          <w:rFonts w:ascii="Times New Roman" w:hAnsi="Times New Roman" w:cs="Times New Roman"/>
          <w:color w:val="001F26"/>
          <w:sz w:val="20"/>
          <w:szCs w:val="20"/>
          <w:shd w:val="clear" w:color="auto" w:fill="FFFFFF"/>
        </w:rPr>
        <w:t xml:space="preserve"> the discordance plot detailed the level of alignment per base between the wild type (control) and shoot #41 in the inference window (the region around the cut site),</w:t>
      </w:r>
      <w:r>
        <w:rPr>
          <w:rFonts w:ascii="Times New Roman" w:hAnsi="Times New Roman" w:cs="Times New Roman"/>
          <w:i/>
          <w:iCs/>
          <w:color w:val="001F26"/>
          <w:sz w:val="20"/>
          <w:szCs w:val="20"/>
          <w:shd w:val="clear" w:color="auto" w:fill="FFFFFF"/>
        </w:rPr>
        <w:t xml:space="preserve"> </w:t>
      </w:r>
      <w:r>
        <w:rPr>
          <w:rFonts w:ascii="Times New Roman" w:hAnsi="Times New Roman" w:cs="Times New Roman"/>
          <w:color w:val="001F26"/>
          <w:sz w:val="20"/>
          <w:szCs w:val="20"/>
          <w:shd w:val="clear" w:color="auto" w:fill="FFFFFF"/>
        </w:rPr>
        <w:t>which refers to the</w:t>
      </w:r>
      <w:r>
        <w:rPr>
          <w:rFonts w:ascii="Times New Roman" w:hAnsi="Times New Roman" w:cs="Times New Roman"/>
          <w:i/>
          <w:iCs/>
          <w:color w:val="001F26"/>
          <w:sz w:val="20"/>
          <w:szCs w:val="20"/>
          <w:shd w:val="clear" w:color="auto" w:fill="FFFFFF"/>
        </w:rPr>
        <w:t xml:space="preserve"> </w:t>
      </w:r>
      <w:r>
        <w:rPr>
          <w:rFonts w:ascii="Times New Roman" w:hAnsi="Times New Roman" w:cs="Times New Roman"/>
          <w:color w:val="001F26"/>
          <w:sz w:val="20"/>
          <w:szCs w:val="20"/>
          <w:shd w:val="clear" w:color="auto" w:fill="FFFFFF"/>
        </w:rPr>
        <w:t>average amount of signal that disagrees with the reference sequence derived from the control trace file. On the plot, the green and orange lines are close together before the cut site and remain far apart near the cut site due to a typical CRISPR edit resulting in a jump in the discordance near the cut site and representing a significant level of sequence discordance.</w:t>
      </w:r>
      <w:r w:rsidR="00373AC6">
        <w:rPr>
          <w:rFonts w:ascii="Times New Roman" w:hAnsi="Times New Roman" w:cs="Times New Roman"/>
          <w:color w:val="001F26"/>
          <w:sz w:val="20"/>
          <w:szCs w:val="20"/>
          <w:shd w:val="clear" w:color="auto" w:fill="FFFFFF"/>
        </w:rPr>
        <w:t xml:space="preserve"> </w:t>
      </w:r>
      <w:r w:rsidR="00E94958" w:rsidRPr="00E94958">
        <w:rPr>
          <w:rFonts w:ascii="Times New Roman" w:hAnsi="Times New Roman" w:cs="Times New Roman"/>
          <w:color w:val="001F26"/>
          <w:sz w:val="20"/>
          <w:szCs w:val="20"/>
          <w:shd w:val="clear" w:color="auto" w:fill="FFFFFF"/>
        </w:rPr>
        <w:t xml:space="preserve">The discordance plot was cropped at the 3' end to </w:t>
      </w:r>
      <w:r w:rsidR="00E94958">
        <w:rPr>
          <w:rFonts w:ascii="Times New Roman" w:hAnsi="Times New Roman" w:cs="Times New Roman"/>
          <w:color w:val="001F26"/>
          <w:sz w:val="20"/>
          <w:szCs w:val="20"/>
          <w:shd w:val="clear" w:color="auto" w:fill="FFFFFF"/>
        </w:rPr>
        <w:t>harboring</w:t>
      </w:r>
      <w:r w:rsidR="00E94958" w:rsidRPr="00E94958">
        <w:rPr>
          <w:rFonts w:ascii="Times New Roman" w:hAnsi="Times New Roman" w:cs="Times New Roman"/>
          <w:color w:val="001F26"/>
          <w:sz w:val="20"/>
          <w:szCs w:val="20"/>
          <w:shd w:val="clear" w:color="auto" w:fill="FFFFFF"/>
        </w:rPr>
        <w:t xml:space="preserve"> </w:t>
      </w:r>
      <w:proofErr w:type="spellStart"/>
      <w:r w:rsidR="00E94958" w:rsidRPr="00E94958">
        <w:rPr>
          <w:rFonts w:ascii="Times New Roman" w:hAnsi="Times New Roman" w:cs="Times New Roman"/>
          <w:color w:val="001F26"/>
          <w:sz w:val="20"/>
          <w:szCs w:val="20"/>
          <w:shd w:val="clear" w:color="auto" w:fill="FFFFFF"/>
        </w:rPr>
        <w:t>pJET</w:t>
      </w:r>
      <w:proofErr w:type="spellEnd"/>
      <w:r w:rsidR="00E94958" w:rsidRPr="00E94958">
        <w:rPr>
          <w:rFonts w:ascii="Times New Roman" w:hAnsi="Times New Roman" w:cs="Times New Roman"/>
          <w:color w:val="001F26"/>
          <w:sz w:val="20"/>
          <w:szCs w:val="20"/>
          <w:shd w:val="clear" w:color="auto" w:fill="FFFFFF"/>
        </w:rPr>
        <w:t xml:space="preserve"> vector sequences, retaining only the </w:t>
      </w:r>
      <w:r w:rsidR="00E94958">
        <w:rPr>
          <w:rFonts w:ascii="Times New Roman" w:hAnsi="Times New Roman" w:cs="Times New Roman"/>
          <w:color w:val="001F26"/>
          <w:sz w:val="20"/>
          <w:szCs w:val="20"/>
          <w:shd w:val="clear" w:color="auto" w:fill="FFFFFF"/>
        </w:rPr>
        <w:t xml:space="preserve">amplified </w:t>
      </w:r>
      <w:r w:rsidR="00E94958" w:rsidRPr="00E94958">
        <w:rPr>
          <w:rFonts w:ascii="Times New Roman" w:hAnsi="Times New Roman" w:cs="Times New Roman"/>
          <w:i/>
          <w:iCs/>
          <w:color w:val="001F26"/>
          <w:sz w:val="20"/>
          <w:szCs w:val="20"/>
          <w:shd w:val="clear" w:color="auto" w:fill="FFFFFF"/>
        </w:rPr>
        <w:t>A</w:t>
      </w:r>
      <w:r w:rsidR="00E94958">
        <w:rPr>
          <w:rFonts w:ascii="Times New Roman" w:hAnsi="Times New Roman" w:cs="Times New Roman"/>
          <w:i/>
          <w:iCs/>
          <w:color w:val="001F26"/>
          <w:sz w:val="20"/>
          <w:szCs w:val="20"/>
          <w:shd w:val="clear" w:color="auto" w:fill="FFFFFF"/>
        </w:rPr>
        <w:t>c</w:t>
      </w:r>
      <w:r w:rsidR="00E94958" w:rsidRPr="00E94958">
        <w:rPr>
          <w:rFonts w:ascii="Times New Roman" w:hAnsi="Times New Roman" w:cs="Times New Roman"/>
          <w:i/>
          <w:iCs/>
          <w:color w:val="001F26"/>
          <w:sz w:val="20"/>
          <w:szCs w:val="20"/>
          <w:shd w:val="clear" w:color="auto" w:fill="FFFFFF"/>
        </w:rPr>
        <w:t>PDS</w:t>
      </w:r>
      <w:r w:rsidR="00E94958">
        <w:rPr>
          <w:rFonts w:ascii="Times New Roman" w:hAnsi="Times New Roman" w:cs="Times New Roman"/>
          <w:color w:val="001F26"/>
          <w:sz w:val="20"/>
          <w:szCs w:val="20"/>
          <w:shd w:val="clear" w:color="auto" w:fill="FFFFFF"/>
        </w:rPr>
        <w:t xml:space="preserve"> and </w:t>
      </w:r>
      <w:r w:rsidR="00E94958" w:rsidRPr="00E94958">
        <w:rPr>
          <w:rFonts w:ascii="Times New Roman" w:hAnsi="Times New Roman" w:cs="Times New Roman"/>
          <w:color w:val="001F26"/>
          <w:sz w:val="20"/>
          <w:szCs w:val="20"/>
          <w:shd w:val="clear" w:color="auto" w:fill="FFFFFF"/>
        </w:rPr>
        <w:t>5' end vector sequences for better visualization.</w:t>
      </w:r>
    </w:p>
    <w:p w14:paraId="5F576B29" w14:textId="0B054BB5" w:rsidR="002D0283" w:rsidRDefault="002D0283" w:rsidP="00E94958">
      <w:pPr>
        <w:rPr>
          <w:rFonts w:ascii="Times New Roman" w:hAnsi="Times New Roman" w:cs="Times New Roman"/>
          <w:b/>
          <w:sz w:val="20"/>
          <w:szCs w:val="20"/>
        </w:rPr>
      </w:pPr>
      <w:r>
        <w:rPr>
          <w:noProof/>
        </w:rPr>
        <w:lastRenderedPageBreak/>
        <w:drawing>
          <wp:anchor distT="0" distB="0" distL="114300" distR="114300" simplePos="0" relativeHeight="251658240" behindDoc="0" locked="0" layoutInCell="1" allowOverlap="1" wp14:anchorId="37B6E1A1" wp14:editId="3AFA98EE">
            <wp:simplePos x="683812" y="914400"/>
            <wp:positionH relativeFrom="column">
              <wp:align>left</wp:align>
            </wp:positionH>
            <wp:positionV relativeFrom="paragraph">
              <wp:align>top</wp:align>
            </wp:positionV>
            <wp:extent cx="5730875" cy="3164205"/>
            <wp:effectExtent l="0" t="0" r="3175" b="0"/>
            <wp:wrapSquare wrapText="bothSides"/>
            <wp:docPr id="2104810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8824" cy="3169009"/>
                    </a:xfrm>
                    <a:prstGeom prst="rect">
                      <a:avLst/>
                    </a:prstGeom>
                    <a:noFill/>
                    <a:ln>
                      <a:noFill/>
                    </a:ln>
                  </pic:spPr>
                </pic:pic>
              </a:graphicData>
            </a:graphic>
            <wp14:sizeRelV relativeFrom="margin">
              <wp14:pctHeight>0</wp14:pctHeight>
            </wp14:sizeRelV>
          </wp:anchor>
        </w:drawing>
      </w:r>
      <w:r w:rsidR="00E94958">
        <w:rPr>
          <w:noProof/>
        </w:rPr>
        <w:br w:type="textWrapping" w:clear="all"/>
      </w:r>
      <w:r>
        <w:rPr>
          <w:rFonts w:ascii="Times New Roman" w:hAnsi="Times New Roman" w:cs="Times New Roman"/>
          <w:b/>
          <w:sz w:val="20"/>
          <w:szCs w:val="20"/>
        </w:rPr>
        <w:t>Fig S</w:t>
      </w:r>
      <w:r w:rsidR="00FA4CCB">
        <w:rPr>
          <w:rFonts w:ascii="Times New Roman" w:hAnsi="Times New Roman" w:cs="Times New Roman"/>
          <w:b/>
          <w:sz w:val="20"/>
          <w:szCs w:val="20"/>
        </w:rPr>
        <w:t>4</w:t>
      </w:r>
      <w:r>
        <w:rPr>
          <w:rFonts w:ascii="Times New Roman" w:hAnsi="Times New Roman" w:cs="Times New Roman"/>
          <w:b/>
          <w:sz w:val="20"/>
          <w:szCs w:val="20"/>
        </w:rPr>
        <w:t xml:space="preserve">. Bar diagram depicting size and counts of </w:t>
      </w:r>
      <w:r w:rsidR="00F5277E">
        <w:rPr>
          <w:rFonts w:ascii="Times New Roman" w:hAnsi="Times New Roman" w:cs="Times New Roman"/>
          <w:b/>
          <w:sz w:val="20"/>
          <w:szCs w:val="20"/>
        </w:rPr>
        <w:t>I</w:t>
      </w:r>
      <w:r>
        <w:rPr>
          <w:rFonts w:ascii="Times New Roman" w:hAnsi="Times New Roman" w:cs="Times New Roman"/>
          <w:b/>
          <w:sz w:val="20"/>
          <w:szCs w:val="20"/>
        </w:rPr>
        <w:t>ndels in and around exon 3 sgRNA</w:t>
      </w:r>
    </w:p>
    <w:p w14:paraId="5F6269CF" w14:textId="35DD1A41" w:rsidR="00E94958" w:rsidRPr="00655983" w:rsidRDefault="00E94958" w:rsidP="00E94958">
      <w:pPr>
        <w:rPr>
          <w:rFonts w:ascii="Times New Roman" w:hAnsi="Times New Roman" w:cs="Times New Roman"/>
          <w:bCs/>
          <w:sz w:val="20"/>
          <w:szCs w:val="20"/>
        </w:rPr>
      </w:pPr>
      <w:r w:rsidRPr="00655983">
        <w:rPr>
          <w:rFonts w:ascii="Times New Roman" w:hAnsi="Times New Roman" w:cs="Times New Roman"/>
          <w:bCs/>
          <w:sz w:val="20"/>
          <w:szCs w:val="20"/>
        </w:rPr>
        <w:t>The bar depicts</w:t>
      </w:r>
      <w:r w:rsidR="00655983">
        <w:rPr>
          <w:rFonts w:ascii="Times New Roman" w:hAnsi="Times New Roman" w:cs="Times New Roman"/>
          <w:bCs/>
          <w:sz w:val="20"/>
          <w:szCs w:val="20"/>
        </w:rPr>
        <w:t xml:space="preserve"> number of </w:t>
      </w:r>
      <w:proofErr w:type="spellStart"/>
      <w:r w:rsidR="00655983">
        <w:rPr>
          <w:rFonts w:ascii="Times New Roman" w:hAnsi="Times New Roman" w:cs="Times New Roman"/>
          <w:bCs/>
          <w:sz w:val="20"/>
          <w:szCs w:val="20"/>
        </w:rPr>
        <w:t>InDel</w:t>
      </w:r>
      <w:proofErr w:type="spellEnd"/>
      <w:r w:rsidR="00655983">
        <w:rPr>
          <w:rFonts w:ascii="Times New Roman" w:hAnsi="Times New Roman" w:cs="Times New Roman"/>
          <w:bCs/>
          <w:sz w:val="20"/>
          <w:szCs w:val="20"/>
        </w:rPr>
        <w:t xml:space="preserve"> bp along with their count in the deep amplicon sequencing data</w:t>
      </w:r>
    </w:p>
    <w:p w14:paraId="65D0B9D4" w14:textId="77777777" w:rsidR="00E94958" w:rsidRDefault="00E94958" w:rsidP="00E94958">
      <w:pPr>
        <w:rPr>
          <w:rFonts w:ascii="Times New Roman" w:hAnsi="Times New Roman" w:cs="Times New Roman"/>
          <w:b/>
          <w:sz w:val="20"/>
          <w:szCs w:val="20"/>
        </w:rPr>
      </w:pPr>
    </w:p>
    <w:p w14:paraId="2D9A6436" w14:textId="77777777" w:rsidR="00E94958" w:rsidRPr="00E94958" w:rsidRDefault="00E94958" w:rsidP="00E94958">
      <w:pPr>
        <w:rPr>
          <w:noProof/>
        </w:rPr>
      </w:pPr>
    </w:p>
    <w:p w14:paraId="0F7E048E" w14:textId="5925A8A5" w:rsidR="002D0283" w:rsidRDefault="002D0283" w:rsidP="00C9694F">
      <w:pPr>
        <w:ind w:hanging="360"/>
        <w:rPr>
          <w:noProof/>
        </w:rPr>
      </w:pPr>
      <w:r>
        <w:rPr>
          <w:noProof/>
        </w:rPr>
        <w:drawing>
          <wp:inline distT="0" distB="0" distL="0" distR="0" wp14:anchorId="14C3A47A" wp14:editId="3F4FF13D">
            <wp:extent cx="5731455" cy="3861573"/>
            <wp:effectExtent l="0" t="0" r="3175" b="5715"/>
            <wp:docPr id="1387728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607"/>
                    <a:stretch/>
                  </pic:blipFill>
                  <pic:spPr bwMode="auto">
                    <a:xfrm>
                      <a:off x="0" y="0"/>
                      <a:ext cx="5737756" cy="3865818"/>
                    </a:xfrm>
                    <a:prstGeom prst="rect">
                      <a:avLst/>
                    </a:prstGeom>
                    <a:noFill/>
                    <a:ln>
                      <a:noFill/>
                    </a:ln>
                    <a:extLst>
                      <a:ext uri="{53640926-AAD7-44D8-BBD7-CCE9431645EC}">
                        <a14:shadowObscured xmlns:a14="http://schemas.microsoft.com/office/drawing/2010/main"/>
                      </a:ext>
                    </a:extLst>
                  </pic:spPr>
                </pic:pic>
              </a:graphicData>
            </a:graphic>
          </wp:inline>
        </w:drawing>
      </w:r>
    </w:p>
    <w:p w14:paraId="2F605BAB" w14:textId="00966764" w:rsidR="002D0283" w:rsidRDefault="002D0283" w:rsidP="002D0283">
      <w:pPr>
        <w:spacing w:line="360" w:lineRule="auto"/>
        <w:jc w:val="both"/>
        <w:rPr>
          <w:rFonts w:ascii="Times New Roman" w:hAnsi="Times New Roman" w:cs="Times New Roman"/>
          <w:b/>
          <w:sz w:val="20"/>
          <w:szCs w:val="20"/>
        </w:rPr>
      </w:pPr>
      <w:r>
        <w:rPr>
          <w:rFonts w:ascii="Times New Roman" w:hAnsi="Times New Roman" w:cs="Times New Roman"/>
          <w:b/>
          <w:sz w:val="20"/>
          <w:szCs w:val="20"/>
        </w:rPr>
        <w:t>Fig S</w:t>
      </w:r>
      <w:r w:rsidR="00FA4CCB">
        <w:rPr>
          <w:rFonts w:ascii="Times New Roman" w:hAnsi="Times New Roman" w:cs="Times New Roman"/>
          <w:b/>
          <w:sz w:val="20"/>
          <w:szCs w:val="20"/>
        </w:rPr>
        <w:t>5</w:t>
      </w:r>
      <w:r>
        <w:rPr>
          <w:rFonts w:ascii="Times New Roman" w:hAnsi="Times New Roman" w:cs="Times New Roman"/>
          <w:b/>
          <w:sz w:val="20"/>
          <w:szCs w:val="20"/>
        </w:rPr>
        <w:t xml:space="preserve">. Bar diagram depicting size and counts of </w:t>
      </w:r>
      <w:r w:rsidR="00F5277E">
        <w:rPr>
          <w:rFonts w:ascii="Times New Roman" w:hAnsi="Times New Roman" w:cs="Times New Roman"/>
          <w:b/>
          <w:sz w:val="20"/>
          <w:szCs w:val="20"/>
        </w:rPr>
        <w:t>I</w:t>
      </w:r>
      <w:r>
        <w:rPr>
          <w:rFonts w:ascii="Times New Roman" w:hAnsi="Times New Roman" w:cs="Times New Roman"/>
          <w:b/>
          <w:sz w:val="20"/>
          <w:szCs w:val="20"/>
        </w:rPr>
        <w:t>ndels in and around exon 4 sgRNA</w:t>
      </w:r>
    </w:p>
    <w:p w14:paraId="0AEFC716" w14:textId="78E6841A" w:rsidR="005F0B47" w:rsidRPr="00655983" w:rsidRDefault="00655983" w:rsidP="00655983">
      <w:pPr>
        <w:rPr>
          <w:rFonts w:ascii="Times New Roman" w:hAnsi="Times New Roman" w:cs="Times New Roman"/>
          <w:bCs/>
          <w:sz w:val="20"/>
          <w:szCs w:val="20"/>
        </w:rPr>
      </w:pPr>
      <w:r w:rsidRPr="00655983">
        <w:rPr>
          <w:rFonts w:ascii="Times New Roman" w:hAnsi="Times New Roman" w:cs="Times New Roman"/>
          <w:bCs/>
          <w:sz w:val="20"/>
          <w:szCs w:val="20"/>
        </w:rPr>
        <w:t>The bar depicts</w:t>
      </w:r>
      <w:r>
        <w:rPr>
          <w:rFonts w:ascii="Times New Roman" w:hAnsi="Times New Roman" w:cs="Times New Roman"/>
          <w:bCs/>
          <w:sz w:val="20"/>
          <w:szCs w:val="20"/>
        </w:rPr>
        <w:t xml:space="preserve"> number of </w:t>
      </w:r>
      <w:proofErr w:type="spellStart"/>
      <w:r>
        <w:rPr>
          <w:rFonts w:ascii="Times New Roman" w:hAnsi="Times New Roman" w:cs="Times New Roman"/>
          <w:bCs/>
          <w:sz w:val="20"/>
          <w:szCs w:val="20"/>
        </w:rPr>
        <w:t>InDel</w:t>
      </w:r>
      <w:proofErr w:type="spellEnd"/>
      <w:r>
        <w:rPr>
          <w:rFonts w:ascii="Times New Roman" w:hAnsi="Times New Roman" w:cs="Times New Roman"/>
          <w:bCs/>
          <w:sz w:val="20"/>
          <w:szCs w:val="20"/>
        </w:rPr>
        <w:t xml:space="preserve"> bp along with their count in the deep amplicon sequencing data</w:t>
      </w:r>
    </w:p>
    <w:p w14:paraId="4D308330" w14:textId="2DCDFB6C" w:rsidR="002D0283" w:rsidRDefault="005F0B47" w:rsidP="002D0283">
      <w:pPr>
        <w:rPr>
          <w:rFonts w:ascii="Times New Roman" w:hAnsi="Times New Roman" w:cs="Times New Roman"/>
          <w:b/>
          <w:sz w:val="20"/>
          <w:szCs w:val="20"/>
        </w:rPr>
      </w:pPr>
      <w:r>
        <w:rPr>
          <w:noProof/>
        </w:rPr>
        <w:lastRenderedPageBreak/>
        <w:drawing>
          <wp:inline distT="0" distB="0" distL="0" distR="0" wp14:anchorId="4D6DF9BB" wp14:editId="43C2AB4F">
            <wp:extent cx="6062046" cy="4508390"/>
            <wp:effectExtent l="0" t="0" r="0" b="6985"/>
            <wp:docPr id="10969447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78363" cy="4520525"/>
                    </a:xfrm>
                    <a:prstGeom prst="rect">
                      <a:avLst/>
                    </a:prstGeom>
                    <a:noFill/>
                    <a:ln>
                      <a:noFill/>
                    </a:ln>
                  </pic:spPr>
                </pic:pic>
              </a:graphicData>
            </a:graphic>
          </wp:inline>
        </w:drawing>
      </w:r>
    </w:p>
    <w:p w14:paraId="51DBFC0B" w14:textId="67DD9373" w:rsidR="00DA3543" w:rsidRDefault="00DA3543" w:rsidP="00DA3543">
      <w:pPr>
        <w:spacing w:line="360" w:lineRule="auto"/>
        <w:jc w:val="both"/>
        <w:rPr>
          <w:rFonts w:ascii="Times New Roman" w:hAnsi="Times New Roman" w:cs="Times New Roman"/>
          <w:b/>
          <w:bCs/>
          <w:sz w:val="20"/>
          <w:szCs w:val="20"/>
        </w:rPr>
      </w:pPr>
      <w:r>
        <w:rPr>
          <w:rFonts w:ascii="Times New Roman" w:hAnsi="Times New Roman" w:cs="Times New Roman"/>
          <w:b/>
          <w:sz w:val="20"/>
          <w:szCs w:val="20"/>
        </w:rPr>
        <w:t>Fig S</w:t>
      </w:r>
      <w:r w:rsidR="00FA4CCB">
        <w:rPr>
          <w:rFonts w:ascii="Times New Roman" w:hAnsi="Times New Roman" w:cs="Times New Roman"/>
          <w:b/>
          <w:sz w:val="20"/>
          <w:szCs w:val="20"/>
        </w:rPr>
        <w:t>6</w:t>
      </w:r>
      <w:r>
        <w:rPr>
          <w:rFonts w:ascii="Times New Roman" w:hAnsi="Times New Roman" w:cs="Times New Roman"/>
          <w:b/>
          <w:sz w:val="20"/>
          <w:szCs w:val="20"/>
        </w:rPr>
        <w:t xml:space="preserve">. </w:t>
      </w:r>
      <w:r w:rsidR="00671628">
        <w:rPr>
          <w:rFonts w:ascii="Times New Roman" w:hAnsi="Times New Roman" w:cs="Times New Roman"/>
          <w:b/>
          <w:bCs/>
          <w:sz w:val="20"/>
          <w:szCs w:val="20"/>
        </w:rPr>
        <w:t>S</w:t>
      </w:r>
      <w:r w:rsidR="00D4357E">
        <w:rPr>
          <w:rFonts w:ascii="Times New Roman" w:hAnsi="Times New Roman" w:cs="Times New Roman"/>
          <w:b/>
          <w:bCs/>
          <w:sz w:val="20"/>
          <w:szCs w:val="20"/>
        </w:rPr>
        <w:t>imilar substitutions in deletion and substitution dataset</w:t>
      </w:r>
    </w:p>
    <w:p w14:paraId="6B1553CB" w14:textId="60907A09" w:rsidR="00C9694F" w:rsidRDefault="00D4357E" w:rsidP="00D4357E">
      <w:pPr>
        <w:spacing w:line="360" w:lineRule="auto"/>
        <w:jc w:val="both"/>
        <w:rPr>
          <w:rFonts w:ascii="Times New Roman" w:hAnsi="Times New Roman" w:cs="Times New Roman"/>
          <w:b/>
          <w:sz w:val="20"/>
          <w:szCs w:val="20"/>
        </w:rPr>
      </w:pPr>
      <w:r w:rsidRPr="00D4357E">
        <w:rPr>
          <w:rFonts w:ascii="Times New Roman" w:hAnsi="Times New Roman" w:cs="Times New Roman"/>
          <w:sz w:val="20"/>
          <w:szCs w:val="20"/>
        </w:rPr>
        <w:t xml:space="preserve">Substitution of 2 bp </w:t>
      </w:r>
      <w:r w:rsidRPr="00D4357E">
        <w:rPr>
          <w:rFonts w:ascii="Times New Roman" w:hAnsi="Times New Roman" w:cs="Times New Roman"/>
          <w:bCs/>
          <w:sz w:val="20"/>
          <w:szCs w:val="20"/>
        </w:rPr>
        <w:t>(</w:t>
      </w:r>
      <w:r w:rsidRPr="00D4357E">
        <w:rPr>
          <w:rFonts w:ascii="Times New Roman" w:hAnsi="Times New Roman" w:cs="Times New Roman"/>
          <w:bCs/>
          <w:i/>
          <w:iCs/>
          <w:sz w:val="20"/>
          <w:szCs w:val="20"/>
        </w:rPr>
        <w:t xml:space="preserve">i.e. </w:t>
      </w:r>
      <w:r w:rsidRPr="00D4357E">
        <w:rPr>
          <w:rFonts w:ascii="Times New Roman" w:hAnsi="Times New Roman" w:cs="Times New Roman"/>
          <w:bCs/>
          <w:sz w:val="20"/>
          <w:szCs w:val="20"/>
        </w:rPr>
        <w:t>C is replaced by T at 16</w:t>
      </w:r>
      <w:r w:rsidRPr="00D4357E">
        <w:rPr>
          <w:rFonts w:ascii="Times New Roman" w:hAnsi="Times New Roman" w:cs="Times New Roman"/>
          <w:bCs/>
          <w:sz w:val="20"/>
          <w:szCs w:val="20"/>
          <w:vertAlign w:val="superscript"/>
        </w:rPr>
        <w:t>th</w:t>
      </w:r>
      <w:r w:rsidRPr="00D4357E">
        <w:rPr>
          <w:rFonts w:ascii="Times New Roman" w:hAnsi="Times New Roman" w:cs="Times New Roman"/>
          <w:bCs/>
          <w:sz w:val="20"/>
          <w:szCs w:val="20"/>
        </w:rPr>
        <w:t xml:space="preserve"> position and G is replaced by A at 18</w:t>
      </w:r>
      <w:r w:rsidRPr="00D4357E">
        <w:rPr>
          <w:rFonts w:ascii="Times New Roman" w:hAnsi="Times New Roman" w:cs="Times New Roman"/>
          <w:bCs/>
          <w:sz w:val="20"/>
          <w:szCs w:val="20"/>
          <w:vertAlign w:val="superscript"/>
        </w:rPr>
        <w:t>th</w:t>
      </w:r>
      <w:r w:rsidRPr="00D4357E">
        <w:rPr>
          <w:rFonts w:ascii="Times New Roman" w:hAnsi="Times New Roman" w:cs="Times New Roman"/>
          <w:bCs/>
          <w:sz w:val="20"/>
          <w:szCs w:val="20"/>
        </w:rPr>
        <w:t xml:space="preserve"> position) of exon 3 gRNA was reported in substitution frequency dataset. The similar substitutions were also detected in deletion frequency dataset. Thus, the substitution frequency for these two bases were calculated by combining their counts from substitution and deletion datasets, which resulted into increase in substitution frequency from 0.22% to 54.84%.</w:t>
      </w:r>
    </w:p>
    <w:p w14:paraId="2C3C8936" w14:textId="77777777" w:rsidR="00C9694F" w:rsidRDefault="00C9694F" w:rsidP="00C9694F">
      <w:pPr>
        <w:ind w:hanging="360"/>
        <w:rPr>
          <w:rFonts w:ascii="Times New Roman" w:hAnsi="Times New Roman" w:cs="Times New Roman"/>
          <w:b/>
          <w:sz w:val="20"/>
          <w:szCs w:val="20"/>
        </w:rPr>
      </w:pPr>
    </w:p>
    <w:p w14:paraId="296896D7" w14:textId="77777777" w:rsidR="00C9694F" w:rsidRDefault="00C9694F" w:rsidP="00C9694F">
      <w:pPr>
        <w:ind w:hanging="360"/>
        <w:rPr>
          <w:rFonts w:ascii="Times New Roman" w:hAnsi="Times New Roman" w:cs="Times New Roman"/>
          <w:b/>
          <w:sz w:val="20"/>
          <w:szCs w:val="20"/>
        </w:rPr>
      </w:pPr>
    </w:p>
    <w:p w14:paraId="2C6F6EC1" w14:textId="7652AA14" w:rsidR="00C9694F" w:rsidRDefault="00EB6492" w:rsidP="00EB6492">
      <w:pPr>
        <w:ind w:hanging="360"/>
        <w:rPr>
          <w:rFonts w:ascii="Times New Roman" w:hAnsi="Times New Roman" w:cs="Times New Roman"/>
          <w:b/>
          <w:sz w:val="20"/>
          <w:szCs w:val="20"/>
        </w:rPr>
      </w:pPr>
      <w:r>
        <w:rPr>
          <w:noProof/>
        </w:rPr>
        <w:lastRenderedPageBreak/>
        <w:drawing>
          <wp:inline distT="0" distB="0" distL="0" distR="0" wp14:anchorId="41A2925A" wp14:editId="0AEB0CB1">
            <wp:extent cx="4074160" cy="4554855"/>
            <wp:effectExtent l="0" t="0" r="2540" b="0"/>
            <wp:docPr id="4095556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4160" cy="4554855"/>
                    </a:xfrm>
                    <a:prstGeom prst="rect">
                      <a:avLst/>
                    </a:prstGeom>
                    <a:noFill/>
                    <a:ln>
                      <a:noFill/>
                    </a:ln>
                  </pic:spPr>
                </pic:pic>
              </a:graphicData>
            </a:graphic>
          </wp:inline>
        </w:drawing>
      </w:r>
    </w:p>
    <w:p w14:paraId="12858308" w14:textId="3DC1E32C" w:rsidR="00EB6492" w:rsidRPr="00EB6492" w:rsidRDefault="006B28D8" w:rsidP="00EB6492">
      <w:pPr>
        <w:rPr>
          <w:rFonts w:ascii="Times New Roman" w:hAnsi="Times New Roman" w:cs="Times New Roman"/>
          <w:b/>
          <w:bCs/>
          <w:sz w:val="20"/>
          <w:szCs w:val="20"/>
          <w:lang w:val="en-IN"/>
        </w:rPr>
      </w:pPr>
      <w:r>
        <w:rPr>
          <w:rFonts w:ascii="Times New Roman" w:hAnsi="Times New Roman" w:cs="Times New Roman"/>
          <w:b/>
          <w:bCs/>
          <w:sz w:val="20"/>
          <w:szCs w:val="20"/>
        </w:rPr>
        <w:t xml:space="preserve">    </w:t>
      </w:r>
      <w:r w:rsidR="00EB6492" w:rsidRPr="00EB6492">
        <w:rPr>
          <w:rFonts w:ascii="Times New Roman" w:hAnsi="Times New Roman" w:cs="Times New Roman"/>
          <w:b/>
          <w:bCs/>
          <w:sz w:val="20"/>
          <w:szCs w:val="20"/>
        </w:rPr>
        <w:t>Fig S</w:t>
      </w:r>
      <w:r w:rsidR="00FA4CCB">
        <w:rPr>
          <w:rFonts w:ascii="Times New Roman" w:hAnsi="Times New Roman" w:cs="Times New Roman"/>
          <w:b/>
          <w:bCs/>
          <w:sz w:val="20"/>
          <w:szCs w:val="20"/>
        </w:rPr>
        <w:t>7</w:t>
      </w:r>
      <w:r w:rsidR="00EB6492" w:rsidRPr="00EB6492">
        <w:rPr>
          <w:rFonts w:ascii="Times New Roman" w:hAnsi="Times New Roman" w:cs="Times New Roman"/>
          <w:b/>
          <w:bCs/>
          <w:sz w:val="20"/>
          <w:szCs w:val="20"/>
        </w:rPr>
        <w:t xml:space="preserve">. The secondary structures of target </w:t>
      </w:r>
      <w:r w:rsidR="00EB6492" w:rsidRPr="00EB6492">
        <w:rPr>
          <w:rFonts w:ascii="Times New Roman" w:hAnsi="Times New Roman" w:cs="Times New Roman"/>
          <w:b/>
          <w:bCs/>
          <w:i/>
          <w:iCs/>
          <w:sz w:val="20"/>
          <w:szCs w:val="20"/>
        </w:rPr>
        <w:t>AcPDS</w:t>
      </w:r>
      <w:r w:rsidR="00EB6492" w:rsidRPr="00EB6492">
        <w:rPr>
          <w:rFonts w:ascii="Times New Roman" w:hAnsi="Times New Roman" w:cs="Times New Roman"/>
          <w:b/>
          <w:bCs/>
          <w:sz w:val="20"/>
          <w:szCs w:val="20"/>
        </w:rPr>
        <w:t xml:space="preserve"> sgRNAs </w:t>
      </w:r>
    </w:p>
    <w:p w14:paraId="27007A50" w14:textId="4255ECB0" w:rsidR="00EB6492" w:rsidRDefault="00EB6492" w:rsidP="00EB6492">
      <w:pPr>
        <w:ind w:hanging="360"/>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t xml:space="preserve">    </w:t>
      </w:r>
      <w:r w:rsidRPr="00EB6492">
        <w:rPr>
          <w:rFonts w:ascii="Times New Roman" w:hAnsi="Times New Roman" w:cs="Times New Roman"/>
          <w:sz w:val="20"/>
          <w:szCs w:val="20"/>
        </w:rPr>
        <w:t>a. Secondary structure of AcPDS exon 3 target sgRNA</w:t>
      </w:r>
    </w:p>
    <w:p w14:paraId="58610F93" w14:textId="05437A5A" w:rsidR="00EB6492" w:rsidRPr="00EB6492" w:rsidRDefault="00EB6492" w:rsidP="00EB6492">
      <w:pPr>
        <w:ind w:hanging="360"/>
        <w:rPr>
          <w:rFonts w:ascii="Times New Roman" w:hAnsi="Times New Roman" w:cs="Times New Roman"/>
          <w:sz w:val="20"/>
          <w:szCs w:val="20"/>
          <w:lang w:val="en-IN"/>
        </w:rPr>
      </w:pPr>
      <w:r>
        <w:rPr>
          <w:rFonts w:ascii="Times New Roman" w:hAnsi="Times New Roman" w:cs="Times New Roman"/>
          <w:sz w:val="20"/>
          <w:szCs w:val="20"/>
        </w:rPr>
        <w:t xml:space="preserve">      </w:t>
      </w:r>
      <w:r>
        <w:rPr>
          <w:rFonts w:ascii="Times New Roman" w:hAnsi="Times New Roman" w:cs="Times New Roman"/>
          <w:sz w:val="20"/>
          <w:szCs w:val="20"/>
        </w:rPr>
        <w:tab/>
        <w:t xml:space="preserve">    </w:t>
      </w:r>
      <w:r w:rsidRPr="00EB6492">
        <w:rPr>
          <w:rFonts w:ascii="Times New Roman" w:hAnsi="Times New Roman" w:cs="Times New Roman"/>
          <w:sz w:val="20"/>
          <w:szCs w:val="20"/>
        </w:rPr>
        <w:t>b. Secondary structure of AcPDS exon 4 target sgRNA</w:t>
      </w:r>
    </w:p>
    <w:p w14:paraId="4B358DEA" w14:textId="77777777" w:rsidR="00EB6492" w:rsidRDefault="00EB6492" w:rsidP="00EB6492">
      <w:pPr>
        <w:spacing w:after="0" w:line="360" w:lineRule="auto"/>
        <w:rPr>
          <w:rFonts w:ascii="Times New Roman" w:hAnsi="Times New Roman" w:cs="Times New Roman"/>
          <w:sz w:val="20"/>
          <w:szCs w:val="20"/>
        </w:rPr>
      </w:pPr>
      <w:r>
        <w:rPr>
          <w:rFonts w:ascii="Times New Roman" w:hAnsi="Times New Roman" w:cs="Times New Roman"/>
          <w:sz w:val="20"/>
          <w:szCs w:val="20"/>
        </w:rPr>
        <w:t xml:space="preserve">     </w:t>
      </w:r>
      <w:r w:rsidRPr="00EB6492">
        <w:rPr>
          <w:rFonts w:ascii="Times New Roman" w:hAnsi="Times New Roman" w:cs="Times New Roman"/>
          <w:sz w:val="20"/>
          <w:szCs w:val="20"/>
        </w:rPr>
        <w:t xml:space="preserve">The secondary structures were analyzed using the program RNA Folding Form </w:t>
      </w:r>
      <w:r>
        <w:rPr>
          <w:rFonts w:ascii="Times New Roman" w:hAnsi="Times New Roman" w:cs="Times New Roman"/>
          <w:sz w:val="20"/>
          <w:szCs w:val="20"/>
        </w:rPr>
        <w:t xml:space="preserve"> </w:t>
      </w:r>
    </w:p>
    <w:p w14:paraId="1E9F634E" w14:textId="4864C162" w:rsidR="00EB6492" w:rsidRPr="00EB6492" w:rsidRDefault="00EB6492" w:rsidP="00EB6492">
      <w:pPr>
        <w:spacing w:after="0" w:line="360" w:lineRule="auto"/>
        <w:rPr>
          <w:rFonts w:ascii="Times New Roman" w:hAnsi="Times New Roman" w:cs="Times New Roman"/>
          <w:sz w:val="20"/>
          <w:szCs w:val="20"/>
          <w:lang w:val="en-IN"/>
        </w:rPr>
      </w:pPr>
      <w:r>
        <w:rPr>
          <w:rFonts w:ascii="Times New Roman" w:hAnsi="Times New Roman" w:cs="Times New Roman"/>
          <w:sz w:val="20"/>
          <w:szCs w:val="20"/>
        </w:rPr>
        <w:t xml:space="preserve">      </w:t>
      </w:r>
      <w:r w:rsidRPr="00EB6492">
        <w:rPr>
          <w:rFonts w:ascii="Times New Roman" w:hAnsi="Times New Roman" w:cs="Times New Roman"/>
          <w:sz w:val="20"/>
          <w:szCs w:val="20"/>
        </w:rPr>
        <w:t>(http://www.unafold.org/mfold/applications/rna-folding-form.php).</w:t>
      </w:r>
    </w:p>
    <w:p w14:paraId="0191E891" w14:textId="4799AACE" w:rsidR="00A546B8" w:rsidRDefault="00A546B8" w:rsidP="00FF2A5E">
      <w:pPr>
        <w:ind w:hanging="360"/>
        <w:rPr>
          <w:rFonts w:ascii="Times New Roman" w:hAnsi="Times New Roman" w:cs="Times New Roman"/>
          <w:b/>
          <w:sz w:val="20"/>
          <w:szCs w:val="20"/>
        </w:rPr>
      </w:pPr>
    </w:p>
    <w:p w14:paraId="6D3A81B7" w14:textId="788F445C" w:rsidR="00930E14" w:rsidRDefault="00930E14" w:rsidP="00FF2A5E">
      <w:pPr>
        <w:ind w:hanging="360"/>
        <w:rPr>
          <w:rFonts w:ascii="Times New Roman" w:hAnsi="Times New Roman" w:cs="Times New Roman"/>
          <w:b/>
          <w:sz w:val="20"/>
          <w:szCs w:val="20"/>
        </w:rPr>
      </w:pPr>
    </w:p>
    <w:p w14:paraId="2B3E796E" w14:textId="16C53C1E" w:rsidR="00930E14" w:rsidRDefault="00930E14" w:rsidP="00FF2A5E">
      <w:pPr>
        <w:ind w:hanging="360"/>
        <w:rPr>
          <w:rFonts w:ascii="Times New Roman" w:hAnsi="Times New Roman" w:cs="Times New Roman"/>
          <w:b/>
          <w:sz w:val="20"/>
          <w:szCs w:val="20"/>
        </w:rPr>
      </w:pPr>
    </w:p>
    <w:p w14:paraId="27A0057F" w14:textId="40FF8E43" w:rsidR="00930E14" w:rsidRDefault="00930E14" w:rsidP="00FF2A5E">
      <w:pPr>
        <w:ind w:hanging="360"/>
        <w:rPr>
          <w:rFonts w:ascii="Times New Roman" w:hAnsi="Times New Roman" w:cs="Times New Roman"/>
          <w:b/>
          <w:sz w:val="20"/>
          <w:szCs w:val="20"/>
        </w:rPr>
      </w:pPr>
    </w:p>
    <w:p w14:paraId="270171DD" w14:textId="7D79F6BC" w:rsidR="00930E14" w:rsidRDefault="00930E14" w:rsidP="00FF2A5E">
      <w:pPr>
        <w:ind w:hanging="360"/>
        <w:rPr>
          <w:rFonts w:ascii="Times New Roman" w:hAnsi="Times New Roman" w:cs="Times New Roman"/>
          <w:b/>
          <w:sz w:val="20"/>
          <w:szCs w:val="20"/>
        </w:rPr>
      </w:pPr>
    </w:p>
    <w:p w14:paraId="4AFB8721" w14:textId="2E7BC825" w:rsidR="00930E14" w:rsidRDefault="00930E14" w:rsidP="00FF2A5E">
      <w:pPr>
        <w:ind w:hanging="360"/>
        <w:rPr>
          <w:rFonts w:ascii="Times New Roman" w:hAnsi="Times New Roman" w:cs="Times New Roman"/>
          <w:b/>
          <w:sz w:val="20"/>
          <w:szCs w:val="20"/>
        </w:rPr>
      </w:pPr>
    </w:p>
    <w:p w14:paraId="5DB9EE09" w14:textId="40EDAAC2" w:rsidR="00930E14" w:rsidRDefault="00930E14" w:rsidP="00FF2A5E">
      <w:pPr>
        <w:ind w:hanging="360"/>
        <w:rPr>
          <w:rFonts w:ascii="Times New Roman" w:hAnsi="Times New Roman" w:cs="Times New Roman"/>
          <w:b/>
          <w:sz w:val="20"/>
          <w:szCs w:val="20"/>
        </w:rPr>
      </w:pPr>
    </w:p>
    <w:p w14:paraId="78BCA5FF" w14:textId="78391973" w:rsidR="00930E14" w:rsidRDefault="00930E14" w:rsidP="00FF2A5E">
      <w:pPr>
        <w:ind w:hanging="360"/>
        <w:rPr>
          <w:rFonts w:ascii="Times New Roman" w:hAnsi="Times New Roman" w:cs="Times New Roman"/>
          <w:b/>
          <w:sz w:val="20"/>
          <w:szCs w:val="20"/>
        </w:rPr>
      </w:pPr>
    </w:p>
    <w:p w14:paraId="41924DAF" w14:textId="24BB049F" w:rsidR="00930E14" w:rsidRDefault="00930E14" w:rsidP="00FF2A5E">
      <w:pPr>
        <w:ind w:hanging="360"/>
        <w:rPr>
          <w:rFonts w:ascii="Times New Roman" w:hAnsi="Times New Roman" w:cs="Times New Roman"/>
          <w:b/>
          <w:sz w:val="20"/>
          <w:szCs w:val="20"/>
        </w:rPr>
      </w:pPr>
    </w:p>
    <w:p w14:paraId="35AD1DA1" w14:textId="4D568979" w:rsidR="00930E14" w:rsidRDefault="00930E14" w:rsidP="00FF2A5E">
      <w:pPr>
        <w:ind w:hanging="360"/>
        <w:rPr>
          <w:rFonts w:ascii="Times New Roman" w:hAnsi="Times New Roman" w:cs="Times New Roman"/>
          <w:b/>
          <w:sz w:val="20"/>
          <w:szCs w:val="20"/>
        </w:rPr>
      </w:pPr>
    </w:p>
    <w:p w14:paraId="5D060D62" w14:textId="4C3C4570" w:rsidR="00930E14" w:rsidRDefault="00930E14" w:rsidP="00EB6492">
      <w:pPr>
        <w:rPr>
          <w:rFonts w:ascii="Times New Roman" w:hAnsi="Times New Roman" w:cs="Times New Roman"/>
          <w:b/>
          <w:sz w:val="20"/>
          <w:szCs w:val="20"/>
        </w:rPr>
      </w:pPr>
    </w:p>
    <w:p w14:paraId="3F40B58D" w14:textId="77777777" w:rsidR="00930E14" w:rsidRDefault="00930E14" w:rsidP="00FF2A5E">
      <w:pPr>
        <w:ind w:hanging="360"/>
        <w:rPr>
          <w:rFonts w:ascii="Times New Roman" w:hAnsi="Times New Roman" w:cs="Times New Roman"/>
          <w:b/>
          <w:sz w:val="20"/>
          <w:szCs w:val="20"/>
        </w:rPr>
      </w:pPr>
    </w:p>
    <w:p w14:paraId="5ADC8743" w14:textId="69004F90" w:rsidR="00DD6B87" w:rsidRPr="0003023D" w:rsidRDefault="00946268" w:rsidP="00563DED">
      <w:pPr>
        <w:ind w:left="-426" w:firstLine="66"/>
        <w:rPr>
          <w:rFonts w:ascii="Times New Roman" w:hAnsi="Times New Roman" w:cs="Times New Roman"/>
          <w:b/>
          <w:sz w:val="20"/>
          <w:szCs w:val="20"/>
        </w:rPr>
      </w:pPr>
      <w:r w:rsidRPr="0003023D">
        <w:rPr>
          <w:rFonts w:ascii="Times New Roman" w:hAnsi="Times New Roman" w:cs="Times New Roman"/>
          <w:b/>
          <w:sz w:val="20"/>
          <w:szCs w:val="20"/>
        </w:rPr>
        <w:t>Table</w:t>
      </w:r>
      <w:r w:rsidR="00E40CDC">
        <w:rPr>
          <w:rFonts w:ascii="Times New Roman" w:hAnsi="Times New Roman" w:cs="Times New Roman"/>
          <w:b/>
          <w:sz w:val="20"/>
          <w:szCs w:val="20"/>
        </w:rPr>
        <w:t xml:space="preserve"> S</w:t>
      </w:r>
      <w:r w:rsidRPr="0003023D">
        <w:rPr>
          <w:rFonts w:ascii="Times New Roman" w:hAnsi="Times New Roman" w:cs="Times New Roman"/>
          <w:b/>
          <w:sz w:val="20"/>
          <w:szCs w:val="20"/>
        </w:rPr>
        <w:t>1</w:t>
      </w:r>
      <w:r w:rsidR="00C9582A">
        <w:rPr>
          <w:rFonts w:ascii="Times New Roman" w:hAnsi="Times New Roman" w:cs="Times New Roman"/>
          <w:b/>
          <w:sz w:val="20"/>
          <w:szCs w:val="20"/>
        </w:rPr>
        <w:t>: List of primers used in this study</w:t>
      </w:r>
    </w:p>
    <w:tbl>
      <w:tblPr>
        <w:tblStyle w:val="TableGrid"/>
        <w:tblpPr w:leftFromText="180" w:rightFromText="180" w:vertAnchor="text" w:tblpX="-431" w:tblpY="1"/>
        <w:tblOverlap w:val="never"/>
        <w:tblW w:w="9810" w:type="dxa"/>
        <w:tblLayout w:type="fixed"/>
        <w:tblLook w:val="04A0" w:firstRow="1" w:lastRow="0" w:firstColumn="1" w:lastColumn="0" w:noHBand="0" w:noVBand="1"/>
      </w:tblPr>
      <w:tblGrid>
        <w:gridCol w:w="1135"/>
        <w:gridCol w:w="3680"/>
        <w:gridCol w:w="1707"/>
        <w:gridCol w:w="3288"/>
      </w:tblGrid>
      <w:tr w:rsidR="00563DED" w:rsidRPr="00533982" w14:paraId="3B6BCCB7" w14:textId="77777777" w:rsidTr="00A950F1">
        <w:tc>
          <w:tcPr>
            <w:tcW w:w="1135" w:type="dxa"/>
            <w:tcBorders>
              <w:top w:val="single" w:sz="4" w:space="0" w:color="auto"/>
              <w:left w:val="single" w:sz="4" w:space="0" w:color="auto"/>
              <w:bottom w:val="single" w:sz="4" w:space="0" w:color="auto"/>
              <w:right w:val="single" w:sz="4" w:space="0" w:color="auto"/>
            </w:tcBorders>
            <w:hideMark/>
          </w:tcPr>
          <w:p w14:paraId="70F782FE" w14:textId="77777777" w:rsidR="00563DED" w:rsidRPr="00563DED" w:rsidRDefault="00563DED" w:rsidP="00A950F1">
            <w:pPr>
              <w:spacing w:line="360" w:lineRule="auto"/>
              <w:jc w:val="center"/>
              <w:rPr>
                <w:rFonts w:ascii="Times New Roman" w:hAnsi="Times New Roman" w:cs="Times New Roman"/>
                <w:b/>
                <w:bCs/>
                <w:sz w:val="20"/>
                <w:szCs w:val="20"/>
              </w:rPr>
            </w:pPr>
            <w:r w:rsidRPr="00563DED">
              <w:rPr>
                <w:rFonts w:ascii="Times New Roman" w:hAnsi="Times New Roman" w:cs="Times New Roman"/>
                <w:b/>
                <w:bCs/>
                <w:sz w:val="20"/>
                <w:szCs w:val="20"/>
              </w:rPr>
              <w:t>Primer Name</w:t>
            </w:r>
          </w:p>
        </w:tc>
        <w:tc>
          <w:tcPr>
            <w:tcW w:w="3680" w:type="dxa"/>
            <w:tcBorders>
              <w:top w:val="single" w:sz="4" w:space="0" w:color="auto"/>
              <w:left w:val="single" w:sz="4" w:space="0" w:color="auto"/>
              <w:bottom w:val="single" w:sz="4" w:space="0" w:color="auto"/>
              <w:right w:val="single" w:sz="4" w:space="0" w:color="auto"/>
            </w:tcBorders>
            <w:hideMark/>
          </w:tcPr>
          <w:p w14:paraId="62694B86" w14:textId="77777777" w:rsidR="00563DED" w:rsidRPr="00563DED" w:rsidRDefault="00563DED" w:rsidP="00A950F1">
            <w:pPr>
              <w:spacing w:line="360" w:lineRule="auto"/>
              <w:jc w:val="center"/>
              <w:rPr>
                <w:rFonts w:ascii="Times New Roman" w:hAnsi="Times New Roman" w:cs="Times New Roman"/>
                <w:b/>
                <w:bCs/>
                <w:sz w:val="20"/>
                <w:szCs w:val="20"/>
              </w:rPr>
            </w:pPr>
            <w:r w:rsidRPr="00563DED">
              <w:rPr>
                <w:rFonts w:ascii="Times New Roman" w:hAnsi="Times New Roman" w:cs="Times New Roman"/>
                <w:b/>
                <w:bCs/>
                <w:sz w:val="20"/>
                <w:szCs w:val="20"/>
              </w:rPr>
              <w:t>5’ to 3’ sequence</w:t>
            </w:r>
          </w:p>
        </w:tc>
        <w:tc>
          <w:tcPr>
            <w:tcW w:w="1707" w:type="dxa"/>
            <w:tcBorders>
              <w:top w:val="single" w:sz="4" w:space="0" w:color="auto"/>
              <w:left w:val="single" w:sz="4" w:space="0" w:color="auto"/>
              <w:bottom w:val="single" w:sz="4" w:space="0" w:color="auto"/>
              <w:right w:val="single" w:sz="4" w:space="0" w:color="auto"/>
            </w:tcBorders>
            <w:hideMark/>
          </w:tcPr>
          <w:p w14:paraId="7C833A41" w14:textId="77777777" w:rsidR="00563DED" w:rsidRPr="00563DED" w:rsidRDefault="00563DED" w:rsidP="00A950F1">
            <w:pPr>
              <w:jc w:val="center"/>
              <w:rPr>
                <w:rFonts w:ascii="Times New Roman" w:hAnsi="Times New Roman" w:cs="Times New Roman"/>
                <w:b/>
                <w:bCs/>
                <w:sz w:val="20"/>
                <w:szCs w:val="20"/>
              </w:rPr>
            </w:pPr>
            <w:r w:rsidRPr="00563DED">
              <w:rPr>
                <w:rFonts w:ascii="Times New Roman" w:hAnsi="Times New Roman" w:cs="Times New Roman"/>
                <w:b/>
                <w:bCs/>
                <w:sz w:val="20"/>
                <w:szCs w:val="20"/>
              </w:rPr>
              <w:t>Amplicon size and region</w:t>
            </w:r>
          </w:p>
        </w:tc>
        <w:tc>
          <w:tcPr>
            <w:tcW w:w="3288" w:type="dxa"/>
            <w:tcBorders>
              <w:top w:val="single" w:sz="4" w:space="0" w:color="auto"/>
              <w:left w:val="single" w:sz="4" w:space="0" w:color="auto"/>
              <w:bottom w:val="single" w:sz="4" w:space="0" w:color="auto"/>
              <w:right w:val="single" w:sz="4" w:space="0" w:color="auto"/>
            </w:tcBorders>
            <w:hideMark/>
          </w:tcPr>
          <w:p w14:paraId="515EC301" w14:textId="77777777" w:rsidR="00563DED" w:rsidRPr="00563DED" w:rsidRDefault="00563DED" w:rsidP="00A950F1">
            <w:pPr>
              <w:spacing w:line="360" w:lineRule="auto"/>
              <w:jc w:val="center"/>
              <w:rPr>
                <w:rFonts w:ascii="Times New Roman" w:hAnsi="Times New Roman" w:cs="Times New Roman"/>
                <w:b/>
                <w:bCs/>
                <w:sz w:val="20"/>
                <w:szCs w:val="20"/>
              </w:rPr>
            </w:pPr>
            <w:r w:rsidRPr="00563DED">
              <w:rPr>
                <w:rFonts w:ascii="Times New Roman" w:hAnsi="Times New Roman" w:cs="Times New Roman"/>
                <w:b/>
                <w:bCs/>
                <w:sz w:val="20"/>
                <w:szCs w:val="20"/>
              </w:rPr>
              <w:t>PCR conditions</w:t>
            </w:r>
          </w:p>
        </w:tc>
      </w:tr>
      <w:tr w:rsidR="00563DED" w:rsidRPr="00533982" w14:paraId="73A7C93E" w14:textId="77777777" w:rsidTr="00A950F1">
        <w:trPr>
          <w:trHeight w:val="523"/>
        </w:trPr>
        <w:tc>
          <w:tcPr>
            <w:tcW w:w="1135" w:type="dxa"/>
            <w:tcBorders>
              <w:top w:val="single" w:sz="4" w:space="0" w:color="auto"/>
              <w:left w:val="single" w:sz="4" w:space="0" w:color="auto"/>
              <w:bottom w:val="single" w:sz="4" w:space="0" w:color="auto"/>
              <w:right w:val="single" w:sz="4" w:space="0" w:color="auto"/>
            </w:tcBorders>
            <w:vAlign w:val="center"/>
            <w:hideMark/>
          </w:tcPr>
          <w:p w14:paraId="319949AB" w14:textId="58296C12" w:rsidR="00563DED" w:rsidRPr="00533982" w:rsidRDefault="00563DED" w:rsidP="00A950F1">
            <w:pPr>
              <w:spacing w:line="360" w:lineRule="auto"/>
              <w:rPr>
                <w:rFonts w:ascii="Times New Roman" w:hAnsi="Times New Roman" w:cs="Times New Roman"/>
                <w:sz w:val="20"/>
                <w:szCs w:val="20"/>
              </w:rPr>
            </w:pPr>
            <w:r w:rsidRPr="00533982">
              <w:rPr>
                <w:rFonts w:ascii="Times New Roman" w:hAnsi="Times New Roman" w:cs="Times New Roman"/>
                <w:i/>
                <w:sz w:val="20"/>
                <w:szCs w:val="20"/>
              </w:rPr>
              <w:t>AcPDS</w:t>
            </w:r>
            <w:r w:rsidR="00C9582A">
              <w:rPr>
                <w:rFonts w:ascii="Times New Roman" w:hAnsi="Times New Roman" w:cs="Times New Roman"/>
                <w:sz w:val="20"/>
                <w:szCs w:val="20"/>
              </w:rPr>
              <w:t xml:space="preserve"> </w:t>
            </w:r>
            <w:r w:rsidRPr="00533982">
              <w:rPr>
                <w:rFonts w:ascii="Times New Roman" w:hAnsi="Times New Roman" w:cs="Times New Roman"/>
                <w:sz w:val="20"/>
                <w:szCs w:val="20"/>
              </w:rPr>
              <w:t>F</w:t>
            </w:r>
          </w:p>
        </w:tc>
        <w:tc>
          <w:tcPr>
            <w:tcW w:w="3680" w:type="dxa"/>
            <w:tcBorders>
              <w:top w:val="single" w:sz="4" w:space="0" w:color="auto"/>
              <w:left w:val="single" w:sz="4" w:space="0" w:color="auto"/>
              <w:bottom w:val="single" w:sz="4" w:space="0" w:color="auto"/>
              <w:right w:val="single" w:sz="4" w:space="0" w:color="auto"/>
            </w:tcBorders>
            <w:vAlign w:val="center"/>
            <w:hideMark/>
          </w:tcPr>
          <w:p w14:paraId="60AC0002" w14:textId="77777777" w:rsidR="00563DED" w:rsidRPr="00533982" w:rsidRDefault="00563DED" w:rsidP="00A950F1">
            <w:pPr>
              <w:spacing w:line="360" w:lineRule="auto"/>
              <w:rPr>
                <w:rFonts w:ascii="Times New Roman" w:hAnsi="Times New Roman" w:cs="Times New Roman"/>
                <w:sz w:val="20"/>
                <w:szCs w:val="20"/>
              </w:rPr>
            </w:pPr>
            <w:r w:rsidRPr="00533982">
              <w:rPr>
                <w:rFonts w:ascii="Times New Roman" w:eastAsia="Times New Roman" w:hAnsi="Times New Roman" w:cs="Times New Roman"/>
                <w:bCs/>
                <w:sz w:val="20"/>
                <w:szCs w:val="20"/>
                <w:lang w:eastAsia="en-IN"/>
              </w:rPr>
              <w:t>ATGAGTGTTATTGGATCGGTTTCTG</w:t>
            </w:r>
          </w:p>
        </w:tc>
        <w:tc>
          <w:tcPr>
            <w:tcW w:w="1707" w:type="dxa"/>
            <w:vMerge w:val="restart"/>
            <w:tcBorders>
              <w:top w:val="single" w:sz="4" w:space="0" w:color="auto"/>
              <w:left w:val="single" w:sz="4" w:space="0" w:color="auto"/>
              <w:bottom w:val="single" w:sz="4" w:space="0" w:color="auto"/>
              <w:right w:val="single" w:sz="4" w:space="0" w:color="auto"/>
            </w:tcBorders>
            <w:vAlign w:val="center"/>
            <w:hideMark/>
          </w:tcPr>
          <w:p w14:paraId="4189333B" w14:textId="0868495C" w:rsidR="00563DED" w:rsidRPr="00533982" w:rsidRDefault="00563DED" w:rsidP="00A950F1">
            <w:pPr>
              <w:spacing w:line="276" w:lineRule="auto"/>
              <w:rPr>
                <w:rFonts w:ascii="Times New Roman" w:hAnsi="Times New Roman" w:cs="Times New Roman"/>
                <w:sz w:val="20"/>
                <w:szCs w:val="20"/>
              </w:rPr>
            </w:pPr>
            <w:r w:rsidRPr="00533982">
              <w:rPr>
                <w:rFonts w:ascii="Times New Roman" w:hAnsi="Times New Roman" w:cs="Times New Roman"/>
                <w:sz w:val="20"/>
                <w:szCs w:val="20"/>
              </w:rPr>
              <w:t xml:space="preserve">4278 bp </w:t>
            </w:r>
            <w:r>
              <w:rPr>
                <w:rFonts w:ascii="Times New Roman" w:hAnsi="Times New Roman" w:cs="Times New Roman"/>
                <w:sz w:val="20"/>
                <w:szCs w:val="20"/>
              </w:rPr>
              <w:t xml:space="preserve">of </w:t>
            </w:r>
            <w:r w:rsidR="00C9582A">
              <w:rPr>
                <w:rFonts w:ascii="Times New Roman" w:hAnsi="Times New Roman" w:cs="Times New Roman"/>
                <w:sz w:val="20"/>
                <w:szCs w:val="20"/>
              </w:rPr>
              <w:t>full-length</w:t>
            </w:r>
            <w:r>
              <w:rPr>
                <w:rFonts w:ascii="Times New Roman" w:hAnsi="Times New Roman" w:cs="Times New Roman"/>
                <w:sz w:val="20"/>
                <w:szCs w:val="20"/>
              </w:rPr>
              <w:t xml:space="preserve"> </w:t>
            </w:r>
            <w:r w:rsidRPr="00563DED">
              <w:rPr>
                <w:rFonts w:ascii="Times New Roman" w:hAnsi="Times New Roman" w:cs="Times New Roman"/>
                <w:i/>
                <w:iCs/>
                <w:sz w:val="20"/>
                <w:szCs w:val="20"/>
              </w:rPr>
              <w:t>AcPDS</w:t>
            </w:r>
            <w:r>
              <w:rPr>
                <w:rFonts w:ascii="Times New Roman" w:hAnsi="Times New Roman" w:cs="Times New Roman"/>
                <w:sz w:val="20"/>
                <w:szCs w:val="20"/>
              </w:rPr>
              <w:t xml:space="preserve"> gene</w:t>
            </w:r>
          </w:p>
        </w:tc>
        <w:tc>
          <w:tcPr>
            <w:tcW w:w="3288" w:type="dxa"/>
            <w:vMerge w:val="restart"/>
            <w:tcBorders>
              <w:top w:val="single" w:sz="4" w:space="0" w:color="auto"/>
              <w:left w:val="single" w:sz="4" w:space="0" w:color="auto"/>
              <w:bottom w:val="single" w:sz="4" w:space="0" w:color="auto"/>
              <w:right w:val="single" w:sz="4" w:space="0" w:color="auto"/>
            </w:tcBorders>
            <w:hideMark/>
          </w:tcPr>
          <w:p w14:paraId="477F247E" w14:textId="3C21F5E2" w:rsidR="00563DED" w:rsidRPr="00533982" w:rsidRDefault="00563DED" w:rsidP="00A950F1">
            <w:pPr>
              <w:spacing w:before="60" w:after="60"/>
              <w:jc w:val="both"/>
              <w:rPr>
                <w:rFonts w:ascii="Times New Roman" w:hAnsi="Times New Roman" w:cs="Times New Roman"/>
                <w:sz w:val="20"/>
                <w:szCs w:val="20"/>
              </w:rPr>
            </w:pPr>
            <w:r w:rsidRPr="00533982">
              <w:rPr>
                <w:rFonts w:ascii="Times New Roman" w:hAnsi="Times New Roman" w:cs="Times New Roman"/>
                <w:sz w:val="20"/>
                <w:szCs w:val="20"/>
              </w:rPr>
              <w:t>1 cycle of 98 °C for 15 s; 35 cycles of 98 °C for 20 s, 58 °C for 20 s, 68 °C for 3 min</w:t>
            </w:r>
            <w:r>
              <w:rPr>
                <w:rFonts w:ascii="Times New Roman" w:hAnsi="Times New Roman" w:cs="Times New Roman"/>
                <w:sz w:val="20"/>
                <w:szCs w:val="20"/>
              </w:rPr>
              <w:t>,</w:t>
            </w:r>
            <w:r w:rsidRPr="00533982">
              <w:rPr>
                <w:rFonts w:ascii="Times New Roman" w:hAnsi="Times New Roman" w:cs="Times New Roman"/>
                <w:sz w:val="20"/>
                <w:szCs w:val="20"/>
              </w:rPr>
              <w:t xml:space="preserve"> and 1 cycle of 68°C for 10 min</w:t>
            </w:r>
          </w:p>
        </w:tc>
      </w:tr>
      <w:tr w:rsidR="00563DED" w:rsidRPr="00533982" w14:paraId="1F3C8E83" w14:textId="77777777" w:rsidTr="00A950F1">
        <w:trPr>
          <w:trHeight w:val="523"/>
        </w:trPr>
        <w:tc>
          <w:tcPr>
            <w:tcW w:w="1135" w:type="dxa"/>
            <w:tcBorders>
              <w:top w:val="single" w:sz="4" w:space="0" w:color="auto"/>
              <w:left w:val="single" w:sz="4" w:space="0" w:color="auto"/>
              <w:bottom w:val="single" w:sz="4" w:space="0" w:color="auto"/>
              <w:right w:val="single" w:sz="4" w:space="0" w:color="auto"/>
            </w:tcBorders>
            <w:vAlign w:val="center"/>
            <w:hideMark/>
          </w:tcPr>
          <w:p w14:paraId="06E036B4" w14:textId="40402A4E" w:rsidR="00563DED" w:rsidRPr="00533982" w:rsidRDefault="00563DED" w:rsidP="00A950F1">
            <w:pPr>
              <w:spacing w:line="360" w:lineRule="auto"/>
              <w:rPr>
                <w:rFonts w:ascii="Times New Roman" w:hAnsi="Times New Roman" w:cs="Times New Roman"/>
                <w:sz w:val="20"/>
                <w:szCs w:val="20"/>
              </w:rPr>
            </w:pPr>
            <w:r w:rsidRPr="00533982">
              <w:rPr>
                <w:rFonts w:ascii="Times New Roman" w:hAnsi="Times New Roman" w:cs="Times New Roman"/>
                <w:i/>
                <w:sz w:val="20"/>
                <w:szCs w:val="20"/>
              </w:rPr>
              <w:t>AcPDS</w:t>
            </w:r>
            <w:r w:rsidR="00C9582A">
              <w:rPr>
                <w:rFonts w:ascii="Times New Roman" w:hAnsi="Times New Roman" w:cs="Times New Roman"/>
                <w:sz w:val="20"/>
                <w:szCs w:val="20"/>
              </w:rPr>
              <w:t xml:space="preserve"> </w:t>
            </w:r>
            <w:r>
              <w:rPr>
                <w:rFonts w:ascii="Times New Roman" w:hAnsi="Times New Roman" w:cs="Times New Roman"/>
                <w:sz w:val="20"/>
                <w:szCs w:val="20"/>
              </w:rPr>
              <w:t>R</w:t>
            </w:r>
          </w:p>
        </w:tc>
        <w:tc>
          <w:tcPr>
            <w:tcW w:w="3680" w:type="dxa"/>
            <w:tcBorders>
              <w:top w:val="single" w:sz="4" w:space="0" w:color="auto"/>
              <w:left w:val="single" w:sz="4" w:space="0" w:color="auto"/>
              <w:bottom w:val="single" w:sz="4" w:space="0" w:color="auto"/>
              <w:right w:val="single" w:sz="4" w:space="0" w:color="auto"/>
            </w:tcBorders>
            <w:vAlign w:val="center"/>
            <w:hideMark/>
          </w:tcPr>
          <w:p w14:paraId="629F4F83" w14:textId="77777777" w:rsidR="00563DED" w:rsidRPr="00533982" w:rsidRDefault="00563DED" w:rsidP="00A950F1">
            <w:pPr>
              <w:spacing w:line="360" w:lineRule="auto"/>
              <w:rPr>
                <w:rFonts w:ascii="Times New Roman" w:hAnsi="Times New Roman" w:cs="Times New Roman"/>
                <w:sz w:val="20"/>
                <w:szCs w:val="20"/>
              </w:rPr>
            </w:pPr>
            <w:r w:rsidRPr="00533982">
              <w:rPr>
                <w:rFonts w:ascii="Times New Roman" w:hAnsi="Times New Roman" w:cs="Times New Roman"/>
                <w:bCs/>
                <w:sz w:val="20"/>
                <w:szCs w:val="20"/>
                <w:lang w:val="en-IN"/>
              </w:rPr>
              <w:t>CTAGACAGTCGTCATCTCAGCCT</w:t>
            </w:r>
          </w:p>
        </w:tc>
        <w:tc>
          <w:tcPr>
            <w:tcW w:w="1707" w:type="dxa"/>
            <w:vMerge/>
            <w:tcBorders>
              <w:top w:val="single" w:sz="4" w:space="0" w:color="auto"/>
              <w:left w:val="single" w:sz="4" w:space="0" w:color="auto"/>
              <w:bottom w:val="single" w:sz="4" w:space="0" w:color="auto"/>
              <w:right w:val="single" w:sz="4" w:space="0" w:color="auto"/>
            </w:tcBorders>
            <w:vAlign w:val="center"/>
            <w:hideMark/>
          </w:tcPr>
          <w:p w14:paraId="14BA304E" w14:textId="77777777" w:rsidR="00563DED" w:rsidRPr="00533982" w:rsidRDefault="00563DED" w:rsidP="00A950F1">
            <w:pPr>
              <w:rPr>
                <w:rFonts w:ascii="Times New Roman" w:hAnsi="Times New Roman" w:cs="Times New Roman"/>
                <w:sz w:val="20"/>
                <w:szCs w:val="20"/>
              </w:rPr>
            </w:pPr>
          </w:p>
        </w:tc>
        <w:tc>
          <w:tcPr>
            <w:tcW w:w="3288" w:type="dxa"/>
            <w:vMerge/>
            <w:tcBorders>
              <w:top w:val="single" w:sz="4" w:space="0" w:color="auto"/>
              <w:left w:val="single" w:sz="4" w:space="0" w:color="auto"/>
              <w:bottom w:val="single" w:sz="4" w:space="0" w:color="auto"/>
              <w:right w:val="single" w:sz="4" w:space="0" w:color="auto"/>
            </w:tcBorders>
            <w:vAlign w:val="center"/>
            <w:hideMark/>
          </w:tcPr>
          <w:p w14:paraId="45DBE066" w14:textId="77777777" w:rsidR="00563DED" w:rsidRPr="00533982" w:rsidRDefault="00563DED" w:rsidP="00A950F1">
            <w:pPr>
              <w:rPr>
                <w:rFonts w:ascii="Times New Roman" w:hAnsi="Times New Roman" w:cs="Times New Roman"/>
                <w:sz w:val="20"/>
                <w:szCs w:val="20"/>
              </w:rPr>
            </w:pPr>
          </w:p>
        </w:tc>
      </w:tr>
      <w:tr w:rsidR="00563DED" w:rsidRPr="00533982" w14:paraId="2B14B161" w14:textId="77777777" w:rsidTr="00A950F1">
        <w:trPr>
          <w:trHeight w:val="524"/>
        </w:trPr>
        <w:tc>
          <w:tcPr>
            <w:tcW w:w="1135" w:type="dxa"/>
            <w:tcBorders>
              <w:top w:val="single" w:sz="4" w:space="0" w:color="auto"/>
              <w:left w:val="single" w:sz="4" w:space="0" w:color="auto"/>
              <w:bottom w:val="single" w:sz="4" w:space="0" w:color="auto"/>
              <w:right w:val="single" w:sz="4" w:space="0" w:color="auto"/>
            </w:tcBorders>
            <w:vAlign w:val="center"/>
            <w:hideMark/>
          </w:tcPr>
          <w:p w14:paraId="7133E8D1" w14:textId="5FB5B5BE" w:rsidR="00563DED" w:rsidRPr="00533982" w:rsidRDefault="00563DED" w:rsidP="00A950F1">
            <w:pPr>
              <w:spacing w:line="360" w:lineRule="auto"/>
              <w:rPr>
                <w:rFonts w:ascii="Times New Roman" w:hAnsi="Times New Roman" w:cs="Times New Roman"/>
                <w:i/>
                <w:sz w:val="20"/>
                <w:szCs w:val="20"/>
              </w:rPr>
            </w:pPr>
            <w:r w:rsidRPr="00533982">
              <w:rPr>
                <w:rFonts w:ascii="Times New Roman" w:hAnsi="Times New Roman" w:cs="Times New Roman"/>
                <w:i/>
                <w:sz w:val="20"/>
                <w:szCs w:val="20"/>
              </w:rPr>
              <w:t>Cas9</w:t>
            </w:r>
            <w:r w:rsidRPr="00533982">
              <w:rPr>
                <w:rFonts w:ascii="Times New Roman" w:hAnsi="Times New Roman" w:cs="Times New Roman"/>
                <w:sz w:val="20"/>
                <w:szCs w:val="20"/>
              </w:rPr>
              <w:t xml:space="preserve"> F</w:t>
            </w:r>
          </w:p>
        </w:tc>
        <w:tc>
          <w:tcPr>
            <w:tcW w:w="3680" w:type="dxa"/>
            <w:tcBorders>
              <w:top w:val="single" w:sz="4" w:space="0" w:color="auto"/>
              <w:left w:val="single" w:sz="4" w:space="0" w:color="auto"/>
              <w:bottom w:val="single" w:sz="4" w:space="0" w:color="auto"/>
              <w:right w:val="single" w:sz="4" w:space="0" w:color="auto"/>
            </w:tcBorders>
            <w:vAlign w:val="center"/>
            <w:hideMark/>
          </w:tcPr>
          <w:p w14:paraId="6F7780BA" w14:textId="77777777" w:rsidR="00563DED" w:rsidRPr="00533982" w:rsidRDefault="00563DED" w:rsidP="00A950F1">
            <w:pPr>
              <w:rPr>
                <w:rFonts w:ascii="Times New Roman" w:hAnsi="Times New Roman" w:cs="Times New Roman"/>
                <w:color w:val="000000"/>
                <w:sz w:val="20"/>
                <w:szCs w:val="20"/>
                <w:lang w:val="en-IN"/>
              </w:rPr>
            </w:pPr>
            <w:r w:rsidRPr="00533982">
              <w:rPr>
                <w:rFonts w:ascii="Times New Roman" w:hAnsi="Times New Roman" w:cs="Times New Roman"/>
                <w:color w:val="000000"/>
                <w:sz w:val="20"/>
                <w:szCs w:val="20"/>
              </w:rPr>
              <w:t>TGAGCGACATCCTGAGAGTG</w:t>
            </w:r>
          </w:p>
        </w:tc>
        <w:tc>
          <w:tcPr>
            <w:tcW w:w="1707" w:type="dxa"/>
            <w:vMerge w:val="restart"/>
            <w:tcBorders>
              <w:top w:val="single" w:sz="4" w:space="0" w:color="auto"/>
              <w:left w:val="single" w:sz="4" w:space="0" w:color="auto"/>
              <w:bottom w:val="single" w:sz="4" w:space="0" w:color="auto"/>
              <w:right w:val="single" w:sz="4" w:space="0" w:color="auto"/>
            </w:tcBorders>
            <w:vAlign w:val="center"/>
            <w:hideMark/>
          </w:tcPr>
          <w:p w14:paraId="56924180" w14:textId="77777777" w:rsidR="00563DED" w:rsidRPr="00533982" w:rsidRDefault="00563DED" w:rsidP="00A950F1">
            <w:pPr>
              <w:spacing w:line="276" w:lineRule="auto"/>
              <w:rPr>
                <w:rFonts w:ascii="Times New Roman" w:hAnsi="Times New Roman" w:cs="Times New Roman"/>
                <w:sz w:val="20"/>
                <w:szCs w:val="20"/>
              </w:rPr>
            </w:pPr>
            <w:r w:rsidRPr="00533982">
              <w:rPr>
                <w:rFonts w:ascii="Times New Roman" w:hAnsi="Times New Roman" w:cs="Times New Roman"/>
                <w:sz w:val="20"/>
                <w:szCs w:val="20"/>
              </w:rPr>
              <w:t xml:space="preserve">610 bp of </w:t>
            </w:r>
            <w:r>
              <w:rPr>
                <w:rFonts w:ascii="Times New Roman" w:hAnsi="Times New Roman" w:cs="Times New Roman"/>
                <w:sz w:val="20"/>
                <w:szCs w:val="20"/>
              </w:rPr>
              <w:t xml:space="preserve">an </w:t>
            </w:r>
            <w:r w:rsidRPr="00533982">
              <w:rPr>
                <w:rFonts w:ascii="Times New Roman" w:hAnsi="Times New Roman" w:cs="Times New Roman"/>
                <w:sz w:val="20"/>
                <w:szCs w:val="20"/>
              </w:rPr>
              <w:t xml:space="preserve">internal sequence of </w:t>
            </w:r>
            <w:r w:rsidRPr="00533982">
              <w:rPr>
                <w:rFonts w:ascii="Times New Roman" w:hAnsi="Times New Roman" w:cs="Times New Roman"/>
                <w:i/>
                <w:sz w:val="20"/>
                <w:szCs w:val="20"/>
              </w:rPr>
              <w:t>Cas9</w:t>
            </w:r>
          </w:p>
        </w:tc>
        <w:tc>
          <w:tcPr>
            <w:tcW w:w="3288" w:type="dxa"/>
            <w:vMerge w:val="restart"/>
            <w:tcBorders>
              <w:top w:val="single" w:sz="4" w:space="0" w:color="auto"/>
              <w:left w:val="single" w:sz="4" w:space="0" w:color="auto"/>
              <w:bottom w:val="single" w:sz="4" w:space="0" w:color="auto"/>
              <w:right w:val="single" w:sz="4" w:space="0" w:color="auto"/>
            </w:tcBorders>
            <w:hideMark/>
          </w:tcPr>
          <w:p w14:paraId="43E7B4ED" w14:textId="6FAB50BF" w:rsidR="00563DED" w:rsidRPr="00533982" w:rsidRDefault="00563DED" w:rsidP="00A950F1">
            <w:pPr>
              <w:spacing w:line="276" w:lineRule="auto"/>
              <w:rPr>
                <w:rFonts w:ascii="Times New Roman" w:hAnsi="Times New Roman" w:cs="Times New Roman"/>
                <w:sz w:val="20"/>
                <w:szCs w:val="20"/>
              </w:rPr>
            </w:pPr>
            <w:r w:rsidRPr="00533982">
              <w:rPr>
                <w:rFonts w:ascii="Times New Roman" w:hAnsi="Times New Roman" w:cs="Times New Roman"/>
                <w:sz w:val="20"/>
                <w:szCs w:val="20"/>
              </w:rPr>
              <w:t>1 cycle of 98 °C for 15 s; 35 cycles of 98 °C for 20 s, 58 °C for 20 s, 68 °C for 30 sec</w:t>
            </w:r>
            <w:r>
              <w:rPr>
                <w:rFonts w:ascii="Times New Roman" w:hAnsi="Times New Roman" w:cs="Times New Roman"/>
                <w:sz w:val="20"/>
                <w:szCs w:val="20"/>
              </w:rPr>
              <w:t>,</w:t>
            </w:r>
            <w:r w:rsidRPr="00533982">
              <w:rPr>
                <w:rFonts w:ascii="Times New Roman" w:hAnsi="Times New Roman" w:cs="Times New Roman"/>
                <w:sz w:val="20"/>
                <w:szCs w:val="20"/>
              </w:rPr>
              <w:t xml:space="preserve"> and 1 cycle of 68°C for 10 min</w:t>
            </w:r>
          </w:p>
        </w:tc>
      </w:tr>
      <w:tr w:rsidR="00563DED" w:rsidRPr="00533982" w14:paraId="3ED7FDDE" w14:textId="77777777" w:rsidTr="00A950F1">
        <w:trPr>
          <w:trHeight w:val="523"/>
        </w:trPr>
        <w:tc>
          <w:tcPr>
            <w:tcW w:w="1135" w:type="dxa"/>
            <w:tcBorders>
              <w:top w:val="single" w:sz="4" w:space="0" w:color="auto"/>
              <w:left w:val="single" w:sz="4" w:space="0" w:color="auto"/>
              <w:bottom w:val="single" w:sz="4" w:space="0" w:color="auto"/>
              <w:right w:val="single" w:sz="4" w:space="0" w:color="auto"/>
            </w:tcBorders>
            <w:vAlign w:val="center"/>
            <w:hideMark/>
          </w:tcPr>
          <w:p w14:paraId="53E5A271" w14:textId="47C80C69" w:rsidR="00563DED" w:rsidRPr="00533982" w:rsidRDefault="00563DED" w:rsidP="00A950F1">
            <w:pPr>
              <w:spacing w:line="360" w:lineRule="auto"/>
              <w:rPr>
                <w:rFonts w:ascii="Times New Roman" w:hAnsi="Times New Roman" w:cs="Times New Roman"/>
                <w:i/>
                <w:sz w:val="20"/>
                <w:szCs w:val="20"/>
              </w:rPr>
            </w:pPr>
            <w:r w:rsidRPr="00533982">
              <w:rPr>
                <w:rFonts w:ascii="Times New Roman" w:hAnsi="Times New Roman" w:cs="Times New Roman"/>
                <w:i/>
                <w:sz w:val="20"/>
                <w:szCs w:val="20"/>
              </w:rPr>
              <w:t>Cas9</w:t>
            </w:r>
            <w:r w:rsidR="00C9582A">
              <w:rPr>
                <w:rFonts w:ascii="Times New Roman" w:hAnsi="Times New Roman" w:cs="Times New Roman"/>
                <w:i/>
                <w:sz w:val="20"/>
                <w:szCs w:val="20"/>
              </w:rPr>
              <w:t xml:space="preserve"> </w:t>
            </w:r>
            <w:r>
              <w:rPr>
                <w:rFonts w:ascii="Times New Roman" w:hAnsi="Times New Roman" w:cs="Times New Roman"/>
                <w:sz w:val="20"/>
                <w:szCs w:val="20"/>
              </w:rPr>
              <w:t>R</w:t>
            </w:r>
          </w:p>
        </w:tc>
        <w:tc>
          <w:tcPr>
            <w:tcW w:w="3680" w:type="dxa"/>
            <w:tcBorders>
              <w:top w:val="single" w:sz="4" w:space="0" w:color="auto"/>
              <w:left w:val="single" w:sz="4" w:space="0" w:color="auto"/>
              <w:bottom w:val="single" w:sz="4" w:space="0" w:color="auto"/>
              <w:right w:val="single" w:sz="4" w:space="0" w:color="auto"/>
            </w:tcBorders>
            <w:vAlign w:val="center"/>
            <w:hideMark/>
          </w:tcPr>
          <w:p w14:paraId="2B95987A" w14:textId="77777777" w:rsidR="00563DED" w:rsidRPr="00533982" w:rsidRDefault="00563DED" w:rsidP="00A950F1">
            <w:pPr>
              <w:rPr>
                <w:rFonts w:ascii="Times New Roman" w:hAnsi="Times New Roman" w:cs="Times New Roman"/>
                <w:color w:val="000000"/>
                <w:sz w:val="20"/>
                <w:szCs w:val="20"/>
                <w:lang w:val="en-IN"/>
              </w:rPr>
            </w:pPr>
            <w:r w:rsidRPr="00533982">
              <w:rPr>
                <w:rFonts w:ascii="Times New Roman" w:hAnsi="Times New Roman" w:cs="Times New Roman"/>
                <w:color w:val="000000"/>
                <w:sz w:val="20"/>
                <w:szCs w:val="20"/>
              </w:rPr>
              <w:t>TCGTTGGGCAGGTTCTTATC</w:t>
            </w:r>
          </w:p>
        </w:tc>
        <w:tc>
          <w:tcPr>
            <w:tcW w:w="1707" w:type="dxa"/>
            <w:vMerge/>
            <w:tcBorders>
              <w:top w:val="single" w:sz="4" w:space="0" w:color="auto"/>
              <w:left w:val="single" w:sz="4" w:space="0" w:color="auto"/>
              <w:bottom w:val="single" w:sz="4" w:space="0" w:color="auto"/>
              <w:right w:val="single" w:sz="4" w:space="0" w:color="auto"/>
            </w:tcBorders>
            <w:vAlign w:val="center"/>
            <w:hideMark/>
          </w:tcPr>
          <w:p w14:paraId="2507487A" w14:textId="77777777" w:rsidR="00563DED" w:rsidRPr="00533982" w:rsidRDefault="00563DED" w:rsidP="00A950F1">
            <w:pPr>
              <w:rPr>
                <w:rFonts w:ascii="Times New Roman" w:hAnsi="Times New Roman" w:cs="Times New Roman"/>
                <w:sz w:val="20"/>
                <w:szCs w:val="20"/>
              </w:rPr>
            </w:pPr>
          </w:p>
        </w:tc>
        <w:tc>
          <w:tcPr>
            <w:tcW w:w="3288" w:type="dxa"/>
            <w:vMerge/>
            <w:tcBorders>
              <w:top w:val="single" w:sz="4" w:space="0" w:color="auto"/>
              <w:left w:val="single" w:sz="4" w:space="0" w:color="auto"/>
              <w:bottom w:val="single" w:sz="4" w:space="0" w:color="auto"/>
              <w:right w:val="single" w:sz="4" w:space="0" w:color="auto"/>
            </w:tcBorders>
            <w:vAlign w:val="center"/>
            <w:hideMark/>
          </w:tcPr>
          <w:p w14:paraId="23744717" w14:textId="77777777" w:rsidR="00563DED" w:rsidRPr="00533982" w:rsidRDefault="00563DED" w:rsidP="00A950F1">
            <w:pPr>
              <w:rPr>
                <w:rFonts w:ascii="Times New Roman" w:hAnsi="Times New Roman" w:cs="Times New Roman"/>
                <w:sz w:val="20"/>
                <w:szCs w:val="20"/>
              </w:rPr>
            </w:pPr>
          </w:p>
        </w:tc>
      </w:tr>
      <w:tr w:rsidR="00563DED" w:rsidRPr="00533982" w14:paraId="09B039F6" w14:textId="77777777" w:rsidTr="00A950F1">
        <w:trPr>
          <w:trHeight w:val="523"/>
        </w:trPr>
        <w:tc>
          <w:tcPr>
            <w:tcW w:w="1135" w:type="dxa"/>
            <w:tcBorders>
              <w:top w:val="single" w:sz="4" w:space="0" w:color="auto"/>
              <w:left w:val="single" w:sz="4" w:space="0" w:color="auto"/>
              <w:bottom w:val="single" w:sz="4" w:space="0" w:color="auto"/>
              <w:right w:val="single" w:sz="4" w:space="0" w:color="auto"/>
            </w:tcBorders>
            <w:vAlign w:val="center"/>
          </w:tcPr>
          <w:p w14:paraId="7F33168B" w14:textId="7A0CA362" w:rsidR="00563DED" w:rsidRPr="00533982" w:rsidRDefault="00563DED" w:rsidP="00A950F1">
            <w:pPr>
              <w:spacing w:line="360" w:lineRule="auto"/>
              <w:rPr>
                <w:rFonts w:ascii="Times New Roman" w:hAnsi="Times New Roman" w:cs="Times New Roman"/>
                <w:i/>
                <w:sz w:val="20"/>
                <w:szCs w:val="20"/>
              </w:rPr>
            </w:pPr>
            <w:proofErr w:type="spellStart"/>
            <w:r w:rsidRPr="00533982">
              <w:rPr>
                <w:rFonts w:ascii="Times New Roman" w:hAnsi="Times New Roman" w:cs="Times New Roman"/>
                <w:i/>
                <w:sz w:val="20"/>
                <w:szCs w:val="20"/>
              </w:rPr>
              <w:t>AcPDSg</w:t>
            </w:r>
            <w:proofErr w:type="spellEnd"/>
            <w:r w:rsidRPr="00533982">
              <w:rPr>
                <w:rFonts w:ascii="Times New Roman" w:hAnsi="Times New Roman" w:cs="Times New Roman"/>
                <w:sz w:val="20"/>
                <w:szCs w:val="20"/>
              </w:rPr>
              <w:t xml:space="preserve"> F</w:t>
            </w:r>
          </w:p>
        </w:tc>
        <w:tc>
          <w:tcPr>
            <w:tcW w:w="3680" w:type="dxa"/>
            <w:tcBorders>
              <w:top w:val="single" w:sz="4" w:space="0" w:color="auto"/>
              <w:left w:val="single" w:sz="4" w:space="0" w:color="auto"/>
              <w:bottom w:val="single" w:sz="4" w:space="0" w:color="auto"/>
              <w:right w:val="single" w:sz="4" w:space="0" w:color="auto"/>
            </w:tcBorders>
            <w:vAlign w:val="center"/>
          </w:tcPr>
          <w:p w14:paraId="65F4DE16" w14:textId="77777777" w:rsidR="00563DED" w:rsidRPr="00533982" w:rsidRDefault="00563DED" w:rsidP="00A950F1">
            <w:pPr>
              <w:spacing w:line="360" w:lineRule="auto"/>
              <w:rPr>
                <w:rFonts w:ascii="Times New Roman" w:hAnsi="Times New Roman" w:cs="Times New Roman"/>
                <w:sz w:val="20"/>
                <w:szCs w:val="20"/>
                <w:lang w:val="en-IN"/>
              </w:rPr>
            </w:pPr>
            <w:r w:rsidRPr="00533982">
              <w:rPr>
                <w:rFonts w:ascii="Times New Roman" w:hAnsi="Times New Roman" w:cs="Times New Roman"/>
                <w:sz w:val="20"/>
                <w:szCs w:val="20"/>
                <w:u w:val="wave"/>
              </w:rPr>
              <w:t>GCTGATGCTGGACATACACC</w:t>
            </w:r>
          </w:p>
        </w:tc>
        <w:tc>
          <w:tcPr>
            <w:tcW w:w="1707" w:type="dxa"/>
            <w:vMerge w:val="restart"/>
            <w:tcBorders>
              <w:top w:val="single" w:sz="4" w:space="0" w:color="auto"/>
              <w:left w:val="single" w:sz="4" w:space="0" w:color="auto"/>
              <w:right w:val="single" w:sz="4" w:space="0" w:color="auto"/>
            </w:tcBorders>
            <w:vAlign w:val="center"/>
          </w:tcPr>
          <w:p w14:paraId="7DF8DB1D" w14:textId="339DD597" w:rsidR="00563DED" w:rsidRPr="00533982" w:rsidRDefault="00563DED" w:rsidP="00A950F1">
            <w:pPr>
              <w:rPr>
                <w:rFonts w:ascii="Times New Roman" w:hAnsi="Times New Roman" w:cs="Times New Roman"/>
                <w:sz w:val="20"/>
                <w:szCs w:val="20"/>
              </w:rPr>
            </w:pPr>
            <w:r w:rsidRPr="00533982">
              <w:rPr>
                <w:rFonts w:ascii="Times New Roman" w:hAnsi="Times New Roman" w:cs="Times New Roman"/>
                <w:sz w:val="20"/>
                <w:szCs w:val="20"/>
              </w:rPr>
              <w:t>198</w:t>
            </w:r>
            <w:r>
              <w:rPr>
                <w:rFonts w:ascii="Times New Roman" w:hAnsi="Times New Roman" w:cs="Times New Roman"/>
                <w:sz w:val="20"/>
                <w:szCs w:val="20"/>
              </w:rPr>
              <w:t xml:space="preserve"> </w:t>
            </w:r>
            <w:r w:rsidRPr="00533982">
              <w:rPr>
                <w:rFonts w:ascii="Times New Roman" w:hAnsi="Times New Roman" w:cs="Times New Roman"/>
                <w:sz w:val="20"/>
                <w:szCs w:val="20"/>
              </w:rPr>
              <w:t>bp</w:t>
            </w:r>
            <w:r>
              <w:rPr>
                <w:rFonts w:ascii="Times New Roman" w:hAnsi="Times New Roman" w:cs="Times New Roman"/>
                <w:sz w:val="20"/>
                <w:szCs w:val="20"/>
              </w:rPr>
              <w:t xml:space="preserve"> of </w:t>
            </w:r>
            <w:r w:rsidRPr="000F387A">
              <w:rPr>
                <w:rFonts w:ascii="Times New Roman" w:hAnsi="Times New Roman" w:cs="Times New Roman"/>
                <w:i/>
                <w:iCs/>
                <w:sz w:val="20"/>
                <w:szCs w:val="20"/>
              </w:rPr>
              <w:t>AcPDS</w:t>
            </w:r>
            <w:r>
              <w:rPr>
                <w:rFonts w:ascii="Times New Roman" w:hAnsi="Times New Roman" w:cs="Times New Roman"/>
                <w:sz w:val="20"/>
                <w:szCs w:val="20"/>
              </w:rPr>
              <w:t xml:space="preserve"> flanking both the targets</w:t>
            </w:r>
          </w:p>
        </w:tc>
        <w:tc>
          <w:tcPr>
            <w:tcW w:w="3288" w:type="dxa"/>
            <w:vMerge w:val="restart"/>
            <w:tcBorders>
              <w:top w:val="single" w:sz="4" w:space="0" w:color="auto"/>
              <w:left w:val="single" w:sz="4" w:space="0" w:color="auto"/>
              <w:right w:val="single" w:sz="4" w:space="0" w:color="auto"/>
            </w:tcBorders>
            <w:vAlign w:val="center"/>
          </w:tcPr>
          <w:p w14:paraId="4EFAE1AB" w14:textId="5115934A" w:rsidR="00563DED" w:rsidRPr="00533982" w:rsidRDefault="00563DED" w:rsidP="00A950F1">
            <w:pPr>
              <w:rPr>
                <w:rFonts w:ascii="Times New Roman" w:hAnsi="Times New Roman" w:cs="Times New Roman"/>
                <w:sz w:val="20"/>
                <w:szCs w:val="20"/>
              </w:rPr>
            </w:pPr>
            <w:r w:rsidRPr="00533982">
              <w:rPr>
                <w:rFonts w:ascii="Times New Roman" w:hAnsi="Times New Roman" w:cs="Times New Roman"/>
                <w:sz w:val="20"/>
                <w:szCs w:val="20"/>
              </w:rPr>
              <w:t>1 cycle of 98 °C for 15 s; 35 cycles of 98 °C for 20 s, 58 °C for 20 s, 68 °C for 15 s</w:t>
            </w:r>
            <w:r>
              <w:rPr>
                <w:rFonts w:ascii="Times New Roman" w:hAnsi="Times New Roman" w:cs="Times New Roman"/>
                <w:sz w:val="20"/>
                <w:szCs w:val="20"/>
              </w:rPr>
              <w:t>,</w:t>
            </w:r>
            <w:r w:rsidRPr="00533982">
              <w:rPr>
                <w:rFonts w:ascii="Times New Roman" w:hAnsi="Times New Roman" w:cs="Times New Roman"/>
                <w:sz w:val="20"/>
                <w:szCs w:val="20"/>
              </w:rPr>
              <w:t xml:space="preserve"> and 1 cycle of 68°C for 10 min</w:t>
            </w:r>
          </w:p>
        </w:tc>
      </w:tr>
      <w:tr w:rsidR="00563DED" w:rsidRPr="00533982" w14:paraId="5F09F301" w14:textId="77777777" w:rsidTr="00A950F1">
        <w:trPr>
          <w:trHeight w:val="524"/>
        </w:trPr>
        <w:tc>
          <w:tcPr>
            <w:tcW w:w="1135" w:type="dxa"/>
            <w:tcBorders>
              <w:top w:val="single" w:sz="4" w:space="0" w:color="auto"/>
              <w:left w:val="single" w:sz="4" w:space="0" w:color="auto"/>
              <w:bottom w:val="single" w:sz="4" w:space="0" w:color="auto"/>
              <w:right w:val="single" w:sz="4" w:space="0" w:color="auto"/>
            </w:tcBorders>
            <w:vAlign w:val="center"/>
          </w:tcPr>
          <w:p w14:paraId="48AC47DE" w14:textId="5AD022DD" w:rsidR="00563DED" w:rsidRPr="00533982" w:rsidRDefault="00563DED" w:rsidP="00A950F1">
            <w:pPr>
              <w:spacing w:line="360" w:lineRule="auto"/>
              <w:rPr>
                <w:rFonts w:ascii="Times New Roman" w:hAnsi="Times New Roman" w:cs="Times New Roman"/>
                <w:i/>
                <w:sz w:val="20"/>
                <w:szCs w:val="20"/>
              </w:rPr>
            </w:pPr>
            <w:proofErr w:type="spellStart"/>
            <w:r w:rsidRPr="00533982">
              <w:rPr>
                <w:rFonts w:ascii="Times New Roman" w:hAnsi="Times New Roman" w:cs="Times New Roman"/>
                <w:i/>
                <w:sz w:val="20"/>
                <w:szCs w:val="20"/>
              </w:rPr>
              <w:t>AcPDSg</w:t>
            </w:r>
            <w:proofErr w:type="spellEnd"/>
            <w:r>
              <w:rPr>
                <w:rFonts w:ascii="Times New Roman" w:hAnsi="Times New Roman" w:cs="Times New Roman"/>
                <w:sz w:val="20"/>
                <w:szCs w:val="20"/>
              </w:rPr>
              <w:t xml:space="preserve"> R</w:t>
            </w:r>
          </w:p>
        </w:tc>
        <w:tc>
          <w:tcPr>
            <w:tcW w:w="3680" w:type="dxa"/>
            <w:tcBorders>
              <w:top w:val="single" w:sz="4" w:space="0" w:color="auto"/>
              <w:left w:val="single" w:sz="4" w:space="0" w:color="auto"/>
              <w:bottom w:val="single" w:sz="4" w:space="0" w:color="auto"/>
              <w:right w:val="single" w:sz="4" w:space="0" w:color="auto"/>
            </w:tcBorders>
            <w:vAlign w:val="center"/>
          </w:tcPr>
          <w:p w14:paraId="144DDDA7" w14:textId="77777777" w:rsidR="00563DED" w:rsidRPr="00533982" w:rsidRDefault="00563DED" w:rsidP="00A950F1">
            <w:pPr>
              <w:spacing w:line="360" w:lineRule="auto"/>
              <w:rPr>
                <w:rFonts w:ascii="Times New Roman" w:hAnsi="Times New Roman" w:cs="Times New Roman"/>
                <w:sz w:val="20"/>
                <w:szCs w:val="20"/>
                <w:lang w:val="en-IN"/>
              </w:rPr>
            </w:pPr>
            <w:r w:rsidRPr="00533982">
              <w:rPr>
                <w:rFonts w:ascii="Times New Roman" w:hAnsi="Times New Roman" w:cs="Times New Roman"/>
                <w:sz w:val="20"/>
                <w:szCs w:val="20"/>
              </w:rPr>
              <w:t>CCTGTTTCATACCAATCCCC</w:t>
            </w:r>
          </w:p>
        </w:tc>
        <w:tc>
          <w:tcPr>
            <w:tcW w:w="1707" w:type="dxa"/>
            <w:vMerge/>
            <w:tcBorders>
              <w:left w:val="single" w:sz="4" w:space="0" w:color="auto"/>
              <w:bottom w:val="single" w:sz="4" w:space="0" w:color="auto"/>
              <w:right w:val="single" w:sz="4" w:space="0" w:color="auto"/>
            </w:tcBorders>
            <w:vAlign w:val="center"/>
          </w:tcPr>
          <w:p w14:paraId="0A3D0685" w14:textId="77777777" w:rsidR="00563DED" w:rsidRPr="00533982" w:rsidRDefault="00563DED" w:rsidP="00A950F1">
            <w:pPr>
              <w:rPr>
                <w:rFonts w:ascii="Times New Roman" w:hAnsi="Times New Roman" w:cs="Times New Roman"/>
                <w:sz w:val="20"/>
                <w:szCs w:val="20"/>
              </w:rPr>
            </w:pPr>
          </w:p>
        </w:tc>
        <w:tc>
          <w:tcPr>
            <w:tcW w:w="3288" w:type="dxa"/>
            <w:vMerge/>
            <w:tcBorders>
              <w:left w:val="single" w:sz="4" w:space="0" w:color="auto"/>
              <w:bottom w:val="single" w:sz="4" w:space="0" w:color="auto"/>
              <w:right w:val="single" w:sz="4" w:space="0" w:color="auto"/>
            </w:tcBorders>
            <w:vAlign w:val="center"/>
          </w:tcPr>
          <w:p w14:paraId="622FCE4B" w14:textId="77777777" w:rsidR="00563DED" w:rsidRPr="00533982" w:rsidRDefault="00563DED" w:rsidP="00A950F1">
            <w:pPr>
              <w:rPr>
                <w:rFonts w:ascii="Times New Roman" w:hAnsi="Times New Roman" w:cs="Times New Roman"/>
                <w:sz w:val="20"/>
                <w:szCs w:val="20"/>
              </w:rPr>
            </w:pPr>
          </w:p>
        </w:tc>
      </w:tr>
    </w:tbl>
    <w:p w14:paraId="6B676AD1" w14:textId="77777777" w:rsidR="005C6CDD" w:rsidRPr="0003023D" w:rsidRDefault="005C6CDD">
      <w:pPr>
        <w:rPr>
          <w:rFonts w:ascii="Times New Roman" w:hAnsi="Times New Roman" w:cs="Times New Roman"/>
          <w:sz w:val="20"/>
          <w:szCs w:val="20"/>
        </w:rPr>
      </w:pPr>
    </w:p>
    <w:p w14:paraId="7979CEA8" w14:textId="77777777" w:rsidR="00424A1D" w:rsidRPr="0003023D" w:rsidRDefault="00424A1D" w:rsidP="005907E3">
      <w:pPr>
        <w:jc w:val="both"/>
        <w:rPr>
          <w:rFonts w:ascii="Times New Roman" w:hAnsi="Times New Roman" w:cs="Times New Roman"/>
          <w:sz w:val="20"/>
          <w:szCs w:val="20"/>
        </w:rPr>
      </w:pPr>
    </w:p>
    <w:p w14:paraId="50F9F140" w14:textId="77777777" w:rsidR="00471A70" w:rsidRPr="0003023D" w:rsidRDefault="00471A70" w:rsidP="005907E3">
      <w:pPr>
        <w:jc w:val="both"/>
        <w:rPr>
          <w:rFonts w:ascii="Times New Roman" w:hAnsi="Times New Roman" w:cs="Times New Roman"/>
          <w:sz w:val="20"/>
          <w:szCs w:val="20"/>
        </w:rPr>
      </w:pPr>
    </w:p>
    <w:p w14:paraId="1FA90596" w14:textId="77777777" w:rsidR="00471A70" w:rsidRPr="0003023D" w:rsidRDefault="00471A70" w:rsidP="005907E3">
      <w:pPr>
        <w:jc w:val="both"/>
        <w:rPr>
          <w:rFonts w:ascii="Times New Roman" w:hAnsi="Times New Roman" w:cs="Times New Roman"/>
          <w:sz w:val="20"/>
          <w:szCs w:val="20"/>
        </w:rPr>
      </w:pPr>
    </w:p>
    <w:sectPr w:rsidR="00471A70" w:rsidRPr="0003023D" w:rsidSect="0007343D">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Bold Italic">
    <w:panose1 w:val="02020703060505090304"/>
    <w:charset w:val="00"/>
    <w:family w:val="auto"/>
    <w:pitch w:val="default"/>
    <w:sig w:usb0="E0000AFF" w:usb1="00007843" w:usb2="00000001" w:usb3="00000000" w:csb0="400001BF" w:csb1="DFF70000"/>
  </w:font>
  <w:font w:name="Times New Roman Bold">
    <w:panose1 w:val="02020803070505020304"/>
    <w:charset w:val="00"/>
    <w:family w:val="auto"/>
    <w:pitch w:val="default"/>
    <w:sig w:usb0="E0000AFF" w:usb1="00007843" w:usb2="00000001" w:usb3="00000000" w:csb0="400001BF" w:csb1="DFF7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CDD"/>
    <w:rsid w:val="0003023D"/>
    <w:rsid w:val="00044E32"/>
    <w:rsid w:val="0007343D"/>
    <w:rsid w:val="00080A4C"/>
    <w:rsid w:val="000846DD"/>
    <w:rsid w:val="00094A14"/>
    <w:rsid w:val="000C17F3"/>
    <w:rsid w:val="000E1547"/>
    <w:rsid w:val="000F387A"/>
    <w:rsid w:val="00113B3D"/>
    <w:rsid w:val="00113DEC"/>
    <w:rsid w:val="00172D34"/>
    <w:rsid w:val="00174D95"/>
    <w:rsid w:val="00193CCB"/>
    <w:rsid w:val="001B7A93"/>
    <w:rsid w:val="002646D8"/>
    <w:rsid w:val="002669F4"/>
    <w:rsid w:val="00296633"/>
    <w:rsid w:val="002A63F8"/>
    <w:rsid w:val="002B2AFD"/>
    <w:rsid w:val="002D0283"/>
    <w:rsid w:val="00302646"/>
    <w:rsid w:val="00311139"/>
    <w:rsid w:val="00373AC6"/>
    <w:rsid w:val="003972C5"/>
    <w:rsid w:val="003A4EEE"/>
    <w:rsid w:val="003D0C39"/>
    <w:rsid w:val="003E17C0"/>
    <w:rsid w:val="003F7780"/>
    <w:rsid w:val="00424A1D"/>
    <w:rsid w:val="00471A70"/>
    <w:rsid w:val="004C7ED1"/>
    <w:rsid w:val="004E342F"/>
    <w:rsid w:val="005460AB"/>
    <w:rsid w:val="00563DED"/>
    <w:rsid w:val="005751E5"/>
    <w:rsid w:val="005907E3"/>
    <w:rsid w:val="00593759"/>
    <w:rsid w:val="005B556B"/>
    <w:rsid w:val="005C647D"/>
    <w:rsid w:val="005C6CDD"/>
    <w:rsid w:val="005E0E07"/>
    <w:rsid w:val="005F0B47"/>
    <w:rsid w:val="00603B31"/>
    <w:rsid w:val="00606C2B"/>
    <w:rsid w:val="00614C8C"/>
    <w:rsid w:val="00635518"/>
    <w:rsid w:val="0064678C"/>
    <w:rsid w:val="00655983"/>
    <w:rsid w:val="00664B82"/>
    <w:rsid w:val="00671628"/>
    <w:rsid w:val="006A70F2"/>
    <w:rsid w:val="006B28D8"/>
    <w:rsid w:val="0075703D"/>
    <w:rsid w:val="007D0544"/>
    <w:rsid w:val="0084313A"/>
    <w:rsid w:val="008451EA"/>
    <w:rsid w:val="00874F9A"/>
    <w:rsid w:val="00894611"/>
    <w:rsid w:val="008A6BBF"/>
    <w:rsid w:val="008B74A0"/>
    <w:rsid w:val="008D63F1"/>
    <w:rsid w:val="00916EFE"/>
    <w:rsid w:val="00930E14"/>
    <w:rsid w:val="009402DE"/>
    <w:rsid w:val="00946268"/>
    <w:rsid w:val="00951511"/>
    <w:rsid w:val="009B5B7B"/>
    <w:rsid w:val="009D326A"/>
    <w:rsid w:val="00A135B8"/>
    <w:rsid w:val="00A157C2"/>
    <w:rsid w:val="00A434C7"/>
    <w:rsid w:val="00A447DC"/>
    <w:rsid w:val="00A5114D"/>
    <w:rsid w:val="00A546B8"/>
    <w:rsid w:val="00A56B40"/>
    <w:rsid w:val="00A61F9B"/>
    <w:rsid w:val="00A77FF2"/>
    <w:rsid w:val="00A950F1"/>
    <w:rsid w:val="00AA6702"/>
    <w:rsid w:val="00AC5E71"/>
    <w:rsid w:val="00B17985"/>
    <w:rsid w:val="00B328F3"/>
    <w:rsid w:val="00B41633"/>
    <w:rsid w:val="00BC5A3A"/>
    <w:rsid w:val="00C70A87"/>
    <w:rsid w:val="00C74C42"/>
    <w:rsid w:val="00C9582A"/>
    <w:rsid w:val="00C9694F"/>
    <w:rsid w:val="00CB3B2F"/>
    <w:rsid w:val="00CE1E51"/>
    <w:rsid w:val="00D4357E"/>
    <w:rsid w:val="00D81928"/>
    <w:rsid w:val="00DA3543"/>
    <w:rsid w:val="00DD6B87"/>
    <w:rsid w:val="00DF373C"/>
    <w:rsid w:val="00E32616"/>
    <w:rsid w:val="00E40CDC"/>
    <w:rsid w:val="00E94958"/>
    <w:rsid w:val="00EB2EE6"/>
    <w:rsid w:val="00EB55F4"/>
    <w:rsid w:val="00EB6492"/>
    <w:rsid w:val="00EE6847"/>
    <w:rsid w:val="00F279F3"/>
    <w:rsid w:val="00F5277E"/>
    <w:rsid w:val="00F570B0"/>
    <w:rsid w:val="00FA4CCB"/>
    <w:rsid w:val="00FA4E87"/>
    <w:rsid w:val="00FB2DC9"/>
    <w:rsid w:val="00FD3631"/>
    <w:rsid w:val="00FF2A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D8971"/>
  <w15:chartTrackingRefBased/>
  <w15:docId w15:val="{24C8090A-1D09-4B3E-B3F3-D78F11F7C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A546B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570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546B8"/>
    <w:rPr>
      <w:rFonts w:ascii="Times New Roman" w:eastAsia="Times New Roman" w:hAnsi="Times New Roman" w:cs="Times New Roman"/>
      <w:b/>
      <w:bCs/>
      <w:sz w:val="27"/>
      <w:szCs w:val="27"/>
    </w:rPr>
  </w:style>
  <w:style w:type="character" w:customStyle="1" w:styleId="InternetLink">
    <w:name w:val="Internet Link"/>
    <w:basedOn w:val="DefaultParagraphFont"/>
    <w:uiPriority w:val="99"/>
    <w:unhideWhenUsed/>
    <w:rsid w:val="00A546B8"/>
    <w:rPr>
      <w:color w:val="0563C1" w:themeColor="hyperlink"/>
      <w:u w:val="single"/>
    </w:rPr>
  </w:style>
  <w:style w:type="paragraph" w:styleId="ListParagraph">
    <w:name w:val="List Paragraph"/>
    <w:basedOn w:val="Normal"/>
    <w:uiPriority w:val="34"/>
    <w:qFormat/>
    <w:rsid w:val="00A546B8"/>
    <w:pPr>
      <w:ind w:left="720"/>
      <w:contextualSpacing/>
    </w:pPr>
  </w:style>
  <w:style w:type="character" w:styleId="Hyperlink">
    <w:name w:val="Hyperlink"/>
    <w:basedOn w:val="DefaultParagraphFont"/>
    <w:uiPriority w:val="99"/>
    <w:unhideWhenUsed/>
    <w:qFormat/>
    <w:rsid w:val="00E40CD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883646">
      <w:bodyDiv w:val="1"/>
      <w:marLeft w:val="0"/>
      <w:marRight w:val="0"/>
      <w:marTop w:val="0"/>
      <w:marBottom w:val="0"/>
      <w:divBdr>
        <w:top w:val="none" w:sz="0" w:space="0" w:color="auto"/>
        <w:left w:val="none" w:sz="0" w:space="0" w:color="auto"/>
        <w:bottom w:val="none" w:sz="0" w:space="0" w:color="auto"/>
        <w:right w:val="none" w:sz="0" w:space="0" w:color="auto"/>
      </w:divBdr>
    </w:div>
    <w:div w:id="364983801">
      <w:bodyDiv w:val="1"/>
      <w:marLeft w:val="0"/>
      <w:marRight w:val="0"/>
      <w:marTop w:val="0"/>
      <w:marBottom w:val="0"/>
      <w:divBdr>
        <w:top w:val="none" w:sz="0" w:space="0" w:color="auto"/>
        <w:left w:val="none" w:sz="0" w:space="0" w:color="auto"/>
        <w:bottom w:val="none" w:sz="0" w:space="0" w:color="auto"/>
        <w:right w:val="none" w:sz="0" w:space="0" w:color="auto"/>
      </w:divBdr>
    </w:div>
    <w:div w:id="617571572">
      <w:bodyDiv w:val="1"/>
      <w:marLeft w:val="0"/>
      <w:marRight w:val="0"/>
      <w:marTop w:val="0"/>
      <w:marBottom w:val="0"/>
      <w:divBdr>
        <w:top w:val="none" w:sz="0" w:space="0" w:color="auto"/>
        <w:left w:val="none" w:sz="0" w:space="0" w:color="auto"/>
        <w:bottom w:val="none" w:sz="0" w:space="0" w:color="auto"/>
        <w:right w:val="none" w:sz="0" w:space="0" w:color="auto"/>
      </w:divBdr>
    </w:div>
    <w:div w:id="860169939">
      <w:bodyDiv w:val="1"/>
      <w:marLeft w:val="0"/>
      <w:marRight w:val="0"/>
      <w:marTop w:val="0"/>
      <w:marBottom w:val="0"/>
      <w:divBdr>
        <w:top w:val="none" w:sz="0" w:space="0" w:color="auto"/>
        <w:left w:val="none" w:sz="0" w:space="0" w:color="auto"/>
        <w:bottom w:val="none" w:sz="0" w:space="0" w:color="auto"/>
        <w:right w:val="none" w:sz="0" w:space="0" w:color="auto"/>
      </w:divBdr>
    </w:div>
    <w:div w:id="1059018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anandhans@gmail.com"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F7E790-0437-406C-A62F-671279279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887</Words>
  <Characters>5060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TUSHAR</dc:creator>
  <cp:keywords/>
  <dc:description/>
  <cp:lastModifiedBy>Hima Bhatt</cp:lastModifiedBy>
  <cp:revision>2</cp:revision>
  <dcterms:created xsi:type="dcterms:W3CDTF">2023-07-31T08:00:00Z</dcterms:created>
  <dcterms:modified xsi:type="dcterms:W3CDTF">2023-07-31T08:00:00Z</dcterms:modified>
</cp:coreProperties>
</file>