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E54AB" w14:textId="77777777" w:rsidR="00654E8F" w:rsidRPr="00C16548" w:rsidRDefault="00654E8F" w:rsidP="0001436A">
      <w:pPr>
        <w:pStyle w:val="SupplementaryMaterial"/>
        <w:rPr>
          <w:b w:val="0"/>
        </w:rPr>
      </w:pPr>
      <w:r w:rsidRPr="00C16548">
        <w:t>Supplementary Material</w:t>
      </w:r>
    </w:p>
    <w:p w14:paraId="4CA30A66" w14:textId="224B8418" w:rsidR="00817DD6" w:rsidRPr="00C16548" w:rsidRDefault="00C16548" w:rsidP="00C16548">
      <w:pPr>
        <w:pStyle w:val="Titolo"/>
      </w:pPr>
      <w:r w:rsidRPr="00C16548">
        <w:rPr>
          <w:i/>
        </w:rPr>
        <w:t>Pay attention: you can fall!</w:t>
      </w:r>
      <w:r w:rsidRPr="00343341">
        <w:t xml:space="preserve"> The Mini-BESTest scale and the turning duration of the TUG test provide valid balance measures in neurological patients: a prospective study with falls as the balance criterion.</w:t>
      </w:r>
    </w:p>
    <w:p w14:paraId="7ECC6D11" w14:textId="5EFC59FF" w:rsidR="00C16548" w:rsidRPr="00C16548" w:rsidRDefault="00C16548" w:rsidP="00C16548">
      <w:pPr>
        <w:pStyle w:val="AuthorList"/>
        <w:rPr>
          <w:lang w:val="it-IT"/>
        </w:rPr>
      </w:pPr>
      <w:r w:rsidRPr="00D13174">
        <w:rPr>
          <w:lang w:val="it-IT"/>
        </w:rPr>
        <w:t>Antonio Caronni</w:t>
      </w:r>
      <w:r w:rsidRPr="00C16548">
        <w:rPr>
          <w:lang w:val="it-IT"/>
        </w:rPr>
        <w:t>*</w:t>
      </w:r>
      <w:r w:rsidRPr="00D13174">
        <w:rPr>
          <w:lang w:val="it-IT"/>
        </w:rPr>
        <w:t>, Michela Picardi, Stefano Scarano, Chiara Malloggi, Peppino Tropea, Giulia Gilardone, Evdoxia Aristidou, Giuseppe Pintavalle, Valentina Redaelli, Paola Antoniotti</w:t>
      </w:r>
      <w:r>
        <w:rPr>
          <w:lang w:val="it-IT"/>
        </w:rPr>
        <w:t xml:space="preserve">, </w:t>
      </w:r>
      <w:r w:rsidRPr="00C16548">
        <w:rPr>
          <w:lang w:val="it-IT"/>
        </w:rPr>
        <w:t>Massimo Corbo</w:t>
      </w:r>
    </w:p>
    <w:p w14:paraId="217F3AE0" w14:textId="30840C93" w:rsidR="002868E2" w:rsidRPr="00E132A3" w:rsidRDefault="002868E2" w:rsidP="00994A3D">
      <w:pPr>
        <w:spacing w:before="240" w:after="0"/>
        <w:rPr>
          <w:rFonts w:cs="Times New Roman"/>
          <w:lang w:val="it-IT"/>
        </w:rPr>
      </w:pPr>
      <w:r w:rsidRPr="00E132A3">
        <w:rPr>
          <w:rFonts w:cs="Times New Roman"/>
          <w:b/>
          <w:lang w:val="it-IT"/>
        </w:rPr>
        <w:t xml:space="preserve">* Correspondence: </w:t>
      </w:r>
      <w:r w:rsidR="00C16548" w:rsidRPr="00E132A3">
        <w:rPr>
          <w:rFonts w:cs="Times New Roman"/>
          <w:lang w:val="it-IT"/>
        </w:rPr>
        <w:t xml:space="preserve">Antonio Caronni, </w:t>
      </w:r>
      <w:hyperlink r:id="rId12" w:history="1">
        <w:r w:rsidR="00C16548" w:rsidRPr="00E132A3">
          <w:rPr>
            <w:rStyle w:val="Collegamentoipertestuale"/>
            <w:rFonts w:cs="Times New Roman"/>
            <w:lang w:val="it-IT"/>
          </w:rPr>
          <w:t>a.caronni@auxologico.it</w:t>
        </w:r>
      </w:hyperlink>
      <w:r w:rsidR="00C16548" w:rsidRPr="00E132A3">
        <w:rPr>
          <w:rFonts w:cs="Times New Roman"/>
          <w:lang w:val="it-IT"/>
        </w:rPr>
        <w:t xml:space="preserve"> </w:t>
      </w:r>
    </w:p>
    <w:p w14:paraId="48BBD4D9" w14:textId="44AB4B6D" w:rsidR="004128A2" w:rsidRPr="00E132A3" w:rsidRDefault="004128A2" w:rsidP="004128A2">
      <w:pPr>
        <w:jc w:val="both"/>
        <w:rPr>
          <w:rFonts w:cs="Times New Roman"/>
          <w:color w:val="FF0000"/>
          <w:szCs w:val="24"/>
          <w:lang w:val="it-IT"/>
        </w:rPr>
      </w:pPr>
    </w:p>
    <w:p w14:paraId="7A797AB9" w14:textId="77777777" w:rsidR="00EC3D2E" w:rsidRPr="00E132A3" w:rsidRDefault="00EC3D2E" w:rsidP="004128A2">
      <w:pPr>
        <w:jc w:val="both"/>
        <w:rPr>
          <w:rFonts w:cs="Times New Roman"/>
          <w:color w:val="FF0000"/>
          <w:szCs w:val="24"/>
          <w:lang w:val="it-IT"/>
        </w:rPr>
      </w:pPr>
    </w:p>
    <w:p w14:paraId="48C1B132" w14:textId="77777777" w:rsidR="004128A2" w:rsidRPr="003F5615" w:rsidRDefault="004128A2" w:rsidP="004128A2">
      <w:r w:rsidRPr="003F5615">
        <w:t xml:space="preserve">The following pages </w:t>
      </w:r>
      <w:r>
        <w:t>detail</w:t>
      </w:r>
      <w:r w:rsidRPr="003F5615">
        <w:t xml:space="preserve"> the methods and the results reported in the study's main text. </w:t>
      </w:r>
    </w:p>
    <w:p w14:paraId="49B7A9B9" w14:textId="74A28CE8" w:rsidR="00EC3D2E" w:rsidRDefault="00977C39" w:rsidP="004128A2">
      <w:r>
        <w:t xml:space="preserve">This </w:t>
      </w:r>
      <w:r w:rsidR="004128A2" w:rsidRPr="003F5615">
        <w:t>Supplementary Material</w:t>
      </w:r>
      <w:r>
        <w:t xml:space="preserve"> is </w:t>
      </w:r>
      <w:r w:rsidR="004128A2" w:rsidRPr="003F5615">
        <w:t xml:space="preserve">organised in notes nested in three appendices. Each note develops and treats a specific point from the main manuscript and can be read independently from the </w:t>
      </w:r>
      <w:r w:rsidR="004128A2" w:rsidRPr="00D32F30">
        <w:t xml:space="preserve">others. </w:t>
      </w:r>
    </w:p>
    <w:p w14:paraId="70173077" w14:textId="77777777" w:rsidR="00EC3D2E" w:rsidRDefault="00EC3D2E">
      <w:pPr>
        <w:spacing w:before="0" w:after="200" w:line="276" w:lineRule="auto"/>
      </w:pPr>
      <w:r>
        <w:br w:type="page"/>
      </w:r>
    </w:p>
    <w:p w14:paraId="29026311" w14:textId="2AC3728D" w:rsidR="00EA3D3C" w:rsidRPr="00D32F30" w:rsidRDefault="00D32F30" w:rsidP="0001436A">
      <w:pPr>
        <w:pStyle w:val="Titolo1"/>
      </w:pPr>
      <w:r>
        <w:lastRenderedPageBreak/>
        <w:t xml:space="preserve">Supplementary </w:t>
      </w:r>
      <w:r w:rsidRPr="00D32F30">
        <w:t>M</w:t>
      </w:r>
      <w:r w:rsidR="004128A2" w:rsidRPr="00D32F30">
        <w:t xml:space="preserve">ethods </w:t>
      </w:r>
    </w:p>
    <w:p w14:paraId="7DE77A62" w14:textId="6720D287" w:rsidR="00D32F30" w:rsidRPr="00D32F30" w:rsidRDefault="00D32F30" w:rsidP="00D32F30">
      <w:pPr>
        <w:pStyle w:val="Titolo2"/>
      </w:pPr>
      <w:r w:rsidRPr="00D32F30">
        <w:t>Balance, gait and mobility testing</w:t>
      </w:r>
    </w:p>
    <w:p w14:paraId="5698E183" w14:textId="77777777" w:rsidR="00D32F30" w:rsidRPr="00D32F30" w:rsidRDefault="00D32F30" w:rsidP="00D32F30">
      <w:r w:rsidRPr="00D32F30">
        <w:t xml:space="preserve">The participants' walking and balance abilities were assessed with the 10 m walking test, the Mini-BESTest and the TUG test. All tests were performed at rehabilitation admission and discharge. In addition, the patient's disability was measured with the Functional Independence Measure (FIM), motor and cognitive domains, in both assessment sessions. Additional participants' information was collected on admission only, including age, gender, diagnosis and if they had an acute or chronic condition. </w:t>
      </w:r>
    </w:p>
    <w:p w14:paraId="4210555A" w14:textId="5105E2C1" w:rsidR="00D32F30" w:rsidRPr="00D32F30" w:rsidRDefault="00D32F30" w:rsidP="00D32F30">
      <w:r w:rsidRPr="00D32F30">
        <w:t xml:space="preserve">The Mini-BESTest </w:t>
      </w:r>
      <w:r w:rsidRPr="00D32F30">
        <w:fldChar w:fldCharType="begin"/>
      </w:r>
      <w:r w:rsidR="0004182F">
        <w:instrText xml:space="preserve"> ADDIN ZOTERO_ITEM CSL_CITATION {"citationID":"PyFzMjTz","properties":{"formattedCitation":"(1,2)","plainCitation":"(1,2)","noteIndex":0},"citationItems":[{"id":485,"uris":["http://zotero.org/users/2719602/items/SXPK88CB"],"itemData":{"id":485,"type":"article-journal","abstract":"OBJECTIVE: To improve, with the aid of psychometric analysis, the Balance Evaluation Systems Test (BESTest), a tool designed to analyse several postural control systems that may contribute to poor functional balance in adults.\nMETHODS: Performance of the BESTest was examined in a convenience sample of 115 consecutive adult patients with diverse neurological diagnoses and disease severity, referred to rehabilitation for balance disorders. Factor (both explorative and confirmatory) and Rasch analysis were used to process the data in order to produce a new, reduced and coherent balance measurement tool.\nRESULTS: Factor analysis selected 24 out of the 36 original BESTest items likely to represent the unidimensional construct of \"dynamic balance\". Rasch analysis was then used to: (i) improve the rating categories, and (ii) delete 10 items (misfitting or showing local dependency). The model consisting of the remaining 14 tasks was verified with confirmatory factor analysis to meet the stringent requirements of modern measurement.\nCONCLUSION: The new 14-item scale (dubbed mini-BESTest) focuses on dynamic balance, can be conducted in 10-15 min, and contains items belonging evenly to 4 of the 6 sections from the original BESTest. Further studies are needed to confirm the usefulness of the mini-BESTest in clinical settings.","container-title":"Journal of Rehabilitation Medicine","DOI":"10.2340/16501977-0537","ISSN":"1651-2081","issue":"4","journalAbbreviation":"J Rehabil Med","language":"eng","note":"PMID: 20461334\nPMCID: PMC3228839","page":"323-331","source":"PubMed","title":"Using psychometric techniques to improve the Balance Evaluation Systems Test: the mini-BESTest","title-short":"Using psychometric techniques to improve the Balance Evaluation Systems Test","volume":"42","author":[{"family":"Franchignoni","given":"Franco"},{"family":"Horak","given":"Fay"},{"family":"Godi","given":"Marco"},{"family":"Nardone","given":"Antonio"},{"family":"Giordano","given":"Andrea"}],"issued":{"date-parts":[["2010",4]]}}},{"id":178,"uris":["http://zotero.org/users/2719602/items/S4679Y2B"],"itemData":{"id":178,"type":"article-journal","container-title":"Eur J Phys Rehabil Med","issue":"4","page":"429–37","title":"Enhancing the usefulness of the Mini-BESTest for measuring dynamic balance: a Rasch validation study","volume":"51","author":[{"family":"Franchignoni","given":"F"},{"family":"Godi","given":"M"},{"family":"Guglielmetti","given":"S"},{"family":"Nardone","given":"A"},{"family":"Giordano","given":"A"}],"issued":{"date-parts":[["2015"]]}},"label":"page"}],"schema":"https://github.com/citation-style-language/schema/raw/master/csl-citation.json"} </w:instrText>
      </w:r>
      <w:r w:rsidRPr="00D32F30">
        <w:fldChar w:fldCharType="separate"/>
      </w:r>
      <w:r w:rsidR="0004182F" w:rsidRPr="0004182F">
        <w:rPr>
          <w:rFonts w:cs="Times New Roman"/>
        </w:rPr>
        <w:t>(1,2)</w:t>
      </w:r>
      <w:r w:rsidRPr="00D32F30">
        <w:fldChar w:fldCharType="end"/>
      </w:r>
      <w:r w:rsidRPr="00D32F30">
        <w:t xml:space="preserve"> is a 14-items, clinician-administered scale. Each item is scored in three categories, labelled 0, 1 and 2, according to the participant's ability to complete balance tasks. The total scale score ranges from 0 to 28 (the higher, the better). </w:t>
      </w:r>
    </w:p>
    <w:p w14:paraId="07A733B7" w14:textId="77777777" w:rsidR="00D32F30" w:rsidRPr="00D32F30" w:rsidRDefault="00D32F30" w:rsidP="00D32F30">
      <w:r w:rsidRPr="00D32F30">
        <w:t xml:space="preserve">The 14 items are grouped into four domains, each investigating a different balance aspect from static balance (i.e. the sensory orientation domain) to balance during walking (i.e. the dynamic gait domain). Representative items are item 8 "standing with feet together and eyes closed on a foam surface" (sensory orientation domain), and item 11 "walking with head turns" (dynamic gait domain).  </w:t>
      </w:r>
    </w:p>
    <w:p w14:paraId="3477BB0A" w14:textId="13B5F6A1" w:rsidR="00D32F30" w:rsidRPr="00D32F30" w:rsidRDefault="00D32F30" w:rsidP="00D32F30">
      <w:r w:rsidRPr="00D32F30">
        <w:t xml:space="preserve">Developed with the Rasch analysis </w:t>
      </w:r>
      <w:r w:rsidRPr="00D32F30">
        <w:fldChar w:fldCharType="begin"/>
      </w:r>
      <w:r w:rsidR="0004182F">
        <w:instrText xml:space="preserve"> ADDIN ZOTERO_ITEM CSL_CITATION {"citationID":"YIGrBCAr","properties":{"formattedCitation":"(3\\uc0\\u8211{}5)","plainCitation":"(3–5)","noteIndex":0},"citationItems":[{"id":"o2t79fNT/d59RVa4l","uris":["http://zotero.org/users/2719602/items/5YKBU28R"],"itemData":{"id":1820,"type":"article-journal","abstract":"ABSTRACT: Any person is provided by characteristics that can be neither located in body parts nor directly observed (so-called \"latent\" variables): these may be behaviors, attitudes, perceptions, motor and cognitive skills, knowledge, emotions, and the like. PRM frequently faces variables of this kind, the target of many interventions. Latent variables can only be observed through representative behaviors (e.g., walking for independence, moaning for pain, social isolation for depression, etc.). To measure them, behaviors are often listed and summated as items in cumulative questionnaires (\"scales\"). Questionnaires ultimately provide observations (\"raw scores\") with the aspect of numbers. Unfortunately, they are only a rough and often misleading approximation to true measures for various reasons. Measures should satisfy the same measurement axioms of physical sciences. In the present article, the flaws hidden in questionnaires' scores are summarised, and their consequences in outcome assessment are highlighted. The report should inspire a critical attitude in the readers and foster the interest in modern item response theory, with reference to Rasch analysis.","container-title":"American Journal of Physical Medicine &amp; Rehabilitation","DOI":"10.1097/PHM.0000000000002028","ISSN":"1537-7385","journalAbbreviation":"Am J Phys Med Rehabil","language":"eng","note":"PMID: 35700126","source":"PubMed","title":"WHY QUESTIONNAIRE SCORES ARE NOT MEASURES: A QUESTION-RAISING ARTICLE","title-short":"WHY QUESTIONNAIRE SCORES ARE NOT MEASURES","author":[{"family":"Tesio","given":"Luigi"},{"family":"Scarano","given":"Stefano"},{"family":"Hassan","given":"Samah"},{"family":"Kumbhare","given":"Dinesh"},{"family":"Caronni","given":"Antonio"}],"issued":{"date-parts":[["2022",6,13]]}}},{"id":1131,"uris":["http://zotero.org/users/2719602/items/8YVGRGKB"],"itemData":{"id":1131,"type":"article-journal","abstract":"Purpose: The present article summarises the characteristics of Rasch's theory, providing an original metrological model for persons' measurements. Properties describing the person \"as a whole\" are key outcome variables in Medicine. This is particularly true in Physical and Rehabilitation Medicine, targeting the person's interaction with the outer world. Such variables include independence, pain, fatigue, balance, and the like. These variables can only be observed through behaviours of various complexity, deemed representative of a given \"latent\" person's property. So how to infer its \"quantity\"? Usually, behaviours (items) are scored ordinally, and their \"raw\" scores are summed across item lists (questionnaires). The limits and flaws of scores (i.e., multidimensionality, non-linearity) are well known, yet they still dominate the measurement in Medicine.Conclusions: Through Rasch's theory and statistical analysis, scores are transformed and tested for their capacity to respect fundamental measurement axioms. Rasch analysis returns the linear measure of the person's property (\"ability\") and the item's calibrations (\"difficulty\"), concealed by the raw scores. The difference between a person's ability and item difficulty determines the probability that a \"pass\" response is observed. The discrepancy between observed scores and the ideal measures (i.e., the residual) invites diagnostic reasoning. In a companion article, advanced applications of Rasch modelling are illustrated.","container-title":"Disability and Rehabilitation","DOI":"10.1080/09638288.2023.2169771","ISSN":"1464-5165","journalAbbreviation":"Disabil Rehabil","language":"eng","note":"PMID: 36740739","page":"1-13","source":"PubMed","title":"Interpreting results from Rasch analysis 1. The \"most likely\" measures coming from the model","author":[{"family":"Tesio","given":"Luigi"},{"family":"Caronni","given":"Antonio"},{"family":"Kumbhare","given":"Dinesh"},{"family":"Scarano","given":"Stefano"}],"issued":{"date-parts":[["2023",2,5]]}}},{"id":1130,"uris":["http://zotero.org/users/2719602/items/MLFAMIE4"],"itemData":{"id":1130,"type":"article-journal","abstract":"Purpose: The present paper presents developments and advanced practical applications of Rasch's theory and statistical analysis to construct questionnaires for measuring a person's traits. The flaws of questionnaires providing raw scores are well known. Scores only approximate objective, linear measures. The Rasch Analysis allows you to turn raw scores into measures with an error estimate, satisfying fundamental measurement axioms (e.g., unidimensionality, linearity, generalizability). A previous companion article illustrated the most frequent graphic and numeric representations of results obtained through Rasch Analysis. A more advanced description of the method is presented here.Conclusions: Measures obtained through Rasch Analysis may foster the advancement of the scientific assessment of behaviours, perceptions, skills, attitudes, and knowledge so frequently faced in Physical and Rehabilitation Medicine, not less than in social and educational sciences. Furthermore, suggestions are given on interpreting and managing the inevitable discrepancies between observed scores and ideal measures (data-model \"misfit\"). Finally, twelve practical take-home messages for appraising published results are provided.","container-title":"Disability and Rehabilitation","DOI":"10.1080/09638288.2023.2169772","ISSN":"1464-5165","journalAbbreviation":"Disabil Rehabil","language":"eng","note":"PMID: 36744832","page":"1-14","source":"PubMed","title":"Interpreting results from Rasch analysis 2. Advanced model applications and the data-model fit assessment","author":[{"family":"Tesio","given":"Luigi"},{"family":"Caronni","given":"Antonio"},{"family":"Simone","given":"Anna"},{"family":"Kumbhare","given":"Dinesh"},{"family":"Scarano","given":"Stefano"}],"issued":{"date-parts":[["2023",2,6]]}}}],"schema":"https://github.com/citation-style-language/schema/raw/master/csl-citation.json"} </w:instrText>
      </w:r>
      <w:r w:rsidRPr="00D32F30">
        <w:fldChar w:fldCharType="separate"/>
      </w:r>
      <w:r w:rsidR="0004182F" w:rsidRPr="0004182F">
        <w:rPr>
          <w:rFonts w:cs="Times New Roman"/>
          <w:szCs w:val="24"/>
        </w:rPr>
        <w:t>(3–5)</w:t>
      </w:r>
      <w:r w:rsidRPr="00D32F30">
        <w:fldChar w:fldCharType="end"/>
      </w:r>
      <w:r w:rsidRPr="00D32F30">
        <w:t xml:space="preserve">, the Mini-BESTest ordinal scores can be easily turned into interval measures with logits as measurement units. What matters for practical use is that logits can be easily conceived as Celsius or Fahrenheit degrees: they can be positive or negative and usually range around 0 logits. Regarding the Mini-BESTest, the larger a person's logit measure, the higher the person's probability of passing a Mini-BESTest item. Hence: the higher the logit measure, the better the balance. </w:t>
      </w:r>
    </w:p>
    <w:p w14:paraId="704F3404" w14:textId="46B18EBA" w:rsidR="00D32F30" w:rsidRPr="00D32F30" w:rsidRDefault="00D32F30" w:rsidP="00D32F30">
      <w:r w:rsidRPr="00D32F30">
        <w:t xml:space="preserve">The FIM scale </w:t>
      </w:r>
      <w:r w:rsidRPr="00D32F30">
        <w:fldChar w:fldCharType="begin"/>
      </w:r>
      <w:r w:rsidR="0004182F">
        <w:instrText xml:space="preserve"> ADDIN ZOTERO_ITEM CSL_CITATION {"citationID":"cEB7Ky1g","properties":{"formattedCitation":"(6)","plainCitation":"(6)","noteIndex":0},"citationItems":[{"id":473,"uris":["http://zotero.org/users/2719602/items/3BP52UHG"],"itemData":{"id":473,"type":"article-journal","container-title":"Archives of physical medicine and rehabilitation","issue":"2","note":"publisher: Elsevier","page":"127–132","title":"The structure and stability of the Functional Independence Measure","volume":"75","author":[{"family":"Linacre","given":"John Michael"},{"family":"Heinemann","given":"Allen W"},{"family":"Wright","given":"Benjamin D"},{"family":"Granger","given":"Carl V"},{"family":"Hamilton","given":"Byron B"}],"issued":{"date-parts":[["1994"]]}}}],"schema":"https://github.com/citation-style-language/schema/raw/master/csl-citation.json"} </w:instrText>
      </w:r>
      <w:r w:rsidRPr="00D32F30">
        <w:fldChar w:fldCharType="separate"/>
      </w:r>
      <w:r w:rsidR="0004182F" w:rsidRPr="0004182F">
        <w:rPr>
          <w:rFonts w:cs="Times New Roman"/>
        </w:rPr>
        <w:t>(6)</w:t>
      </w:r>
      <w:r w:rsidRPr="00D32F30">
        <w:fldChar w:fldCharType="end"/>
      </w:r>
      <w:r w:rsidRPr="00D32F30">
        <w:t xml:space="preserve"> returns disability measures with high content, construct and criterion validity. This clinician-administered scale comprises 18 items, split into a motor (13 items) and a cognitive (5 items) domain. FIM items test a person's ability to complete activities of daily living, such as eating and transferring (motor domain) and interacting with others (cognitive domain). FIM items are scored in seven categories (from 1 to 7). Persons scoring 1 need full assistance to complete a task, while those scoring 7 complete the task autonomously. </w:t>
      </w:r>
    </w:p>
    <w:p w14:paraId="298B5EF0" w14:textId="19694F23" w:rsidR="00D32F30" w:rsidRPr="00D32F30" w:rsidRDefault="00D32F30" w:rsidP="00D32F30">
      <w:r w:rsidRPr="00D32F30">
        <w:t xml:space="preserve">In the 10 m walking test </w:t>
      </w:r>
      <w:r w:rsidRPr="00D32F30">
        <w:fldChar w:fldCharType="begin"/>
      </w:r>
      <w:r w:rsidR="0004182F">
        <w:instrText xml:space="preserve"> ADDIN ZOTERO_ITEM CSL_CITATION {"citationID":"C3cvHymG","properties":{"formattedCitation":"(7)","plainCitation":"(7)","noteIndex":0},"citationItems":[{"id":1051,"uris":["http://zotero.org/users/2719602/items/ALLA7JPD"],"itemData":{"id":1051,"type":"article-journal","abstract":"CONTEXT: Survival estimates help individualize goals of care for geriatric patients, but life tables fail to account for the great variability in survival. Physical performance measures, such as gait speed, might help account for variability, allowing clinicians to make more individualized estimates.\nOBJECTIVE: To evaluate the relationship between gait speed and survival.\nDESIGN, SETTING, AND PARTICIPANTS: Pooled analysis of 9 cohort studies (collected between 1986 and 2000), using individual data from 34,485 community-dwelling older adults aged 65 years or older with baseline gait speed data, followed up for 6 to 21 years. Participants were a mean (SD) age of 73.5 (5.9) years; 59.6%, women; and 79.8%, white; and had a mean (SD) gait speed of 0.92 (0.27) m/s.\nMAIN OUTCOME MEASURES: Survival rates and life expectancy.\nRESULTS: There were 17,528 deaths; the overall 5-year survival rate was 84.8% (confidence interval [CI], 79.6%-88.8%) and 10-year survival rate was 59.7% (95% CI, 46.5%-70.6%). Gait speed was associated with survival in all studies (pooled hazard ratio per 0.1 m/s, 0.88; 95% CI, 0.87-0.90; P &lt; .001). Survival increased across the full range of gait speeds, with significant increments per 0.1 m/s. At age 75, predicted 10-year survival across the range of gait speeds ranged from 19% to 87% in men and from 35% to 91% in women. Predicted survival based on age, sex, and gait speed was as accurate as predicted based on age, sex, use of mobility aids, and self-reported function or as age, sex, chronic conditions, smoking history, blood pressure, body mass index, and hospitalization.\nCONCLUSION: In this pooled analysis of individual data from 9 selected cohorts, gait speed was associated with survival in older adults.","container-title":"JAMA","DOI":"10.1001/jama.2010.1923","ISSN":"1538-3598","issue":"1","journalAbbreviation":"JAMA","language":"eng","note":"PMID: 21205966\nPMCID: PMC3080184","page":"50-58","source":"PubMed","title":"Gait speed and survival in older adults","volume":"305","author":[{"family":"Studenski","given":"Stephanie"},{"family":"Perera","given":"Subashan"},{"family":"Patel","given":"Kushang"},{"family":"Rosano","given":"Caterina"},{"family":"Faulkner","given":"Kimberly"},{"family":"Inzitari","given":"Marco"},{"family":"Brach","given":"Jennifer"},{"family":"Chandler","given":"Julie"},{"family":"Cawthon","given":"Peggy"},{"family":"Connor","given":"Elizabeth Barrett"},{"family":"Nevitt","given":"Michael"},{"family":"Visser","given":"Marjolein"},{"family":"Kritchevsky","given":"Stephen"},{"family":"Badinelli","given":"Stefania"},{"family":"Harris","given":"Tamara"},{"family":"Newman","given":"Anne B."},{"family":"Cauley","given":"Jane"},{"family":"Ferrucci","given":"Luigi"},{"family":"Guralnik","given":"Jack"}],"issued":{"date-parts":[["2011",1,5]]}}}],"schema":"https://github.com/citation-style-language/schema/raw/master/csl-citation.json"} </w:instrText>
      </w:r>
      <w:r w:rsidRPr="00D32F30">
        <w:fldChar w:fldCharType="separate"/>
      </w:r>
      <w:r w:rsidR="0004182F" w:rsidRPr="0004182F">
        <w:rPr>
          <w:rFonts w:cs="Times New Roman"/>
        </w:rPr>
        <w:t>(7)</w:t>
      </w:r>
      <w:r w:rsidRPr="00D32F30">
        <w:fldChar w:fldCharType="end"/>
      </w:r>
      <w:r w:rsidRPr="00D32F30">
        <w:t>, patients are asked to walk straight while the time spent travelling the central six meters of a 10 m linear trajectory is measured with a stopwatch. The steps used to travel these six meters are also counted. From these measures, the mean gait speed (m/s) and step length (m) and step cadence (steps/s) are calculated.</w:t>
      </w:r>
    </w:p>
    <w:p w14:paraId="62C5DCCD" w14:textId="6C172D99" w:rsidR="00D32F30" w:rsidRPr="00D32F30" w:rsidRDefault="00D32F30" w:rsidP="00D32F30">
      <w:r w:rsidRPr="00D32F30">
        <w:t xml:space="preserve">The walk ratio </w:t>
      </w:r>
      <w:r w:rsidRPr="00D32F30">
        <w:fldChar w:fldCharType="begin"/>
      </w:r>
      <w:r w:rsidR="0004182F">
        <w:instrText xml:space="preserve"> ADDIN ZOTERO_ITEM CSL_CITATION {"citationID":"f9erBWEy","properties":{"formattedCitation":"(8)","plainCitation":"(8)","noteIndex":0},"citationItems":[{"id":864,"uris":["http://zotero.org/users/2719602/items/FKX9HK6R"],"itemData":{"id":864,"type":"article-journal","abstract":"In healthy adults, the step length/cadence ratio [walk ratio (WR) in mm/(steps/min) and normalized for height] is known to be constant around 6.5 mm/(step/min). It is a speed-independent index of the overall neuromotor gait control, in as much as it reflects energy expenditure, balance, between-step variability, and attentional demand. The speed independence of the WR in patients with multiple sclerosis (MS), and its capacity to discriminate (a) across patients with MS and controls and (b) among disability levels in MS were tested. The WR was computed in 30 outpatients with MS [20 women, 10 men; Extended Disability Status Scale (potential range: 0–10, observed median 3.5, range 2.5–5.0)] walking at free speed (range: 0.43–1.67 ms−1), and in 30 healthy controls (20 women, 10 men) at free and slow speed (range: 0.55–1.67 ms−1). The WR was 6.38±0.66 in controls versus 5.36±0.86 in patients with MS (P&lt;0.000), independent of age, sex, and walking speed. The WR was 5.95±0.69 and 4.90±0.70 in patients with an Extended Disability Status Scale score (P&lt;0.001) below or above the median, respectively, independent of the disease duration (P&lt;0.000). In patients with MS, the WR is a disability-sensitive index of neuromotor control of gait, and thus a promising outcome measure for treatments aimed at improving motor coordination.","container-title":"International Journal of Rehabilitation Research","DOI":"10.1097/MRR.0b013e328347be02","ISSN":"0342-5282","issue":"3","language":"en-US","page":"265","source":"journals-lww-com.pros1.lib.unimi.it","title":"Walk ratio (step length/cadence) as a summary index of neuromotor control of gait: application to multiple sclerosis","title-short":"Walk ratio (step length/cadence) as a summary index of neuromotor control of gait","volume":"34","author":[{"family":"Rota","given":"Viviana"},{"family":"Perucca","given":"Laura"},{"family":"Simone","given":"Anna"},{"family":"Tesio","given":"Luigi"}],"issued":{"date-parts":[["2011",9]]}}}],"schema":"https://github.com/citation-style-language/schema/raw/master/csl-citation.json"} </w:instrText>
      </w:r>
      <w:r w:rsidRPr="00D32F30">
        <w:fldChar w:fldCharType="separate"/>
      </w:r>
      <w:r w:rsidR="0004182F" w:rsidRPr="0004182F">
        <w:rPr>
          <w:rFonts w:cs="Times New Roman"/>
        </w:rPr>
        <w:t>(8)</w:t>
      </w:r>
      <w:r w:rsidRPr="00D32F30">
        <w:fldChar w:fldCharType="end"/>
      </w:r>
      <w:r w:rsidRPr="00D32F30">
        <w:t xml:space="preserve">, i.e. the ratio between the step length and the step cadence (cm/steps/min), is a gait parameter deemed to reflect the nervous control of the gait cycle, as well as the energy expenditure and balance during walking </w:t>
      </w:r>
      <w:r w:rsidRPr="00D32F30">
        <w:fldChar w:fldCharType="begin"/>
      </w:r>
      <w:r w:rsidR="0004182F">
        <w:instrText xml:space="preserve"> ADDIN ZOTERO_ITEM CSL_CITATION {"citationID":"MwNWFH2R","properties":{"formattedCitation":"(8)","plainCitation":"(8)","noteIndex":0},"citationItems":[{"id":864,"uris":["http://zotero.org/users/2719602/items/FKX9HK6R"],"itemData":{"id":864,"type":"article-journal","abstract":"In healthy adults, the step length/cadence ratio [walk ratio (WR) in mm/(steps/min) and normalized for height] is known to be constant around 6.5 mm/(step/min). It is a speed-independent index of the overall neuromotor gait control, in as much as it reflects energy expenditure, balance, between-step variability, and attentional demand. The speed independence of the WR in patients with multiple sclerosis (MS), and its capacity to discriminate (a) across patients with MS and controls and (b) among disability levels in MS were tested. The WR was computed in 30 outpatients with MS [20 women, 10 men; Extended Disability Status Scale (potential range: 0–10, observed median 3.5, range 2.5–5.0)] walking at free speed (range: 0.43–1.67 ms−1), and in 30 healthy controls (20 women, 10 men) at free and slow speed (range: 0.55–1.67 ms−1). The WR was 6.38±0.66 in controls versus 5.36±0.86 in patients with MS (P&lt;0.000), independent of age, sex, and walking speed. The WR was 5.95±0.69 and 4.90±0.70 in patients with an Extended Disability Status Scale score (P&lt;0.001) below or above the median, respectively, independent of the disease duration (P&lt;0.000). In patients with MS, the WR is a disability-sensitive index of neuromotor control of gait, and thus a promising outcome measure for treatments aimed at improving motor coordination.","container-title":"International Journal of Rehabilitation Research","DOI":"10.1097/MRR.0b013e328347be02","ISSN":"0342-5282","issue":"3","language":"en-US","page":"265","source":"journals-lww-com.pros1.lib.unimi.it","title":"Walk ratio (step length/cadence) as a summary index of neuromotor control of gait: application to multiple sclerosis","title-short":"Walk ratio (step length/cadence) as a summary index of neuromotor control of gait","volume":"34","author":[{"family":"Rota","given":"Viviana"},{"family":"Perucca","given":"Laura"},{"family":"Simone","given":"Anna"},{"family":"Tesio","given":"Luigi"}],"issued":{"date-parts":[["2011",9]]}}}],"schema":"https://github.com/citation-style-language/schema/raw/master/csl-citation.json"} </w:instrText>
      </w:r>
      <w:r w:rsidRPr="00D32F30">
        <w:fldChar w:fldCharType="separate"/>
      </w:r>
      <w:r w:rsidR="0004182F" w:rsidRPr="0004182F">
        <w:rPr>
          <w:rFonts w:cs="Times New Roman"/>
        </w:rPr>
        <w:t>(8)</w:t>
      </w:r>
      <w:r w:rsidRPr="00D32F30">
        <w:fldChar w:fldCharType="end"/>
      </w:r>
      <w:r w:rsidRPr="00D32F30">
        <w:t xml:space="preserve">. The walk ratio (expected value: about 0.65 cm/steps/min) is typically reduced in diseases such as Parkinson's disease, characterised by a decreased step length and increased step cadence. </w:t>
      </w:r>
    </w:p>
    <w:p w14:paraId="5BB4867A" w14:textId="0ADCA79C" w:rsidR="00D32F30" w:rsidRPr="00D32F30" w:rsidRDefault="00D32F30" w:rsidP="00D32F30">
      <w:r w:rsidRPr="00D32F30">
        <w:t xml:space="preserve">The three-meter variant of the TUG test </w:t>
      </w:r>
      <w:r w:rsidRPr="00D32F30">
        <w:fldChar w:fldCharType="begin"/>
      </w:r>
      <w:r w:rsidR="0004182F">
        <w:instrText xml:space="preserve"> ADDIN ZOTERO_ITEM CSL_CITATION {"citationID":"ylxzS7W7","properties":{"formattedCitation":"(9)","plainCitation":"(9)","noteIndex":0},"citationItems":[{"id":482,"uris":["http://zotero.org/users/2719602/items/RGEM96DS"],"itemData":{"id":482,"type":"article-journal","abstract":"This study evaluated a modified, timed version of the \"Get-Up and Go\" Test (Mathias et al, 1986) in 60 patients referred to a Geriatric Day Hospital (mean age 79.5 years). The patient is observed and timed while he rises from an arm chair, walks 3 meters, turns, walks back, and sits down again. The results indicate that the time score is (1) reliable (inter-rater and intra-rater); (2) correlates well with log-transformed scores on the Berg Balance Scale (r = -0.81), gait speed (r = -0.61) and Barthel Index of ADL (r = -0.78); and (3) appears to predict the patient's ability to go outside alone safely. These data suggest that the timed \"Up &amp; Go\" test is a reliable and valid test for quantifying functional mobility that may also be useful in following clinical change over time. The test is quick, requires no special equipment or training, and is easily included as part of the routine medical examination.","container-title":"Journal of the American Geriatrics Society","DOI":"10.1111/j.1532-5415.1991.tb01616.x","ISSN":"0002-8614","issue":"2","journalAbbreviation":"J Am Geriatr Soc","language":"eng","note":"PMID: 1991946","page":"142-148","source":"PubMed","title":"The timed \"Up &amp; Go\": a test of basic functional mobility for frail elderly persons","title-short":"The timed \"Up &amp; Go\"","volume":"39","author":[{"family":"Podsiadlo","given":"D."},{"family":"Richardson","given":"S."}],"issued":{"date-parts":[["1991",2]]}}}],"schema":"https://github.com/citation-style-language/schema/raw/master/csl-citation.json"} </w:instrText>
      </w:r>
      <w:r w:rsidRPr="00D32F30">
        <w:fldChar w:fldCharType="separate"/>
      </w:r>
      <w:r w:rsidR="0004182F" w:rsidRPr="0004182F">
        <w:rPr>
          <w:rFonts w:cs="Times New Roman"/>
        </w:rPr>
        <w:t>(9)</w:t>
      </w:r>
      <w:r w:rsidRPr="00D32F30">
        <w:fldChar w:fldCharType="end"/>
      </w:r>
      <w:r w:rsidRPr="00D32F30">
        <w:t xml:space="preserve"> was performed here. Prompted by a go signal from the experiment</w:t>
      </w:r>
      <w:r w:rsidR="00AC7222">
        <w:t>er</w:t>
      </w:r>
      <w:r w:rsidRPr="00D32F30">
        <w:t xml:space="preserve">, participants got out of a chair, walked three meters, turned around, walked back to the </w:t>
      </w:r>
      <w:r w:rsidRPr="00D32F30">
        <w:lastRenderedPageBreak/>
        <w:t xml:space="preserve">chair and sat down. The turning point was marked with a traffic cone. The TUG duration (i.e. the time from the go signal to the patient sitting on the chair) was measured with a stopwatch. </w:t>
      </w:r>
    </w:p>
    <w:p w14:paraId="3797E6A3" w14:textId="092B0D89" w:rsidR="00D32F30" w:rsidRPr="00D32F30" w:rsidRDefault="00D32F30" w:rsidP="00D32F30">
      <w:r w:rsidRPr="00D32F30">
        <w:t>The participants completed the TUG test with an inertial measurement unit (mHT-mHealth Technologies, Bologna, Italy) secured to their back, approximately at the height of the 2</w:t>
      </w:r>
      <w:r w:rsidRPr="00D32F30">
        <w:rPr>
          <w:vertAlign w:val="superscript"/>
        </w:rPr>
        <w:t>nd</w:t>
      </w:r>
      <w:r w:rsidRPr="00D32F30">
        <w:t xml:space="preserve"> -3</w:t>
      </w:r>
      <w:r w:rsidRPr="00D32F30">
        <w:rPr>
          <w:vertAlign w:val="superscript"/>
        </w:rPr>
        <w:t>rd</w:t>
      </w:r>
      <w:r w:rsidRPr="00D32F30">
        <w:t xml:space="preserve"> lumbar vertebra. For technical details on the inertial measurement unit, see supplemental materials 1 in </w:t>
      </w:r>
      <w:r w:rsidRPr="00D32F30">
        <w:fldChar w:fldCharType="begin"/>
      </w:r>
      <w:r w:rsidR="0004182F">
        <w:instrText xml:space="preserve"> ADDIN ZOTERO_ITEM CSL_CITATION {"citationID":"zADwCqO3","properties":{"formattedCitation":"(10)","plainCitation":"(10)","noteIndex":0},"citationItems":[{"id":161,"uris":["http://zotero.org/users/2719602/items/EGTJN2BJ"],"itemData":{"id":161,"type":"article-journal","container-title":"Journal of biomechanics","note":"publisher: Elsevier","page":"31–38","title":"Responsiveness to rehabilitation of balance and gait impairment in elderly with peripheral neuropathy","volume":"94","author":[{"family":"Caronni","given":"Antonio"},{"family":"Picardi","given":"Michela"},{"family":"Pintavalle","given":"Giuseppe"},{"family":"Aristidou","given":"Evdoxia"},{"family":"Redaelli","given":"Valentina"},{"family":"Antoniotti","given":"Paola"},{"family":"Sterpi","given":"Irma"},{"family":"Tropea","given":"Peppino"},{"family":"Corbo","given":"Massimo"}],"issued":{"date-parts":[["2019"]]}}}],"schema":"https://github.com/citation-style-language/schema/raw/master/csl-citation.json"} </w:instrText>
      </w:r>
      <w:r w:rsidRPr="00D32F30">
        <w:fldChar w:fldCharType="separate"/>
      </w:r>
      <w:r w:rsidR="0004182F" w:rsidRPr="0004182F">
        <w:rPr>
          <w:rFonts w:cs="Times New Roman"/>
        </w:rPr>
        <w:t>(10)</w:t>
      </w:r>
      <w:r w:rsidRPr="00D32F30">
        <w:fldChar w:fldCharType="end"/>
      </w:r>
      <w:r w:rsidRPr="00D32F30">
        <w:t xml:space="preserve">. Signals from the inertial sensors were used to split the TUG test into four phases (sit-to-walk, walking, turning and turn-and-sit) using validated algorithms </w:t>
      </w:r>
      <w:r w:rsidRPr="00D32F30">
        <w:fldChar w:fldCharType="begin"/>
      </w:r>
      <w:r w:rsidR="0004182F">
        <w:instrText xml:space="preserve"> ADDIN ZOTERO_ITEM CSL_CITATION {"citationID":"27dj93dl","properties":{"formattedCitation":"(11,12)","plainCitation":"(11,12)","noteIndex":0},"citationItems":[{"id":865,"uris":["http://zotero.org/users/2719602/items/HWJ7EMBF"],"itemData":{"id":865,"type":"article-journal","abstract":"The Timed Up and Go (TUG) is one of the most widely used clinical tests to assess balance and mobility. An instrumented Timed Up and Go (iTUG) makes use of a specialized measurement system (e.g. an accelerometer) to identify and evaluate specific mobility skills. Nowadays a Smartphone (SP) comes with a large set of embedded sensors, including an accelerometer. An SP is a user-friendly device able to perform ubiquitous sensing with a variety of connectivity options. In this study we evaluate the validity of an SP for instrumenting the TUG. We examined 49 subjects (59 ± 16 years old), without defining any inclusion criteria, using both an SP and a McRoberts Dynaport Hybrid, a device specifically designed for movement analysis. The statistical agreement between the two measurement systems is good for some of the parameters described in literature, which are of clear clinical value. Inter-rater reliability is often excellent and intra-rater reliability has been assessed in a subgroup of 25 subjects finding the same results for the two devices. In conclusion we found evidence that the SP is capable of becoming a pervasive and low-cost tool for the quantitative analysis of balance and mobility.","container-title":"Gait &amp; Posture","DOI":"10.1016/j.gaitpost.2012.02.006","ISSN":"1879-2219","issue":"1","journalAbbreviation":"Gait Posture","language":"eng","note":"PMID: 22421189","page":"163-165","source":"PubMed","title":"Validity of a Smartphone-based instrumented Timed Up and Go","volume":"36","author":[{"family":"Mellone","given":"Sabato"},{"family":"Tacconi","given":"Carlo"},{"family":"Chiari","given":"Lorenzo"}],"issued":{"date-parts":[["2012",5]]}}},{"id":285,"uris":["http://zotero.org/users/2719602/items/MEPZ7RRR"],"itemData":{"id":285,"type":"article-journal","abstract":"BACKGROUND: Balance impairment is a hallmark of Parkinson's disease with dramatic effects for patients (e.g. falls). Its assessment is thus of paramount importance. The aim of this work is to assess which measures from the instrumented Timed Up and Go test (recorded with inertial sensors) are valid balance measures in Parkinson's disease and evaluate their responsiveness to rehabilitation.\nMETHODS: The Mini-BESTest (a criterion-standard balance measure) and the instrumented Timed Up and Go test (with inertial sensors secured to the trunk) were administered to 20 Parkinson's disease patients before and after inpatient rehabilitation (median [IQR]; 76.5 [8.25] years; 5 females; Hoehn and Yahr stage: 2.5 [0.5]). 81 parameters from the instrumented Timed Up and Go test were evaluated. Multiple factor analysis (a variant of principal component analysis for repeated measurements) and effect sizes were used to assess validity and responsiveness, respectively.\nFINDINGS: Only the first component of the multiple factor analysis correlated with the Mini-BESTest, and 21 measures from the instrumented Timed Up and Go test had large loadings on this component. However, only three of these 21 measures also directly correlated with the Mini-BESTest (trunk angular velocities from sit-to-walk and turning; r = 0.46 to 0.50, P = 0.021 to 0.038). Sit-to-walk angular velocity showed greater responsiveness than the Mini-BESTest, while turning showed slightly less.\nINTERPRETATION: Angular velocities from the turning and sit-to-walk phases of the Timed Up and Go test are valid balance measures in Parkinson's disease and are also responsive to rehabilitation.","container-title":"Clinical Biomechanics (Bristol, Avon)","DOI":"10.1016/j.clinbiomech.2020.105177","ISSN":"1879-1271","journalAbbreviation":"Clin Biomech (Bristol, Avon)","language":"eng","note":"PMID: 32979787","page":"105177","source":"PubMed","title":"Turning and sit-to-walk measures from the instrumented Timed Up and Go test return valid and responsive measures of dynamic balance in Parkinson's disease","volume":"80","author":[{"family":"Picardi","given":"Michela"},{"family":"Redaelli","given":"Valentina"},{"family":"Antoniotti","given":"Paola"},{"family":"Pintavalle","given":"Giuseppe"},{"family":"Aristidou","given":"Evdoxia"},{"family":"Sterpi","given":"Irma"},{"family":"Meloni","given":"Mario"},{"family":"Corbo","given":"Massimo"},{"family":"Caronni","given":"Antonio"}],"issued":{"date-parts":[["2020",12]]}}}],"schema":"https://github.com/citation-style-language/schema/raw/master/csl-citation.json"} </w:instrText>
      </w:r>
      <w:r w:rsidRPr="00D32F30">
        <w:fldChar w:fldCharType="separate"/>
      </w:r>
      <w:r w:rsidR="0004182F" w:rsidRPr="0004182F">
        <w:rPr>
          <w:rFonts w:cs="Times New Roman"/>
        </w:rPr>
        <w:t>(11,12)</w:t>
      </w:r>
      <w:r w:rsidRPr="00D32F30">
        <w:fldChar w:fldCharType="end"/>
      </w:r>
      <w:r w:rsidRPr="00D32F30">
        <w:t>.</w:t>
      </w:r>
    </w:p>
    <w:p w14:paraId="66081BAC" w14:textId="48EB6C4D" w:rsidR="00D32F30" w:rsidRPr="00D32F30" w:rsidRDefault="00D32F30" w:rsidP="00D32F30">
      <w:pPr>
        <w:pStyle w:val="Titolo2"/>
      </w:pPr>
      <w:r w:rsidRPr="00D32F30">
        <w:t>Details on the LASSO logistic regression for validity assessment</w:t>
      </w:r>
    </w:p>
    <w:p w14:paraId="51DCD3C1" w14:textId="77777777" w:rsidR="00D32F30" w:rsidRPr="00D32F30" w:rsidRDefault="00D32F30" w:rsidP="00D32F30">
      <w:r w:rsidRPr="00D32F30">
        <w:t>The LASSO regression was used in this study to complete the validity assessment.</w:t>
      </w:r>
    </w:p>
    <w:p w14:paraId="1FB47DAA" w14:textId="4E16AFF0" w:rsidR="00D32F30" w:rsidRPr="004011B4" w:rsidRDefault="00D32F30" w:rsidP="00D32F30">
      <w:r w:rsidRPr="00D32F30">
        <w:t xml:space="preserve">The LASSO regression is a type of regression with shrinkage. The core of the LASSO regression is </w:t>
      </w:r>
      <w:r w:rsidRPr="004011B4">
        <w:t>the LASSO procedure</w:t>
      </w:r>
      <w:r w:rsidR="00CC625E">
        <w:t>,</w:t>
      </w:r>
      <w:r w:rsidRPr="004011B4">
        <w:t xml:space="preserve"> which minimises the model's residual sum of squares inflated by a quantity </w:t>
      </w:r>
      <w:r w:rsidRPr="004011B4">
        <w:fldChar w:fldCharType="begin"/>
      </w:r>
      <w:r w:rsidR="0004182F">
        <w:instrText xml:space="preserve"> ADDIN ZOTERO_ITEM CSL_CITATION {"citationID":"VVGjkt76","properties":{"formattedCitation":"(13)","plainCitation":"(13)","noteIndex":0},"citationItems":[{"id":956,"uris":["http://zotero.org/users/2719602/items/AHHRIQ8D"],"itemData":{"id":956,"type":"article-journal","container-title":"Journal of the Royal Statistical Society: Series B (Methodological)","issue":"1","note":"publisher: Wiley Online Library","page":"267–288","title":"Regression shrinkage and selection via the lasso","volume":"58","author":[{"family":"Tibshirani","given":"Robert"}],"issued":{"date-parts":[["1996"]]}}}],"schema":"https://github.com/citation-style-language/schema/raw/master/csl-citation.json"} </w:instrText>
      </w:r>
      <w:r w:rsidRPr="004011B4">
        <w:fldChar w:fldCharType="separate"/>
      </w:r>
      <w:r w:rsidR="0004182F" w:rsidRPr="0004182F">
        <w:rPr>
          <w:rFonts w:cs="Times New Roman"/>
        </w:rPr>
        <w:t>(13)</w:t>
      </w:r>
      <w:r w:rsidRPr="004011B4">
        <w:fldChar w:fldCharType="end"/>
      </w:r>
      <w:r w:rsidRPr="004011B4">
        <w:t xml:space="preserve">. Because of this added quantity (a penalty, actually), some regression coefficients tend to be precisely zero </w:t>
      </w:r>
      <w:r w:rsidRPr="004011B4">
        <w:fldChar w:fldCharType="begin"/>
      </w:r>
      <w:r w:rsidR="0004182F">
        <w:instrText xml:space="preserve"> ADDIN ZOTERO_ITEM CSL_CITATION {"citationID":"ANLeuwtO","properties":{"formattedCitation":"(13)","plainCitation":"(13)","noteIndex":0},"citationItems":[{"id":956,"uris":["http://zotero.org/users/2719602/items/AHHRIQ8D"],"itemData":{"id":956,"type":"article-journal","container-title":"Journal of the Royal Statistical Society: Series B (Methodological)","issue":"1","note":"publisher: Wiley Online Library","page":"267–288","title":"Regression shrinkage and selection via the lasso","volume":"58","author":[{"family":"Tibshirani","given":"Robert"}],"issued":{"date-parts":[["1996"]]}}}],"schema":"https://github.com/citation-style-language/schema/raw/master/csl-citation.json"} </w:instrText>
      </w:r>
      <w:r w:rsidRPr="004011B4">
        <w:fldChar w:fldCharType="separate"/>
      </w:r>
      <w:r w:rsidR="0004182F" w:rsidRPr="0004182F">
        <w:rPr>
          <w:rFonts w:cs="Times New Roman"/>
        </w:rPr>
        <w:t>(13)</w:t>
      </w:r>
      <w:r w:rsidRPr="004011B4">
        <w:fldChar w:fldCharType="end"/>
      </w:r>
      <w:r w:rsidRPr="004011B4">
        <w:t xml:space="preserve">, so the corresponding predictors are </w:t>
      </w:r>
      <w:r w:rsidRPr="00D82919">
        <w:t>dropped from the model</w:t>
      </w:r>
      <w:r>
        <w:t xml:space="preserve"> </w:t>
      </w:r>
      <w:r w:rsidRPr="00D82919">
        <w:fldChar w:fldCharType="begin"/>
      </w:r>
      <w:r w:rsidR="0004182F">
        <w:instrText xml:space="preserve"> ADDIN ZOTERO_ITEM CSL_CITATION {"citationID":"czz23HM4","properties":{"formattedCitation":"(14)","plainCitation":"(14)","noteIndex":0},"citationItems":[{"id":957,"uris":["http://zotero.org/users/2719602/items/ESWEZK47"],"itemData":{"id":957,"type":"article-journal","container-title":"BJS (British Journal of Surgery)","DOI":"10.1002/bjs.10895","ISSN":"1365-2168","issue":"10","language":"en","note":"_eprint: https://onlinelibrary.wiley.com/doi/pdf/10.1002/bjs.10895","page":"1348-1348","source":"Wiley Online Library","title":"LASSO regression","volume":"105","author":[{"family":"Ranstam","given":"J."},{"family":"Cook","given":"J. A."}],"issued":{"date-parts":[["2018"]]}}}],"schema":"https://github.com/citation-style-language/schema/raw/master/csl-citation.json"} </w:instrText>
      </w:r>
      <w:r w:rsidRPr="00D82919">
        <w:fldChar w:fldCharType="separate"/>
      </w:r>
      <w:r w:rsidR="0004182F" w:rsidRPr="0004182F">
        <w:rPr>
          <w:rFonts w:cs="Times New Roman"/>
        </w:rPr>
        <w:t>(14)</w:t>
      </w:r>
      <w:r w:rsidRPr="00D82919">
        <w:fldChar w:fldCharType="end"/>
      </w:r>
      <w:r w:rsidRPr="00D82919">
        <w:t>.</w:t>
      </w:r>
      <w:r>
        <w:t xml:space="preserve"> </w:t>
      </w:r>
    </w:p>
    <w:p w14:paraId="6A45A178" w14:textId="78FBB046" w:rsidR="00D32F30" w:rsidRDefault="00D32F30" w:rsidP="00D32F30">
      <w:r w:rsidRPr="004011B4">
        <w:t xml:space="preserve">LASSO regression was preferred to </w:t>
      </w:r>
      <w:r>
        <w:t>multiple</w:t>
      </w:r>
      <w:r w:rsidRPr="004011B4">
        <w:t xml:space="preserve"> logistic regression</w:t>
      </w:r>
      <w:r>
        <w:t xml:space="preserve"> for the last steps of the analysis</w:t>
      </w:r>
      <w:r w:rsidRPr="004011B4">
        <w:t xml:space="preserve"> </w:t>
      </w:r>
      <w:r>
        <w:t xml:space="preserve">for sample size reasons and </w:t>
      </w:r>
      <w:r w:rsidRPr="004011B4">
        <w:t>because it</w:t>
      </w:r>
      <w:r>
        <w:t xml:space="preserve"> </w:t>
      </w:r>
      <w:r w:rsidRPr="004011B4">
        <w:t>handles well in the case of multicollinearity</w:t>
      </w:r>
      <w:r>
        <w:t xml:space="preserve"> (while multiple regression does not)</w:t>
      </w:r>
      <w:r w:rsidRPr="004011B4">
        <w:t xml:space="preserve">, which is </w:t>
      </w:r>
      <w:r>
        <w:t>typical</w:t>
      </w:r>
      <w:r w:rsidRPr="006F188F">
        <w:t xml:space="preserve"> for mobility measures </w:t>
      </w:r>
      <w:r w:rsidRPr="006F188F">
        <w:fldChar w:fldCharType="begin"/>
      </w:r>
      <w:r w:rsidR="0004182F">
        <w:instrText xml:space="preserve"> ADDIN ZOTERO_ITEM CSL_CITATION {"citationID":"3hHIeUOI","properties":{"formattedCitation":"(15)","plainCitation":"(15)","noteIndex":0},"citationItems":[{"id":270,"uris":["http://zotero.org/users/2719602/items/M3FMRMXJ"],"itemData":{"id":270,"type":"article-journal","abstract":"The Timed Up and Go (TUG) test is a common mobility measure in rehabilitation. With the instrumental TUG test (ITUG; i.e. the TUG measured by inertial measurement units, IMUs), several movement measures are newly available. However, the clinical meaning of these new measures is not totally clear. Aim of the current work is to evaluate the validity of different ITUG parameters as a measure of balance. Neurological patients (n = 122; 52 females; 89 older than 65 years) completed the TUG test with IMUs secured to their back. IMUs signals were used to split the TUG test in five phases (sit-to-stand, walk1, turn1, walk2 and turn-and-sit) and twelve movement parameters were obtained. Experienced clinicians administered the Mini-BESTest (MB) scale, a sound balance measure. The partial least square regression (PLSR) was used to explore the association between the ITUG variables and the MB measure. A PLSR model with twelve ITUG variables had satisfactory fit parameters (RMSEP: 11%; R2: 0.41, 95% CI: 0.28-0.54; regression line: 1, 95% CI: 0.78-1.22). Three ITUG variables (i.e. turn1 vertical angular velocity, turn1 duration and turn2 vertical angular velocity) were found to be the most important predictors of the MB measure. A PLSR model with the turning variables only had fit parameters comparable to that of the twelve variables model. Turning parameters from the TUG test are good predictors of the MB scale. The mean angular velocity during turning and the duration of the turning phase are thus proposed as a valid, ratio-level measures of balance in neurological patients.","container-title":"Gait &amp; Posture","DOI":"10.1016/j.gaitpost.2018.01.015","ISSN":"1879-2219","journalAbbreviation":"Gait Posture","language":"eng","note":"PMID: 29413799","page":"287-293","source":"PubMed","title":"Criterion validity of the instrumented Timed Up and Go test: A partial least square regression study","title-short":"Criterion validity of the instrumented Timed Up and Go test","volume":"61","author":[{"family":"Caronni","given":"Antonio"},{"family":"Sterpi","given":"Irma"},{"family":"Antoniotti","given":"Paola"},{"family":"Aristidou","given":"Evdoxia"},{"family":"Nicolaci","given":"Fortunato"},{"family":"Picardi","given":"Michela"},{"family":"Pintavalle","given":"Giuseppe"},{"family":"Redaelli","given":"Valentina"},{"family":"Achille","given":"Gianluca"},{"family":"Sciumè","given":"Luciana"},{"family":"Corbo","given":"Massimo"}],"issued":{"date-parts":[["2018",3]]}}}],"schema":"https://github.com/citation-style-language/schema/raw/master/csl-citation.json"} </w:instrText>
      </w:r>
      <w:r w:rsidRPr="006F188F">
        <w:fldChar w:fldCharType="separate"/>
      </w:r>
      <w:r w:rsidR="0004182F" w:rsidRPr="0004182F">
        <w:rPr>
          <w:rFonts w:cs="Times New Roman"/>
        </w:rPr>
        <w:t>(15)</w:t>
      </w:r>
      <w:r w:rsidRPr="006F188F">
        <w:fldChar w:fldCharType="end"/>
      </w:r>
      <w:r w:rsidRPr="006F188F">
        <w:t>.</w:t>
      </w:r>
    </w:p>
    <w:p w14:paraId="0C507A13" w14:textId="6A9A052A" w:rsidR="00D32F30" w:rsidRDefault="00D32F30" w:rsidP="00D32F30">
      <w:r w:rsidRPr="00271FC8">
        <w:t>Regarding the LASSO procedure run here, the tuning parameter λ was chosen with cross-</w:t>
      </w:r>
      <w:r w:rsidRPr="006F188F">
        <w:t xml:space="preserve">validation, as customary </w:t>
      </w:r>
      <w:r w:rsidRPr="006F188F">
        <w:fldChar w:fldCharType="begin"/>
      </w:r>
      <w:r w:rsidR="0004182F">
        <w:instrText xml:space="preserve"> ADDIN ZOTERO_ITEM CSL_CITATION {"citationID":"QUWvGzbH","properties":{"formattedCitation":"(14)","plainCitation":"(14)","noteIndex":0},"citationItems":[{"id":957,"uris":["http://zotero.org/users/2719602/items/ESWEZK47"],"itemData":{"id":957,"type":"article-journal","container-title":"BJS (British Journal of Surgery)","DOI":"10.1002/bjs.10895","ISSN":"1365-2168","issue":"10","language":"en","note":"_eprint: https://onlinelibrary.wiley.com/doi/pdf/10.1002/bjs.10895","page":"1348-1348","source":"Wiley Online Library","title":"LASSO regression","volume":"105","author":[{"family":"Ranstam","given":"J."},{"family":"Cook","given":"J. A."}],"issued":{"date-parts":[["2018"]]}}}],"schema":"https://github.com/citation-style-language/schema/raw/master/csl-citation.json"} </w:instrText>
      </w:r>
      <w:r w:rsidRPr="006F188F">
        <w:fldChar w:fldCharType="separate"/>
      </w:r>
      <w:r w:rsidR="0004182F" w:rsidRPr="0004182F">
        <w:rPr>
          <w:rFonts w:cs="Times New Roman"/>
        </w:rPr>
        <w:t>(14)</w:t>
      </w:r>
      <w:r w:rsidRPr="006F188F">
        <w:fldChar w:fldCharType="end"/>
      </w:r>
      <w:r w:rsidRPr="006F188F">
        <w:t xml:space="preserve">. Because of the moderate sample size of the current study, it was possible to use leave-one-out cross-validation. </w:t>
      </w:r>
    </w:p>
    <w:p w14:paraId="0667D996" w14:textId="76AA8CA0" w:rsidR="00D32F30" w:rsidRPr="006F188F" w:rsidRDefault="00D32F30" w:rsidP="00D32F30">
      <w:r w:rsidRPr="000A6B9F">
        <w:t xml:space="preserve">The "glmnet" library </w:t>
      </w:r>
      <w:r>
        <w:fldChar w:fldCharType="begin"/>
      </w:r>
      <w:r w:rsidR="0004182F">
        <w:instrText xml:space="preserve"> ADDIN ZOTERO_ITEM CSL_CITATION {"citationID":"GsSlIKah","properties":{"formattedCitation":"(16)","plainCitation":"(16)","noteIndex":0},"citationItems":[{"id":863,"uris":["http://zotero.org/users/2719602/items/2QE63E2Y"],"itemData":{"id":863,"type":"article-journal","container-title":"Journal of Statistical Software","DOI":"10.18637/jss.v033.i01","issue":"1","page":"1–22","title":"Regularization Paths for Generalized Linear Models via Coordinate Descent","volume":"33","author":[{"family":"Friedman","given":"Jerome"},{"family":"Hastie","given":"Trevor"},{"family":"Tibshirani","given":"Robert"}],"issued":{"date-parts":[["2010"]]}}}],"schema":"https://github.com/citation-style-language/schema/raw/master/csl-citation.json"} </w:instrText>
      </w:r>
      <w:r>
        <w:fldChar w:fldCharType="separate"/>
      </w:r>
      <w:r w:rsidR="0004182F" w:rsidRPr="0004182F">
        <w:rPr>
          <w:rFonts w:cs="Times New Roman"/>
        </w:rPr>
        <w:t>(16)</w:t>
      </w:r>
      <w:r>
        <w:fldChar w:fldCharType="end"/>
      </w:r>
      <w:r>
        <w:t xml:space="preserve"> </w:t>
      </w:r>
      <w:r w:rsidRPr="000A6B9F">
        <w:t>was used for calculating the LASSO logistic regression.</w:t>
      </w:r>
    </w:p>
    <w:p w14:paraId="4E2221DE" w14:textId="77777777" w:rsidR="00D32F30" w:rsidRPr="00D32F30" w:rsidRDefault="00D32F30" w:rsidP="00D32F30">
      <w:pPr>
        <w:spacing w:before="100" w:beforeAutospacing="1" w:after="100" w:afterAutospacing="1"/>
        <w:jc w:val="both"/>
        <w:rPr>
          <w:rFonts w:eastAsia="Times New Roman" w:cs="Times New Roman"/>
          <w:color w:val="FF0000"/>
          <w:szCs w:val="24"/>
          <w:lang w:eastAsia="en-GB"/>
        </w:rPr>
      </w:pPr>
    </w:p>
    <w:p w14:paraId="0065DA97" w14:textId="77777777" w:rsidR="00D32F30" w:rsidRDefault="00D32F30" w:rsidP="00D32F30">
      <w:pPr>
        <w:spacing w:before="100" w:beforeAutospacing="1" w:after="100" w:afterAutospacing="1"/>
        <w:jc w:val="both"/>
        <w:rPr>
          <w:rFonts w:eastAsia="Times New Roman" w:cs="Times New Roman"/>
          <w:color w:val="FF0000"/>
          <w:szCs w:val="24"/>
          <w:lang w:val="en-GB" w:eastAsia="en-GB"/>
        </w:rPr>
      </w:pPr>
    </w:p>
    <w:p w14:paraId="2DA42529" w14:textId="77777777" w:rsidR="00EC3D2E" w:rsidRDefault="00EC3D2E">
      <w:pPr>
        <w:spacing w:before="0" w:after="200" w:line="276" w:lineRule="auto"/>
        <w:rPr>
          <w:rFonts w:eastAsia="Cambria" w:cs="Times New Roman"/>
          <w:b/>
          <w:szCs w:val="24"/>
        </w:rPr>
      </w:pPr>
      <w:r>
        <w:br w:type="page"/>
      </w:r>
    </w:p>
    <w:p w14:paraId="7C0D04C8" w14:textId="2CFE2A29" w:rsidR="00EC3D2E" w:rsidRPr="00D32F30" w:rsidRDefault="00EC3D2E" w:rsidP="00EC3D2E">
      <w:pPr>
        <w:pStyle w:val="Titolo1"/>
      </w:pPr>
      <w:r>
        <w:lastRenderedPageBreak/>
        <w:t>Supplementary Results</w:t>
      </w:r>
      <w:r w:rsidRPr="00D32F30">
        <w:t xml:space="preserve"> </w:t>
      </w:r>
    </w:p>
    <w:p w14:paraId="1A7D546F" w14:textId="75C1F5C3" w:rsidR="00EC3D2E" w:rsidRPr="00D32F30" w:rsidRDefault="00EC3D2E" w:rsidP="00EC3D2E">
      <w:pPr>
        <w:pStyle w:val="Titolo2"/>
      </w:pPr>
      <w:r w:rsidRPr="00EC3D2E">
        <w:t>An in-depth description of the patient's sample</w:t>
      </w:r>
    </w:p>
    <w:p w14:paraId="013C75DF" w14:textId="77777777" w:rsidR="001F62EA" w:rsidRPr="00BF5741" w:rsidRDefault="001F62EA" w:rsidP="001F62EA">
      <w:r w:rsidRPr="00BF5741">
        <w:t>Overall, on discharge from rehabilitation, the patient's sample suffered a mild to moderate balance impairment, as pointed out by the median Mini-BESTest measure (1.32 logits; 1</w:t>
      </w:r>
      <w:r w:rsidRPr="00BF5741">
        <w:rPr>
          <w:vertAlign w:val="superscript"/>
        </w:rPr>
        <w:t>st</w:t>
      </w:r>
      <w:r w:rsidRPr="00BF5741">
        <w:t xml:space="preserve"> to 3</w:t>
      </w:r>
      <w:r w:rsidRPr="00BF5741">
        <w:rPr>
          <w:vertAlign w:val="superscript"/>
        </w:rPr>
        <w:t>rd</w:t>
      </w:r>
      <w:r w:rsidRPr="00BF5741">
        <w:t xml:space="preserve"> quartile: 0.17 to 2.31logits), which corresponded to a median total score of 19 (out of 28). In addition, the discharge gait speed was reduced (0.96 m/s; 0.74 to 1.17 m/s), and patients suffered mild disability (FIM motor scale score: 81; 75 to 86). </w:t>
      </w:r>
    </w:p>
    <w:p w14:paraId="07829719" w14:textId="77777777" w:rsidR="001F62EA" w:rsidRPr="00BF5741" w:rsidRDefault="001F62EA" w:rsidP="001F62EA">
      <w:r w:rsidRPr="00BF5741">
        <w:t>Compared with the admission assessment (detailed in Table 1 in the main text), on discharge, patients significantly improved their Mini-BESTest measure, gait speed, total duration of the TUG test, sit-to-walk and turn duration, and turn peak angular velocity (Wilcoxon signed rank test with continuity correction: p &lt; 0.001). On the contrary, no modification of the walk ratio was found (</w:t>
      </w:r>
      <w:r>
        <w:t xml:space="preserve">main text </w:t>
      </w:r>
      <w:r w:rsidRPr="00BF5741">
        <w:t xml:space="preserve">Table 1). </w:t>
      </w:r>
    </w:p>
    <w:p w14:paraId="37EB5E92" w14:textId="77777777" w:rsidR="001F62EA" w:rsidRPr="001F62EA" w:rsidRDefault="001F62EA" w:rsidP="001F62EA">
      <w:r w:rsidRPr="00BF5741">
        <w:t xml:space="preserve">Regarding the faller status, seventeen participants could not be classified as faller or non-faller since they </w:t>
      </w:r>
      <w:r w:rsidRPr="001F62EA">
        <w:t xml:space="preserve">were lost at follow-up. Of these, five persons died. An additional person died between the sixth and ninth-month follow-up. However, this participant was included in the primary analysis since his faller status was known (he had fallen between months three and six). No death was related to a fall. </w:t>
      </w:r>
    </w:p>
    <w:p w14:paraId="1B6B5DE3" w14:textId="77777777" w:rsidR="00C2221D" w:rsidRDefault="00C2221D">
      <w:pPr>
        <w:spacing w:before="0" w:after="200" w:line="276" w:lineRule="auto"/>
        <w:rPr>
          <w:rFonts w:eastAsia="Cambria" w:cs="Times New Roman"/>
          <w:b/>
          <w:szCs w:val="24"/>
        </w:rPr>
      </w:pPr>
      <w:r>
        <w:br w:type="page"/>
      </w:r>
    </w:p>
    <w:p w14:paraId="58564719" w14:textId="7E62D915" w:rsidR="009405D5" w:rsidRPr="00D32F30" w:rsidRDefault="005E417E" w:rsidP="009405D5">
      <w:pPr>
        <w:pStyle w:val="Titolo1"/>
      </w:pPr>
      <w:r>
        <w:lastRenderedPageBreak/>
        <w:t>A</w:t>
      </w:r>
      <w:r w:rsidRPr="005E417E">
        <w:t>ssessing the validity of mobility measures as balance measures.</w:t>
      </w:r>
    </w:p>
    <w:p w14:paraId="00F26E1E" w14:textId="0B305808" w:rsidR="009405D5" w:rsidRPr="00D32F30" w:rsidRDefault="00C728D6" w:rsidP="009405D5">
      <w:pPr>
        <w:pStyle w:val="Titolo2"/>
      </w:pPr>
      <w:r w:rsidRPr="00C728D6">
        <w:t>Criterion validity and the balance construct</w:t>
      </w:r>
    </w:p>
    <w:p w14:paraId="29991DF6" w14:textId="00AB1801" w:rsidR="00C728D6" w:rsidRPr="00BE0BF5" w:rsidRDefault="00C728D6" w:rsidP="00C728D6">
      <w:r w:rsidRPr="00BE0BF5">
        <w:t xml:space="preserve">Criterion validity, one of the three pillars of validity, with content and construct validity, reflects the degree to which the measures under evaluation adequately reflect those from a criterion standard </w:t>
      </w:r>
      <w:r w:rsidRPr="00BE0BF5">
        <w:fldChar w:fldCharType="begin"/>
      </w:r>
      <w:r w:rsidR="0004182F">
        <w:instrText xml:space="preserve"> ADDIN ZOTERO_ITEM CSL_CITATION {"citationID":"jtR47TU0","properties":{"formattedCitation":"(17)","plainCitation":"(17)","noteIndex":0},"citationItems":[{"id":904,"uris":["http://zotero.org/users/2719602/items/XXSFJ4NS"],"itemData":{"id":904,"type":"chapter","collection-title":"Practical Guides to Biostatistics and Epidemiology","container-title":"Measurement in Medicine: A Practical Guide","note":"DOI: 10.1017/CBO9780511996214.007","page":"150–201","publisher":"Cambridge University Press","title":"Validity","author":[{"family":"Vet","given":"Henrica C. W.","non-dropping-particle":"de"},{"family":"Terwee","given":"Caroline B."},{"family":"Mokkink","given":"Lidwine B."},{"family":"Knol","given":"Dirk L."}],"issued":{"date-parts":[["2011"]]}}}],"schema":"https://github.com/citation-style-language/schema/raw/master/csl-citation.json"} </w:instrText>
      </w:r>
      <w:r w:rsidRPr="00BE0BF5">
        <w:fldChar w:fldCharType="separate"/>
      </w:r>
      <w:r w:rsidR="0004182F" w:rsidRPr="0004182F">
        <w:rPr>
          <w:rFonts w:cs="Times New Roman"/>
        </w:rPr>
        <w:t>(17)</w:t>
      </w:r>
      <w:r w:rsidRPr="00BE0BF5">
        <w:fldChar w:fldCharType="end"/>
      </w:r>
      <w:r w:rsidRPr="00BE0BF5">
        <w:t>.</w:t>
      </w:r>
    </w:p>
    <w:p w14:paraId="721F247B" w14:textId="77777777" w:rsidR="00C728D6" w:rsidRPr="00BE0BF5" w:rsidRDefault="00C728D6" w:rsidP="00C728D6">
      <w:r w:rsidRPr="00BE0BF5">
        <w:t xml:space="preserve">Criterion validity is further split into concurrent and predictive validity. To be exact, since the present study has evaluated the ability of these measures to predict the future faller status, predictive criterion validity has been assessed. </w:t>
      </w:r>
    </w:p>
    <w:p w14:paraId="2FC772C7" w14:textId="3FB53E06" w:rsidR="00C728D6" w:rsidRPr="00BE0BF5" w:rsidRDefault="00C728D6" w:rsidP="00C728D6">
      <w:r w:rsidRPr="00BE0BF5">
        <w:t xml:space="preserve">Clearly, criterion validity can only be assessed when a criterion is available. Moreover, in determining criterion validity, it is assumed that the criterion standard represents the "true" state of the construct of interest </w:t>
      </w:r>
      <w:r w:rsidRPr="00BE0BF5">
        <w:fldChar w:fldCharType="begin"/>
      </w:r>
      <w:r w:rsidR="0004182F">
        <w:instrText xml:space="preserve"> ADDIN ZOTERO_ITEM CSL_CITATION {"citationID":"5s6uvIVa","properties":{"formattedCitation":"(17)","plainCitation":"(17)","noteIndex":0},"citationItems":[{"id":904,"uris":["http://zotero.org/users/2719602/items/XXSFJ4NS"],"itemData":{"id":904,"type":"chapter","collection-title":"Practical Guides to Biostatistics and Epidemiology","container-title":"Measurement in Medicine: A Practical Guide","note":"DOI: 10.1017/CBO9780511996214.007","page":"150–201","publisher":"Cambridge University Press","title":"Validity","author":[{"family":"Vet","given":"Henrica C. W.","non-dropping-particle":"de"},{"family":"Terwee","given":"Caroline B."},{"family":"Mokkink","given":"Lidwine B."},{"family":"Knol","given":"Dirk L."}],"issued":{"date-parts":[["2011"]]}}}],"schema":"https://github.com/citation-style-language/schema/raw/master/csl-citation.json"} </w:instrText>
      </w:r>
      <w:r w:rsidRPr="00BE0BF5">
        <w:fldChar w:fldCharType="separate"/>
      </w:r>
      <w:r w:rsidR="0004182F" w:rsidRPr="0004182F">
        <w:rPr>
          <w:rFonts w:cs="Times New Roman"/>
        </w:rPr>
        <w:t>(17)</w:t>
      </w:r>
      <w:r w:rsidRPr="00BE0BF5">
        <w:fldChar w:fldCharType="end"/>
      </w:r>
      <w:r w:rsidRPr="00BE0BF5">
        <w:t xml:space="preserve">. In the current study, fall risk is supposed to be the criterion standard for balance. </w:t>
      </w:r>
    </w:p>
    <w:p w14:paraId="118B0BF2" w14:textId="77777777" w:rsidR="00C728D6" w:rsidRPr="00BE0BF5" w:rsidRDefault="00C728D6" w:rsidP="00C728D6">
      <w:r w:rsidRPr="00BE0BF5">
        <w:t xml:space="preserve">Relating balance directly to falls is well-aligned with the balance construct definition and with previous studies evaluating the criterion validity of balance measures. </w:t>
      </w:r>
    </w:p>
    <w:p w14:paraId="1E55F99D" w14:textId="506F848F" w:rsidR="00C728D6" w:rsidRPr="00BE0BF5" w:rsidRDefault="00C728D6" w:rsidP="00C728D6">
      <w:r w:rsidRPr="00BE0BF5">
        <w:t xml:space="preserve">Balance has been defined as a person's ability not to fall </w:t>
      </w:r>
      <w:r w:rsidRPr="00BE0BF5">
        <w:fldChar w:fldCharType="begin"/>
      </w:r>
      <w:r w:rsidR="0004182F">
        <w:instrText xml:space="preserve"> ADDIN ZOTERO_ITEM CSL_CITATION {"citationID":"F1Mlm2rs","properties":{"formattedCitation":"(18)","plainCitation":"(18)","noteIndex":0},"citationItems":[{"id":893,"uris":["http://zotero.org/users/2719602/items/RQXDVT45"],"itemData":{"id":893,"type":"article-journal","abstract":"Balance is a term frequently used by health professionals working in a wide variety of clinical specialities. There is no universally accepted definition of human balance, or related terms. This article identifies mechanical definitions of balance and introduces clinical definitions of balance and postural control. Postural control is defined as the act of maintaining, achieving or restoring a state of balance during any posture or activity. Postural control strategies may be either predictive or reactive, and may involve either a fixed-support or a change-in-support response. Clinical tests of balance assess different components of balance ability. Health professionals should select clinical assessments based on a sound knowledge and understanding of the classification of balance and postural control strategies.","container-title":"Clinical Rehabilitation","DOI":"10.1191/0269215500cr342oa","ISSN":"0269-2155","issue":"4","journalAbbreviation":"Clin Rehabil","language":"eng","note":"PMID: 10945424","page":"402-406","source":"PubMed","title":"What is balance?","volume":"14","author":[{"family":"Pollock","given":"A. S."},{"family":"Durward","given":"B. R."},{"family":"Rowe","given":"P. J."},{"family":"Paul","given":"J. P."}],"issued":{"date-parts":[["2000",8]]}}}],"schema":"https://github.com/citation-style-language/schema/raw/master/csl-citation.json"} </w:instrText>
      </w:r>
      <w:r w:rsidRPr="00BE0BF5">
        <w:fldChar w:fldCharType="separate"/>
      </w:r>
      <w:r w:rsidR="0004182F" w:rsidRPr="0004182F">
        <w:rPr>
          <w:rFonts w:cs="Times New Roman"/>
        </w:rPr>
        <w:t>(18)</w:t>
      </w:r>
      <w:r w:rsidRPr="00BE0BF5">
        <w:fldChar w:fldCharType="end"/>
      </w:r>
      <w:r w:rsidRPr="00BE0BF5">
        <w:t xml:space="preserve">. Which person's behaviours can be considered indicators of such a variable? A fall indicates, by definition, that a person has a decreased "ability not to fall" and hence a poor balance. Also, when a person is about to fall during a motor task, and the examiner is forced to intervene (for example, by providing physical assistance), it indicates that the "ability not to fall" is reduced, and, again, that balance is impaired. </w:t>
      </w:r>
    </w:p>
    <w:p w14:paraId="6355C670" w14:textId="32608DD3" w:rsidR="00C728D6" w:rsidRPr="00BE0BF5" w:rsidRDefault="00C728D6" w:rsidP="00C728D6">
      <w:r w:rsidRPr="00BE0BF5">
        <w:t xml:space="preserve">In this regard, it is noteworthy that items from balance scales often investigate falls. For example, in some items of the Performance Oriented Mobility Assessment – Balance (POMAB), the Berg balance scale and the Mini-BESTest (likely the most used balance scales), the lowest balance level (i.e. score 0) is indicated by a fall or a near-fall </w:t>
      </w:r>
      <w:r w:rsidRPr="00BE0BF5">
        <w:fldChar w:fldCharType="begin"/>
      </w:r>
      <w:r w:rsidR="0004182F">
        <w:instrText xml:space="preserve"> ADDIN ZOTERO_ITEM CSL_CITATION {"citationID":"Dou7DEF2","properties":{"formattedCitation":"(19)","plainCitation":"(19)","noteIndex":0},"citationItems":[{"id":890,"uris":["http://zotero.org/users/2719602/items/I26Z9F4S"],"itemData":{"id":890,"type":"book","ISBN":"978-1-4511-1710-3","note":"LCCN: 2010029395","publisher":"Wolters Kluwer, Lippincott Williams &amp; Wilkins","title":"Motor Control: Translating Research Into Clinical Practice","URL":"https://books.google.it/books?id=vwofkgAACAAJ","author":[{"family":"Shumway-Cook","given":"A."},{"family":"Woollacott","given":"M.H."}],"issued":{"date-parts":[["2012"]]}}}],"schema":"https://github.com/citation-style-language/schema/raw/master/csl-citation.json"} </w:instrText>
      </w:r>
      <w:r w:rsidRPr="00BE0BF5">
        <w:fldChar w:fldCharType="separate"/>
      </w:r>
      <w:r w:rsidR="0004182F" w:rsidRPr="0004182F">
        <w:rPr>
          <w:rFonts w:cs="Times New Roman"/>
        </w:rPr>
        <w:t>(19)</w:t>
      </w:r>
      <w:r w:rsidRPr="00BE0BF5">
        <w:fldChar w:fldCharType="end"/>
      </w:r>
      <w:r w:rsidRPr="00BE0BF5">
        <w:t xml:space="preserve">. </w:t>
      </w:r>
    </w:p>
    <w:p w14:paraId="6CAA9EB0" w14:textId="77777777" w:rsidR="00C728D6" w:rsidRPr="00BE0BF5" w:rsidRDefault="00C728D6" w:rsidP="00C728D6">
      <w:r w:rsidRPr="00BE0BF5">
        <w:t xml:space="preserve">This is the case of items 4, 5 and 6 of the Mini-BESTest, the "stepping correction" items, in which the subjects score 0 if they "would fall if not caught or falls spontaneously". Items with a similar scoring structure can be found in the POMAB (e.g. item 6) and the Berg balance scale (e.g. item 8). </w:t>
      </w:r>
    </w:p>
    <w:p w14:paraId="6896A445" w14:textId="6C8B865D" w:rsidR="00C728D6" w:rsidRPr="00BE0BF5" w:rsidRDefault="00C728D6" w:rsidP="00C728D6">
      <w:r w:rsidRPr="00BE0BF5">
        <w:t xml:space="preserve">If it is considered as safe mobility </w:t>
      </w:r>
      <w:r w:rsidRPr="00BE0BF5">
        <w:fldChar w:fldCharType="begin"/>
      </w:r>
      <w:r w:rsidR="0004182F">
        <w:instrText xml:space="preserve"> ADDIN ZOTERO_ITEM CSL_CITATION {"citationID":"c2gcfoj0","properties":{"formattedCitation":"(18)","plainCitation":"(18)","noteIndex":0},"citationItems":[{"id":893,"uris":["http://zotero.org/users/2719602/items/RQXDVT45"],"itemData":{"id":893,"type":"article-journal","abstract":"Balance is a term frequently used by health professionals working in a wide variety of clinical specialities. There is no universally accepted definition of human balance, or related terms. This article identifies mechanical definitions of balance and introduces clinical definitions of balance and postural control. Postural control is defined as the act of maintaining, achieving or restoring a state of balance during any posture or activity. Postural control strategies may be either predictive or reactive, and may involve either a fixed-support or a change-in-support response. Clinical tests of balance assess different components of balance ability. Health professionals should select clinical assessments based on a sound knowledge and understanding of the classification of balance and postural control strategies.","container-title":"Clinical Rehabilitation","DOI":"10.1191/0269215500cr342oa","ISSN":"0269-2155","issue":"4","journalAbbreviation":"Clin Rehabil","language":"eng","note":"PMID: 10945424","page":"402-406","source":"PubMed","title":"What is balance?","volume":"14","author":[{"family":"Pollock","given":"A. S."},{"family":"Durward","given":"B. R."},{"family":"Rowe","given":"P. J."},{"family":"Paul","given":"J. P."}],"issued":{"date-parts":[["2000",8]]}}}],"schema":"https://github.com/citation-style-language/schema/raw/master/csl-citation.json"} </w:instrText>
      </w:r>
      <w:r w:rsidRPr="00BE0BF5">
        <w:fldChar w:fldCharType="separate"/>
      </w:r>
      <w:r w:rsidR="0004182F" w:rsidRPr="0004182F">
        <w:rPr>
          <w:rFonts w:cs="Times New Roman"/>
        </w:rPr>
        <w:t>(18)</w:t>
      </w:r>
      <w:r w:rsidRPr="00BE0BF5">
        <w:fldChar w:fldCharType="end"/>
      </w:r>
      <w:r w:rsidRPr="00BE0BF5">
        <w:t>, i.e. the ability to reach an upright position, stand still and move in an upright position without falling, it seems natural to think of balance as linked to the risk of falling.</w:t>
      </w:r>
    </w:p>
    <w:p w14:paraId="7628DF47" w14:textId="30FFF111" w:rsidR="00C728D6" w:rsidRPr="00BE0BF5" w:rsidRDefault="00C728D6" w:rsidP="00C728D6">
      <w:r w:rsidRPr="00BE0BF5">
        <w:t xml:space="preserve">Indeed, a causative link between poor balance and the risk of falling has been repeatedly pointed out. The improvement obtained with balance training effectively reduces the risk of falling, a finding confirmed in systematic reviews and meta-analyses </w:t>
      </w:r>
      <w:r w:rsidRPr="00BE0BF5">
        <w:fldChar w:fldCharType="begin"/>
      </w:r>
      <w:r w:rsidR="0004182F">
        <w:instrText xml:space="preserve"> ADDIN ZOTERO_ITEM CSL_CITATION {"citationID":"ZbgTEv29","properties":{"formattedCitation":"(20)","plainCitation":"(20)","noteIndex":0},"citationItems":[{"id":507,"uris":["http://zotero.org/users/2719602/items/L9M7HKEJ"],"itemData":{"id":507,"type":"article-journal","container-title":"The Lancet","issue":"9500","note":"publisher: Elsevier","page":"1885–1893","title":"Prevention of falls and consequent injuries in elderly people","volume":"366","author":[{"family":"Kannus","given":"Pekka"},{"family":"Sievänen","given":"Harri"},{"family":"Palvanen","given":"Mika"},{"family":"Järvinen","given":"Teppo"},{"family":"Parkkari","given":"Jari"}],"issued":{"date-parts":[["2005"]]}}}],"schema":"https://github.com/citation-style-language/schema/raw/master/csl-citation.json"} </w:instrText>
      </w:r>
      <w:r w:rsidRPr="00BE0BF5">
        <w:fldChar w:fldCharType="separate"/>
      </w:r>
      <w:r w:rsidR="0004182F" w:rsidRPr="0004182F">
        <w:rPr>
          <w:rFonts w:cs="Times New Roman"/>
        </w:rPr>
        <w:t>(20)</w:t>
      </w:r>
      <w:r w:rsidRPr="00BE0BF5">
        <w:fldChar w:fldCharType="end"/>
      </w:r>
      <w:r w:rsidRPr="00BE0BF5">
        <w:t xml:space="preserve">. Albeit not all falls occur because of a balance problem (e.g. they could occur because of footwear and home hazards </w:t>
      </w:r>
      <w:r w:rsidRPr="00BE0BF5">
        <w:fldChar w:fldCharType="begin"/>
      </w:r>
      <w:r w:rsidR="0004182F">
        <w:instrText xml:space="preserve"> ADDIN ZOTERO_ITEM CSL_CITATION {"citationID":"u0CTtXeN","properties":{"formattedCitation":"(21)","plainCitation":"(21)","noteIndex":0},"citationItems":[{"id":894,"uris":["http://zotero.org/users/2719602/items/68WVZDSL"],"itemData":{"id":894,"type":"article-journal","abstract":"BACKGROUND: Community screening and therapeutic prevention strategies may reduce the incidence of falls in older people. The effects of these measures on the incidence of fractures, the use of health resources, and health-related quality of life are unknown.\nMETHODS: In a pragmatic, three-group, cluster-randomized, controlled trial, we estimated the effect of advice sent by mail, risk screening for falls, and targeted interventions (multifactorial fall prevention or exercise for people at increased risk for falls) as compared with advice by mail only. The primary outcome was the rate of fractures per 100 person-years over 18 months. Secondary outcomes were falls, health-related quality of life, frailty, and a parallel economic evaluation.\nRESULTS: We randomly selected 9803 persons 70 years of age or older from 63 general practices across England: 3223 were assigned to advice by mail alone, 3279 to falls-risk screening and targeted exercise in addition to advice by mail, and 3301 to falls-risk screening and targeted multifactorial fall prevention in addition to advice by mail. A falls-risk screening questionnaire was sent to persons assigned to the exercise and multifactorial fall-prevention groups. Completed screening questionnaires were returned by 2925 of the 3279 participants (89%) in the exercise group and by 2854 of the 3301 participants (87%) in the multifactorial fall-prevention group. Of the 5779 participants from both these groups who returned questionnaires, 2153 (37%) were considered to be at increased risk for falls and were invited to receive the intervention. Fracture data were available for 9802 of the 9803 participants. Screening and targeted intervention did not result in lower fracture rates; the rate ratio for fracture with exercise as compared with advice by mail was 1.20 (95% confidence interval [CI], 0.91 to 1.59), and the rate ratio with multifactorial fall prevention as compared with advice by mail was 1.30 (95% CI, 0.99 to 1.71). The exercise strategy was associated with small gains in health-related quality of life and the lowest overall costs. There were three adverse events (one episode of angina, one fall during a multifactorial fall-prevention assessment, and one hip fracture) during the trial period.\nCONCLUSIONS: Advice by mail, screening for fall risk, and a targeted exercise or multifactorial intervention to prevent falls did not result in fewer fractures than advice by mail alone. (Funded by the National Institute of Health Research; ISRCTN number, ISRCTN71002650.).","container-title":"The New England Journal of Medicine","DOI":"10.1056/NEJMoa2001500","ISSN":"1533-4406","issue":"19","journalAbbreviation":"N Engl J Med","language":"eng","note":"PMID: 33211928","page":"1848-1859","source":"PubMed","title":"Screening and Intervention to Prevent Falls and Fractures in Older People","volume":"383","author":[{"family":"Lamb","given":"Sarah E."},{"family":"Bruce","given":"Julie"},{"family":"Hossain","given":"Anower"},{"family":"Ji","given":"Chen"},{"family":"Longo","given":"Roberta"},{"family":"Lall","given":"Ranjit"},{"family":"Bojke","given":"Chris"},{"family":"Hulme","given":"Claire"},{"family":"Withers","given":"Emma"},{"family":"Finnegan","given":"Susanne"},{"family":"Sheridan","given":"Ray"},{"family":"Willett","given":"Keith"},{"family":"Underwood","given":"Martin"},{"literal":"Prevention of Fall Injury Trial Study Group"}],"issued":{"date-parts":[["2020",11,5]]}}}],"schema":"https://github.com/citation-style-language/schema/raw/master/csl-citation.json"} </w:instrText>
      </w:r>
      <w:r w:rsidRPr="00BE0BF5">
        <w:fldChar w:fldCharType="separate"/>
      </w:r>
      <w:r w:rsidR="0004182F" w:rsidRPr="0004182F">
        <w:rPr>
          <w:rFonts w:cs="Times New Roman"/>
        </w:rPr>
        <w:t>(21)</w:t>
      </w:r>
      <w:r w:rsidRPr="00BE0BF5">
        <w:fldChar w:fldCharType="end"/>
      </w:r>
      <w:r w:rsidRPr="00BE0BF5">
        <w:t xml:space="preserve"> even with intact balance), and reduced balance does not necessarily lead to falling, it is accepted that an impaired balance implies an increased risk of falling </w:t>
      </w:r>
      <w:r w:rsidRPr="00BE0BF5">
        <w:fldChar w:fldCharType="begin"/>
      </w:r>
      <w:r w:rsidR="0004182F">
        <w:instrText xml:space="preserve"> ADDIN ZOTERO_ITEM CSL_CITATION {"citationID":"5V7QarUj","properties":{"formattedCitation":"(22)","plainCitation":"(22)","noteIndex":0},"citationItems":[{"id":895,"uris":["http://zotero.org/users/2719602/items/BMSXQHCM"],"itemData":{"id":895,"type":"article-journal","container-title":"JAMA","DOI":"10.1001/jama.2013.3356","ISSN":"1538-3598","issue":"18","journalAbbreviation":"JAMA","language":"eng","note":"PMID: 23652518","page":"1891-1892","source":"PubMed","title":"Incidence of fall-related traumatic brain injuries among older Finnish adults between 1970 and 2011","volume":"309","author":[{"family":"Korhonen","given":"Niina"},{"family":"Niemi","given":"Seppo"},{"family":"Parkkari","given":"Jari"},{"family":"Sievänen","given":"Harri"},{"family":"Kannus","given":"Pekka"}],"issued":{"date-parts":[["2013",5,8]]}}}],"schema":"https://github.com/citation-style-language/schema/raw/master/csl-citation.json"} </w:instrText>
      </w:r>
      <w:r w:rsidRPr="00BE0BF5">
        <w:fldChar w:fldCharType="separate"/>
      </w:r>
      <w:r w:rsidR="0004182F" w:rsidRPr="0004182F">
        <w:rPr>
          <w:rFonts w:cs="Times New Roman"/>
        </w:rPr>
        <w:t>(22)</w:t>
      </w:r>
      <w:r w:rsidRPr="00BE0BF5">
        <w:fldChar w:fldCharType="end"/>
      </w:r>
      <w:r w:rsidRPr="00BE0BF5">
        <w:t>.</w:t>
      </w:r>
    </w:p>
    <w:p w14:paraId="190A9C6F" w14:textId="256F2F38" w:rsidR="00C728D6" w:rsidRPr="00BE0BF5" w:rsidRDefault="00C728D6" w:rsidP="00C728D6">
      <w:r w:rsidRPr="00BE0BF5">
        <w:t xml:space="preserve">Finally, the current work is in line with numerous studies in which the criterion validity of other balance tests has been evaluated by testing their ability to predict falls (e.g.: </w:t>
      </w:r>
      <w:r w:rsidRPr="00BE0BF5">
        <w:fldChar w:fldCharType="begin"/>
      </w:r>
      <w:r w:rsidR="0004182F">
        <w:instrText xml:space="preserve"> ADDIN ZOTERO_ITEM CSL_CITATION {"citationID":"iOzB0M8b","properties":{"formattedCitation":"(19,23,24)","plainCitation":"(19,23,24)","noteIndex":0},"citationItems":[{"id":898,"uris":["http://zotero.org/users/2719602/items/WCLPF764"],"itemData":{"id":898,"type":"article-journal","abstract":"In a prospective study of 225 community dwelling people 75 years and older, we tested the validity of the Tinetti balance scale to predict individuals who will fall at least once during the following year. A score of 36 or less identified 7 of 10 fallers with 70% sensitivity and 52% specificity. With this cut-off score, 53% of the individuals were screened positive and presented a two-fold risk of falling. These characteristics support the use of this test to screen older people at risk of falling in order to include them in a preventive intervention.","container-title":"Lancet (London, England)","DOI":"10.1016/S0140-6736(00)02695-7","ISSN":"0140-6736","issue":"9234","journalAbbreviation":"Lancet","language":"eng","note":"PMID: 11041405","page":"1001-1002","source":"PubMed","title":"Screening older adults at risk of falling with the Tinetti balance scale","volume":"356","author":[{"family":"Raîche","given":"M."},{"family":"Hébert","given":"R."},{"family":"Prince","given":"F."},{"family":"Corriveau","given":"H."}],"issued":{"date-parts":[["2000",9,16]]}}},{"id":901,"uris":["http://zotero.org/users/2719602/items/TLCSSLLX"],"itemData":{"id":901,"type":"article-journal","abstract":"A new measure of balance, functional reach, has been recently developed. Functional reach is the maximal distance one can reach forward beyond arm's length while maintaining a fixed base of support in the standing position. Reliability, criterion, and concurrent construct validity of functional reach have been established. The purpose of this study was to assess the predictive validity of functional reach in identifying elderly subjects at risk for recurrent falls. Two hundred and seventeen elderly, community-dwelling male veterans (aged 70-104) underwent baseline screening and were followed for 6 months to monitor falls. Subjects with two or more falls during the 6-month follow-up were classified as recurrent fallers. Logistic regression reveals that if individuals were unable to reach, the adjusted odds ratio (OR) of having two falls was 8.07 (2.8-23.71); if their reach was less than or equal to 6 inches the OR was 4.02 (1.84-8.77); and if reach was greater than 6 inches but less than 10 inches the OR was 2.00 (1.35-2.98). The association between functional reach and recurrent falls was not confounded by age, depression, or cognition. We conclude that functional reach is a simple and easy-to-use clinical measure that has predictive validity in identifying recurrent falls.","container-title":"Journal of Gerontology","DOI":"10.1093/geronj/47.3.m93","ISSN":"0022-1422","issue":"3","journalAbbreviation":"J Gerontol","language":"eng","note":"PMID: 1573190","page":"M93-98","source":"PubMed","title":"Functional reach: predictive validity in a sample of elderly male veterans","title-short":"Functional reach","volume":"47","author":[{"family":"Duncan","given":"P. W."},{"family":"Studenski","given":"S."},{"family":"Chandler","given":"J."},{"family":"Prescott","given":"B."}],"issued":{"date-parts":[["1992",5]]}}},{"id":890,"uris":["http://zotero.org/users/2719602/items/I26Z9F4S"],"itemData":{"id":890,"type":"book","ISBN":"978-1-4511-1710-3","note":"LCCN: 2010029395","publisher":"Wolters Kluwer, Lippincott Williams &amp; Wilkins","title":"Motor Control: Translating Research Into Clinical Practice","URL":"https://books.google.it/books?id=vwofkgAACAAJ","author":[{"family":"Shumway-Cook","given":"A."},{"family":"Woollacott","given":"M.H."}],"issued":{"date-parts":[["2012"]]}}}],"schema":"https://github.com/citation-style-language/schema/raw/master/csl-citation.json"} </w:instrText>
      </w:r>
      <w:r w:rsidRPr="00BE0BF5">
        <w:fldChar w:fldCharType="separate"/>
      </w:r>
      <w:r w:rsidR="0004182F" w:rsidRPr="0004182F">
        <w:rPr>
          <w:rFonts w:cs="Times New Roman"/>
        </w:rPr>
        <w:t>(19,23,24)</w:t>
      </w:r>
      <w:r w:rsidRPr="00BE0BF5">
        <w:fldChar w:fldCharType="end"/>
      </w:r>
      <w:r w:rsidRPr="00BE0BF5">
        <w:t xml:space="preserve">). Some authors even overtly stated that a measure of balance that accurately identifies individuals prone to falling has predictive (i.e. criterion) validity </w:t>
      </w:r>
      <w:r w:rsidRPr="00BE0BF5">
        <w:fldChar w:fldCharType="begin"/>
      </w:r>
      <w:r w:rsidR="0004182F">
        <w:instrText xml:space="preserve"> ADDIN ZOTERO_ITEM CSL_CITATION {"citationID":"892MkJEX","properties":{"formattedCitation":"(25)","plainCitation":"(25)","noteIndex":0},"citationItems":[{"id":892,"uris":["http://zotero.org/users/2719602/items/Q6PZWB95"],"itemData":{"id":892,"type":"article-journal","abstract":"The ability to balance is closely related to funtional status and safety. It is of particular concern in the elderly as balance may be impaired due to disease or aging. The primary objective of this paper is to review existing laboratory and clinical measures of balance. To facilitate this review, the dimensions of balance and the properties of good measurement are described. Situations requiring balance can be divided into three general classifications: maintenance of a position, postural adjustment to voluntary movements, and reactions to external stresses. This complex motor skill may be viewed from a biomechanical, a neurophysiological, or a functional perspective. In the laboratory, investigators have measured sway patterns and examined strategies of regaining balance after a perturbation. Recent clinical studies have shown a trend to performance based assessment. To date there is no one universally acceptable laboratory or clinical method to measure balance. Because of its importance in functional activities, the need for a good measure of balance is evident.","container-title":"Physiotherapy Canada","DOI":"10.3138/ptc.41.5.240","ISSN":"0300-0508","issue":"5","note":"publisher: University of Toronto Press","page":"240-246","source":"utpjournals.press (Atypon)","title":"Balance and its measure in the elderly: a review","title-short":"Balance and its measure in the elderly","volume":"41","author":[{"family":"Berg","given":"Katherine"}],"issued":{"date-parts":[["1989",9]]}}}],"schema":"https://github.com/citation-style-language/schema/raw/master/csl-citation.json"} </w:instrText>
      </w:r>
      <w:r w:rsidRPr="00BE0BF5">
        <w:fldChar w:fldCharType="separate"/>
      </w:r>
      <w:r w:rsidR="0004182F" w:rsidRPr="0004182F">
        <w:rPr>
          <w:rFonts w:cs="Times New Roman"/>
        </w:rPr>
        <w:t>(25)</w:t>
      </w:r>
      <w:r w:rsidRPr="00BE0BF5">
        <w:fldChar w:fldCharType="end"/>
      </w:r>
      <w:r w:rsidRPr="00BE0BF5">
        <w:t xml:space="preserve">. </w:t>
      </w:r>
    </w:p>
    <w:p w14:paraId="32FA5B3F" w14:textId="558C6617" w:rsidR="00C728D6" w:rsidRPr="00D32F30" w:rsidRDefault="00C728D6" w:rsidP="00C728D6">
      <w:pPr>
        <w:pStyle w:val="Titolo2"/>
      </w:pPr>
      <w:r w:rsidRPr="00C728D6">
        <w:lastRenderedPageBreak/>
        <w:t>Different criteria for the same variable: is this a contradiction?</w:t>
      </w:r>
    </w:p>
    <w:p w14:paraId="787B3C57" w14:textId="252F9FB9" w:rsidR="00C728D6" w:rsidRPr="00BE0BF5" w:rsidRDefault="00C728D6" w:rsidP="00C728D6">
      <w:r w:rsidRPr="00BE0BF5">
        <w:t xml:space="preserve">In our previous studies </w:t>
      </w:r>
      <w:r w:rsidRPr="00BE0BF5">
        <w:fldChar w:fldCharType="begin"/>
      </w:r>
      <w:r w:rsidR="0004182F">
        <w:instrText xml:space="preserve"> ADDIN ZOTERO_ITEM CSL_CITATION {"citationID":"dPL9XtGl","properties":{"formattedCitation":"(12,15)","plainCitation":"(12,15)","noteIndex":0},"citationItems":[{"id":270,"uris":["http://zotero.org/users/2719602/items/M3FMRMXJ"],"itemData":{"id":270,"type":"article-journal","abstract":"The Timed Up and Go (TUG) test is a common mobility measure in rehabilitation. With the instrumental TUG test (ITUG; i.e. the TUG measured by inertial measurement units, IMUs), several movement measures are newly available. However, the clinical meaning of these new measures is not totally clear. Aim of the current work is to evaluate the validity of different ITUG parameters as a measure of balance. Neurological patients (n = 122; 52 females; 89 older than 65 years) completed the TUG test with IMUs secured to their back. IMUs signals were used to split the TUG test in five phases (sit-to-stand, walk1, turn1, walk2 and turn-and-sit) and twelve movement parameters were obtained. Experienced clinicians administered the Mini-BESTest (MB) scale, a sound balance measure. The partial least square regression (PLSR) was used to explore the association between the ITUG variables and the MB measure. A PLSR model with twelve ITUG variables had satisfactory fit parameters (RMSEP: 11%; R2: 0.41, 95% CI: 0.28-0.54; regression line: 1, 95% CI: 0.78-1.22). Three ITUG variables (i.e. turn1 vertical angular velocity, turn1 duration and turn2 vertical angular velocity) were found to be the most important predictors of the MB measure. A PLSR model with the turning variables only had fit parameters comparable to that of the twelve variables model. Turning parameters from the TUG test are good predictors of the MB scale. The mean angular velocity during turning and the duration of the turning phase are thus proposed as a valid, ratio-level measures of balance in neurological patients.","container-title":"Gait &amp; Posture","DOI":"10.1016/j.gaitpost.2018.01.015","ISSN":"1879-2219","journalAbbreviation":"Gait Posture","language":"eng","note":"PMID: 29413799","page":"287-293","source":"PubMed","title":"Criterion validity of the instrumented Timed Up and Go test: A partial least square regression study","title-short":"Criterion validity of the instrumented Timed Up and Go test","volume":"61","author":[{"family":"Caronni","given":"Antonio"},{"family":"Sterpi","given":"Irma"},{"family":"Antoniotti","given":"Paola"},{"family":"Aristidou","given":"Evdoxia"},{"family":"Nicolaci","given":"Fortunato"},{"family":"Picardi","given":"Michela"},{"family":"Pintavalle","given":"Giuseppe"},{"family":"Redaelli","given":"Valentina"},{"family":"Achille","given":"Gianluca"},{"family":"Sciumè","given":"Luciana"},{"family":"Corbo","given":"Massimo"}],"issued":{"date-parts":[["2018",3]]}}},{"id":285,"uris":["http://zotero.org/users/2719602/items/MEPZ7RRR"],"itemData":{"id":285,"type":"article-journal","abstract":"BACKGROUND: Balance impairment is a hallmark of Parkinson's disease with dramatic effects for patients (e.g. falls). Its assessment is thus of paramount importance. The aim of this work is to assess which measures from the instrumented Timed Up and Go test (recorded with inertial sensors) are valid balance measures in Parkinson's disease and evaluate their responsiveness to rehabilitation.\nMETHODS: The Mini-BESTest (a criterion-standard balance measure) and the instrumented Timed Up and Go test (with inertial sensors secured to the trunk) were administered to 20 Parkinson's disease patients before and after inpatient rehabilitation (median [IQR]; 76.5 [8.25] years; 5 females; Hoehn and Yahr stage: 2.5 [0.5]). 81 parameters from the instrumented Timed Up and Go test were evaluated. Multiple factor analysis (a variant of principal component analysis for repeated measurements) and effect sizes were used to assess validity and responsiveness, respectively.\nFINDINGS: Only the first component of the multiple factor analysis correlated with the Mini-BESTest, and 21 measures from the instrumented Timed Up and Go test had large loadings on this component. However, only three of these 21 measures also directly correlated with the Mini-BESTest (trunk angular velocities from sit-to-walk and turning; r = 0.46 to 0.50, P = 0.021 to 0.038). Sit-to-walk angular velocity showed greater responsiveness than the Mini-BESTest, while turning showed slightly less.\nINTERPRETATION: Angular velocities from the turning and sit-to-walk phases of the Timed Up and Go test are valid balance measures in Parkinson's disease and are also responsive to rehabilitation.","container-title":"Clinical Biomechanics (Bristol, Avon)","DOI":"10.1016/j.clinbiomech.2020.105177","ISSN":"1879-1271","journalAbbreviation":"Clin Biomech (Bristol, Avon)","language":"eng","note":"PMID: 32979787","page":"105177","source":"PubMed","title":"Turning and sit-to-walk measures from the instrumented Timed Up and Go test return valid and responsive measures of dynamic balance in Parkinson's disease","volume":"80","author":[{"family":"Picardi","given":"Michela"},{"family":"Redaelli","given":"Valentina"},{"family":"Antoniotti","given":"Paola"},{"family":"Pintavalle","given":"Giuseppe"},{"family":"Aristidou","given":"Evdoxia"},{"family":"Sterpi","given":"Irma"},{"family":"Meloni","given":"Mario"},{"family":"Corbo","given":"Massimo"},{"family":"Caronni","given":"Antonio"}],"issued":{"date-parts":[["2020",12]]}}}],"schema":"https://github.com/citation-style-language/schema/raw/master/csl-citation.json"} </w:instrText>
      </w:r>
      <w:r w:rsidRPr="00BE0BF5">
        <w:fldChar w:fldCharType="separate"/>
      </w:r>
      <w:r w:rsidR="0004182F" w:rsidRPr="0004182F">
        <w:rPr>
          <w:rFonts w:cs="Times New Roman"/>
        </w:rPr>
        <w:t>(12,15)</w:t>
      </w:r>
      <w:r w:rsidRPr="00BE0BF5">
        <w:fldChar w:fldCharType="end"/>
      </w:r>
      <w:r w:rsidRPr="00BE0BF5">
        <w:t xml:space="preserve">, in which we investigated the criterion validity of several ITUG measures, the Mini-BESTest was set as the criterion standard. In these studies, we concluded that measures from the sit-to-walk and turning phases of the TUG had satisfactory criterion validity for balance assessment. </w:t>
      </w:r>
    </w:p>
    <w:p w14:paraId="2AC6DAE8" w14:textId="77777777" w:rsidR="00C728D6" w:rsidRPr="00BE0BF5" w:rsidRDefault="00C728D6" w:rsidP="00C728D6">
      <w:r w:rsidRPr="00BE0BF5">
        <w:t xml:space="preserve">Two aspects should be mentioned here in this regard. </w:t>
      </w:r>
    </w:p>
    <w:p w14:paraId="29C8AF27" w14:textId="77777777" w:rsidR="00C728D6" w:rsidRPr="00BE0BF5" w:rsidRDefault="00C728D6" w:rsidP="00C728D6">
      <w:r w:rsidRPr="00BE0BF5">
        <w:t xml:space="preserve">First, the Mini-BESTest has been previously used as the criterion standard of balance, while here, it is not the criterion anymore. The fact that the Mini-BESTest criterion validity has been tested here (in a sense, it has been questioned) does not invalidate the previous investigations. </w:t>
      </w:r>
    </w:p>
    <w:p w14:paraId="12F43FD7" w14:textId="77777777" w:rsidR="00C728D6" w:rsidRPr="00BE0BF5" w:rsidRDefault="00C728D6" w:rsidP="00C728D6">
      <w:r w:rsidRPr="00BE0BF5">
        <w:t xml:space="preserve">Strictly adhering to the balance definition discussed above, falls are the most reasonable indicators of balance. However, different measures (e.g. the Mini-BESTest, the turning duration, the number of falls) can all have validity for the same latent variable (e.g. balance) even if with a different validity level. The current work highlights this. </w:t>
      </w:r>
    </w:p>
    <w:p w14:paraId="3F41D852" w14:textId="77777777" w:rsidR="00C728D6" w:rsidRPr="00BE0BF5" w:rsidRDefault="00C728D6" w:rsidP="00C728D6">
      <w:r w:rsidRPr="00BE0BF5">
        <w:t xml:space="preserve">It seems more appropriate to think of validity as a gradient rather than an on-off measures property. Measures could be ranked according to their validity level, obtaining a "validity pyramid". If the balance is the ability not to fall, recording the number of falls is likely at the top of the pyramid. However, the current study highlights that when the Mini-BESTest is chosen as a balance criterion (as we previously did), this criterion is just next to the top. </w:t>
      </w:r>
    </w:p>
    <w:p w14:paraId="5C14AAFD" w14:textId="388CC2A0" w:rsidR="00C728D6" w:rsidRPr="00BE0BF5" w:rsidRDefault="00C728D6" w:rsidP="00C728D6">
      <w:r w:rsidRPr="00BE0BF5">
        <w:t xml:space="preserve">Choosing a balance scale with strong psychometric characteristics, such as the Mini-BESTest, as the criterion standard for balance when recording falls is impracticable, is a reasonable solution already implemented in validity studies (e.g. </w:t>
      </w:r>
      <w:r w:rsidRPr="00BE0BF5">
        <w:fldChar w:fldCharType="begin"/>
      </w:r>
      <w:r w:rsidR="0004182F">
        <w:instrText xml:space="preserve"> ADDIN ZOTERO_ITEM CSL_CITATION {"citationID":"2pV0WcSM","properties":{"formattedCitation":"(26)","plainCitation":"(26)","noteIndex":0},"citationItems":[{"id":899,"uris":["http://zotero.org/users/2719602/items/ZQ8CCZDW"],"itemData":{"id":899,"type":"article-journal","abstract":"OBJECTIVE: The aim is to examine the validity and reliability of the Timed Up and Go Test with dual task for predicting the risk of falls. Standard values for the TUG with dual task were determined, taking account of age and gender.\nDESIGN: Validation study.\nSETTING: Data was recorded for 120 volunteers in an outpatient physiotherapy centre.\nSUBJECTS: The sample comprised 120 healthy men and women aged 60 to 87 years living at home. Twenty-three subjects selected at random were tested again, after one day and after one week, in order to ascertain the retest reliability.\nMAIN MEASURES: Berg Balance Scale, times for Timed Up and Go Test with manual dual task (TUGman) and with cognitive dual task (TUGcog).\nRESULTS: Strong correlations between the TUGman and the BBS (r = -0.72) and between the TUGcog and the BBS (r = -0.66) indicate high criterion validity. The retest reliability of the TUGman (r(T1-T2) = 0.97 and r(T1-T3) = 0.98) and TUGcog (r(T1-T2) = 0.98 and r(T1-T3) = 0.98) is very good. The intra-rater reliability is very high with an ICC = 0.99 for the TUGman and an ICC = 0.94 for the TUGcog. The mean time needed to perform the TUGman is 11.6 s (95% CI 11.2-11.9); the mean time needed to perform the TUGcog is 9.8 s (95% CI 9.5-10.2).\nCONCLUSIONS: The tests with dual task can be recommended because they possess high criterion validity and very good retest reliability. Faster and simpler performance of the TUG-DT is another factor in its favour.","container-title":"Clinical Rehabilitation","DOI":"10.1177/0269215510367993","ISSN":"1477-0873","issue":"9","journalAbbreviation":"Clin Rehabil","language":"eng","note":"PMID: 20562166","page":"831-842","source":"PubMed","title":"Dual task interference in estimating the risk of falls and measuring change: a comparative, psychometric study of four measurements","title-short":"Dual task interference in estimating the risk of falls and measuring change","volume":"24","author":[{"family":"Hofheinz","given":"Martin"},{"family":"Schusterschitz","given":"Claudia"}],"issued":{"date-parts":[["2010",9]]}}}],"schema":"https://github.com/citation-style-language/schema/raw/master/csl-citation.json"} </w:instrText>
      </w:r>
      <w:r w:rsidRPr="00BE0BF5">
        <w:fldChar w:fldCharType="separate"/>
      </w:r>
      <w:r w:rsidR="0004182F" w:rsidRPr="0004182F">
        <w:rPr>
          <w:rFonts w:cs="Times New Roman"/>
        </w:rPr>
        <w:t>(26)</w:t>
      </w:r>
      <w:r w:rsidRPr="00BE0BF5">
        <w:fldChar w:fldCharType="end"/>
      </w:r>
      <w:r w:rsidRPr="00BE0BF5">
        <w:t>).</w:t>
      </w:r>
    </w:p>
    <w:p w14:paraId="1FF086A7" w14:textId="1F08E152" w:rsidR="00C728D6" w:rsidRPr="00BE0BF5" w:rsidRDefault="00C728D6" w:rsidP="00C728D6">
      <w:r w:rsidRPr="00BE0BF5">
        <w:t xml:space="preserve">The second aspect worth discussing is that the sit-to-walk duration showed no criterion validity for balance when falls were used as the criterion standard. However, sit-to-walk measures were valid balance indicators when the balance criterion standard was the Mini-BESTest </w:t>
      </w:r>
      <w:r w:rsidRPr="00BE0BF5">
        <w:fldChar w:fldCharType="begin"/>
      </w:r>
      <w:r w:rsidR="0004182F">
        <w:instrText xml:space="preserve"> ADDIN ZOTERO_ITEM CSL_CITATION {"citationID":"EYyAMFMF","properties":{"formattedCitation":"(12)","plainCitation":"(12)","noteIndex":0},"citationItems":[{"id":285,"uris":["http://zotero.org/users/2719602/items/MEPZ7RRR"],"itemData":{"id":285,"type":"article-journal","abstract":"BACKGROUND: Balance impairment is a hallmark of Parkinson's disease with dramatic effects for patients (e.g. falls). Its assessment is thus of paramount importance. The aim of this work is to assess which measures from the instrumented Timed Up and Go test (recorded with inertial sensors) are valid balance measures in Parkinson's disease and evaluate their responsiveness to rehabilitation.\nMETHODS: The Mini-BESTest (a criterion-standard balance measure) and the instrumented Timed Up and Go test (with inertial sensors secured to the trunk) were administered to 20 Parkinson's disease patients before and after inpatient rehabilitation (median [IQR]; 76.5 [8.25] years; 5 females; Hoehn and Yahr stage: 2.5 [0.5]). 81 parameters from the instrumented Timed Up and Go test were evaluated. Multiple factor analysis (a variant of principal component analysis for repeated measurements) and effect sizes were used to assess validity and responsiveness, respectively.\nFINDINGS: Only the first component of the multiple factor analysis correlated with the Mini-BESTest, and 21 measures from the instrumented Timed Up and Go test had large loadings on this component. However, only three of these 21 measures also directly correlated with the Mini-BESTest (trunk angular velocities from sit-to-walk and turning; r = 0.46 to 0.50, P = 0.021 to 0.038). Sit-to-walk angular velocity showed greater responsiveness than the Mini-BESTest, while turning showed slightly less.\nINTERPRETATION: Angular velocities from the turning and sit-to-walk phases of the Timed Up and Go test are valid balance measures in Parkinson's disease and are also responsive to rehabilitation.","container-title":"Clinical Biomechanics (Bristol, Avon)","DOI":"10.1016/j.clinbiomech.2020.105177","ISSN":"1879-1271","journalAbbreviation":"Clin Biomech (Bristol, Avon)","language":"eng","note":"PMID: 32979787","page":"105177","source":"PubMed","title":"Turning and sit-to-walk measures from the instrumented Timed Up and Go test return valid and responsive measures of dynamic balance in Parkinson's disease","volume":"80","author":[{"family":"Picardi","given":"Michela"},{"family":"Redaelli","given":"Valentina"},{"family":"Antoniotti","given":"Paola"},{"family":"Pintavalle","given":"Giuseppe"},{"family":"Aristidou","given":"Evdoxia"},{"family":"Sterpi","given":"Irma"},{"family":"Meloni","given":"Mario"},{"family":"Corbo","given":"Massimo"},{"family":"Caronni","given":"Antonio"}],"issued":{"date-parts":[["2020",12]]}}}],"schema":"https://github.com/citation-style-language/schema/raw/master/csl-citation.json"} </w:instrText>
      </w:r>
      <w:r w:rsidRPr="00BE0BF5">
        <w:fldChar w:fldCharType="separate"/>
      </w:r>
      <w:r w:rsidR="0004182F" w:rsidRPr="0004182F">
        <w:rPr>
          <w:rFonts w:cs="Times New Roman"/>
        </w:rPr>
        <w:t>(12)</w:t>
      </w:r>
      <w:r w:rsidRPr="00BE0BF5">
        <w:fldChar w:fldCharType="end"/>
      </w:r>
      <w:r w:rsidRPr="00BE0BF5">
        <w:t xml:space="preserve">. Therefore, it needs to be explained why there is a relationship between sit-to-walk and the Mini-BESTest but not between sit-to-walk and the risk of falling. </w:t>
      </w:r>
    </w:p>
    <w:p w14:paraId="696A66DE" w14:textId="491D8AA1" w:rsidR="00C728D6" w:rsidRPr="00BE0BF5" w:rsidRDefault="00C728D6" w:rsidP="00C728D6">
      <w:r w:rsidRPr="00BE0BF5">
        <w:t xml:space="preserve">In this regard, it must be stressed that different measures from the sit-to-walk phase have been assessed in the current and previous studies </w:t>
      </w:r>
      <w:r w:rsidRPr="00BE0BF5">
        <w:fldChar w:fldCharType="begin"/>
      </w:r>
      <w:r w:rsidR="0004182F">
        <w:instrText xml:space="preserve"> ADDIN ZOTERO_ITEM CSL_CITATION {"citationID":"9z37hn2G","properties":{"formattedCitation":"(12)","plainCitation":"(12)","noteIndex":0},"citationItems":[{"id":285,"uris":["http://zotero.org/users/2719602/items/MEPZ7RRR"],"itemData":{"id":285,"type":"article-journal","abstract":"BACKGROUND: Balance impairment is a hallmark of Parkinson's disease with dramatic effects for patients (e.g. falls). Its assessment is thus of paramount importance. The aim of this work is to assess which measures from the instrumented Timed Up and Go test (recorded with inertial sensors) are valid balance measures in Parkinson's disease and evaluate their responsiveness to rehabilitation.\nMETHODS: The Mini-BESTest (a criterion-standard balance measure) and the instrumented Timed Up and Go test (with inertial sensors secured to the trunk) were administered to 20 Parkinson's disease patients before and after inpatient rehabilitation (median [IQR]; 76.5 [8.25] years; 5 females; Hoehn and Yahr stage: 2.5 [0.5]). 81 parameters from the instrumented Timed Up and Go test were evaluated. Multiple factor analysis (a variant of principal component analysis for repeated measurements) and effect sizes were used to assess validity and responsiveness, respectively.\nFINDINGS: Only the first component of the multiple factor analysis correlated with the Mini-BESTest, and 21 measures from the instrumented Timed Up and Go test had large loadings on this component. However, only three of these 21 measures also directly correlated with the Mini-BESTest (trunk angular velocities from sit-to-walk and turning; r = 0.46 to 0.50, P = 0.021 to 0.038). Sit-to-walk angular velocity showed greater responsiveness than the Mini-BESTest, while turning showed slightly less.\nINTERPRETATION: Angular velocities from the turning and sit-to-walk phases of the Timed Up and Go test are valid balance measures in Parkinson's disease and are also responsive to rehabilitation.","container-title":"Clinical Biomechanics (Bristol, Avon)","DOI":"10.1016/j.clinbiomech.2020.105177","ISSN":"1879-1271","journalAbbreviation":"Clin Biomech (Bristol, Avon)","language":"eng","note":"PMID: 32979787","page":"105177","source":"PubMed","title":"Turning and sit-to-walk measures from the instrumented Timed Up and Go test return valid and responsive measures of dynamic balance in Parkinson's disease","volume":"80","author":[{"family":"Picardi","given":"Michela"},{"family":"Redaelli","given":"Valentina"},{"family":"Antoniotti","given":"Paola"},{"family":"Pintavalle","given":"Giuseppe"},{"family":"Aristidou","given":"Evdoxia"},{"family":"Sterpi","given":"Irma"},{"family":"Meloni","given":"Mario"},{"family":"Corbo","given":"Massimo"},{"family":"Caronni","given":"Antonio"}],"issued":{"date-parts":[["2020",12]]}}}],"schema":"https://github.com/citation-style-language/schema/raw/master/csl-citation.json"} </w:instrText>
      </w:r>
      <w:r w:rsidRPr="00BE0BF5">
        <w:fldChar w:fldCharType="separate"/>
      </w:r>
      <w:r w:rsidR="0004182F" w:rsidRPr="0004182F">
        <w:rPr>
          <w:rFonts w:cs="Times New Roman"/>
        </w:rPr>
        <w:t>(12)</w:t>
      </w:r>
      <w:r w:rsidRPr="00BE0BF5">
        <w:fldChar w:fldCharType="end"/>
      </w:r>
      <w:r w:rsidRPr="00BE0BF5">
        <w:t xml:space="preserve">. We preferred to test the sit-to-walk duration here since this measure is more straightforward, especially in a clinical context. Its "face" validity is high, especially when compared to other sit-to-walk parameters (e.g. root mean square of angular velocity about the vertical axis during the sit-to-walk transition </w:t>
      </w:r>
      <w:r w:rsidRPr="00BE0BF5">
        <w:fldChar w:fldCharType="begin"/>
      </w:r>
      <w:r w:rsidR="0004182F">
        <w:instrText xml:space="preserve"> ADDIN ZOTERO_ITEM CSL_CITATION {"citationID":"gwELuHsZ","properties":{"formattedCitation":"(12)","plainCitation":"(12)","noteIndex":0},"citationItems":[{"id":285,"uris":["http://zotero.org/users/2719602/items/MEPZ7RRR"],"itemData":{"id":285,"type":"article-journal","abstract":"BACKGROUND: Balance impairment is a hallmark of Parkinson's disease with dramatic effects for patients (e.g. falls). Its assessment is thus of paramount importance. The aim of this work is to assess which measures from the instrumented Timed Up and Go test (recorded with inertial sensors) are valid balance measures in Parkinson's disease and evaluate their responsiveness to rehabilitation.\nMETHODS: The Mini-BESTest (a criterion-standard balance measure) and the instrumented Timed Up and Go test (with inertial sensors secured to the trunk) were administered to 20 Parkinson's disease patients before and after inpatient rehabilitation (median [IQR]; 76.5 [8.25] years; 5 females; Hoehn and Yahr stage: 2.5 [0.5]). 81 parameters from the instrumented Timed Up and Go test were evaluated. Multiple factor analysis (a variant of principal component analysis for repeated measurements) and effect sizes were used to assess validity and responsiveness, respectively.\nFINDINGS: Only the first component of the multiple factor analysis correlated with the Mini-BESTest, and 21 measures from the instrumented Timed Up and Go test had large loadings on this component. However, only three of these 21 measures also directly correlated with the Mini-BESTest (trunk angular velocities from sit-to-walk and turning; r = 0.46 to 0.50, P = 0.021 to 0.038). Sit-to-walk angular velocity showed greater responsiveness than the Mini-BESTest, while turning showed slightly less.\nINTERPRETATION: Angular velocities from the turning and sit-to-walk phases of the Timed Up and Go test are valid balance measures in Parkinson's disease and are also responsive to rehabilitation.","container-title":"Clinical Biomechanics (Bristol, Avon)","DOI":"10.1016/j.clinbiomech.2020.105177","ISSN":"1879-1271","journalAbbreviation":"Clin Biomech (Bristol, Avon)","language":"eng","note":"PMID: 32979787","page":"105177","source":"PubMed","title":"Turning and sit-to-walk measures from the instrumented Timed Up and Go test return valid and responsive measures of dynamic balance in Parkinson's disease","volume":"80","author":[{"family":"Picardi","given":"Michela"},{"family":"Redaelli","given":"Valentina"},{"family":"Antoniotti","given":"Paola"},{"family":"Pintavalle","given":"Giuseppe"},{"family":"Aristidou","given":"Evdoxia"},{"family":"Sterpi","given":"Irma"},{"family":"Meloni","given":"Mario"},{"family":"Corbo","given":"Massimo"},{"family":"Caronni","given":"Antonio"}],"issued":{"date-parts":[["2020",12]]}}}],"schema":"https://github.com/citation-style-language/schema/raw/master/csl-citation.json"} </w:instrText>
      </w:r>
      <w:r w:rsidRPr="00BE0BF5">
        <w:fldChar w:fldCharType="separate"/>
      </w:r>
      <w:r w:rsidR="0004182F" w:rsidRPr="0004182F">
        <w:rPr>
          <w:rFonts w:cs="Times New Roman"/>
        </w:rPr>
        <w:t>(12)</w:t>
      </w:r>
      <w:r w:rsidRPr="00BE0BF5">
        <w:fldChar w:fldCharType="end"/>
      </w:r>
      <w:r w:rsidRPr="00BE0BF5">
        <w:t xml:space="preserve">). </w:t>
      </w:r>
    </w:p>
    <w:p w14:paraId="31F94750" w14:textId="19C34BA9" w:rsidR="00C728D6" w:rsidRPr="00BE0BF5" w:rsidRDefault="00C728D6" w:rsidP="00C728D6">
      <w:r w:rsidRPr="00BE0BF5">
        <w:t>It is plausible that the I</w:t>
      </w:r>
      <w:bookmarkStart w:id="0" w:name="_GoBack"/>
      <w:bookmarkEnd w:id="0"/>
      <w:r w:rsidRPr="00BE0BF5">
        <w:t xml:space="preserve">TUG parameters and the Mini-BESTest do not reflect balance only. </w:t>
      </w:r>
    </w:p>
    <w:p w14:paraId="43319AC9" w14:textId="53CDD077" w:rsidR="00C728D6" w:rsidRPr="00BE0BF5" w:rsidRDefault="00C728D6" w:rsidP="00C728D6">
      <w:r w:rsidRPr="00BE0BF5">
        <w:t>Sit-to-stand, which is a part of the sit-to-walk task, is included in balance scales (e.g. Mini-BESTest, POMAB), but it is also a transfer component (such as transfers from bed to a wheelchair, transfers on and off the toilet)</w:t>
      </w:r>
      <w:r w:rsidRPr="00BE0BF5" w:rsidDel="00D107AB">
        <w:t xml:space="preserve"> </w:t>
      </w:r>
      <w:r w:rsidRPr="00BE0BF5">
        <w:t xml:space="preserve"> that can be found in rating scales assessing independence (e.g. FIM motor scale). </w:t>
      </w:r>
    </w:p>
    <w:p w14:paraId="184C0F3D" w14:textId="2FF280EC" w:rsidR="00994A3D" w:rsidRPr="009405D5" w:rsidRDefault="00C728D6" w:rsidP="00C728D6">
      <w:pPr>
        <w:spacing w:before="100" w:beforeAutospacing="1" w:after="100" w:afterAutospacing="1"/>
        <w:jc w:val="both"/>
        <w:rPr>
          <w:rFonts w:eastAsia="Times New Roman" w:cs="Times New Roman"/>
          <w:color w:val="FF0000"/>
          <w:szCs w:val="24"/>
          <w:lang w:eastAsia="en-GB"/>
        </w:rPr>
      </w:pPr>
      <w:r w:rsidRPr="00BE0BF5">
        <w:t xml:space="preserve">Hence, the same item can point to different latent variables (e.g. balance, independence). This reasoning suggests that the correlation between sit-to-walk measures and the Mini-BESTest is not </w:t>
      </w:r>
      <w:r w:rsidRPr="00BE0BF5">
        <w:rPr>
          <w:i/>
          <w:iCs/>
        </w:rPr>
        <w:t>via</w:t>
      </w:r>
      <w:r w:rsidRPr="00BE0BF5">
        <w:t xml:space="preserve"> </w:t>
      </w:r>
      <w:r w:rsidRPr="00BE0BF5">
        <w:lastRenderedPageBreak/>
        <w:t xml:space="preserve">the balance but </w:t>
      </w:r>
      <w:r w:rsidRPr="00BE0BF5">
        <w:rPr>
          <w:i/>
          <w:iCs/>
        </w:rPr>
        <w:t>via</w:t>
      </w:r>
      <w:r w:rsidRPr="00BE0BF5">
        <w:t xml:space="preserve"> the independence construct. In this regard, some multidimensionality of the Mini-BESTest has been reported </w:t>
      </w:r>
      <w:r w:rsidRPr="00BE0BF5">
        <w:fldChar w:fldCharType="begin"/>
      </w:r>
      <w:r w:rsidR="0004182F">
        <w:instrText xml:space="preserve"> ADDIN ZOTERO_ITEM CSL_CITATION {"citationID":"eydzmlvk","properties":{"formattedCitation":"(27)","plainCitation":"(27)","noteIndex":0},"citationItems":[{"id":1008,"uris":["http://zotero.org/users/2719602/items/JTVRTELB"],"itemData":{"id":1008,"type":"article-journal","abstract":"BACKGROUND: The Mini-Balance Evaluation Systems Test (Mini-BESTest) is a clinical balance test comprising 14 items assumed to reflect the unidimensional construct \"dynamic balance.\"\nOBJECTIVE: The study objective was to examine the dimensionality of the test and the properties of each item and their interrelationships in elderly people with mild to moderate Parkinson disease (PD).\nDESIGN: This was a cross-sectional study in a laboratory setting.\nMETHODS: A total of 112 participants (mean age=73 years) with idiopathic PD (Hoehn and Yahr stages 1-3) were assessed by physical therapists. Local independence among items was examined with Rasch modeling. Unidimensionality was tested by running a principal component analysis on the residuals. An exploratory factor analysis was used to examine the structure of the test, and a confirmatory factor analysis was used to evaluate the fit of the derived model.\nRESULTS: The first residual component of the principal component analysis, with an eigenvalue of greater than 2, superseded the assumption of unidimensionality. After the omission of item 7 because of convergence problems, the exploratory factor analysis suggested that a 3-factor solution best fit the data. A confirmatory factor analysis demonstrated acceptable fit of the final model, although item 14 loaded poorly on its factor.\nLIMITATIONS: The sample size was on the lower end of what is generally recommended.\nCONCLUSIONS: This study could not confirm that the Mini-BESTest is unidimensional. Gait items were dispersed over all factors, indicating that they may reflect different constructs. Nonetheless, as there arguably is no clinical balance test superior to the Mini-BESTest today, we recommend using the total score for assessing gross balance in this population and individual items to identify specific weaknesses. Moreover, dual tasks should be assessed separately because they are an important aspect of balance control in people with PD, reflected in only one item of the test.","container-title":"Physical Therapy","DOI":"10.2522/ptj.20150334","ISSN":"1538-6724","issue":"11","journalAbbreviation":"Phys Ther","language":"eng","note":"PMID: 27231272","page":"1799-1806","source":"PubMed","title":"Structural Validity of the Mini-Balance Evaluation Systems Test (Mini-BESTest) in People With Mild to Moderate Parkinson Disease","volume":"96","author":[{"family":"Benka Wallén","given":"Martin"},{"family":"Sorjonen","given":"Kimmo"},{"family":"Löfgren","given":"Niklas"},{"family":"Franzén","given":"Erika"}],"issued":{"date-parts":[["2016",11]]}}}],"schema":"https://github.com/citation-style-language/schema/raw/master/csl-citation.json"} </w:instrText>
      </w:r>
      <w:r w:rsidRPr="00BE0BF5">
        <w:fldChar w:fldCharType="separate"/>
      </w:r>
      <w:r w:rsidR="0004182F" w:rsidRPr="0004182F">
        <w:rPr>
          <w:rFonts w:cs="Times New Roman"/>
        </w:rPr>
        <w:t>(27)</w:t>
      </w:r>
      <w:r w:rsidRPr="00BE0BF5">
        <w:fldChar w:fldCharType="end"/>
      </w:r>
      <w:r w:rsidRPr="00BE0BF5">
        <w:t>.</w:t>
      </w:r>
    </w:p>
    <w:p w14:paraId="4916FCC9" w14:textId="26150245" w:rsidR="00994A3D" w:rsidRDefault="00C728D6" w:rsidP="00297635">
      <w:pPr>
        <w:pStyle w:val="Titolo2"/>
        <w:keepNext/>
      </w:pPr>
      <w:r>
        <w:t>Assessing validity</w:t>
      </w:r>
    </w:p>
    <w:p w14:paraId="5F40658F" w14:textId="1D111878" w:rsidR="00C728D6" w:rsidRPr="00BE0BF5" w:rsidRDefault="00C728D6" w:rsidP="00C728D6">
      <w:r w:rsidRPr="00BE0BF5">
        <w:t xml:space="preserve">Regarding the procedure for validity assessment, validation requires formulating and testing hypotheses </w:t>
      </w:r>
      <w:r w:rsidRPr="00BE0BF5">
        <w:fldChar w:fldCharType="begin"/>
      </w:r>
      <w:r w:rsidR="0004182F">
        <w:instrText xml:space="preserve"> ADDIN ZOTERO_ITEM CSL_CITATION {"citationID":"ne16gsJq","properties":{"formattedCitation":"(17)","plainCitation":"(17)","noteIndex":0},"citationItems":[{"id":904,"uris":["http://zotero.org/users/2719602/items/XXSFJ4NS"],"itemData":{"id":904,"type":"chapter","collection-title":"Practical Guides to Biostatistics and Epidemiology","container-title":"Measurement in Medicine: A Practical Guide","note":"DOI: 10.1017/CBO9780511996214.007","page":"150–201","publisher":"Cambridge University Press","title":"Validity","author":[{"family":"Vet","given":"Henrica C. W.","non-dropping-particle":"de"},{"family":"Terwee","given":"Caroline B."},{"family":"Mokkink","given":"Lidwine B."},{"family":"Knol","given":"Dirk L."}],"issued":{"date-parts":[["2011"]]}}}],"schema":"https://github.com/citation-style-language/schema/raw/master/csl-citation.json"} </w:instrText>
      </w:r>
      <w:r w:rsidRPr="00BE0BF5">
        <w:fldChar w:fldCharType="separate"/>
      </w:r>
      <w:r w:rsidR="0004182F" w:rsidRPr="0004182F">
        <w:rPr>
          <w:rFonts w:cs="Times New Roman"/>
        </w:rPr>
        <w:t>(17)</w:t>
      </w:r>
      <w:r w:rsidRPr="00BE0BF5">
        <w:fldChar w:fldCharType="end"/>
      </w:r>
      <w:r w:rsidRPr="00BE0BF5">
        <w:t xml:space="preserve">. The methodology followed in the current work fully complies with this prescription. </w:t>
      </w:r>
    </w:p>
    <w:p w14:paraId="4485187C" w14:textId="77777777" w:rsidR="00C728D6" w:rsidRPr="00BE0BF5" w:rsidRDefault="00C728D6" w:rsidP="00C728D6">
      <w:r w:rsidRPr="00BE0BF5">
        <w:t xml:space="preserve">In statistical terms, it can be said that three "null" hypotheses were tested. </w:t>
      </w:r>
    </w:p>
    <w:p w14:paraId="4109185A" w14:textId="77777777" w:rsidR="00C728D6" w:rsidRPr="00BE0BF5" w:rsidRDefault="00C728D6" w:rsidP="00C728D6">
      <w:pPr>
        <w:pStyle w:val="Paragrafoelenco"/>
        <w:numPr>
          <w:ilvl w:val="0"/>
          <w:numId w:val="20"/>
        </w:numPr>
        <w:spacing w:before="0" w:after="200" w:line="276" w:lineRule="auto"/>
      </w:pPr>
      <w:r w:rsidRPr="00BE0BF5">
        <w:t xml:space="preserve">Balance or gait measures </w:t>
      </w:r>
      <w:r w:rsidRPr="00BE0BF5">
        <w:rPr>
          <w:i/>
          <w:iCs/>
        </w:rPr>
        <w:t>are not</w:t>
      </w:r>
      <w:r w:rsidRPr="00BE0BF5">
        <w:t xml:space="preserve"> significant predictors in multiple logistic regression models, including fall risk factors from the medical history.</w:t>
      </w:r>
    </w:p>
    <w:p w14:paraId="14F7FD3B" w14:textId="77777777" w:rsidR="00C728D6" w:rsidRPr="00BE0BF5" w:rsidRDefault="00C728D6" w:rsidP="00C728D6">
      <w:pPr>
        <w:pStyle w:val="Paragrafoelenco"/>
        <w:numPr>
          <w:ilvl w:val="0"/>
          <w:numId w:val="20"/>
        </w:numPr>
        <w:spacing w:before="0" w:after="200" w:line="276" w:lineRule="auto"/>
      </w:pPr>
      <w:r w:rsidRPr="00BE0BF5">
        <w:t>The</w:t>
      </w:r>
      <w:r>
        <w:t xml:space="preserve"> Akaike Information Criterion (</w:t>
      </w:r>
      <w:r w:rsidRPr="00BE0BF5">
        <w:t>AIC</w:t>
      </w:r>
      <w:r>
        <w:t>)</w:t>
      </w:r>
      <w:r w:rsidRPr="00BE0BF5">
        <w:t xml:space="preserve"> of mobility models is </w:t>
      </w:r>
      <w:r w:rsidRPr="00BE0BF5">
        <w:rPr>
          <w:i/>
          <w:iCs/>
        </w:rPr>
        <w:t>comparable to or larger</w:t>
      </w:r>
      <w:r w:rsidRPr="00BE0BF5">
        <w:t xml:space="preserve"> than the AIC of the simpler model, which includes only fall risk factors from the medical history.</w:t>
      </w:r>
    </w:p>
    <w:p w14:paraId="08BA6D52" w14:textId="77777777" w:rsidR="00C728D6" w:rsidRPr="00BE0BF5" w:rsidRDefault="00C728D6" w:rsidP="00C728D6">
      <w:pPr>
        <w:pStyle w:val="Paragrafoelenco"/>
        <w:numPr>
          <w:ilvl w:val="0"/>
          <w:numId w:val="20"/>
        </w:numPr>
        <w:spacing w:before="0" w:after="200" w:line="276" w:lineRule="auto"/>
      </w:pPr>
      <w:r w:rsidRPr="00BE0BF5">
        <w:t xml:space="preserve">Balance or gait measures </w:t>
      </w:r>
      <w:r w:rsidRPr="00BE0BF5">
        <w:rPr>
          <w:i/>
          <w:iCs/>
        </w:rPr>
        <w:t>are not</w:t>
      </w:r>
      <w:r w:rsidRPr="00BE0BF5">
        <w:t xml:space="preserve"> selected among the predictors of the optimal model for faller risk prediction returned by the LASSO procedure. </w:t>
      </w:r>
    </w:p>
    <w:p w14:paraId="73008EB2" w14:textId="77777777" w:rsidR="00C728D6" w:rsidRPr="00BE0BF5" w:rsidRDefault="00C728D6" w:rsidP="00C728D6">
      <w:r w:rsidRPr="00BE0BF5">
        <w:t xml:space="preserve">It was assumed that if all the three null hypotheses above were rejected for one of the mobility measures tested here, this measure had satisfactory criterion validity for fall assessment. </w:t>
      </w:r>
    </w:p>
    <w:p w14:paraId="776F2D6F" w14:textId="77777777" w:rsidR="00C728D6" w:rsidRPr="00BE0BF5" w:rsidRDefault="00C728D6" w:rsidP="00C728D6">
      <w:r w:rsidRPr="00BE0BF5">
        <w:t xml:space="preserve">The criteria followed in the current work for validity assessment are very stringent. However, if, as discussed previously, validity is considered a continuum, TUG duration and the angular velocity during turning also showed some criterion validity. These mobility measures were significant predictors, the AIC of their models was smaller than the one of the reference model, and this AIC difference was &gt; 2. </w:t>
      </w:r>
    </w:p>
    <w:p w14:paraId="7F2EF561" w14:textId="77777777" w:rsidR="00C728D6" w:rsidRPr="00BE0BF5" w:rsidRDefault="00C728D6" w:rsidP="00C728D6">
      <w:r w:rsidRPr="00BE0BF5">
        <w:t xml:space="preserve">The measures with the highest criterion validity as balance measures were the Mini-BESTest and the duration of the turn phase. However, even if provisional, the secondary analysis suggests that the Mini-BESTest has even higher criterion validity than the turning duration. This conclusion is substantiated by the finding that, while the LASSO logistic regression selected both mobility measures as optimal faller predictors, only the Mini-BESTest measure was included among the optimal predictors of recurrent faller status. </w:t>
      </w:r>
    </w:p>
    <w:p w14:paraId="47888665" w14:textId="184D50C5" w:rsidR="00C728D6" w:rsidRPr="00BE0BF5" w:rsidRDefault="00C728D6" w:rsidP="00C728D6">
      <w:r w:rsidRPr="00BE0BF5">
        <w:t xml:space="preserve">Regarding the statistical tests used here in the validity assessment procedure, the ROC curve and the sensitivity and specificity analysis are often used to investigate predictive criterion validity (e.g.: </w:t>
      </w:r>
      <w:r w:rsidRPr="00BE0BF5">
        <w:fldChar w:fldCharType="begin"/>
      </w:r>
      <w:r w:rsidR="0004182F">
        <w:instrText xml:space="preserve"> ADDIN ZOTERO_ITEM CSL_CITATION {"citationID":"wHmLdkGA","properties":{"formattedCitation":"(23)","plainCitation":"(23)","noteIndex":0},"citationItems":[{"id":898,"uris":["http://zotero.org/users/2719602/items/WCLPF764"],"itemData":{"id":898,"type":"article-journal","abstract":"In a prospective study of 225 community dwelling people 75 years and older, we tested the validity of the Tinetti balance scale to predict individuals who will fall at least once during the following year. A score of 36 or less identified 7 of 10 fallers with 70% sensitivity and 52% specificity. With this cut-off score, 53% of the individuals were screened positive and presented a two-fold risk of falling. These characteristics support the use of this test to screen older people at risk of falling in order to include them in a preventive intervention.","container-title":"Lancet (London, England)","DOI":"10.1016/S0140-6736(00)02695-7","ISSN":"0140-6736","issue":"9234","journalAbbreviation":"Lancet","language":"eng","note":"PMID: 11041405","page":"1001-1002","source":"PubMed","title":"Screening older adults at risk of falling with the Tinetti balance scale","volume":"356","author":[{"family":"Raîche","given":"M."},{"family":"Hébert","given":"R."},{"family":"Prince","given":"F."},{"family":"Corriveau","given":"H."}],"issued":{"date-parts":[["2000",9,16]]}}}],"schema":"https://github.com/citation-style-language/schema/raw/master/csl-citation.json"} </w:instrText>
      </w:r>
      <w:r w:rsidRPr="00BE0BF5">
        <w:fldChar w:fldCharType="separate"/>
      </w:r>
      <w:r w:rsidR="0004182F" w:rsidRPr="0004182F">
        <w:rPr>
          <w:rFonts w:cs="Times New Roman"/>
        </w:rPr>
        <w:t>(23)</w:t>
      </w:r>
      <w:r w:rsidRPr="00BE0BF5">
        <w:fldChar w:fldCharType="end"/>
      </w:r>
      <w:r w:rsidRPr="00BE0BF5">
        <w:t xml:space="preserve">). In addition to these rather conventional analyses, the AIC and the LASSO regression were also used. </w:t>
      </w:r>
    </w:p>
    <w:p w14:paraId="5B98A9C8" w14:textId="017683F3" w:rsidR="00C728D6" w:rsidRPr="00BE0BF5" w:rsidRDefault="00C728D6" w:rsidP="00C728D6">
      <w:r w:rsidRPr="00BE0BF5">
        <w:t xml:space="preserve">In practical terms, the AIC is particularly suitable for selecting the most parsimonious model when multiple working hypotheses are tested. That is what was done here, where the prediction ability of a set of h+ models was evaluated. Another strength of the AIC is that it provides a simple method to rank the different hypotheses (models) from best to worst </w:t>
      </w:r>
      <w:r w:rsidRPr="00BE0BF5">
        <w:fldChar w:fldCharType="begin"/>
      </w:r>
      <w:r w:rsidR="0004182F">
        <w:instrText xml:space="preserve"> ADDIN ZOTERO_ITEM CSL_CITATION {"citationID":"1W9UnUF3","properties":{"formattedCitation":"(28)","plainCitation":"(28)","noteIndex":0},"citationItems":[{"id":888,"uris":["http://zotero.org/users/2719602/items/KQ4GIBPR"],"itemData":{"id":888,"type":"article-journal","abstract":"We describe an information-theoretic paradigm for analysis of ecological data, based on Kullback–Leibler information, that is an extension of likelihood theory and avoids the pitfalls of null hypothesis testing. Information-theoretic approaches emphasise a deliberate focus on the a priori science in developing a set of multiple working hypotheses or models. Simple methods then allow these hypotheses (models) to be ranked from best to worst and scaled to reflect a strength of evidence using the likelihood of each model (gi), given the data and the models in the set (i.e. L(gi | data)). In addition, a variance component due to model-selection uncertainty is included in estimates of precision. There are many cases where formal inference can be based on all the models in the a priori set and this multi-model inference represents a powerful, new approach to valid inference. Finally, we strongly recommend inferences based on a priori considerations be carefully separated from those resulting from some form of data dredging. An example is given for questions related to age- and sex-dependent rates of tag loss in elephant seals (Mirounga leonina).","container-title":"Wildlife Research","DOI":"10.1071/wr99107","ISSN":"1448-5494","issue":"2","journalAbbreviation":"Wildl. Res.","language":"en","note":"publisher: CSIRO PUBLISHING","page":"111-119","source":"www.publish.csiro.au","title":"Kullback-Leibler information as a basis for strong inference in ecological studies","volume":"28","author":[{"family":"Burnham","given":"Kenneth P."},{"family":"Anderson","given":"David R."}],"issued":{"date-parts":[["2001"]]}}}],"schema":"https://github.com/citation-style-language/schema/raw/master/csl-citation.json"} </w:instrText>
      </w:r>
      <w:r w:rsidRPr="00BE0BF5">
        <w:fldChar w:fldCharType="separate"/>
      </w:r>
      <w:r w:rsidR="0004182F" w:rsidRPr="0004182F">
        <w:rPr>
          <w:rFonts w:cs="Times New Roman"/>
        </w:rPr>
        <w:t>(28)</w:t>
      </w:r>
      <w:r w:rsidRPr="00BE0BF5">
        <w:fldChar w:fldCharType="end"/>
      </w:r>
      <w:r w:rsidRPr="00BE0BF5">
        <w:t>.</w:t>
      </w:r>
    </w:p>
    <w:p w14:paraId="0AB63660" w14:textId="77777777" w:rsidR="00C728D6" w:rsidRPr="00BE0BF5" w:rsidRDefault="00C728D6" w:rsidP="00C728D6">
      <w:bookmarkStart w:id="1" w:name="_Hlk127369938"/>
      <w:r w:rsidRPr="00BE0BF5">
        <w:t>The LASSO regression, which has points of similarity with the AIC</w:t>
      </w:r>
      <w:bookmarkEnd w:id="1"/>
      <w:r w:rsidRPr="00BE0BF5">
        <w:t xml:space="preserve">, has been chosen for analysing the current dataset because of two strengths. </w:t>
      </w:r>
    </w:p>
    <w:p w14:paraId="0B50B6C1" w14:textId="790EC9A2" w:rsidR="00C728D6" w:rsidRPr="00BE0BF5" w:rsidRDefault="00C728D6" w:rsidP="00C728D6">
      <w:r w:rsidRPr="00BE0BF5">
        <w:t xml:space="preserve">First, LASSO regression performs better than standard regression when the number of events is low compared to the number of predictors. In this case, penalised regressions can provide better predictions </w:t>
      </w:r>
      <w:r w:rsidRPr="00BE0BF5">
        <w:fldChar w:fldCharType="begin"/>
      </w:r>
      <w:r w:rsidR="0004182F">
        <w:instrText xml:space="preserve"> ADDIN ZOTERO_ITEM CSL_CITATION {"citationID":"2xtP3ZVn","properties":{"formattedCitation":"(29)","plainCitation":"(29)","noteIndex":0},"citationItems":[{"id":887,"uris":["http://zotero.org/users/2719602/items/SXFZJAUY"],"itemData":{"id":887,"type":"article-journal","abstract":"When the number of events is low relative to the number of predictors, standard regression could produce overﬁtted risk models that make inaccurate predictions. Use of penalised regression may improve the accuracy of risk prediction","container-title":"BMJ (Clinical research ed.)","DOI":"10.1136/bmj.h3868","ISSN":"1756-1833","journalAbbreviation":"BMJ","language":"eng","note":"PMID: 26264962\nPMCID: PMC4531311","page":"h3868","source":"PubMed","title":"How to develop a more accurate risk prediction model when there are few events","volume":"351","author":[{"family":"Pavlou","given":"Menelaos"},{"family":"Ambler","given":"Gareth"},{"family":"Seaman","given":"Shaun R."},{"family":"Guttmann","given":"Oliver"},{"family":"Elliott","given":"Perry"},{"family":"King","given":"Michael"},{"family":"Omar","given":"Rumana Z."}],"issued":{"date-parts":[["2015",8,11]]}}}],"schema":"https://github.com/citation-style-language/schema/raw/master/csl-citation.json"} </w:instrText>
      </w:r>
      <w:r w:rsidRPr="00BE0BF5">
        <w:fldChar w:fldCharType="separate"/>
      </w:r>
      <w:r w:rsidR="0004182F" w:rsidRPr="0004182F">
        <w:rPr>
          <w:rFonts w:cs="Times New Roman"/>
        </w:rPr>
        <w:t>(29)</w:t>
      </w:r>
      <w:r w:rsidRPr="00BE0BF5">
        <w:fldChar w:fldCharType="end"/>
      </w:r>
      <w:r w:rsidRPr="00BE0BF5">
        <w:t xml:space="preserve">. </w:t>
      </w:r>
    </w:p>
    <w:p w14:paraId="327FAE3B" w14:textId="0A5D531C" w:rsidR="00C728D6" w:rsidRPr="00BE0BF5" w:rsidRDefault="00C728D6" w:rsidP="00C728D6">
      <w:r w:rsidRPr="00BE0BF5">
        <w:lastRenderedPageBreak/>
        <w:t xml:space="preserve">When logistic regression is used, at least ten events per variable are commonly recommended </w:t>
      </w:r>
      <w:r w:rsidRPr="00BE0BF5">
        <w:fldChar w:fldCharType="begin"/>
      </w:r>
      <w:r w:rsidR="0004182F">
        <w:instrText xml:space="preserve"> ADDIN ZOTERO_ITEM CSL_CITATION {"citationID":"DWnirpfZ","properties":{"formattedCitation":"(29)","plainCitation":"(29)","noteIndex":0},"citationItems":[{"id":887,"uris":["http://zotero.org/users/2719602/items/SXFZJAUY"],"itemData":{"id":887,"type":"article-journal","abstract":"When the number of events is low relative to the number of predictors, standard regression could produce overﬁtted risk models that make inaccurate predictions. Use of penalised regression may improve the accuracy of risk prediction","container-title":"BMJ (Clinical research ed.)","DOI":"10.1136/bmj.h3868","ISSN":"1756-1833","journalAbbreviation":"BMJ","language":"eng","note":"PMID: 26264962\nPMCID: PMC4531311","page":"h3868","source":"PubMed","title":"How to develop a more accurate risk prediction model when there are few events","volume":"351","author":[{"family":"Pavlou","given":"Menelaos"},{"family":"Ambler","given":"Gareth"},{"family":"Seaman","given":"Shaun R."},{"family":"Guttmann","given":"Oliver"},{"family":"Elliott","given":"Perry"},{"family":"King","given":"Michael"},{"family":"Omar","given":"Rumana Z."}],"issued":{"date-parts":[["2015",8,11]]}}}],"schema":"https://github.com/citation-style-language/schema/raw/master/csl-citation.json"} </w:instrText>
      </w:r>
      <w:r w:rsidRPr="00BE0BF5">
        <w:fldChar w:fldCharType="separate"/>
      </w:r>
      <w:r w:rsidR="0004182F" w:rsidRPr="0004182F">
        <w:rPr>
          <w:rFonts w:cs="Times New Roman"/>
        </w:rPr>
        <w:t>(29)</w:t>
      </w:r>
      <w:r w:rsidRPr="00BE0BF5">
        <w:fldChar w:fldCharType="end"/>
      </w:r>
      <w:r w:rsidRPr="00BE0BF5">
        <w:t xml:space="preserve">. The sample size for the primary analysis, in which the single mobility measures are added to the fall risk factors from the medical history one at a time, was carefully chosen according to this rule of thumb. </w:t>
      </w:r>
    </w:p>
    <w:p w14:paraId="674BD609" w14:textId="2DC5531E" w:rsidR="00C728D6" w:rsidRPr="00BE0BF5" w:rsidRDefault="00C728D6" w:rsidP="00C728D6">
      <w:r w:rsidRPr="00BE0BF5">
        <w:t xml:space="preserve">Compared to the predictors' number, the number of events is relatively low when all the potential fall predictors (i.e. the fall risk factors from the medical history, the Mini-BESTest and the TUG mobility measures) are tested simultaneously in a single model (Figure 2A). This limitation is especially true for the model predicting the chance of being a recurrent faller (Figure 2B). In this regard, penalised regressions (LASSO regression included) have been reported to be effective even in the case of fewer than ten events per variable </w:t>
      </w:r>
      <w:r w:rsidRPr="00BE0BF5">
        <w:fldChar w:fldCharType="begin"/>
      </w:r>
      <w:r w:rsidR="0004182F">
        <w:instrText xml:space="preserve"> ADDIN ZOTERO_ITEM CSL_CITATION {"citationID":"L31gCOhF","properties":{"formattedCitation":"(29)","plainCitation":"(29)","noteIndex":0},"citationItems":[{"id":887,"uris":["http://zotero.org/users/2719602/items/SXFZJAUY"],"itemData":{"id":887,"type":"article-journal","abstract":"When the number of events is low relative to the number of predictors, standard regression could produce overﬁtted risk models that make inaccurate predictions. Use of penalised regression may improve the accuracy of risk prediction","container-title":"BMJ (Clinical research ed.)","DOI":"10.1136/bmj.h3868","ISSN":"1756-1833","journalAbbreviation":"BMJ","language":"eng","note":"PMID: 26264962\nPMCID: PMC4531311","page":"h3868","source":"PubMed","title":"How to develop a more accurate risk prediction model when there are few events","volume":"351","author":[{"family":"Pavlou","given":"Menelaos"},{"family":"Ambler","given":"Gareth"},{"family":"Seaman","given":"Shaun R."},{"family":"Guttmann","given":"Oliver"},{"family":"Elliott","given":"Perry"},{"family":"King","given":"Michael"},{"family":"Omar","given":"Rumana Z."}],"issued":{"date-parts":[["2015",8,11]]}}}],"schema":"https://github.com/citation-style-language/schema/raw/master/csl-citation.json"} </w:instrText>
      </w:r>
      <w:r w:rsidRPr="00BE0BF5">
        <w:fldChar w:fldCharType="separate"/>
      </w:r>
      <w:r w:rsidR="0004182F" w:rsidRPr="0004182F">
        <w:rPr>
          <w:rFonts w:cs="Times New Roman"/>
        </w:rPr>
        <w:t>(29)</w:t>
      </w:r>
      <w:r w:rsidRPr="00BE0BF5">
        <w:fldChar w:fldCharType="end"/>
      </w:r>
      <w:r w:rsidRPr="00BE0BF5">
        <w:t>.</w:t>
      </w:r>
    </w:p>
    <w:p w14:paraId="635F17D8" w14:textId="7E23D7CC" w:rsidR="00C728D6" w:rsidRPr="00BE0BF5" w:rsidRDefault="00C728D6" w:rsidP="00C728D6">
      <w:r w:rsidRPr="00BE0BF5">
        <w:t xml:space="preserve">Alternatives to the LASSO regression in the case of relatively few events consist of variable selection methods based on hypothesis testing, such as forward stepwise regression. However, these approaches have serious drawbacks </w:t>
      </w:r>
      <w:r w:rsidRPr="00BE0BF5">
        <w:fldChar w:fldCharType="begin"/>
      </w:r>
      <w:r w:rsidR="0004182F">
        <w:instrText xml:space="preserve"> ADDIN ZOTERO_ITEM CSL_CITATION {"citationID":"RLDkf5WH","properties":{"formattedCitation":"(29)","plainCitation":"(29)","noteIndex":0},"citationItems":[{"id":887,"uris":["http://zotero.org/users/2719602/items/SXFZJAUY"],"itemData":{"id":887,"type":"article-journal","abstract":"When the number of events is low relative to the number of predictors, standard regression could produce overﬁtted risk models that make inaccurate predictions. Use of penalised regression may improve the accuracy of risk prediction","container-title":"BMJ (Clinical research ed.)","DOI":"10.1136/bmj.h3868","ISSN":"1756-1833","journalAbbreviation":"BMJ","language":"eng","note":"PMID: 26264962\nPMCID: PMC4531311","page":"h3868","source":"PubMed","title":"How to develop a more accurate risk prediction model when there are few events","volume":"351","author":[{"family":"Pavlou","given":"Menelaos"},{"family":"Ambler","given":"Gareth"},{"family":"Seaman","given":"Shaun R."},{"family":"Guttmann","given":"Oliver"},{"family":"Elliott","given":"Perry"},{"family":"King","given":"Michael"},{"family":"Omar","given":"Rumana Z."}],"issued":{"date-parts":[["2015",8,11]]}}}],"schema":"https://github.com/citation-style-language/schema/raw/master/csl-citation.json"} </w:instrText>
      </w:r>
      <w:r w:rsidRPr="00BE0BF5">
        <w:fldChar w:fldCharType="separate"/>
      </w:r>
      <w:r w:rsidR="0004182F" w:rsidRPr="0004182F">
        <w:rPr>
          <w:rFonts w:cs="Times New Roman"/>
        </w:rPr>
        <w:t>(29)</w:t>
      </w:r>
      <w:r w:rsidRPr="00BE0BF5">
        <w:fldChar w:fldCharType="end"/>
      </w:r>
      <w:r w:rsidRPr="00BE0BF5">
        <w:t xml:space="preserve"> and are harshly condemned nowadays </w:t>
      </w:r>
      <w:r w:rsidRPr="00BE0BF5">
        <w:fldChar w:fldCharType="begin"/>
      </w:r>
      <w:r w:rsidR="0004182F">
        <w:instrText xml:space="preserve"> ADDIN ZOTERO_ITEM CSL_CITATION {"citationID":"C4Vv3zOz","properties":{"formattedCitation":"(30)","plainCitation":"(30)","noteIndex":0},"citationItems":[{"id":1151,"uris":["http://zotero.org/users/2719602/items/5CKQPDK3"],"itemData":{"id":1151,"type":"chapter","container-title":"Regression modeling strategies with applications to linear models, logistic and ordinal regression, and survival analysis","edition":"2","ISBN":"978-3-319-19424-0","publisher":"Spinger","title":"Multivariable Modeling Strategies","author":[{"family":"Harrell","given":"Frank E"}],"issued":{"date-parts":[["2015"]]}}}],"schema":"https://github.com/citation-style-language/schema/raw/master/csl-citation.json"} </w:instrText>
      </w:r>
      <w:r w:rsidRPr="00BE0BF5">
        <w:fldChar w:fldCharType="separate"/>
      </w:r>
      <w:r w:rsidR="0004182F" w:rsidRPr="0004182F">
        <w:rPr>
          <w:rFonts w:cs="Times New Roman"/>
        </w:rPr>
        <w:t>(30)</w:t>
      </w:r>
      <w:r w:rsidRPr="00BE0BF5">
        <w:fldChar w:fldCharType="end"/>
      </w:r>
      <w:r w:rsidRPr="00BE0BF5">
        <w:t xml:space="preserve">.   </w:t>
      </w:r>
    </w:p>
    <w:p w14:paraId="5222ADFB" w14:textId="4B27D051" w:rsidR="00C728D6" w:rsidRPr="00BE0BF5" w:rsidRDefault="00C728D6" w:rsidP="00C728D6">
      <w:r w:rsidRPr="00BE0BF5">
        <w:t xml:space="preserve">Second, the LASSO regression also handles multicollinearity better than ordinary regression. Standard regression is unsuitable, actually, in the presence of multicollinearity. Multicollinear measures are frequent in human movement studies (e.g. </w:t>
      </w:r>
      <w:r w:rsidRPr="00BE0BF5">
        <w:fldChar w:fldCharType="begin"/>
      </w:r>
      <w:r w:rsidR="0004182F">
        <w:instrText xml:space="preserve"> ADDIN ZOTERO_ITEM CSL_CITATION {"citationID":"ayVAAdz8","properties":{"formattedCitation":"(15)","plainCitation":"(15)","noteIndex":0},"citationItems":[{"id":270,"uris":["http://zotero.org/users/2719602/items/M3FMRMXJ"],"itemData":{"id":270,"type":"article-journal","abstract":"The Timed Up and Go (TUG) test is a common mobility measure in rehabilitation. With the instrumental TUG test (ITUG; i.e. the TUG measured by inertial measurement units, IMUs), several movement measures are newly available. However, the clinical meaning of these new measures is not totally clear. Aim of the current work is to evaluate the validity of different ITUG parameters as a measure of balance. Neurological patients (n = 122; 52 females; 89 older than 65 years) completed the TUG test with IMUs secured to their back. IMUs signals were used to split the TUG test in five phases (sit-to-stand, walk1, turn1, walk2 and turn-and-sit) and twelve movement parameters were obtained. Experienced clinicians administered the Mini-BESTest (MB) scale, a sound balance measure. The partial least square regression (PLSR) was used to explore the association between the ITUG variables and the MB measure. A PLSR model with twelve ITUG variables had satisfactory fit parameters (RMSEP: 11%; R2: 0.41, 95% CI: 0.28-0.54; regression line: 1, 95% CI: 0.78-1.22). Three ITUG variables (i.e. turn1 vertical angular velocity, turn1 duration and turn2 vertical angular velocity) were found to be the most important predictors of the MB measure. A PLSR model with the turning variables only had fit parameters comparable to that of the twelve variables model. Turning parameters from the TUG test are good predictors of the MB scale. The mean angular velocity during turning and the duration of the turning phase are thus proposed as a valid, ratio-level measures of balance in neurological patients.","container-title":"Gait &amp; Posture","DOI":"10.1016/j.gaitpost.2018.01.015","ISSN":"1879-2219","journalAbbreviation":"Gait Posture","language":"eng","note":"PMID: 29413799","page":"287-293","source":"PubMed","title":"Criterion validity of the instrumented Timed Up and Go test: A partial least square regression study","title-short":"Criterion validity of the instrumented Timed Up and Go test","volume":"61","author":[{"family":"Caronni","given":"Antonio"},{"family":"Sterpi","given":"Irma"},{"family":"Antoniotti","given":"Paola"},{"family":"Aristidou","given":"Evdoxia"},{"family":"Nicolaci","given":"Fortunato"},{"family":"Picardi","given":"Michela"},{"family":"Pintavalle","given":"Giuseppe"},{"family":"Redaelli","given":"Valentina"},{"family":"Achille","given":"Gianluca"},{"family":"Sciumè","given":"Luciana"},{"family":"Corbo","given":"Massimo"}],"issued":{"date-parts":[["2018",3]]}}}],"schema":"https://github.com/citation-style-language/schema/raw/master/csl-citation.json"} </w:instrText>
      </w:r>
      <w:r w:rsidRPr="00BE0BF5">
        <w:fldChar w:fldCharType="separate"/>
      </w:r>
      <w:r w:rsidR="0004182F" w:rsidRPr="0004182F">
        <w:rPr>
          <w:rFonts w:cs="Times New Roman"/>
        </w:rPr>
        <w:t>(15)</w:t>
      </w:r>
      <w:r w:rsidRPr="00BE0BF5">
        <w:fldChar w:fldCharType="end"/>
      </w:r>
      <w:r w:rsidRPr="00BE0BF5">
        <w:t>). For example, an obvious correlation in the dataset reported here is between the duration of the turn phase and the peak angular velocity during turning.</w:t>
      </w:r>
    </w:p>
    <w:p w14:paraId="17796155" w14:textId="02D6BFF1" w:rsidR="00C728D6" w:rsidRPr="00BE0BF5" w:rsidRDefault="00C728D6" w:rsidP="00C728D6">
      <w:r w:rsidRPr="00BE0BF5">
        <w:t xml:space="preserve">Finally, it is also noteworthy that LASSO regression is a recommended regression method in the TRIPOD checklist for developing and validating prediction models </w:t>
      </w:r>
      <w:r w:rsidRPr="00BE0BF5">
        <w:fldChar w:fldCharType="begin"/>
      </w:r>
      <w:r w:rsidR="0004182F">
        <w:instrText xml:space="preserve"> ADDIN ZOTERO_ITEM CSL_CITATION {"citationID":"CFZZrBMI","properties":{"formattedCitation":"(31)","plainCitation":"(31)","noteIndex":0},"citationItems":[{"id":861,"uris":["http://zotero.org/users/2719602/items/VU5HYFEY"],"itemData":{"id":861,"type":"article-journal","abstract":"Prediction models are developed to aid health care providers in estimating the probability or risk that a specific disease or condition is present (diagnostic models) or that a specific event will occur in the future (prognostic models), to inform their decision making. However, the overwhelming evidence shows that the quality of reporting of prediction model studies is poor. Only with full and clear reporting of information on all aspects of a prediction model can risk of bias and potential usefulness of prediction models be adequately assessed. The Transparent Reporting of a multivariable prediction model for Individual Prognosis Or Diagnosis (TRIPOD) Initiative developed a set of recommendations for the reporting of studies developing, validating, or updating a prediction model, whether for diagnostic or prognostic purposes. This article describes how the TRIPOD Statement was developed. An extensive list of items based on a review of the literature was created, which was reduced after a Web based survey and revised during a three day meeting in June 2011 with methodologists, health care professionals, and journal editors. The list was refined during several meetings of the steering group and in e-mail discussions with the wider group of TRIPOD contributors. The resulting TRIPOD Statement is a checklist of 22 items, deemed essential for transparent reporting of a prediction model study. The TRIPOD Statement aims to improve the transparency of the reporting of a prediction model study regardless of the study methods used. The TRIPOD Statement is best used in conjunction with the TRIPOD explanation and elaboration document. To aid the editorial process and readers of prediction model studies, it is recommended that authors include a completed checklist in their submission (also available at www.tripod-statement.org).\nTo encourage dissemination of the TRIPOD Statement, this article is freely accessible on the Annals of Internal Medicine Web site (www.annals.org) and will be also published in BJOG, British Journal of Cancer, British Journal of Surgery, BMC Medicine, The BMJ, Circulation, Diabetic Medicine, European Journal of Clinical Investigation, European Urology, and Journal of Clinical Epidemiology. The authors jointly hold the copyright of this article. An accompanying explanation and elaboration article is freely available only on www.annals.org; Annals of Internal Medicine holds copyright for that article.","container-title":"BMJ","DOI":"10.1136/bmj.g7594","ISSN":"1756-1833","journalAbbreviation":"BMJ","language":"en","license":"© BMJ Publishing Group Ltd 2014","note":"publisher: British Medical Journal Publishing Group\nsection: Research Methods &amp;amp; Reporting\nPMID: 25569120","page":"g7594","source":"www-bmj-com.pros1.lib.unimi.it","title":"Transparent reporting of a multivariable prediction model for individual prognosis or diagnosis (TRIPOD): the TRIPOD statement","title-short":"Transparent reporting of a multivariable prediction model for individual prognosis or diagnosis (TRIPOD)","volume":"350","author":[{"family":"Collins","given":"Gary S."},{"family":"Reitsma","given":"Johannes B."},{"family":"Altman","given":"Douglas G."},{"family":"Moons","given":"Karel G. M."}],"issued":{"date-parts":[["2015",1,7]]}}}],"schema":"https://github.com/citation-style-language/schema/raw/master/csl-citation.json"} </w:instrText>
      </w:r>
      <w:r w:rsidRPr="00BE0BF5">
        <w:fldChar w:fldCharType="separate"/>
      </w:r>
      <w:r w:rsidR="0004182F" w:rsidRPr="0004182F">
        <w:rPr>
          <w:rFonts w:cs="Times New Roman"/>
        </w:rPr>
        <w:t>(31)</w:t>
      </w:r>
      <w:r w:rsidRPr="00BE0BF5">
        <w:fldChar w:fldCharType="end"/>
      </w:r>
      <w:r w:rsidRPr="00BE0BF5">
        <w:t>.</w:t>
      </w:r>
    </w:p>
    <w:p w14:paraId="72881C82" w14:textId="1A1456D1" w:rsidR="00C728D6" w:rsidRDefault="00C728D6" w:rsidP="00C728D6">
      <w:pPr>
        <w:pStyle w:val="Titolo2"/>
        <w:keepNext/>
      </w:pPr>
      <w:r w:rsidRPr="00C728D6">
        <w:t>The Akaike Information Criterion for model selection.</w:t>
      </w:r>
    </w:p>
    <w:p w14:paraId="61BE6A2B" w14:textId="416D5684" w:rsidR="00C728D6" w:rsidRPr="00907AE5" w:rsidRDefault="00C728D6" w:rsidP="00C728D6">
      <w:r w:rsidRPr="00907AE5">
        <w:t xml:space="preserve">The </w:t>
      </w:r>
      <w:r w:rsidRPr="009774B2">
        <w:t xml:space="preserve">Akaike Information Criterion </w:t>
      </w:r>
      <w:r>
        <w:t xml:space="preserve">(AIC) has </w:t>
      </w:r>
      <w:r w:rsidRPr="00907AE5">
        <w:t xml:space="preserve">deep theoretical </w:t>
      </w:r>
      <w:r>
        <w:t xml:space="preserve">(and philosophical) </w:t>
      </w:r>
      <w:r w:rsidRPr="00907AE5">
        <w:t xml:space="preserve">foundations. It moves from the concepts of entropy, Kullback-Leibler information, and likelihood theory </w:t>
      </w:r>
      <w:r w:rsidRPr="00907AE5">
        <w:fldChar w:fldCharType="begin"/>
      </w:r>
      <w:r w:rsidR="0004182F">
        <w:instrText xml:space="preserve"> ADDIN ZOTERO_ITEM CSL_CITATION {"citationID":"BBwFSlrE","properties":{"formattedCitation":"(28)","plainCitation":"(28)","noteIndex":0},"citationItems":[{"id":888,"uris":["http://zotero.org/users/2719602/items/KQ4GIBPR"],"itemData":{"id":888,"type":"article-journal","abstract":"We describe an information-theoretic paradigm for analysis of ecological data, based on Kullback–Leibler information, that is an extension of likelihood theory and avoids the pitfalls of null hypothesis testing. Information-theoretic approaches emphasise a deliberate focus on the a priori science in developing a set of multiple working hypotheses or models. Simple methods then allow these hypotheses (models) to be ranked from best to worst and scaled to reflect a strength of evidence using the likelihood of each model (gi), given the data and the models in the set (i.e. L(gi | data)). In addition, a variance component due to model-selection uncertainty is included in estimates of precision. There are many cases where formal inference can be based on all the models in the a priori set and this multi-model inference represents a powerful, new approach to valid inference. Finally, we strongly recommend inferences based on a priori considerations be carefully separated from those resulting from some form of data dredging. An example is given for questions related to age- and sex-dependent rates of tag loss in elephant seals (Mirounga leonina).","container-title":"Wildlife Research","DOI":"10.1071/wr99107","ISSN":"1448-5494","issue":"2","journalAbbreviation":"Wildl. Res.","language":"en","note":"publisher: CSIRO PUBLISHING","page":"111-119","source":"www.publish.csiro.au","title":"Kullback-Leibler information as a basis for strong inference in ecological studies","volume":"28","author":[{"family":"Burnham","given":"Kenneth P."},{"family":"Anderson","given":"David R."}],"issued":{"date-parts":[["2001"]]}}}],"schema":"https://github.com/citation-style-language/schema/raw/master/csl-citation.json"} </w:instrText>
      </w:r>
      <w:r w:rsidRPr="00907AE5">
        <w:fldChar w:fldCharType="separate"/>
      </w:r>
      <w:r w:rsidR="0004182F" w:rsidRPr="0004182F">
        <w:rPr>
          <w:rFonts w:cs="Times New Roman"/>
        </w:rPr>
        <w:t>(28)</w:t>
      </w:r>
      <w:r w:rsidRPr="00907AE5">
        <w:fldChar w:fldCharType="end"/>
      </w:r>
      <w:r>
        <w:t xml:space="preserve">. </w:t>
      </w:r>
    </w:p>
    <w:p w14:paraId="60FBDC72" w14:textId="41F173DB" w:rsidR="00C728D6" w:rsidRPr="00907AE5" w:rsidRDefault="00C728D6" w:rsidP="00C728D6">
      <w:r w:rsidRPr="00907AE5">
        <w:t xml:space="preserve">The use of the AIC for model selection (as done </w:t>
      </w:r>
      <w:r>
        <w:t>in the current study</w:t>
      </w:r>
      <w:r w:rsidRPr="00907AE5">
        <w:t xml:space="preserve">) rests on the axiom that there is no "true" model but that all models are only approximations of </w:t>
      </w:r>
      <w:r>
        <w:t xml:space="preserve">an </w:t>
      </w:r>
      <w:r w:rsidRPr="00907AE5">
        <w:t xml:space="preserve">unknown reality or truth. Model selection in the analysis of empirical data </w:t>
      </w:r>
      <w:r>
        <w:t>consists in</w:t>
      </w:r>
      <w:r w:rsidRPr="00907AE5">
        <w:t xml:space="preserve"> finding the model that best approximates reality given the data at hand </w:t>
      </w:r>
      <w:r w:rsidRPr="00907AE5">
        <w:fldChar w:fldCharType="begin"/>
      </w:r>
      <w:r w:rsidR="0004182F">
        <w:instrText xml:space="preserve"> ADDIN ZOTERO_ITEM CSL_CITATION {"citationID":"jZxXBjJj","properties":{"formattedCitation":"(28)","plainCitation":"(28)","noteIndex":0},"citationItems":[{"id":888,"uris":["http://zotero.org/users/2719602/items/KQ4GIBPR"],"itemData":{"id":888,"type":"article-journal","abstract":"We describe an information-theoretic paradigm for analysis of ecological data, based on Kullback–Leibler information, that is an extension of likelihood theory and avoids the pitfalls of null hypothesis testing. Information-theoretic approaches emphasise a deliberate focus on the a priori science in developing a set of multiple working hypotheses or models. Simple methods then allow these hypotheses (models) to be ranked from best to worst and scaled to reflect a strength of evidence using the likelihood of each model (gi), given the data and the models in the set (i.e. L(gi | data)). In addition, a variance component due to model-selection uncertainty is included in estimates of precision. There are many cases where formal inference can be based on all the models in the a priori set and this multi-model inference represents a powerful, new approach to valid inference. Finally, we strongly recommend inferences based on a priori considerations be carefully separated from those resulting from some form of data dredging. An example is given for questions related to age- and sex-dependent rates of tag loss in elephant seals (Mirounga leonina).","container-title":"Wildlife Research","DOI":"10.1071/wr99107","ISSN":"1448-5494","issue":"2","journalAbbreviation":"Wildl. Res.","language":"en","note":"publisher: CSIRO PUBLISHING","page":"111-119","source":"www.publish.csiro.au","title":"Kullback-Leibler information as a basis for strong inference in ecological studies","volume":"28","author":[{"family":"Burnham","given":"Kenneth P."},{"family":"Anderson","given":"David R."}],"issued":{"date-parts":[["2001"]]}}}],"schema":"https://github.com/citation-style-language/schema/raw/master/csl-citation.json"} </w:instrText>
      </w:r>
      <w:r w:rsidRPr="00907AE5">
        <w:fldChar w:fldCharType="separate"/>
      </w:r>
      <w:r w:rsidR="0004182F" w:rsidRPr="0004182F">
        <w:rPr>
          <w:rFonts w:cs="Times New Roman"/>
        </w:rPr>
        <w:t>(28)</w:t>
      </w:r>
      <w:r w:rsidRPr="00907AE5">
        <w:fldChar w:fldCharType="end"/>
      </w:r>
      <w:r w:rsidRPr="00907AE5">
        <w:t>.</w:t>
      </w:r>
    </w:p>
    <w:p w14:paraId="3944DFAD" w14:textId="4DA03F56" w:rsidR="00C728D6" w:rsidRPr="00907AE5" w:rsidRDefault="00C728D6" w:rsidP="00C728D6">
      <w:r w:rsidRPr="00907AE5">
        <w:t xml:space="preserve">The Kullback-Leibler information could be used for this aim since this represents the information lost when a model is used to approximate reality. In other words, the Kullback-Leibler information can be conceptualised as the distance between the model under examination and reality </w:t>
      </w:r>
      <w:r w:rsidRPr="00907AE5">
        <w:fldChar w:fldCharType="begin"/>
      </w:r>
      <w:r w:rsidR="0004182F">
        <w:instrText xml:space="preserve"> ADDIN ZOTERO_ITEM CSL_CITATION {"citationID":"ZhxI1x8R","properties":{"formattedCitation":"(32)","plainCitation":"(32)","noteIndex":0},"citationItems":[{"id":889,"uris":["http://zotero.org/users/2719602/items/XKFHYPRL"],"itemData":{"id":889,"type":"article-journal","abstract":"We briefly outline the information-theoretic (I-T) approaches to valid inference including a review of some simple methods for making formal inference from all the hypotheses in the model set (multimodel inference). The I-T approaches can replace the usual t tests and ANOVA tables that are so inferentially limited, but still commonly used. The I-T methods are easy to compute and understand and provide formal measures of the strength of evidence for both the null and alternative hypotheses, given the data. We give an example to highlight the importance of deriving alternative hypotheses and representing these as probability models. Fifteen technical issues are addressed to clarify various points that have appeared incorrectly in the recent literature. We offer several remarks regarding the future of empirical science and data analysis under an I-T framework.","container-title":"Behavioral Ecology and Sociobiology","DOI":"10.1007/s00265-010-1029-6","ISSN":"1432-0762","issue":"1","journalAbbreviation":"Behav Ecol Sociobiol","language":"en","page":"23-35","source":"Springer Link","title":"AIC model selection and multimodel inference in behavioral ecology: some background, observations, and comparisons","title-short":"AIC model selection and multimodel inference in behavioral ecology","volume":"65","author":[{"family":"Burnham","given":"Kenneth P."},{"family":"Anderson","given":"David R."},{"family":"Huyvaert","given":"Kathryn P."}],"issued":{"date-parts":[["2011",1,1]]}}}],"schema":"https://github.com/citation-style-language/schema/raw/master/csl-citation.json"} </w:instrText>
      </w:r>
      <w:r w:rsidRPr="00907AE5">
        <w:fldChar w:fldCharType="separate"/>
      </w:r>
      <w:r w:rsidR="0004182F" w:rsidRPr="0004182F">
        <w:rPr>
          <w:rFonts w:cs="Times New Roman"/>
        </w:rPr>
        <w:t>(32)</w:t>
      </w:r>
      <w:r w:rsidRPr="00907AE5">
        <w:fldChar w:fldCharType="end"/>
      </w:r>
      <w:r w:rsidRPr="00907AE5">
        <w:t xml:space="preserve">. However, since the reality is unknown, the Kullback-Leibler information is not of help in data analysis </w:t>
      </w:r>
      <w:r w:rsidRPr="00907AE5">
        <w:fldChar w:fldCharType="begin"/>
      </w:r>
      <w:r w:rsidR="0004182F">
        <w:instrText xml:space="preserve"> ADDIN ZOTERO_ITEM CSL_CITATION {"citationID":"m7UduppV","properties":{"formattedCitation":"(28)","plainCitation":"(28)","noteIndex":0},"citationItems":[{"id":888,"uris":["http://zotero.org/users/2719602/items/KQ4GIBPR"],"itemData":{"id":888,"type":"article-journal","abstract":"We describe an information-theoretic paradigm for analysis of ecological data, based on Kullback–Leibler information, that is an extension of likelihood theory and avoids the pitfalls of null hypothesis testing. Information-theoretic approaches emphasise a deliberate focus on the a priori science in developing a set of multiple working hypotheses or models. Simple methods then allow these hypotheses (models) to be ranked from best to worst and scaled to reflect a strength of evidence using the likelihood of each model (gi), given the data and the models in the set (i.e. L(gi | data)). In addition, a variance component due to model-selection uncertainty is included in estimates of precision. There are many cases where formal inference can be based on all the models in the a priori set and this multi-model inference represents a powerful, new approach to valid inference. Finally, we strongly recommend inferences based on a priori considerations be carefully separated from those resulting from some form of data dredging. An example is given for questions related to age- and sex-dependent rates of tag loss in elephant seals (Mirounga leonina).","container-title":"Wildlife Research","DOI":"10.1071/wr99107","ISSN":"1448-5494","issue":"2","journalAbbreviation":"Wildl. Res.","language":"en","note":"publisher: CSIRO PUBLISHING","page":"111-119","source":"www.publish.csiro.au","title":"Kullback-Leibler information as a basis for strong inference in ecological studies","volume":"28","author":[{"family":"Burnham","given":"Kenneth P."},{"family":"Anderson","given":"David R."}],"issued":{"date-parts":[["2001"]]}}}],"schema":"https://github.com/citation-style-language/schema/raw/master/csl-citation.json"} </w:instrText>
      </w:r>
      <w:r w:rsidRPr="00907AE5">
        <w:fldChar w:fldCharType="separate"/>
      </w:r>
      <w:r w:rsidR="0004182F" w:rsidRPr="0004182F">
        <w:rPr>
          <w:rFonts w:cs="Times New Roman"/>
        </w:rPr>
        <w:t>(28)</w:t>
      </w:r>
      <w:r w:rsidRPr="00907AE5">
        <w:fldChar w:fldCharType="end"/>
      </w:r>
      <w:r w:rsidRPr="00907AE5">
        <w:t>.</w:t>
      </w:r>
    </w:p>
    <w:p w14:paraId="2245B6A8" w14:textId="46E87BF1" w:rsidR="00C728D6" w:rsidRPr="00907AE5" w:rsidRDefault="00C728D6" w:rsidP="00C728D6">
      <w:r w:rsidRPr="00907AE5">
        <w:t>In aid intervenes the AIC, which is actually an estimate of the expected Kullback-Leibler information</w:t>
      </w:r>
      <w:r>
        <w:t xml:space="preserve"> </w:t>
      </w:r>
      <w:r w:rsidRPr="00907AE5">
        <w:fldChar w:fldCharType="begin"/>
      </w:r>
      <w:r w:rsidR="0004182F">
        <w:instrText xml:space="preserve"> ADDIN ZOTERO_ITEM CSL_CITATION {"citationID":"XUcLR8Bl","properties":{"formattedCitation":"(28)","plainCitation":"(28)","noteIndex":0},"citationItems":[{"id":888,"uris":["http://zotero.org/users/2719602/items/KQ4GIBPR"],"itemData":{"id":888,"type":"article-journal","abstract":"We describe an information-theoretic paradigm for analysis of ecological data, based on Kullback–Leibler information, that is an extension of likelihood theory and avoids the pitfalls of null hypothesis testing. Information-theoretic approaches emphasise a deliberate focus on the a priori science in developing a set of multiple working hypotheses or models. Simple methods then allow these hypotheses (models) to be ranked from best to worst and scaled to reflect a strength of evidence using the likelihood of each model (gi), given the data and the models in the set (i.e. L(gi | data)). In addition, a variance component due to model-selection uncertainty is included in estimates of precision. There are many cases where formal inference can be based on all the models in the a priori set and this multi-model inference represents a powerful, new approach to valid inference. Finally, we strongly recommend inferences based on a priori considerations be carefully separated from those resulting from some form of data dredging. An example is given for questions related to age- and sex-dependent rates of tag loss in elephant seals (Mirounga leonina).","container-title":"Wildlife Research","DOI":"10.1071/wr99107","ISSN":"1448-5494","issue":"2","journalAbbreviation":"Wildl. Res.","language":"en","note":"publisher: CSIRO PUBLISHING","page":"111-119","source":"www.publish.csiro.au","title":"Kullback-Leibler information as a basis for strong inference in ecological studies","volume":"28","author":[{"family":"Burnham","given":"Kenneth P."},{"family":"Anderson","given":"David R."}],"issued":{"date-parts":[["2001"]]}}}],"schema":"https://github.com/citation-style-language/schema/raw/master/csl-citation.json"} </w:instrText>
      </w:r>
      <w:r w:rsidRPr="00907AE5">
        <w:fldChar w:fldCharType="separate"/>
      </w:r>
      <w:r w:rsidR="0004182F" w:rsidRPr="0004182F">
        <w:rPr>
          <w:rFonts w:cs="Times New Roman"/>
        </w:rPr>
        <w:t>(28)</w:t>
      </w:r>
      <w:r w:rsidRPr="00907AE5">
        <w:fldChar w:fldCharType="end"/>
      </w:r>
      <w:r w:rsidRPr="00907AE5">
        <w:t xml:space="preserve">. The AIC is calculated for each competing model, and the model with the smallest AIC value is the "best". The reality remains unknown, but the model with the smallest AIC is the closest. The model with the smallest AIC is considered the best since it minimises information loss in the Kullback-Leibler sense </w:t>
      </w:r>
      <w:r w:rsidRPr="00907AE5">
        <w:fldChar w:fldCharType="begin"/>
      </w:r>
      <w:r w:rsidR="0004182F">
        <w:instrText xml:space="preserve"> ADDIN ZOTERO_ITEM CSL_CITATION {"citationID":"PCk66S3A","properties":{"formattedCitation":"(32)","plainCitation":"(32)","noteIndex":0},"citationItems":[{"id":889,"uris":["http://zotero.org/users/2719602/items/XKFHYPRL"],"itemData":{"id":889,"type":"article-journal","abstract":"We briefly outline the information-theoretic (I-T) approaches to valid inference including a review of some simple methods for making formal inference from all the hypotheses in the model set (multimodel inference). The I-T approaches can replace the usual t tests and ANOVA tables that are so inferentially limited, but still commonly used. The I-T methods are easy to compute and understand and provide formal measures of the strength of evidence for both the null and alternative hypotheses, given the data. We give an example to highlight the importance of deriving alternative hypotheses and representing these as probability models. Fifteen technical issues are addressed to clarify various points that have appeared incorrectly in the recent literature. We offer several remarks regarding the future of empirical science and data analysis under an I-T framework.","container-title":"Behavioral Ecology and Sociobiology","DOI":"10.1007/s00265-010-1029-6","ISSN":"1432-0762","issue":"1","journalAbbreviation":"Behav Ecol Sociobiol","language":"en","page":"23-35","source":"Springer Link","title":"AIC model selection and multimodel inference in behavioral ecology: some background, observations, and comparisons","title-short":"AIC model selection and multimodel inference in behavioral ecology","volume":"65","author":[{"family":"Burnham","given":"Kenneth P."},{"family":"Anderson","given":"David R."},{"family":"Huyvaert","given":"Kathryn P."}],"issued":{"date-parts":[["2011",1,1]]}}}],"schema":"https://github.com/citation-style-language/schema/raw/master/csl-citation.json"} </w:instrText>
      </w:r>
      <w:r w:rsidRPr="00907AE5">
        <w:fldChar w:fldCharType="separate"/>
      </w:r>
      <w:r w:rsidR="0004182F" w:rsidRPr="0004182F">
        <w:rPr>
          <w:rFonts w:cs="Times New Roman"/>
        </w:rPr>
        <w:t>(32)</w:t>
      </w:r>
      <w:r w:rsidRPr="00907AE5">
        <w:fldChar w:fldCharType="end"/>
      </w:r>
      <w:r w:rsidRPr="00907AE5">
        <w:t>.</w:t>
      </w:r>
    </w:p>
    <w:p w14:paraId="677D1775" w14:textId="33CB2269" w:rsidR="00C728D6" w:rsidRPr="006A74F1" w:rsidRDefault="00C728D6" w:rsidP="00C728D6">
      <w:r w:rsidRPr="006A74F1">
        <w:t xml:space="preserve">The </w:t>
      </w:r>
      <w:r w:rsidRPr="009774B2">
        <w:t xml:space="preserve">Least Absolute Shrinkage and Selection Operator (LASSO) </w:t>
      </w:r>
      <w:r w:rsidRPr="006A74F1">
        <w:t xml:space="preserve">regression has </w:t>
      </w:r>
      <w:r>
        <w:t>touch</w:t>
      </w:r>
      <w:r w:rsidRPr="006A74F1">
        <w:t xml:space="preserve">points with the AIC. Consider that the LASSO method (typically) optimises the deviance and that the AIC is the deviance minus (twice) the model's number of parameters </w:t>
      </w:r>
      <w:r w:rsidRPr="006A74F1">
        <w:fldChar w:fldCharType="begin"/>
      </w:r>
      <w:r w:rsidR="0004182F">
        <w:instrText xml:space="preserve"> ADDIN ZOTERO_ITEM CSL_CITATION {"citationID":"3VGYgCcJ","properties":{"formattedCitation":"(32)","plainCitation":"(32)","noteIndex":0},"citationItems":[{"id":889,"uris":["http://zotero.org/users/2719602/items/XKFHYPRL"],"itemData":{"id":889,"type":"article-journal","abstract":"We briefly outline the information-theoretic (I-T) approaches to valid inference including a review of some simple methods for making formal inference from all the hypotheses in the model set (multimodel inference). The I-T approaches can replace the usual t tests and ANOVA tables that are so inferentially limited, but still commonly used. The I-T methods are easy to compute and understand and provide formal measures of the strength of evidence for both the null and alternative hypotheses, given the data. We give an example to highlight the importance of deriving alternative hypotheses and representing these as probability models. Fifteen technical issues are addressed to clarify various points that have appeared incorrectly in the recent literature. We offer several remarks regarding the future of empirical science and data analysis under an I-T framework.","container-title":"Behavioral Ecology and Sociobiology","DOI":"10.1007/s00265-010-1029-6","ISSN":"1432-0762","issue":"1","journalAbbreviation":"Behav Ecol Sociobiol","language":"en","page":"23-35","source":"Springer Link","title":"AIC model selection and multimodel inference in behavioral ecology: some background, observations, and comparisons","title-short":"AIC model selection and multimodel inference in behavioral ecology","volume":"65","author":[{"family":"Burnham","given":"Kenneth P."},{"family":"Anderson","given":"David R."},{"family":"Huyvaert","given":"Kathryn P."}],"issued":{"date-parts":[["2011",1,1]]}}}],"schema":"https://github.com/citation-style-language/schema/raw/master/csl-citation.json"} </w:instrText>
      </w:r>
      <w:r w:rsidRPr="006A74F1">
        <w:fldChar w:fldCharType="separate"/>
      </w:r>
      <w:r w:rsidR="0004182F" w:rsidRPr="0004182F">
        <w:rPr>
          <w:rFonts w:cs="Times New Roman"/>
        </w:rPr>
        <w:t>(32)</w:t>
      </w:r>
      <w:r w:rsidRPr="006A74F1">
        <w:fldChar w:fldCharType="end"/>
      </w:r>
      <w:r w:rsidRPr="006A74F1">
        <w:t xml:space="preserve">. </w:t>
      </w:r>
    </w:p>
    <w:p w14:paraId="44F9C7D5" w14:textId="2D95ABAE" w:rsidR="00C728D6" w:rsidRPr="006A74F1" w:rsidRDefault="00C728D6" w:rsidP="00C728D6">
      <w:r>
        <w:lastRenderedPageBreak/>
        <w:t xml:space="preserve">Moreover, similarly to the AIC, </w:t>
      </w:r>
      <w:r w:rsidRPr="006A74F1">
        <w:t xml:space="preserve">the LASSO entirely agrees with the principle of parsimony. The coefficients of weak predictors are shrunk to zero; thus, the LASSO method "shaves away all but what is necessary" </w:t>
      </w:r>
      <w:r w:rsidRPr="006A74F1">
        <w:fldChar w:fldCharType="begin"/>
      </w:r>
      <w:r w:rsidR="0004182F">
        <w:instrText xml:space="preserve"> ADDIN ZOTERO_ITEM CSL_CITATION {"citationID":"ftH0VVHx","properties":{"formattedCitation":"(28)","plainCitation":"(28)","noteIndex":0},"citationItems":[{"id":888,"uris":["http://zotero.org/users/2719602/items/KQ4GIBPR"],"itemData":{"id":888,"type":"article-journal","abstract":"We describe an information-theoretic paradigm for analysis of ecological data, based on Kullback–Leibler information, that is an extension of likelihood theory and avoids the pitfalls of null hypothesis testing. Information-theoretic approaches emphasise a deliberate focus on the a priori science in developing a set of multiple working hypotheses or models. Simple methods then allow these hypotheses (models) to be ranked from best to worst and scaled to reflect a strength of evidence using the likelihood of each model (gi), given the data and the models in the set (i.e. L(gi | data)). In addition, a variance component due to model-selection uncertainty is included in estimates of precision. There are many cases where formal inference can be based on all the models in the a priori set and this multi-model inference represents a powerful, new approach to valid inference. Finally, we strongly recommend inferences based on a priori considerations be carefully separated from those resulting from some form of data dredging. An example is given for questions related to age- and sex-dependent rates of tag loss in elephant seals (Mirounga leonina).","container-title":"Wildlife Research","DOI":"10.1071/wr99107","ISSN":"1448-5494","issue":"2","journalAbbreviation":"Wildl. Res.","language":"en","note":"publisher: CSIRO PUBLISHING","page":"111-119","source":"www.publish.csiro.au","title":"Kullback-Leibler information as a basis for strong inference in ecological studies","volume":"28","author":[{"family":"Burnham","given":"Kenneth P."},{"family":"Anderson","given":"David R."}],"issued":{"date-parts":[["2001"]]}}}],"schema":"https://github.com/citation-style-language/schema/raw/master/csl-citation.json"} </w:instrText>
      </w:r>
      <w:r w:rsidRPr="006A74F1">
        <w:fldChar w:fldCharType="separate"/>
      </w:r>
      <w:r w:rsidR="0004182F" w:rsidRPr="0004182F">
        <w:rPr>
          <w:rFonts w:cs="Times New Roman"/>
        </w:rPr>
        <w:t>(28)</w:t>
      </w:r>
      <w:r w:rsidRPr="006A74F1">
        <w:fldChar w:fldCharType="end"/>
      </w:r>
      <w:r w:rsidRPr="006A74F1">
        <w:t xml:space="preserve">.  </w:t>
      </w:r>
    </w:p>
    <w:p w14:paraId="0F04E6DD" w14:textId="77777777" w:rsidR="00C728D6" w:rsidRPr="00C728D6" w:rsidRDefault="00C728D6" w:rsidP="00C728D6"/>
    <w:p w14:paraId="58F1AED1" w14:textId="5E8602BF" w:rsidR="005E417E" w:rsidRDefault="005E417E">
      <w:pPr>
        <w:spacing w:before="0" w:after="200" w:line="276" w:lineRule="auto"/>
        <w:rPr>
          <w:color w:val="FF0000"/>
        </w:rPr>
      </w:pPr>
      <w:r>
        <w:rPr>
          <w:color w:val="FF0000"/>
        </w:rPr>
        <w:br w:type="page"/>
      </w:r>
    </w:p>
    <w:p w14:paraId="48EA45EB" w14:textId="2F8044C9" w:rsidR="005E417E" w:rsidRPr="00D32F30" w:rsidRDefault="005E417E" w:rsidP="005E417E">
      <w:pPr>
        <w:pStyle w:val="Titolo1"/>
      </w:pPr>
      <w:r>
        <w:lastRenderedPageBreak/>
        <w:t xml:space="preserve">Supplementary References </w:t>
      </w:r>
    </w:p>
    <w:p w14:paraId="2D554DE2" w14:textId="77777777" w:rsidR="0004182F" w:rsidRPr="0004182F" w:rsidRDefault="006B71F5" w:rsidP="0004182F">
      <w:pPr>
        <w:pStyle w:val="Bibliografia"/>
        <w:rPr>
          <w:rFonts w:cs="Times New Roman"/>
        </w:rPr>
      </w:pPr>
      <w:r>
        <w:rPr>
          <w:color w:val="FF0000"/>
        </w:rPr>
        <w:fldChar w:fldCharType="begin"/>
      </w:r>
      <w:r w:rsidR="0004182F">
        <w:rPr>
          <w:color w:val="FF0000"/>
        </w:rPr>
        <w:instrText xml:space="preserve"> ADDIN ZOTERO_BIBL {"uncited":[],"omitted":[],"custom":[]} CSL_BIBLIOGRAPHY </w:instrText>
      </w:r>
      <w:r>
        <w:rPr>
          <w:color w:val="FF0000"/>
        </w:rPr>
        <w:fldChar w:fldCharType="separate"/>
      </w:r>
      <w:r w:rsidR="0004182F" w:rsidRPr="0004182F">
        <w:rPr>
          <w:rFonts w:cs="Times New Roman"/>
        </w:rPr>
        <w:t xml:space="preserve">1. </w:t>
      </w:r>
      <w:r w:rsidR="0004182F" w:rsidRPr="0004182F">
        <w:rPr>
          <w:rFonts w:cs="Times New Roman"/>
        </w:rPr>
        <w:tab/>
        <w:t xml:space="preserve">Franchignoni F, Horak F, Godi M, Nardone A, Giordano A. Using psychometric techniques to improve the Balance Evaluation Systems Test: the mini-BESTest. </w:t>
      </w:r>
      <w:r w:rsidR="0004182F" w:rsidRPr="0004182F">
        <w:rPr>
          <w:rFonts w:cs="Times New Roman"/>
          <w:i/>
          <w:iCs/>
        </w:rPr>
        <w:t>J Rehabil Med</w:t>
      </w:r>
      <w:r w:rsidR="0004182F" w:rsidRPr="0004182F">
        <w:rPr>
          <w:rFonts w:cs="Times New Roman"/>
        </w:rPr>
        <w:t xml:space="preserve"> (2010) 42:323–331. doi: 10.2340/16501977-0537</w:t>
      </w:r>
    </w:p>
    <w:p w14:paraId="3C99B476" w14:textId="77777777" w:rsidR="0004182F" w:rsidRPr="0004182F" w:rsidRDefault="0004182F" w:rsidP="0004182F">
      <w:pPr>
        <w:pStyle w:val="Bibliografia"/>
        <w:rPr>
          <w:rFonts w:cs="Times New Roman"/>
        </w:rPr>
      </w:pPr>
      <w:r w:rsidRPr="0004182F">
        <w:rPr>
          <w:rFonts w:cs="Times New Roman"/>
        </w:rPr>
        <w:t xml:space="preserve">2. </w:t>
      </w:r>
      <w:r w:rsidRPr="0004182F">
        <w:rPr>
          <w:rFonts w:cs="Times New Roman"/>
        </w:rPr>
        <w:tab/>
        <w:t xml:space="preserve">Franchignoni F, Godi M, Guglielmetti S, Nardone A, Giordano A. Enhancing the usefulness of the Mini-BESTest for measuring dynamic balance: a Rasch validation study. </w:t>
      </w:r>
      <w:r w:rsidRPr="0004182F">
        <w:rPr>
          <w:rFonts w:cs="Times New Roman"/>
          <w:i/>
          <w:iCs/>
        </w:rPr>
        <w:t>Eur J Phys Rehabil Med</w:t>
      </w:r>
      <w:r w:rsidRPr="0004182F">
        <w:rPr>
          <w:rFonts w:cs="Times New Roman"/>
        </w:rPr>
        <w:t xml:space="preserve"> (2015) 51:429–37.</w:t>
      </w:r>
    </w:p>
    <w:p w14:paraId="6FACF924" w14:textId="77777777" w:rsidR="0004182F" w:rsidRPr="0004182F" w:rsidRDefault="0004182F" w:rsidP="0004182F">
      <w:pPr>
        <w:pStyle w:val="Bibliografia"/>
        <w:rPr>
          <w:rFonts w:cs="Times New Roman"/>
        </w:rPr>
      </w:pPr>
      <w:r w:rsidRPr="0004182F">
        <w:rPr>
          <w:rFonts w:cs="Times New Roman"/>
        </w:rPr>
        <w:t xml:space="preserve">3. </w:t>
      </w:r>
      <w:r w:rsidRPr="0004182F">
        <w:rPr>
          <w:rFonts w:cs="Times New Roman"/>
        </w:rPr>
        <w:tab/>
        <w:t xml:space="preserve">Tesio L, Scarano S, Hassan S, Kumbhare D, Caronni A. WHY QUESTIONNAIRE SCORES ARE NOT MEASURES: A QUESTION-RAISING ARTICLE. </w:t>
      </w:r>
      <w:r w:rsidRPr="0004182F">
        <w:rPr>
          <w:rFonts w:cs="Times New Roman"/>
          <w:i/>
          <w:iCs/>
        </w:rPr>
        <w:t>Am J Phys Med Rehabil</w:t>
      </w:r>
      <w:r w:rsidRPr="0004182F">
        <w:rPr>
          <w:rFonts w:cs="Times New Roman"/>
        </w:rPr>
        <w:t xml:space="preserve"> (2022) doi: 10.1097/PHM.0000000000002028</w:t>
      </w:r>
    </w:p>
    <w:p w14:paraId="59DED7F5" w14:textId="77777777" w:rsidR="0004182F" w:rsidRPr="0004182F" w:rsidRDefault="0004182F" w:rsidP="0004182F">
      <w:pPr>
        <w:pStyle w:val="Bibliografia"/>
        <w:rPr>
          <w:rFonts w:cs="Times New Roman"/>
        </w:rPr>
      </w:pPr>
      <w:r w:rsidRPr="0004182F">
        <w:rPr>
          <w:rFonts w:cs="Times New Roman"/>
        </w:rPr>
        <w:t xml:space="preserve">4. </w:t>
      </w:r>
      <w:r w:rsidRPr="0004182F">
        <w:rPr>
          <w:rFonts w:cs="Times New Roman"/>
        </w:rPr>
        <w:tab/>
        <w:t xml:space="preserve">Tesio L, Caronni A, Kumbhare D, Scarano S. Interpreting results from Rasch analysis 1. The “most likely” measures coming from the model. </w:t>
      </w:r>
      <w:r w:rsidRPr="0004182F">
        <w:rPr>
          <w:rFonts w:cs="Times New Roman"/>
          <w:i/>
          <w:iCs/>
        </w:rPr>
        <w:t>Disabil Rehabil</w:t>
      </w:r>
      <w:r w:rsidRPr="0004182F">
        <w:rPr>
          <w:rFonts w:cs="Times New Roman"/>
        </w:rPr>
        <w:t xml:space="preserve"> (2023)1–13. doi: 10.1080/09638288.2023.2169771</w:t>
      </w:r>
    </w:p>
    <w:p w14:paraId="550FB1D6" w14:textId="77777777" w:rsidR="0004182F" w:rsidRPr="0004182F" w:rsidRDefault="0004182F" w:rsidP="0004182F">
      <w:pPr>
        <w:pStyle w:val="Bibliografia"/>
        <w:rPr>
          <w:rFonts w:cs="Times New Roman"/>
        </w:rPr>
      </w:pPr>
      <w:r w:rsidRPr="0004182F">
        <w:rPr>
          <w:rFonts w:cs="Times New Roman"/>
        </w:rPr>
        <w:t xml:space="preserve">5. </w:t>
      </w:r>
      <w:r w:rsidRPr="0004182F">
        <w:rPr>
          <w:rFonts w:cs="Times New Roman"/>
        </w:rPr>
        <w:tab/>
        <w:t xml:space="preserve">Tesio L, Caronni A, Simone A, Kumbhare D, Scarano S. Interpreting results from Rasch analysis 2. Advanced model applications and the data-model fit assessment. </w:t>
      </w:r>
      <w:r w:rsidRPr="0004182F">
        <w:rPr>
          <w:rFonts w:cs="Times New Roman"/>
          <w:i/>
          <w:iCs/>
        </w:rPr>
        <w:t>Disabil Rehabil</w:t>
      </w:r>
      <w:r w:rsidRPr="0004182F">
        <w:rPr>
          <w:rFonts w:cs="Times New Roman"/>
        </w:rPr>
        <w:t xml:space="preserve"> (2023)1–14. doi: 10.1080/09638288.2023.2169772</w:t>
      </w:r>
    </w:p>
    <w:p w14:paraId="562644CB" w14:textId="77777777" w:rsidR="0004182F" w:rsidRPr="0004182F" w:rsidRDefault="0004182F" w:rsidP="0004182F">
      <w:pPr>
        <w:pStyle w:val="Bibliografia"/>
        <w:rPr>
          <w:rFonts w:cs="Times New Roman"/>
        </w:rPr>
      </w:pPr>
      <w:r w:rsidRPr="0004182F">
        <w:rPr>
          <w:rFonts w:cs="Times New Roman"/>
        </w:rPr>
        <w:t xml:space="preserve">6. </w:t>
      </w:r>
      <w:r w:rsidRPr="0004182F">
        <w:rPr>
          <w:rFonts w:cs="Times New Roman"/>
        </w:rPr>
        <w:tab/>
        <w:t xml:space="preserve">Linacre JM, Heinemann AW, Wright BD, Granger CV, Hamilton BB. The structure and stability of the Functional Independence Measure. </w:t>
      </w:r>
      <w:r w:rsidRPr="0004182F">
        <w:rPr>
          <w:rFonts w:cs="Times New Roman"/>
          <w:i/>
          <w:iCs/>
        </w:rPr>
        <w:t>Archives of physical medicine and rehabilitation</w:t>
      </w:r>
      <w:r w:rsidRPr="0004182F">
        <w:rPr>
          <w:rFonts w:cs="Times New Roman"/>
        </w:rPr>
        <w:t xml:space="preserve"> (1994) 75:127–132.</w:t>
      </w:r>
    </w:p>
    <w:p w14:paraId="152A08B9" w14:textId="77777777" w:rsidR="0004182F" w:rsidRPr="0004182F" w:rsidRDefault="0004182F" w:rsidP="0004182F">
      <w:pPr>
        <w:pStyle w:val="Bibliografia"/>
        <w:rPr>
          <w:rFonts w:cs="Times New Roman"/>
        </w:rPr>
      </w:pPr>
      <w:r w:rsidRPr="0004182F">
        <w:rPr>
          <w:rFonts w:cs="Times New Roman"/>
        </w:rPr>
        <w:t xml:space="preserve">7. </w:t>
      </w:r>
      <w:r w:rsidRPr="0004182F">
        <w:rPr>
          <w:rFonts w:cs="Times New Roman"/>
        </w:rPr>
        <w:tab/>
        <w:t xml:space="preserve">Studenski S, Perera S, Patel K, Rosano C, Faulkner K, Inzitari M, Brach J, Chandler J, Cawthon P, Connor EB, et al. Gait speed and survival in older adults. </w:t>
      </w:r>
      <w:r w:rsidRPr="0004182F">
        <w:rPr>
          <w:rFonts w:cs="Times New Roman"/>
          <w:i/>
          <w:iCs/>
        </w:rPr>
        <w:t>JAMA</w:t>
      </w:r>
      <w:r w:rsidRPr="0004182F">
        <w:rPr>
          <w:rFonts w:cs="Times New Roman"/>
        </w:rPr>
        <w:t xml:space="preserve"> (2011) 305:50–58. doi: 10.1001/jama.2010.1923</w:t>
      </w:r>
    </w:p>
    <w:p w14:paraId="089D670B" w14:textId="77777777" w:rsidR="0004182F" w:rsidRPr="0004182F" w:rsidRDefault="0004182F" w:rsidP="0004182F">
      <w:pPr>
        <w:pStyle w:val="Bibliografia"/>
        <w:rPr>
          <w:rFonts w:cs="Times New Roman"/>
        </w:rPr>
      </w:pPr>
      <w:r w:rsidRPr="0004182F">
        <w:rPr>
          <w:rFonts w:cs="Times New Roman"/>
        </w:rPr>
        <w:t xml:space="preserve">8. </w:t>
      </w:r>
      <w:r w:rsidRPr="0004182F">
        <w:rPr>
          <w:rFonts w:cs="Times New Roman"/>
        </w:rPr>
        <w:tab/>
        <w:t xml:space="preserve">Rota V, Perucca L, Simone A, Tesio L. Walk ratio (step length/cadence) as a summary index of neuromotor control of gait: application to multiple sclerosis. </w:t>
      </w:r>
      <w:r w:rsidRPr="0004182F">
        <w:rPr>
          <w:rFonts w:cs="Times New Roman"/>
          <w:i/>
          <w:iCs/>
        </w:rPr>
        <w:t>International Journal of Rehabilitation Research</w:t>
      </w:r>
      <w:r w:rsidRPr="0004182F">
        <w:rPr>
          <w:rFonts w:cs="Times New Roman"/>
        </w:rPr>
        <w:t xml:space="preserve"> (2011) 34:265. doi: 10.1097/MRR.0b013e328347be02</w:t>
      </w:r>
    </w:p>
    <w:p w14:paraId="1986CF90" w14:textId="77777777" w:rsidR="0004182F" w:rsidRPr="0004182F" w:rsidRDefault="0004182F" w:rsidP="0004182F">
      <w:pPr>
        <w:pStyle w:val="Bibliografia"/>
        <w:rPr>
          <w:rFonts w:cs="Times New Roman"/>
        </w:rPr>
      </w:pPr>
      <w:r w:rsidRPr="0004182F">
        <w:rPr>
          <w:rFonts w:cs="Times New Roman"/>
        </w:rPr>
        <w:t xml:space="preserve">9. </w:t>
      </w:r>
      <w:r w:rsidRPr="0004182F">
        <w:rPr>
          <w:rFonts w:cs="Times New Roman"/>
        </w:rPr>
        <w:tab/>
        <w:t xml:space="preserve">Podsiadlo D, Richardson S. The timed “Up &amp; Go”: a test of basic functional mobility for frail elderly persons. </w:t>
      </w:r>
      <w:r w:rsidRPr="0004182F">
        <w:rPr>
          <w:rFonts w:cs="Times New Roman"/>
          <w:i/>
          <w:iCs/>
        </w:rPr>
        <w:t>J Am Geriatr Soc</w:t>
      </w:r>
      <w:r w:rsidRPr="0004182F">
        <w:rPr>
          <w:rFonts w:cs="Times New Roman"/>
        </w:rPr>
        <w:t xml:space="preserve"> (1991) 39:142–148. doi: 10.1111/j.1532-5415.1991.tb01616.x</w:t>
      </w:r>
    </w:p>
    <w:p w14:paraId="63D5947D" w14:textId="77777777" w:rsidR="0004182F" w:rsidRPr="0004182F" w:rsidRDefault="0004182F" w:rsidP="0004182F">
      <w:pPr>
        <w:pStyle w:val="Bibliografia"/>
        <w:rPr>
          <w:rFonts w:cs="Times New Roman"/>
        </w:rPr>
      </w:pPr>
      <w:r w:rsidRPr="0004182F">
        <w:rPr>
          <w:rFonts w:cs="Times New Roman"/>
        </w:rPr>
        <w:t xml:space="preserve">10. </w:t>
      </w:r>
      <w:r w:rsidRPr="0004182F">
        <w:rPr>
          <w:rFonts w:cs="Times New Roman"/>
        </w:rPr>
        <w:tab/>
        <w:t xml:space="preserve">Caronni A, Picardi M, Pintavalle G, Aristidou E, Redaelli V, Antoniotti P, Sterpi I, Tropea P, Corbo M. Responsiveness to rehabilitation of balance and gait impairment in elderly with peripheral neuropathy. </w:t>
      </w:r>
      <w:r w:rsidRPr="0004182F">
        <w:rPr>
          <w:rFonts w:cs="Times New Roman"/>
          <w:i/>
          <w:iCs/>
        </w:rPr>
        <w:t>Journal of biomechanics</w:t>
      </w:r>
      <w:r w:rsidRPr="0004182F">
        <w:rPr>
          <w:rFonts w:cs="Times New Roman"/>
        </w:rPr>
        <w:t xml:space="preserve"> (2019) 94:31–38.</w:t>
      </w:r>
    </w:p>
    <w:p w14:paraId="13AE5CB3" w14:textId="77777777" w:rsidR="0004182F" w:rsidRPr="0004182F" w:rsidRDefault="0004182F" w:rsidP="0004182F">
      <w:pPr>
        <w:pStyle w:val="Bibliografia"/>
        <w:rPr>
          <w:rFonts w:cs="Times New Roman"/>
        </w:rPr>
      </w:pPr>
      <w:r w:rsidRPr="0004182F">
        <w:rPr>
          <w:rFonts w:cs="Times New Roman"/>
        </w:rPr>
        <w:t xml:space="preserve">11. </w:t>
      </w:r>
      <w:r w:rsidRPr="0004182F">
        <w:rPr>
          <w:rFonts w:cs="Times New Roman"/>
        </w:rPr>
        <w:tab/>
        <w:t xml:space="preserve">Mellone S, Tacconi C, Chiari L. Validity of a Smartphone-based instrumented Timed Up and Go. </w:t>
      </w:r>
      <w:r w:rsidRPr="0004182F">
        <w:rPr>
          <w:rFonts w:cs="Times New Roman"/>
          <w:i/>
          <w:iCs/>
        </w:rPr>
        <w:t>Gait Posture</w:t>
      </w:r>
      <w:r w:rsidRPr="0004182F">
        <w:rPr>
          <w:rFonts w:cs="Times New Roman"/>
        </w:rPr>
        <w:t xml:space="preserve"> (2012) 36:163–165. doi: 10.1016/j.gaitpost.2012.02.006</w:t>
      </w:r>
    </w:p>
    <w:p w14:paraId="2326F7FA" w14:textId="77777777" w:rsidR="0004182F" w:rsidRPr="0004182F" w:rsidRDefault="0004182F" w:rsidP="0004182F">
      <w:pPr>
        <w:pStyle w:val="Bibliografia"/>
        <w:rPr>
          <w:rFonts w:cs="Times New Roman"/>
        </w:rPr>
      </w:pPr>
      <w:r w:rsidRPr="0004182F">
        <w:rPr>
          <w:rFonts w:cs="Times New Roman"/>
        </w:rPr>
        <w:t xml:space="preserve">12. </w:t>
      </w:r>
      <w:r w:rsidRPr="0004182F">
        <w:rPr>
          <w:rFonts w:cs="Times New Roman"/>
        </w:rPr>
        <w:tab/>
        <w:t xml:space="preserve">Picardi M, Redaelli V, Antoniotti P, Pintavalle G, Aristidou E, Sterpi I, Meloni M, Corbo M, Caronni A. Turning and sit-to-walk measures from the instrumented Timed Up and Go test return valid and responsive measures of dynamic balance in Parkinson’s disease. </w:t>
      </w:r>
      <w:r w:rsidRPr="0004182F">
        <w:rPr>
          <w:rFonts w:cs="Times New Roman"/>
          <w:i/>
          <w:iCs/>
        </w:rPr>
        <w:t>Clin Biomech (Bristol, Avon)</w:t>
      </w:r>
      <w:r w:rsidRPr="0004182F">
        <w:rPr>
          <w:rFonts w:cs="Times New Roman"/>
        </w:rPr>
        <w:t xml:space="preserve"> (2020) 80:105177. doi: 10.1016/j.clinbiomech.2020.105177</w:t>
      </w:r>
    </w:p>
    <w:p w14:paraId="2903E719" w14:textId="77777777" w:rsidR="0004182F" w:rsidRPr="0004182F" w:rsidRDefault="0004182F" w:rsidP="0004182F">
      <w:pPr>
        <w:pStyle w:val="Bibliografia"/>
        <w:rPr>
          <w:rFonts w:cs="Times New Roman"/>
        </w:rPr>
      </w:pPr>
      <w:r w:rsidRPr="0004182F">
        <w:rPr>
          <w:rFonts w:cs="Times New Roman"/>
        </w:rPr>
        <w:lastRenderedPageBreak/>
        <w:t xml:space="preserve">13. </w:t>
      </w:r>
      <w:r w:rsidRPr="0004182F">
        <w:rPr>
          <w:rFonts w:cs="Times New Roman"/>
        </w:rPr>
        <w:tab/>
        <w:t xml:space="preserve">Tibshirani R. Regression shrinkage and selection via the lasso. </w:t>
      </w:r>
      <w:r w:rsidRPr="0004182F">
        <w:rPr>
          <w:rFonts w:cs="Times New Roman"/>
          <w:i/>
          <w:iCs/>
        </w:rPr>
        <w:t>Journal of the Royal Statistical Society: Series B (Methodological)</w:t>
      </w:r>
      <w:r w:rsidRPr="0004182F">
        <w:rPr>
          <w:rFonts w:cs="Times New Roman"/>
        </w:rPr>
        <w:t xml:space="preserve"> (1996) 58:267–288.</w:t>
      </w:r>
    </w:p>
    <w:p w14:paraId="15C5632E" w14:textId="77777777" w:rsidR="0004182F" w:rsidRPr="0004182F" w:rsidRDefault="0004182F" w:rsidP="0004182F">
      <w:pPr>
        <w:pStyle w:val="Bibliografia"/>
        <w:rPr>
          <w:rFonts w:cs="Times New Roman"/>
        </w:rPr>
      </w:pPr>
      <w:r w:rsidRPr="0004182F">
        <w:rPr>
          <w:rFonts w:cs="Times New Roman"/>
        </w:rPr>
        <w:t xml:space="preserve">14. </w:t>
      </w:r>
      <w:r w:rsidRPr="0004182F">
        <w:rPr>
          <w:rFonts w:cs="Times New Roman"/>
        </w:rPr>
        <w:tab/>
        <w:t xml:space="preserve">Ranstam J, Cook JA. LASSO regression. </w:t>
      </w:r>
      <w:r w:rsidRPr="0004182F">
        <w:rPr>
          <w:rFonts w:cs="Times New Roman"/>
          <w:i/>
          <w:iCs/>
        </w:rPr>
        <w:t>BJS (British Journal of Surgery)</w:t>
      </w:r>
      <w:r w:rsidRPr="0004182F">
        <w:rPr>
          <w:rFonts w:cs="Times New Roman"/>
        </w:rPr>
        <w:t xml:space="preserve"> (2018) 105:1348–1348. doi: 10.1002/bjs.10895</w:t>
      </w:r>
    </w:p>
    <w:p w14:paraId="507A9EEC" w14:textId="77777777" w:rsidR="0004182F" w:rsidRPr="0004182F" w:rsidRDefault="0004182F" w:rsidP="0004182F">
      <w:pPr>
        <w:pStyle w:val="Bibliografia"/>
        <w:rPr>
          <w:rFonts w:cs="Times New Roman"/>
        </w:rPr>
      </w:pPr>
      <w:r w:rsidRPr="00E132A3">
        <w:rPr>
          <w:rFonts w:cs="Times New Roman"/>
          <w:lang w:val="it-IT"/>
        </w:rPr>
        <w:t xml:space="preserve">15. </w:t>
      </w:r>
      <w:r w:rsidRPr="00E132A3">
        <w:rPr>
          <w:rFonts w:cs="Times New Roman"/>
          <w:lang w:val="it-IT"/>
        </w:rPr>
        <w:tab/>
        <w:t xml:space="preserve">Caronni A, Sterpi I, Antoniotti P, Aristidou E, Nicolaci F, Picardi M, Pintavalle G, Redaelli V, Achille G, Sciumè L, et al. </w:t>
      </w:r>
      <w:r w:rsidRPr="0004182F">
        <w:rPr>
          <w:rFonts w:cs="Times New Roman"/>
        </w:rPr>
        <w:t xml:space="preserve">Criterion validity of the instrumented Timed Up and Go test: A partial least square regression study. </w:t>
      </w:r>
      <w:r w:rsidRPr="0004182F">
        <w:rPr>
          <w:rFonts w:cs="Times New Roman"/>
          <w:i/>
          <w:iCs/>
        </w:rPr>
        <w:t>Gait Posture</w:t>
      </w:r>
      <w:r w:rsidRPr="0004182F">
        <w:rPr>
          <w:rFonts w:cs="Times New Roman"/>
        </w:rPr>
        <w:t xml:space="preserve"> (2018) 61:287–293. doi: 10.1016/j.gaitpost.2018.01.015</w:t>
      </w:r>
    </w:p>
    <w:p w14:paraId="0B2F9AF4" w14:textId="77777777" w:rsidR="0004182F" w:rsidRPr="0004182F" w:rsidRDefault="0004182F" w:rsidP="0004182F">
      <w:pPr>
        <w:pStyle w:val="Bibliografia"/>
        <w:rPr>
          <w:rFonts w:cs="Times New Roman"/>
        </w:rPr>
      </w:pPr>
      <w:r w:rsidRPr="0004182F">
        <w:rPr>
          <w:rFonts w:cs="Times New Roman"/>
        </w:rPr>
        <w:t xml:space="preserve">16. </w:t>
      </w:r>
      <w:r w:rsidRPr="0004182F">
        <w:rPr>
          <w:rFonts w:cs="Times New Roman"/>
        </w:rPr>
        <w:tab/>
        <w:t xml:space="preserve">Friedman J, Hastie T, Tibshirani R. Regularization Paths for Generalized Linear Models via Coordinate Descent. </w:t>
      </w:r>
      <w:r w:rsidRPr="0004182F">
        <w:rPr>
          <w:rFonts w:cs="Times New Roman"/>
          <w:i/>
          <w:iCs/>
        </w:rPr>
        <w:t>Journal of Statistical Software</w:t>
      </w:r>
      <w:r w:rsidRPr="0004182F">
        <w:rPr>
          <w:rFonts w:cs="Times New Roman"/>
        </w:rPr>
        <w:t xml:space="preserve"> (2010) 33:1–22. doi: 10.18637/jss.v033.i01</w:t>
      </w:r>
    </w:p>
    <w:p w14:paraId="3C58469A" w14:textId="77777777" w:rsidR="0004182F" w:rsidRPr="0004182F" w:rsidRDefault="0004182F" w:rsidP="0004182F">
      <w:pPr>
        <w:pStyle w:val="Bibliografia"/>
        <w:rPr>
          <w:rFonts w:cs="Times New Roman"/>
        </w:rPr>
      </w:pPr>
      <w:r w:rsidRPr="0004182F">
        <w:rPr>
          <w:rFonts w:cs="Times New Roman"/>
        </w:rPr>
        <w:t xml:space="preserve">17. </w:t>
      </w:r>
      <w:r w:rsidRPr="0004182F">
        <w:rPr>
          <w:rFonts w:cs="Times New Roman"/>
        </w:rPr>
        <w:tab/>
        <w:t xml:space="preserve">de Vet HCW, Terwee CB, Mokkink LB, Knol DL. “Validity.,” </w:t>
      </w:r>
      <w:r w:rsidRPr="0004182F">
        <w:rPr>
          <w:rFonts w:cs="Times New Roman"/>
          <w:i/>
          <w:iCs/>
        </w:rPr>
        <w:t>Measurement in Medicine: A Practical Guide</w:t>
      </w:r>
      <w:r w:rsidRPr="0004182F">
        <w:rPr>
          <w:rFonts w:cs="Times New Roman"/>
        </w:rPr>
        <w:t>. Practical Guides to Biostatistics and Epidemiology. Cambridge University Press (2011). p. 150–201 doi: 10.1017/CBO9780511996214.007</w:t>
      </w:r>
    </w:p>
    <w:p w14:paraId="2199521F" w14:textId="77777777" w:rsidR="0004182F" w:rsidRPr="0004182F" w:rsidRDefault="0004182F" w:rsidP="0004182F">
      <w:pPr>
        <w:pStyle w:val="Bibliografia"/>
        <w:rPr>
          <w:rFonts w:cs="Times New Roman"/>
        </w:rPr>
      </w:pPr>
      <w:r w:rsidRPr="0004182F">
        <w:rPr>
          <w:rFonts w:cs="Times New Roman"/>
        </w:rPr>
        <w:t xml:space="preserve">18. </w:t>
      </w:r>
      <w:r w:rsidRPr="0004182F">
        <w:rPr>
          <w:rFonts w:cs="Times New Roman"/>
        </w:rPr>
        <w:tab/>
        <w:t xml:space="preserve">Pollock AS, Durward BR, Rowe PJ, Paul JP. What is balance? </w:t>
      </w:r>
      <w:r w:rsidRPr="0004182F">
        <w:rPr>
          <w:rFonts w:cs="Times New Roman"/>
          <w:i/>
          <w:iCs/>
        </w:rPr>
        <w:t>Clin Rehabil</w:t>
      </w:r>
      <w:r w:rsidRPr="0004182F">
        <w:rPr>
          <w:rFonts w:cs="Times New Roman"/>
        </w:rPr>
        <w:t xml:space="preserve"> (2000) 14:402–406. doi: 10.1191/0269215500cr342oa</w:t>
      </w:r>
    </w:p>
    <w:p w14:paraId="11F03061" w14:textId="77777777" w:rsidR="0004182F" w:rsidRPr="0004182F" w:rsidRDefault="0004182F" w:rsidP="0004182F">
      <w:pPr>
        <w:pStyle w:val="Bibliografia"/>
        <w:rPr>
          <w:rFonts w:cs="Times New Roman"/>
        </w:rPr>
      </w:pPr>
      <w:r w:rsidRPr="0004182F">
        <w:rPr>
          <w:rFonts w:cs="Times New Roman"/>
        </w:rPr>
        <w:t xml:space="preserve">19. </w:t>
      </w:r>
      <w:r w:rsidRPr="0004182F">
        <w:rPr>
          <w:rFonts w:cs="Times New Roman"/>
        </w:rPr>
        <w:tab/>
        <w:t xml:space="preserve">Shumway-Cook A, Woollacott MH. </w:t>
      </w:r>
      <w:r w:rsidRPr="0004182F">
        <w:rPr>
          <w:rFonts w:cs="Times New Roman"/>
          <w:i/>
          <w:iCs/>
        </w:rPr>
        <w:t>Motor Control: Translating Research Into Clinical Practice</w:t>
      </w:r>
      <w:r w:rsidRPr="0004182F">
        <w:rPr>
          <w:rFonts w:cs="Times New Roman"/>
        </w:rPr>
        <w:t>. Wolters Kluwer, Lippincott Williams &amp; Wilkins (2012). https://books.google.it/books?id=vwofkgAACAAJ</w:t>
      </w:r>
    </w:p>
    <w:p w14:paraId="467CA6CB" w14:textId="77777777" w:rsidR="0004182F" w:rsidRPr="0004182F" w:rsidRDefault="0004182F" w:rsidP="0004182F">
      <w:pPr>
        <w:pStyle w:val="Bibliografia"/>
        <w:rPr>
          <w:rFonts w:cs="Times New Roman"/>
        </w:rPr>
      </w:pPr>
      <w:r w:rsidRPr="0004182F">
        <w:rPr>
          <w:rFonts w:cs="Times New Roman"/>
        </w:rPr>
        <w:t xml:space="preserve">20. </w:t>
      </w:r>
      <w:r w:rsidRPr="0004182F">
        <w:rPr>
          <w:rFonts w:cs="Times New Roman"/>
        </w:rPr>
        <w:tab/>
        <w:t xml:space="preserve">Kannus P, Sievänen H, Palvanen M, Järvinen T, Parkkari J. Prevention of falls and consequent injuries in elderly people. </w:t>
      </w:r>
      <w:r w:rsidRPr="0004182F">
        <w:rPr>
          <w:rFonts w:cs="Times New Roman"/>
          <w:i/>
          <w:iCs/>
        </w:rPr>
        <w:t>The Lancet</w:t>
      </w:r>
      <w:r w:rsidRPr="0004182F">
        <w:rPr>
          <w:rFonts w:cs="Times New Roman"/>
        </w:rPr>
        <w:t xml:space="preserve"> (2005) 366:1885–1893.</w:t>
      </w:r>
    </w:p>
    <w:p w14:paraId="3717A45F" w14:textId="77777777" w:rsidR="0004182F" w:rsidRPr="0004182F" w:rsidRDefault="0004182F" w:rsidP="0004182F">
      <w:pPr>
        <w:pStyle w:val="Bibliografia"/>
        <w:rPr>
          <w:rFonts w:cs="Times New Roman"/>
        </w:rPr>
      </w:pPr>
      <w:r w:rsidRPr="0004182F">
        <w:rPr>
          <w:rFonts w:cs="Times New Roman"/>
        </w:rPr>
        <w:t xml:space="preserve">21. </w:t>
      </w:r>
      <w:r w:rsidRPr="0004182F">
        <w:rPr>
          <w:rFonts w:cs="Times New Roman"/>
        </w:rPr>
        <w:tab/>
        <w:t xml:space="preserve">Lamb SE, Bruce J, Hossain A, Ji C, Longo R, Lall R, Bojke C, Hulme C, Withers E, Finnegan S, et al. Screening and Intervention to Prevent Falls and Fractures in Older People. </w:t>
      </w:r>
      <w:r w:rsidRPr="0004182F">
        <w:rPr>
          <w:rFonts w:cs="Times New Roman"/>
          <w:i/>
          <w:iCs/>
        </w:rPr>
        <w:t>N Engl J Med</w:t>
      </w:r>
      <w:r w:rsidRPr="0004182F">
        <w:rPr>
          <w:rFonts w:cs="Times New Roman"/>
        </w:rPr>
        <w:t xml:space="preserve"> (2020) 383:1848–1859. doi: 10.1056/NEJMoa2001500</w:t>
      </w:r>
    </w:p>
    <w:p w14:paraId="21099632" w14:textId="77777777" w:rsidR="0004182F" w:rsidRPr="0004182F" w:rsidRDefault="0004182F" w:rsidP="0004182F">
      <w:pPr>
        <w:pStyle w:val="Bibliografia"/>
        <w:rPr>
          <w:rFonts w:cs="Times New Roman"/>
        </w:rPr>
      </w:pPr>
      <w:r w:rsidRPr="0004182F">
        <w:rPr>
          <w:rFonts w:cs="Times New Roman"/>
        </w:rPr>
        <w:t xml:space="preserve">22. </w:t>
      </w:r>
      <w:r w:rsidRPr="0004182F">
        <w:rPr>
          <w:rFonts w:cs="Times New Roman"/>
        </w:rPr>
        <w:tab/>
        <w:t xml:space="preserve">Korhonen N, Niemi S, Parkkari J, Sievänen H, Kannus P. Incidence of fall-related traumatic brain injuries among older Finnish adults between 1970 and 2011. </w:t>
      </w:r>
      <w:r w:rsidRPr="0004182F">
        <w:rPr>
          <w:rFonts w:cs="Times New Roman"/>
          <w:i/>
          <w:iCs/>
        </w:rPr>
        <w:t>JAMA</w:t>
      </w:r>
      <w:r w:rsidRPr="0004182F">
        <w:rPr>
          <w:rFonts w:cs="Times New Roman"/>
        </w:rPr>
        <w:t xml:space="preserve"> (2013) 309:1891–1892. doi: 10.1001/jama.2013.3356</w:t>
      </w:r>
    </w:p>
    <w:p w14:paraId="07D3D329" w14:textId="77777777" w:rsidR="0004182F" w:rsidRPr="0004182F" w:rsidRDefault="0004182F" w:rsidP="0004182F">
      <w:pPr>
        <w:pStyle w:val="Bibliografia"/>
        <w:rPr>
          <w:rFonts w:cs="Times New Roman"/>
        </w:rPr>
      </w:pPr>
      <w:r w:rsidRPr="0004182F">
        <w:rPr>
          <w:rFonts w:cs="Times New Roman"/>
        </w:rPr>
        <w:t xml:space="preserve">23. </w:t>
      </w:r>
      <w:r w:rsidRPr="0004182F">
        <w:rPr>
          <w:rFonts w:cs="Times New Roman"/>
        </w:rPr>
        <w:tab/>
        <w:t xml:space="preserve">Raîche M, Hébert R, Prince F, Corriveau H. Screening older adults at risk of falling with the Tinetti balance scale. </w:t>
      </w:r>
      <w:r w:rsidRPr="0004182F">
        <w:rPr>
          <w:rFonts w:cs="Times New Roman"/>
          <w:i/>
          <w:iCs/>
        </w:rPr>
        <w:t>Lancet</w:t>
      </w:r>
      <w:r w:rsidRPr="0004182F">
        <w:rPr>
          <w:rFonts w:cs="Times New Roman"/>
        </w:rPr>
        <w:t xml:space="preserve"> (2000) 356:1001–1002. doi: 10.1016/S0140-6736(00)02695-7</w:t>
      </w:r>
    </w:p>
    <w:p w14:paraId="64587AF3" w14:textId="77777777" w:rsidR="0004182F" w:rsidRPr="0004182F" w:rsidRDefault="0004182F" w:rsidP="0004182F">
      <w:pPr>
        <w:pStyle w:val="Bibliografia"/>
        <w:rPr>
          <w:rFonts w:cs="Times New Roman"/>
        </w:rPr>
      </w:pPr>
      <w:r w:rsidRPr="0004182F">
        <w:rPr>
          <w:rFonts w:cs="Times New Roman"/>
        </w:rPr>
        <w:t xml:space="preserve">24. </w:t>
      </w:r>
      <w:r w:rsidRPr="0004182F">
        <w:rPr>
          <w:rFonts w:cs="Times New Roman"/>
        </w:rPr>
        <w:tab/>
        <w:t xml:space="preserve">Duncan PW, Studenski S, Chandler J, Prescott B. Functional reach: predictive validity in a sample of elderly male veterans. </w:t>
      </w:r>
      <w:r w:rsidRPr="0004182F">
        <w:rPr>
          <w:rFonts w:cs="Times New Roman"/>
          <w:i/>
          <w:iCs/>
        </w:rPr>
        <w:t>J Gerontol</w:t>
      </w:r>
      <w:r w:rsidRPr="0004182F">
        <w:rPr>
          <w:rFonts w:cs="Times New Roman"/>
        </w:rPr>
        <w:t xml:space="preserve"> (1992) 47:M93-98. doi: 10.1093/geronj/47.3.m93</w:t>
      </w:r>
    </w:p>
    <w:p w14:paraId="317198D1" w14:textId="77777777" w:rsidR="0004182F" w:rsidRPr="0004182F" w:rsidRDefault="0004182F" w:rsidP="0004182F">
      <w:pPr>
        <w:pStyle w:val="Bibliografia"/>
        <w:rPr>
          <w:rFonts w:cs="Times New Roman"/>
        </w:rPr>
      </w:pPr>
      <w:r w:rsidRPr="0004182F">
        <w:rPr>
          <w:rFonts w:cs="Times New Roman"/>
        </w:rPr>
        <w:t xml:space="preserve">25. </w:t>
      </w:r>
      <w:r w:rsidRPr="0004182F">
        <w:rPr>
          <w:rFonts w:cs="Times New Roman"/>
        </w:rPr>
        <w:tab/>
        <w:t xml:space="preserve">Berg K. Balance and its measure in the elderly: a review. </w:t>
      </w:r>
      <w:r w:rsidRPr="0004182F">
        <w:rPr>
          <w:rFonts w:cs="Times New Roman"/>
          <w:i/>
          <w:iCs/>
        </w:rPr>
        <w:t>Physiotherapy Canada</w:t>
      </w:r>
      <w:r w:rsidRPr="0004182F">
        <w:rPr>
          <w:rFonts w:cs="Times New Roman"/>
        </w:rPr>
        <w:t xml:space="preserve"> (1989) 41:240–246. doi: 10.3138/ptc.41.5.240</w:t>
      </w:r>
    </w:p>
    <w:p w14:paraId="6E0049E9" w14:textId="77777777" w:rsidR="0004182F" w:rsidRPr="0004182F" w:rsidRDefault="0004182F" w:rsidP="0004182F">
      <w:pPr>
        <w:pStyle w:val="Bibliografia"/>
        <w:rPr>
          <w:rFonts w:cs="Times New Roman"/>
        </w:rPr>
      </w:pPr>
      <w:r w:rsidRPr="0004182F">
        <w:rPr>
          <w:rFonts w:cs="Times New Roman"/>
        </w:rPr>
        <w:t xml:space="preserve">26. </w:t>
      </w:r>
      <w:r w:rsidRPr="0004182F">
        <w:rPr>
          <w:rFonts w:cs="Times New Roman"/>
        </w:rPr>
        <w:tab/>
        <w:t xml:space="preserve">Hofheinz M, Schusterschitz C. Dual task interference in estimating the risk of falls and measuring change: a comparative, psychometric study of four measurements. </w:t>
      </w:r>
      <w:r w:rsidRPr="0004182F">
        <w:rPr>
          <w:rFonts w:cs="Times New Roman"/>
          <w:i/>
          <w:iCs/>
        </w:rPr>
        <w:t>Clin Rehabil</w:t>
      </w:r>
      <w:r w:rsidRPr="0004182F">
        <w:rPr>
          <w:rFonts w:cs="Times New Roman"/>
        </w:rPr>
        <w:t xml:space="preserve"> (2010) 24:831–842. doi: 10.1177/0269215510367993</w:t>
      </w:r>
    </w:p>
    <w:p w14:paraId="1C20747F" w14:textId="77777777" w:rsidR="0004182F" w:rsidRPr="0004182F" w:rsidRDefault="0004182F" w:rsidP="0004182F">
      <w:pPr>
        <w:pStyle w:val="Bibliografia"/>
        <w:rPr>
          <w:rFonts w:cs="Times New Roman"/>
        </w:rPr>
      </w:pPr>
      <w:r w:rsidRPr="0004182F">
        <w:rPr>
          <w:rFonts w:cs="Times New Roman"/>
        </w:rPr>
        <w:lastRenderedPageBreak/>
        <w:t xml:space="preserve">27. </w:t>
      </w:r>
      <w:r w:rsidRPr="0004182F">
        <w:rPr>
          <w:rFonts w:cs="Times New Roman"/>
        </w:rPr>
        <w:tab/>
        <w:t xml:space="preserve">Benka Wallén M, Sorjonen K, Löfgren N, Franzén E. Structural Validity of the Mini-Balance Evaluation Systems Test (Mini-BESTest) in People With Mild to Moderate Parkinson Disease. </w:t>
      </w:r>
      <w:r w:rsidRPr="0004182F">
        <w:rPr>
          <w:rFonts w:cs="Times New Roman"/>
          <w:i/>
          <w:iCs/>
        </w:rPr>
        <w:t>Phys Ther</w:t>
      </w:r>
      <w:r w:rsidRPr="0004182F">
        <w:rPr>
          <w:rFonts w:cs="Times New Roman"/>
        </w:rPr>
        <w:t xml:space="preserve"> (2016) 96:1799–1806. doi: 10.2522/ptj.20150334</w:t>
      </w:r>
    </w:p>
    <w:p w14:paraId="2421E190" w14:textId="77777777" w:rsidR="0004182F" w:rsidRPr="0004182F" w:rsidRDefault="0004182F" w:rsidP="0004182F">
      <w:pPr>
        <w:pStyle w:val="Bibliografia"/>
        <w:rPr>
          <w:rFonts w:cs="Times New Roman"/>
        </w:rPr>
      </w:pPr>
      <w:r w:rsidRPr="0004182F">
        <w:rPr>
          <w:rFonts w:cs="Times New Roman"/>
        </w:rPr>
        <w:t xml:space="preserve">28. </w:t>
      </w:r>
      <w:r w:rsidRPr="0004182F">
        <w:rPr>
          <w:rFonts w:cs="Times New Roman"/>
        </w:rPr>
        <w:tab/>
        <w:t xml:space="preserve">Burnham KP, Anderson DR. Kullback-Leibler information as a basis for strong inference in ecological studies. </w:t>
      </w:r>
      <w:r w:rsidRPr="0004182F">
        <w:rPr>
          <w:rFonts w:cs="Times New Roman"/>
          <w:i/>
          <w:iCs/>
        </w:rPr>
        <w:t>Wildl Res</w:t>
      </w:r>
      <w:r w:rsidRPr="0004182F">
        <w:rPr>
          <w:rFonts w:cs="Times New Roman"/>
        </w:rPr>
        <w:t xml:space="preserve"> (2001) 28:111–119. doi: 10.1071/wr99107</w:t>
      </w:r>
    </w:p>
    <w:p w14:paraId="42D71858" w14:textId="77777777" w:rsidR="0004182F" w:rsidRPr="0004182F" w:rsidRDefault="0004182F" w:rsidP="0004182F">
      <w:pPr>
        <w:pStyle w:val="Bibliografia"/>
        <w:rPr>
          <w:rFonts w:cs="Times New Roman"/>
        </w:rPr>
      </w:pPr>
      <w:r w:rsidRPr="0004182F">
        <w:rPr>
          <w:rFonts w:cs="Times New Roman"/>
        </w:rPr>
        <w:t xml:space="preserve">29. </w:t>
      </w:r>
      <w:r w:rsidRPr="0004182F">
        <w:rPr>
          <w:rFonts w:cs="Times New Roman"/>
        </w:rPr>
        <w:tab/>
        <w:t xml:space="preserve">Pavlou M, Ambler G, Seaman SR, Guttmann O, Elliott P, King M, Omar RZ. How to develop a more accurate risk prediction model when there are few events. </w:t>
      </w:r>
      <w:r w:rsidRPr="0004182F">
        <w:rPr>
          <w:rFonts w:cs="Times New Roman"/>
          <w:i/>
          <w:iCs/>
        </w:rPr>
        <w:t>BMJ</w:t>
      </w:r>
      <w:r w:rsidRPr="0004182F">
        <w:rPr>
          <w:rFonts w:cs="Times New Roman"/>
        </w:rPr>
        <w:t xml:space="preserve"> (2015) 351:h3868. doi: 10.1136/bmj.h3868</w:t>
      </w:r>
    </w:p>
    <w:p w14:paraId="50CDC94D" w14:textId="77777777" w:rsidR="0004182F" w:rsidRPr="0004182F" w:rsidRDefault="0004182F" w:rsidP="0004182F">
      <w:pPr>
        <w:pStyle w:val="Bibliografia"/>
        <w:rPr>
          <w:rFonts w:cs="Times New Roman"/>
        </w:rPr>
      </w:pPr>
      <w:r w:rsidRPr="0004182F">
        <w:rPr>
          <w:rFonts w:cs="Times New Roman"/>
        </w:rPr>
        <w:t xml:space="preserve">30. </w:t>
      </w:r>
      <w:r w:rsidRPr="0004182F">
        <w:rPr>
          <w:rFonts w:cs="Times New Roman"/>
        </w:rPr>
        <w:tab/>
        <w:t xml:space="preserve">Harrell FE. “Multivariable Modeling Strategies.,” </w:t>
      </w:r>
      <w:r w:rsidRPr="0004182F">
        <w:rPr>
          <w:rFonts w:cs="Times New Roman"/>
          <w:i/>
          <w:iCs/>
        </w:rPr>
        <w:t>Regression modeling strategies with applications to linear models, logistic and ordinal regression, and survival analysis</w:t>
      </w:r>
      <w:r w:rsidRPr="0004182F">
        <w:rPr>
          <w:rFonts w:cs="Times New Roman"/>
        </w:rPr>
        <w:t>. Spinger (2015)</w:t>
      </w:r>
    </w:p>
    <w:p w14:paraId="01B066F1" w14:textId="77777777" w:rsidR="0004182F" w:rsidRPr="0004182F" w:rsidRDefault="0004182F" w:rsidP="0004182F">
      <w:pPr>
        <w:pStyle w:val="Bibliografia"/>
        <w:rPr>
          <w:rFonts w:cs="Times New Roman"/>
        </w:rPr>
      </w:pPr>
      <w:r w:rsidRPr="0004182F">
        <w:rPr>
          <w:rFonts w:cs="Times New Roman"/>
        </w:rPr>
        <w:t xml:space="preserve">31. </w:t>
      </w:r>
      <w:r w:rsidRPr="0004182F">
        <w:rPr>
          <w:rFonts w:cs="Times New Roman"/>
        </w:rPr>
        <w:tab/>
        <w:t xml:space="preserve">Collins GS, Reitsma JB, Altman DG, Moons KGM. Transparent reporting of a multivariable prediction model for individual prognosis or diagnosis (TRIPOD): the TRIPOD statement. </w:t>
      </w:r>
      <w:r w:rsidRPr="0004182F">
        <w:rPr>
          <w:rFonts w:cs="Times New Roman"/>
          <w:i/>
          <w:iCs/>
        </w:rPr>
        <w:t>BMJ</w:t>
      </w:r>
      <w:r w:rsidRPr="0004182F">
        <w:rPr>
          <w:rFonts w:cs="Times New Roman"/>
        </w:rPr>
        <w:t xml:space="preserve"> (2015) 350:g7594. doi: 10.1136/bmj.g7594</w:t>
      </w:r>
    </w:p>
    <w:p w14:paraId="6769E877" w14:textId="77777777" w:rsidR="0004182F" w:rsidRPr="0004182F" w:rsidRDefault="0004182F" w:rsidP="0004182F">
      <w:pPr>
        <w:pStyle w:val="Bibliografia"/>
        <w:rPr>
          <w:rFonts w:cs="Times New Roman"/>
        </w:rPr>
      </w:pPr>
      <w:r w:rsidRPr="0004182F">
        <w:rPr>
          <w:rFonts w:cs="Times New Roman"/>
        </w:rPr>
        <w:t xml:space="preserve">32. </w:t>
      </w:r>
      <w:r w:rsidRPr="0004182F">
        <w:rPr>
          <w:rFonts w:cs="Times New Roman"/>
        </w:rPr>
        <w:tab/>
        <w:t xml:space="preserve">Burnham KP, Anderson DR, Huyvaert KP. AIC model selection and multimodel inference in behavioral ecology: some background, observations, and comparisons. </w:t>
      </w:r>
      <w:r w:rsidRPr="0004182F">
        <w:rPr>
          <w:rFonts w:cs="Times New Roman"/>
          <w:i/>
          <w:iCs/>
        </w:rPr>
        <w:t>Behav Ecol Sociobiol</w:t>
      </w:r>
      <w:r w:rsidRPr="0004182F">
        <w:rPr>
          <w:rFonts w:cs="Times New Roman"/>
        </w:rPr>
        <w:t xml:space="preserve"> (2011) 65:23–35. doi: 10.1007/s00265-010-1029-6</w:t>
      </w:r>
    </w:p>
    <w:p w14:paraId="562447FB" w14:textId="650810EC" w:rsidR="00DE23E8" w:rsidRPr="00C16548" w:rsidRDefault="006B71F5" w:rsidP="00654E8F">
      <w:pPr>
        <w:spacing w:before="240"/>
        <w:rPr>
          <w:color w:val="FF0000"/>
        </w:rPr>
      </w:pPr>
      <w:r>
        <w:rPr>
          <w:color w:val="FF0000"/>
        </w:rPr>
        <w:fldChar w:fldCharType="end"/>
      </w:r>
    </w:p>
    <w:sectPr w:rsidR="00DE23E8" w:rsidRPr="00C16548"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5C246" w14:textId="77777777" w:rsidR="000E26AD" w:rsidRDefault="000E26AD" w:rsidP="00117666">
      <w:pPr>
        <w:spacing w:after="0"/>
      </w:pPr>
      <w:r>
        <w:separator/>
      </w:r>
    </w:p>
  </w:endnote>
  <w:endnote w:type="continuationSeparator" w:id="0">
    <w:p w14:paraId="1A23A4CD" w14:textId="77777777" w:rsidR="000E26AD" w:rsidRDefault="000E26A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AB28" w14:textId="77777777" w:rsidR="0039553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39553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FF27" w14:textId="77777777" w:rsidR="0039553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39553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18A9C" w14:textId="77777777" w:rsidR="000E26AD" w:rsidRDefault="000E26AD" w:rsidP="00117666">
      <w:pPr>
        <w:spacing w:after="0"/>
      </w:pPr>
      <w:r>
        <w:separator/>
      </w:r>
    </w:p>
  </w:footnote>
  <w:footnote w:type="continuationSeparator" w:id="0">
    <w:p w14:paraId="6F2C6D6F" w14:textId="77777777" w:rsidR="000E26AD" w:rsidRDefault="000E26A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EDBA" w14:textId="77777777" w:rsidR="0039553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1A5B" w14:textId="77777777" w:rsidR="0039553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itolo1"/>
      <w:lvlText w:val="%1"/>
      <w:lvlJc w:val="left"/>
      <w:pPr>
        <w:tabs>
          <w:tab w:val="num" w:pos="567"/>
        </w:tabs>
        <w:ind w:left="567" w:hanging="567"/>
      </w:pPr>
      <w:rPr>
        <w:rFonts w:hint="default"/>
      </w:rPr>
    </w:lvl>
    <w:lvl w:ilvl="1">
      <w:start w:val="1"/>
      <w:numFmt w:val="decimal"/>
      <w:pStyle w:val="Titolo2"/>
      <w:lvlText w:val="%1.%2"/>
      <w:lvlJc w:val="left"/>
      <w:pPr>
        <w:tabs>
          <w:tab w:val="num" w:pos="567"/>
        </w:tabs>
        <w:ind w:left="567" w:hanging="567"/>
      </w:pPr>
      <w:rPr>
        <w:rFonts w:hint="default"/>
      </w:rPr>
    </w:lvl>
    <w:lvl w:ilvl="2">
      <w:start w:val="1"/>
      <w:numFmt w:val="decimal"/>
      <w:pStyle w:val="Titolo3"/>
      <w:lvlText w:val="%1.%2.%3"/>
      <w:lvlJc w:val="left"/>
      <w:pPr>
        <w:tabs>
          <w:tab w:val="num" w:pos="567"/>
        </w:tabs>
        <w:ind w:left="567" w:hanging="567"/>
      </w:pPr>
      <w:rPr>
        <w:rFonts w:hint="default"/>
      </w:rPr>
    </w:lvl>
    <w:lvl w:ilvl="3">
      <w:start w:val="1"/>
      <w:numFmt w:val="decimal"/>
      <w:pStyle w:val="Titolo4"/>
      <w:lvlText w:val="%1.%2.%3.%4"/>
      <w:lvlJc w:val="left"/>
      <w:pPr>
        <w:tabs>
          <w:tab w:val="num" w:pos="567"/>
        </w:tabs>
        <w:ind w:left="567" w:hanging="567"/>
      </w:pPr>
      <w:rPr>
        <w:rFonts w:hint="default"/>
      </w:rPr>
    </w:lvl>
    <w:lvl w:ilvl="4">
      <w:start w:val="1"/>
      <w:numFmt w:val="decimal"/>
      <w:pStyle w:val="Tito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aragrafoelenco"/>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0A70CD4"/>
    <w:multiLevelType w:val="hybridMultilevel"/>
    <w:tmpl w:val="CE2E513C"/>
    <w:lvl w:ilvl="0" w:tplc="041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attachedTemplate r:id="rId1"/>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S2NDIwM7YwtTS1NDFW0lEKTi0uzszPAykwrwUAIsU2biwAAAA="/>
  </w:docVars>
  <w:rsids>
    <w:rsidRoot w:val="00803D24"/>
    <w:rsid w:val="0001436A"/>
    <w:rsid w:val="00034304"/>
    <w:rsid w:val="00035434"/>
    <w:rsid w:val="0004182F"/>
    <w:rsid w:val="00052A14"/>
    <w:rsid w:val="00067089"/>
    <w:rsid w:val="00077D53"/>
    <w:rsid w:val="000E26AD"/>
    <w:rsid w:val="00101495"/>
    <w:rsid w:val="00105FD9"/>
    <w:rsid w:val="00117666"/>
    <w:rsid w:val="00142233"/>
    <w:rsid w:val="001549D3"/>
    <w:rsid w:val="00160065"/>
    <w:rsid w:val="00165B90"/>
    <w:rsid w:val="00177D84"/>
    <w:rsid w:val="001A5516"/>
    <w:rsid w:val="001F62EA"/>
    <w:rsid w:val="00267D18"/>
    <w:rsid w:val="002868E2"/>
    <w:rsid w:val="002869C3"/>
    <w:rsid w:val="002936E4"/>
    <w:rsid w:val="002B4A57"/>
    <w:rsid w:val="002C74CA"/>
    <w:rsid w:val="00324B2F"/>
    <w:rsid w:val="003544FB"/>
    <w:rsid w:val="00377A9E"/>
    <w:rsid w:val="0039553A"/>
    <w:rsid w:val="003D2F2D"/>
    <w:rsid w:val="00401590"/>
    <w:rsid w:val="004128A2"/>
    <w:rsid w:val="00447801"/>
    <w:rsid w:val="00452E9C"/>
    <w:rsid w:val="004735C8"/>
    <w:rsid w:val="004961FF"/>
    <w:rsid w:val="00517A89"/>
    <w:rsid w:val="005250F2"/>
    <w:rsid w:val="00593EEA"/>
    <w:rsid w:val="005A5EEE"/>
    <w:rsid w:val="005E417E"/>
    <w:rsid w:val="006375C7"/>
    <w:rsid w:val="00654E8F"/>
    <w:rsid w:val="00660D05"/>
    <w:rsid w:val="006820B1"/>
    <w:rsid w:val="006B71F5"/>
    <w:rsid w:val="006B7D14"/>
    <w:rsid w:val="00701727"/>
    <w:rsid w:val="0070566C"/>
    <w:rsid w:val="00714C50"/>
    <w:rsid w:val="00725A7D"/>
    <w:rsid w:val="007501BE"/>
    <w:rsid w:val="00790BB3"/>
    <w:rsid w:val="007C206C"/>
    <w:rsid w:val="00803D24"/>
    <w:rsid w:val="00817DD6"/>
    <w:rsid w:val="00885156"/>
    <w:rsid w:val="008F5953"/>
    <w:rsid w:val="009151AA"/>
    <w:rsid w:val="0093429D"/>
    <w:rsid w:val="009405D5"/>
    <w:rsid w:val="00943573"/>
    <w:rsid w:val="00970F7D"/>
    <w:rsid w:val="00977C39"/>
    <w:rsid w:val="00994A3D"/>
    <w:rsid w:val="009A79D9"/>
    <w:rsid w:val="009C2B12"/>
    <w:rsid w:val="009C70F3"/>
    <w:rsid w:val="00A174D9"/>
    <w:rsid w:val="00A45CC8"/>
    <w:rsid w:val="00A569CD"/>
    <w:rsid w:val="00AB6715"/>
    <w:rsid w:val="00AC7222"/>
    <w:rsid w:val="00B1671E"/>
    <w:rsid w:val="00B25EB8"/>
    <w:rsid w:val="00B354E1"/>
    <w:rsid w:val="00B37F4D"/>
    <w:rsid w:val="00BD20A1"/>
    <w:rsid w:val="00C16548"/>
    <w:rsid w:val="00C2221D"/>
    <w:rsid w:val="00C52A7B"/>
    <w:rsid w:val="00C56BAF"/>
    <w:rsid w:val="00C679AA"/>
    <w:rsid w:val="00C728D6"/>
    <w:rsid w:val="00C75972"/>
    <w:rsid w:val="00CC0A3A"/>
    <w:rsid w:val="00CC625E"/>
    <w:rsid w:val="00CD066B"/>
    <w:rsid w:val="00CE4FEE"/>
    <w:rsid w:val="00CF62D2"/>
    <w:rsid w:val="00D007AF"/>
    <w:rsid w:val="00D32F30"/>
    <w:rsid w:val="00DA7204"/>
    <w:rsid w:val="00DB59C3"/>
    <w:rsid w:val="00DC259A"/>
    <w:rsid w:val="00DE23E8"/>
    <w:rsid w:val="00E132A3"/>
    <w:rsid w:val="00E52377"/>
    <w:rsid w:val="00E64E17"/>
    <w:rsid w:val="00E866C9"/>
    <w:rsid w:val="00EA3D3C"/>
    <w:rsid w:val="00EC3D2E"/>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B6715"/>
    <w:pPr>
      <w:spacing w:before="120" w:after="240" w:line="240" w:lineRule="auto"/>
    </w:pPr>
    <w:rPr>
      <w:rFonts w:ascii="Times New Roman" w:hAnsi="Times New Roman"/>
      <w:sz w:val="24"/>
    </w:rPr>
  </w:style>
  <w:style w:type="paragraph" w:styleId="Titolo1">
    <w:name w:val="heading 1"/>
    <w:basedOn w:val="Paragrafoelenco"/>
    <w:next w:val="Normale"/>
    <w:link w:val="Titolo1Carattere"/>
    <w:uiPriority w:val="2"/>
    <w:qFormat/>
    <w:rsid w:val="00AB6715"/>
    <w:pPr>
      <w:numPr>
        <w:numId w:val="19"/>
      </w:numPr>
      <w:spacing w:before="240"/>
      <w:contextualSpacing w:val="0"/>
      <w:outlineLvl w:val="0"/>
    </w:pPr>
    <w:rPr>
      <w:b/>
    </w:rPr>
  </w:style>
  <w:style w:type="paragraph" w:styleId="Titolo2">
    <w:name w:val="heading 2"/>
    <w:basedOn w:val="Titolo1"/>
    <w:next w:val="Normale"/>
    <w:link w:val="Titolo2Carattere"/>
    <w:uiPriority w:val="2"/>
    <w:qFormat/>
    <w:rsid w:val="00AB6715"/>
    <w:pPr>
      <w:numPr>
        <w:ilvl w:val="1"/>
      </w:numPr>
      <w:spacing w:after="200"/>
      <w:outlineLvl w:val="1"/>
    </w:pPr>
  </w:style>
  <w:style w:type="paragraph" w:styleId="Titolo3">
    <w:name w:val="heading 3"/>
    <w:basedOn w:val="Normale"/>
    <w:next w:val="Normale"/>
    <w:link w:val="Titolo3Carattere"/>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itolo4">
    <w:name w:val="heading 4"/>
    <w:basedOn w:val="Titolo3"/>
    <w:next w:val="Normale"/>
    <w:link w:val="Titolo4Carattere"/>
    <w:uiPriority w:val="2"/>
    <w:qFormat/>
    <w:rsid w:val="00AB6715"/>
    <w:pPr>
      <w:numPr>
        <w:ilvl w:val="3"/>
      </w:numPr>
      <w:outlineLvl w:val="3"/>
    </w:pPr>
    <w:rPr>
      <w:iCs/>
    </w:rPr>
  </w:style>
  <w:style w:type="paragraph" w:styleId="Titolo5">
    <w:name w:val="heading 5"/>
    <w:basedOn w:val="Titolo4"/>
    <w:next w:val="Normale"/>
    <w:link w:val="Titolo5Carattere"/>
    <w:uiPriority w:val="2"/>
    <w:qFormat/>
    <w:rsid w:val="00AB6715"/>
    <w:pPr>
      <w:numPr>
        <w:ilvl w:val="4"/>
      </w:numPr>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2"/>
    <w:rsid w:val="00AB6715"/>
    <w:rPr>
      <w:rFonts w:ascii="Times New Roman" w:eastAsia="Cambria" w:hAnsi="Times New Roman" w:cs="Times New Roman"/>
      <w:b/>
      <w:sz w:val="24"/>
      <w:szCs w:val="24"/>
    </w:rPr>
  </w:style>
  <w:style w:type="character" w:customStyle="1" w:styleId="Titolo2Carattere">
    <w:name w:val="Titolo 2 Carattere"/>
    <w:basedOn w:val="Carpredefinitoparagrafo"/>
    <w:link w:val="Titolo2"/>
    <w:uiPriority w:val="2"/>
    <w:rsid w:val="00AB6715"/>
    <w:rPr>
      <w:rFonts w:ascii="Times New Roman" w:eastAsia="Cambria" w:hAnsi="Times New Roman" w:cs="Times New Roman"/>
      <w:b/>
      <w:sz w:val="24"/>
      <w:szCs w:val="24"/>
    </w:rPr>
  </w:style>
  <w:style w:type="paragraph" w:styleId="Sottotitolo">
    <w:name w:val="Subtitle"/>
    <w:basedOn w:val="Normale"/>
    <w:next w:val="Normale"/>
    <w:link w:val="SottotitoloCarattere"/>
    <w:uiPriority w:val="99"/>
    <w:unhideWhenUsed/>
    <w:qFormat/>
    <w:rsid w:val="00AB6715"/>
    <w:pPr>
      <w:spacing w:before="240"/>
    </w:pPr>
    <w:rPr>
      <w:rFonts w:cs="Times New Roman"/>
      <w:b/>
      <w:szCs w:val="24"/>
    </w:rPr>
  </w:style>
  <w:style w:type="character" w:customStyle="1" w:styleId="SottotitoloCarattere">
    <w:name w:val="Sottotitolo Carattere"/>
    <w:basedOn w:val="Carpredefinitoparagrafo"/>
    <w:link w:val="Sottotitolo"/>
    <w:uiPriority w:val="99"/>
    <w:rsid w:val="00AB6715"/>
    <w:rPr>
      <w:rFonts w:ascii="Times New Roman" w:hAnsi="Times New Roman" w:cs="Times New Roman"/>
      <w:b/>
      <w:sz w:val="24"/>
      <w:szCs w:val="24"/>
    </w:rPr>
  </w:style>
  <w:style w:type="paragraph" w:customStyle="1" w:styleId="AuthorList">
    <w:name w:val="Author List"/>
    <w:aliases w:val="Keywords,Abstract"/>
    <w:basedOn w:val="Sottotitolo"/>
    <w:next w:val="Normale"/>
    <w:uiPriority w:val="1"/>
    <w:qFormat/>
    <w:rsid w:val="00AB6715"/>
  </w:style>
  <w:style w:type="paragraph" w:styleId="Testofumetto">
    <w:name w:val="Balloon Text"/>
    <w:basedOn w:val="Normale"/>
    <w:link w:val="TestofumettoCarattere"/>
    <w:uiPriority w:val="99"/>
    <w:semiHidden/>
    <w:unhideWhenUsed/>
    <w:rsid w:val="00AB671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6715"/>
    <w:rPr>
      <w:rFonts w:ascii="Tahoma" w:hAnsi="Tahoma" w:cs="Tahoma"/>
      <w:sz w:val="16"/>
      <w:szCs w:val="16"/>
    </w:rPr>
  </w:style>
  <w:style w:type="character" w:styleId="Titolodellibro">
    <w:name w:val="Book Title"/>
    <w:basedOn w:val="Carpredefinitoparagrafo"/>
    <w:uiPriority w:val="33"/>
    <w:qFormat/>
    <w:rsid w:val="00AB6715"/>
    <w:rPr>
      <w:rFonts w:ascii="Times New Roman" w:hAnsi="Times New Roman"/>
      <w:b/>
      <w:bCs/>
      <w:i/>
      <w:iCs/>
      <w:spacing w:val="5"/>
    </w:rPr>
  </w:style>
  <w:style w:type="paragraph" w:styleId="Didascalia">
    <w:name w:val="caption"/>
    <w:basedOn w:val="Normale"/>
    <w:next w:val="Nessunaspaziatura"/>
    <w:uiPriority w:val="35"/>
    <w:unhideWhenUsed/>
    <w:qFormat/>
    <w:rsid w:val="00AB6715"/>
    <w:pPr>
      <w:keepNext/>
    </w:pPr>
    <w:rPr>
      <w:rFonts w:cs="Times New Roman"/>
      <w:b/>
      <w:bCs/>
      <w:szCs w:val="24"/>
    </w:rPr>
  </w:style>
  <w:style w:type="paragraph" w:styleId="Nessunaspaziatura">
    <w:name w:val="No Spacing"/>
    <w:uiPriority w:val="99"/>
    <w:unhideWhenUsed/>
    <w:qFormat/>
    <w:rsid w:val="00AB6715"/>
    <w:pPr>
      <w:spacing w:after="0" w:line="240" w:lineRule="auto"/>
    </w:pPr>
    <w:rPr>
      <w:rFonts w:ascii="Times New Roman" w:hAnsi="Times New Roman"/>
      <w:sz w:val="24"/>
    </w:rPr>
  </w:style>
  <w:style w:type="character" w:styleId="Rimandocommento">
    <w:name w:val="annotation reference"/>
    <w:basedOn w:val="Carpredefinitoparagrafo"/>
    <w:uiPriority w:val="99"/>
    <w:semiHidden/>
    <w:unhideWhenUsed/>
    <w:rsid w:val="00AB6715"/>
    <w:rPr>
      <w:sz w:val="16"/>
      <w:szCs w:val="16"/>
    </w:rPr>
  </w:style>
  <w:style w:type="paragraph" w:styleId="Testocommento">
    <w:name w:val="annotation text"/>
    <w:basedOn w:val="Normale"/>
    <w:link w:val="TestocommentoCarattere"/>
    <w:uiPriority w:val="99"/>
    <w:semiHidden/>
    <w:unhideWhenUsed/>
    <w:rsid w:val="00AB6715"/>
    <w:rPr>
      <w:sz w:val="20"/>
      <w:szCs w:val="20"/>
    </w:rPr>
  </w:style>
  <w:style w:type="character" w:customStyle="1" w:styleId="TestocommentoCarattere">
    <w:name w:val="Testo commento Carattere"/>
    <w:basedOn w:val="Carpredefinitoparagrafo"/>
    <w:link w:val="Testocommento"/>
    <w:uiPriority w:val="99"/>
    <w:semiHidden/>
    <w:rsid w:val="00AB6715"/>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AB6715"/>
    <w:rPr>
      <w:b/>
      <w:bCs/>
    </w:rPr>
  </w:style>
  <w:style w:type="character" w:customStyle="1" w:styleId="SoggettocommentoCarattere">
    <w:name w:val="Soggetto commento Carattere"/>
    <w:basedOn w:val="TestocommentoCarattere"/>
    <w:link w:val="Soggettocommento"/>
    <w:uiPriority w:val="99"/>
    <w:semiHidden/>
    <w:rsid w:val="00AB6715"/>
    <w:rPr>
      <w:rFonts w:ascii="Times New Roman" w:hAnsi="Times New Roman"/>
      <w:b/>
      <w:bCs/>
      <w:sz w:val="20"/>
      <w:szCs w:val="20"/>
    </w:rPr>
  </w:style>
  <w:style w:type="character" w:styleId="Enfasicorsivo">
    <w:name w:val="Emphasis"/>
    <w:basedOn w:val="Carpredefinitoparagrafo"/>
    <w:uiPriority w:val="20"/>
    <w:qFormat/>
    <w:rsid w:val="00AB6715"/>
    <w:rPr>
      <w:rFonts w:ascii="Times New Roman" w:hAnsi="Times New Roman"/>
      <w:i/>
      <w:iCs/>
    </w:rPr>
  </w:style>
  <w:style w:type="character" w:styleId="Rimandonotadichiusura">
    <w:name w:val="endnote reference"/>
    <w:basedOn w:val="Carpredefinitoparagrafo"/>
    <w:uiPriority w:val="99"/>
    <w:semiHidden/>
    <w:unhideWhenUsed/>
    <w:rsid w:val="00AB6715"/>
    <w:rPr>
      <w:vertAlign w:val="superscript"/>
    </w:rPr>
  </w:style>
  <w:style w:type="paragraph" w:styleId="Testonotadichiusura">
    <w:name w:val="endnote text"/>
    <w:basedOn w:val="Normale"/>
    <w:link w:val="TestonotadichiusuraCarattere"/>
    <w:uiPriority w:val="99"/>
    <w:semiHidden/>
    <w:unhideWhenUsed/>
    <w:rsid w:val="00AB6715"/>
    <w:pPr>
      <w:spacing w:after="0"/>
    </w:pPr>
    <w:rPr>
      <w:sz w:val="20"/>
      <w:szCs w:val="20"/>
    </w:rPr>
  </w:style>
  <w:style w:type="character" w:customStyle="1" w:styleId="TestonotadichiusuraCarattere">
    <w:name w:val="Testo nota di chiusura Carattere"/>
    <w:basedOn w:val="Carpredefinitoparagrafo"/>
    <w:link w:val="Testonotadichiusura"/>
    <w:uiPriority w:val="99"/>
    <w:semiHidden/>
    <w:rsid w:val="00AB6715"/>
    <w:rPr>
      <w:rFonts w:ascii="Times New Roman" w:hAnsi="Times New Roman"/>
      <w:sz w:val="20"/>
      <w:szCs w:val="20"/>
    </w:rPr>
  </w:style>
  <w:style w:type="character" w:styleId="Collegamentovisitato">
    <w:name w:val="FollowedHyperlink"/>
    <w:basedOn w:val="Carpredefinitoparagrafo"/>
    <w:uiPriority w:val="99"/>
    <w:semiHidden/>
    <w:unhideWhenUsed/>
    <w:rsid w:val="00AB6715"/>
    <w:rPr>
      <w:color w:val="800080" w:themeColor="followedHyperlink"/>
      <w:u w:val="single"/>
    </w:rPr>
  </w:style>
  <w:style w:type="paragraph" w:styleId="Pidipagina">
    <w:name w:val="footer"/>
    <w:basedOn w:val="Normale"/>
    <w:link w:val="PidipaginaCarattere"/>
    <w:uiPriority w:val="99"/>
    <w:unhideWhenUsed/>
    <w:rsid w:val="00AB6715"/>
    <w:pPr>
      <w:tabs>
        <w:tab w:val="center" w:pos="4844"/>
        <w:tab w:val="right" w:pos="9689"/>
      </w:tabs>
      <w:spacing w:after="0"/>
    </w:pPr>
  </w:style>
  <w:style w:type="character" w:customStyle="1" w:styleId="PidipaginaCarattere">
    <w:name w:val="Piè di pagina Carattere"/>
    <w:basedOn w:val="Carpredefinitoparagrafo"/>
    <w:link w:val="Pidipagina"/>
    <w:uiPriority w:val="99"/>
    <w:rsid w:val="00AB6715"/>
    <w:rPr>
      <w:rFonts w:ascii="Times New Roman" w:hAnsi="Times New Roman"/>
      <w:sz w:val="24"/>
    </w:rPr>
  </w:style>
  <w:style w:type="character" w:styleId="Rimandonotaapidipagina">
    <w:name w:val="footnote reference"/>
    <w:basedOn w:val="Carpredefinitoparagrafo"/>
    <w:uiPriority w:val="99"/>
    <w:semiHidden/>
    <w:unhideWhenUsed/>
    <w:rsid w:val="00AB6715"/>
    <w:rPr>
      <w:vertAlign w:val="superscript"/>
    </w:rPr>
  </w:style>
  <w:style w:type="paragraph" w:styleId="Testonotaapidipagina">
    <w:name w:val="footnote text"/>
    <w:basedOn w:val="Normale"/>
    <w:link w:val="TestonotaapidipaginaCarattere"/>
    <w:uiPriority w:val="99"/>
    <w:semiHidden/>
    <w:unhideWhenUsed/>
    <w:rsid w:val="00AB6715"/>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B6715"/>
    <w:rPr>
      <w:rFonts w:ascii="Times New Roman" w:hAnsi="Times New Roman"/>
      <w:sz w:val="20"/>
      <w:szCs w:val="20"/>
    </w:rPr>
  </w:style>
  <w:style w:type="paragraph" w:styleId="Intestazione">
    <w:name w:val="header"/>
    <w:basedOn w:val="Normale"/>
    <w:link w:val="IntestazioneCarattere"/>
    <w:uiPriority w:val="99"/>
    <w:unhideWhenUsed/>
    <w:rsid w:val="00AB6715"/>
    <w:pPr>
      <w:tabs>
        <w:tab w:val="center" w:pos="4844"/>
        <w:tab w:val="right" w:pos="9689"/>
      </w:tabs>
    </w:pPr>
    <w:rPr>
      <w:b/>
    </w:rPr>
  </w:style>
  <w:style w:type="character" w:customStyle="1" w:styleId="IntestazioneCarattere">
    <w:name w:val="Intestazione Carattere"/>
    <w:basedOn w:val="Carpredefinitoparagrafo"/>
    <w:link w:val="Intestazione"/>
    <w:uiPriority w:val="99"/>
    <w:rsid w:val="00AB6715"/>
    <w:rPr>
      <w:rFonts w:ascii="Times New Roman" w:hAnsi="Times New Roman"/>
      <w:b/>
      <w:sz w:val="24"/>
    </w:rPr>
  </w:style>
  <w:style w:type="paragraph" w:styleId="Paragrafoelenco">
    <w:name w:val="List Paragraph"/>
    <w:basedOn w:val="Normale"/>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Collegamentoipertestuale">
    <w:name w:val="Hyperlink"/>
    <w:basedOn w:val="Carpredefinitoparagrafo"/>
    <w:uiPriority w:val="99"/>
    <w:unhideWhenUsed/>
    <w:rsid w:val="00AB6715"/>
    <w:rPr>
      <w:color w:val="0000FF"/>
      <w:u w:val="single"/>
    </w:rPr>
  </w:style>
  <w:style w:type="character" w:styleId="Enfasiintensa">
    <w:name w:val="Intense Emphasis"/>
    <w:basedOn w:val="Carpredefinitoparagrafo"/>
    <w:uiPriority w:val="21"/>
    <w:unhideWhenUsed/>
    <w:rsid w:val="00AB6715"/>
    <w:rPr>
      <w:rFonts w:ascii="Times New Roman" w:hAnsi="Times New Roman"/>
      <w:i/>
      <w:iCs/>
      <w:color w:val="auto"/>
    </w:rPr>
  </w:style>
  <w:style w:type="character" w:styleId="Riferimentointenso">
    <w:name w:val="Intense Reference"/>
    <w:basedOn w:val="Carpredefinitoparagrafo"/>
    <w:uiPriority w:val="32"/>
    <w:qFormat/>
    <w:rsid w:val="00AB6715"/>
    <w:rPr>
      <w:b/>
      <w:bCs/>
      <w:smallCaps/>
      <w:color w:val="auto"/>
      <w:spacing w:val="5"/>
    </w:rPr>
  </w:style>
  <w:style w:type="character" w:styleId="Numeroriga">
    <w:name w:val="line number"/>
    <w:basedOn w:val="Carpredefinitoparagrafo"/>
    <w:uiPriority w:val="99"/>
    <w:semiHidden/>
    <w:unhideWhenUsed/>
    <w:rsid w:val="00AB6715"/>
  </w:style>
  <w:style w:type="character" w:customStyle="1" w:styleId="Titolo3Carattere">
    <w:name w:val="Titolo 3 Carattere"/>
    <w:basedOn w:val="Carpredefinitoparagrafo"/>
    <w:link w:val="Titolo3"/>
    <w:uiPriority w:val="2"/>
    <w:rsid w:val="00AB6715"/>
    <w:rPr>
      <w:rFonts w:ascii="Times New Roman" w:eastAsiaTheme="majorEastAsia" w:hAnsi="Times New Roman" w:cstheme="majorBidi"/>
      <w:b/>
      <w:sz w:val="24"/>
      <w:szCs w:val="24"/>
    </w:rPr>
  </w:style>
  <w:style w:type="character" w:customStyle="1" w:styleId="Titolo4Carattere">
    <w:name w:val="Titolo 4 Carattere"/>
    <w:basedOn w:val="Carpredefinitoparagrafo"/>
    <w:link w:val="Titolo4"/>
    <w:uiPriority w:val="2"/>
    <w:rsid w:val="00AB6715"/>
    <w:rPr>
      <w:rFonts w:ascii="Times New Roman" w:eastAsiaTheme="majorEastAsia" w:hAnsi="Times New Roman" w:cstheme="majorBidi"/>
      <w:b/>
      <w:iCs/>
      <w:sz w:val="24"/>
      <w:szCs w:val="24"/>
    </w:rPr>
  </w:style>
  <w:style w:type="character" w:customStyle="1" w:styleId="Titolo5Carattere">
    <w:name w:val="Titolo 5 Carattere"/>
    <w:basedOn w:val="Carpredefinitoparagrafo"/>
    <w:link w:val="Titolo5"/>
    <w:uiPriority w:val="2"/>
    <w:rsid w:val="00AB6715"/>
    <w:rPr>
      <w:rFonts w:ascii="Times New Roman" w:eastAsiaTheme="majorEastAsia" w:hAnsi="Times New Roman" w:cstheme="majorBidi"/>
      <w:b/>
      <w:iCs/>
      <w:sz w:val="24"/>
      <w:szCs w:val="24"/>
    </w:rPr>
  </w:style>
  <w:style w:type="paragraph" w:styleId="NormaleWeb">
    <w:name w:val="Normal (Web)"/>
    <w:basedOn w:val="Normale"/>
    <w:uiPriority w:val="99"/>
    <w:unhideWhenUsed/>
    <w:rsid w:val="00AB6715"/>
    <w:pPr>
      <w:spacing w:before="100" w:beforeAutospacing="1" w:after="100" w:afterAutospacing="1"/>
    </w:pPr>
    <w:rPr>
      <w:rFonts w:eastAsia="Times New Roman" w:cs="Times New Roman"/>
      <w:szCs w:val="24"/>
    </w:rPr>
  </w:style>
  <w:style w:type="paragraph" w:styleId="Citazione">
    <w:name w:val="Quote"/>
    <w:basedOn w:val="Normale"/>
    <w:next w:val="Normale"/>
    <w:link w:val="CitazioneCarattere"/>
    <w:uiPriority w:val="29"/>
    <w:qFormat/>
    <w:rsid w:val="00AB6715"/>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AB6715"/>
    <w:rPr>
      <w:rFonts w:ascii="Times New Roman" w:hAnsi="Times New Roman"/>
      <w:i/>
      <w:iCs/>
      <w:color w:val="404040" w:themeColor="text1" w:themeTint="BF"/>
      <w:sz w:val="24"/>
    </w:rPr>
  </w:style>
  <w:style w:type="character" w:styleId="Enfasigrassetto">
    <w:name w:val="Strong"/>
    <w:basedOn w:val="Carpredefinitoparagrafo"/>
    <w:uiPriority w:val="22"/>
    <w:qFormat/>
    <w:rsid w:val="00AB6715"/>
    <w:rPr>
      <w:rFonts w:ascii="Times New Roman" w:hAnsi="Times New Roman"/>
      <w:b/>
      <w:bCs/>
    </w:rPr>
  </w:style>
  <w:style w:type="character" w:styleId="Enfasidelicata">
    <w:name w:val="Subtle Emphasis"/>
    <w:basedOn w:val="Carpredefinitoparagrafo"/>
    <w:uiPriority w:val="19"/>
    <w:qFormat/>
    <w:rsid w:val="00AB6715"/>
    <w:rPr>
      <w:rFonts w:ascii="Times New Roman" w:hAnsi="Times New Roman"/>
      <w:i/>
      <w:iCs/>
      <w:color w:val="404040" w:themeColor="text1" w:themeTint="BF"/>
    </w:rPr>
  </w:style>
  <w:style w:type="table" w:styleId="Grigliatabella">
    <w:name w:val="Table Grid"/>
    <w:basedOn w:val="Tabellanorma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qFormat/>
    <w:rsid w:val="00AB6715"/>
    <w:pPr>
      <w:suppressLineNumbers/>
      <w:spacing w:before="240" w:after="360"/>
      <w:jc w:val="center"/>
    </w:pPr>
    <w:rPr>
      <w:rFonts w:cs="Times New Roman"/>
      <w:b/>
      <w:sz w:val="32"/>
      <w:szCs w:val="32"/>
    </w:rPr>
  </w:style>
  <w:style w:type="character" w:customStyle="1" w:styleId="TitoloCarattere">
    <w:name w:val="Titolo Carattere"/>
    <w:basedOn w:val="Carpredefinitoparagrafo"/>
    <w:link w:val="Titolo"/>
    <w:rsid w:val="00AB6715"/>
    <w:rPr>
      <w:rFonts w:ascii="Times New Roman" w:hAnsi="Times New Roman" w:cs="Times New Roman"/>
      <w:b/>
      <w:sz w:val="32"/>
      <w:szCs w:val="32"/>
    </w:rPr>
  </w:style>
  <w:style w:type="paragraph" w:customStyle="1" w:styleId="SupplementaryMaterial">
    <w:name w:val="Supplementary Material"/>
    <w:basedOn w:val="Titolo"/>
    <w:next w:val="Titolo"/>
    <w:qFormat/>
    <w:rsid w:val="0001436A"/>
    <w:pPr>
      <w:spacing w:after="120"/>
    </w:pPr>
    <w:rPr>
      <w:i/>
    </w:rPr>
  </w:style>
  <w:style w:type="paragraph" w:styleId="Revisione">
    <w:name w:val="Revision"/>
    <w:hidden/>
    <w:uiPriority w:val="99"/>
    <w:semiHidden/>
    <w:rsid w:val="00803D24"/>
    <w:pPr>
      <w:spacing w:after="0" w:line="240" w:lineRule="auto"/>
    </w:pPr>
    <w:rPr>
      <w:rFonts w:ascii="Times New Roman" w:hAnsi="Times New Roman"/>
      <w:sz w:val="24"/>
    </w:rPr>
  </w:style>
  <w:style w:type="character" w:styleId="Menzionenonrisolta">
    <w:name w:val="Unresolved Mention"/>
    <w:basedOn w:val="Carpredefinitoparagrafo"/>
    <w:uiPriority w:val="99"/>
    <w:semiHidden/>
    <w:unhideWhenUsed/>
    <w:rsid w:val="00C16548"/>
    <w:rPr>
      <w:color w:val="605E5C"/>
      <w:shd w:val="clear" w:color="auto" w:fill="E1DFDD"/>
    </w:rPr>
  </w:style>
  <w:style w:type="paragraph" w:styleId="Bibliografia">
    <w:name w:val="Bibliography"/>
    <w:basedOn w:val="Normale"/>
    <w:next w:val="Normale"/>
    <w:uiPriority w:val="37"/>
    <w:unhideWhenUsed/>
    <w:rsid w:val="006B71F5"/>
    <w:pPr>
      <w:tabs>
        <w:tab w:val="left" w:pos="504"/>
      </w:tabs>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caronni@auxologico.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EA6C2FFA-1875-4743-86B3-1B923D02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10</TotalTime>
  <Pages>12</Pages>
  <Words>19070</Words>
  <Characters>108700</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Antonio Caronni</cp:lastModifiedBy>
  <cp:revision>6</cp:revision>
  <cp:lastPrinted>2013-10-03T12:51:00Z</cp:lastPrinted>
  <dcterms:created xsi:type="dcterms:W3CDTF">2023-08-15T17:20:00Z</dcterms:created>
  <dcterms:modified xsi:type="dcterms:W3CDTF">2023-08-29T15:09:00Z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ZOTERO_PREF_1">
    <vt:lpwstr>&lt;data data-version="3" zotero-version="6.0.26"&gt;&lt;session id="o2t79fNT"/&gt;&lt;style id="http://www.zotero.org/styles/frontiers-in-neurology" hasBibliography="1" bibliographyStyleHasBeenSet="1"/&gt;&lt;prefs&gt;&lt;pref name="fieldType" value="Field"/&gt;&lt;/prefs&gt;&lt;/data&gt;</vt:lpwstr>
  </property>
</Properties>
</file>