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D498" w14:textId="77777777" w:rsidR="00CE692F" w:rsidRDefault="00CE692F" w:rsidP="00CE692F">
      <w:pPr>
        <w:pStyle w:val="SupplementaryMaterial"/>
      </w:pPr>
      <w:r w:rsidRPr="001549D3">
        <w:t>Supplementary Material</w:t>
      </w:r>
    </w:p>
    <w:p w14:paraId="67D03824" w14:textId="77777777" w:rsidR="00CE692F" w:rsidRDefault="00CE692F" w:rsidP="00CE692F">
      <w:pPr>
        <w:pStyle w:val="BodyText2"/>
        <w:spacing w:line="320" w:lineRule="exact"/>
        <w:rPr>
          <w:b/>
          <w:bCs/>
        </w:rPr>
      </w:pPr>
      <w:bookmarkStart w:id="0" w:name="_Hlk142565762"/>
      <w:r w:rsidRPr="00CE692F">
        <w:rPr>
          <w:b/>
          <w:bCs/>
        </w:rPr>
        <w:t xml:space="preserve">Agronomic performance and remote sensing assessment of organic and mineral fertilisation in rice fields </w:t>
      </w:r>
      <w:bookmarkEnd w:id="0"/>
    </w:p>
    <w:p w14:paraId="69F2178A" w14:textId="77777777" w:rsidR="00CE692F" w:rsidRPr="00CE692F" w:rsidRDefault="00CE692F" w:rsidP="00CE692F">
      <w:pPr>
        <w:pStyle w:val="BodyText2"/>
        <w:spacing w:line="320" w:lineRule="exact"/>
        <w:rPr>
          <w:b/>
          <w:bCs/>
        </w:rPr>
      </w:pPr>
    </w:p>
    <w:p w14:paraId="3A06B544" w14:textId="77777777" w:rsidR="00CE692F" w:rsidRPr="00A9210F" w:rsidRDefault="00CE692F" w:rsidP="00CE692F">
      <w:pPr>
        <w:pStyle w:val="BodyText2"/>
        <w:spacing w:line="320" w:lineRule="exact"/>
      </w:pPr>
      <w:r w:rsidRPr="00A9210F">
        <w:t>Karen Marti-Jerez</w:t>
      </w:r>
      <w:r w:rsidRPr="00A9210F">
        <w:rPr>
          <w:vertAlign w:val="superscript"/>
        </w:rPr>
        <w:t>1**</w:t>
      </w:r>
      <w:r w:rsidRPr="00A9210F">
        <w:t>, Mar Català-Forner</w:t>
      </w:r>
      <w:r w:rsidRPr="00A9210F">
        <w:rPr>
          <w:vertAlign w:val="superscript"/>
        </w:rPr>
        <w:t>1**</w:t>
      </w:r>
      <w:r w:rsidRPr="00A9210F">
        <w:t>, Núria Tomàs</w:t>
      </w:r>
      <w:r w:rsidRPr="00A9210F">
        <w:rPr>
          <w:vertAlign w:val="superscript"/>
        </w:rPr>
        <w:t>1</w:t>
      </w:r>
      <w:r w:rsidRPr="00A9210F">
        <w:t>, Gemma Murillo</w:t>
      </w:r>
      <w:r w:rsidRPr="00A9210F">
        <w:rPr>
          <w:vertAlign w:val="superscript"/>
        </w:rPr>
        <w:t>2</w:t>
      </w:r>
      <w:r w:rsidRPr="00A9210F">
        <w:t>, Carlos Ortiz</w:t>
      </w:r>
      <w:r w:rsidRPr="00A9210F">
        <w:rPr>
          <w:vertAlign w:val="superscript"/>
        </w:rPr>
        <w:t>2</w:t>
      </w:r>
      <w:r w:rsidRPr="00A9210F">
        <w:t>, María José Sánchez-Torres</w:t>
      </w:r>
      <w:r w:rsidRPr="00A9210F">
        <w:rPr>
          <w:vertAlign w:val="superscript"/>
        </w:rPr>
        <w:t>3</w:t>
      </w:r>
      <w:r w:rsidRPr="00A9210F">
        <w:t>, Andrea Vitali</w:t>
      </w:r>
      <w:r w:rsidRPr="00A9210F">
        <w:rPr>
          <w:vertAlign w:val="superscript"/>
        </w:rPr>
        <w:t>4</w:t>
      </w:r>
      <w:r w:rsidRPr="00A9210F">
        <w:t>, Marta S. Lopes</w:t>
      </w:r>
      <w:r w:rsidRPr="00A9210F">
        <w:rPr>
          <w:vertAlign w:val="superscript"/>
        </w:rPr>
        <w:t>5*</w:t>
      </w:r>
      <w:r w:rsidRPr="00A9210F">
        <w:t xml:space="preserve"> </w:t>
      </w:r>
    </w:p>
    <w:p w14:paraId="2E64B2AB" w14:textId="77777777" w:rsidR="00CE692F" w:rsidRPr="00A9210F" w:rsidRDefault="00CE692F" w:rsidP="00CE692F">
      <w:pPr>
        <w:pStyle w:val="BodyText2"/>
        <w:spacing w:line="320" w:lineRule="exact"/>
        <w:rPr>
          <w:b/>
        </w:rPr>
      </w:pPr>
    </w:p>
    <w:p w14:paraId="6827101A" w14:textId="77777777" w:rsidR="00CE692F" w:rsidRPr="00E96467" w:rsidRDefault="00CE692F" w:rsidP="00CE692F">
      <w:pPr>
        <w:jc w:val="both"/>
        <w:rPr>
          <w:rFonts w:cs="Times New Roman"/>
          <w:i/>
          <w:szCs w:val="24"/>
          <w:lang w:val="en-GB"/>
        </w:rPr>
      </w:pPr>
      <w:r w:rsidRPr="00E96467">
        <w:rPr>
          <w:rFonts w:cs="Times New Roman"/>
          <w:i/>
          <w:szCs w:val="24"/>
          <w:vertAlign w:val="superscript"/>
          <w:lang w:val="en-GB"/>
        </w:rPr>
        <w:t>1</w:t>
      </w:r>
      <w:r w:rsidRPr="00E96467">
        <w:rPr>
          <w:rFonts w:cs="Times New Roman"/>
          <w:szCs w:val="24"/>
          <w:lang w:val="en-GB"/>
        </w:rPr>
        <w:t xml:space="preserve"> </w:t>
      </w:r>
      <w:r w:rsidRPr="00E96467">
        <w:rPr>
          <w:rFonts w:cs="Times New Roman"/>
          <w:i/>
          <w:szCs w:val="24"/>
          <w:lang w:val="en-GB"/>
        </w:rPr>
        <w:t>Institute of Agrifood Research and Technology, Amposta, Spain</w:t>
      </w:r>
    </w:p>
    <w:p w14:paraId="3DA1A850" w14:textId="77777777" w:rsidR="00CE692F" w:rsidRPr="00E96467" w:rsidRDefault="00CE692F" w:rsidP="00CE692F">
      <w:pPr>
        <w:jc w:val="both"/>
        <w:rPr>
          <w:rFonts w:cs="Times New Roman"/>
          <w:i/>
          <w:szCs w:val="24"/>
          <w:lang w:val="en-GB"/>
        </w:rPr>
      </w:pPr>
      <w:r w:rsidRPr="00E96467">
        <w:rPr>
          <w:rFonts w:cs="Times New Roman"/>
          <w:i/>
          <w:szCs w:val="24"/>
          <w:vertAlign w:val="superscript"/>
          <w:lang w:val="en-GB"/>
        </w:rPr>
        <w:t xml:space="preserve">2 </w:t>
      </w:r>
      <w:r w:rsidRPr="00E96467">
        <w:rPr>
          <w:rFonts w:cs="Times New Roman"/>
          <w:i/>
          <w:szCs w:val="24"/>
          <w:lang w:val="en-GB"/>
        </w:rPr>
        <w:t>Ministry of Climate Action, Food and Rural Agenda, Lleida, Spain</w:t>
      </w:r>
    </w:p>
    <w:p w14:paraId="7DC2C9FE" w14:textId="77777777" w:rsidR="00CE692F" w:rsidRPr="00E96467" w:rsidRDefault="00CE692F" w:rsidP="00CE692F">
      <w:pPr>
        <w:jc w:val="both"/>
        <w:rPr>
          <w:rFonts w:cs="Times New Roman"/>
          <w:i/>
          <w:szCs w:val="24"/>
          <w:lang w:val="en-GB"/>
        </w:rPr>
      </w:pPr>
      <w:r w:rsidRPr="00E96467">
        <w:rPr>
          <w:rFonts w:cs="Times New Roman"/>
          <w:i/>
          <w:szCs w:val="24"/>
          <w:vertAlign w:val="superscript"/>
          <w:lang w:val="en-GB"/>
        </w:rPr>
        <w:t>3</w:t>
      </w:r>
      <w:r w:rsidRPr="00E96467">
        <w:rPr>
          <w:rFonts w:cs="Times New Roman"/>
          <w:szCs w:val="24"/>
          <w:lang w:val="en-GB"/>
        </w:rPr>
        <w:t xml:space="preserve"> </w:t>
      </w:r>
      <w:r w:rsidRPr="00E96467">
        <w:rPr>
          <w:rFonts w:cs="Times New Roman"/>
          <w:i/>
          <w:szCs w:val="24"/>
          <w:lang w:val="en-GB"/>
        </w:rPr>
        <w:t>Global Change Unit, Image Processing Laboratory, Universi</w:t>
      </w:r>
      <w:r>
        <w:rPr>
          <w:rFonts w:cs="Times New Roman"/>
          <w:i/>
          <w:szCs w:val="24"/>
          <w:lang w:val="en-GB"/>
        </w:rPr>
        <w:t>ty</w:t>
      </w:r>
      <w:r w:rsidRPr="00E96467">
        <w:rPr>
          <w:rFonts w:cs="Times New Roman"/>
          <w:i/>
          <w:szCs w:val="24"/>
          <w:lang w:val="en-GB"/>
        </w:rPr>
        <w:t xml:space="preserve"> </w:t>
      </w:r>
      <w:r>
        <w:rPr>
          <w:rFonts w:cs="Times New Roman"/>
          <w:i/>
          <w:szCs w:val="24"/>
          <w:lang w:val="en-GB"/>
        </w:rPr>
        <w:t>of</w:t>
      </w:r>
      <w:r w:rsidRPr="00E96467">
        <w:rPr>
          <w:rFonts w:cs="Times New Roman"/>
          <w:i/>
          <w:szCs w:val="24"/>
          <w:lang w:val="en-GB"/>
        </w:rPr>
        <w:t xml:space="preserve"> Val</w:t>
      </w:r>
      <w:r>
        <w:rPr>
          <w:rFonts w:cs="Times New Roman"/>
          <w:i/>
          <w:szCs w:val="24"/>
          <w:lang w:val="en-GB"/>
        </w:rPr>
        <w:t>e</w:t>
      </w:r>
      <w:r w:rsidRPr="00E96467">
        <w:rPr>
          <w:rFonts w:cs="Times New Roman"/>
          <w:i/>
          <w:szCs w:val="24"/>
          <w:lang w:val="en-GB"/>
        </w:rPr>
        <w:t>ncia, Paterna (46980) Valencia, Spain</w:t>
      </w:r>
    </w:p>
    <w:p w14:paraId="34CC19AC" w14:textId="77777777" w:rsidR="00CE692F" w:rsidRPr="00E96467" w:rsidRDefault="00CE692F" w:rsidP="00CE692F">
      <w:pPr>
        <w:jc w:val="both"/>
        <w:rPr>
          <w:rFonts w:cs="Times New Roman"/>
          <w:i/>
          <w:szCs w:val="24"/>
          <w:lang w:val="en-GB"/>
        </w:rPr>
      </w:pPr>
      <w:r w:rsidRPr="00E96467">
        <w:rPr>
          <w:rFonts w:cs="Times New Roman"/>
          <w:i/>
          <w:szCs w:val="24"/>
          <w:vertAlign w:val="superscript"/>
          <w:lang w:val="en-GB"/>
        </w:rPr>
        <w:t>4</w:t>
      </w:r>
      <w:r w:rsidRPr="00E96467">
        <w:rPr>
          <w:rFonts w:cs="Times New Roman"/>
          <w:i/>
          <w:szCs w:val="24"/>
          <w:lang w:val="en-GB"/>
        </w:rPr>
        <w:t xml:space="preserve"> Rice Research Centre, Strada per Ceretto 4, 27030 Castello </w:t>
      </w:r>
      <w:proofErr w:type="spellStart"/>
      <w:r w:rsidRPr="00E96467">
        <w:rPr>
          <w:rFonts w:cs="Times New Roman"/>
          <w:i/>
          <w:szCs w:val="24"/>
          <w:lang w:val="en-GB"/>
        </w:rPr>
        <w:t>d’Agogna</w:t>
      </w:r>
      <w:proofErr w:type="spellEnd"/>
      <w:r w:rsidRPr="00E96467">
        <w:rPr>
          <w:rFonts w:cs="Times New Roman"/>
          <w:i/>
          <w:szCs w:val="24"/>
          <w:lang w:val="en-GB"/>
        </w:rPr>
        <w:t>, (PV), Italy</w:t>
      </w:r>
    </w:p>
    <w:p w14:paraId="1501B3D4" w14:textId="77777777" w:rsidR="00CE692F" w:rsidRPr="00E96467" w:rsidRDefault="00CE692F" w:rsidP="00CE692F">
      <w:pPr>
        <w:jc w:val="both"/>
        <w:rPr>
          <w:rFonts w:cs="Times New Roman"/>
          <w:i/>
          <w:szCs w:val="24"/>
          <w:lang w:val="en-GB"/>
        </w:rPr>
      </w:pPr>
      <w:r w:rsidRPr="00E96467">
        <w:rPr>
          <w:rFonts w:cs="Times New Roman"/>
          <w:i/>
          <w:szCs w:val="24"/>
          <w:vertAlign w:val="superscript"/>
          <w:lang w:val="en-GB"/>
        </w:rPr>
        <w:t>5</w:t>
      </w:r>
      <w:r w:rsidRPr="00E96467">
        <w:rPr>
          <w:rFonts w:cs="Times New Roman"/>
          <w:i/>
          <w:szCs w:val="24"/>
          <w:lang w:val="en-GB"/>
        </w:rPr>
        <w:t xml:space="preserve"> Institute of Agrifood Research and Technology, Lleida, Spain</w:t>
      </w:r>
      <w:r w:rsidRPr="00E96467">
        <w:rPr>
          <w:rFonts w:cs="Times New Roman"/>
          <w:iCs/>
          <w:color w:val="FF0000"/>
          <w:szCs w:val="24"/>
          <w:lang w:val="en-GB"/>
        </w:rPr>
        <w:t xml:space="preserve"> </w:t>
      </w:r>
    </w:p>
    <w:p w14:paraId="7D5C8568" w14:textId="77777777" w:rsidR="00CE692F" w:rsidRPr="00E96467" w:rsidRDefault="00CE692F" w:rsidP="00CE692F">
      <w:pPr>
        <w:pStyle w:val="BodyText2"/>
        <w:spacing w:line="320" w:lineRule="exact"/>
      </w:pPr>
    </w:p>
    <w:p w14:paraId="6176EC3A" w14:textId="2DFF78C1" w:rsidR="00CE692F" w:rsidRPr="00E96467" w:rsidRDefault="00CE692F" w:rsidP="00CE692F">
      <w:pPr>
        <w:pStyle w:val="BodyText2"/>
        <w:spacing w:line="320" w:lineRule="exact"/>
        <w:rPr>
          <w:u w:val="single"/>
        </w:rPr>
      </w:pPr>
      <w:r w:rsidRPr="00E96467">
        <w:rPr>
          <w:u w:val="single"/>
        </w:rPr>
        <w:t>*Corresponding author: Marta S. Lopes (</w:t>
      </w:r>
      <w:r>
        <w:rPr>
          <w:u w:val="single"/>
        </w:rPr>
        <w:t>marta.dasilva@irta.cat</w:t>
      </w:r>
      <w:r w:rsidRPr="00E96467">
        <w:rPr>
          <w:u w:val="single"/>
        </w:rPr>
        <w:t>)</w:t>
      </w:r>
    </w:p>
    <w:p w14:paraId="2A515A3E" w14:textId="77777777" w:rsidR="00CE692F" w:rsidRPr="00E96467" w:rsidRDefault="00CE692F" w:rsidP="00CE692F">
      <w:pPr>
        <w:pStyle w:val="BodyText2"/>
        <w:spacing w:line="320" w:lineRule="exact"/>
        <w:rPr>
          <w:u w:val="single"/>
        </w:rPr>
      </w:pPr>
      <w:r w:rsidRPr="00E96467">
        <w:rPr>
          <w:u w:val="single"/>
        </w:rPr>
        <w:t>** These authors contributed equally to the manuscript</w:t>
      </w:r>
    </w:p>
    <w:p w14:paraId="2FBE69C9" w14:textId="77777777" w:rsidR="00F26EA3" w:rsidRDefault="00F26EA3" w:rsidP="00DD4D8E">
      <w:pPr>
        <w:jc w:val="center"/>
      </w:pPr>
    </w:p>
    <w:p w14:paraId="66892BC2" w14:textId="49611531" w:rsidR="00CE692F" w:rsidRDefault="00DD4D8E" w:rsidP="00DD4D8E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2C76CE72" wp14:editId="3B5D708B">
            <wp:extent cx="5669280" cy="4772622"/>
            <wp:effectExtent l="0" t="0" r="7620" b="9525"/>
            <wp:docPr id="1581370622" name="Imagen 1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70622" name="Imagen 1" descr="Diagrama, Dibujo de ingenierí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011" cy="4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CD19D" w14:textId="693158E2" w:rsidR="00DD4D8E" w:rsidRDefault="00DD4D8E" w:rsidP="00DD4D8E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52BD422" wp14:editId="4B1E2A7C">
            <wp:extent cx="5112689" cy="2922426"/>
            <wp:effectExtent l="0" t="0" r="0" b="0"/>
            <wp:docPr id="1094743904" name="Imagen 2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43904" name="Imagen 2" descr="Imagen que contiene Gráfic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97"/>
                    <a:stretch/>
                  </pic:blipFill>
                  <pic:spPr bwMode="auto">
                    <a:xfrm>
                      <a:off x="0" y="0"/>
                      <a:ext cx="5133126" cy="2934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93C4F" w14:textId="5E84CA27" w:rsidR="00DD4D8E" w:rsidRDefault="00DD4D8E" w:rsidP="00DD4D8E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274C132F" wp14:editId="77DF9A67">
            <wp:extent cx="4619708" cy="3023705"/>
            <wp:effectExtent l="0" t="0" r="0" b="5715"/>
            <wp:docPr id="867827052" name="Imagen 3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27052" name="Imagen 3" descr="Imagen que contiene Gráfic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50"/>
                    <a:stretch/>
                  </pic:blipFill>
                  <pic:spPr bwMode="auto">
                    <a:xfrm>
                      <a:off x="0" y="0"/>
                      <a:ext cx="4630948" cy="3031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E9FA70" w14:textId="581C3F0C" w:rsidR="00DD4D8E" w:rsidRDefault="00DD4D8E" w:rsidP="00DD4D8E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4EAB9051" wp14:editId="38215EC3">
            <wp:extent cx="5175480" cy="3011647"/>
            <wp:effectExtent l="0" t="0" r="6350" b="0"/>
            <wp:docPr id="1783930036" name="Imagen 4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30036" name="Imagen 4" descr="Imagen que contiene Gráfic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19"/>
                    <a:stretch/>
                  </pic:blipFill>
                  <pic:spPr bwMode="auto">
                    <a:xfrm>
                      <a:off x="0" y="0"/>
                      <a:ext cx="5194558" cy="3022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F51CE" w14:textId="114FA5C5" w:rsidR="00DD4D8E" w:rsidRDefault="00DD4D8E" w:rsidP="00DD4D8E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37972B8B" wp14:editId="3EBF464F">
            <wp:extent cx="4754069" cy="3332621"/>
            <wp:effectExtent l="0" t="0" r="8890" b="1270"/>
            <wp:docPr id="1173486230" name="Imagen 5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86230" name="Imagen 5" descr="Imagen que contiene Gráfic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5"/>
                    <a:stretch/>
                  </pic:blipFill>
                  <pic:spPr bwMode="auto">
                    <a:xfrm>
                      <a:off x="0" y="0"/>
                      <a:ext cx="4768279" cy="334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802B05" w14:textId="75765F85" w:rsidR="00DD4D8E" w:rsidRDefault="00DD4D8E" w:rsidP="00DD4D8E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593B768A" wp14:editId="4D1CCB2B">
            <wp:extent cx="4793921" cy="3227634"/>
            <wp:effectExtent l="0" t="0" r="6985" b="0"/>
            <wp:docPr id="763687352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87352" name="Imagen 6" descr="Gráfico, Gráfico de líneas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22"/>
                    <a:stretch/>
                  </pic:blipFill>
                  <pic:spPr bwMode="auto">
                    <a:xfrm>
                      <a:off x="0" y="0"/>
                      <a:ext cx="4804681" cy="3234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37684" w14:textId="15AABCFB" w:rsidR="00DD4D8E" w:rsidRDefault="00DD4D8E" w:rsidP="00DD4D8E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5220995D" wp14:editId="6C001C3D">
            <wp:extent cx="4818843" cy="3522428"/>
            <wp:effectExtent l="0" t="0" r="1270" b="1905"/>
            <wp:docPr id="1925914715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14715" name="Imagen 7" descr="Gráfico, Gráfico de líneas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25"/>
                    <a:stretch/>
                  </pic:blipFill>
                  <pic:spPr bwMode="auto">
                    <a:xfrm>
                      <a:off x="0" y="0"/>
                      <a:ext cx="4831446" cy="353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81E2A" w14:textId="77777777" w:rsidR="00CE692F" w:rsidRPr="00D3713E" w:rsidRDefault="00CE692F" w:rsidP="00CE692F">
      <w:pPr>
        <w:pStyle w:val="taules"/>
        <w:spacing w:line="240" w:lineRule="auto"/>
        <w:rPr>
          <w:noProof w:val="0"/>
          <w:lang w:val="en-GB"/>
        </w:rPr>
      </w:pPr>
      <w:bookmarkStart w:id="1" w:name="_Hlk125023410"/>
      <w:r w:rsidRPr="00D3713E">
        <w:rPr>
          <w:noProof w:val="0"/>
          <w:lang w:val="en-GB"/>
        </w:rPr>
        <w:t>MIN, mineral fertiliser; PS</w:t>
      </w:r>
      <w:r>
        <w:rPr>
          <w:noProof w:val="0"/>
          <w:lang w:val="en-GB"/>
        </w:rPr>
        <w:t>, p</w:t>
      </w:r>
      <w:r w:rsidRPr="00D3713E">
        <w:rPr>
          <w:noProof w:val="0"/>
          <w:lang w:val="en-GB"/>
        </w:rPr>
        <w:t>ig slurry; CM</w:t>
      </w:r>
      <w:r>
        <w:rPr>
          <w:noProof w:val="0"/>
          <w:lang w:val="en-GB"/>
        </w:rPr>
        <w:t>, c</w:t>
      </w:r>
      <w:r w:rsidRPr="00D3713E">
        <w:rPr>
          <w:noProof w:val="0"/>
          <w:lang w:val="en-GB"/>
        </w:rPr>
        <w:t>hicken manure; C</w:t>
      </w:r>
      <w:r>
        <w:rPr>
          <w:noProof w:val="0"/>
          <w:lang w:val="en-GB"/>
        </w:rPr>
        <w:t>, c</w:t>
      </w:r>
      <w:r w:rsidRPr="00D3713E">
        <w:rPr>
          <w:noProof w:val="0"/>
          <w:lang w:val="en-GB"/>
        </w:rPr>
        <w:t xml:space="preserve">ontrol. </w:t>
      </w:r>
      <w:bookmarkEnd w:id="1"/>
      <w:r w:rsidRPr="00D3713E">
        <w:rPr>
          <w:noProof w:val="0"/>
          <w:lang w:val="en-GB"/>
        </w:rPr>
        <w:t>Depth: arable land (-30 cm); phreatic water (60 cm). Data were not available for some 2019 dates at -30 cm. The thin lines together with an upper arrow (</w:t>
      </w:r>
      <w:r w:rsidRPr="00D3713E">
        <w:rPr>
          <w:sz w:val="14"/>
          <w:szCs w:val="14"/>
          <w:lang w:val="en-GB"/>
        </w:rPr>
        <w:drawing>
          <wp:inline distT="0" distB="0" distL="0" distR="0" wp14:anchorId="20FF421B" wp14:editId="7B97BBE7">
            <wp:extent cx="144710" cy="104172"/>
            <wp:effectExtent l="0" t="0" r="825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9" cy="106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713E">
        <w:rPr>
          <w:noProof w:val="0"/>
          <w:lang w:val="en-GB"/>
        </w:rPr>
        <w:t xml:space="preserve">) indicate the flooding + first top-dressing moment (3-4 leaves rice phenological stages) and the second top-dressing moment (panicle initiation rice phenological stages). Different letters indicate significant differences at </w:t>
      </w:r>
      <w:r w:rsidRPr="00E467C5">
        <w:rPr>
          <w:i/>
          <w:iCs/>
          <w:noProof w:val="0"/>
          <w:lang w:val="en-GB"/>
        </w:rPr>
        <w:t>p</w:t>
      </w:r>
      <w:r w:rsidRPr="00D3713E">
        <w:rPr>
          <w:noProof w:val="0"/>
          <w:lang w:val="en-GB"/>
        </w:rPr>
        <w:t xml:space="preserve">&lt;0.05, as determined using Tukey’s </w:t>
      </w:r>
      <w:r>
        <w:rPr>
          <w:noProof w:val="0"/>
          <w:lang w:val="en-GB"/>
        </w:rPr>
        <w:t>t</w:t>
      </w:r>
      <w:r w:rsidRPr="00D3713E">
        <w:rPr>
          <w:noProof w:val="0"/>
          <w:lang w:val="en-GB"/>
        </w:rPr>
        <w:t>est (HSD).</w:t>
      </w:r>
    </w:p>
    <w:p w14:paraId="187A258D" w14:textId="225132AF" w:rsidR="00CE692F" w:rsidRPr="00D3713E" w:rsidRDefault="00CE692F" w:rsidP="00CE692F">
      <w:pPr>
        <w:pStyle w:val="TEXT"/>
        <w:spacing w:line="240" w:lineRule="auto"/>
        <w:rPr>
          <w:noProof w:val="0"/>
          <w:lang w:val="en-GB"/>
        </w:rPr>
      </w:pPr>
      <w:r>
        <w:rPr>
          <w:rFonts w:ascii="Cambria" w:hAnsi="Cambria" w:cstheme="majorHAnsi"/>
          <w:b/>
          <w:bCs/>
          <w:i/>
          <w:iCs/>
          <w:noProof w:val="0"/>
          <w:lang w:val="en-GB"/>
        </w:rPr>
        <w:t>Supplemental Figure 1.</w:t>
      </w:r>
      <w:r w:rsidRPr="00D3713E">
        <w:rPr>
          <w:rFonts w:ascii="Cambria" w:hAnsi="Cambria" w:cstheme="majorHAnsi"/>
          <w:b/>
          <w:bCs/>
          <w:i/>
          <w:iCs/>
          <w:noProof w:val="0"/>
          <w:lang w:val="en-GB"/>
        </w:rPr>
        <w:t xml:space="preserve"> </w:t>
      </w:r>
      <w:r w:rsidRPr="00D3713E">
        <w:rPr>
          <w:noProof w:val="0"/>
          <w:lang w:val="en-GB"/>
        </w:rPr>
        <w:t>Water nitrate and ammonium concentration evolution over cultivation time at two different depths (-60 cm and -30</w:t>
      </w:r>
      <w:r>
        <w:rPr>
          <w:noProof w:val="0"/>
          <w:lang w:val="en-GB"/>
        </w:rPr>
        <w:t xml:space="preserve"> </w:t>
      </w:r>
      <w:r w:rsidRPr="00D3713E">
        <w:rPr>
          <w:noProof w:val="0"/>
          <w:lang w:val="en-GB"/>
        </w:rPr>
        <w:t xml:space="preserve">cm). Nitrate data is available from 2018 to 2022. Ammonium data is available from 2020 to 2022. </w:t>
      </w:r>
    </w:p>
    <w:p w14:paraId="1017D9B8" w14:textId="77777777" w:rsidR="00CE692F" w:rsidRDefault="00CE692F">
      <w:pPr>
        <w:rPr>
          <w:lang w:val="en-GB"/>
        </w:rPr>
      </w:pPr>
    </w:p>
    <w:p w14:paraId="33258E56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55CBE10D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64F51439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3F688F1A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15300EDB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4A1EC8AF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6A4C93A9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4ED84D00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6647AAE9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1F9751E0" w14:textId="77777777" w:rsidR="00A9210F" w:rsidRDefault="00A9210F" w:rsidP="00A9210F">
      <w:pPr>
        <w:pStyle w:val="TEXT"/>
        <w:rPr>
          <w:noProof w:val="0"/>
          <w:lang w:val="en-GB"/>
        </w:rPr>
      </w:pPr>
    </w:p>
    <w:p w14:paraId="445855E3" w14:textId="77777777" w:rsidR="00A9210F" w:rsidRDefault="00A9210F" w:rsidP="00A9210F">
      <w:pPr>
        <w:pStyle w:val="TEXT"/>
        <w:rPr>
          <w:noProof w:val="0"/>
          <w:lang w:val="en-GB"/>
        </w:rPr>
        <w:sectPr w:rsidR="00A9210F" w:rsidSect="00034F1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D24BF7" w14:textId="77777777" w:rsidR="00A9210F" w:rsidRDefault="00A9210F" w:rsidP="00A9210F">
      <w:pPr>
        <w:pStyle w:val="TEXT"/>
        <w:rPr>
          <w:noProof w:val="0"/>
          <w:lang w:val="en-GB"/>
        </w:rPr>
      </w:pPr>
      <w:r>
        <w:rPr>
          <w:noProof w:val="0"/>
          <w:lang w:val="en-GB"/>
        </w:rPr>
        <w:lastRenderedPageBreak/>
        <w:t xml:space="preserve">Supplementary Table 1. </w:t>
      </w:r>
      <w:r w:rsidRPr="006E733D">
        <w:rPr>
          <w:noProof w:val="0"/>
          <w:lang w:val="en-GB"/>
        </w:rPr>
        <w:t>Yearly Variations in Six-Year Yield Components, Agronomic Traits, and Disease Scoring for Different Fertilization Strategies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53"/>
        <w:gridCol w:w="1196"/>
        <w:gridCol w:w="525"/>
        <w:gridCol w:w="701"/>
        <w:gridCol w:w="450"/>
        <w:gridCol w:w="470"/>
        <w:gridCol w:w="701"/>
        <w:gridCol w:w="450"/>
        <w:gridCol w:w="635"/>
        <w:gridCol w:w="701"/>
        <w:gridCol w:w="261"/>
        <w:gridCol w:w="87"/>
        <w:gridCol w:w="675"/>
        <w:gridCol w:w="554"/>
        <w:gridCol w:w="720"/>
        <w:gridCol w:w="513"/>
        <w:gridCol w:w="191"/>
        <w:gridCol w:w="344"/>
        <w:gridCol w:w="703"/>
        <w:gridCol w:w="561"/>
        <w:gridCol w:w="460"/>
        <w:gridCol w:w="331"/>
        <w:gridCol w:w="323"/>
        <w:gridCol w:w="768"/>
        <w:gridCol w:w="773"/>
      </w:tblGrid>
      <w:tr w:rsidR="0032330D" w:rsidRPr="008E61C1" w14:paraId="695D8851" w14:textId="77777777" w:rsidTr="0032330D">
        <w:trPr>
          <w:trHeight w:val="619"/>
        </w:trPr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F435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Year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7082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Fertilisation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12FDC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Yield                     </w:t>
            </w:r>
            <w:proofErr w:type="gram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  (</w:t>
            </w:r>
            <w:proofErr w:type="gram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Mg ha</w:t>
            </w:r>
            <w:r w:rsidRPr="008E61C1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s-ES"/>
              </w:rPr>
              <w:t>-1</w:t>
            </w: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)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60DBF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Plant density </w:t>
            </w:r>
          </w:p>
          <w:p w14:paraId="2FBA37EC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(</w:t>
            </w:r>
            <w:proofErr w:type="gram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plant</w:t>
            </w:r>
            <w:proofErr w:type="gram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m</w:t>
            </w:r>
            <w:r w:rsidRPr="008E61C1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s-ES"/>
              </w:rPr>
              <w:t>-2</w:t>
            </w: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)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022EB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Panicle density   </w:t>
            </w:r>
            <w:proofErr w:type="gram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  (</w:t>
            </w:r>
            <w:proofErr w:type="gram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panicle m</w:t>
            </w:r>
            <w:r w:rsidRPr="008E61C1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s-ES"/>
              </w:rPr>
              <w:t>-2</w:t>
            </w: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)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83E1B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Tillering capacity                        </w:t>
            </w:r>
            <w:proofErr w:type="gram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  (</w:t>
            </w:r>
            <w:proofErr w:type="gram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tiller plant</w:t>
            </w:r>
            <w:r w:rsidRPr="008E61C1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s-ES"/>
              </w:rPr>
              <w:t>-1</w:t>
            </w: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)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35624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Panicle efficiency (yield/panicle)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C9618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Plant height                 </w:t>
            </w:r>
            <w:proofErr w:type="gram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  (</w:t>
            </w:r>
            <w:proofErr w:type="gram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cm)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6E997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proofErr w:type="spell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Pyriculariosis</w:t>
            </w:r>
            <w:proofErr w:type="spell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IRRI scale   </w:t>
            </w:r>
            <w:proofErr w:type="gram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  (</w:t>
            </w:r>
            <w:proofErr w:type="gram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0-9)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C1BA5" w14:textId="77777777" w:rsidR="0032330D" w:rsidRPr="008E61C1" w:rsidRDefault="0032330D" w:rsidP="005366CC">
            <w:pPr>
              <w:spacing w:before="10" w:after="10"/>
              <w:jc w:val="center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proofErr w:type="spell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Helminthosporiosis</w:t>
            </w:r>
            <w:proofErr w:type="spell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IRRI scale         </w:t>
            </w:r>
            <w:proofErr w:type="gram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 xml:space="preserve">   (</w:t>
            </w:r>
            <w:proofErr w:type="gramEnd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0-9)</w:t>
            </w:r>
          </w:p>
        </w:tc>
      </w:tr>
      <w:tr w:rsidR="0032330D" w:rsidRPr="008E61C1" w14:paraId="60C1E959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F243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DBF4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MIN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EA7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6.79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2079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0.42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B5B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E395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A164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3.8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61FB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EC4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247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515A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9.3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51D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D60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5.8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6BF1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8D5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27.7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9D4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60E8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68.9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1BE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131B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BC9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7E7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8690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13A2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77658D69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1F81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4E6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PS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297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C3F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0.35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159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692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6618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2.9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8044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822C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A419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18.0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34B4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A805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4.8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B266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D4DA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25.4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F2C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5D65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66.6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B31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9F7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B33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2DDD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D9F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D19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6976A141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EEE6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BD52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CM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E2CA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3F4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0.14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BCE8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EB4B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6F4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6.9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4C35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DF6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BF6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11.1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6AE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EE8A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FD08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02CB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27.1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B94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1C81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61.4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03C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BD8F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3B6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3AC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C64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61BD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4223CE9A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5238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3DD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63F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83A9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0.17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C69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79C9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269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2.7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6C7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EEB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BCD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4.8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ACB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61CC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A195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EB4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18.3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3BF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E600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54.8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686F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A83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1F66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7AE4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4DAB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775E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1F8733F4" w14:textId="77777777" w:rsidTr="0032330D">
        <w:trPr>
          <w:trHeight w:val="11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9CB0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F9B2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FCA2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5A1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B097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7C3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1D3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F0C5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9506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D6CD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02A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56A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1A2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7A6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27D4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386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B96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82D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F9D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4086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E41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FC5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</w:tr>
      <w:tr w:rsidR="0032330D" w:rsidRPr="008E61C1" w14:paraId="2D4A8361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0E0C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2018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BCA3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MIN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B7D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8.84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12DF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0.28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C159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4638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CB3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8.1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2FE6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5C3C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387E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9.0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152A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B12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E36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1373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35.2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0023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B0A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74.7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8A0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A1CB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B663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D943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ADC7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91B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</w:tr>
      <w:tr w:rsidR="0032330D" w:rsidRPr="008E61C1" w14:paraId="3A9CEA31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EE3A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1299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PS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5FD4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8.00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115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0.65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0F9C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AE45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7AFE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10.0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4355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E3CB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2B1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10.4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0B9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576F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D1E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3B2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40.7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EB6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31E1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66.6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62C1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0.82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A44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proofErr w:type="spell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bc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75F1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6C61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A8C6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8B3F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</w:tr>
      <w:tr w:rsidR="0032330D" w:rsidRPr="008E61C1" w14:paraId="11CC6092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1D0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2D34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CM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41A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8.73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C09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0.26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8622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461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A49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5.1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B071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879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EB44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3.7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051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322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FAD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E2F0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39.5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ECB1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864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69.6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8F44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F771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8BBF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FFD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B00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FE83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56D84927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18BA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F5A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4CB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4.42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70D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0.34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7F7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C854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98D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2.9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F317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9CAF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C680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5.0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FCFE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9D7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3B6F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3E2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30.3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328A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B30E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63.3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34E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B89F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C99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D033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182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2D5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</w:tr>
      <w:tr w:rsidR="0032330D" w:rsidRPr="008E61C1" w14:paraId="45523C9E" w14:textId="77777777" w:rsidTr="0032330D">
        <w:trPr>
          <w:trHeight w:val="145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428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559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7259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A2AB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5509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E3A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B609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5DE5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AD1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0EE8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855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1B5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D66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E5E8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9A0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377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8F1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4EA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411F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501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7DCB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7E0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</w:tr>
      <w:tr w:rsidR="0032330D" w:rsidRPr="008E61C1" w14:paraId="3A3D224B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C645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2019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7F5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MIN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F3FF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6.98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6B1C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0.53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728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DC74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35EE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19.1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DFD2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4EB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5774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12.6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DA14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18D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7102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4A78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24.8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ABDD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proofErr w:type="spell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bc</w:t>
            </w:r>
            <w:proofErr w:type="spellEnd"/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1502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68.0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D800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5506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B552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F17D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3001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D39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</w:tr>
      <w:tr w:rsidR="0032330D" w:rsidRPr="008E61C1" w14:paraId="01A565BC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97A4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BAC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PS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75B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6.78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29F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0.07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F62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D3B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DB04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22.4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0A3F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EB3C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1DC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4.5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B12C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BEC7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0.9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BE72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8D0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32.0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E31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EF27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63.5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8F53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BA3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8AB6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40C3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69C8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10E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</w:tr>
      <w:tr w:rsidR="0032330D" w:rsidRPr="008E61C1" w14:paraId="573E0764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7B6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7927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CM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8EF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B41E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0.34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AF7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6D6F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D70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17.2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FA14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E43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44B1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5.8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DE5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proofErr w:type="spell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bc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7F4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0.6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BE3C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C4A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29.5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DE41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4A47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59.8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56B9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CCF2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proofErr w:type="spell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bc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3E29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538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proofErr w:type="spellStart"/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bc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98F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63E3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</w:tr>
      <w:tr w:rsidR="0032330D" w:rsidRPr="008E61C1" w14:paraId="3669BF75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E7CB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450B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8CE6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31B0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0.10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FFE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2A7F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29C5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12.4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4F89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0C4A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4AC0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5.7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852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7055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0.6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5778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87A5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22.6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97FA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3A1D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57.4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32A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74AE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1D99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51C8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3E9A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8066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2C0DB549" w14:textId="77777777" w:rsidTr="0032330D">
        <w:trPr>
          <w:trHeight w:val="78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2CDE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143E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9E8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8D7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BB9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12C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55F7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B9DD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EE0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FB4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94E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E5D8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692C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BA5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26D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35D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A6A7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3770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B186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B3E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DE5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F5F0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</w:tr>
      <w:tr w:rsidR="0032330D" w:rsidRPr="008E61C1" w14:paraId="014C0053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0834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2020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A81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MIN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37E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7.50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FE8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0.23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D3CF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4F4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653B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3.9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CBF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FEAE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374A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32.3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F61F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D3FC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9E5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B62C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36.4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9006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306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69.7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9F5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3.6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7DA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C1A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5C8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811E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40F4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4DF4E23E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5339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8ED9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PS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0897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6.14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63D2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0.52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4A70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7C72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FEB5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6.5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A5E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0F6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8C8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27.5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3F40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59A5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E7B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A88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29.6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3AB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AE84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70.5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EB4C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2.7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0CB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A61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6AEF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437C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D215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5B3F8F9E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843F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4DDC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CM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C32B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9A9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0.53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5BC4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5971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FAE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14.4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A74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4C7C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FE7B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26.5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397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809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3E0D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59CF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30.7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3185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A1B1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69.5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F59C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478F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0986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2B17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F994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C0E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4B9A2997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58CD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969B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9D8F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5D4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0.22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804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8BCD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1B77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12.1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8E43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7050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374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25.6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ABFA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B5E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2.2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FE6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F26F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14.4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782C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5E4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68.9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027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6BD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2A8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9085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754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20E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29A7242C" w14:textId="77777777" w:rsidTr="0032330D">
        <w:trPr>
          <w:trHeight w:val="154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A605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F72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4B1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FB82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8815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5CF6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2672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261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318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2DFB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D108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FC29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FF0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EAA6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BC72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CA3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11F1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23B9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4533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271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ABF2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30EA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</w:tr>
      <w:tr w:rsidR="0032330D" w:rsidRPr="008E61C1" w14:paraId="62723573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3623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2021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C5EC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MIN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BEC7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8.22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BE06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0.28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CD8C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88A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B6A5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16.3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BA7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96BA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918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5.8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E58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60F3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2856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5754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26.3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0CDA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D732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79.3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86F7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4A0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7BD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938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CE3F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0B2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</w:tr>
      <w:tr w:rsidR="0032330D" w:rsidRPr="008E61C1" w14:paraId="7F5D0FF7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960A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EBB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PS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9A24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6.28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357D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0.06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E532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832B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F726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7.2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38E0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DD6B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2779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13.7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425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4AC9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0.9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E046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BE4A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27.3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5A9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1723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74.4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488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0.33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9E3A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1BE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F4E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5F6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EA49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</w:tr>
      <w:tr w:rsidR="0032330D" w:rsidRPr="008E61C1" w14:paraId="4D91C0DA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A722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988D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CM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3C86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6.28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BA32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0.15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0096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B19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C0E9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17.3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351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729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16C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3.5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7BF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FD59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0.9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0A9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D7C6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27.6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97C3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2D4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74.1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CEA7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AE5F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57FC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4257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880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8CA9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</w:tr>
      <w:tr w:rsidR="0032330D" w:rsidRPr="008E61C1" w14:paraId="679AD767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408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lastRenderedPageBreak/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C3B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894A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B906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0.61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083A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B61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75B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7.7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0C42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185C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D27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9.4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82F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C50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0.7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0825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4697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20.8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EE6B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480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65.6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57C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5727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42A4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955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447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852B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17470E47" w14:textId="77777777" w:rsidTr="0032330D">
        <w:trPr>
          <w:trHeight w:val="189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673D8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6EEC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207F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EB1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1B35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9AA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92D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44D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437E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9BC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5613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E28E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33A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1676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9D82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721C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854B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6E6D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3AC3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1899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9C75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013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</w:tr>
      <w:tr w:rsidR="0032330D" w:rsidRPr="008E61C1" w14:paraId="61C5A982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B651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2022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26FD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MIN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932F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51FD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0.39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93D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4D1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BF32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6.2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CE7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BDCD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265.5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97B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3.9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C753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9618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216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1677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22.0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A8A5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AE4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76.9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BF4B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7E90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43FA8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091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98BC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4C6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128727FF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4C7A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B387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PS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10F8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CBA8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0.30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BD42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510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B73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14.4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A35C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662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226.1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522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10.5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9DBF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64B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A426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A26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24.2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825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7027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77.1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5788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E886B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70D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17F7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1E3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1383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7E041F8D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61F1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3258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CM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C94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5.51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E67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0.39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264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9AE7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A6DA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13.6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BA7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135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192.3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7B01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2.7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B9CB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755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0.8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D5D4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F479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28.7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9BEB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7984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75.5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8BA8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96AE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AB7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4.0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804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2A07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4880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6EAA387F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B683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B14D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C</w:t>
            </w:r>
          </w:p>
        </w:tc>
        <w:tc>
          <w:tcPr>
            <w:tcW w:w="18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B7B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1.90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607B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0.25</w:t>
            </w:r>
          </w:p>
        </w:tc>
        <w:tc>
          <w:tcPr>
            <w:tcW w:w="16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318C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B4D1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231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0BF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14.3</w:t>
            </w:r>
          </w:p>
        </w:tc>
        <w:tc>
          <w:tcPr>
            <w:tcW w:w="16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C43A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C6D1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136.8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70A7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3.5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9E043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d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1A12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0.6</w:t>
            </w: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DF311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2946F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13.9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56E8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EAD06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66.0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B9E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± 1.3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0DD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b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B88C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57D7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322D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3.0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DC0C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8E61C1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a</w:t>
            </w:r>
          </w:p>
        </w:tc>
      </w:tr>
      <w:tr w:rsidR="0032330D" w:rsidRPr="008E61C1" w14:paraId="35C7C04E" w14:textId="77777777" w:rsidTr="0032330D">
        <w:trPr>
          <w:trHeight w:val="290"/>
        </w:trPr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46554A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42BE65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78ED93E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31145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E607F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2CCC86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30F57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453B69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04DD93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6B50D40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ACA073F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84E22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BE53CC6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5957C4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288B9E4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5048CE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05CCAB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89A10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F43CE7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D120FD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9EB7729" w14:textId="77777777" w:rsidR="0032330D" w:rsidRPr="008E61C1" w:rsidRDefault="0032330D" w:rsidP="005366CC">
            <w:pPr>
              <w:spacing w:before="10" w:after="10"/>
              <w:jc w:val="right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470CEC" w14:textId="77777777" w:rsidR="0032330D" w:rsidRPr="008E61C1" w:rsidRDefault="0032330D" w:rsidP="005366CC">
            <w:pPr>
              <w:spacing w:before="10" w:after="1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</w:p>
        </w:tc>
      </w:tr>
    </w:tbl>
    <w:p w14:paraId="7AFCA062" w14:textId="77777777" w:rsidR="0032330D" w:rsidRDefault="0032330D" w:rsidP="00A9210F">
      <w:pPr>
        <w:pStyle w:val="TEXT"/>
        <w:rPr>
          <w:noProof w:val="0"/>
          <w:lang w:val="en-GB"/>
        </w:rPr>
      </w:pPr>
    </w:p>
    <w:p w14:paraId="0B6E7384" w14:textId="29B810B0" w:rsidR="00A9210F" w:rsidRPr="00CE692F" w:rsidRDefault="00A9210F" w:rsidP="0032330D">
      <w:pPr>
        <w:pStyle w:val="taules"/>
        <w:rPr>
          <w:lang w:val="en-GB"/>
        </w:rPr>
      </w:pPr>
      <w:r w:rsidRPr="00D3713E">
        <w:rPr>
          <w:noProof w:val="0"/>
          <w:lang w:val="en-GB"/>
        </w:rPr>
        <w:t>MIN, mineral fertiliser; PS</w:t>
      </w:r>
      <w:r>
        <w:rPr>
          <w:noProof w:val="0"/>
          <w:lang w:val="en-GB"/>
        </w:rPr>
        <w:t>, p</w:t>
      </w:r>
      <w:r w:rsidRPr="00D3713E">
        <w:rPr>
          <w:noProof w:val="0"/>
          <w:lang w:val="en-GB"/>
        </w:rPr>
        <w:t>ig slurry; CM</w:t>
      </w:r>
      <w:r>
        <w:rPr>
          <w:noProof w:val="0"/>
          <w:lang w:val="en-GB"/>
        </w:rPr>
        <w:t>, c</w:t>
      </w:r>
      <w:r w:rsidRPr="00D3713E">
        <w:rPr>
          <w:noProof w:val="0"/>
          <w:lang w:val="en-GB"/>
        </w:rPr>
        <w:t>hicken manure; C</w:t>
      </w:r>
      <w:r>
        <w:rPr>
          <w:noProof w:val="0"/>
          <w:lang w:val="en-GB"/>
        </w:rPr>
        <w:t>, c</w:t>
      </w:r>
      <w:r w:rsidRPr="00D3713E">
        <w:rPr>
          <w:noProof w:val="0"/>
          <w:lang w:val="en-GB"/>
        </w:rPr>
        <w:t xml:space="preserve">ontrol. Measurements are shown as mean ± Standard Error (SE). </w:t>
      </w:r>
      <w:r>
        <w:rPr>
          <w:noProof w:val="0"/>
          <w:lang w:val="en-GB"/>
        </w:rPr>
        <w:t xml:space="preserve">Results of two-way (top of table, </w:t>
      </w:r>
      <w:proofErr w:type="gramStart"/>
      <w:r>
        <w:rPr>
          <w:noProof w:val="0"/>
          <w:lang w:val="en-GB"/>
        </w:rPr>
        <w:t>year</w:t>
      </w:r>
      <w:proofErr w:type="gramEnd"/>
      <w:r>
        <w:rPr>
          <w:noProof w:val="0"/>
          <w:lang w:val="en-GB"/>
        </w:rPr>
        <w:t xml:space="preserve"> and fertilisation) and one-way (fertilisation) ANOVA analysis. </w:t>
      </w:r>
      <w:r w:rsidRPr="0036057F">
        <w:rPr>
          <w:noProof w:val="0"/>
          <w:lang w:val="en-GB"/>
        </w:rPr>
        <w:t xml:space="preserve">Different lowercase letters indicate significant differences at </w:t>
      </w:r>
      <w:r w:rsidRPr="006E733D">
        <w:rPr>
          <w:i/>
          <w:iCs/>
          <w:noProof w:val="0"/>
          <w:lang w:val="en-GB"/>
        </w:rPr>
        <w:t>p&lt;0.05</w:t>
      </w:r>
      <w:r w:rsidRPr="0036057F">
        <w:rPr>
          <w:noProof w:val="0"/>
          <w:lang w:val="en-GB"/>
        </w:rPr>
        <w:t xml:space="preserve"> between treatments</w:t>
      </w:r>
      <w:r>
        <w:rPr>
          <w:noProof w:val="0"/>
          <w:lang w:val="en-GB"/>
        </w:rPr>
        <w:t xml:space="preserve"> (one-way ANOVA)</w:t>
      </w:r>
      <w:r w:rsidRPr="0036057F">
        <w:rPr>
          <w:noProof w:val="0"/>
          <w:lang w:val="en-GB"/>
        </w:rPr>
        <w:t xml:space="preserve">, as determined using Tukey’s test (HSD). </w:t>
      </w:r>
    </w:p>
    <w:sectPr w:rsidR="00A9210F" w:rsidRPr="00CE692F" w:rsidSect="00A9210F">
      <w:pgSz w:w="16838" w:h="11906" w:orient="landscape"/>
      <w:pgMar w:top="1699" w:right="1411" w:bottom="1699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18B"/>
    <w:multiLevelType w:val="hybridMultilevel"/>
    <w:tmpl w:val="424E1C76"/>
    <w:lvl w:ilvl="0" w:tplc="A4AE1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CCF510" w:tentative="1">
      <w:start w:val="1"/>
      <w:numFmt w:val="lowerLetter"/>
      <w:lvlText w:val="%2."/>
      <w:lvlJc w:val="left"/>
      <w:pPr>
        <w:ind w:left="1440" w:hanging="360"/>
      </w:pPr>
    </w:lvl>
    <w:lvl w:ilvl="2" w:tplc="0D7240A2" w:tentative="1">
      <w:start w:val="1"/>
      <w:numFmt w:val="lowerRoman"/>
      <w:lvlText w:val="%3."/>
      <w:lvlJc w:val="right"/>
      <w:pPr>
        <w:ind w:left="2160" w:hanging="180"/>
      </w:pPr>
    </w:lvl>
    <w:lvl w:ilvl="3" w:tplc="F858CA3A" w:tentative="1">
      <w:start w:val="1"/>
      <w:numFmt w:val="decimal"/>
      <w:lvlText w:val="%4."/>
      <w:lvlJc w:val="left"/>
      <w:pPr>
        <w:ind w:left="2880" w:hanging="360"/>
      </w:pPr>
    </w:lvl>
    <w:lvl w:ilvl="4" w:tplc="D00C0B6A" w:tentative="1">
      <w:start w:val="1"/>
      <w:numFmt w:val="lowerLetter"/>
      <w:lvlText w:val="%5."/>
      <w:lvlJc w:val="left"/>
      <w:pPr>
        <w:ind w:left="3600" w:hanging="360"/>
      </w:pPr>
    </w:lvl>
    <w:lvl w:ilvl="5" w:tplc="55A86926" w:tentative="1">
      <w:start w:val="1"/>
      <w:numFmt w:val="lowerRoman"/>
      <w:lvlText w:val="%6."/>
      <w:lvlJc w:val="right"/>
      <w:pPr>
        <w:ind w:left="4320" w:hanging="180"/>
      </w:pPr>
    </w:lvl>
    <w:lvl w:ilvl="6" w:tplc="671288DC" w:tentative="1">
      <w:start w:val="1"/>
      <w:numFmt w:val="decimal"/>
      <w:lvlText w:val="%7."/>
      <w:lvlJc w:val="left"/>
      <w:pPr>
        <w:ind w:left="5040" w:hanging="360"/>
      </w:pPr>
    </w:lvl>
    <w:lvl w:ilvl="7" w:tplc="CC00C882" w:tentative="1">
      <w:start w:val="1"/>
      <w:numFmt w:val="lowerLetter"/>
      <w:lvlText w:val="%8."/>
      <w:lvlJc w:val="left"/>
      <w:pPr>
        <w:ind w:left="5760" w:hanging="360"/>
      </w:pPr>
    </w:lvl>
    <w:lvl w:ilvl="8" w:tplc="96829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A3BEC"/>
    <w:multiLevelType w:val="multilevel"/>
    <w:tmpl w:val="2654A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ito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C47EB9"/>
    <w:multiLevelType w:val="hybridMultilevel"/>
    <w:tmpl w:val="A1B882AC"/>
    <w:lvl w:ilvl="0" w:tplc="FAD2E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AE6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2A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ED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A7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21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2B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0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22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919FF"/>
    <w:multiLevelType w:val="hybridMultilevel"/>
    <w:tmpl w:val="36F242A0"/>
    <w:lvl w:ilvl="0" w:tplc="B1162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A2A132" w:tentative="1">
      <w:start w:val="1"/>
      <w:numFmt w:val="lowerLetter"/>
      <w:lvlText w:val="%2."/>
      <w:lvlJc w:val="left"/>
      <w:pPr>
        <w:ind w:left="1440" w:hanging="360"/>
      </w:pPr>
    </w:lvl>
    <w:lvl w:ilvl="2" w:tplc="7C7C2C94" w:tentative="1">
      <w:start w:val="1"/>
      <w:numFmt w:val="lowerRoman"/>
      <w:lvlText w:val="%3."/>
      <w:lvlJc w:val="right"/>
      <w:pPr>
        <w:ind w:left="2160" w:hanging="180"/>
      </w:pPr>
    </w:lvl>
    <w:lvl w:ilvl="3" w:tplc="B10A4802" w:tentative="1">
      <w:start w:val="1"/>
      <w:numFmt w:val="decimal"/>
      <w:lvlText w:val="%4."/>
      <w:lvlJc w:val="left"/>
      <w:pPr>
        <w:ind w:left="2880" w:hanging="360"/>
      </w:pPr>
    </w:lvl>
    <w:lvl w:ilvl="4" w:tplc="F4B67A62" w:tentative="1">
      <w:start w:val="1"/>
      <w:numFmt w:val="lowerLetter"/>
      <w:lvlText w:val="%5."/>
      <w:lvlJc w:val="left"/>
      <w:pPr>
        <w:ind w:left="3600" w:hanging="360"/>
      </w:pPr>
    </w:lvl>
    <w:lvl w:ilvl="5" w:tplc="657CDBBA" w:tentative="1">
      <w:start w:val="1"/>
      <w:numFmt w:val="lowerRoman"/>
      <w:lvlText w:val="%6."/>
      <w:lvlJc w:val="right"/>
      <w:pPr>
        <w:ind w:left="4320" w:hanging="180"/>
      </w:pPr>
    </w:lvl>
    <w:lvl w:ilvl="6" w:tplc="21BA66E6" w:tentative="1">
      <w:start w:val="1"/>
      <w:numFmt w:val="decimal"/>
      <w:lvlText w:val="%7."/>
      <w:lvlJc w:val="left"/>
      <w:pPr>
        <w:ind w:left="5040" w:hanging="360"/>
      </w:pPr>
    </w:lvl>
    <w:lvl w:ilvl="7" w:tplc="0568D648" w:tentative="1">
      <w:start w:val="1"/>
      <w:numFmt w:val="lowerLetter"/>
      <w:lvlText w:val="%8."/>
      <w:lvlJc w:val="left"/>
      <w:pPr>
        <w:ind w:left="5760" w:hanging="360"/>
      </w:pPr>
    </w:lvl>
    <w:lvl w:ilvl="8" w:tplc="220CA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F3254"/>
    <w:multiLevelType w:val="multilevel"/>
    <w:tmpl w:val="A96897F2"/>
    <w:lvl w:ilvl="0">
      <w:start w:val="1"/>
      <w:numFmt w:val="decimal"/>
      <w:pStyle w:val="Tito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E36C23"/>
    <w:multiLevelType w:val="hybridMultilevel"/>
    <w:tmpl w:val="5BBA8256"/>
    <w:lvl w:ilvl="0" w:tplc="38428D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280F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6D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ED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6A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88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EE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A4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80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73E67"/>
    <w:multiLevelType w:val="hybridMultilevel"/>
    <w:tmpl w:val="3B9E8E96"/>
    <w:lvl w:ilvl="0" w:tplc="C1B0F17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00D53C" w:tentative="1">
      <w:start w:val="1"/>
      <w:numFmt w:val="lowerLetter"/>
      <w:lvlText w:val="%2."/>
      <w:lvlJc w:val="left"/>
      <w:pPr>
        <w:ind w:left="1440" w:hanging="360"/>
      </w:pPr>
    </w:lvl>
    <w:lvl w:ilvl="2" w:tplc="EAD48E82" w:tentative="1">
      <w:start w:val="1"/>
      <w:numFmt w:val="lowerRoman"/>
      <w:lvlText w:val="%3."/>
      <w:lvlJc w:val="right"/>
      <w:pPr>
        <w:ind w:left="2160" w:hanging="180"/>
      </w:pPr>
    </w:lvl>
    <w:lvl w:ilvl="3" w:tplc="80747C5E" w:tentative="1">
      <w:start w:val="1"/>
      <w:numFmt w:val="decimal"/>
      <w:lvlText w:val="%4."/>
      <w:lvlJc w:val="left"/>
      <w:pPr>
        <w:ind w:left="2880" w:hanging="360"/>
      </w:pPr>
    </w:lvl>
    <w:lvl w:ilvl="4" w:tplc="AF24887C" w:tentative="1">
      <w:start w:val="1"/>
      <w:numFmt w:val="lowerLetter"/>
      <w:lvlText w:val="%5."/>
      <w:lvlJc w:val="left"/>
      <w:pPr>
        <w:ind w:left="3600" w:hanging="360"/>
      </w:pPr>
    </w:lvl>
    <w:lvl w:ilvl="5" w:tplc="849487E6" w:tentative="1">
      <w:start w:val="1"/>
      <w:numFmt w:val="lowerRoman"/>
      <w:lvlText w:val="%6."/>
      <w:lvlJc w:val="right"/>
      <w:pPr>
        <w:ind w:left="4320" w:hanging="180"/>
      </w:pPr>
    </w:lvl>
    <w:lvl w:ilvl="6" w:tplc="174296DE" w:tentative="1">
      <w:start w:val="1"/>
      <w:numFmt w:val="decimal"/>
      <w:lvlText w:val="%7."/>
      <w:lvlJc w:val="left"/>
      <w:pPr>
        <w:ind w:left="5040" w:hanging="360"/>
      </w:pPr>
    </w:lvl>
    <w:lvl w:ilvl="7" w:tplc="5A98DDE2" w:tentative="1">
      <w:start w:val="1"/>
      <w:numFmt w:val="lowerLetter"/>
      <w:lvlText w:val="%8."/>
      <w:lvlJc w:val="left"/>
      <w:pPr>
        <w:ind w:left="5760" w:hanging="360"/>
      </w:pPr>
    </w:lvl>
    <w:lvl w:ilvl="8" w:tplc="CC706B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2F"/>
    <w:rsid w:val="00034F1C"/>
    <w:rsid w:val="00035B96"/>
    <w:rsid w:val="00303813"/>
    <w:rsid w:val="0032330D"/>
    <w:rsid w:val="00372082"/>
    <w:rsid w:val="005A58BF"/>
    <w:rsid w:val="006E5454"/>
    <w:rsid w:val="007C76F1"/>
    <w:rsid w:val="00803360"/>
    <w:rsid w:val="00892A60"/>
    <w:rsid w:val="00A260E1"/>
    <w:rsid w:val="00A341B5"/>
    <w:rsid w:val="00A9210F"/>
    <w:rsid w:val="00CE692F"/>
    <w:rsid w:val="00DD4D8E"/>
    <w:rsid w:val="00F26EA3"/>
    <w:rsid w:val="00F61138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5BD9"/>
  <w15:chartTrackingRefBased/>
  <w15:docId w15:val="{7AC030A2-B854-471C-9E2B-8D69E3C6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2F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rsid w:val="007C76F1"/>
    <w:rPr>
      <w:color w:val="800080"/>
      <w:u w:val="singl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E692F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E692F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E692F"/>
    <w:rPr>
      <w:rFonts w:ascii="Times New Roman" w:hAnsi="Times New Roman" w:cs="Times New Roman"/>
      <w:b/>
      <w:kern w:val="0"/>
      <w:sz w:val="32"/>
      <w:szCs w:val="32"/>
      <w:lang w:val="en-US"/>
      <w14:ligatures w14:val="none"/>
    </w:rPr>
  </w:style>
  <w:style w:type="paragraph" w:customStyle="1" w:styleId="SupplementaryMaterial">
    <w:name w:val="Supplementary Material"/>
    <w:basedOn w:val="Title"/>
    <w:next w:val="Title"/>
    <w:qFormat/>
    <w:rsid w:val="00CE692F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92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E692F"/>
    <w:rPr>
      <w:rFonts w:eastAsiaTheme="minorEastAsia"/>
      <w:color w:val="5A5A5A" w:themeColor="text1" w:themeTint="A5"/>
      <w:spacing w:val="15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E692F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692F"/>
    <w:pPr>
      <w:spacing w:before="0" w:after="0" w:line="480" w:lineRule="auto"/>
      <w:jc w:val="both"/>
    </w:pPr>
    <w:rPr>
      <w:rFonts w:eastAsia="MS Mincho" w:cs="Times New Roman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CE692F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customStyle="1" w:styleId="TEXT">
    <w:name w:val="TEXT"/>
    <w:basedOn w:val="Normal"/>
    <w:link w:val="TEXTCar"/>
    <w:qFormat/>
    <w:rsid w:val="00CE692F"/>
    <w:pPr>
      <w:spacing w:before="0" w:after="160" w:line="360" w:lineRule="auto"/>
      <w:jc w:val="both"/>
    </w:pPr>
    <w:rPr>
      <w:rFonts w:eastAsia="Calibri" w:cs="Times New Roman"/>
      <w:noProof/>
      <w:szCs w:val="24"/>
    </w:rPr>
  </w:style>
  <w:style w:type="paragraph" w:customStyle="1" w:styleId="taules">
    <w:name w:val="taules"/>
    <w:basedOn w:val="TEXT"/>
    <w:link w:val="taulesCar"/>
    <w:qFormat/>
    <w:rsid w:val="00CE692F"/>
    <w:rPr>
      <w:sz w:val="18"/>
      <w:szCs w:val="18"/>
    </w:rPr>
  </w:style>
  <w:style w:type="character" w:customStyle="1" w:styleId="TEXTCar">
    <w:name w:val="TEXT Car"/>
    <w:basedOn w:val="DefaultParagraphFont"/>
    <w:link w:val="TEXT"/>
    <w:rsid w:val="00CE692F"/>
    <w:rPr>
      <w:rFonts w:ascii="Times New Roman" w:eastAsia="Calibri" w:hAnsi="Times New Roman" w:cs="Times New Roman"/>
      <w:noProof/>
      <w:kern w:val="0"/>
      <w:sz w:val="24"/>
      <w:szCs w:val="24"/>
      <w:lang w:val="en-US"/>
      <w14:ligatures w14:val="none"/>
    </w:rPr>
  </w:style>
  <w:style w:type="character" w:customStyle="1" w:styleId="taulesCar">
    <w:name w:val="taules Car"/>
    <w:basedOn w:val="TEXTCar"/>
    <w:link w:val="taules"/>
    <w:rsid w:val="00CE692F"/>
    <w:rPr>
      <w:rFonts w:ascii="Times New Roman" w:eastAsia="Calibri" w:hAnsi="Times New Roman" w:cs="Times New Roman"/>
      <w:noProof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A9210F"/>
    <w:pPr>
      <w:spacing w:before="0" w:after="160" w:line="259" w:lineRule="auto"/>
      <w:ind w:left="720"/>
      <w:contextualSpacing/>
    </w:pPr>
    <w:rPr>
      <w:rFonts w:asciiTheme="minorHAnsi" w:hAnsiTheme="minorHAnsi"/>
      <w:sz w:val="22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92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10F"/>
    <w:pPr>
      <w:spacing w:before="0" w:after="160"/>
    </w:pPr>
    <w:rPr>
      <w:rFonts w:asciiTheme="minorHAnsi" w:hAnsiTheme="minorHAnsi"/>
      <w:sz w:val="20"/>
      <w:szCs w:val="20"/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10F"/>
    <w:rPr>
      <w:kern w:val="0"/>
      <w:sz w:val="20"/>
      <w:szCs w:val="20"/>
      <w:lang w:val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0F"/>
    <w:rPr>
      <w:b/>
      <w:bCs/>
      <w:kern w:val="0"/>
      <w:sz w:val="20"/>
      <w:szCs w:val="20"/>
      <w:lang w:val="it-IT"/>
      <w14:ligatures w14:val="none"/>
    </w:rPr>
  </w:style>
  <w:style w:type="paragraph" w:customStyle="1" w:styleId="Titol">
    <w:name w:val="Titol"/>
    <w:basedOn w:val="ListParagraph"/>
    <w:link w:val="TitolChar"/>
    <w:qFormat/>
    <w:rsid w:val="00A9210F"/>
    <w:pPr>
      <w:numPr>
        <w:numId w:val="1"/>
      </w:numPr>
      <w:jc w:val="both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subtitol">
    <w:name w:val="subtitol"/>
    <w:basedOn w:val="ListParagraph"/>
    <w:link w:val="subtitolChar"/>
    <w:qFormat/>
    <w:rsid w:val="00A9210F"/>
    <w:pPr>
      <w:numPr>
        <w:ilvl w:val="1"/>
        <w:numId w:val="2"/>
      </w:numPr>
      <w:jc w:val="both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210F"/>
    <w:rPr>
      <w:kern w:val="0"/>
      <w:lang w:val="it-IT"/>
      <w14:ligatures w14:val="none"/>
    </w:rPr>
  </w:style>
  <w:style w:type="character" w:customStyle="1" w:styleId="TitolChar">
    <w:name w:val="Titol Char"/>
    <w:basedOn w:val="ListParagraphChar"/>
    <w:link w:val="Titol"/>
    <w:rsid w:val="00A9210F"/>
    <w:rPr>
      <w:rFonts w:ascii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subtitolChar">
    <w:name w:val="subtitol Char"/>
    <w:basedOn w:val="ListParagraphChar"/>
    <w:link w:val="subtitol"/>
    <w:rsid w:val="00A9210F"/>
    <w:rPr>
      <w:rFonts w:ascii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A9210F"/>
    <w:pPr>
      <w:spacing w:before="0" w:after="0" w:line="480" w:lineRule="auto"/>
      <w:ind w:left="720" w:hanging="720"/>
    </w:pPr>
    <w:rPr>
      <w:rFonts w:asciiTheme="minorHAnsi" w:hAnsiTheme="minorHAnsi"/>
      <w:sz w:val="22"/>
      <w:lang w:val="it-IT"/>
    </w:rPr>
  </w:style>
  <w:style w:type="character" w:styleId="PlaceholderText">
    <w:name w:val="Placeholder Text"/>
    <w:basedOn w:val="DefaultParagraphFont"/>
    <w:uiPriority w:val="99"/>
    <w:semiHidden/>
    <w:rsid w:val="00A9210F"/>
    <w:rPr>
      <w:color w:val="808080"/>
    </w:rPr>
  </w:style>
  <w:style w:type="paragraph" w:styleId="Revision">
    <w:name w:val="Revision"/>
    <w:hidden/>
    <w:uiPriority w:val="99"/>
    <w:semiHidden/>
    <w:rsid w:val="00A9210F"/>
    <w:pPr>
      <w:spacing w:after="0" w:line="240" w:lineRule="auto"/>
    </w:pPr>
    <w:rPr>
      <w:kern w:val="0"/>
      <w:lang w:val="it-IT"/>
      <w14:ligatures w14:val="none"/>
    </w:rPr>
  </w:style>
  <w:style w:type="paragraph" w:styleId="BodyText">
    <w:name w:val="Body Text"/>
    <w:basedOn w:val="Normal"/>
    <w:link w:val="BodyTextChar"/>
    <w:rsid w:val="00A9210F"/>
    <w:pPr>
      <w:spacing w:before="0" w:after="0"/>
      <w:jc w:val="center"/>
    </w:pPr>
    <w:rPr>
      <w:rFonts w:eastAsia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A9210F"/>
    <w:rPr>
      <w:rFonts w:ascii="Times New Roman" w:eastAsia="Times New Roman" w:hAnsi="Times New Roman" w:cs="Times New Roman"/>
      <w:b/>
      <w:bCs/>
      <w:kern w:val="0"/>
      <w:sz w:val="28"/>
      <w:szCs w:val="24"/>
      <w:lang w:eastAsia="de-D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210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A9210F"/>
    <w:pPr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font5">
    <w:name w:val="font5"/>
    <w:basedOn w:val="Normal"/>
    <w:rsid w:val="00A9210F"/>
    <w:pPr>
      <w:spacing w:before="100" w:beforeAutospacing="1" w:after="100" w:afterAutospacing="1"/>
    </w:pPr>
    <w:rPr>
      <w:rFonts w:eastAsia="Times New Roman" w:cs="Times New Roman"/>
      <w:color w:val="000000"/>
      <w:sz w:val="22"/>
      <w:lang w:val="es-ES" w:eastAsia="es-ES"/>
    </w:rPr>
  </w:style>
  <w:style w:type="paragraph" w:customStyle="1" w:styleId="font6">
    <w:name w:val="font6"/>
    <w:basedOn w:val="Normal"/>
    <w:rsid w:val="00A9210F"/>
    <w:pPr>
      <w:spacing w:before="100" w:beforeAutospacing="1" w:after="100" w:afterAutospacing="1"/>
    </w:pPr>
    <w:rPr>
      <w:rFonts w:eastAsia="Times New Roman" w:cs="Times New Roman"/>
      <w:color w:val="000000"/>
      <w:sz w:val="22"/>
      <w:lang w:val="es-ES" w:eastAsia="es-ES"/>
    </w:rPr>
  </w:style>
  <w:style w:type="paragraph" w:customStyle="1" w:styleId="font7">
    <w:name w:val="font7"/>
    <w:basedOn w:val="Normal"/>
    <w:rsid w:val="00A9210F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lang w:val="es-ES" w:eastAsia="es-ES"/>
    </w:rPr>
  </w:style>
  <w:style w:type="paragraph" w:customStyle="1" w:styleId="xl65">
    <w:name w:val="xl65"/>
    <w:basedOn w:val="Normal"/>
    <w:rsid w:val="00A921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66">
    <w:name w:val="xl66"/>
    <w:basedOn w:val="Normal"/>
    <w:rsid w:val="00A9210F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67">
    <w:name w:val="xl67"/>
    <w:basedOn w:val="Normal"/>
    <w:rsid w:val="00A9210F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68">
    <w:name w:val="xl68"/>
    <w:basedOn w:val="Normal"/>
    <w:rsid w:val="00A9210F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"/>
    </w:rPr>
  </w:style>
  <w:style w:type="paragraph" w:customStyle="1" w:styleId="xl69">
    <w:name w:val="xl69"/>
    <w:basedOn w:val="Normal"/>
    <w:rsid w:val="00A9210F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70">
    <w:name w:val="xl70"/>
    <w:basedOn w:val="Normal"/>
    <w:rsid w:val="00A9210F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"/>
    </w:rPr>
  </w:style>
  <w:style w:type="paragraph" w:customStyle="1" w:styleId="xl71">
    <w:name w:val="xl71"/>
    <w:basedOn w:val="Normal"/>
    <w:rsid w:val="00A9210F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72">
    <w:name w:val="xl72"/>
    <w:basedOn w:val="Normal"/>
    <w:rsid w:val="00A9210F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"/>
    </w:rPr>
  </w:style>
  <w:style w:type="paragraph" w:customStyle="1" w:styleId="xl73">
    <w:name w:val="xl73"/>
    <w:basedOn w:val="Normal"/>
    <w:rsid w:val="00A9210F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74">
    <w:name w:val="xl74"/>
    <w:basedOn w:val="Normal"/>
    <w:rsid w:val="00A9210F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75">
    <w:name w:val="xl75"/>
    <w:basedOn w:val="Normal"/>
    <w:rsid w:val="00A9210F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"/>
    </w:rPr>
  </w:style>
  <w:style w:type="paragraph" w:customStyle="1" w:styleId="xl76">
    <w:name w:val="xl76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77">
    <w:name w:val="xl77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78">
    <w:name w:val="xl78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"/>
    </w:rPr>
  </w:style>
  <w:style w:type="paragraph" w:customStyle="1" w:styleId="xl79">
    <w:name w:val="xl79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80">
    <w:name w:val="xl80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81">
    <w:name w:val="xl81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82">
    <w:name w:val="xl82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83">
    <w:name w:val="xl83"/>
    <w:basedOn w:val="Normal"/>
    <w:rsid w:val="00A9210F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"/>
    </w:rPr>
  </w:style>
  <w:style w:type="paragraph" w:customStyle="1" w:styleId="xl84">
    <w:name w:val="xl84"/>
    <w:basedOn w:val="Normal"/>
    <w:rsid w:val="00A9210F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"/>
    </w:rPr>
  </w:style>
  <w:style w:type="paragraph" w:customStyle="1" w:styleId="xl85">
    <w:name w:val="xl85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86">
    <w:name w:val="xl86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"/>
    </w:rPr>
  </w:style>
  <w:style w:type="paragraph" w:customStyle="1" w:styleId="xl87">
    <w:name w:val="xl87"/>
    <w:basedOn w:val="Normal"/>
    <w:rsid w:val="00A9210F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val="es-ES" w:eastAsia="es-ES"/>
    </w:rPr>
  </w:style>
  <w:style w:type="paragraph" w:customStyle="1" w:styleId="xl88">
    <w:name w:val="xl88"/>
    <w:basedOn w:val="Normal"/>
    <w:rsid w:val="00A921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89">
    <w:name w:val="xl89"/>
    <w:basedOn w:val="Normal"/>
    <w:rsid w:val="00A9210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s-ES" w:eastAsia="es-ES"/>
    </w:rPr>
  </w:style>
  <w:style w:type="paragraph" w:customStyle="1" w:styleId="xl90">
    <w:name w:val="xl90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val="es-ES" w:eastAsia="es-ES"/>
    </w:rPr>
  </w:style>
  <w:style w:type="paragraph" w:customStyle="1" w:styleId="xl91">
    <w:name w:val="xl91"/>
    <w:basedOn w:val="Normal"/>
    <w:rsid w:val="00A921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A9210F"/>
    <w:pPr>
      <w:tabs>
        <w:tab w:val="center" w:pos="4252"/>
        <w:tab w:val="right" w:pos="8504"/>
      </w:tabs>
      <w:spacing w:before="0" w:after="0"/>
    </w:pPr>
    <w:rPr>
      <w:rFonts w:asciiTheme="minorHAnsi" w:hAnsiTheme="minorHAnsi"/>
      <w:sz w:val="22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A9210F"/>
    <w:rPr>
      <w:kern w:val="0"/>
      <w:lang w:val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10F"/>
    <w:pPr>
      <w:tabs>
        <w:tab w:val="center" w:pos="4252"/>
        <w:tab w:val="right" w:pos="8504"/>
      </w:tabs>
      <w:spacing w:before="0" w:after="0"/>
    </w:pPr>
    <w:rPr>
      <w:rFonts w:asciiTheme="minorHAnsi" w:hAnsiTheme="minorHAnsi"/>
      <w:sz w:val="22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A9210F"/>
    <w:rPr>
      <w:kern w:val="0"/>
      <w:lang w:val="it-IT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A9210F"/>
  </w:style>
  <w:style w:type="paragraph" w:styleId="Caption">
    <w:name w:val="caption"/>
    <w:basedOn w:val="Normal"/>
    <w:next w:val="Normal"/>
    <w:uiPriority w:val="35"/>
    <w:unhideWhenUsed/>
    <w:qFormat/>
    <w:rsid w:val="00A9210F"/>
    <w:pPr>
      <w:spacing w:before="0" w:after="200"/>
    </w:pPr>
    <w:rPr>
      <w:rFonts w:asciiTheme="minorHAnsi" w:hAnsiTheme="minorHAnsi"/>
      <w:i/>
      <w:iCs/>
      <w:color w:val="44546A" w:themeColor="text2"/>
      <w:sz w:val="18"/>
      <w:szCs w:val="18"/>
      <w:lang w:val="it-IT"/>
    </w:rPr>
  </w:style>
  <w:style w:type="table" w:styleId="TableGrid">
    <w:name w:val="Table Grid"/>
    <w:basedOn w:val="TableNormal"/>
    <w:uiPriority w:val="39"/>
    <w:rsid w:val="00A9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Martí</dc:creator>
  <cp:keywords/>
  <dc:description/>
  <cp:lastModifiedBy>Abby Rassette</cp:lastModifiedBy>
  <cp:revision>2</cp:revision>
  <dcterms:created xsi:type="dcterms:W3CDTF">2023-09-15T13:14:00Z</dcterms:created>
  <dcterms:modified xsi:type="dcterms:W3CDTF">2023-09-15T13:14:00Z</dcterms:modified>
</cp:coreProperties>
</file>