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1394" w14:textId="77777777" w:rsidR="00AA02A2" w:rsidRPr="00E10891" w:rsidRDefault="00CB6507" w:rsidP="00AA02A2">
      <w:pPr>
        <w:widowControl/>
        <w:snapToGrid w:val="0"/>
        <w:jc w:val="center"/>
        <w:rPr>
          <w:rFonts w:ascii="Times New Roman" w:eastAsia="游明朝" w:hAnsi="Times New Roman" w:cs="Times New Roman"/>
          <w:b/>
          <w:bCs/>
          <w:i/>
          <w:sz w:val="32"/>
          <w:szCs w:val="32"/>
          <w:lang w:val="en-US"/>
        </w:rPr>
      </w:pPr>
      <w:r w:rsidRPr="00E10891">
        <w:rPr>
          <w:rFonts w:ascii="Times New Roman" w:eastAsia="游明朝" w:hAnsi="Times New Roman" w:cs="Times New Roman"/>
          <w:b/>
          <w:bCs/>
          <w:i/>
          <w:sz w:val="32"/>
          <w:szCs w:val="32"/>
          <w:lang w:val="en-US"/>
        </w:rPr>
        <w:t>Supplementary Material</w:t>
      </w:r>
    </w:p>
    <w:p w14:paraId="1598CA25" w14:textId="77777777" w:rsidR="00B33E65" w:rsidRPr="00E10891" w:rsidRDefault="00B33E65" w:rsidP="00A8302C">
      <w:pPr>
        <w:widowControl/>
        <w:snapToGrid w:val="0"/>
        <w:jc w:val="center"/>
        <w:rPr>
          <w:rFonts w:ascii="Times New Roman" w:eastAsia="游明朝" w:hAnsi="Times New Roman" w:cs="Times New Roman"/>
          <w:b/>
          <w:bCs/>
          <w:sz w:val="32"/>
          <w:szCs w:val="32"/>
        </w:rPr>
      </w:pPr>
    </w:p>
    <w:p w14:paraId="2C9EE775" w14:textId="07193B9B" w:rsidR="006C4063" w:rsidRPr="00E10891" w:rsidRDefault="00CB6507" w:rsidP="00A8302C">
      <w:pPr>
        <w:jc w:val="center"/>
        <w:rPr>
          <w:rFonts w:ascii="Times New Roman" w:eastAsia="游明朝" w:hAnsi="Times New Roman" w:cs="Times New Roman"/>
          <w:b/>
          <w:sz w:val="32"/>
          <w:szCs w:val="32"/>
        </w:rPr>
      </w:pPr>
      <w:r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Diagnostic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S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pecificity </w:t>
      </w:r>
      <w:r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of the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C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hild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P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>sychosis</w:t>
      </w:r>
      <w:r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-risk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S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creening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S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>ystem</w:t>
      </w:r>
      <w:r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 with a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F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ocus </w:t>
      </w:r>
      <w:r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on the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D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ifferentiation </w:t>
      </w:r>
      <w:r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of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S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chizophrenia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S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pectrum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D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isorders </w:t>
      </w:r>
      <w:r w:rsidRPr="00E10891">
        <w:rPr>
          <w:rFonts w:ascii="Times New Roman" w:eastAsia="游明朝" w:hAnsi="Times New Roman" w:cs="Times New Roman"/>
          <w:b/>
          <w:sz w:val="32"/>
          <w:szCs w:val="32"/>
        </w:rPr>
        <w:t xml:space="preserve">and neurodevelopmental </w:t>
      </w:r>
      <w:r w:rsidR="00E10891">
        <w:rPr>
          <w:rFonts w:ascii="Times New Roman" w:eastAsia="游明朝" w:hAnsi="Times New Roman" w:cs="Times New Roman"/>
          <w:b/>
          <w:sz w:val="32"/>
          <w:szCs w:val="32"/>
        </w:rPr>
        <w:t>D</w:t>
      </w:r>
      <w:r w:rsidR="00E10891" w:rsidRPr="00E10891">
        <w:rPr>
          <w:rFonts w:ascii="Times New Roman" w:eastAsia="游明朝" w:hAnsi="Times New Roman" w:cs="Times New Roman"/>
          <w:b/>
          <w:sz w:val="32"/>
          <w:szCs w:val="32"/>
        </w:rPr>
        <w:t>isorders</w:t>
      </w:r>
    </w:p>
    <w:p w14:paraId="33ACA4F7" w14:textId="4EB1E03C" w:rsidR="00A8302C" w:rsidRPr="004874F1" w:rsidRDefault="00A8302C" w:rsidP="00A8302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600164" w14:textId="04EAC195" w:rsidR="00084DD2" w:rsidRPr="00DC2ABA" w:rsidRDefault="00CB6507" w:rsidP="00B632BE">
      <w:pPr>
        <w:rPr>
          <w:rFonts w:asciiTheme="majorBidi" w:eastAsia="游明朝" w:hAnsiTheme="majorBidi" w:cstheme="majorBidi"/>
          <w:b/>
          <w:bCs/>
          <w:sz w:val="24"/>
          <w:szCs w:val="24"/>
        </w:rPr>
      </w:pP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>Y</w:t>
      </w:r>
      <w:r w:rsidR="004709CA">
        <w:rPr>
          <w:rFonts w:asciiTheme="majorBidi" w:eastAsia="游明朝" w:hAnsiTheme="majorBidi" w:cstheme="majorBidi" w:hint="eastAsia"/>
          <w:b/>
          <w:bCs/>
          <w:sz w:val="24"/>
          <w:szCs w:val="24"/>
        </w:rPr>
        <w:t>u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kiko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Hamasaki</w:t>
      </w:r>
      <w:r w:rsidR="00482027">
        <w:rPr>
          <w:rFonts w:asciiTheme="majorBidi" w:eastAsia="游明朝" w:hAnsiTheme="majorBidi" w:cstheme="majorBidi"/>
          <w:b/>
          <w:bCs/>
          <w:sz w:val="24"/>
          <w:szCs w:val="24"/>
          <w:vertAlign w:val="superscript"/>
        </w:rPr>
        <w:t>*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>, Y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uko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Sakaue, M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asahiro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Matsuo, R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iku 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>Sanada, T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akao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</w:t>
      </w:r>
      <w:r w:rsidR="00E10891">
        <w:rPr>
          <w:rFonts w:asciiTheme="majorBidi" w:eastAsia="游明朝" w:hAnsiTheme="majorBidi" w:cstheme="majorBidi"/>
          <w:b/>
          <w:bCs/>
          <w:sz w:val="24"/>
          <w:szCs w:val="24"/>
        </w:rPr>
        <w:t>N</w:t>
      </w:r>
      <w:r w:rsidR="00E10891"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>akayama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>, S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hugo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Michikoshi, S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atoko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Ueba, N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aoki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Kurimoto, T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akatoshi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Hikida, T</w:t>
      </w:r>
      <w:r w:rsidR="004709CA">
        <w:rPr>
          <w:rFonts w:asciiTheme="majorBidi" w:eastAsia="游明朝" w:hAnsiTheme="majorBidi" w:cstheme="majorBidi"/>
          <w:b/>
          <w:bCs/>
          <w:sz w:val="24"/>
          <w:szCs w:val="24"/>
        </w:rPr>
        <w:t>oshiya</w:t>
      </w:r>
      <w:r w:rsidRPr="00DC2ABA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Murai</w:t>
      </w:r>
    </w:p>
    <w:p w14:paraId="32222468" w14:textId="77777777" w:rsidR="00084DD2" w:rsidRPr="00E10891" w:rsidRDefault="00084DD2">
      <w:pPr>
        <w:rPr>
          <w:rFonts w:asciiTheme="majorBidi" w:hAnsiTheme="majorBidi" w:cstheme="majorBidi"/>
          <w:sz w:val="24"/>
          <w:szCs w:val="24"/>
        </w:rPr>
      </w:pPr>
    </w:p>
    <w:p w14:paraId="7C107A76" w14:textId="77749818" w:rsidR="0071640C" w:rsidRPr="00E10891" w:rsidRDefault="00CB6507">
      <w:pPr>
        <w:rPr>
          <w:rFonts w:asciiTheme="majorBidi" w:eastAsia="游明朝" w:hAnsiTheme="majorBidi" w:cstheme="majorBidi"/>
          <w:sz w:val="24"/>
          <w:szCs w:val="24"/>
        </w:rPr>
      </w:pPr>
      <w:r w:rsidRPr="00E10891">
        <w:rPr>
          <w:rFonts w:asciiTheme="majorBidi" w:eastAsia="游明朝" w:hAnsiTheme="majorBidi" w:cstheme="majorBidi"/>
          <w:b/>
          <w:bCs/>
          <w:sz w:val="24"/>
          <w:szCs w:val="24"/>
        </w:rPr>
        <w:t>*Correspond</w:t>
      </w:r>
      <w:r w:rsidR="00C64140" w:rsidRPr="00E10891">
        <w:rPr>
          <w:rFonts w:asciiTheme="majorBidi" w:eastAsia="游明朝" w:hAnsiTheme="majorBidi" w:cstheme="majorBidi"/>
          <w:b/>
          <w:bCs/>
          <w:sz w:val="24"/>
          <w:szCs w:val="24"/>
        </w:rPr>
        <w:t>ence</w:t>
      </w:r>
      <w:r w:rsidRPr="00E10891">
        <w:rPr>
          <w:rFonts w:asciiTheme="majorBidi" w:eastAsia="游明朝" w:hAnsiTheme="majorBidi" w:cstheme="majorBidi"/>
          <w:b/>
          <w:bCs/>
          <w:sz w:val="24"/>
          <w:szCs w:val="24"/>
        </w:rPr>
        <w:t>:</w:t>
      </w:r>
      <w:r w:rsidR="00C64140" w:rsidRPr="00E10891">
        <w:rPr>
          <w:rFonts w:asciiTheme="majorBidi" w:eastAsia="游明朝" w:hAnsiTheme="majorBidi" w:cstheme="majorBidi"/>
          <w:b/>
          <w:bCs/>
          <w:sz w:val="24"/>
          <w:szCs w:val="24"/>
        </w:rPr>
        <w:t xml:space="preserve"> </w:t>
      </w:r>
      <w:r w:rsidR="00C64140" w:rsidRPr="00E10891">
        <w:rPr>
          <w:rFonts w:asciiTheme="majorBidi" w:eastAsia="游明朝" w:hAnsiTheme="majorBidi" w:cstheme="majorBidi"/>
          <w:sz w:val="24"/>
          <w:szCs w:val="24"/>
        </w:rPr>
        <w:t>Y</w:t>
      </w:r>
      <w:r w:rsidR="00482027">
        <w:rPr>
          <w:rFonts w:asciiTheme="majorBidi" w:eastAsia="游明朝" w:hAnsiTheme="majorBidi" w:cstheme="majorBidi"/>
          <w:sz w:val="24"/>
          <w:szCs w:val="24"/>
        </w:rPr>
        <w:t>ukiko</w:t>
      </w:r>
      <w:r w:rsidR="00C64140" w:rsidRPr="00E10891">
        <w:rPr>
          <w:rFonts w:asciiTheme="majorBidi" w:eastAsia="游明朝" w:hAnsiTheme="majorBidi" w:cstheme="majorBidi"/>
          <w:sz w:val="24"/>
          <w:szCs w:val="24"/>
        </w:rPr>
        <w:t xml:space="preserve"> Hamasaki:</w:t>
      </w:r>
      <w:r w:rsidRPr="00E10891">
        <w:rPr>
          <w:rFonts w:asciiTheme="majorBidi" w:eastAsia="游明朝" w:hAnsiTheme="majorBidi" w:cstheme="majorBidi"/>
          <w:sz w:val="24"/>
          <w:szCs w:val="24"/>
        </w:rPr>
        <w:t xml:space="preserve"> hamasaki@kyoto-wu.ac.jp</w:t>
      </w:r>
    </w:p>
    <w:p w14:paraId="18F4408E" w14:textId="20A6140E" w:rsidR="00084DD2" w:rsidRDefault="00084DD2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E5C11D6" w14:textId="77777777" w:rsidR="00B632BE" w:rsidRPr="00E10891" w:rsidRDefault="00B632BE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A3F8F9E" w14:textId="203C7E67" w:rsidR="007541EC" w:rsidRPr="00E10891" w:rsidRDefault="00C64140" w:rsidP="00E10891">
      <w:pPr>
        <w:widowControl/>
        <w:spacing w:after="160"/>
        <w:jc w:val="left"/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1089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C2F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</w:t>
      </w:r>
      <w:r w:rsidR="00566D5D" w:rsidRPr="00E10891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 w:rsidR="00566D5D" w:rsidRPr="00E108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55A1" w:rsidRPr="002A55A1">
        <w:rPr>
          <w:rFonts w:ascii="Times New Roman" w:eastAsia="ＭＳ 明朝" w:hAnsi="Times New Roman" w:cs="Times New Roman"/>
          <w:b/>
          <w:sz w:val="24"/>
          <w:szCs w:val="24"/>
        </w:rPr>
        <w:t>S</w:t>
      </w:r>
      <w:r w:rsidR="00566D5D" w:rsidRPr="00E1089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66D5D" w:rsidRPr="00E108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66D5D" w:rsidRPr="00E10891">
        <w:rPr>
          <w:rFonts w:ascii="Times New Roman" w:eastAsia="Times New Roman" w:hAnsi="Times New Roman" w:cs="Times New Roman"/>
          <w:sz w:val="24"/>
          <w:szCs w:val="24"/>
        </w:rPr>
        <w:t xml:space="preserve">Demographic </w:t>
      </w:r>
      <w:r w:rsidR="00084DD2" w:rsidRPr="00E10891">
        <w:rPr>
          <w:rFonts w:ascii="Times New Roman" w:eastAsia="Times New Roman" w:hAnsi="Times New Roman" w:cs="Times New Roman"/>
          <w:sz w:val="24"/>
          <w:szCs w:val="24"/>
        </w:rPr>
        <w:t>characteristics of patients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7"/>
        <w:gridCol w:w="4084"/>
        <w:gridCol w:w="323"/>
      </w:tblGrid>
      <w:tr w:rsidR="006174A4" w14:paraId="2A6568CB" w14:textId="77777777" w:rsidTr="00E10891">
        <w:trPr>
          <w:trHeight w:val="335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B8DB6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8768E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n=336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8EDBD" w14:textId="77777777" w:rsidR="007541EC" w:rsidRPr="00E10891" w:rsidRDefault="007541EC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4A4" w14:paraId="7A8E142C" w14:textId="77777777" w:rsidTr="00E10891">
        <w:trPr>
          <w:trHeight w:val="335"/>
        </w:trPr>
        <w:tc>
          <w:tcPr>
            <w:tcW w:w="3887" w:type="dxa"/>
            <w:tcBorders>
              <w:top w:val="single" w:sz="4" w:space="0" w:color="auto"/>
            </w:tcBorders>
            <w:shd w:val="clear" w:color="auto" w:fill="auto"/>
          </w:tcPr>
          <w:p w14:paraId="0F71F46A" w14:textId="6480931E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Sex (M</w:t>
            </w:r>
            <w:r w:rsidR="001B4BCE">
              <w:rPr>
                <w:rFonts w:ascii="Times New Roman" w:eastAsia="Times New Roman" w:hAnsi="Times New Roman" w:cs="Times New Roman"/>
                <w:sz w:val="24"/>
                <w:szCs w:val="24"/>
              </w:rPr>
              <w:t>ale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/F</w:t>
            </w:r>
            <w:r w:rsidR="001B4BCE">
              <w:rPr>
                <w:rFonts w:ascii="Times New Roman" w:eastAsia="Times New Roman" w:hAnsi="Times New Roman" w:cs="Times New Roman"/>
                <w:sz w:val="24"/>
                <w:szCs w:val="24"/>
              </w:rPr>
              <w:t>emale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84" w:type="dxa"/>
            <w:tcBorders>
              <w:top w:val="single" w:sz="4" w:space="0" w:color="auto"/>
            </w:tcBorders>
            <w:shd w:val="clear" w:color="auto" w:fill="auto"/>
          </w:tcPr>
          <w:p w14:paraId="21BA309F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212/124</w:t>
            </w:r>
          </w:p>
          <w:p w14:paraId="7EE7FA62" w14:textId="01606D21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63.1% male</w:t>
            </w: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247D6B67" w14:textId="77777777" w:rsidR="007541EC" w:rsidRPr="00E10891" w:rsidRDefault="007541EC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4A4" w14:paraId="26011779" w14:textId="77777777" w:rsidTr="00E10891">
        <w:trPr>
          <w:trHeight w:val="335"/>
        </w:trPr>
        <w:tc>
          <w:tcPr>
            <w:tcW w:w="3887" w:type="dxa"/>
            <w:tcBorders>
              <w:top w:val="single" w:sz="4" w:space="0" w:color="auto"/>
            </w:tcBorders>
            <w:shd w:val="clear" w:color="auto" w:fill="auto"/>
          </w:tcPr>
          <w:p w14:paraId="37A8E04F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Age (in years)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084" w:type="dxa"/>
            <w:tcBorders>
              <w:top w:val="single" w:sz="4" w:space="0" w:color="auto"/>
            </w:tcBorders>
            <w:shd w:val="clear" w:color="auto" w:fill="auto"/>
          </w:tcPr>
          <w:p w14:paraId="64B20825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11.15±3.37</w:t>
            </w:r>
          </w:p>
        </w:tc>
        <w:tc>
          <w:tcPr>
            <w:tcW w:w="323" w:type="dxa"/>
            <w:tcBorders>
              <w:top w:val="single" w:sz="4" w:space="0" w:color="auto"/>
            </w:tcBorders>
            <w:shd w:val="clear" w:color="auto" w:fill="auto"/>
          </w:tcPr>
          <w:p w14:paraId="1CEF5E4B" w14:textId="77777777" w:rsidR="007541EC" w:rsidRPr="00E10891" w:rsidRDefault="007541EC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4A4" w14:paraId="6544B46C" w14:textId="77777777" w:rsidTr="00E10891">
        <w:trPr>
          <w:trHeight w:val="335"/>
        </w:trPr>
        <w:tc>
          <w:tcPr>
            <w:tcW w:w="3887" w:type="dxa"/>
            <w:tcBorders>
              <w:bottom w:val="single" w:sz="4" w:space="0" w:color="auto"/>
            </w:tcBorders>
            <w:shd w:val="clear" w:color="auto" w:fill="auto"/>
          </w:tcPr>
          <w:p w14:paraId="12EE4797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Pediatric/Psychiatric patients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auto"/>
          </w:tcPr>
          <w:p w14:paraId="5A3D1C08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216/120</w:t>
            </w:r>
          </w:p>
        </w:tc>
        <w:tc>
          <w:tcPr>
            <w:tcW w:w="323" w:type="dxa"/>
            <w:shd w:val="clear" w:color="auto" w:fill="auto"/>
          </w:tcPr>
          <w:p w14:paraId="7569573D" w14:textId="77777777" w:rsidR="007541EC" w:rsidRPr="00E10891" w:rsidRDefault="007541EC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CA776B" w14:textId="1F128DF0" w:rsidR="007541EC" w:rsidRPr="00E10891" w:rsidRDefault="00CB6507" w:rsidP="00B632BE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 Mean±SDs shown unless otherwise stated.</w:t>
      </w:r>
    </w:p>
    <w:p w14:paraId="3BAC9890" w14:textId="77777777" w:rsidR="00B2682E" w:rsidRDefault="00B2682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7E0C2" w14:textId="51C2DB51" w:rsidR="00566D5D" w:rsidRPr="00E10891" w:rsidRDefault="001B4BCE">
      <w:pPr>
        <w:rPr>
          <w:rFonts w:ascii="Times New Roman" w:eastAsia="游明朝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6507" w:rsidRPr="00E108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F0C" w:rsidRPr="00CC2F0C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r w:rsidR="00CC2F0C" w:rsidRPr="00B63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6507" w:rsidRPr="00E10891"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r w:rsidR="002A55A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B6507" w:rsidRPr="00E10891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CB6507" w:rsidRPr="00E10891">
        <w:rPr>
          <w:rFonts w:ascii="Times New Roman" w:eastAsia="Times New Roman" w:hAnsi="Times New Roman" w:cs="Times New Roman"/>
          <w:sz w:val="24"/>
          <w:szCs w:val="24"/>
        </w:rPr>
        <w:t>Demographic characteristics, diagnosis, and chief complaints of pediatric and psychiatric patients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834"/>
        <w:gridCol w:w="2551"/>
      </w:tblGrid>
      <w:tr w:rsidR="006174A4" w14:paraId="0A461890" w14:textId="77777777" w:rsidTr="00E10891">
        <w:trPr>
          <w:trHeight w:val="38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E1923" w14:textId="77777777" w:rsidR="007541EC" w:rsidRPr="00E10891" w:rsidRDefault="00CB6507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6F4B0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Pediatric patients</w:t>
            </w:r>
          </w:p>
          <w:p w14:paraId="1F45B46B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n=216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7345A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Psychiatric patients</w:t>
            </w:r>
          </w:p>
          <w:p w14:paraId="0B10457A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n=120</w:t>
            </w:r>
          </w:p>
        </w:tc>
      </w:tr>
      <w:tr w:rsidR="006174A4" w14:paraId="48C5E06B" w14:textId="77777777" w:rsidTr="00E10891">
        <w:trPr>
          <w:trHeight w:val="38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90B7A" w14:textId="6D7D2EF9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Sex (M</w:t>
            </w:r>
            <w:r w:rsidR="00B2682E">
              <w:rPr>
                <w:rFonts w:ascii="Times New Roman" w:eastAsia="Times New Roman" w:hAnsi="Times New Roman" w:cs="Times New Roman"/>
                <w:sz w:val="24"/>
                <w:szCs w:val="24"/>
              </w:rPr>
              <w:t>ale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/F</w:t>
            </w:r>
            <w:r w:rsidR="00B2682E">
              <w:rPr>
                <w:rFonts w:ascii="Times New Roman" w:eastAsia="Times New Roman" w:hAnsi="Times New Roman" w:cs="Times New Roman"/>
                <w:sz w:val="24"/>
                <w:szCs w:val="24"/>
              </w:rPr>
              <w:t>emale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A25E1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164/52</w:t>
            </w:r>
          </w:p>
          <w:p w14:paraId="657C0B6B" w14:textId="4C9805E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75.9% male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EEA2D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48/72</w:t>
            </w:r>
          </w:p>
          <w:p w14:paraId="36FAA62D" w14:textId="7F27568A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40.0% male</w:t>
            </w:r>
          </w:p>
        </w:tc>
      </w:tr>
      <w:tr w:rsidR="006174A4" w14:paraId="0921C47A" w14:textId="77777777" w:rsidTr="00E10891">
        <w:trPr>
          <w:trHeight w:val="38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F3B11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Age (in years)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9DEFC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9.63±2.69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C1AEC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13.87±2.68</w:t>
            </w:r>
          </w:p>
        </w:tc>
      </w:tr>
      <w:tr w:rsidR="006174A4" w14:paraId="265FB982" w14:textId="77777777" w:rsidTr="00E10891">
        <w:trPr>
          <w:trHeight w:val="38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3DFB70A" w14:textId="341D96CD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Diagnosis</w:t>
            </w:r>
            <w:r w:rsidR="00216E26"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</w:tcPr>
          <w:p w14:paraId="187DDC44" w14:textId="6E2F06A5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F77EA2E" w14:textId="1D1ECF6B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6174A4" w14:paraId="1C0A2821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415C7F0D" w14:textId="6D1DAF9A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Neurodevelopmental disorders</w:t>
            </w:r>
          </w:p>
        </w:tc>
        <w:tc>
          <w:tcPr>
            <w:tcW w:w="2834" w:type="dxa"/>
            <w:shd w:val="clear" w:color="auto" w:fill="auto"/>
          </w:tcPr>
          <w:p w14:paraId="1482F2DD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551" w:type="dxa"/>
            <w:shd w:val="clear" w:color="auto" w:fill="auto"/>
          </w:tcPr>
          <w:p w14:paraId="7EABB34A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174A4" w14:paraId="6FEEC461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4CB23269" w14:textId="79B58DD4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Schizophrenia spectrum disorders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834" w:type="dxa"/>
            <w:shd w:val="clear" w:color="auto" w:fill="auto"/>
          </w:tcPr>
          <w:p w14:paraId="6B44B75D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463B6717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74A4" w14:paraId="284DE165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35F0B413" w14:textId="6813C081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Bipolar disorders</w:t>
            </w:r>
          </w:p>
        </w:tc>
        <w:tc>
          <w:tcPr>
            <w:tcW w:w="2834" w:type="dxa"/>
            <w:shd w:val="clear" w:color="auto" w:fill="auto"/>
          </w:tcPr>
          <w:p w14:paraId="6E391A09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1FA8C302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74A4" w14:paraId="3F695656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4ECCA5F9" w14:textId="4C04BD7F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Depressive disorders</w:t>
            </w:r>
          </w:p>
        </w:tc>
        <w:tc>
          <w:tcPr>
            <w:tcW w:w="2834" w:type="dxa"/>
            <w:shd w:val="clear" w:color="auto" w:fill="auto"/>
          </w:tcPr>
          <w:p w14:paraId="1C0829D6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0039AB32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174A4" w14:paraId="37D07BA4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4721EB6C" w14:textId="6600ACE0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Anxiety disorders</w:t>
            </w:r>
          </w:p>
        </w:tc>
        <w:tc>
          <w:tcPr>
            <w:tcW w:w="2834" w:type="dxa"/>
            <w:shd w:val="clear" w:color="auto" w:fill="auto"/>
          </w:tcPr>
          <w:p w14:paraId="7B516FB6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7E37A561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74A4" w14:paraId="1EC58210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542410BA" w14:textId="4A95E0C9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Obsessive-compulsive disorders</w:t>
            </w:r>
          </w:p>
        </w:tc>
        <w:tc>
          <w:tcPr>
            <w:tcW w:w="2834" w:type="dxa"/>
            <w:shd w:val="clear" w:color="auto" w:fill="auto"/>
          </w:tcPr>
          <w:p w14:paraId="06A29AB9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271654F2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74A4" w14:paraId="009E272F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1A1B517E" w14:textId="338C603B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Posttraumatic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stress disorder</w:t>
            </w:r>
          </w:p>
        </w:tc>
        <w:tc>
          <w:tcPr>
            <w:tcW w:w="2834" w:type="dxa"/>
            <w:shd w:val="clear" w:color="auto" w:fill="auto"/>
          </w:tcPr>
          <w:p w14:paraId="251212A9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162A69A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4A4" w14:paraId="64216E88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4E51E341" w14:textId="6228AC36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Somatic symptom disorders</w:t>
            </w:r>
          </w:p>
        </w:tc>
        <w:tc>
          <w:tcPr>
            <w:tcW w:w="2834" w:type="dxa"/>
            <w:shd w:val="clear" w:color="auto" w:fill="auto"/>
          </w:tcPr>
          <w:p w14:paraId="368822C3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1FAA523B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74A4" w14:paraId="0D36F7FE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719A5416" w14:textId="7A203689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disorders</w:t>
            </w:r>
          </w:p>
        </w:tc>
        <w:tc>
          <w:tcPr>
            <w:tcW w:w="2834" w:type="dxa"/>
            <w:shd w:val="clear" w:color="auto" w:fill="auto"/>
          </w:tcPr>
          <w:p w14:paraId="4898B36C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14:paraId="25281193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4A4" w14:paraId="172804BA" w14:textId="77777777" w:rsidTr="00E10891">
        <w:trPr>
          <w:trHeight w:val="380"/>
        </w:trPr>
        <w:tc>
          <w:tcPr>
            <w:tcW w:w="3686" w:type="dxa"/>
            <w:shd w:val="clear" w:color="auto" w:fill="auto"/>
          </w:tcPr>
          <w:p w14:paraId="10D4789C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Epilepsy</w:t>
            </w:r>
          </w:p>
        </w:tc>
        <w:tc>
          <w:tcPr>
            <w:tcW w:w="2834" w:type="dxa"/>
            <w:shd w:val="clear" w:color="auto" w:fill="auto"/>
          </w:tcPr>
          <w:p w14:paraId="4223A807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CF1E696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74A4" w14:paraId="6A14CF9B" w14:textId="77777777" w:rsidTr="00E10891">
        <w:trPr>
          <w:trHeight w:val="38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14:paraId="754A0D56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FF"/>
          </w:tcPr>
          <w:p w14:paraId="34EE9E2B" w14:textId="77777777" w:rsidR="007541EC" w:rsidRPr="00E10891" w:rsidRDefault="00CB6507">
            <w:pPr>
              <w:widowControl/>
              <w:snapToGrid w:val="0"/>
              <w:ind w:left="315" w:firstLine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14:paraId="4136B043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174A4" w14:paraId="7520B8D1" w14:textId="77777777" w:rsidTr="00E10891">
        <w:trPr>
          <w:trHeight w:val="38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</w:tcPr>
          <w:p w14:paraId="3B6D6246" w14:textId="4D8AB34D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Chief </w:t>
            </w:r>
            <w:r w:rsidR="00084DD2"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omplaints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FFFFFF"/>
          </w:tcPr>
          <w:p w14:paraId="6E5FDFA8" w14:textId="77777777" w:rsidR="007541EC" w:rsidRPr="00E10891" w:rsidRDefault="00CB6507">
            <w:pPr>
              <w:widowControl/>
              <w:snapToGrid w:val="0"/>
              <w:ind w:left="3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</w:tcPr>
          <w:p w14:paraId="6F143421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6174A4" w14:paraId="3839D54D" w14:textId="77777777" w:rsidTr="00E10891">
        <w:trPr>
          <w:trHeight w:val="38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14:paraId="035F1A3F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Physical/non-physical 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FF"/>
          </w:tcPr>
          <w:p w14:paraId="727EA126" w14:textId="77777777" w:rsidR="007541EC" w:rsidRPr="00E10891" w:rsidRDefault="00CB6507">
            <w:pPr>
              <w:widowControl/>
              <w:snapToGrid w:val="0"/>
              <w:ind w:lef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24/192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14:paraId="7EF92CD5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34/86</w:t>
            </w:r>
          </w:p>
        </w:tc>
      </w:tr>
    </w:tbl>
    <w:p w14:paraId="0B4B890E" w14:textId="6A76DE6D" w:rsidR="00333B3B" w:rsidRDefault="00CB6507" w:rsidP="00E10891">
      <w:pPr>
        <w:widowControl/>
        <w:snapToGrid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108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a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 Mean±SDs shown unless otherwise stated.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E108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b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Duplicate diagnoses are present. </w:t>
      </w:r>
      <w:r w:rsidRPr="00E108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82E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 consist of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chizophreniform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isorder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(n=2),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b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rief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sychotic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isorder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(n=1),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elusional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isorder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(n=1), and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chizophrenia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>(n=7)</w:t>
      </w:r>
    </w:p>
    <w:p w14:paraId="79669E2C" w14:textId="77777777" w:rsidR="00E33F32" w:rsidRDefault="00E33F32" w:rsidP="00E10891">
      <w:pPr>
        <w:widowControl/>
        <w:snapToGrid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E907412" w14:textId="3B64922F" w:rsidR="003D5347" w:rsidRPr="00E10891" w:rsidRDefault="00CB6507" w:rsidP="00E10891">
      <w:pPr>
        <w:widowControl/>
        <w:snapToGrid w:val="0"/>
        <w:jc w:val="left"/>
        <w:rPr>
          <w:rFonts w:ascii="Times New Roman" w:eastAsia="游明朝" w:hAnsi="Times New Roman" w:cs="Times New Roman"/>
          <w:b/>
          <w:sz w:val="24"/>
          <w:szCs w:val="24"/>
        </w:rPr>
      </w:pPr>
      <w:r w:rsidRPr="00E1089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2F0C" w:rsidRPr="00CC2F0C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r w:rsidRPr="00E10891">
        <w:rPr>
          <w:rFonts w:ascii="Times New Roman" w:eastAsia="游明朝" w:hAnsi="Times New Roman" w:cs="Times New Roman"/>
          <w:b/>
          <w:sz w:val="24"/>
          <w:szCs w:val="24"/>
        </w:rPr>
        <w:t xml:space="preserve"> Table </w:t>
      </w:r>
      <w:r w:rsidR="002A55A1">
        <w:rPr>
          <w:rFonts w:ascii="Times New Roman" w:eastAsia="游明朝" w:hAnsi="Times New Roman" w:cs="Times New Roman"/>
          <w:b/>
          <w:sz w:val="24"/>
          <w:szCs w:val="24"/>
        </w:rPr>
        <w:t>S</w:t>
      </w:r>
      <w:r w:rsidRPr="00E10891">
        <w:rPr>
          <w:rFonts w:ascii="Times New Roman" w:eastAsia="游明朝" w:hAnsi="Times New Roman" w:cs="Times New Roman"/>
          <w:b/>
          <w:sz w:val="24"/>
          <w:szCs w:val="24"/>
        </w:rPr>
        <w:t xml:space="preserve">3. 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Mean CPSS risk % and 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>m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ean 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>l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ogit(p) for each diagnosis and chief complaint </w:t>
      </w:r>
      <w:r w:rsidRPr="00E10891">
        <w:rPr>
          <w:rFonts w:ascii="Times New Roman" w:eastAsia="游明朝" w:hAnsi="Times New Roman" w:cs="Times New Roman"/>
          <w:sz w:val="24"/>
          <w:szCs w:val="24"/>
          <w:vertAlign w:val="superscript"/>
        </w:rPr>
        <w:t>a</w:t>
      </w:r>
    </w:p>
    <w:p w14:paraId="2EE3CAB5" w14:textId="7A8F320D" w:rsidR="007541EC" w:rsidRPr="00E10891" w:rsidRDefault="007541EC" w:rsidP="00B632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8" w:type="dxa"/>
        <w:tblLook w:val="04A0" w:firstRow="1" w:lastRow="0" w:firstColumn="1" w:lastColumn="0" w:noHBand="0" w:noVBand="1"/>
      </w:tblPr>
      <w:tblGrid>
        <w:gridCol w:w="4003"/>
        <w:gridCol w:w="3005"/>
        <w:gridCol w:w="3170"/>
      </w:tblGrid>
      <w:tr w:rsidR="006174A4" w14:paraId="5A158532" w14:textId="77777777" w:rsidTr="00A8302C">
        <w:trPr>
          <w:trHeight w:val="371"/>
        </w:trPr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</w:tcPr>
          <w:p w14:paraId="519230CC" w14:textId="058093A7" w:rsidR="007541EC" w:rsidRPr="00E10891" w:rsidRDefault="00CB6507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Diagnosis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14:paraId="7066E756" w14:textId="77777777" w:rsidR="007541EC" w:rsidRPr="00E10891" w:rsidRDefault="007541EC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</w:tcBorders>
            <w:shd w:val="clear" w:color="auto" w:fill="auto"/>
          </w:tcPr>
          <w:p w14:paraId="36C5B74B" w14:textId="77777777" w:rsidR="007541EC" w:rsidRPr="00E10891" w:rsidRDefault="007541EC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4A4" w14:paraId="4366B931" w14:textId="77777777" w:rsidTr="00A8302C">
        <w:trPr>
          <w:trHeight w:val="371"/>
        </w:trPr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</w:tcPr>
          <w:p w14:paraId="06A3BDE9" w14:textId="77777777" w:rsidR="007541EC" w:rsidRPr="00E10891" w:rsidRDefault="007541EC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958F4" w14:textId="7A8AB675" w:rsidR="007541EC" w:rsidRPr="00E10891" w:rsidRDefault="00CB6507">
            <w:pPr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Mean CPSS risk %SD (SE</w:t>
            </w:r>
            <w:r w:rsidR="00A8302C" w:rsidRPr="00E10891">
              <w:rPr>
                <w:rFonts w:ascii="Times New Roman" w:eastAsia="ＭＳ 明朝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66328" w14:textId="650CD2A4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Mean Logit(p)±SD (SE</w:t>
            </w:r>
            <w:r w:rsidR="00084DD2" w:rsidRPr="00E10891">
              <w:rPr>
                <w:rFonts w:ascii="Times New Roman" w:eastAsia="ＭＳ Ｐゴシック" w:hAnsi="Times New Roman" w:cs="Times New Roman"/>
                <w:sz w:val="24"/>
                <w:szCs w:val="24"/>
              </w:rPr>
              <w:t>)</w:t>
            </w:r>
          </w:p>
        </w:tc>
      </w:tr>
      <w:tr w:rsidR="006174A4" w14:paraId="5E19CF08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56DB6777" w14:textId="533B35E5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Neurodevelopmental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isorders, n=236</w:t>
            </w:r>
          </w:p>
        </w:tc>
        <w:tc>
          <w:tcPr>
            <w:tcW w:w="3005" w:type="dxa"/>
            <w:shd w:val="clear" w:color="auto" w:fill="auto"/>
          </w:tcPr>
          <w:p w14:paraId="3A1D11D4" w14:textId="0A0F1BA0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47.16±41.41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(2.69)</w:t>
            </w:r>
          </w:p>
        </w:tc>
        <w:tc>
          <w:tcPr>
            <w:tcW w:w="3170" w:type="dxa"/>
            <w:shd w:val="clear" w:color="auto" w:fill="auto"/>
          </w:tcPr>
          <w:p w14:paraId="0841C471" w14:textId="54C6749B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-0.33±4.10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(0.26)</w:t>
            </w:r>
          </w:p>
        </w:tc>
      </w:tr>
      <w:tr w:rsidR="006174A4" w14:paraId="7E48A302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1F2857A6" w14:textId="1CFC14D5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Schizophrenia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spectrum disorders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n=11</w:t>
            </w:r>
          </w:p>
        </w:tc>
        <w:tc>
          <w:tcPr>
            <w:tcW w:w="3005" w:type="dxa"/>
            <w:shd w:val="clear" w:color="auto" w:fill="auto"/>
          </w:tcPr>
          <w:p w14:paraId="69B74ACD" w14:textId="00A38F0A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94.59±14.85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(4.47)</w:t>
            </w:r>
          </w:p>
        </w:tc>
        <w:tc>
          <w:tcPr>
            <w:tcW w:w="3170" w:type="dxa"/>
            <w:shd w:val="clear" w:color="auto" w:fill="auto"/>
          </w:tcPr>
          <w:p w14:paraId="37BD8FF6" w14:textId="5C7451C6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4.64±1.93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(0.58)</w:t>
            </w:r>
          </w:p>
        </w:tc>
      </w:tr>
      <w:tr w:rsidR="006174A4" w14:paraId="2F7EA754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43A29157" w14:textId="218F710E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Bipolar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isorders, n=1</w:t>
            </w:r>
          </w:p>
        </w:tc>
        <w:tc>
          <w:tcPr>
            <w:tcW w:w="3005" w:type="dxa"/>
            <w:shd w:val="clear" w:color="auto" w:fill="auto"/>
          </w:tcPr>
          <w:p w14:paraId="4EAE9C22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87.15</w:t>
            </w:r>
          </w:p>
        </w:tc>
        <w:tc>
          <w:tcPr>
            <w:tcW w:w="3170" w:type="dxa"/>
            <w:shd w:val="clear" w:color="auto" w:fill="auto"/>
          </w:tcPr>
          <w:p w14:paraId="1BA8A2EA" w14:textId="7777777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1.915</w:t>
            </w:r>
          </w:p>
        </w:tc>
      </w:tr>
      <w:tr w:rsidR="006174A4" w14:paraId="141ADB7A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28E5FD76" w14:textId="16F0D7EB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Depressive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isorders, n=74</w:t>
            </w:r>
          </w:p>
        </w:tc>
        <w:tc>
          <w:tcPr>
            <w:tcW w:w="3005" w:type="dxa"/>
            <w:shd w:val="clear" w:color="auto" w:fill="auto"/>
          </w:tcPr>
          <w:p w14:paraId="1A395756" w14:textId="1DB311CE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66.31±34.53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(4.01)</w:t>
            </w:r>
          </w:p>
        </w:tc>
        <w:tc>
          <w:tcPr>
            <w:tcW w:w="3170" w:type="dxa"/>
            <w:shd w:val="clear" w:color="auto" w:fill="auto"/>
          </w:tcPr>
          <w:p w14:paraId="24D82BF3" w14:textId="7571EF3F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1.38±3.32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(0.38)</w:t>
            </w:r>
          </w:p>
        </w:tc>
      </w:tr>
      <w:tr w:rsidR="006174A4" w14:paraId="7A52FC8D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656294C2" w14:textId="3097FDD5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Anxiety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isorders, n=14</w:t>
            </w:r>
          </w:p>
        </w:tc>
        <w:tc>
          <w:tcPr>
            <w:tcW w:w="3005" w:type="dxa"/>
            <w:shd w:val="clear" w:color="auto" w:fill="auto"/>
          </w:tcPr>
          <w:p w14:paraId="11F1D496" w14:textId="79BED4E4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65.23±38.96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(2.26)</w:t>
            </w:r>
          </w:p>
        </w:tc>
        <w:tc>
          <w:tcPr>
            <w:tcW w:w="3170" w:type="dxa"/>
            <w:shd w:val="clear" w:color="auto" w:fill="auto"/>
          </w:tcPr>
          <w:p w14:paraId="05752682" w14:textId="2EF42751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1.01±3.96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(1.05)</w:t>
            </w:r>
          </w:p>
        </w:tc>
      </w:tr>
      <w:tr w:rsidR="006174A4" w14:paraId="24FF5AEA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5CAF9752" w14:textId="337639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Obsessive-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compulsive 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isorders, n=14</w:t>
            </w:r>
          </w:p>
        </w:tc>
        <w:tc>
          <w:tcPr>
            <w:tcW w:w="3005" w:type="dxa"/>
            <w:shd w:val="clear" w:color="auto" w:fill="auto"/>
          </w:tcPr>
          <w:p w14:paraId="574D066B" w14:textId="0061A0B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66.75±38.52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(10.29)</w:t>
            </w:r>
          </w:p>
        </w:tc>
        <w:tc>
          <w:tcPr>
            <w:tcW w:w="3170" w:type="dxa"/>
            <w:shd w:val="clear" w:color="auto" w:fill="auto"/>
          </w:tcPr>
          <w:p w14:paraId="40FC2AB6" w14:textId="679529C3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1.59±3.56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(0.95)</w:t>
            </w:r>
          </w:p>
        </w:tc>
      </w:tr>
      <w:tr w:rsidR="006174A4" w14:paraId="5750A5E7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734F91D4" w14:textId="38C0C79A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Posttraumatic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stress 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isorder, n=8</w:t>
            </w:r>
          </w:p>
        </w:tc>
        <w:tc>
          <w:tcPr>
            <w:tcW w:w="3005" w:type="dxa"/>
            <w:shd w:val="clear" w:color="auto" w:fill="auto"/>
          </w:tcPr>
          <w:p w14:paraId="4E9A7584" w14:textId="3C5F455A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13.88±31.69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(11.20)</w:t>
            </w:r>
          </w:p>
        </w:tc>
        <w:tc>
          <w:tcPr>
            <w:tcW w:w="3170" w:type="dxa"/>
            <w:shd w:val="clear" w:color="auto" w:fill="auto"/>
          </w:tcPr>
          <w:p w14:paraId="169B1A67" w14:textId="607007C9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-3.70±2.98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(1.05)</w:t>
            </w:r>
          </w:p>
        </w:tc>
      </w:tr>
      <w:tr w:rsidR="006174A4" w14:paraId="3CC4F96B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4BF96982" w14:textId="265CF7D3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Somatic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symptom 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isorders, n=24</w:t>
            </w:r>
          </w:p>
        </w:tc>
        <w:tc>
          <w:tcPr>
            <w:tcW w:w="3005" w:type="dxa"/>
            <w:shd w:val="clear" w:color="auto" w:fill="auto"/>
          </w:tcPr>
          <w:p w14:paraId="3A516ADB" w14:textId="2DF4625E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58.65±38.02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(7.76)</w:t>
            </w:r>
          </w:p>
        </w:tc>
        <w:tc>
          <w:tcPr>
            <w:tcW w:w="3170" w:type="dxa"/>
            <w:shd w:val="clear" w:color="auto" w:fill="auto"/>
          </w:tcPr>
          <w:p w14:paraId="607D2A19" w14:textId="44E7A414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0.46±3.00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(0.61)</w:t>
            </w:r>
          </w:p>
        </w:tc>
      </w:tr>
      <w:tr w:rsidR="006174A4" w14:paraId="6E56648C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6BA14CC5" w14:textId="51F1955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Physical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isorders, n=24</w:t>
            </w:r>
          </w:p>
        </w:tc>
        <w:tc>
          <w:tcPr>
            <w:tcW w:w="3005" w:type="dxa"/>
            <w:shd w:val="clear" w:color="auto" w:fill="auto"/>
          </w:tcPr>
          <w:p w14:paraId="260B05AC" w14:textId="136E7BC1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46.86±39.74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(8.11)</w:t>
            </w:r>
          </w:p>
        </w:tc>
        <w:tc>
          <w:tcPr>
            <w:tcW w:w="3170" w:type="dxa"/>
            <w:shd w:val="clear" w:color="auto" w:fill="auto"/>
          </w:tcPr>
          <w:p w14:paraId="0FE564BD" w14:textId="058E68FD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-0.47±3.27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(0.66)</w:t>
            </w:r>
          </w:p>
        </w:tc>
      </w:tr>
      <w:tr w:rsidR="006174A4" w14:paraId="18935475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035C506A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Epilepsy, n=8</w:t>
            </w:r>
          </w:p>
        </w:tc>
        <w:tc>
          <w:tcPr>
            <w:tcW w:w="3005" w:type="dxa"/>
            <w:shd w:val="clear" w:color="auto" w:fill="auto"/>
          </w:tcPr>
          <w:p w14:paraId="0785A83C" w14:textId="108E5928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47.84±39.29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(13.89)</w:t>
            </w:r>
          </w:p>
        </w:tc>
        <w:tc>
          <w:tcPr>
            <w:tcW w:w="3170" w:type="dxa"/>
            <w:shd w:val="clear" w:color="auto" w:fill="auto"/>
          </w:tcPr>
          <w:p w14:paraId="2D93C257" w14:textId="435E5D98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-0.31±2.94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(1.04)</w:t>
            </w:r>
          </w:p>
        </w:tc>
      </w:tr>
      <w:tr w:rsidR="006174A4" w14:paraId="7717827C" w14:textId="77777777" w:rsidTr="00A8302C">
        <w:trPr>
          <w:trHeight w:val="371"/>
        </w:trPr>
        <w:tc>
          <w:tcPr>
            <w:tcW w:w="4003" w:type="dxa"/>
            <w:shd w:val="clear" w:color="auto" w:fill="auto"/>
          </w:tcPr>
          <w:p w14:paraId="671BBF9A" w14:textId="3BFB16F4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Eating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isorder, n=8</w:t>
            </w:r>
          </w:p>
        </w:tc>
        <w:tc>
          <w:tcPr>
            <w:tcW w:w="3005" w:type="dxa"/>
            <w:shd w:val="clear" w:color="auto" w:fill="auto"/>
          </w:tcPr>
          <w:p w14:paraId="2E927281" w14:textId="3FFF164B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49.37±37.37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(13.21)</w:t>
            </w:r>
          </w:p>
        </w:tc>
        <w:tc>
          <w:tcPr>
            <w:tcW w:w="3170" w:type="dxa"/>
            <w:shd w:val="clear" w:color="auto" w:fill="auto"/>
          </w:tcPr>
          <w:p w14:paraId="433F867F" w14:textId="1639661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-0.36±2.99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(1.05)</w:t>
            </w:r>
          </w:p>
        </w:tc>
      </w:tr>
      <w:tr w:rsidR="006174A4" w14:paraId="7533D529" w14:textId="77777777" w:rsidTr="00A8302C">
        <w:trPr>
          <w:trHeight w:val="371"/>
        </w:trPr>
        <w:tc>
          <w:tcPr>
            <w:tcW w:w="4003" w:type="dxa"/>
            <w:tcBorders>
              <w:bottom w:val="single" w:sz="4" w:space="0" w:color="auto"/>
            </w:tcBorders>
            <w:shd w:val="clear" w:color="auto" w:fill="FFFFFF"/>
          </w:tcPr>
          <w:p w14:paraId="5BF5D2C5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Others, n=28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14:paraId="00A3B5FF" w14:textId="38070F04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37.08±39.23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(7.41)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14:paraId="2389B6BA" w14:textId="330E39FA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-1.44±3.79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(0.71)</w:t>
            </w:r>
          </w:p>
        </w:tc>
      </w:tr>
      <w:tr w:rsidR="006174A4" w14:paraId="4F7E7992" w14:textId="77777777" w:rsidTr="00A8302C">
        <w:trPr>
          <w:trHeight w:val="371"/>
        </w:trPr>
        <w:tc>
          <w:tcPr>
            <w:tcW w:w="4003" w:type="dxa"/>
            <w:tcBorders>
              <w:top w:val="single" w:sz="4" w:space="0" w:color="auto"/>
            </w:tcBorders>
            <w:shd w:val="clear" w:color="auto" w:fill="FFFFFF"/>
          </w:tcPr>
          <w:p w14:paraId="60857832" w14:textId="4E24C3E9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Chief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omplaints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FFFFFF"/>
          </w:tcPr>
          <w:p w14:paraId="7B6106C7" w14:textId="77777777" w:rsidR="007541EC" w:rsidRPr="00E10891" w:rsidRDefault="007541EC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</w:tcBorders>
            <w:shd w:val="clear" w:color="auto" w:fill="FFFFFF"/>
          </w:tcPr>
          <w:p w14:paraId="544E00B8" w14:textId="77777777" w:rsidR="007541EC" w:rsidRPr="00E10891" w:rsidRDefault="007541EC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4A4" w14:paraId="2DB6260A" w14:textId="77777777" w:rsidTr="00A8302C">
        <w:trPr>
          <w:trHeight w:val="371"/>
        </w:trPr>
        <w:tc>
          <w:tcPr>
            <w:tcW w:w="4003" w:type="dxa"/>
            <w:tcBorders>
              <w:bottom w:val="single" w:sz="4" w:space="0" w:color="auto"/>
            </w:tcBorders>
            <w:shd w:val="clear" w:color="auto" w:fill="FFFFFF"/>
          </w:tcPr>
          <w:p w14:paraId="420AB101" w14:textId="77777777" w:rsidR="007541EC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Physical/non-physical, n=58/278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14:paraId="2F353A79" w14:textId="30F35763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54.86±37.84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(4.96)/ 51.65±41.30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(2.47) 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14:paraId="2810F5E5" w14:textId="1019CB87" w:rsidR="007541EC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0.33±3.54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(0.46)/ 0.11±4.11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(0.24)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14:paraId="03F9A445" w14:textId="112F10BF" w:rsidR="0087076E" w:rsidRPr="00E10891" w:rsidRDefault="00CB6507" w:rsidP="00B632BE">
      <w:pPr>
        <w:widowControl/>
        <w:spacing w:after="16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E108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 Mean±SDs shown unless otherwise stated.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E108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b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Duplicate diagnoses are present. </w:t>
      </w:r>
      <w:r w:rsidRPr="00E108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 It consists of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chizophreniform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isorder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(n=2),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b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rief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sychotic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isorder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(n=1),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elusional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isorder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(n=1), and </w:t>
      </w:r>
      <w:r w:rsidR="00E108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0891" w:rsidRPr="00E10891">
        <w:rPr>
          <w:rFonts w:ascii="Times New Roman" w:eastAsia="Times New Roman" w:hAnsi="Times New Roman" w:cs="Times New Roman"/>
          <w:sz w:val="24"/>
          <w:szCs w:val="24"/>
        </w:rPr>
        <w:t xml:space="preserve">chizophrenia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>(n=7).</w:t>
      </w:r>
      <w:r w:rsidRPr="00E108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c </w:t>
      </w:r>
      <w:r w:rsidR="005A38CB" w:rsidRPr="00E1089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-test comparison. </w:t>
      </w:r>
      <w:r w:rsidRPr="00E1089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=-0.365, </w:t>
      </w:r>
      <w:r w:rsidRPr="00E10891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>=0.715.</w:t>
      </w:r>
      <w:r w:rsidR="00333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B3B" w:rsidRPr="00333B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CPSS, </w:t>
      </w:r>
      <w:r w:rsidR="00333B3B" w:rsidRPr="00333B3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Child Psychosis-risk Screening System</w:t>
      </w:r>
    </w:p>
    <w:p w14:paraId="7AC3C692" w14:textId="77777777" w:rsidR="00333B3B" w:rsidRDefault="00333B3B">
      <w:pPr>
        <w:widowControl/>
        <w:spacing w:after="16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D60A9" w14:textId="1C48F429" w:rsidR="0087076E" w:rsidRPr="00E10891" w:rsidRDefault="00CB6507">
      <w:pPr>
        <w:widowControl/>
        <w:spacing w:after="160"/>
        <w:jc w:val="lef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10891">
        <w:rPr>
          <w:rFonts w:ascii="Times New Roman" w:hAnsi="Times New Roman" w:cs="Times New Roman"/>
          <w:b/>
          <w:bCs/>
          <w:color w:val="002060"/>
          <w:sz w:val="24"/>
          <w:szCs w:val="24"/>
        </w:rPr>
        <w:t>4</w:t>
      </w:r>
      <w:r w:rsidRPr="00E1089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CC2F0C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r w:rsidR="00CC2F0C" w:rsidRPr="00B632B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10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2A55A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10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DC2ABA">
        <w:rPr>
          <w:rFonts w:ascii="Times New Roman" w:eastAsia="Times New Roman" w:hAnsi="Times New Roman" w:cs="Times New Roman"/>
          <w:sz w:val="24"/>
          <w:szCs w:val="24"/>
        </w:rPr>
        <w:t xml:space="preserve">Mean CPSS risk % and </w:t>
      </w:r>
      <w:r w:rsidR="00084DD2" w:rsidRPr="00DC2AB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C2ABA">
        <w:rPr>
          <w:rFonts w:ascii="Times New Roman" w:eastAsia="Times New Roman" w:hAnsi="Times New Roman" w:cs="Times New Roman"/>
          <w:sz w:val="24"/>
          <w:szCs w:val="24"/>
        </w:rPr>
        <w:t xml:space="preserve">ean </w:t>
      </w:r>
      <w:r w:rsidR="00084DD2" w:rsidRPr="00DC2AB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C2ABA">
        <w:rPr>
          <w:rFonts w:ascii="Times New Roman" w:eastAsia="Times New Roman" w:hAnsi="Times New Roman" w:cs="Times New Roman"/>
          <w:sz w:val="24"/>
          <w:szCs w:val="24"/>
        </w:rPr>
        <w:t xml:space="preserve">ogit(p) by main diagnosis of </w:t>
      </w:r>
      <w:r w:rsidR="00084DD2" w:rsidRPr="00DC2ABA">
        <w:rPr>
          <w:rFonts w:ascii="Times New Roman" w:eastAsia="Times New Roman" w:hAnsi="Times New Roman" w:cs="Times New Roman"/>
          <w:sz w:val="24"/>
          <w:szCs w:val="24"/>
        </w:rPr>
        <w:t>neurodevelopmental disord</w:t>
      </w:r>
      <w:r w:rsidRPr="00DC2ABA">
        <w:rPr>
          <w:rFonts w:ascii="Times New Roman" w:eastAsia="Times New Roman" w:hAnsi="Times New Roman" w:cs="Times New Roman"/>
          <w:sz w:val="24"/>
          <w:szCs w:val="24"/>
        </w:rPr>
        <w:t xml:space="preserve">ers </w:t>
      </w:r>
      <w:r w:rsidRPr="00DC2AB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a,b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0"/>
        <w:gridCol w:w="425"/>
        <w:gridCol w:w="2409"/>
        <w:gridCol w:w="2410"/>
      </w:tblGrid>
      <w:tr w:rsidR="006174A4" w14:paraId="040E18AB" w14:textId="77777777" w:rsidTr="00D31D4C">
        <w:trPr>
          <w:trHeight w:val="380"/>
        </w:trPr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2DA512" w14:textId="77777777" w:rsidR="0087076E" w:rsidRPr="00E10891" w:rsidRDefault="0087076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E2289F7" w14:textId="001EDC41" w:rsidR="0087076E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CPSS risk %±SD (SE</w:t>
            </w:r>
            <w:r w:rsidR="00084DD2" w:rsidRPr="00E10891">
              <w:rPr>
                <w:rFonts w:ascii="Times New Roman" w:eastAsia="ＭＳ Ｐゴシック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E13AE2E" w14:textId="4BF76947" w:rsidR="0087076E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Logit(p)±SD (SE</w:t>
            </w:r>
            <w:r w:rsidR="00084DD2" w:rsidRPr="00E10891">
              <w:rPr>
                <w:rFonts w:ascii="Times New Roman" w:eastAsia="ＭＳ Ｐゴシック" w:hAnsi="Times New Roman" w:cs="Times New Roman"/>
                <w:sz w:val="24"/>
                <w:szCs w:val="24"/>
              </w:rPr>
              <w:t>)</w:t>
            </w:r>
          </w:p>
        </w:tc>
      </w:tr>
      <w:tr w:rsidR="006174A4" w14:paraId="1B5F80DF" w14:textId="77777777" w:rsidTr="00D31D4C">
        <w:trPr>
          <w:trHeight w:val="380"/>
        </w:trPr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BD518A3" w14:textId="31EE6D4D" w:rsidR="0087076E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EE7C1" w14:textId="77777777" w:rsidR="0087076E" w:rsidRPr="00E10891" w:rsidRDefault="00CB6507">
            <w:pPr>
              <w:widowControl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D95FB" w14:textId="77777777" w:rsidR="0087076E" w:rsidRPr="00E10891" w:rsidRDefault="0087076E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4A4" w14:paraId="0325E095" w14:textId="77777777" w:rsidTr="00D31D4C">
        <w:trPr>
          <w:trHeight w:val="380"/>
        </w:trPr>
        <w:tc>
          <w:tcPr>
            <w:tcW w:w="3685" w:type="dxa"/>
            <w:gridSpan w:val="2"/>
            <w:shd w:val="clear" w:color="auto" w:fill="auto"/>
          </w:tcPr>
          <w:p w14:paraId="39DFB7D0" w14:textId="1BFF906C" w:rsidR="0087076E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Autism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spectrum disorder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(n=141)</w:t>
            </w:r>
            <w:r w:rsidR="00110A3E"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69B875E" w14:textId="3D1C5557" w:rsidR="0087076E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54.61±41.61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(3.50)</w:t>
            </w:r>
          </w:p>
        </w:tc>
        <w:tc>
          <w:tcPr>
            <w:tcW w:w="2410" w:type="dxa"/>
            <w:shd w:val="clear" w:color="auto" w:fill="auto"/>
          </w:tcPr>
          <w:p w14:paraId="27A51510" w14:textId="03624832" w:rsidR="0087076E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0.41±4.22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(0.35)</w:t>
            </w:r>
          </w:p>
        </w:tc>
      </w:tr>
      <w:tr w:rsidR="006174A4" w14:paraId="7CD588F6" w14:textId="77777777" w:rsidTr="00D31D4C">
        <w:trPr>
          <w:trHeight w:val="380"/>
        </w:trPr>
        <w:tc>
          <w:tcPr>
            <w:tcW w:w="3685" w:type="dxa"/>
            <w:gridSpan w:val="2"/>
            <w:shd w:val="clear" w:color="auto" w:fill="auto"/>
          </w:tcPr>
          <w:p w14:paraId="5F255878" w14:textId="5A40BE39" w:rsidR="0087076E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Attention 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deficit/hyperactivity disorder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(n=67)</w:t>
            </w:r>
            <w:r w:rsidR="00110A3E" w:rsidRPr="00E108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6BFD11C" w14:textId="0302BC5B" w:rsidR="0087076E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30.12±36.54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(4.46)</w:t>
            </w:r>
          </w:p>
        </w:tc>
        <w:tc>
          <w:tcPr>
            <w:tcW w:w="2410" w:type="dxa"/>
            <w:shd w:val="clear" w:color="auto" w:fill="auto"/>
          </w:tcPr>
          <w:p w14:paraId="77C5DDA9" w14:textId="6C7862EE" w:rsidR="0087076E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-2.09±3.60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(0.44)</w:t>
            </w:r>
          </w:p>
        </w:tc>
      </w:tr>
      <w:tr w:rsidR="006174A4" w14:paraId="5D510606" w14:textId="77777777" w:rsidTr="0087076E">
        <w:trPr>
          <w:trHeight w:val="380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44D37" w14:textId="77777777" w:rsidR="0087076E" w:rsidRPr="00E10891" w:rsidRDefault="00CB6507" w:rsidP="00B632BE">
            <w:pPr>
              <w:widowControl/>
              <w:snapToGri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Others (n=15)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542F699" w14:textId="1B00A90E" w:rsidR="0087076E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35.75±38.33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(9.89)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FB0739" w14:textId="61782A36" w:rsidR="0087076E" w:rsidRPr="00E10891" w:rsidRDefault="00CB6507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-0.50±3.11</w:t>
            </w:r>
            <w:r w:rsidR="00084DD2"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891">
              <w:rPr>
                <w:rFonts w:ascii="Times New Roman" w:eastAsia="Times New Roman" w:hAnsi="Times New Roman" w:cs="Times New Roman"/>
                <w:sz w:val="24"/>
                <w:szCs w:val="24"/>
              </w:rPr>
              <w:t>(0.80)</w:t>
            </w:r>
          </w:p>
        </w:tc>
      </w:tr>
    </w:tbl>
    <w:p w14:paraId="2FFFB00E" w14:textId="5EB06042" w:rsidR="0087076E" w:rsidRPr="00E10891" w:rsidRDefault="00CB6507" w:rsidP="00B632BE">
      <w:pPr>
        <w:rPr>
          <w:rFonts w:ascii="Times New Roman" w:eastAsia="游明朝" w:hAnsi="Times New Roman" w:cs="Times New Roman"/>
          <w:sz w:val="24"/>
          <w:szCs w:val="24"/>
        </w:rPr>
      </w:pPr>
      <w:r w:rsidRPr="00E108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 Mean±SDs shown unless otherwise stated.</w:t>
      </w:r>
      <w:r w:rsidRPr="00E108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b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 xml:space="preserve"> Eleven of them have </w:t>
      </w:r>
      <w:r w:rsidR="008871AC" w:rsidRPr="00BC1914">
        <w:rPr>
          <w:rFonts w:ascii="Times New Roman" w:eastAsia="Times New Roman" w:hAnsi="Times New Roman" w:cs="Times New Roman"/>
          <w:sz w:val="24"/>
          <w:szCs w:val="24"/>
        </w:rPr>
        <w:t>mild</w:t>
      </w:r>
      <w:r w:rsidR="00887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891">
        <w:rPr>
          <w:rFonts w:ascii="Times New Roman" w:eastAsia="Times New Roman" w:hAnsi="Times New Roman" w:cs="Times New Roman"/>
          <w:sz w:val="24"/>
          <w:szCs w:val="24"/>
        </w:rPr>
        <w:t>intellectual disabilities.</w:t>
      </w:r>
      <w:r w:rsidRPr="00E10891">
        <w:rPr>
          <w:rFonts w:ascii="Times New Roman" w:eastAsia="游明朝" w:hAnsi="Times New Roman" w:cs="Times New Roman"/>
          <w:sz w:val="24"/>
          <w:szCs w:val="24"/>
        </w:rPr>
        <w:t> </w:t>
      </w:r>
      <w:r w:rsidR="00216E26" w:rsidRPr="00E10891">
        <w:rPr>
          <w:rFonts w:ascii="Times New Roman" w:eastAsia="游明朝" w:hAnsi="Times New Roman" w:cs="Times New Roman"/>
          <w:sz w:val="24"/>
          <w:szCs w:val="24"/>
        </w:rPr>
        <w:t>CPSS</w:t>
      </w:r>
      <w:r w:rsidR="00E33F32">
        <w:rPr>
          <w:rFonts w:ascii="Times New Roman" w:hAnsi="Times New Roman" w:cs="Times New Roman"/>
          <w:sz w:val="24"/>
          <w:szCs w:val="24"/>
        </w:rPr>
        <w:t xml:space="preserve">, </w:t>
      </w:r>
      <w:r w:rsidR="00216E26" w:rsidRPr="00E10891">
        <w:rPr>
          <w:rFonts w:ascii="Times New Roman" w:eastAsia="游明朝" w:hAnsi="Times New Roman" w:cs="Times New Roman"/>
          <w:sz w:val="24"/>
          <w:szCs w:val="24"/>
        </w:rPr>
        <w:t>Child Psychosis-Risk Screening System</w:t>
      </w:r>
      <w:r w:rsidR="0053108D" w:rsidRPr="00E10891">
        <w:rPr>
          <w:rFonts w:ascii="Times New Roman" w:eastAsia="游明朝" w:hAnsi="Times New Roman" w:cs="Times New Roman"/>
          <w:sz w:val="24"/>
          <w:szCs w:val="24"/>
        </w:rPr>
        <w:t>; SD</w:t>
      </w:r>
      <w:r w:rsidR="00E33F32">
        <w:rPr>
          <w:rFonts w:ascii="Times New Roman" w:eastAsia="游明朝" w:hAnsi="Times New Roman" w:cs="Times New Roman"/>
          <w:sz w:val="24"/>
          <w:szCs w:val="24"/>
        </w:rPr>
        <w:t>,</w:t>
      </w:r>
      <w:r w:rsidR="0053108D" w:rsidRPr="00E10891">
        <w:rPr>
          <w:rFonts w:ascii="Times New Roman" w:eastAsia="游明朝" w:hAnsi="Times New Roman" w:cs="Times New Roman"/>
          <w:sz w:val="24"/>
          <w:szCs w:val="24"/>
        </w:rPr>
        <w:t xml:space="preserve"> standard deviation</w:t>
      </w:r>
      <w:r w:rsidRPr="00E10891">
        <w:rPr>
          <w:rFonts w:ascii="Times New Roman" w:eastAsia="游明朝" w:hAnsi="Times New Roman" w:cs="Times New Roman"/>
          <w:sz w:val="24"/>
          <w:szCs w:val="24"/>
        </w:rPr>
        <w:t> </w:t>
      </w:r>
    </w:p>
    <w:p w14:paraId="156B19FE" w14:textId="77777777" w:rsidR="0068041B" w:rsidRDefault="0068041B" w:rsidP="00E10891">
      <w:pPr>
        <w:widowControl/>
        <w:spacing w:after="16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CDD7FFA" w14:textId="77777777" w:rsidR="00552686" w:rsidRPr="00E10891" w:rsidRDefault="00552686" w:rsidP="00E10891">
      <w:pPr>
        <w:widowControl/>
        <w:spacing w:after="160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14:paraId="11AD31AE" w14:textId="35CB8FA1" w:rsidR="0068041B" w:rsidRPr="00E10891" w:rsidRDefault="00E33F32">
      <w:pPr>
        <w:rPr>
          <w:rFonts w:ascii="Times New Roman" w:eastAsia="游明朝" w:hAnsi="Times New Roman" w:cs="Times New Roman"/>
          <w:b/>
          <w:sz w:val="24"/>
          <w:szCs w:val="24"/>
        </w:rPr>
      </w:pPr>
      <w:r>
        <w:rPr>
          <w:rFonts w:ascii="Times New Roman" w:eastAsia="游明朝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eastAsia="游明朝" w:hAnsi="Times New Roman" w:cs="Times New Roman"/>
          <w:b/>
          <w:sz w:val="24"/>
          <w:szCs w:val="24"/>
        </w:rPr>
        <w:tab/>
      </w:r>
      <w:r w:rsidR="00CC2F0C" w:rsidRPr="00CC2F0C">
        <w:rPr>
          <w:rFonts w:ascii="Times New Roman" w:eastAsia="游明朝" w:hAnsi="Times New Roman" w:cs="Times New Roman"/>
          <w:b/>
          <w:bCs/>
          <w:sz w:val="24"/>
          <w:szCs w:val="24"/>
        </w:rPr>
        <w:t>Supplementary</w:t>
      </w:r>
      <w:r w:rsidR="00CC2F0C" w:rsidRPr="00B632BE">
        <w:rPr>
          <w:rFonts w:ascii="Times New Roman" w:eastAsia="游明朝" w:hAnsi="Times New Roman" w:cs="Times New Roman"/>
          <w:b/>
          <w:sz w:val="24"/>
          <w:szCs w:val="24"/>
        </w:rPr>
        <w:t xml:space="preserve"> </w:t>
      </w:r>
      <w:r w:rsidR="00CB6507" w:rsidRPr="00E10891">
        <w:rPr>
          <w:rFonts w:ascii="Times New Roman" w:eastAsia="游明朝" w:hAnsi="Times New Roman" w:cs="Times New Roman"/>
          <w:b/>
          <w:sz w:val="24"/>
          <w:szCs w:val="24"/>
        </w:rPr>
        <w:t>Fig</w:t>
      </w:r>
      <w:r>
        <w:rPr>
          <w:rFonts w:ascii="Times New Roman" w:eastAsia="游明朝" w:hAnsi="Times New Roman" w:cs="Times New Roman"/>
          <w:b/>
          <w:sz w:val="24"/>
          <w:szCs w:val="24"/>
        </w:rPr>
        <w:t>ure</w:t>
      </w:r>
      <w:r w:rsidR="00CB6507" w:rsidRPr="00E10891">
        <w:rPr>
          <w:rFonts w:ascii="Times New Roman" w:eastAsia="游明朝" w:hAnsi="Times New Roman" w:cs="Times New Roman"/>
          <w:b/>
          <w:sz w:val="24"/>
          <w:szCs w:val="24"/>
        </w:rPr>
        <w:t xml:space="preserve"> </w:t>
      </w:r>
      <w:r w:rsidR="002A55A1">
        <w:rPr>
          <w:rFonts w:ascii="Times New Roman" w:eastAsia="游明朝" w:hAnsi="Times New Roman" w:cs="Times New Roman"/>
          <w:b/>
          <w:sz w:val="24"/>
          <w:szCs w:val="24"/>
        </w:rPr>
        <w:t>S</w:t>
      </w:r>
      <w:r w:rsidR="00CB6507" w:rsidRPr="00E10891">
        <w:rPr>
          <w:rFonts w:ascii="Times New Roman" w:eastAsia="游明朝" w:hAnsi="Times New Roman" w:cs="Times New Roman"/>
          <w:b/>
          <w:sz w:val="24"/>
          <w:szCs w:val="24"/>
        </w:rPr>
        <w:t>1</w:t>
      </w:r>
      <w:r>
        <w:rPr>
          <w:rFonts w:ascii="Times New Roman" w:eastAsia="游明朝" w:hAnsi="Times New Roman" w:cs="Times New Roman"/>
          <w:b/>
          <w:sz w:val="24"/>
          <w:szCs w:val="24"/>
        </w:rPr>
        <w:t>.</w:t>
      </w:r>
      <w:r w:rsidR="009758E9" w:rsidRPr="00E10891">
        <w:rPr>
          <w:rFonts w:ascii="Times New Roman" w:eastAsia="游明朝" w:hAnsi="Times New Roman" w:cs="Times New Roman"/>
          <w:b/>
          <w:sz w:val="24"/>
          <w:szCs w:val="24"/>
        </w:rPr>
        <w:t xml:space="preserve"> </w:t>
      </w:r>
      <w:r w:rsidR="00CB6507" w:rsidRPr="00DC2ABA">
        <w:rPr>
          <w:rFonts w:ascii="Times New Roman" w:eastAsia="游明朝" w:hAnsi="Times New Roman" w:cs="Times New Roman"/>
          <w:bCs/>
          <w:sz w:val="24"/>
          <w:szCs w:val="24"/>
        </w:rPr>
        <w:t>Distribution of CPSS risk %</w:t>
      </w:r>
    </w:p>
    <w:p w14:paraId="139E61B6" w14:textId="77777777" w:rsidR="00084DD2" w:rsidRPr="00E10891" w:rsidRDefault="00084DD2">
      <w:pPr>
        <w:rPr>
          <w:rFonts w:ascii="Times New Roman" w:hAnsi="Times New Roman" w:cs="Times New Roman"/>
          <w:b/>
          <w:sz w:val="24"/>
          <w:szCs w:val="24"/>
        </w:rPr>
      </w:pPr>
    </w:p>
    <w:p w14:paraId="3C579E7A" w14:textId="3B6D0326" w:rsidR="0068041B" w:rsidRDefault="00552686">
      <w:pPr>
        <w:rPr>
          <w:rFonts w:ascii="Times New Roman" w:eastAsia="游明朝" w:hAnsi="Times New Roman" w:cs="Times New Roman"/>
          <w:noProof/>
          <w:sz w:val="24"/>
          <w:szCs w:val="24"/>
          <w:lang w:val="en-GB" w:eastAsia="en-GB"/>
        </w:rPr>
      </w:pPr>
      <w:r>
        <w:rPr>
          <w:noProof/>
        </w:rPr>
        <w:drawing>
          <wp:inline distT="0" distB="0" distL="0" distR="0" wp14:anchorId="7790A8C3" wp14:editId="5041F9DA">
            <wp:extent cx="3022600" cy="2988945"/>
            <wp:effectExtent l="0" t="0" r="6350" b="1905"/>
            <wp:docPr id="366357548" name="図 2" descr="グラフ, ヒスト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57548" name="図 2" descr="グラフ, ヒスト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1C0C" w14:textId="77777777" w:rsidR="00552686" w:rsidRPr="00E10891" w:rsidRDefault="00552686">
      <w:pPr>
        <w:rPr>
          <w:rFonts w:ascii="Times New Roman" w:eastAsia="游明朝" w:hAnsi="Times New Roman" w:cs="Times New Roman"/>
          <w:b/>
          <w:sz w:val="24"/>
          <w:szCs w:val="24"/>
        </w:rPr>
      </w:pPr>
    </w:p>
    <w:p w14:paraId="086785FD" w14:textId="7C546B25" w:rsidR="0068041B" w:rsidRPr="00E10891" w:rsidRDefault="00CB6507">
      <w:pPr>
        <w:rPr>
          <w:rFonts w:ascii="Times New Roman" w:eastAsia="游明朝" w:hAnsi="Times New Roman" w:cs="Times New Roman"/>
          <w:sz w:val="24"/>
          <w:szCs w:val="24"/>
        </w:rPr>
      </w:pPr>
      <w:r w:rsidRPr="00E10891">
        <w:rPr>
          <w:rFonts w:ascii="Times New Roman" w:eastAsia="游明朝" w:hAnsi="Times New Roman" w:cs="Times New Roman"/>
          <w:sz w:val="24"/>
          <w:szCs w:val="24"/>
        </w:rPr>
        <w:t>Patients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>’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 risk of psychosis was identified. </w:t>
      </w:r>
      <w:r w:rsidR="0053108D" w:rsidRPr="00E10891">
        <w:rPr>
          <w:rFonts w:ascii="Times New Roman" w:eastAsia="游明朝" w:hAnsi="Times New Roman" w:cs="Times New Roman"/>
          <w:sz w:val="24"/>
          <w:szCs w:val="24"/>
        </w:rPr>
        <w:t>CPSS</w:t>
      </w:r>
      <w:r w:rsidR="00E33F32">
        <w:rPr>
          <w:rFonts w:ascii="Times New Roman" w:eastAsia="游明朝" w:hAnsi="Times New Roman" w:cs="Times New Roman"/>
          <w:sz w:val="24"/>
          <w:szCs w:val="24"/>
        </w:rPr>
        <w:t>,</w:t>
      </w:r>
      <w:r w:rsidR="0053108D" w:rsidRPr="00E10891">
        <w:rPr>
          <w:rFonts w:ascii="Times New Roman" w:hAnsi="Times New Roman" w:cs="Times New Roman"/>
          <w:sz w:val="24"/>
          <w:szCs w:val="24"/>
        </w:rPr>
        <w:t xml:space="preserve"> </w:t>
      </w:r>
      <w:r w:rsidR="0053108D" w:rsidRPr="00E10891">
        <w:rPr>
          <w:rFonts w:ascii="Times New Roman" w:eastAsia="游明朝" w:hAnsi="Times New Roman" w:cs="Times New Roman"/>
          <w:sz w:val="24"/>
          <w:szCs w:val="24"/>
        </w:rPr>
        <w:t xml:space="preserve">Child Psychosis-Risk Screening System. </w:t>
      </w:r>
      <w:r w:rsidRPr="00E10891">
        <w:rPr>
          <w:rFonts w:ascii="Times New Roman" w:eastAsia="游明朝" w:hAnsi="Times New Roman" w:cs="Times New Roman"/>
          <w:sz w:val="24"/>
          <w:szCs w:val="24"/>
        </w:rPr>
        <w:t>Mean CPSS risk %=52.20±40.69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E10891">
        <w:rPr>
          <w:rFonts w:ascii="Times New Roman" w:eastAsia="游明朝" w:hAnsi="Times New Roman" w:cs="Times New Roman"/>
          <w:sz w:val="24"/>
          <w:szCs w:val="24"/>
        </w:rPr>
        <w:t>(2.22)</w:t>
      </w:r>
    </w:p>
    <w:p w14:paraId="11DB4F82" w14:textId="77777777" w:rsidR="00552686" w:rsidRDefault="00552686">
      <w:pPr>
        <w:rPr>
          <w:rFonts w:ascii="Times New Roman" w:hAnsi="Times New Roman" w:cs="Times New Roman"/>
          <w:sz w:val="24"/>
          <w:szCs w:val="24"/>
        </w:rPr>
      </w:pPr>
    </w:p>
    <w:p w14:paraId="10FDB31B" w14:textId="77777777" w:rsidR="00552686" w:rsidRPr="00E10891" w:rsidRDefault="00552686">
      <w:pPr>
        <w:rPr>
          <w:rFonts w:ascii="Times New Roman" w:hAnsi="Times New Roman" w:cs="Times New Roman" w:hint="eastAsia"/>
          <w:sz w:val="24"/>
          <w:szCs w:val="24"/>
        </w:rPr>
      </w:pPr>
    </w:p>
    <w:p w14:paraId="4441BB3C" w14:textId="5D51D8F2" w:rsidR="0068041B" w:rsidRPr="00E10891" w:rsidRDefault="00CC2F0C">
      <w:pPr>
        <w:rPr>
          <w:rFonts w:ascii="Times New Roman" w:eastAsia="游明朝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F0C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6507" w:rsidRPr="00E10891">
        <w:rPr>
          <w:rFonts w:ascii="Times New Roman" w:eastAsia="游明朝" w:hAnsi="Times New Roman" w:cs="Times New Roman"/>
          <w:b/>
          <w:sz w:val="24"/>
          <w:szCs w:val="24"/>
        </w:rPr>
        <w:t>Fig</w:t>
      </w:r>
      <w:r>
        <w:rPr>
          <w:rFonts w:ascii="Times New Roman" w:eastAsia="游明朝" w:hAnsi="Times New Roman" w:cs="Times New Roman"/>
          <w:b/>
          <w:sz w:val="24"/>
          <w:szCs w:val="24"/>
        </w:rPr>
        <w:t>ure</w:t>
      </w:r>
      <w:r w:rsidR="00CB6507" w:rsidRPr="00E10891">
        <w:rPr>
          <w:rFonts w:ascii="Times New Roman" w:eastAsia="游明朝" w:hAnsi="Times New Roman" w:cs="Times New Roman"/>
          <w:b/>
          <w:sz w:val="24"/>
          <w:szCs w:val="24"/>
        </w:rPr>
        <w:t xml:space="preserve"> </w:t>
      </w:r>
      <w:r w:rsidR="002A55A1">
        <w:rPr>
          <w:rFonts w:ascii="Times New Roman" w:eastAsia="游明朝" w:hAnsi="Times New Roman" w:cs="Times New Roman"/>
          <w:b/>
          <w:sz w:val="24"/>
          <w:szCs w:val="24"/>
        </w:rPr>
        <w:t>S</w:t>
      </w:r>
      <w:r w:rsidR="00CB6507" w:rsidRPr="00E10891">
        <w:rPr>
          <w:rFonts w:ascii="Times New Roman" w:eastAsia="游明朝" w:hAnsi="Times New Roman" w:cs="Times New Roman"/>
          <w:b/>
          <w:sz w:val="24"/>
          <w:szCs w:val="24"/>
        </w:rPr>
        <w:t>2</w:t>
      </w:r>
      <w:r>
        <w:rPr>
          <w:rFonts w:ascii="Times New Roman" w:eastAsia="游明朝" w:hAnsi="Times New Roman" w:cs="Times New Roman"/>
          <w:b/>
          <w:sz w:val="24"/>
          <w:szCs w:val="24"/>
        </w:rPr>
        <w:t>.</w:t>
      </w:r>
      <w:r w:rsidR="00DE5EA9" w:rsidRPr="00E10891">
        <w:rPr>
          <w:rFonts w:ascii="Times New Roman" w:eastAsia="游明朝" w:hAnsi="Times New Roman" w:cs="Times New Roman"/>
          <w:b/>
          <w:sz w:val="24"/>
          <w:szCs w:val="24"/>
        </w:rPr>
        <w:t xml:space="preserve"> </w:t>
      </w:r>
      <w:r w:rsidR="00DE5EA9" w:rsidRPr="00DC2ABA">
        <w:rPr>
          <w:rFonts w:ascii="Times New Roman" w:eastAsia="游明朝" w:hAnsi="Times New Roman" w:cs="Times New Roman"/>
          <w:bCs/>
          <w:sz w:val="24"/>
          <w:szCs w:val="24"/>
        </w:rPr>
        <w:t>Distribution of CPSS logit(p)</w:t>
      </w:r>
    </w:p>
    <w:p w14:paraId="1E3C985F" w14:textId="77777777" w:rsidR="00084DD2" w:rsidRPr="00E10891" w:rsidRDefault="00084DD2">
      <w:pPr>
        <w:rPr>
          <w:rFonts w:ascii="Times New Roman" w:hAnsi="Times New Roman" w:cs="Times New Roman"/>
          <w:b/>
          <w:sz w:val="24"/>
          <w:szCs w:val="24"/>
        </w:rPr>
      </w:pPr>
    </w:p>
    <w:p w14:paraId="28B8D686" w14:textId="51DF77A3" w:rsidR="0068041B" w:rsidRPr="00E10891" w:rsidRDefault="00552686">
      <w:pPr>
        <w:rPr>
          <w:rFonts w:ascii="Times New Roman" w:eastAsia="游明朝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AC6C41" wp14:editId="690CD2D8">
            <wp:extent cx="3022600" cy="2700655"/>
            <wp:effectExtent l="0" t="0" r="6350" b="4445"/>
            <wp:docPr id="675945874" name="図 3" descr="グラフ, ヒスト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45874" name="図 3" descr="グラフ, ヒスト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9178" w14:textId="47F2B571" w:rsidR="0068041B" w:rsidRPr="00E10891" w:rsidRDefault="00CB6507">
      <w:pPr>
        <w:rPr>
          <w:rFonts w:ascii="Times New Roman" w:eastAsia="游明朝" w:hAnsi="Times New Roman" w:cs="Times New Roman"/>
          <w:sz w:val="24"/>
          <w:szCs w:val="24"/>
        </w:rPr>
      </w:pPr>
      <w:r w:rsidRPr="00E10891">
        <w:rPr>
          <w:rFonts w:ascii="Times New Roman" w:eastAsia="游明朝" w:hAnsi="Times New Roman" w:cs="Times New Roman"/>
          <w:sz w:val="24"/>
          <w:szCs w:val="24"/>
        </w:rPr>
        <w:t>Mean CPSS logit(p)=0.15±4.02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E10891">
        <w:rPr>
          <w:rFonts w:ascii="Times New Roman" w:eastAsia="游明朝" w:hAnsi="Times New Roman" w:cs="Times New Roman"/>
          <w:sz w:val="24"/>
          <w:szCs w:val="24"/>
        </w:rPr>
        <w:t>(0.21)</w:t>
      </w:r>
    </w:p>
    <w:p w14:paraId="6E7B8AAC" w14:textId="6B1CBB96" w:rsidR="0068041B" w:rsidRPr="00E10891" w:rsidRDefault="00CB6507">
      <w:pPr>
        <w:rPr>
          <w:rFonts w:ascii="Times New Roman" w:eastAsia="游明朝" w:hAnsi="Times New Roman" w:cs="Times New Roman"/>
          <w:sz w:val="24"/>
          <w:szCs w:val="24"/>
        </w:rPr>
      </w:pPr>
      <w:r w:rsidRPr="00E10891">
        <w:rPr>
          <w:rFonts w:ascii="Times New Roman" w:eastAsia="游明朝" w:hAnsi="Times New Roman" w:cs="Times New Roman"/>
          <w:sz w:val="24"/>
          <w:szCs w:val="24"/>
        </w:rPr>
        <w:t>Shapiro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>–</w:t>
      </w:r>
      <w:r w:rsidRPr="00E10891">
        <w:rPr>
          <w:rFonts w:ascii="Times New Roman" w:eastAsia="游明朝" w:hAnsi="Times New Roman" w:cs="Times New Roman"/>
          <w:sz w:val="24"/>
          <w:szCs w:val="24"/>
        </w:rPr>
        <w:t>Wilk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 xml:space="preserve"> test determined </w:t>
      </w:r>
      <w:r w:rsidRPr="00E10891">
        <w:rPr>
          <w:rFonts w:ascii="Times New Roman" w:eastAsia="游明朝" w:hAnsi="Times New Roman" w:cs="Times New Roman"/>
          <w:sz w:val="24"/>
          <w:szCs w:val="24"/>
        </w:rPr>
        <w:t>(p)=0.429. CPSS logit(p) follows a normal distribution.</w:t>
      </w:r>
    </w:p>
    <w:p w14:paraId="65335B60" w14:textId="45278685" w:rsidR="009331C8" w:rsidRPr="00E10891" w:rsidRDefault="00CB6507">
      <w:pPr>
        <w:rPr>
          <w:rFonts w:ascii="Times New Roman" w:eastAsia="游明朝" w:hAnsi="Times New Roman" w:cs="Times New Roman"/>
          <w:sz w:val="24"/>
          <w:szCs w:val="24"/>
        </w:rPr>
      </w:pPr>
      <w:r w:rsidRPr="00E10891">
        <w:rPr>
          <w:rFonts w:ascii="Times New Roman" w:eastAsia="游明朝" w:hAnsi="Times New Roman" w:cs="Times New Roman"/>
          <w:sz w:val="24"/>
          <w:szCs w:val="24"/>
        </w:rPr>
        <w:t>CPSS</w:t>
      </w:r>
      <w:r w:rsidR="00CC2F0C">
        <w:rPr>
          <w:rFonts w:ascii="Times New Roman" w:eastAsia="游明朝" w:hAnsi="Times New Roman" w:cs="Times New Roman"/>
          <w:sz w:val="24"/>
          <w:szCs w:val="24"/>
        </w:rPr>
        <w:t>,</w:t>
      </w:r>
      <w:r w:rsidRPr="00E10891">
        <w:rPr>
          <w:rFonts w:ascii="Times New Roman" w:hAnsi="Times New Roman" w:cs="Times New Roman"/>
          <w:sz w:val="24"/>
          <w:szCs w:val="24"/>
        </w:rPr>
        <w:t xml:space="preserve"> </w:t>
      </w:r>
      <w:r w:rsidRPr="00E10891">
        <w:rPr>
          <w:rFonts w:ascii="Times New Roman" w:eastAsia="游明朝" w:hAnsi="Times New Roman" w:cs="Times New Roman"/>
          <w:sz w:val="24"/>
          <w:szCs w:val="24"/>
        </w:rPr>
        <w:t>Child Psychosis-Risk Screening System</w:t>
      </w:r>
    </w:p>
    <w:p w14:paraId="462F524E" w14:textId="7C0BCB16" w:rsidR="008142EC" w:rsidRDefault="008142EC">
      <w:pPr>
        <w:rPr>
          <w:rFonts w:ascii="Times New Roman" w:eastAsia="游明朝" w:hAnsi="Times New Roman" w:cs="Times New Roman"/>
          <w:sz w:val="24"/>
          <w:szCs w:val="24"/>
        </w:rPr>
      </w:pPr>
    </w:p>
    <w:p w14:paraId="1C2228B6" w14:textId="77777777" w:rsidR="00552686" w:rsidRPr="00E10891" w:rsidRDefault="00552686">
      <w:pPr>
        <w:rPr>
          <w:rFonts w:ascii="Times New Roman" w:eastAsia="游明朝" w:hAnsi="Times New Roman" w:cs="Times New Roman" w:hint="eastAsia"/>
          <w:sz w:val="24"/>
          <w:szCs w:val="24"/>
        </w:rPr>
      </w:pPr>
    </w:p>
    <w:p w14:paraId="3AD60AE3" w14:textId="27FCA45E" w:rsidR="008E6C2F" w:rsidRPr="00E10891" w:rsidRDefault="00CC2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游明朝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游明朝" w:hAnsi="Times New Roman" w:cs="Times New Roman"/>
          <w:b/>
          <w:bCs/>
          <w:sz w:val="24"/>
          <w:szCs w:val="24"/>
        </w:rPr>
        <w:tab/>
      </w:r>
      <w:r w:rsidRPr="00CC2F0C">
        <w:rPr>
          <w:rFonts w:ascii="Times New Roman" w:eastAsia="游明朝" w:hAnsi="Times New Roman" w:cs="Times New Roman"/>
          <w:b/>
          <w:bCs/>
          <w:sz w:val="24"/>
          <w:szCs w:val="24"/>
        </w:rPr>
        <w:t>Supplementary</w:t>
      </w:r>
      <w:r w:rsidRPr="00B632BE">
        <w:rPr>
          <w:rFonts w:ascii="Times New Roman" w:eastAsia="游明朝" w:hAnsi="Times New Roman" w:cs="Times New Roman"/>
          <w:b/>
          <w:bCs/>
          <w:sz w:val="24"/>
          <w:szCs w:val="24"/>
        </w:rPr>
        <w:t xml:space="preserve"> </w:t>
      </w:r>
      <w:r w:rsidR="008C7BDA" w:rsidRPr="00E10891">
        <w:rPr>
          <w:rFonts w:ascii="Times New Roman" w:eastAsia="游明朝" w:hAnsi="Times New Roman" w:cs="Times New Roman"/>
          <w:b/>
          <w:bCs/>
          <w:sz w:val="24"/>
          <w:szCs w:val="24"/>
        </w:rPr>
        <w:t>Fig</w:t>
      </w:r>
      <w:r>
        <w:rPr>
          <w:rFonts w:ascii="Times New Roman" w:eastAsia="游明朝" w:hAnsi="Times New Roman" w:cs="Times New Roman"/>
          <w:b/>
          <w:bCs/>
          <w:sz w:val="24"/>
          <w:szCs w:val="24"/>
        </w:rPr>
        <w:t>ure</w:t>
      </w:r>
      <w:r w:rsidR="008C7BDA" w:rsidRPr="00E10891">
        <w:rPr>
          <w:rFonts w:ascii="Times New Roman" w:eastAsia="游明朝" w:hAnsi="Times New Roman" w:cs="Times New Roman"/>
          <w:b/>
          <w:bCs/>
          <w:sz w:val="24"/>
          <w:szCs w:val="24"/>
        </w:rPr>
        <w:t xml:space="preserve"> </w:t>
      </w:r>
      <w:r w:rsidR="002A55A1">
        <w:rPr>
          <w:rFonts w:ascii="Times New Roman" w:eastAsia="游明朝" w:hAnsi="Times New Roman" w:cs="Times New Roman"/>
          <w:b/>
          <w:bCs/>
          <w:sz w:val="24"/>
          <w:szCs w:val="24"/>
        </w:rPr>
        <w:t>S</w:t>
      </w:r>
      <w:r w:rsidR="008C7BDA" w:rsidRPr="00E10891">
        <w:rPr>
          <w:rFonts w:ascii="Times New Roman" w:eastAsia="游明朝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游明朝" w:hAnsi="Times New Roman" w:cs="Times New Roman"/>
          <w:b/>
          <w:bCs/>
          <w:sz w:val="24"/>
          <w:szCs w:val="24"/>
        </w:rPr>
        <w:t>.</w:t>
      </w:r>
      <w:r w:rsidR="00CB6507" w:rsidRPr="00E10891">
        <w:rPr>
          <w:rFonts w:ascii="Times New Roman" w:eastAsia="游明朝" w:hAnsi="Times New Roman" w:cs="Times New Roman"/>
          <w:b/>
          <w:bCs/>
          <w:sz w:val="24"/>
          <w:szCs w:val="24"/>
        </w:rPr>
        <w:t xml:space="preserve"> </w:t>
      </w:r>
      <w:r w:rsidR="00CB6507" w:rsidRPr="00DC2ABA">
        <w:rPr>
          <w:rFonts w:ascii="Times New Roman" w:eastAsia="游明朝" w:hAnsi="Times New Roman" w:cs="Times New Roman"/>
          <w:bCs/>
          <w:sz w:val="24"/>
          <w:szCs w:val="24"/>
        </w:rPr>
        <w:t xml:space="preserve">Analysis of variance of </w:t>
      </w:r>
      <w:r w:rsidR="00084DD2" w:rsidRPr="00DC2ABA">
        <w:rPr>
          <w:rFonts w:ascii="Times New Roman" w:eastAsia="游明朝" w:hAnsi="Times New Roman" w:cs="Times New Roman"/>
          <w:bCs/>
          <w:sz w:val="24"/>
          <w:szCs w:val="24"/>
        </w:rPr>
        <w:t xml:space="preserve">using </w:t>
      </w:r>
      <w:r w:rsidR="00CB6507" w:rsidRPr="00DC2ABA">
        <w:rPr>
          <w:rFonts w:ascii="Times New Roman" w:eastAsia="游明朝" w:hAnsi="Times New Roman" w:cs="Times New Roman"/>
          <w:bCs/>
          <w:sz w:val="24"/>
          <w:szCs w:val="24"/>
        </w:rPr>
        <w:t>CPSS for neurodevelopmental disorders (ASD, ADHD, and others) and SSD: Box-plots of the logit(p)</w:t>
      </w:r>
    </w:p>
    <w:p w14:paraId="2CFEC0FC" w14:textId="4E2FDE68" w:rsidR="008C7BDA" w:rsidRDefault="00552686">
      <w:pPr>
        <w:rPr>
          <w:rFonts w:ascii="Times New Roman" w:eastAsia="游明朝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3660DA" wp14:editId="33CA96FB">
            <wp:extent cx="5799667" cy="3463304"/>
            <wp:effectExtent l="0" t="0" r="0" b="3810"/>
            <wp:docPr id="1438512576" name="図 1" descr="グラフ, 箱ひげ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12576" name="図 1" descr="グラフ, 箱ひげ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965" cy="347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B18E" w14:textId="77777777" w:rsidR="00552686" w:rsidRPr="00E10891" w:rsidRDefault="00552686">
      <w:pPr>
        <w:rPr>
          <w:rFonts w:ascii="Times New Roman" w:eastAsia="游明朝" w:hAnsi="Times New Roman" w:cs="Times New Roman" w:hint="eastAsia"/>
          <w:sz w:val="24"/>
          <w:szCs w:val="24"/>
        </w:rPr>
      </w:pPr>
    </w:p>
    <w:p w14:paraId="443E5F1C" w14:textId="72D83BB5" w:rsidR="008C7BDA" w:rsidRPr="00E10891" w:rsidRDefault="00CB6507" w:rsidP="00DC2ABA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E10891">
        <w:rPr>
          <w:rFonts w:ascii="Times New Roman" w:eastAsia="游明朝" w:hAnsi="Times New Roman" w:cs="Times New Roman"/>
          <w:sz w:val="24"/>
          <w:szCs w:val="24"/>
          <w:vertAlign w:val="superscript"/>
        </w:rPr>
        <w:t>a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 The ROC </w:t>
      </w:r>
      <w:r w:rsidR="005C7FCD" w:rsidRPr="00E10891">
        <w:rPr>
          <w:rFonts w:ascii="Times New Roman" w:eastAsia="游明朝" w:hAnsi="Times New Roman" w:cs="Times New Roman"/>
          <w:sz w:val="24"/>
          <w:szCs w:val="24"/>
        </w:rPr>
        <w:t xml:space="preserve">curve 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analysis resulted in a cutoff value of 3.94 for logit(p) (sensitivity: 90.9% and specificity: 84.0%). </w:t>
      </w:r>
      <w:r w:rsidRPr="00E10891">
        <w:rPr>
          <w:rFonts w:ascii="Times New Roman" w:eastAsia="游明朝" w:hAnsi="Times New Roman" w:cs="Times New Roman"/>
          <w:sz w:val="24"/>
          <w:szCs w:val="24"/>
          <w:vertAlign w:val="superscript"/>
        </w:rPr>
        <w:t>b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 The mean logit(p) for the normal control group is sourced from our previous retrospective study </w:t>
      </w:r>
      <w:r w:rsidR="00E10891">
        <w:rPr>
          <w:rFonts w:ascii="Times New Roman" w:eastAsia="游明朝" w:hAnsi="Times New Roman" w:cs="Times New Roman"/>
          <w:sz w:val="24"/>
          <w:szCs w:val="24"/>
        </w:rPr>
        <w:t>(</w:t>
      </w:r>
      <w:r w:rsidR="007D1C12">
        <w:rPr>
          <w:rFonts w:ascii="Times New Roman" w:eastAsia="游明朝" w:hAnsi="Times New Roman" w:cs="Times New Roman"/>
          <w:sz w:val="24"/>
          <w:szCs w:val="24"/>
        </w:rPr>
        <w:t>30</w:t>
      </w:r>
      <w:r w:rsidR="00E10891">
        <w:rPr>
          <w:rFonts w:ascii="Times New Roman" w:eastAsia="游明朝" w:hAnsi="Times New Roman" w:cs="Times New Roman"/>
          <w:sz w:val="24"/>
          <w:szCs w:val="24"/>
        </w:rPr>
        <w:t>)</w:t>
      </w:r>
      <w:r w:rsidRPr="00E10891">
        <w:rPr>
          <w:rFonts w:ascii="Times New Roman" w:eastAsia="游明朝" w:hAnsi="Times New Roman" w:cs="Times New Roman"/>
          <w:sz w:val="24"/>
          <w:szCs w:val="24"/>
        </w:rPr>
        <w:t>.</w:t>
      </w:r>
    </w:p>
    <w:p w14:paraId="27D38DAA" w14:textId="4E782595" w:rsidR="008C7BDA" w:rsidRPr="00E10891" w:rsidRDefault="00CB6507" w:rsidP="00DC2ABA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There was a difference in logit(p) among the 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>four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 diagnostic categories (Kruskal–Wallis test;</w:t>
      </w:r>
      <w:r w:rsidRPr="00E10891">
        <w:rPr>
          <w:rFonts w:ascii="Times New Roman" w:eastAsia="游明朝" w:hAnsi="Times New Roman" w:cs="Times New Roman" w:hint="eastAsia"/>
          <w:sz w:val="24"/>
          <w:szCs w:val="24"/>
        </w:rPr>
        <w:t xml:space="preserve">　</w:t>
      </w:r>
      <w:r w:rsidRPr="00DC2ABA">
        <w:rPr>
          <w:rFonts w:ascii="Times New Roman" w:eastAsia="游明朝" w:hAnsi="Times New Roman" w:cs="Times New Roman"/>
          <w:i/>
          <w:iCs/>
          <w:sz w:val="24"/>
          <w:szCs w:val="24"/>
        </w:rPr>
        <w:t>p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&lt;0.001). Compared </w:t>
      </w:r>
      <w:r w:rsidR="00084DD2" w:rsidRPr="00E10891">
        <w:rPr>
          <w:rFonts w:ascii="Times New Roman" w:eastAsia="游明朝" w:hAnsi="Times New Roman" w:cs="Times New Roman"/>
          <w:sz w:val="24"/>
          <w:szCs w:val="24"/>
        </w:rPr>
        <w:t xml:space="preserve">with </w:t>
      </w:r>
      <w:r w:rsidR="005C7FCD" w:rsidRPr="00E10891">
        <w:rPr>
          <w:rFonts w:ascii="Times New Roman" w:eastAsia="游明朝" w:hAnsi="Times New Roman" w:cs="Times New Roman"/>
          <w:sz w:val="24"/>
          <w:szCs w:val="24"/>
        </w:rPr>
        <w:t xml:space="preserve">patients with 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ADHD and ASD, </w:t>
      </w:r>
      <w:r w:rsidR="005C7FCD" w:rsidRPr="00E10891">
        <w:rPr>
          <w:rFonts w:ascii="Times New Roman" w:eastAsia="游明朝" w:hAnsi="Times New Roman" w:cs="Times New Roman"/>
          <w:sz w:val="24"/>
          <w:szCs w:val="24"/>
        </w:rPr>
        <w:t xml:space="preserve">patients with </w:t>
      </w:r>
      <w:r w:rsidRPr="00E10891">
        <w:rPr>
          <w:rFonts w:ascii="Times New Roman" w:eastAsia="游明朝" w:hAnsi="Times New Roman" w:cs="Times New Roman"/>
          <w:sz w:val="24"/>
          <w:szCs w:val="24"/>
        </w:rPr>
        <w:t>SSD had significantly elevated logit(p) (</w:t>
      </w:r>
      <w:r w:rsidRPr="00DC2ABA">
        <w:rPr>
          <w:rFonts w:ascii="Times New Roman" w:eastAsia="游明朝" w:hAnsi="Times New Roman" w:cs="Times New Roman"/>
          <w:i/>
          <w:iCs/>
          <w:sz w:val="24"/>
          <w:szCs w:val="24"/>
        </w:rPr>
        <w:t>p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&lt;0.001 and </w:t>
      </w:r>
      <w:r w:rsidRPr="00DC2ABA">
        <w:rPr>
          <w:rFonts w:ascii="Times New Roman" w:eastAsia="游明朝" w:hAnsi="Times New Roman" w:cs="Times New Roman"/>
          <w:i/>
          <w:iCs/>
          <w:sz w:val="24"/>
          <w:szCs w:val="24"/>
        </w:rPr>
        <w:t>p</w:t>
      </w:r>
      <w:r w:rsidRPr="00E10891">
        <w:rPr>
          <w:rFonts w:ascii="Times New Roman" w:eastAsia="游明朝" w:hAnsi="Times New Roman" w:cs="Times New Roman"/>
          <w:sz w:val="24"/>
          <w:szCs w:val="24"/>
        </w:rPr>
        <w:t>=0.004, respectively, for multiple comparisons using the Bonferroni method).</w:t>
      </w:r>
    </w:p>
    <w:p w14:paraId="00C7E2C1" w14:textId="36F1B5CF" w:rsidR="00A11B3C" w:rsidRDefault="00CB6507" w:rsidP="00DC2ABA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E10891">
        <w:rPr>
          <w:rFonts w:ascii="Times New Roman" w:eastAsia="游明朝" w:hAnsi="Times New Roman" w:cs="Times New Roman"/>
          <w:sz w:val="24"/>
          <w:szCs w:val="24"/>
        </w:rPr>
        <w:t>CPSS</w:t>
      </w:r>
      <w:r w:rsidR="00B632BE">
        <w:rPr>
          <w:rFonts w:ascii="Times New Roman" w:eastAsia="游明朝" w:hAnsi="Times New Roman" w:cs="Times New Roman"/>
          <w:sz w:val="24"/>
          <w:szCs w:val="24"/>
        </w:rPr>
        <w:t>,</w:t>
      </w:r>
      <w:r w:rsidRPr="00E10891">
        <w:rPr>
          <w:rFonts w:ascii="Times New Roman" w:hAnsi="Times New Roman" w:cs="Times New Roman"/>
          <w:sz w:val="24"/>
          <w:szCs w:val="24"/>
        </w:rPr>
        <w:t xml:space="preserve"> </w:t>
      </w:r>
      <w:r w:rsidRPr="00E10891">
        <w:rPr>
          <w:rFonts w:ascii="Times New Roman" w:eastAsia="游明朝" w:hAnsi="Times New Roman" w:cs="Times New Roman"/>
          <w:sz w:val="24"/>
          <w:szCs w:val="24"/>
        </w:rPr>
        <w:t>Child Psychosis-Risk Screening System; ASD</w:t>
      </w:r>
      <w:r w:rsidR="00B632BE">
        <w:rPr>
          <w:rFonts w:ascii="Times New Roman" w:eastAsia="游明朝" w:hAnsi="Times New Roman" w:cs="Times New Roman"/>
          <w:sz w:val="24"/>
          <w:szCs w:val="24"/>
        </w:rPr>
        <w:t>,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 autism spectrum disorder; ADHD</w:t>
      </w:r>
      <w:r w:rsidR="00B632BE">
        <w:rPr>
          <w:rFonts w:ascii="Times New Roman" w:eastAsia="游明朝" w:hAnsi="Times New Roman" w:cs="Times New Roman"/>
          <w:sz w:val="24"/>
          <w:szCs w:val="24"/>
        </w:rPr>
        <w:t>,</w:t>
      </w:r>
      <w:r w:rsidRPr="00E10891">
        <w:rPr>
          <w:rFonts w:ascii="Times New Roman" w:eastAsia="游明朝" w:hAnsi="Times New Roman" w:cs="Times New Roman"/>
          <w:sz w:val="24"/>
          <w:szCs w:val="24"/>
        </w:rPr>
        <w:t xml:space="preserve"> attention deficit hyperactivity disorder</w:t>
      </w:r>
      <w:r w:rsidR="005C7FCD" w:rsidRPr="00E10891">
        <w:rPr>
          <w:rFonts w:ascii="Times New Roman" w:eastAsia="游明朝" w:hAnsi="Times New Roman" w:cs="Times New Roman"/>
          <w:sz w:val="24"/>
          <w:szCs w:val="24"/>
        </w:rPr>
        <w:t>; SSD</w:t>
      </w:r>
      <w:r w:rsidR="00B632BE">
        <w:rPr>
          <w:rFonts w:ascii="Times New Roman" w:eastAsia="游明朝" w:hAnsi="Times New Roman" w:cs="Times New Roman"/>
          <w:sz w:val="24"/>
          <w:szCs w:val="24"/>
        </w:rPr>
        <w:t>,</w:t>
      </w:r>
      <w:r w:rsidR="005C7FCD" w:rsidRPr="00E10891">
        <w:rPr>
          <w:rFonts w:ascii="Times New Roman" w:eastAsia="游明朝" w:hAnsi="Times New Roman" w:cs="Times New Roman"/>
          <w:sz w:val="24"/>
          <w:szCs w:val="24"/>
        </w:rPr>
        <w:t xml:space="preserve"> schizophrenia spectrum disorders; ROC curve</w:t>
      </w:r>
      <w:r w:rsidR="00B632BE">
        <w:rPr>
          <w:rFonts w:ascii="Times New Roman" w:eastAsia="游明朝" w:hAnsi="Times New Roman" w:cs="Times New Roman"/>
          <w:sz w:val="24"/>
          <w:szCs w:val="24"/>
        </w:rPr>
        <w:t>,</w:t>
      </w:r>
      <w:r w:rsidR="005C7FCD" w:rsidRPr="00E10891">
        <w:rPr>
          <w:rFonts w:ascii="Times New Roman" w:eastAsia="游明朝" w:hAnsi="Times New Roman" w:cs="Times New Roman"/>
          <w:sz w:val="24"/>
          <w:szCs w:val="24"/>
        </w:rPr>
        <w:t xml:space="preserve"> receiver operating characteristic curve</w:t>
      </w:r>
    </w:p>
    <w:p w14:paraId="2FE14789" w14:textId="3156EB30" w:rsidR="0008684A" w:rsidRPr="00E10891" w:rsidRDefault="0008684A">
      <w:pPr>
        <w:rPr>
          <w:rFonts w:ascii="Times New Roman" w:hAnsi="Times New Roman" w:cs="Times New Roman"/>
          <w:sz w:val="24"/>
          <w:szCs w:val="24"/>
        </w:rPr>
      </w:pPr>
    </w:p>
    <w:p w14:paraId="259BF5D7" w14:textId="223A6592" w:rsidR="002905E3" w:rsidRPr="00E10891" w:rsidRDefault="00CB65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Supplement</w:t>
      </w:r>
      <w:r w:rsidR="00713B6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ry</w:t>
      </w:r>
      <w:r w:rsidR="0047416B" w:rsidRPr="00E10891">
        <w:rPr>
          <w:rFonts w:ascii="Times New Roman" w:hAnsi="Times New Roman" w:cs="Times New Roman"/>
          <w:b/>
          <w:bCs/>
          <w:sz w:val="24"/>
          <w:szCs w:val="24"/>
        </w:rPr>
        <w:t xml:space="preserve"> Appendix </w:t>
      </w:r>
      <w:r w:rsidR="002A55A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7416B" w:rsidRPr="00E1089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9207046" w14:textId="1CC4EF4C" w:rsidR="002905E3" w:rsidRPr="00E10891" w:rsidRDefault="002905E3">
      <w:pPr>
        <w:rPr>
          <w:rFonts w:ascii="Times New Roman" w:hAnsi="Times New Roman" w:cs="Times New Roman"/>
          <w:sz w:val="24"/>
          <w:szCs w:val="24"/>
        </w:rPr>
      </w:pPr>
    </w:p>
    <w:p w14:paraId="1803CAA5" w14:textId="1EE70D81" w:rsidR="002905E3" w:rsidRPr="00E10891" w:rsidRDefault="00CB65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0891">
        <w:rPr>
          <w:rFonts w:ascii="Times New Roman" w:hAnsi="Times New Roman" w:cs="Times New Roman"/>
          <w:b/>
          <w:bCs/>
          <w:sz w:val="24"/>
          <w:szCs w:val="24"/>
        </w:rPr>
        <w:t>Logistic regression model as the algorithm for identifying psychosis risk in children</w:t>
      </w:r>
      <w:r w:rsidR="000A5314" w:rsidRPr="00E10891">
        <w:rPr>
          <w:sz w:val="24"/>
          <w:szCs w:val="24"/>
        </w:rPr>
        <w:t xml:space="preserve"> </w:t>
      </w:r>
      <w:r w:rsidR="000A5314" w:rsidRPr="00E10891">
        <w:rPr>
          <w:rFonts w:ascii="Times New Roman" w:hAnsi="Times New Roman" w:cs="Times New Roman"/>
          <w:b/>
          <w:bCs/>
          <w:sz w:val="24"/>
          <w:szCs w:val="24"/>
        </w:rPr>
        <w:t>(for CBCL/4–18)</w:t>
      </w:r>
    </w:p>
    <w:p w14:paraId="6481CAFF" w14:textId="77777777" w:rsidR="002905E3" w:rsidRPr="00E10891" w:rsidRDefault="002905E3">
      <w:pPr>
        <w:rPr>
          <w:rFonts w:ascii="Times New Roman" w:hAnsi="Times New Roman" w:cs="Times New Roman"/>
          <w:sz w:val="24"/>
          <w:szCs w:val="24"/>
        </w:rPr>
      </w:pPr>
    </w:p>
    <w:p w14:paraId="5F8920B8" w14:textId="77777777" w:rsidR="00FC6303" w:rsidRPr="00E10891" w:rsidRDefault="00CB6507" w:rsidP="00E10891">
      <w:pPr>
        <w:widowControl/>
        <w:adjustRightInd w:val="0"/>
        <w:snapToGrid w:val="0"/>
        <w:jc w:val="left"/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Risk indicators: p 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vertAlign w:val="superscript"/>
          <w:lang w:val="en-US"/>
        </w:rPr>
        <w:t>a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, z 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vertAlign w:val="superscript"/>
          <w:lang w:val="en-US"/>
        </w:rPr>
        <w:t>b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, risk % 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vertAlign w:val="superscript"/>
          <w:lang w:val="en-US"/>
        </w:rPr>
        <w:t>c</w:t>
      </w:r>
    </w:p>
    <w:p w14:paraId="2AB91C0B" w14:textId="77777777" w:rsidR="00FC6303" w:rsidRPr="00E10891" w:rsidRDefault="00CB6507" w:rsidP="00E10891">
      <w:pPr>
        <w:widowControl/>
        <w:numPr>
          <w:ilvl w:val="0"/>
          <w:numId w:val="3"/>
        </w:numPr>
        <w:adjustRightInd w:val="0"/>
        <w:snapToGrid w:val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>p=</w:t>
      </w:r>
      <m:oMath>
        <m:r>
          <m:rPr>
            <m:sty m:val="p"/>
          </m:rPr>
          <w:rPr>
            <w:rFonts w:ascii="Cambria Math" w:eastAsia="游明朝" w:hAnsi="Cambria Math" w:cs="Times New Roman"/>
            <w:color w:val="000000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  <m:t>1+</m:t>
            </m:r>
            <m:r>
              <m:rPr>
                <m:sty m:val="p"/>
              </m:rP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  <m:t>exp⁡</m:t>
            </m:r>
            <m: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  <m:t>(-z)</m:t>
            </m:r>
          </m:den>
        </m:f>
      </m:oMath>
    </w:p>
    <w:p w14:paraId="1A75ACBD" w14:textId="77777777" w:rsidR="00FC6303" w:rsidRPr="00E10891" w:rsidRDefault="00CB6507" w:rsidP="00B632BE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>z = -6.517+0.119×Ti-0.066×Tii+0.031×Tiii+0.035×Tiv+0.279×Tv+0.129×Tvi-0.011×Tvii-0.428</w:t>
      </w:r>
      <w:r w:rsidRPr="00E10891">
        <w:rPr>
          <w:rFonts w:ascii="Times New Roman" w:eastAsia="游明朝" w:hAnsi="Times New Roman" w:cs="Times New Roman" w:hint="eastAsia"/>
          <w:color w:val="000000"/>
          <w:sz w:val="24"/>
          <w:szCs w:val="24"/>
          <w:lang w:val="en-US"/>
        </w:rPr>
        <w:t>×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>Tviii =</w:t>
      </w:r>
      <w:bookmarkStart w:id="0" w:name="_Hlk103608664"/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0891">
        <w:rPr>
          <w:rFonts w:ascii="Times New Roman" w:eastAsia="游明朝" w:hAnsi="Times New Roman" w:cs="Times New Roman"/>
          <w:iCs/>
          <w:kern w:val="0"/>
          <w:sz w:val="24"/>
          <w:szCs w:val="24"/>
          <w:lang w:val="en-US"/>
        </w:rPr>
        <w:t>logit(p)</w:t>
      </w:r>
      <w:bookmarkEnd w:id="0"/>
    </w:p>
    <w:p w14:paraId="2F7080DD" w14:textId="77777777" w:rsidR="00FC6303" w:rsidRPr="00E10891" w:rsidRDefault="00FC6303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</w:p>
    <w:p w14:paraId="0A0C6C97" w14:textId="77777777" w:rsidR="00FC6303" w:rsidRPr="00E10891" w:rsidRDefault="00CB6507">
      <w:pPr>
        <w:numPr>
          <w:ilvl w:val="0"/>
          <w:numId w:val="3"/>
        </w:numPr>
        <w:rPr>
          <w:rFonts w:ascii="Times New Roman" w:eastAsia="ＭＳ 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ＭＳ 明朝" w:hAnsi="Times New Roman" w:cs="Times New Roman"/>
          <w:sz w:val="24"/>
          <w:szCs w:val="24"/>
          <w:lang w:val="en-US"/>
        </w:rPr>
        <w:t>risk %</w:t>
      </w: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 =</w:t>
      </w:r>
      <w:r w:rsidRPr="00E10891">
        <w:rPr>
          <w:rFonts w:ascii="Times New Roman" w:eastAsia="ＭＳ 明朝" w:hAnsi="Times New Roman" w:cs="Times New Roman"/>
          <w:sz w:val="24"/>
          <w:szCs w:val="24"/>
          <w:lang w:val="en-US"/>
        </w:rPr>
        <w:t>p×100</w:t>
      </w:r>
    </w:p>
    <w:p w14:paraId="4617F951" w14:textId="77777777" w:rsidR="00FC6303" w:rsidRPr="00E10891" w:rsidRDefault="00FC6303">
      <w:pPr>
        <w:rPr>
          <w:rFonts w:ascii="Times New Roman" w:hAnsi="Times New Roman" w:cs="Times New Roman"/>
          <w:sz w:val="24"/>
          <w:szCs w:val="24"/>
        </w:rPr>
      </w:pPr>
    </w:p>
    <w:p w14:paraId="1E7A88A6" w14:textId="53249065" w:rsidR="002905E3" w:rsidRPr="00E10891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Child Behavior Checklist </w:t>
      </w:r>
      <w:r w:rsidRPr="00E10891">
        <w:rPr>
          <w:rFonts w:ascii="Times New Roman" w:eastAsia="游明朝" w:hAnsi="Times New Roman" w:cs="Times New Roman"/>
          <w:sz w:val="24"/>
          <w:szCs w:val="24"/>
          <w:highlight w:val="lightGray"/>
          <w:lang w:val="en-US"/>
        </w:rPr>
        <w:t>(</w:t>
      </w:r>
      <w:r w:rsidRPr="00E10891">
        <w:rPr>
          <w:rFonts w:ascii="Times New Roman" w:hAnsi="Times New Roman" w:cs="Times New Roman"/>
          <w:sz w:val="24"/>
          <w:szCs w:val="24"/>
          <w:highlight w:val="lightGray"/>
        </w:rPr>
        <w:t>CBCL)/4-18</w:t>
      </w:r>
      <w:r w:rsidRPr="00E10891">
        <w:rPr>
          <w:rFonts w:ascii="Times New Roman" w:hAnsi="Times New Roman" w:cs="Times New Roman"/>
          <w:sz w:val="24"/>
          <w:szCs w:val="24"/>
        </w:rPr>
        <w:t xml:space="preserve"> syndrome subscale t-scores</w:t>
      </w:r>
    </w:p>
    <w:p w14:paraId="5DD903DF" w14:textId="77777777" w:rsidR="002905E3" w:rsidRPr="00E10891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hAnsi="Times New Roman" w:cs="Times New Roman"/>
          <w:sz w:val="24"/>
          <w:szCs w:val="24"/>
        </w:rPr>
        <w:t xml:space="preserve">Ti: Withdrawn </w:t>
      </w:r>
    </w:p>
    <w:p w14:paraId="69766B5C" w14:textId="77777777" w:rsidR="002905E3" w:rsidRPr="00E10891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hAnsi="Times New Roman" w:cs="Times New Roman"/>
          <w:sz w:val="24"/>
          <w:szCs w:val="24"/>
        </w:rPr>
        <w:t xml:space="preserve">Tii: Somatic complaints </w:t>
      </w:r>
    </w:p>
    <w:p w14:paraId="7F019118" w14:textId="77777777" w:rsidR="002905E3" w:rsidRPr="00E10891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hAnsi="Times New Roman" w:cs="Times New Roman"/>
          <w:sz w:val="24"/>
          <w:szCs w:val="24"/>
        </w:rPr>
        <w:t xml:space="preserve">Tiii: Anxious/Depressed </w:t>
      </w:r>
    </w:p>
    <w:p w14:paraId="7A283C67" w14:textId="77777777" w:rsidR="002905E3" w:rsidRPr="00E10891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hAnsi="Times New Roman" w:cs="Times New Roman"/>
          <w:sz w:val="24"/>
          <w:szCs w:val="24"/>
        </w:rPr>
        <w:t>Tiv: Social problems</w:t>
      </w:r>
    </w:p>
    <w:p w14:paraId="74A230D4" w14:textId="77777777" w:rsidR="002905E3" w:rsidRPr="00E10891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hAnsi="Times New Roman" w:cs="Times New Roman"/>
          <w:sz w:val="24"/>
          <w:szCs w:val="24"/>
        </w:rPr>
        <w:t xml:space="preserve">Tv: Thought problems </w:t>
      </w:r>
    </w:p>
    <w:p w14:paraId="0D382723" w14:textId="77777777" w:rsidR="002905E3" w:rsidRPr="00E10891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hAnsi="Times New Roman" w:cs="Times New Roman"/>
          <w:sz w:val="24"/>
          <w:szCs w:val="24"/>
        </w:rPr>
        <w:lastRenderedPageBreak/>
        <w:t xml:space="preserve">Tvi: Attention problem </w:t>
      </w:r>
    </w:p>
    <w:p w14:paraId="3E420F67" w14:textId="77777777" w:rsidR="002905E3" w:rsidRPr="00E10891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hAnsi="Times New Roman" w:cs="Times New Roman"/>
          <w:sz w:val="24"/>
          <w:szCs w:val="24"/>
        </w:rPr>
        <w:t xml:space="preserve">Tvii: Delinquent behavior </w:t>
      </w:r>
    </w:p>
    <w:p w14:paraId="4A1D044F" w14:textId="4A298265" w:rsidR="002905E3" w:rsidRDefault="00CB6507">
      <w:pPr>
        <w:rPr>
          <w:rFonts w:ascii="Times New Roman" w:hAnsi="Times New Roman" w:cs="Times New Roman"/>
          <w:sz w:val="24"/>
          <w:szCs w:val="24"/>
        </w:rPr>
      </w:pPr>
      <w:r w:rsidRPr="00E10891">
        <w:rPr>
          <w:rFonts w:ascii="Times New Roman" w:hAnsi="Times New Roman" w:cs="Times New Roman"/>
          <w:sz w:val="24"/>
          <w:szCs w:val="24"/>
        </w:rPr>
        <w:t>Tviii: Aggressive behavior</w:t>
      </w:r>
    </w:p>
    <w:p w14:paraId="32320567" w14:textId="1653775F" w:rsidR="00CC09CE" w:rsidRPr="00E10891" w:rsidRDefault="00CC09CE">
      <w:pPr>
        <w:rPr>
          <w:rFonts w:ascii="Times New Roman" w:hAnsi="Times New Roman" w:cs="Times New Roman"/>
          <w:sz w:val="24"/>
          <w:szCs w:val="24"/>
        </w:rPr>
      </w:pPr>
    </w:p>
    <w:p w14:paraId="3FF2C683" w14:textId="35574717" w:rsidR="002A29C7" w:rsidRPr="00E10891" w:rsidRDefault="00CB65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089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10891">
        <w:rPr>
          <w:rFonts w:ascii="Times New Roman" w:hAnsi="Times New Roman" w:cs="Times New Roman"/>
          <w:b/>
          <w:bCs/>
          <w:sz w:val="24"/>
          <w:szCs w:val="24"/>
        </w:rPr>
        <w:tab/>
        <w:t>Supplementary Appendix</w:t>
      </w:r>
      <w:r w:rsidR="00104C25" w:rsidRPr="00E10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55A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A5314" w:rsidRPr="00E1089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19FB33F" w14:textId="5F82B01E" w:rsidR="002A29C7" w:rsidRPr="00E10891" w:rsidRDefault="002A29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FB9E6" w14:textId="3AC01E11" w:rsidR="002A29C7" w:rsidRPr="00E10891" w:rsidRDefault="00CB6507" w:rsidP="00E10891">
      <w:pPr>
        <w:widowControl/>
        <w:adjustRightInd w:val="0"/>
        <w:snapToGrid w:val="0"/>
        <w:jc w:val="left"/>
        <w:rPr>
          <w:rFonts w:ascii="Times New Roman" w:eastAsia="游明朝" w:hAnsi="Times New Roman" w:cs="Times New Roman"/>
          <w:b/>
          <w:bCs/>
          <w:color w:val="000000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b/>
          <w:bCs/>
          <w:color w:val="000000"/>
          <w:sz w:val="24"/>
          <w:szCs w:val="24"/>
          <w:lang w:val="en-US"/>
        </w:rPr>
        <w:t xml:space="preserve">The algorithm of </w:t>
      </w:r>
      <w:r w:rsidR="0082325E" w:rsidRPr="00E10891">
        <w:rPr>
          <w:rFonts w:ascii="Times New Roman" w:eastAsia="游明朝" w:hAnsi="Times New Roman" w:cs="Times New Roman"/>
          <w:b/>
          <w:bCs/>
          <w:color w:val="000000"/>
          <w:sz w:val="24"/>
          <w:szCs w:val="24"/>
          <w:lang w:val="en-US"/>
        </w:rPr>
        <w:t>Child Psychosis-Risk Screening System (</w:t>
      </w:r>
      <w:r w:rsidRPr="00E10891">
        <w:rPr>
          <w:rFonts w:ascii="Times New Roman" w:eastAsia="游明朝" w:hAnsi="Times New Roman" w:cs="Times New Roman"/>
          <w:b/>
          <w:bCs/>
          <w:color w:val="000000"/>
          <w:sz w:val="24"/>
          <w:szCs w:val="24"/>
          <w:lang w:val="en-US"/>
        </w:rPr>
        <w:t>CPSS</w:t>
      </w:r>
      <w:r w:rsidR="0082325E" w:rsidRPr="00E10891">
        <w:rPr>
          <w:rFonts w:ascii="Times New Roman" w:eastAsia="游明朝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Pr="00E10891">
        <w:rPr>
          <w:rFonts w:ascii="Times New Roman" w:eastAsia="游明朝" w:hAnsi="Times New Roman" w:cs="Times New Roman"/>
          <w:b/>
          <w:bCs/>
          <w:color w:val="000000"/>
          <w:sz w:val="24"/>
          <w:szCs w:val="24"/>
          <w:lang w:val="en-US"/>
        </w:rPr>
        <w:t xml:space="preserve"> using CBCL/6-18</w:t>
      </w:r>
    </w:p>
    <w:p w14:paraId="447B8B30" w14:textId="77777777" w:rsidR="002A29C7" w:rsidRPr="00E10891" w:rsidRDefault="00CB6507" w:rsidP="00E10891">
      <w:pPr>
        <w:widowControl/>
        <w:adjustRightInd w:val="0"/>
        <w:snapToGrid w:val="0"/>
        <w:jc w:val="left"/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Risk indicators: p 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vertAlign w:val="superscript"/>
          <w:lang w:val="en-US"/>
        </w:rPr>
        <w:t>a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, z 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vertAlign w:val="superscript"/>
          <w:lang w:val="en-US"/>
        </w:rPr>
        <w:t>b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, risk % 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vertAlign w:val="superscript"/>
          <w:lang w:val="en-US"/>
        </w:rPr>
        <w:t>c</w:t>
      </w:r>
    </w:p>
    <w:p w14:paraId="52979A16" w14:textId="78EEE2A5" w:rsidR="002A29C7" w:rsidRPr="00E10891" w:rsidRDefault="00CB6507" w:rsidP="00E10891">
      <w:pPr>
        <w:pStyle w:val="af0"/>
        <w:widowControl/>
        <w:numPr>
          <w:ilvl w:val="0"/>
          <w:numId w:val="4"/>
        </w:numPr>
        <w:adjustRightInd w:val="0"/>
        <w:snapToGrid w:val="0"/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>p=</w:t>
      </w:r>
      <m:oMath>
        <m:r>
          <m:rPr>
            <m:sty m:val="p"/>
          </m:rPr>
          <w:rPr>
            <w:rFonts w:ascii="Cambria Math" w:eastAsia="游明朝" w:hAnsi="Cambria Math" w:cs="Times New Roman"/>
            <w:color w:val="000000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  <m:t>1+</m:t>
            </m:r>
            <m:r>
              <m:rPr>
                <m:sty m:val="p"/>
              </m:rP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  <m:t>exp⁡</m:t>
            </m:r>
            <m:r>
              <w:rPr>
                <w:rFonts w:ascii="Cambria Math" w:eastAsia="游明朝" w:hAnsi="Cambria Math" w:cs="Times New Roman"/>
                <w:color w:val="000000"/>
                <w:sz w:val="24"/>
                <w:szCs w:val="24"/>
                <w:lang w:val="en-US"/>
              </w:rPr>
              <m:t>(-z)</m:t>
            </m:r>
          </m:den>
        </m:f>
      </m:oMath>
    </w:p>
    <w:p w14:paraId="1CFF1C2E" w14:textId="77777777" w:rsidR="002A29C7" w:rsidRPr="00E10891" w:rsidRDefault="00CB6507" w:rsidP="00B632B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>z = -6.517+0.119×Tii-0.066×Tiii+0.031×Ti+0.035×Tiv+0.279×Tv+0.129×Tvi-0.011×Tvii-0.428</w:t>
      </w:r>
      <w:r w:rsidRPr="00E10891">
        <w:rPr>
          <w:rFonts w:ascii="Times New Roman" w:eastAsia="游明朝" w:hAnsi="Times New Roman" w:cs="Times New Roman" w:hint="eastAsia"/>
          <w:color w:val="000000"/>
          <w:sz w:val="24"/>
          <w:szCs w:val="24"/>
          <w:lang w:val="en-US"/>
        </w:rPr>
        <w:t>×</w:t>
      </w:r>
      <w:r w:rsidRPr="00E10891">
        <w:rPr>
          <w:rFonts w:ascii="Times New Roman" w:eastAsia="游明朝" w:hAnsi="Times New Roman" w:cs="Times New Roman"/>
          <w:color w:val="000000"/>
          <w:sz w:val="24"/>
          <w:szCs w:val="24"/>
          <w:lang w:val="en-US"/>
        </w:rPr>
        <w:t xml:space="preserve">Tviii = </w:t>
      </w:r>
      <w:r w:rsidRPr="00E10891">
        <w:rPr>
          <w:rFonts w:ascii="Times New Roman" w:eastAsia="游明朝" w:hAnsi="Times New Roman" w:cs="Times New Roman"/>
          <w:iCs/>
          <w:kern w:val="0"/>
          <w:sz w:val="24"/>
          <w:szCs w:val="24"/>
          <w:lang w:val="en-US"/>
        </w:rPr>
        <w:t>logit(p)</w:t>
      </w:r>
    </w:p>
    <w:p w14:paraId="01E8D08E" w14:textId="77777777" w:rsidR="002A29C7" w:rsidRPr="00E10891" w:rsidRDefault="002A29C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</w:p>
    <w:p w14:paraId="5B9581C5" w14:textId="77777777" w:rsidR="002A29C7" w:rsidRPr="00E10891" w:rsidRDefault="00CB6507">
      <w:pPr>
        <w:numPr>
          <w:ilvl w:val="0"/>
          <w:numId w:val="4"/>
        </w:numPr>
        <w:rPr>
          <w:rFonts w:ascii="Times New Roman" w:eastAsia="ＭＳ 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>p×</w:t>
      </w:r>
      <w:r w:rsidRPr="00E10891">
        <w:rPr>
          <w:rFonts w:ascii="Times New Roman" w:eastAsia="ＭＳ 明朝" w:hAnsi="Times New Roman" w:cs="Times New Roman"/>
          <w:sz w:val="24"/>
          <w:szCs w:val="24"/>
          <w:lang w:val="en-US"/>
        </w:rPr>
        <w:t>100=risk %</w:t>
      </w:r>
    </w:p>
    <w:p w14:paraId="4CBE58FF" w14:textId="77777777" w:rsidR="002A29C7" w:rsidRPr="00E10891" w:rsidRDefault="002A29C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</w:p>
    <w:p w14:paraId="3D691211" w14:textId="5ED0A686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 Child Behavior Checklist </w:t>
      </w:r>
      <w:r w:rsidRPr="00E10891">
        <w:rPr>
          <w:rFonts w:ascii="Times New Roman" w:eastAsia="游明朝" w:hAnsi="Times New Roman" w:cs="Times New Roman"/>
          <w:sz w:val="24"/>
          <w:szCs w:val="24"/>
          <w:highlight w:val="lightGray"/>
          <w:lang w:val="en-US"/>
        </w:rPr>
        <w:t>(CBCL)/6-18</w:t>
      </w: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 syndrome subscales </w:t>
      </w:r>
    </w:p>
    <w:p w14:paraId="02E6F171" w14:textId="77777777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Ti: Anxious/Depressed </w:t>
      </w:r>
    </w:p>
    <w:p w14:paraId="70C938AA" w14:textId="77777777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Tii: Withdrawn/Depressed </w:t>
      </w:r>
    </w:p>
    <w:p w14:paraId="728FCFF0" w14:textId="77777777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Tiii: Somatic Complaints </w:t>
      </w:r>
    </w:p>
    <w:p w14:paraId="1229169D" w14:textId="77777777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Tiv: Social Problems </w:t>
      </w:r>
    </w:p>
    <w:p w14:paraId="4D553237" w14:textId="77777777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Tv: Thought Problems </w:t>
      </w:r>
    </w:p>
    <w:p w14:paraId="58745620" w14:textId="77777777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Tvi: Attention Problems </w:t>
      </w:r>
    </w:p>
    <w:p w14:paraId="0218E3EB" w14:textId="77777777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 xml:space="preserve">Tvii: Rule-Breaking Behavior </w:t>
      </w:r>
    </w:p>
    <w:p w14:paraId="0FEC5D21" w14:textId="77777777" w:rsidR="002A29C7" w:rsidRPr="00E10891" w:rsidRDefault="00CB6507">
      <w:pPr>
        <w:rPr>
          <w:rFonts w:ascii="Times New Roman" w:eastAsia="游明朝" w:hAnsi="Times New Roman" w:cs="Times New Roman"/>
          <w:sz w:val="24"/>
          <w:szCs w:val="24"/>
          <w:lang w:val="en-US"/>
        </w:rPr>
      </w:pPr>
      <w:r w:rsidRPr="00E10891">
        <w:rPr>
          <w:rFonts w:ascii="Times New Roman" w:eastAsia="游明朝" w:hAnsi="Times New Roman" w:cs="Times New Roman"/>
          <w:sz w:val="24"/>
          <w:szCs w:val="24"/>
          <w:lang w:val="en-US"/>
        </w:rPr>
        <w:t>Tviii: Aggressive Behavior</w:t>
      </w:r>
    </w:p>
    <w:p w14:paraId="33AB66B6" w14:textId="77777777" w:rsidR="002A29C7" w:rsidRDefault="002A29C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477DA9" w14:textId="77777777" w:rsidR="00602EC6" w:rsidRPr="00E10891" w:rsidRDefault="00602EC6">
      <w:pPr>
        <w:rPr>
          <w:rFonts w:ascii="Times New Roman" w:hAnsi="Times New Roman" w:cs="Times New Roman" w:hint="eastAsia"/>
          <w:b/>
          <w:bCs/>
          <w:sz w:val="24"/>
          <w:szCs w:val="24"/>
          <w:lang w:val="en-US"/>
        </w:rPr>
      </w:pPr>
    </w:p>
    <w:sectPr w:rsidR="00602EC6" w:rsidRPr="00E10891" w:rsidSect="00E10891">
      <w:headerReference w:type="default" r:id="rId10"/>
      <w:footerReference w:type="default" r:id="rId11"/>
      <w:pgSz w:w="11906" w:h="16838"/>
      <w:pgMar w:top="1140" w:right="1179" w:bottom="1140" w:left="12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ECB1" w14:textId="77777777" w:rsidR="00425A1F" w:rsidRDefault="00CB6507">
      <w:r>
        <w:separator/>
      </w:r>
    </w:p>
  </w:endnote>
  <w:endnote w:type="continuationSeparator" w:id="0">
    <w:p w14:paraId="22C807EB" w14:textId="77777777" w:rsidR="00425A1F" w:rsidRDefault="00CB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30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C2264" w14:textId="24E9B736" w:rsidR="00F92A76" w:rsidRDefault="00CB6507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1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16FA7B" w14:textId="77777777" w:rsidR="00F92A76" w:rsidRDefault="00F92A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28F8" w14:textId="77777777" w:rsidR="00425A1F" w:rsidRDefault="00CB6507">
      <w:r>
        <w:separator/>
      </w:r>
    </w:p>
  </w:footnote>
  <w:footnote w:type="continuationSeparator" w:id="0">
    <w:p w14:paraId="44CB4E2A" w14:textId="77777777" w:rsidR="00425A1F" w:rsidRDefault="00CB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5A8" w14:textId="647C74F3" w:rsidR="00AA02A2" w:rsidRDefault="00CB6507">
    <w:pPr>
      <w:pStyle w:val="ab"/>
    </w:pPr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560DB403" wp14:editId="66BFADB4">
          <wp:extent cx="1382534" cy="497091"/>
          <wp:effectExtent l="0" t="0" r="0" b="0"/>
          <wp:docPr id="386739028" name="Picture 386739028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39028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2133"/>
    <w:multiLevelType w:val="multilevel"/>
    <w:tmpl w:val="9B8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6542E"/>
    <w:multiLevelType w:val="multilevel"/>
    <w:tmpl w:val="6920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F0E4F"/>
    <w:multiLevelType w:val="hybridMultilevel"/>
    <w:tmpl w:val="D2C2E2C4"/>
    <w:lvl w:ilvl="0" w:tplc="721AC880">
      <w:start w:val="1"/>
      <w:numFmt w:val="lowerLetter"/>
      <w:lvlText w:val="%1)"/>
      <w:lvlJc w:val="left"/>
      <w:pPr>
        <w:ind w:left="360" w:hanging="360"/>
      </w:pPr>
      <w:rPr>
        <w:rFonts w:eastAsia="游明朝" w:hint="default"/>
        <w:color w:val="000000"/>
        <w:sz w:val="21"/>
      </w:rPr>
    </w:lvl>
    <w:lvl w:ilvl="1" w:tplc="790E88B6" w:tentative="1">
      <w:start w:val="1"/>
      <w:numFmt w:val="aiueoFullWidth"/>
      <w:lvlText w:val="(%2)"/>
      <w:lvlJc w:val="left"/>
      <w:pPr>
        <w:ind w:left="840" w:hanging="420"/>
      </w:pPr>
    </w:lvl>
    <w:lvl w:ilvl="2" w:tplc="2B84C78E" w:tentative="1">
      <w:start w:val="1"/>
      <w:numFmt w:val="decimalEnclosedCircle"/>
      <w:lvlText w:val="%3"/>
      <w:lvlJc w:val="left"/>
      <w:pPr>
        <w:ind w:left="1260" w:hanging="420"/>
      </w:pPr>
    </w:lvl>
    <w:lvl w:ilvl="3" w:tplc="1CF656AE" w:tentative="1">
      <w:start w:val="1"/>
      <w:numFmt w:val="decimal"/>
      <w:lvlText w:val="%4."/>
      <w:lvlJc w:val="left"/>
      <w:pPr>
        <w:ind w:left="1680" w:hanging="420"/>
      </w:pPr>
    </w:lvl>
    <w:lvl w:ilvl="4" w:tplc="A6520624" w:tentative="1">
      <w:start w:val="1"/>
      <w:numFmt w:val="aiueoFullWidth"/>
      <w:lvlText w:val="(%5)"/>
      <w:lvlJc w:val="left"/>
      <w:pPr>
        <w:ind w:left="2100" w:hanging="420"/>
      </w:pPr>
    </w:lvl>
    <w:lvl w:ilvl="5" w:tplc="DC20625C" w:tentative="1">
      <w:start w:val="1"/>
      <w:numFmt w:val="decimalEnclosedCircle"/>
      <w:lvlText w:val="%6"/>
      <w:lvlJc w:val="left"/>
      <w:pPr>
        <w:ind w:left="2520" w:hanging="420"/>
      </w:pPr>
    </w:lvl>
    <w:lvl w:ilvl="6" w:tplc="C5AAB9BA" w:tentative="1">
      <w:start w:val="1"/>
      <w:numFmt w:val="decimal"/>
      <w:lvlText w:val="%7."/>
      <w:lvlJc w:val="left"/>
      <w:pPr>
        <w:ind w:left="2940" w:hanging="420"/>
      </w:pPr>
    </w:lvl>
    <w:lvl w:ilvl="7" w:tplc="BF4C5BE4" w:tentative="1">
      <w:start w:val="1"/>
      <w:numFmt w:val="aiueoFullWidth"/>
      <w:lvlText w:val="(%8)"/>
      <w:lvlJc w:val="left"/>
      <w:pPr>
        <w:ind w:left="3360" w:hanging="420"/>
      </w:pPr>
    </w:lvl>
    <w:lvl w:ilvl="8" w:tplc="C186A91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5280F"/>
    <w:multiLevelType w:val="hybridMultilevel"/>
    <w:tmpl w:val="7F2A059C"/>
    <w:lvl w:ilvl="0" w:tplc="6C28D4E6">
      <w:start w:val="1"/>
      <w:numFmt w:val="lowerLetter"/>
      <w:lvlText w:val="%1)"/>
      <w:lvlJc w:val="left"/>
      <w:pPr>
        <w:ind w:left="360" w:hanging="360"/>
      </w:pPr>
      <w:rPr>
        <w:rFonts w:eastAsia="游明朝" w:hint="default"/>
        <w:color w:val="000000"/>
        <w:sz w:val="21"/>
      </w:rPr>
    </w:lvl>
    <w:lvl w:ilvl="1" w:tplc="2C10AFB8" w:tentative="1">
      <w:start w:val="1"/>
      <w:numFmt w:val="aiueoFullWidth"/>
      <w:lvlText w:val="(%2)"/>
      <w:lvlJc w:val="left"/>
      <w:pPr>
        <w:ind w:left="840" w:hanging="420"/>
      </w:pPr>
    </w:lvl>
    <w:lvl w:ilvl="2" w:tplc="B6AC6E24" w:tentative="1">
      <w:start w:val="1"/>
      <w:numFmt w:val="decimalEnclosedCircle"/>
      <w:lvlText w:val="%3"/>
      <w:lvlJc w:val="left"/>
      <w:pPr>
        <w:ind w:left="1260" w:hanging="420"/>
      </w:pPr>
    </w:lvl>
    <w:lvl w:ilvl="3" w:tplc="B7805ACA" w:tentative="1">
      <w:start w:val="1"/>
      <w:numFmt w:val="decimal"/>
      <w:lvlText w:val="%4."/>
      <w:lvlJc w:val="left"/>
      <w:pPr>
        <w:ind w:left="1680" w:hanging="420"/>
      </w:pPr>
    </w:lvl>
    <w:lvl w:ilvl="4" w:tplc="93DE29E6" w:tentative="1">
      <w:start w:val="1"/>
      <w:numFmt w:val="aiueoFullWidth"/>
      <w:lvlText w:val="(%5)"/>
      <w:lvlJc w:val="left"/>
      <w:pPr>
        <w:ind w:left="2100" w:hanging="420"/>
      </w:pPr>
    </w:lvl>
    <w:lvl w:ilvl="5" w:tplc="E4D42166" w:tentative="1">
      <w:start w:val="1"/>
      <w:numFmt w:val="decimalEnclosedCircle"/>
      <w:lvlText w:val="%6"/>
      <w:lvlJc w:val="left"/>
      <w:pPr>
        <w:ind w:left="2520" w:hanging="420"/>
      </w:pPr>
    </w:lvl>
    <w:lvl w:ilvl="6" w:tplc="B52A7DAE" w:tentative="1">
      <w:start w:val="1"/>
      <w:numFmt w:val="decimal"/>
      <w:lvlText w:val="%7."/>
      <w:lvlJc w:val="left"/>
      <w:pPr>
        <w:ind w:left="2940" w:hanging="420"/>
      </w:pPr>
    </w:lvl>
    <w:lvl w:ilvl="7" w:tplc="0DA6DECE" w:tentative="1">
      <w:start w:val="1"/>
      <w:numFmt w:val="aiueoFullWidth"/>
      <w:lvlText w:val="(%8)"/>
      <w:lvlJc w:val="left"/>
      <w:pPr>
        <w:ind w:left="3360" w:hanging="420"/>
      </w:pPr>
    </w:lvl>
    <w:lvl w:ilvl="8" w:tplc="0060E4D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0839448">
    <w:abstractNumId w:val="1"/>
  </w:num>
  <w:num w:numId="2" w16cid:durableId="476187107">
    <w:abstractNumId w:val="0"/>
  </w:num>
  <w:num w:numId="3" w16cid:durableId="857962202">
    <w:abstractNumId w:val="3"/>
  </w:num>
  <w:num w:numId="4" w16cid:durableId="108915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83"/>
    <w:rsid w:val="00084DD2"/>
    <w:rsid w:val="0008684A"/>
    <w:rsid w:val="00090203"/>
    <w:rsid w:val="000A5314"/>
    <w:rsid w:val="00104C25"/>
    <w:rsid w:val="00110A3E"/>
    <w:rsid w:val="00164B75"/>
    <w:rsid w:val="001B4BCE"/>
    <w:rsid w:val="001D34F1"/>
    <w:rsid w:val="001D6706"/>
    <w:rsid w:val="002026A2"/>
    <w:rsid w:val="00216E26"/>
    <w:rsid w:val="002210EE"/>
    <w:rsid w:val="002307C1"/>
    <w:rsid w:val="00242B39"/>
    <w:rsid w:val="002905E3"/>
    <w:rsid w:val="002A29C7"/>
    <w:rsid w:val="002A55A1"/>
    <w:rsid w:val="002B149C"/>
    <w:rsid w:val="002D0329"/>
    <w:rsid w:val="002F15A9"/>
    <w:rsid w:val="00333B3B"/>
    <w:rsid w:val="00345F1F"/>
    <w:rsid w:val="00354814"/>
    <w:rsid w:val="003569B1"/>
    <w:rsid w:val="00376CD0"/>
    <w:rsid w:val="00383D81"/>
    <w:rsid w:val="003D5347"/>
    <w:rsid w:val="00411475"/>
    <w:rsid w:val="00425A1F"/>
    <w:rsid w:val="00462D43"/>
    <w:rsid w:val="00466D9B"/>
    <w:rsid w:val="004709CA"/>
    <w:rsid w:val="0047416B"/>
    <w:rsid w:val="00482027"/>
    <w:rsid w:val="004874F1"/>
    <w:rsid w:val="004A06B8"/>
    <w:rsid w:val="00504D1E"/>
    <w:rsid w:val="00511769"/>
    <w:rsid w:val="0053108D"/>
    <w:rsid w:val="00552686"/>
    <w:rsid w:val="00566D5D"/>
    <w:rsid w:val="005A38CB"/>
    <w:rsid w:val="005C7FCD"/>
    <w:rsid w:val="005D5720"/>
    <w:rsid w:val="00602EC6"/>
    <w:rsid w:val="006174A4"/>
    <w:rsid w:val="0068041B"/>
    <w:rsid w:val="00681B39"/>
    <w:rsid w:val="006862E6"/>
    <w:rsid w:val="006C4063"/>
    <w:rsid w:val="006C5DF9"/>
    <w:rsid w:val="00713B60"/>
    <w:rsid w:val="0071640C"/>
    <w:rsid w:val="007458F6"/>
    <w:rsid w:val="007541EC"/>
    <w:rsid w:val="00760052"/>
    <w:rsid w:val="00783C8F"/>
    <w:rsid w:val="007B33F6"/>
    <w:rsid w:val="007D1C12"/>
    <w:rsid w:val="008142EC"/>
    <w:rsid w:val="0082325E"/>
    <w:rsid w:val="00850D99"/>
    <w:rsid w:val="00857B32"/>
    <w:rsid w:val="0087076E"/>
    <w:rsid w:val="008871AC"/>
    <w:rsid w:val="008C7BDA"/>
    <w:rsid w:val="008E6C2F"/>
    <w:rsid w:val="00900406"/>
    <w:rsid w:val="009311FC"/>
    <w:rsid w:val="009331C8"/>
    <w:rsid w:val="00935243"/>
    <w:rsid w:val="009704DD"/>
    <w:rsid w:val="009758E9"/>
    <w:rsid w:val="00984A43"/>
    <w:rsid w:val="009B606F"/>
    <w:rsid w:val="00A11B3C"/>
    <w:rsid w:val="00A37683"/>
    <w:rsid w:val="00A8302C"/>
    <w:rsid w:val="00AA02A2"/>
    <w:rsid w:val="00AB5B27"/>
    <w:rsid w:val="00AF3B75"/>
    <w:rsid w:val="00B01790"/>
    <w:rsid w:val="00B2682E"/>
    <w:rsid w:val="00B33E65"/>
    <w:rsid w:val="00B40BF7"/>
    <w:rsid w:val="00B632BE"/>
    <w:rsid w:val="00B75C3D"/>
    <w:rsid w:val="00BC1914"/>
    <w:rsid w:val="00BD375D"/>
    <w:rsid w:val="00C2435F"/>
    <w:rsid w:val="00C36EF6"/>
    <w:rsid w:val="00C64140"/>
    <w:rsid w:val="00CB6507"/>
    <w:rsid w:val="00CC09CE"/>
    <w:rsid w:val="00CC2F0C"/>
    <w:rsid w:val="00CF5919"/>
    <w:rsid w:val="00D1027D"/>
    <w:rsid w:val="00D540A9"/>
    <w:rsid w:val="00D72B73"/>
    <w:rsid w:val="00DB36B4"/>
    <w:rsid w:val="00DC2ABA"/>
    <w:rsid w:val="00DE5EA9"/>
    <w:rsid w:val="00DF6F1D"/>
    <w:rsid w:val="00E10891"/>
    <w:rsid w:val="00E33F32"/>
    <w:rsid w:val="00E42720"/>
    <w:rsid w:val="00E64931"/>
    <w:rsid w:val="00E813E4"/>
    <w:rsid w:val="00EA6186"/>
    <w:rsid w:val="00EC1BD7"/>
    <w:rsid w:val="00ED2892"/>
    <w:rsid w:val="00F03EC4"/>
    <w:rsid w:val="00F114D4"/>
    <w:rsid w:val="00F32B16"/>
    <w:rsid w:val="00F92A76"/>
    <w:rsid w:val="00F95F87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CE6D6"/>
  <w15:chartTrackingRefBased/>
  <w15:docId w15:val="{A15E9F76-AD23-4320-9BF6-CD395510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1E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566D5D"/>
    <w:rPr>
      <w:sz w:val="16"/>
      <w:szCs w:val="16"/>
    </w:rPr>
  </w:style>
  <w:style w:type="paragraph" w:styleId="a4">
    <w:name w:val="annotation text"/>
    <w:basedOn w:val="a"/>
    <w:link w:val="a5"/>
    <w:unhideWhenUsed/>
    <w:rsid w:val="00566D5D"/>
    <w:rPr>
      <w:sz w:val="20"/>
      <w:szCs w:val="20"/>
    </w:rPr>
  </w:style>
  <w:style w:type="character" w:customStyle="1" w:styleId="a5">
    <w:name w:val="コメント文字列 (文字)"/>
    <w:basedOn w:val="a0"/>
    <w:link w:val="a4"/>
    <w:rsid w:val="00566D5D"/>
    <w:rPr>
      <w:rFonts w:eastAsiaTheme="minorEastAsia"/>
      <w:kern w:val="2"/>
      <w:sz w:val="20"/>
      <w:szCs w:val="20"/>
      <w:lang w:val="" w:eastAsia="ja-JP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D5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66D5D"/>
    <w:rPr>
      <w:rFonts w:eastAsiaTheme="minorEastAsia"/>
      <w:b/>
      <w:bCs/>
      <w:kern w:val="2"/>
      <w:sz w:val="20"/>
      <w:szCs w:val="20"/>
      <w:lang w:val="" w:eastAsia="ja-JP"/>
    </w:rPr>
  </w:style>
  <w:style w:type="paragraph" w:styleId="a8">
    <w:name w:val="Balloon Text"/>
    <w:basedOn w:val="a"/>
    <w:link w:val="a9"/>
    <w:uiPriority w:val="99"/>
    <w:semiHidden/>
    <w:unhideWhenUsed/>
    <w:rsid w:val="00566D5D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D5D"/>
    <w:rPr>
      <w:rFonts w:ascii="Segoe UI" w:eastAsiaTheme="minorEastAsia" w:hAnsi="Segoe UI" w:cs="Segoe UI"/>
      <w:kern w:val="2"/>
      <w:sz w:val="18"/>
      <w:szCs w:val="18"/>
      <w:lang w:val="" w:eastAsia="ja-JP"/>
    </w:rPr>
  </w:style>
  <w:style w:type="paragraph" w:styleId="aa">
    <w:name w:val="Revision"/>
    <w:hidden/>
    <w:uiPriority w:val="99"/>
    <w:semiHidden/>
    <w:rsid w:val="002026A2"/>
    <w:pPr>
      <w:spacing w:after="0" w:line="240" w:lineRule="auto"/>
    </w:pPr>
    <w:rPr>
      <w:rFonts w:eastAsiaTheme="minorEastAsia"/>
      <w:kern w:val="2"/>
      <w:sz w:val="21"/>
      <w:lang w:val="" w:eastAsia="ja-JP"/>
    </w:rPr>
  </w:style>
  <w:style w:type="paragraph" w:styleId="ab">
    <w:name w:val="header"/>
    <w:basedOn w:val="a"/>
    <w:link w:val="ac"/>
    <w:uiPriority w:val="99"/>
    <w:unhideWhenUsed/>
    <w:rsid w:val="007164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640C"/>
    <w:rPr>
      <w:rFonts w:eastAsiaTheme="minorEastAsia"/>
      <w:kern w:val="2"/>
      <w:sz w:val="21"/>
      <w:lang w:val="" w:eastAsia="ja-JP"/>
    </w:rPr>
  </w:style>
  <w:style w:type="paragraph" w:styleId="ad">
    <w:name w:val="footer"/>
    <w:basedOn w:val="a"/>
    <w:link w:val="ae"/>
    <w:uiPriority w:val="99"/>
    <w:unhideWhenUsed/>
    <w:rsid w:val="007164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640C"/>
    <w:rPr>
      <w:rFonts w:eastAsiaTheme="minorEastAsia"/>
      <w:kern w:val="2"/>
      <w:sz w:val="21"/>
      <w:lang w:val="" w:eastAsia="ja-JP"/>
    </w:rPr>
  </w:style>
  <w:style w:type="character" w:styleId="af">
    <w:name w:val="Hyperlink"/>
    <w:basedOn w:val="a0"/>
    <w:uiPriority w:val="99"/>
    <w:unhideWhenUsed/>
    <w:rsid w:val="002A29C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29C7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A2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濱﨑　由紀子</cp:lastModifiedBy>
  <cp:revision>14</cp:revision>
  <cp:lastPrinted>2022-08-26T05:49:00Z</cp:lastPrinted>
  <dcterms:created xsi:type="dcterms:W3CDTF">2023-07-26T06:15:00Z</dcterms:created>
  <dcterms:modified xsi:type="dcterms:W3CDTF">2023-07-26T08:02:00Z</dcterms:modified>
</cp:coreProperties>
</file>