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CDCA4" w14:textId="77777777" w:rsidR="00F714C8" w:rsidRPr="00070FD2" w:rsidRDefault="00F714C8" w:rsidP="00F714C8">
      <w:pPr>
        <w:pStyle w:val="SupplementaryMaterial"/>
        <w:rPr>
          <w:b w:val="0"/>
        </w:rPr>
      </w:pPr>
      <w:r w:rsidRPr="00070FD2">
        <w:t>Supplementary Material</w:t>
      </w:r>
    </w:p>
    <w:p w14:paraId="7053E325" w14:textId="77777777" w:rsidR="00F714C8" w:rsidRPr="00070FD2" w:rsidRDefault="00F714C8" w:rsidP="00F714C8">
      <w:pPr>
        <w:rPr>
          <w:b/>
          <w:bCs/>
          <w:sz w:val="22"/>
          <w:szCs w:val="22"/>
        </w:rPr>
      </w:pPr>
    </w:p>
    <w:p w14:paraId="439AAE97" w14:textId="77777777" w:rsidR="00F714C8" w:rsidRPr="00070FD2" w:rsidRDefault="00F714C8" w:rsidP="00F714C8">
      <w:pPr>
        <w:jc w:val="center"/>
        <w:rPr>
          <w:b/>
          <w:bCs/>
        </w:rPr>
      </w:pPr>
      <w:r w:rsidRPr="00070FD2">
        <w:rPr>
          <w:b/>
          <w:bCs/>
        </w:rPr>
        <w:t xml:space="preserve">Tract- and Gray Matter- Based Spatial </w:t>
      </w:r>
      <w:r w:rsidRPr="00070FD2">
        <w:rPr>
          <w:b/>
          <w:bCs/>
          <w:color w:val="000000" w:themeColor="text1"/>
        </w:rPr>
        <w:t>Statistics Show White Matter and Gray Matter Microstructural Differences in Autistic Males</w:t>
      </w:r>
    </w:p>
    <w:p w14:paraId="2028C095" w14:textId="77777777" w:rsidR="00F714C8" w:rsidRPr="00070FD2" w:rsidRDefault="00F714C8" w:rsidP="00F714C8">
      <w:pPr>
        <w:rPr>
          <w:b/>
          <w:bCs/>
        </w:rPr>
      </w:pPr>
    </w:p>
    <w:p w14:paraId="5670D2EB" w14:textId="77777777" w:rsidR="00F714C8" w:rsidRPr="00070FD2" w:rsidRDefault="00F714C8" w:rsidP="00F714C8">
      <w:r w:rsidRPr="00070FD2">
        <w:rPr>
          <w:b/>
          <w:bCs/>
        </w:rPr>
        <w:t>Authors</w:t>
      </w:r>
      <w:r w:rsidRPr="00070FD2">
        <w:t>: Marissa DiPiero</w:t>
      </w:r>
      <w:r w:rsidRPr="00070FD2">
        <w:rPr>
          <w:vertAlign w:val="superscript"/>
        </w:rPr>
        <w:t>1,2</w:t>
      </w:r>
      <w:r w:rsidRPr="00070FD2">
        <w:t>, Hassan Cordash</w:t>
      </w:r>
      <w:r w:rsidRPr="00070FD2">
        <w:rPr>
          <w:vertAlign w:val="superscript"/>
        </w:rPr>
        <w:t>2</w:t>
      </w:r>
      <w:r w:rsidRPr="00070FD2">
        <w:t>, Molly B. Prigge</w:t>
      </w:r>
      <w:r w:rsidRPr="00070FD2">
        <w:rPr>
          <w:vertAlign w:val="superscript"/>
        </w:rPr>
        <w:t>3</w:t>
      </w:r>
      <w:r w:rsidRPr="00070FD2">
        <w:t>, Carolyn K. King</w:t>
      </w:r>
      <w:r w:rsidRPr="00070FD2">
        <w:rPr>
          <w:vertAlign w:val="superscript"/>
        </w:rPr>
        <w:t>3</w:t>
      </w:r>
      <w:r w:rsidRPr="00070FD2">
        <w:t xml:space="preserve">, </w:t>
      </w:r>
      <w:proofErr w:type="spellStart"/>
      <w:r w:rsidRPr="00070FD2">
        <w:t>Jubel</w:t>
      </w:r>
      <w:proofErr w:type="spellEnd"/>
      <w:r w:rsidRPr="00070FD2">
        <w:t xml:space="preserve"> Morgan</w:t>
      </w:r>
      <w:r w:rsidRPr="00070FD2">
        <w:rPr>
          <w:vertAlign w:val="superscript"/>
        </w:rPr>
        <w:t>3</w:t>
      </w:r>
      <w:r w:rsidRPr="00070FD2">
        <w:t>, Jose Guerrero-Gonzalez</w:t>
      </w:r>
      <w:r w:rsidRPr="00070FD2">
        <w:rPr>
          <w:vertAlign w:val="superscript"/>
        </w:rPr>
        <w:t>2</w:t>
      </w:r>
      <w:r w:rsidRPr="00070FD2">
        <w:t>, Nagesh Adluru</w:t>
      </w:r>
      <w:r w:rsidRPr="00070FD2">
        <w:rPr>
          <w:vertAlign w:val="superscript"/>
        </w:rPr>
        <w:t>2,4</w:t>
      </w:r>
      <w:r w:rsidRPr="00070FD2">
        <w:t>, Jace B. King</w:t>
      </w:r>
      <w:r w:rsidRPr="00070FD2">
        <w:rPr>
          <w:vertAlign w:val="superscript"/>
        </w:rPr>
        <w:t>3</w:t>
      </w:r>
      <w:r w:rsidRPr="00070FD2">
        <w:t>, Nicholas Lange</w:t>
      </w:r>
      <w:r w:rsidRPr="00070FD2">
        <w:rPr>
          <w:vertAlign w:val="superscript"/>
        </w:rPr>
        <w:t>5</w:t>
      </w:r>
      <w:r w:rsidRPr="00070FD2">
        <w:t>, Erin D. Bigler</w:t>
      </w:r>
      <w:r w:rsidRPr="00070FD2">
        <w:rPr>
          <w:vertAlign w:val="superscript"/>
        </w:rPr>
        <w:t>3,6,7,8,9</w:t>
      </w:r>
      <w:r w:rsidRPr="00070FD2">
        <w:t>, Brandon A. Zielinski</w:t>
      </w:r>
      <w:r w:rsidRPr="00070FD2">
        <w:rPr>
          <w:vertAlign w:val="superscript"/>
        </w:rPr>
        <w:t>3,6,10,11,12</w:t>
      </w:r>
      <w:r w:rsidRPr="00070FD2">
        <w:t>, Andrew Alexander</w:t>
      </w:r>
      <w:r w:rsidRPr="00070FD2">
        <w:rPr>
          <w:vertAlign w:val="superscript"/>
        </w:rPr>
        <w:t>2,13,14</w:t>
      </w:r>
      <w:r w:rsidRPr="00070FD2">
        <w:t>, Janet E. Lainhart</w:t>
      </w:r>
      <w:r w:rsidRPr="00070FD2">
        <w:rPr>
          <w:vertAlign w:val="superscript"/>
        </w:rPr>
        <w:t>2,13</w:t>
      </w:r>
      <w:r w:rsidRPr="00070FD2">
        <w:t>, and Douglas C. Dean III</w:t>
      </w:r>
      <w:r w:rsidRPr="00070FD2">
        <w:rPr>
          <w:vertAlign w:val="superscript"/>
        </w:rPr>
        <w:t xml:space="preserve">2,14,15 </w:t>
      </w:r>
    </w:p>
    <w:p w14:paraId="0D3F77AE" w14:textId="77777777" w:rsidR="00F714C8" w:rsidRPr="00070FD2" w:rsidRDefault="00F714C8" w:rsidP="00F714C8"/>
    <w:p w14:paraId="56DF1624" w14:textId="77777777" w:rsidR="00F714C8" w:rsidRPr="00070FD2" w:rsidRDefault="00F714C8" w:rsidP="00F714C8">
      <w:r w:rsidRPr="00070FD2">
        <w:rPr>
          <w:vertAlign w:val="superscript"/>
        </w:rPr>
        <w:t>1</w:t>
      </w:r>
      <w:r w:rsidRPr="00070FD2">
        <w:t>Neuroscience Training Program, University of Wisconsin-Madison, Madison, WI</w:t>
      </w:r>
    </w:p>
    <w:p w14:paraId="47614B4E" w14:textId="77777777" w:rsidR="00F714C8" w:rsidRPr="00070FD2" w:rsidRDefault="00F714C8" w:rsidP="00F714C8">
      <w:r w:rsidRPr="00070FD2">
        <w:rPr>
          <w:vertAlign w:val="superscript"/>
        </w:rPr>
        <w:t>2</w:t>
      </w:r>
      <w:r w:rsidRPr="00070FD2">
        <w:t>Waisman Center, University of Wisconsin-Madison, Madison, WI</w:t>
      </w:r>
    </w:p>
    <w:p w14:paraId="7A92BC36" w14:textId="77777777" w:rsidR="00F714C8" w:rsidRPr="00070FD2" w:rsidRDefault="00F714C8" w:rsidP="00F714C8">
      <w:r w:rsidRPr="00070FD2">
        <w:rPr>
          <w:vertAlign w:val="superscript"/>
        </w:rPr>
        <w:t>3</w:t>
      </w:r>
      <w:r w:rsidRPr="00070FD2">
        <w:t>Department of Radiology and Imaging Sciences, University of Utah, Salt Lake City, UT</w:t>
      </w:r>
    </w:p>
    <w:p w14:paraId="6A4B4B64" w14:textId="77777777" w:rsidR="00F714C8" w:rsidRPr="00070FD2" w:rsidRDefault="00F714C8" w:rsidP="00F714C8">
      <w:pPr>
        <w:rPr>
          <w:vertAlign w:val="superscript"/>
        </w:rPr>
      </w:pPr>
      <w:r w:rsidRPr="00070FD2">
        <w:rPr>
          <w:vertAlign w:val="superscript"/>
        </w:rPr>
        <w:t xml:space="preserve">4 </w:t>
      </w:r>
      <w:r w:rsidRPr="00070FD2">
        <w:t>Department of Radiology, University of Wisconsin-Madison, Madison, WI</w:t>
      </w:r>
    </w:p>
    <w:p w14:paraId="65982B32" w14:textId="77777777" w:rsidR="00F714C8" w:rsidRPr="00070FD2" w:rsidRDefault="00F714C8" w:rsidP="00F714C8">
      <w:r w:rsidRPr="00070FD2">
        <w:rPr>
          <w:vertAlign w:val="superscript"/>
        </w:rPr>
        <w:t>5</w:t>
      </w:r>
      <w:r w:rsidRPr="00070FD2">
        <w:t>Department of Psychiatry, Harvard School of Medicine, Boston, MA</w:t>
      </w:r>
    </w:p>
    <w:p w14:paraId="19BDFE46" w14:textId="77777777" w:rsidR="00F714C8" w:rsidRPr="00070FD2" w:rsidRDefault="00F714C8" w:rsidP="00F714C8">
      <w:r w:rsidRPr="00070FD2">
        <w:rPr>
          <w:vertAlign w:val="superscript"/>
        </w:rPr>
        <w:t>6</w:t>
      </w:r>
      <w:r w:rsidRPr="00070FD2">
        <w:t>Department of Neurology, University of Utah, Salt Lake City, UT</w:t>
      </w:r>
    </w:p>
    <w:p w14:paraId="28D0867E" w14:textId="77777777" w:rsidR="00F714C8" w:rsidRPr="00070FD2" w:rsidRDefault="00F714C8" w:rsidP="00F714C8">
      <w:r w:rsidRPr="00070FD2">
        <w:rPr>
          <w:vertAlign w:val="superscript"/>
        </w:rPr>
        <w:t>7</w:t>
      </w:r>
      <w:r w:rsidRPr="00070FD2">
        <w:t>Department of Psychiatry, University of Utah, Salt Lake City, UT</w:t>
      </w:r>
    </w:p>
    <w:p w14:paraId="62C4590D" w14:textId="77777777" w:rsidR="00F714C8" w:rsidRPr="00070FD2" w:rsidRDefault="00F714C8" w:rsidP="00F714C8">
      <w:r w:rsidRPr="00070FD2">
        <w:rPr>
          <w:vertAlign w:val="superscript"/>
        </w:rPr>
        <w:t>8</w:t>
      </w:r>
      <w:r w:rsidRPr="00070FD2">
        <w:t>Psychology and Neuroscience Center, Brigham Young University, Provo, UT</w:t>
      </w:r>
    </w:p>
    <w:p w14:paraId="21993A4A" w14:textId="77777777" w:rsidR="00F714C8" w:rsidRPr="00070FD2" w:rsidRDefault="00F714C8" w:rsidP="00F714C8">
      <w:r w:rsidRPr="00070FD2">
        <w:rPr>
          <w:vertAlign w:val="superscript"/>
        </w:rPr>
        <w:t>9</w:t>
      </w:r>
      <w:r w:rsidRPr="00070FD2">
        <w:t>Neurology, University of California-Davis, Davis, CA</w:t>
      </w:r>
    </w:p>
    <w:p w14:paraId="0E5DF84F" w14:textId="77777777" w:rsidR="00F714C8" w:rsidRPr="00070FD2" w:rsidRDefault="00F714C8" w:rsidP="00F714C8">
      <w:r w:rsidRPr="00070FD2">
        <w:rPr>
          <w:vertAlign w:val="superscript"/>
        </w:rPr>
        <w:t>10</w:t>
      </w:r>
      <w:r w:rsidRPr="00070FD2">
        <w:t>Department of Pediatrics, University of Utah, Salt Lake City, UT</w:t>
      </w:r>
    </w:p>
    <w:p w14:paraId="460BB6DB" w14:textId="77777777" w:rsidR="00F714C8" w:rsidRPr="00070FD2" w:rsidRDefault="00F714C8" w:rsidP="00F714C8">
      <w:r w:rsidRPr="00070FD2">
        <w:rPr>
          <w:vertAlign w:val="superscript"/>
        </w:rPr>
        <w:t>11</w:t>
      </w:r>
      <w:r w:rsidRPr="00070FD2">
        <w:t>Departments of Pediatrics and Neurology, University of Florida, Gainesville, FL</w:t>
      </w:r>
    </w:p>
    <w:p w14:paraId="4A72C653" w14:textId="77777777" w:rsidR="00F714C8" w:rsidRPr="00070FD2" w:rsidRDefault="00F714C8" w:rsidP="00F714C8">
      <w:r w:rsidRPr="00070FD2">
        <w:rPr>
          <w:vertAlign w:val="superscript"/>
        </w:rPr>
        <w:t xml:space="preserve">12 </w:t>
      </w:r>
      <w:r w:rsidRPr="00070FD2">
        <w:t>McKnight Brain Institute, University of Florida, Gainesville, FL</w:t>
      </w:r>
    </w:p>
    <w:p w14:paraId="302F4508" w14:textId="77777777" w:rsidR="00F714C8" w:rsidRPr="00070FD2" w:rsidRDefault="00F714C8" w:rsidP="00F714C8">
      <w:r w:rsidRPr="00070FD2">
        <w:rPr>
          <w:vertAlign w:val="superscript"/>
        </w:rPr>
        <w:t>13</w:t>
      </w:r>
      <w:r w:rsidRPr="00070FD2">
        <w:t>Department of Psychiatry, University of Wisconsin-Madison, Madison, WI</w:t>
      </w:r>
    </w:p>
    <w:p w14:paraId="20780672" w14:textId="77777777" w:rsidR="00F714C8" w:rsidRPr="00070FD2" w:rsidRDefault="00F714C8" w:rsidP="00F714C8">
      <w:r w:rsidRPr="00070FD2">
        <w:rPr>
          <w:vertAlign w:val="superscript"/>
        </w:rPr>
        <w:t>14</w:t>
      </w:r>
      <w:r w:rsidRPr="00070FD2">
        <w:t>Department of Medical Physics, University of Wisconsin-Madison, Madison, WI</w:t>
      </w:r>
    </w:p>
    <w:p w14:paraId="379C0248" w14:textId="77777777" w:rsidR="00F714C8" w:rsidRPr="00070FD2" w:rsidRDefault="00F714C8" w:rsidP="00F714C8">
      <w:r w:rsidRPr="00070FD2">
        <w:rPr>
          <w:vertAlign w:val="superscript"/>
        </w:rPr>
        <w:t>15</w:t>
      </w:r>
      <w:r w:rsidRPr="00070FD2">
        <w:t>Department of Pediatrics, University of Wisconsin-Madison, Madison, WI</w:t>
      </w:r>
    </w:p>
    <w:p w14:paraId="771046D7" w14:textId="77777777" w:rsidR="00F714C8" w:rsidRPr="00070FD2" w:rsidRDefault="00F714C8" w:rsidP="00F714C8">
      <w:pPr>
        <w:rPr>
          <w:color w:val="000000" w:themeColor="text1"/>
        </w:rPr>
      </w:pPr>
    </w:p>
    <w:p w14:paraId="467A9945" w14:textId="77777777" w:rsidR="00F714C8" w:rsidRPr="00070FD2" w:rsidRDefault="00F714C8" w:rsidP="00F714C8">
      <w:pPr>
        <w:rPr>
          <w:color w:val="000000" w:themeColor="text1"/>
        </w:rPr>
      </w:pPr>
    </w:p>
    <w:p w14:paraId="6856CCF2" w14:textId="77777777" w:rsidR="00F714C8" w:rsidRPr="00070FD2" w:rsidRDefault="00F714C8" w:rsidP="00F714C8">
      <w:pPr>
        <w:pStyle w:val="Default"/>
        <w:ind w:right="1802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070FD2">
        <w:rPr>
          <w:rFonts w:ascii="Times New Roman" w:hAnsi="Times New Roman" w:cs="Times New Roman"/>
          <w:i/>
          <w:iCs/>
          <w:sz w:val="24"/>
          <w:szCs w:val="24"/>
        </w:rPr>
        <w:t>Address Correspondence to:</w:t>
      </w:r>
      <w:r w:rsidRPr="00070FD2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Douglas C. Dean III</w:t>
      </w:r>
    </w:p>
    <w:p w14:paraId="65015ACB" w14:textId="77777777" w:rsidR="00F714C8" w:rsidRPr="00070FD2" w:rsidRDefault="00F714C8" w:rsidP="00F714C8">
      <w:pPr>
        <w:pStyle w:val="Default"/>
        <w:ind w:left="2160" w:right="180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FD2">
        <w:rPr>
          <w:rFonts w:ascii="Times New Roman" w:hAnsi="Times New Roman" w:cs="Times New Roman"/>
          <w:sz w:val="24"/>
          <w:szCs w:val="24"/>
        </w:rPr>
        <w:t xml:space="preserve">Waisman Center </w:t>
      </w:r>
    </w:p>
    <w:p w14:paraId="000519C2" w14:textId="77777777" w:rsidR="00F714C8" w:rsidRPr="00070FD2" w:rsidRDefault="00F714C8" w:rsidP="00F714C8">
      <w:pPr>
        <w:pStyle w:val="Default"/>
        <w:ind w:left="2160" w:right="180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FD2">
        <w:rPr>
          <w:rFonts w:ascii="Times New Roman" w:hAnsi="Times New Roman" w:cs="Times New Roman"/>
          <w:sz w:val="24"/>
          <w:szCs w:val="24"/>
        </w:rPr>
        <w:t>University of Wisconsin–Madison</w:t>
      </w:r>
    </w:p>
    <w:p w14:paraId="5EB9CC31" w14:textId="77777777" w:rsidR="00F714C8" w:rsidRPr="00070FD2" w:rsidRDefault="00F714C8" w:rsidP="00F714C8">
      <w:pPr>
        <w:pStyle w:val="Default"/>
        <w:ind w:left="2160" w:right="180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FD2">
        <w:rPr>
          <w:rFonts w:ascii="Times New Roman" w:hAnsi="Times New Roman" w:cs="Times New Roman"/>
          <w:sz w:val="24"/>
          <w:szCs w:val="24"/>
          <w:lang w:val="fr-FR"/>
        </w:rPr>
        <w:t>Madison, WI, USA, 53705</w:t>
      </w:r>
    </w:p>
    <w:p w14:paraId="18DB4DCB" w14:textId="77777777" w:rsidR="00F714C8" w:rsidRPr="00070FD2" w:rsidRDefault="00F714C8" w:rsidP="00F714C8">
      <w:pPr>
        <w:pStyle w:val="Default"/>
        <w:ind w:left="2160" w:right="180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FD2">
        <w:rPr>
          <w:rFonts w:ascii="Times New Roman" w:hAnsi="Times New Roman" w:cs="Times New Roman"/>
          <w:sz w:val="24"/>
          <w:szCs w:val="24"/>
        </w:rPr>
        <w:t xml:space="preserve">Tel. </w:t>
      </w:r>
      <w:proofErr w:type="gramStart"/>
      <w:r w:rsidRPr="00070FD2">
        <w:rPr>
          <w:rFonts w:ascii="Times New Roman" w:hAnsi="Times New Roman" w:cs="Times New Roman"/>
          <w:sz w:val="24"/>
          <w:szCs w:val="24"/>
        </w:rPr>
        <w:t>#  +</w:t>
      </w:r>
      <w:proofErr w:type="gramEnd"/>
      <w:r w:rsidRPr="00070FD2">
        <w:rPr>
          <w:rFonts w:ascii="Times New Roman" w:hAnsi="Times New Roman" w:cs="Times New Roman"/>
          <w:sz w:val="24"/>
          <w:szCs w:val="24"/>
        </w:rPr>
        <w:t>1 608.262.6706</w:t>
      </w:r>
    </w:p>
    <w:p w14:paraId="30442BDB" w14:textId="77777777" w:rsidR="00F714C8" w:rsidRPr="00070FD2" w:rsidRDefault="00F714C8" w:rsidP="00F714C8">
      <w:pPr>
        <w:pStyle w:val="Default"/>
        <w:ind w:left="2160" w:right="180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FD2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4" w:history="1">
        <w:r w:rsidRPr="00070FD2">
          <w:rPr>
            <w:rStyle w:val="Hyperlink"/>
            <w:rFonts w:ascii="Times New Roman" w:hAnsi="Times New Roman" w:cs="Times New Roman"/>
            <w:sz w:val="24"/>
            <w:szCs w:val="24"/>
          </w:rPr>
          <w:t>deaniii@wisc.edu</w:t>
        </w:r>
      </w:hyperlink>
    </w:p>
    <w:p w14:paraId="2EC48804" w14:textId="77777777" w:rsidR="00F714C8" w:rsidRPr="00070FD2" w:rsidRDefault="00F714C8" w:rsidP="00F714C8">
      <w:pPr>
        <w:rPr>
          <w:b/>
          <w:bCs/>
          <w:u w:val="single"/>
        </w:rPr>
      </w:pPr>
    </w:p>
    <w:p w14:paraId="44A2DF43" w14:textId="77777777" w:rsidR="00F714C8" w:rsidRPr="00070FD2" w:rsidRDefault="00F714C8" w:rsidP="00F714C8">
      <w:pPr>
        <w:rPr>
          <w:b/>
          <w:bCs/>
        </w:rPr>
      </w:pPr>
      <w:r w:rsidRPr="00070FD2">
        <w:rPr>
          <w:b/>
          <w:bCs/>
          <w:noProof/>
        </w:rPr>
        <w:lastRenderedPageBreak/>
        <w:drawing>
          <wp:inline distT="0" distB="0" distL="0" distR="0" wp14:anchorId="1746A7C6" wp14:editId="0C9F247C">
            <wp:extent cx="5943600" cy="2540635"/>
            <wp:effectExtent l="0" t="0" r="0" b="0"/>
            <wp:docPr id="1327272831" name="Picture 21" descr="A picture containing screensho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72831" name="Picture 21" descr="A picture containing screenshot, circ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F711" w14:textId="77777777" w:rsidR="00F714C8" w:rsidRPr="00070FD2" w:rsidRDefault="00F714C8" w:rsidP="00F714C8">
      <w:pPr>
        <w:rPr>
          <w:b/>
          <w:bCs/>
        </w:rPr>
      </w:pPr>
    </w:p>
    <w:p w14:paraId="5E2205F7" w14:textId="77777777" w:rsidR="00F714C8" w:rsidRPr="00070FD2" w:rsidRDefault="00F714C8" w:rsidP="00F714C8">
      <w:r w:rsidRPr="00070FD2">
        <w:rPr>
          <w:b/>
          <w:bCs/>
        </w:rPr>
        <w:t>Supplement Figure 1:</w:t>
      </w:r>
      <w:r w:rsidRPr="00070FD2">
        <w:t xml:space="preserve"> TBSS and GBSS Group Differences in ODI and AD. Green voxels represent white matter voxels displaying a significant group difference. Red voxels represent gray matter voxels displaying a significant group difference.  </w:t>
      </w:r>
    </w:p>
    <w:p w14:paraId="5A4BB6CF" w14:textId="77777777" w:rsidR="00F714C8" w:rsidRPr="00070FD2" w:rsidRDefault="00F714C8" w:rsidP="00F714C8">
      <w:pPr>
        <w:rPr>
          <w:b/>
          <w:bCs/>
        </w:rPr>
      </w:pPr>
    </w:p>
    <w:p w14:paraId="25B11A7D" w14:textId="77777777" w:rsidR="00F714C8" w:rsidRPr="00070FD2" w:rsidRDefault="00F714C8" w:rsidP="00F714C8"/>
    <w:p w14:paraId="1651E77C" w14:textId="77777777" w:rsidR="00F714C8" w:rsidRPr="00070FD2" w:rsidRDefault="00F714C8" w:rsidP="00F714C8"/>
    <w:p w14:paraId="5F2A2AC1" w14:textId="77777777" w:rsidR="00F714C8" w:rsidRPr="00070FD2" w:rsidRDefault="00F714C8" w:rsidP="00F714C8">
      <w:r w:rsidRPr="00070FD2">
        <w:rPr>
          <w:noProof/>
        </w:rPr>
        <w:drawing>
          <wp:inline distT="0" distB="0" distL="0" distR="0" wp14:anchorId="50475C72" wp14:editId="5CB2727B">
            <wp:extent cx="5835650" cy="2605201"/>
            <wp:effectExtent l="0" t="0" r="0" b="0"/>
            <wp:docPr id="102009840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98400" name="Picture 10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52" cy="26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1C7B" w14:textId="77777777" w:rsidR="00F714C8" w:rsidRPr="00070FD2" w:rsidRDefault="00F714C8" w:rsidP="00F714C8"/>
    <w:p w14:paraId="5ECC89E0" w14:textId="77777777" w:rsidR="00F714C8" w:rsidRPr="00070FD2" w:rsidRDefault="00F714C8" w:rsidP="00F714C8">
      <w:r w:rsidRPr="00070FD2">
        <w:rPr>
          <w:b/>
          <w:bCs/>
        </w:rPr>
        <w:t>Supplement Figure 2:</w:t>
      </w:r>
      <w:r w:rsidRPr="00070FD2">
        <w:t xml:space="preserve"> Uncorrected Age-by-group Interactions on white matter in TBSS analysis. </w:t>
      </w:r>
    </w:p>
    <w:p w14:paraId="67D2457E" w14:textId="77777777" w:rsidR="00F714C8" w:rsidRPr="00070FD2" w:rsidRDefault="00F714C8" w:rsidP="00F714C8"/>
    <w:p w14:paraId="08C0DAED" w14:textId="77777777" w:rsidR="00F714C8" w:rsidRPr="00070FD2" w:rsidRDefault="00F714C8" w:rsidP="00F714C8"/>
    <w:p w14:paraId="699B7C01" w14:textId="77777777" w:rsidR="00F714C8" w:rsidRPr="00070FD2" w:rsidRDefault="00F714C8" w:rsidP="00F714C8"/>
    <w:p w14:paraId="0CF11E43" w14:textId="77777777" w:rsidR="00F714C8" w:rsidRPr="00070FD2" w:rsidRDefault="00F714C8" w:rsidP="00F714C8">
      <w:r w:rsidRPr="00070FD2">
        <w:rPr>
          <w:noProof/>
        </w:rPr>
        <w:lastRenderedPageBreak/>
        <w:drawing>
          <wp:inline distT="0" distB="0" distL="0" distR="0" wp14:anchorId="44DEB632" wp14:editId="2F006A04">
            <wp:extent cx="5943600" cy="2740025"/>
            <wp:effectExtent l="0" t="0" r="0" b="3175"/>
            <wp:docPr id="1033487191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87191" name="Picture 20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B966" w14:textId="77777777" w:rsidR="00F714C8" w:rsidRPr="00070FD2" w:rsidRDefault="00F714C8" w:rsidP="00F714C8"/>
    <w:p w14:paraId="642F355A" w14:textId="77777777" w:rsidR="00F714C8" w:rsidRPr="00070FD2" w:rsidRDefault="00F714C8" w:rsidP="00F714C8">
      <w:r w:rsidRPr="00070FD2">
        <w:rPr>
          <w:b/>
          <w:bCs/>
        </w:rPr>
        <w:t>Supplement Figure 3:</w:t>
      </w:r>
      <w:r w:rsidRPr="00070FD2">
        <w:t xml:space="preserve"> Uncorrected age-by-group interactions on gray matter in GBSS analysis.</w:t>
      </w:r>
    </w:p>
    <w:tbl>
      <w:tblPr>
        <w:tblStyle w:val="Tablespapers"/>
        <w:tblpPr w:leftFromText="180" w:rightFromText="180" w:vertAnchor="page" w:horzAnchor="margin" w:tblpXSpec="center" w:tblpY="926"/>
        <w:tblW w:w="11372" w:type="dxa"/>
        <w:tblLayout w:type="fixed"/>
        <w:tblLook w:val="00A0" w:firstRow="1" w:lastRow="0" w:firstColumn="1" w:lastColumn="0" w:noHBand="0" w:noVBand="0"/>
      </w:tblPr>
      <w:tblGrid>
        <w:gridCol w:w="1440"/>
        <w:gridCol w:w="1980"/>
        <w:gridCol w:w="1793"/>
        <w:gridCol w:w="1897"/>
        <w:gridCol w:w="1170"/>
        <w:gridCol w:w="1530"/>
        <w:gridCol w:w="1562"/>
      </w:tblGrid>
      <w:tr w:rsidR="00F714C8" w:rsidRPr="00070FD2" w14:paraId="6AF2F114" w14:textId="77777777" w:rsidTr="009F2E98">
        <w:trPr>
          <w:trHeight w:val="589"/>
        </w:trPr>
        <w:tc>
          <w:tcPr>
            <w:tcW w:w="11372" w:type="dxa"/>
            <w:gridSpan w:val="7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21E997D" w14:textId="77777777" w:rsidR="00F714C8" w:rsidRPr="00070FD2" w:rsidRDefault="00F714C8" w:rsidP="009F2E98">
            <w:pPr>
              <w:rPr>
                <w:b/>
                <w:bCs/>
                <w:color w:val="000000" w:themeColor="text1"/>
              </w:rPr>
            </w:pPr>
            <w:r w:rsidRPr="00070FD2">
              <w:rPr>
                <w:b/>
                <w:bCs/>
              </w:rPr>
              <w:lastRenderedPageBreak/>
              <w:t>Supplement Table 1: Neuroanatomical Locations of Significant Group Differences in White Matter</w:t>
            </w:r>
          </w:p>
        </w:tc>
      </w:tr>
      <w:tr w:rsidR="00F714C8" w:rsidRPr="00070FD2" w14:paraId="67AE7C6F" w14:textId="77777777" w:rsidTr="009F2E98">
        <w:trPr>
          <w:trHeight w:val="205"/>
        </w:trPr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5176D9B" w14:textId="77777777" w:rsidR="00F714C8" w:rsidRPr="00070FD2" w:rsidRDefault="00F714C8" w:rsidP="009F2E98">
            <w:pPr>
              <w:rPr>
                <w:b/>
                <w:b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Hemisphere</w:t>
            </w:r>
          </w:p>
        </w:tc>
        <w:tc>
          <w:tcPr>
            <w:tcW w:w="9932" w:type="dxa"/>
            <w:gridSpan w:val="6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ED4758C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 xml:space="preserve">DWI Measures </w:t>
            </w:r>
          </w:p>
        </w:tc>
      </w:tr>
      <w:tr w:rsidR="00F714C8" w:rsidRPr="00070FD2" w14:paraId="66D4C779" w14:textId="77777777" w:rsidTr="009F2E98">
        <w:trPr>
          <w:trHeight w:val="205"/>
        </w:trPr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BE8A2D7" w14:textId="77777777" w:rsidR="00F714C8" w:rsidRPr="00070FD2" w:rsidRDefault="00F714C8" w:rsidP="009F2E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6BBD6E4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FICVF</w:t>
            </w:r>
          </w:p>
        </w:tc>
        <w:tc>
          <w:tcPr>
            <w:tcW w:w="17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F2FB8ED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ODI</w:t>
            </w:r>
          </w:p>
        </w:tc>
        <w:tc>
          <w:tcPr>
            <w:tcW w:w="18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4D63C9B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FA</w:t>
            </w:r>
          </w:p>
        </w:tc>
        <w:tc>
          <w:tcPr>
            <w:tcW w:w="117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49DFDE59" w14:textId="77777777" w:rsidR="00F714C8" w:rsidRPr="00070FD2" w:rsidRDefault="00F714C8" w:rsidP="009F2E98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MD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14:paraId="2C61E695" w14:textId="77777777" w:rsidR="00F714C8" w:rsidRPr="00070FD2" w:rsidRDefault="00F714C8" w:rsidP="009F2E98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RD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2D7AB56" w14:textId="77777777" w:rsidR="00F714C8" w:rsidRPr="00070FD2" w:rsidRDefault="00F714C8" w:rsidP="009F2E98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AD</w:t>
            </w:r>
          </w:p>
        </w:tc>
      </w:tr>
      <w:tr w:rsidR="00F714C8" w:rsidRPr="00070FD2" w14:paraId="6ECCFC6D" w14:textId="77777777" w:rsidTr="009F2E98">
        <w:trPr>
          <w:trHeight w:val="337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BF566DE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Bilateral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0781A6E" w14:textId="77777777" w:rsidR="00F714C8" w:rsidRPr="00070FD2" w:rsidRDefault="00F714C8" w:rsidP="009F2E98">
            <w:r w:rsidRPr="00070FD2">
              <w:rPr>
                <w:color w:val="000000"/>
              </w:rPr>
              <w:t>–</w:t>
            </w:r>
            <w:r w:rsidRPr="00070FD2">
              <w:t xml:space="preserve"> Anterior corona radiata</w:t>
            </w:r>
          </w:p>
          <w:p w14:paraId="7A9AC83F" w14:textId="77777777" w:rsidR="00F714C8" w:rsidRPr="00070FD2" w:rsidRDefault="00F714C8" w:rsidP="009F2E98">
            <w:r w:rsidRPr="00070FD2">
              <w:rPr>
                <w:color w:val="000000"/>
              </w:rPr>
              <w:t>–</w:t>
            </w:r>
            <w:r w:rsidRPr="00070FD2">
              <w:t xml:space="preserve"> Body of corpus callosum</w:t>
            </w:r>
          </w:p>
          <w:p w14:paraId="1F01145F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External capsule</w:t>
            </w:r>
          </w:p>
          <w:p w14:paraId="0777412E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Fornix</w:t>
            </w:r>
          </w:p>
          <w:p w14:paraId="050C2BD3" w14:textId="77777777" w:rsidR="00F714C8" w:rsidRPr="00070FD2" w:rsidRDefault="00F714C8" w:rsidP="009F2E98">
            <w:r w:rsidRPr="00070FD2">
              <w:rPr>
                <w:color w:val="000000"/>
              </w:rPr>
              <w:t>–</w:t>
            </w:r>
            <w:r w:rsidRPr="00070FD2">
              <w:t xml:space="preserve"> Genu of corpus callosum</w:t>
            </w:r>
          </w:p>
          <w:p w14:paraId="3EF9F447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Posterior corona radiata</w:t>
            </w:r>
          </w:p>
          <w:p w14:paraId="161D0B3B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Posterior thalamic radiation </w:t>
            </w:r>
          </w:p>
          <w:p w14:paraId="73449C30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proofErr w:type="spellStart"/>
            <w:r w:rsidRPr="00070FD2">
              <w:t>Retrolenticular</w:t>
            </w:r>
            <w:proofErr w:type="spellEnd"/>
            <w:r w:rsidRPr="00070FD2">
              <w:t xml:space="preserve"> part of internal capsule</w:t>
            </w:r>
          </w:p>
          <w:p w14:paraId="2A28E1C3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Sagittal stratum</w:t>
            </w:r>
          </w:p>
          <w:p w14:paraId="7D69C749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Superior corona radiata</w:t>
            </w:r>
          </w:p>
          <w:p w14:paraId="5E0F265E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Superior longitudinal fasciculus</w:t>
            </w:r>
          </w:p>
          <w:p w14:paraId="063FBEE4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Uncinate fasciculus</w:t>
            </w:r>
          </w:p>
          <w:p w14:paraId="568AE307" w14:textId="77777777" w:rsidR="00F714C8" w:rsidRPr="00070FD2" w:rsidRDefault="00F714C8" w:rsidP="009F2E98">
            <w:pPr>
              <w:rPr>
                <w:color w:val="000000" w:themeColor="text1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9347835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Anterior corona radiata </w:t>
            </w:r>
          </w:p>
          <w:p w14:paraId="5CF45BF9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Anterior limb of internal capsule </w:t>
            </w:r>
          </w:p>
          <w:p w14:paraId="25794DAE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Body of corpus callosum</w:t>
            </w:r>
          </w:p>
          <w:p w14:paraId="39A5C71B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Cerebellar </w:t>
            </w:r>
            <w:proofErr w:type="spellStart"/>
            <w:r w:rsidRPr="00070FD2">
              <w:t>penducle</w:t>
            </w:r>
            <w:proofErr w:type="spellEnd"/>
          </w:p>
          <w:p w14:paraId="27D427CF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Cerebral peduncle </w:t>
            </w:r>
          </w:p>
          <w:p w14:paraId="1107F13D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Corticospinal tract </w:t>
            </w:r>
          </w:p>
          <w:p w14:paraId="78BE7E1C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External capsule </w:t>
            </w:r>
          </w:p>
          <w:p w14:paraId="3EF8E6EB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Fornix </w:t>
            </w:r>
          </w:p>
          <w:p w14:paraId="6DBF8AD4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Genu of corpus callosum</w:t>
            </w:r>
          </w:p>
          <w:p w14:paraId="683DCF77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Inferior cerebellar peduncle </w:t>
            </w:r>
          </w:p>
          <w:p w14:paraId="264CEA2A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Medial </w:t>
            </w:r>
            <w:proofErr w:type="spellStart"/>
            <w:r w:rsidRPr="00070FD2">
              <w:t>leminiscus</w:t>
            </w:r>
            <w:proofErr w:type="spellEnd"/>
            <w:r w:rsidRPr="00070FD2">
              <w:t xml:space="preserve"> </w:t>
            </w:r>
          </w:p>
          <w:p w14:paraId="6FC0103E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Pontine crossing tract</w:t>
            </w:r>
          </w:p>
          <w:p w14:paraId="363C0333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Posterior limb of internal capsule </w:t>
            </w:r>
          </w:p>
          <w:p w14:paraId="37538BED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Posterior thalamic radiation </w:t>
            </w:r>
          </w:p>
          <w:p w14:paraId="1B2BD91E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proofErr w:type="spellStart"/>
            <w:r w:rsidRPr="00070FD2">
              <w:t>Retrolenticular</w:t>
            </w:r>
            <w:proofErr w:type="spellEnd"/>
            <w:r w:rsidRPr="00070FD2">
              <w:t xml:space="preserve"> part of internal capsule </w:t>
            </w:r>
          </w:p>
          <w:p w14:paraId="7C351B74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Sagittal stratum </w:t>
            </w:r>
          </w:p>
          <w:p w14:paraId="1C6B1CE4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Splenium of corpus callosum</w:t>
            </w:r>
          </w:p>
          <w:p w14:paraId="54401218" w14:textId="77777777" w:rsidR="00F714C8" w:rsidRPr="00070FD2" w:rsidRDefault="00F714C8" w:rsidP="009F2E98">
            <w:r w:rsidRPr="00070FD2">
              <w:rPr>
                <w:color w:val="000000"/>
              </w:rPr>
              <w:lastRenderedPageBreak/>
              <w:t xml:space="preserve">– </w:t>
            </w:r>
            <w:r w:rsidRPr="00070FD2">
              <w:t xml:space="preserve">Superior cerebellar peduncle </w:t>
            </w:r>
          </w:p>
          <w:p w14:paraId="3903168F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Superior corona radiata </w:t>
            </w:r>
          </w:p>
          <w:p w14:paraId="46853EBF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Superior longitudinal fasciculus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0C4F437" w14:textId="77777777" w:rsidR="00F714C8" w:rsidRPr="00070FD2" w:rsidRDefault="00F714C8" w:rsidP="009F2E98">
            <w:r w:rsidRPr="00070FD2">
              <w:rPr>
                <w:color w:val="000000"/>
              </w:rPr>
              <w:lastRenderedPageBreak/>
              <w:t xml:space="preserve">– </w:t>
            </w:r>
            <w:r w:rsidRPr="00070FD2">
              <w:t xml:space="preserve">Anterior limb of internal capsule </w:t>
            </w:r>
          </w:p>
          <w:p w14:paraId="1ED998C1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Body of corpus callosum</w:t>
            </w:r>
          </w:p>
          <w:p w14:paraId="1CC5F57D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External capsule </w:t>
            </w:r>
          </w:p>
          <w:p w14:paraId="7167856D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Fornix </w:t>
            </w:r>
          </w:p>
          <w:p w14:paraId="2B7693F5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Genu of corpus callosum</w:t>
            </w:r>
          </w:p>
          <w:p w14:paraId="7F16E8B4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Posterior corona radiata </w:t>
            </w:r>
          </w:p>
          <w:p w14:paraId="2CEA4544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Posterior limb of internal capsule </w:t>
            </w:r>
          </w:p>
          <w:p w14:paraId="32700F8E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proofErr w:type="spellStart"/>
            <w:r w:rsidRPr="00070FD2">
              <w:t>Retrolenticular</w:t>
            </w:r>
            <w:proofErr w:type="spellEnd"/>
            <w:r w:rsidRPr="00070FD2">
              <w:t xml:space="preserve"> part of internal capsule </w:t>
            </w:r>
          </w:p>
          <w:p w14:paraId="101189DD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Sagittal stratum</w:t>
            </w:r>
          </w:p>
          <w:p w14:paraId="0BE29D82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Splenium of corpus callosum</w:t>
            </w:r>
          </w:p>
          <w:p w14:paraId="0FC13CE0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Superior longitudinal fasciculus</w:t>
            </w:r>
          </w:p>
          <w:p w14:paraId="03491D25" w14:textId="77777777" w:rsidR="00F714C8" w:rsidRPr="00070FD2" w:rsidRDefault="00F714C8" w:rsidP="009F2E98"/>
        </w:tc>
        <w:tc>
          <w:tcPr>
            <w:tcW w:w="11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26EFB7A9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</w:rPr>
            </w:pPr>
            <w:r w:rsidRPr="00070FD2">
              <w:rPr>
                <w:color w:val="000000"/>
              </w:rPr>
              <w:t>–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565901C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Anterior corona radiata </w:t>
            </w:r>
          </w:p>
          <w:p w14:paraId="3456581E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Body of corpus callosum</w:t>
            </w:r>
          </w:p>
          <w:p w14:paraId="6F7F377C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External capsule </w:t>
            </w:r>
          </w:p>
          <w:p w14:paraId="7E807FE9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Genu of corpus callosum</w:t>
            </w:r>
          </w:p>
          <w:p w14:paraId="22B81531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Posterior limb of internal capsule</w:t>
            </w:r>
          </w:p>
          <w:p w14:paraId="0B11C2E9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proofErr w:type="spellStart"/>
            <w:r w:rsidRPr="00070FD2">
              <w:t>Retrolenticular</w:t>
            </w:r>
            <w:proofErr w:type="spellEnd"/>
            <w:r w:rsidRPr="00070FD2">
              <w:t xml:space="preserve"> part of internal capsule </w:t>
            </w:r>
          </w:p>
          <w:p w14:paraId="436F0A69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Splenium of corpus callosum</w:t>
            </w:r>
          </w:p>
          <w:p w14:paraId="15EF269A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Superior corona radiata </w:t>
            </w:r>
          </w:p>
          <w:p w14:paraId="12A8AE3A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Superior longitudinal fasciculus</w:t>
            </w:r>
          </w:p>
          <w:p w14:paraId="6C309719" w14:textId="77777777" w:rsidR="00F714C8" w:rsidRPr="00070FD2" w:rsidRDefault="00F714C8" w:rsidP="009F2E98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F21847C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Cerebral peduncle</w:t>
            </w:r>
          </w:p>
          <w:p w14:paraId="63E439D3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Corticospinal Tract </w:t>
            </w:r>
          </w:p>
          <w:p w14:paraId="458B3702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Inferior cerebellar peduncle</w:t>
            </w:r>
          </w:p>
          <w:p w14:paraId="08CA1C06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Posterior limb of internal capsule</w:t>
            </w:r>
          </w:p>
          <w:p w14:paraId="4CA1D2EB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Superior cerebellar peduncle</w:t>
            </w:r>
          </w:p>
          <w:p w14:paraId="772558CF" w14:textId="77777777" w:rsidR="00F714C8" w:rsidRPr="00070FD2" w:rsidRDefault="00F714C8" w:rsidP="009F2E98">
            <w:pPr>
              <w:rPr>
                <w:i/>
                <w:iCs/>
                <w:color w:val="000000" w:themeColor="text1"/>
              </w:rPr>
            </w:pPr>
          </w:p>
        </w:tc>
      </w:tr>
      <w:tr w:rsidR="00F714C8" w:rsidRPr="00070FD2" w14:paraId="60E78F3F" w14:textId="77777777" w:rsidTr="009F2E98">
        <w:trPr>
          <w:trHeight w:val="20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8FCCBEC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Left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527ECFC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Anterior limb of internal capsule</w:t>
            </w:r>
          </w:p>
          <w:p w14:paraId="07BB47A2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Cingulum (hippocampus)</w:t>
            </w:r>
          </w:p>
          <w:p w14:paraId="36B7BB4A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Posterior thalamic radiation</w:t>
            </w:r>
          </w:p>
          <w:p w14:paraId="4198CA84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Superior </w:t>
            </w:r>
            <w:proofErr w:type="spellStart"/>
            <w:r w:rsidRPr="00070FD2">
              <w:t>fronto</w:t>
            </w:r>
            <w:proofErr w:type="spellEnd"/>
            <w:r w:rsidRPr="00070FD2">
              <w:t>-occipital fasciculus</w:t>
            </w:r>
          </w:p>
          <w:p w14:paraId="1D9E127B" w14:textId="77777777" w:rsidR="00F714C8" w:rsidRPr="00070FD2" w:rsidRDefault="00F714C8" w:rsidP="009F2E98">
            <w:pPr>
              <w:rPr>
                <w:color w:val="000000" w:themeColor="text1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437BB12" w14:textId="77777777" w:rsidR="00F714C8" w:rsidRPr="00070FD2" w:rsidRDefault="00F714C8" w:rsidP="009F2E98">
            <w:pPr>
              <w:rPr>
                <w:color w:val="000000" w:themeColor="text1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91078D4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Cingulum (hippocampus)</w:t>
            </w:r>
          </w:p>
          <w:p w14:paraId="07F84E50" w14:textId="77777777" w:rsidR="00F714C8" w:rsidRPr="00070FD2" w:rsidRDefault="00F714C8" w:rsidP="009F2E98"/>
        </w:tc>
        <w:tc>
          <w:tcPr>
            <w:tcW w:w="11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5BE0F8C0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</w:rPr>
            </w:pPr>
            <w:r w:rsidRPr="00070FD2">
              <w:rPr>
                <w:color w:val="000000"/>
              </w:rPr>
              <w:t>–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60B3C599" w14:textId="77777777" w:rsidR="00F714C8" w:rsidRPr="00070FD2" w:rsidRDefault="00F714C8" w:rsidP="009F2E98">
            <w:pPr>
              <w:rPr>
                <w:i/>
                <w:iCs/>
                <w:color w:val="000000" w:themeColor="text1"/>
              </w:rPr>
            </w:pPr>
            <w:r w:rsidRPr="00070FD2">
              <w:rPr>
                <w:color w:val="000000"/>
              </w:rPr>
              <w:t>– Posterior thalamic radiation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B07557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Anterior limb of internal capsule </w:t>
            </w:r>
          </w:p>
          <w:p w14:paraId="6B9286FC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Medial </w:t>
            </w:r>
            <w:proofErr w:type="spellStart"/>
            <w:r w:rsidRPr="00070FD2">
              <w:t>leminiscus</w:t>
            </w:r>
            <w:proofErr w:type="spellEnd"/>
            <w:r w:rsidRPr="00070FD2">
              <w:t xml:space="preserve"> </w:t>
            </w:r>
          </w:p>
          <w:p w14:paraId="6F515F77" w14:textId="77777777" w:rsidR="00F714C8" w:rsidRPr="00070FD2" w:rsidRDefault="00F714C8" w:rsidP="009F2E98">
            <w:r w:rsidRPr="00070FD2">
              <w:rPr>
                <w:color w:val="000000"/>
              </w:rPr>
              <w:t>–</w:t>
            </w:r>
            <w:proofErr w:type="spellStart"/>
            <w:r w:rsidRPr="00070FD2">
              <w:t>Retrolenticular</w:t>
            </w:r>
            <w:proofErr w:type="spellEnd"/>
            <w:r w:rsidRPr="00070FD2">
              <w:t xml:space="preserve"> part of internal capsule</w:t>
            </w:r>
          </w:p>
          <w:p w14:paraId="1FC8440E" w14:textId="77777777" w:rsidR="00F714C8" w:rsidRPr="00070FD2" w:rsidRDefault="00F714C8" w:rsidP="009F2E98">
            <w:pPr>
              <w:rPr>
                <w:i/>
                <w:iCs/>
                <w:color w:val="000000" w:themeColor="text1"/>
              </w:rPr>
            </w:pPr>
          </w:p>
        </w:tc>
      </w:tr>
      <w:tr w:rsidR="00F714C8" w:rsidRPr="00070FD2" w14:paraId="1A990162" w14:textId="77777777" w:rsidTr="009F2E98">
        <w:trPr>
          <w:trHeight w:val="7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E6F4CA3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</w:rPr>
            </w:pPr>
            <w:r w:rsidRPr="00070FD2">
              <w:rPr>
                <w:b/>
                <w:bCs/>
                <w:color w:val="000000" w:themeColor="text1"/>
              </w:rPr>
              <w:t>Right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EDBE081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Anterior limb of internal capsule</w:t>
            </w:r>
          </w:p>
          <w:p w14:paraId="5440A627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Cingulum (hippocampus)</w:t>
            </w:r>
          </w:p>
          <w:p w14:paraId="4F331895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Posterior thalamic radiation</w:t>
            </w:r>
          </w:p>
          <w:p w14:paraId="7642F3FA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Superior </w:t>
            </w:r>
            <w:proofErr w:type="spellStart"/>
            <w:r w:rsidRPr="00070FD2">
              <w:t>fronto</w:t>
            </w:r>
            <w:proofErr w:type="spellEnd"/>
            <w:r w:rsidRPr="00070FD2">
              <w:t>-occipital fasciculus</w:t>
            </w:r>
          </w:p>
          <w:p w14:paraId="0196B496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Cingulum (</w:t>
            </w:r>
            <w:proofErr w:type="spellStart"/>
            <w:r w:rsidRPr="00070FD2">
              <w:t>cinguluate</w:t>
            </w:r>
            <w:proofErr w:type="spellEnd"/>
            <w:r w:rsidRPr="00070FD2">
              <w:t xml:space="preserve"> gyrus)</w:t>
            </w:r>
          </w:p>
          <w:p w14:paraId="0D9A8E3A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Splenium of corpus callosum</w:t>
            </w:r>
          </w:p>
          <w:p w14:paraId="7D4EEF3B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Tapetum</w:t>
            </w:r>
          </w:p>
          <w:p w14:paraId="583C9D8F" w14:textId="77777777" w:rsidR="00F714C8" w:rsidRPr="00070FD2" w:rsidRDefault="00F714C8" w:rsidP="009F2E98"/>
        </w:tc>
        <w:tc>
          <w:tcPr>
            <w:tcW w:w="17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8756791" w14:textId="77777777" w:rsidR="00F714C8" w:rsidRPr="00070FD2" w:rsidRDefault="00F714C8" w:rsidP="009F2E98">
            <w:pPr>
              <w:rPr>
                <w:color w:val="000000" w:themeColor="text1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B12FFBD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Superior corona radiata </w:t>
            </w:r>
          </w:p>
          <w:p w14:paraId="62E9DC3C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Anterior corona radiata</w:t>
            </w:r>
          </w:p>
          <w:p w14:paraId="40B2DD30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Cerebral peduncle</w:t>
            </w:r>
          </w:p>
          <w:p w14:paraId="28DC49CA" w14:textId="77777777" w:rsidR="00F714C8" w:rsidRPr="00070FD2" w:rsidRDefault="00F714C8" w:rsidP="009F2E98">
            <w:pPr>
              <w:rPr>
                <w:color w:val="000000" w:themeColor="text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26078B93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 xml:space="preserve">Anterior corona radiata </w:t>
            </w:r>
          </w:p>
          <w:p w14:paraId="0A823AEE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Genu of corpus callosum</w:t>
            </w:r>
          </w:p>
          <w:p w14:paraId="411B7C9A" w14:textId="77777777" w:rsidR="00F714C8" w:rsidRPr="00070FD2" w:rsidRDefault="00F714C8" w:rsidP="009F2E98"/>
        </w:tc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687E601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Posterior corona radiata</w:t>
            </w:r>
          </w:p>
          <w:p w14:paraId="368F87D6" w14:textId="77777777" w:rsidR="00F714C8" w:rsidRPr="00070FD2" w:rsidRDefault="00F714C8" w:rsidP="009F2E98">
            <w:r w:rsidRPr="00070FD2">
              <w:rPr>
                <w:color w:val="000000"/>
              </w:rPr>
              <w:t xml:space="preserve">– </w:t>
            </w:r>
            <w:r w:rsidRPr="00070FD2">
              <w:t>Sagittal stratum</w:t>
            </w:r>
          </w:p>
          <w:p w14:paraId="3B5ADD8E" w14:textId="77777777" w:rsidR="00F714C8" w:rsidRPr="00070FD2" w:rsidRDefault="00F714C8" w:rsidP="009F2E98">
            <w:pPr>
              <w:rPr>
                <w:color w:val="000000" w:themeColor="text1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F26EFF" w14:textId="77777777" w:rsidR="00F714C8" w:rsidRPr="00070FD2" w:rsidRDefault="00F714C8" w:rsidP="009F2E98">
            <w:pPr>
              <w:rPr>
                <w:color w:val="000000"/>
              </w:rPr>
            </w:pPr>
            <w:r w:rsidRPr="00070FD2">
              <w:rPr>
                <w:color w:val="000000"/>
              </w:rPr>
              <w:t>– Middle cerebellar peduncle</w:t>
            </w:r>
          </w:p>
        </w:tc>
      </w:tr>
    </w:tbl>
    <w:p w14:paraId="7AD6D0C8" w14:textId="77777777" w:rsidR="00F714C8" w:rsidRPr="00070FD2" w:rsidRDefault="00F714C8" w:rsidP="00F714C8"/>
    <w:p w14:paraId="1E14941A" w14:textId="77777777" w:rsidR="00F714C8" w:rsidRPr="00070FD2" w:rsidRDefault="00F714C8" w:rsidP="00F714C8">
      <w:pPr>
        <w:rPr>
          <w:sz w:val="22"/>
          <w:szCs w:val="22"/>
        </w:rPr>
      </w:pPr>
    </w:p>
    <w:p w14:paraId="16825E46" w14:textId="77777777" w:rsidR="00F714C8" w:rsidRPr="00070FD2" w:rsidRDefault="00F714C8" w:rsidP="00F714C8">
      <w:pPr>
        <w:rPr>
          <w:sz w:val="22"/>
          <w:szCs w:val="22"/>
        </w:rPr>
      </w:pPr>
    </w:p>
    <w:p w14:paraId="22675915" w14:textId="77777777" w:rsidR="00F714C8" w:rsidRPr="00070FD2" w:rsidRDefault="00F714C8" w:rsidP="00F714C8">
      <w:pPr>
        <w:rPr>
          <w:sz w:val="22"/>
          <w:szCs w:val="22"/>
        </w:rPr>
      </w:pPr>
    </w:p>
    <w:p w14:paraId="71D13033" w14:textId="77777777" w:rsidR="00F714C8" w:rsidRPr="00070FD2" w:rsidRDefault="00F714C8" w:rsidP="00F714C8">
      <w:pPr>
        <w:rPr>
          <w:sz w:val="22"/>
          <w:szCs w:val="22"/>
        </w:rPr>
      </w:pPr>
    </w:p>
    <w:tbl>
      <w:tblPr>
        <w:tblStyle w:val="Tablespapers"/>
        <w:tblW w:w="10913" w:type="dxa"/>
        <w:tblInd w:w="-788" w:type="dxa"/>
        <w:tblLayout w:type="fixed"/>
        <w:tblLook w:val="00A0" w:firstRow="1" w:lastRow="0" w:firstColumn="1" w:lastColumn="0" w:noHBand="0" w:noVBand="0"/>
      </w:tblPr>
      <w:tblGrid>
        <w:gridCol w:w="1508"/>
        <w:gridCol w:w="900"/>
        <w:gridCol w:w="3199"/>
        <w:gridCol w:w="3551"/>
        <w:gridCol w:w="630"/>
        <w:gridCol w:w="540"/>
        <w:gridCol w:w="570"/>
        <w:gridCol w:w="15"/>
      </w:tblGrid>
      <w:tr w:rsidR="00F714C8" w:rsidRPr="00070FD2" w14:paraId="1EF4442A" w14:textId="77777777" w:rsidTr="009F2E98">
        <w:trPr>
          <w:trHeight w:val="618"/>
        </w:trPr>
        <w:tc>
          <w:tcPr>
            <w:tcW w:w="10913" w:type="dxa"/>
            <w:gridSpan w:val="8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01330FDD" w14:textId="77777777" w:rsidR="00F714C8" w:rsidRPr="00070FD2" w:rsidRDefault="00F714C8" w:rsidP="009F2E98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sz w:val="21"/>
                <w:szCs w:val="21"/>
              </w:rPr>
              <w:t>Supplement Table 2: Neuroanatomical Locations of Significant Group Differences in Gray Matter</w:t>
            </w:r>
          </w:p>
        </w:tc>
      </w:tr>
      <w:tr w:rsidR="00F714C8" w:rsidRPr="00070FD2" w14:paraId="7EBAA5EE" w14:textId="77777777" w:rsidTr="009F2E98">
        <w:trPr>
          <w:trHeight w:val="214"/>
        </w:trPr>
        <w:tc>
          <w:tcPr>
            <w:tcW w:w="150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BE7BF8D" w14:textId="77777777" w:rsidR="00F714C8" w:rsidRPr="00070FD2" w:rsidRDefault="00F714C8" w:rsidP="009F2E98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Hemisphere</w:t>
            </w:r>
          </w:p>
        </w:tc>
        <w:tc>
          <w:tcPr>
            <w:tcW w:w="9405" w:type="dxa"/>
            <w:gridSpan w:val="7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4AC3D5C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 xml:space="preserve">DWI Measures </w:t>
            </w:r>
          </w:p>
        </w:tc>
      </w:tr>
      <w:tr w:rsidR="00F714C8" w:rsidRPr="00070FD2" w14:paraId="692ABD5A" w14:textId="77777777" w:rsidTr="009F2E98">
        <w:trPr>
          <w:gridAfter w:val="1"/>
          <w:wAfter w:w="15" w:type="dxa"/>
          <w:trHeight w:val="214"/>
        </w:trPr>
        <w:tc>
          <w:tcPr>
            <w:tcW w:w="150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97CAA29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E98D185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FICVF</w:t>
            </w:r>
          </w:p>
        </w:tc>
        <w:tc>
          <w:tcPr>
            <w:tcW w:w="31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7AAA0FF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ODI</w:t>
            </w:r>
          </w:p>
        </w:tc>
        <w:tc>
          <w:tcPr>
            <w:tcW w:w="35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7EF53FF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FA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53760CB1" w14:textId="77777777" w:rsidR="00F714C8" w:rsidRPr="00070FD2" w:rsidRDefault="00F714C8" w:rsidP="009F2E98">
            <w:pPr>
              <w:jc w:val="center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MD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14:paraId="72D1BED6" w14:textId="77777777" w:rsidR="00F714C8" w:rsidRPr="00070FD2" w:rsidRDefault="00F714C8" w:rsidP="009F2E98">
            <w:pPr>
              <w:jc w:val="center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RD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392FE17" w14:textId="77777777" w:rsidR="00F714C8" w:rsidRPr="00070FD2" w:rsidRDefault="00F714C8" w:rsidP="009F2E98">
            <w:pPr>
              <w:jc w:val="center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AD</w:t>
            </w:r>
          </w:p>
        </w:tc>
      </w:tr>
      <w:tr w:rsidR="00F714C8" w:rsidRPr="00070FD2" w14:paraId="65261AF4" w14:textId="77777777" w:rsidTr="009F2E98">
        <w:trPr>
          <w:gridAfter w:val="1"/>
          <w:wAfter w:w="15" w:type="dxa"/>
          <w:trHeight w:val="352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7AF0F6C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Bilateral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1EF6107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76A0542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>– Angular gyrus</w:t>
            </w:r>
          </w:p>
          <w:p w14:paraId="1958AC44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Cingulate gyrus, posterior division </w:t>
            </w:r>
          </w:p>
          <w:p w14:paraId="79D57DC6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>– Cuneal cortex</w:t>
            </w:r>
          </w:p>
          <w:p w14:paraId="0E47034D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lastRenderedPageBreak/>
              <w:t xml:space="preserve">– Frontal orbital cortex </w:t>
            </w:r>
          </w:p>
          <w:p w14:paraId="555669E0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Frontal pole </w:t>
            </w:r>
          </w:p>
          <w:p w14:paraId="6F28AC76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</w:t>
            </w:r>
            <w:proofErr w:type="spellStart"/>
            <w:r w:rsidRPr="00070FD2">
              <w:rPr>
                <w:sz w:val="20"/>
                <w:szCs w:val="20"/>
              </w:rPr>
              <w:t>Intracalcarinal</w:t>
            </w:r>
            <w:proofErr w:type="spellEnd"/>
            <w:r w:rsidRPr="00070FD2">
              <w:rPr>
                <w:sz w:val="20"/>
                <w:szCs w:val="20"/>
              </w:rPr>
              <w:t xml:space="preserve"> cortex </w:t>
            </w:r>
          </w:p>
          <w:p w14:paraId="066D0EE6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Lateral occipital cortex, superior division </w:t>
            </w:r>
          </w:p>
          <w:p w14:paraId="20E153EA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Lingual gyrus </w:t>
            </w:r>
          </w:p>
          <w:p w14:paraId="7F5D00FC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Middle temporal gyrus, posterior division </w:t>
            </w:r>
          </w:p>
          <w:p w14:paraId="2DFBC09B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Occipital fusiform gyrus </w:t>
            </w:r>
          </w:p>
          <w:p w14:paraId="2E18B3EE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</w:t>
            </w:r>
            <w:proofErr w:type="spellStart"/>
            <w:r w:rsidRPr="00070FD2">
              <w:rPr>
                <w:sz w:val="20"/>
                <w:szCs w:val="20"/>
              </w:rPr>
              <w:t>Parahippocampal</w:t>
            </w:r>
            <w:proofErr w:type="spellEnd"/>
            <w:r w:rsidRPr="00070FD2">
              <w:rPr>
                <w:sz w:val="20"/>
                <w:szCs w:val="20"/>
              </w:rPr>
              <w:t xml:space="preserve"> gyrus</w:t>
            </w:r>
          </w:p>
          <w:p w14:paraId="04BB7F17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 division </w:t>
            </w:r>
          </w:p>
          <w:p w14:paraId="28074FBA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Parietal operculum cortex </w:t>
            </w:r>
          </w:p>
          <w:p w14:paraId="3B8A5927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Planum pole </w:t>
            </w:r>
          </w:p>
          <w:p w14:paraId="458B0B0E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Precuneus cortex </w:t>
            </w:r>
          </w:p>
          <w:p w14:paraId="0233E26B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Superior temporal gyrus, anterior division </w:t>
            </w:r>
          </w:p>
          <w:p w14:paraId="1B81DD8B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 xml:space="preserve">– Supramarginal gyrus, posterior division </w:t>
            </w:r>
          </w:p>
          <w:p w14:paraId="601CD997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sz w:val="20"/>
                <w:szCs w:val="20"/>
              </w:rPr>
              <w:t>– Temporal pole</w:t>
            </w:r>
          </w:p>
          <w:p w14:paraId="4DD45A42" w14:textId="77777777" w:rsidR="00F714C8" w:rsidRPr="00070FD2" w:rsidRDefault="00F714C8" w:rsidP="009F2E9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6977F19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lastRenderedPageBreak/>
              <w:t xml:space="preserve">– </w:t>
            </w:r>
            <w:r w:rsidRPr="00070FD2">
              <w:rPr>
                <w:sz w:val="20"/>
                <w:szCs w:val="20"/>
              </w:rPr>
              <w:t xml:space="preserve">Central opercular cortex </w:t>
            </w:r>
          </w:p>
          <w:p w14:paraId="5CF3DC37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Cingulate gyrus, posterior division </w:t>
            </w:r>
          </w:p>
          <w:p w14:paraId="125406AB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Frontal orbital cortex </w:t>
            </w:r>
          </w:p>
          <w:p w14:paraId="3C909C0C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lastRenderedPageBreak/>
              <w:t xml:space="preserve">– </w:t>
            </w:r>
            <w:r w:rsidRPr="00070FD2">
              <w:rPr>
                <w:sz w:val="20"/>
                <w:szCs w:val="20"/>
              </w:rPr>
              <w:t xml:space="preserve">Frontal pole </w:t>
            </w:r>
          </w:p>
          <w:p w14:paraId="12BF4E9B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Inferior frontal gyrus, pars </w:t>
            </w:r>
            <w:proofErr w:type="spellStart"/>
            <w:r w:rsidRPr="00070FD2">
              <w:rPr>
                <w:sz w:val="20"/>
                <w:szCs w:val="20"/>
              </w:rPr>
              <w:t>opercularis</w:t>
            </w:r>
            <w:proofErr w:type="spellEnd"/>
            <w:r w:rsidRPr="00070FD2">
              <w:rPr>
                <w:sz w:val="20"/>
                <w:szCs w:val="20"/>
              </w:rPr>
              <w:t xml:space="preserve"> </w:t>
            </w:r>
          </w:p>
          <w:p w14:paraId="50374668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Insular cortex </w:t>
            </w:r>
          </w:p>
          <w:p w14:paraId="7394E32A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Lateral occipital cortex, superior division </w:t>
            </w:r>
          </w:p>
          <w:p w14:paraId="31DBA4DD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>Lingual gyrus</w:t>
            </w:r>
          </w:p>
          <w:p w14:paraId="52508D9F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Middle temporal gyrus, posterior division </w:t>
            </w:r>
          </w:p>
          <w:p w14:paraId="7755F6B5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Middle temporal gyrus, </w:t>
            </w:r>
            <w:proofErr w:type="spellStart"/>
            <w:r w:rsidRPr="00070FD2">
              <w:rPr>
                <w:sz w:val="20"/>
                <w:szCs w:val="20"/>
              </w:rPr>
              <w:t>temporo</w:t>
            </w:r>
            <w:proofErr w:type="spellEnd"/>
            <w:r w:rsidRPr="00070FD2">
              <w:rPr>
                <w:sz w:val="20"/>
                <w:szCs w:val="20"/>
              </w:rPr>
              <w:t xml:space="preserve"> occipital part </w:t>
            </w:r>
          </w:p>
          <w:p w14:paraId="37E677D0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>–Occipital Pole</w:t>
            </w:r>
          </w:p>
          <w:p w14:paraId="1F8F3C5C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Paracingulate gyrus </w:t>
            </w:r>
          </w:p>
          <w:p w14:paraId="550B4813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070FD2">
              <w:rPr>
                <w:sz w:val="20"/>
                <w:szCs w:val="20"/>
              </w:rPr>
              <w:t>Parahippocampal</w:t>
            </w:r>
            <w:proofErr w:type="spellEnd"/>
            <w:r w:rsidRPr="00070FD2">
              <w:rPr>
                <w:sz w:val="20"/>
                <w:szCs w:val="20"/>
              </w:rPr>
              <w:t xml:space="preserve"> gyrus</w:t>
            </w:r>
          </w:p>
          <w:p w14:paraId="2CD8D2A7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Precentral gyrus </w:t>
            </w:r>
          </w:p>
          <w:p w14:paraId="15160AAA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Precuneus cortex </w:t>
            </w:r>
          </w:p>
          <w:p w14:paraId="09A3E5DE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>Subcallosal cortex</w:t>
            </w:r>
          </w:p>
          <w:p w14:paraId="6FB61B69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Temporal fusiform cortex, posterior division </w:t>
            </w:r>
          </w:p>
          <w:p w14:paraId="384679F7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>Temporal pole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02C1C516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lastRenderedPageBreak/>
              <w:t>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EB293FD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3E43732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</w:tr>
      <w:tr w:rsidR="00F714C8" w:rsidRPr="00070FD2" w14:paraId="4CCF359F" w14:textId="77777777" w:rsidTr="009F2E98">
        <w:trPr>
          <w:gridAfter w:val="1"/>
          <w:wAfter w:w="15" w:type="dxa"/>
          <w:trHeight w:val="214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1E4FFC6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Left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9350F71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39E4AF5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Temporal occipital fusiform </w:t>
            </w:r>
          </w:p>
          <w:p w14:paraId="3AAE4882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Occipital pole </w:t>
            </w:r>
          </w:p>
          <w:p w14:paraId="4B208336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Lateral occipital cortex, inferior division </w:t>
            </w:r>
          </w:p>
          <w:p w14:paraId="39567C3E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Central opercular cortex </w:t>
            </w:r>
          </w:p>
          <w:p w14:paraId="45E93741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Insular cortex </w:t>
            </w:r>
          </w:p>
          <w:p w14:paraId="1EF9A590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Central opercular cortex </w:t>
            </w:r>
          </w:p>
          <w:p w14:paraId="6A513CD5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Frontal operculum cortex </w:t>
            </w:r>
          </w:p>
          <w:p w14:paraId="4997A812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Inferior frontal gyrus, pars triangularis </w:t>
            </w:r>
          </w:p>
          <w:p w14:paraId="5A179B92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Cingulate gyrus, anterior division </w:t>
            </w:r>
          </w:p>
          <w:p w14:paraId="56B8127E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Postcentral gyrus </w:t>
            </w:r>
          </w:p>
          <w:p w14:paraId="6EAA5F89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Paracingulate gyrus </w:t>
            </w:r>
          </w:p>
          <w:p w14:paraId="191FFCF7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Precentral gyrus </w:t>
            </w:r>
          </w:p>
          <w:p w14:paraId="7B383C4F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Middle frontal gyrus </w:t>
            </w:r>
          </w:p>
          <w:p w14:paraId="376EA5D3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Paracingulate gyrus </w:t>
            </w:r>
          </w:p>
          <w:p w14:paraId="2ADC64B3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Superior frontal division </w:t>
            </w:r>
          </w:p>
          <w:p w14:paraId="640FE0B8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>Supramarginal gyrus, anterior division</w:t>
            </w:r>
          </w:p>
          <w:p w14:paraId="502CEDCD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6ABAE15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Cingulate gyrus, anterior division </w:t>
            </w:r>
          </w:p>
          <w:p w14:paraId="634248F3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Inferior frontal gyrus, pars triangularis </w:t>
            </w:r>
          </w:p>
          <w:p w14:paraId="00F56CA5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Lateral occipital cortex, inferior division </w:t>
            </w:r>
          </w:p>
          <w:p w14:paraId="6255ABAA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Middle frontal gyrus </w:t>
            </w:r>
          </w:p>
          <w:p w14:paraId="0BA77BAB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 xml:space="preserve">Occipital fusiform gyrus, superior frontal division </w:t>
            </w:r>
          </w:p>
          <w:p w14:paraId="33400512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>Temporal occipital fusiform cortex</w:t>
            </w:r>
          </w:p>
          <w:p w14:paraId="3A0F54FD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>Middle temporal gyrus, anterior division</w:t>
            </w:r>
          </w:p>
          <w:p w14:paraId="793C3264" w14:textId="77777777" w:rsidR="00F714C8" w:rsidRPr="00070FD2" w:rsidRDefault="00F714C8" w:rsidP="009F2E98">
            <w:pPr>
              <w:rPr>
                <w:sz w:val="20"/>
                <w:szCs w:val="20"/>
              </w:rPr>
            </w:pPr>
            <w:r w:rsidRPr="00070FD2">
              <w:rPr>
                <w:color w:val="000000"/>
                <w:sz w:val="20"/>
                <w:szCs w:val="20"/>
              </w:rPr>
              <w:t xml:space="preserve">– </w:t>
            </w:r>
            <w:r w:rsidRPr="00070FD2">
              <w:rPr>
                <w:sz w:val="20"/>
                <w:szCs w:val="20"/>
              </w:rPr>
              <w:t>Middle temporal gyrus, posterior division</w:t>
            </w:r>
          </w:p>
          <w:p w14:paraId="15662748" w14:textId="77777777" w:rsidR="00F714C8" w:rsidRPr="00070FD2" w:rsidRDefault="00F714C8" w:rsidP="009F2E9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0AFDBFDD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3B6386F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09FC82D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</w:tr>
      <w:tr w:rsidR="00F714C8" w:rsidRPr="00070FD2" w14:paraId="5010111E" w14:textId="77777777" w:rsidTr="009F2E98">
        <w:trPr>
          <w:gridAfter w:val="1"/>
          <w:wAfter w:w="15" w:type="dxa"/>
          <w:trHeight w:val="79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448F558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Right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DF90FFA" w14:textId="77777777" w:rsidR="00F714C8" w:rsidRPr="00070FD2" w:rsidRDefault="00F714C8" w:rsidP="009F2E98">
            <w:pPr>
              <w:jc w:val="center"/>
              <w:rPr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6E6CFF3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FC466DC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CAAC7A3" w14:textId="77777777" w:rsidR="00F714C8" w:rsidRPr="00070FD2" w:rsidRDefault="00F714C8" w:rsidP="009F2E98">
            <w:pPr>
              <w:jc w:val="center"/>
              <w:rPr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EB97727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C1D0330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</w:tr>
    </w:tbl>
    <w:p w14:paraId="136D8D15" w14:textId="77777777" w:rsidR="00F714C8" w:rsidRPr="00070FD2" w:rsidRDefault="00F714C8" w:rsidP="00F714C8">
      <w:pPr>
        <w:rPr>
          <w:sz w:val="22"/>
          <w:szCs w:val="22"/>
        </w:rPr>
      </w:pPr>
    </w:p>
    <w:tbl>
      <w:tblPr>
        <w:tblStyle w:val="Tablespapers"/>
        <w:tblW w:w="11078" w:type="dxa"/>
        <w:tblInd w:w="-957" w:type="dxa"/>
        <w:tblLayout w:type="fixed"/>
        <w:tblLook w:val="00A0" w:firstRow="1" w:lastRow="0" w:firstColumn="1" w:lastColumn="0" w:noHBand="0" w:noVBand="0"/>
      </w:tblPr>
      <w:tblGrid>
        <w:gridCol w:w="1457"/>
        <w:gridCol w:w="901"/>
        <w:gridCol w:w="624"/>
        <w:gridCol w:w="3194"/>
        <w:gridCol w:w="624"/>
        <w:gridCol w:w="554"/>
        <w:gridCol w:w="3724"/>
      </w:tblGrid>
      <w:tr w:rsidR="00F714C8" w:rsidRPr="00070FD2" w14:paraId="2286A08E" w14:textId="77777777" w:rsidTr="009F2E98">
        <w:trPr>
          <w:trHeight w:val="966"/>
        </w:trPr>
        <w:tc>
          <w:tcPr>
            <w:tcW w:w="11078" w:type="dxa"/>
            <w:gridSpan w:val="7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6CCA28A8" w14:textId="77777777" w:rsidR="00F714C8" w:rsidRPr="00070FD2" w:rsidRDefault="00F714C8" w:rsidP="009F2E98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sz w:val="21"/>
                <w:szCs w:val="21"/>
              </w:rPr>
              <w:t>Supplement Table 3: Neuroanatomical Locations of Significant ADOS Relationships in White Matter</w:t>
            </w:r>
          </w:p>
        </w:tc>
      </w:tr>
      <w:tr w:rsidR="00F714C8" w:rsidRPr="00070FD2" w14:paraId="50D997B3" w14:textId="77777777" w:rsidTr="009F2E98">
        <w:trPr>
          <w:trHeight w:val="335"/>
        </w:trPr>
        <w:tc>
          <w:tcPr>
            <w:tcW w:w="14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1CA343D" w14:textId="77777777" w:rsidR="00F714C8" w:rsidRPr="00070FD2" w:rsidRDefault="00F714C8" w:rsidP="009F2E98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Hemisphere</w:t>
            </w:r>
          </w:p>
        </w:tc>
        <w:tc>
          <w:tcPr>
            <w:tcW w:w="9620" w:type="dxa"/>
            <w:gridSpan w:val="6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542DB07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 xml:space="preserve">DWI Measures </w:t>
            </w:r>
          </w:p>
        </w:tc>
      </w:tr>
      <w:tr w:rsidR="00F714C8" w:rsidRPr="00070FD2" w14:paraId="051D6677" w14:textId="77777777" w:rsidTr="009F2E98">
        <w:trPr>
          <w:trHeight w:val="335"/>
        </w:trPr>
        <w:tc>
          <w:tcPr>
            <w:tcW w:w="14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69D870B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901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45282BF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FICVF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C6E9362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ODI</w:t>
            </w:r>
          </w:p>
        </w:tc>
        <w:tc>
          <w:tcPr>
            <w:tcW w:w="31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918E0B6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FA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A714BE2" w14:textId="77777777" w:rsidR="00F714C8" w:rsidRPr="00070FD2" w:rsidRDefault="00F714C8" w:rsidP="009F2E98">
            <w:pPr>
              <w:jc w:val="center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MD</w:t>
            </w:r>
          </w:p>
        </w:tc>
        <w:tc>
          <w:tcPr>
            <w:tcW w:w="5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14:paraId="0778E590" w14:textId="77777777" w:rsidR="00F714C8" w:rsidRPr="00070FD2" w:rsidRDefault="00F714C8" w:rsidP="009F2E98">
            <w:pPr>
              <w:jc w:val="center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RD</w:t>
            </w:r>
          </w:p>
        </w:tc>
        <w:tc>
          <w:tcPr>
            <w:tcW w:w="37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40B6B3A" w14:textId="77777777" w:rsidR="00F714C8" w:rsidRPr="00070FD2" w:rsidRDefault="00F714C8" w:rsidP="009F2E98">
            <w:pPr>
              <w:jc w:val="center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AD</w:t>
            </w:r>
          </w:p>
        </w:tc>
      </w:tr>
      <w:tr w:rsidR="00F714C8" w:rsidRPr="00070FD2" w14:paraId="5F2AC06E" w14:textId="77777777" w:rsidTr="009F2E98">
        <w:trPr>
          <w:trHeight w:val="552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3F0A744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Bilateral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24DB2D8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9D2EBD4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BADD1F1" w14:textId="77777777" w:rsidR="00F714C8" w:rsidRPr="00070FD2" w:rsidRDefault="00F714C8" w:rsidP="009F2E98">
            <w:pPr>
              <w:rPr>
                <w:rFonts w:eastAsiaTheme="minorHAnsi"/>
                <w:color w:val="000000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 xml:space="preserve">– </w:t>
            </w:r>
            <w:r w:rsidRPr="00070FD2">
              <w:rPr>
                <w:rFonts w:eastAsiaTheme="minorHAnsi"/>
                <w:color w:val="000000"/>
                <w:sz w:val="21"/>
                <w:szCs w:val="21"/>
              </w:rPr>
              <w:t>Genu of corpus callosum</w:t>
            </w:r>
          </w:p>
          <w:p w14:paraId="565C1804" w14:textId="77777777" w:rsidR="00F714C8" w:rsidRPr="00070FD2" w:rsidRDefault="00F714C8" w:rsidP="009F2E98">
            <w:pPr>
              <w:rPr>
                <w:rFonts w:eastAsiaTheme="minorHAnsi"/>
                <w:color w:val="000000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 xml:space="preserve">– </w:t>
            </w:r>
            <w:r w:rsidRPr="00070FD2">
              <w:rPr>
                <w:rFonts w:eastAsiaTheme="minorHAnsi"/>
                <w:color w:val="000000"/>
                <w:sz w:val="21"/>
                <w:szCs w:val="21"/>
              </w:rPr>
              <w:t>Body of corpus callosum</w:t>
            </w:r>
          </w:p>
          <w:p w14:paraId="261228E5" w14:textId="77777777" w:rsidR="00F714C8" w:rsidRPr="00070FD2" w:rsidRDefault="00F714C8" w:rsidP="009F2E98">
            <w:pPr>
              <w:rPr>
                <w:rFonts w:eastAsiaTheme="minorHAnsi"/>
                <w:color w:val="000000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 xml:space="preserve">– </w:t>
            </w:r>
            <w:r w:rsidRPr="00070FD2">
              <w:rPr>
                <w:rFonts w:eastAsiaTheme="minorHAnsi"/>
                <w:color w:val="000000"/>
                <w:sz w:val="21"/>
                <w:szCs w:val="21"/>
              </w:rPr>
              <w:t>Splenium of corpus callosum</w:t>
            </w:r>
          </w:p>
          <w:p w14:paraId="21B7B20F" w14:textId="77777777" w:rsidR="00F714C8" w:rsidRPr="00070FD2" w:rsidRDefault="00F714C8" w:rsidP="009F2E98">
            <w:pPr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 xml:space="preserve">– </w:t>
            </w:r>
            <w:r w:rsidRPr="00070FD2">
              <w:rPr>
                <w:rFonts w:eastAsiaTheme="minorHAnsi"/>
                <w:color w:val="000000"/>
                <w:sz w:val="21"/>
                <w:szCs w:val="21"/>
              </w:rPr>
              <w:t>Middle cerebellar peduncle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F36AD43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0FA1A594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759E81F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</w:tr>
      <w:tr w:rsidR="00F714C8" w:rsidRPr="00070FD2" w14:paraId="45AE07C5" w14:textId="77777777" w:rsidTr="009F2E98">
        <w:trPr>
          <w:trHeight w:val="33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6252DA2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t>Left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B544204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A758D10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AB17116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244C1D67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10CC0A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706A61" w14:textId="77777777" w:rsidR="00F714C8" w:rsidRPr="00070FD2" w:rsidRDefault="00F714C8" w:rsidP="009F2E98">
            <w:pPr>
              <w:jc w:val="center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</w:tr>
      <w:tr w:rsidR="00F714C8" w:rsidRPr="00070FD2" w14:paraId="7EDDCED5" w14:textId="77777777" w:rsidTr="009F2E98">
        <w:trPr>
          <w:trHeight w:val="124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06CE636" w14:textId="77777777" w:rsidR="00F714C8" w:rsidRPr="00070FD2" w:rsidRDefault="00F714C8" w:rsidP="009F2E98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070FD2">
              <w:rPr>
                <w:b/>
                <w:bCs/>
                <w:color w:val="000000" w:themeColor="text1"/>
                <w:sz w:val="21"/>
                <w:szCs w:val="21"/>
              </w:rPr>
              <w:lastRenderedPageBreak/>
              <w:t>Right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CC870B2" w14:textId="77777777" w:rsidR="00F714C8" w:rsidRPr="00070FD2" w:rsidRDefault="00F714C8" w:rsidP="009F2E98">
            <w:pPr>
              <w:jc w:val="center"/>
              <w:rPr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09836A8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A758448" w14:textId="77777777" w:rsidR="00F714C8" w:rsidRPr="00070FD2" w:rsidRDefault="00F714C8" w:rsidP="009F2E98">
            <w:pPr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 xml:space="preserve">– </w:t>
            </w:r>
            <w:r w:rsidRPr="00070FD2">
              <w:rPr>
                <w:color w:val="000000" w:themeColor="text1"/>
                <w:sz w:val="21"/>
                <w:szCs w:val="21"/>
              </w:rPr>
              <w:t xml:space="preserve">Anterior corona radiata </w:t>
            </w:r>
          </w:p>
          <w:p w14:paraId="596068F0" w14:textId="77777777" w:rsidR="00F714C8" w:rsidRPr="00070FD2" w:rsidRDefault="00F714C8" w:rsidP="009F2E98">
            <w:pPr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 xml:space="preserve">– </w:t>
            </w:r>
            <w:r w:rsidRPr="00070FD2">
              <w:rPr>
                <w:rFonts w:eastAsiaTheme="minorHAnsi"/>
                <w:color w:val="000000"/>
                <w:sz w:val="21"/>
                <w:szCs w:val="21"/>
              </w:rPr>
              <w:t>Posterior thalamic radiation</w:t>
            </w:r>
          </w:p>
          <w:p w14:paraId="62A6B486" w14:textId="77777777" w:rsidR="00F714C8" w:rsidRPr="00070FD2" w:rsidRDefault="00F714C8" w:rsidP="009F2E9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306863C1" w14:textId="77777777" w:rsidR="00F714C8" w:rsidRPr="00070FD2" w:rsidRDefault="00F714C8" w:rsidP="009F2E98">
            <w:pPr>
              <w:jc w:val="center"/>
              <w:rPr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FC7AC3F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>–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A27AB28" w14:textId="77777777" w:rsidR="00F714C8" w:rsidRPr="00070FD2" w:rsidRDefault="00F714C8" w:rsidP="009F2E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070FD2">
              <w:rPr>
                <w:color w:val="000000"/>
                <w:sz w:val="21"/>
                <w:szCs w:val="21"/>
              </w:rPr>
              <w:t xml:space="preserve">– </w:t>
            </w:r>
            <w:r w:rsidRPr="00070FD2">
              <w:rPr>
                <w:rFonts w:eastAsiaTheme="minorHAnsi"/>
                <w:color w:val="000000"/>
                <w:sz w:val="21"/>
                <w:szCs w:val="21"/>
              </w:rPr>
              <w:t>Body of corpus callosum</w:t>
            </w:r>
          </w:p>
        </w:tc>
      </w:tr>
    </w:tbl>
    <w:p w14:paraId="1E54AF27" w14:textId="77777777" w:rsidR="00F714C8" w:rsidRPr="00070FD2" w:rsidRDefault="00F714C8" w:rsidP="00F714C8">
      <w:pPr>
        <w:rPr>
          <w:sz w:val="22"/>
          <w:szCs w:val="22"/>
        </w:rPr>
      </w:pPr>
    </w:p>
    <w:p w14:paraId="31D022B1" w14:textId="77777777" w:rsidR="00F714C8" w:rsidRPr="00070FD2" w:rsidRDefault="00F714C8" w:rsidP="00F714C8">
      <w:pPr>
        <w:rPr>
          <w:sz w:val="22"/>
          <w:szCs w:val="22"/>
        </w:rPr>
      </w:pPr>
    </w:p>
    <w:p w14:paraId="18CFAAA2" w14:textId="77777777" w:rsidR="00F714C8" w:rsidRPr="00070FD2" w:rsidRDefault="00F714C8" w:rsidP="00F714C8">
      <w:pPr>
        <w:rPr>
          <w:sz w:val="22"/>
          <w:szCs w:val="22"/>
        </w:rPr>
      </w:pPr>
    </w:p>
    <w:p w14:paraId="71D1C385" w14:textId="77777777" w:rsidR="00F714C8" w:rsidRPr="00070FD2" w:rsidRDefault="00F714C8" w:rsidP="00F714C8">
      <w:pPr>
        <w:rPr>
          <w:sz w:val="22"/>
          <w:szCs w:val="22"/>
        </w:rPr>
      </w:pPr>
    </w:p>
    <w:p w14:paraId="319E6EE7" w14:textId="77777777" w:rsidR="00445290" w:rsidRPr="00070FD2" w:rsidRDefault="00000000"/>
    <w:sectPr w:rsidR="00445290" w:rsidRPr="00070FD2" w:rsidSect="00BC13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4C8"/>
    <w:rsid w:val="000152A8"/>
    <w:rsid w:val="00064556"/>
    <w:rsid w:val="00070FD2"/>
    <w:rsid w:val="000A0ED9"/>
    <w:rsid w:val="001715F5"/>
    <w:rsid w:val="00174630"/>
    <w:rsid w:val="001C2FA6"/>
    <w:rsid w:val="001D22BB"/>
    <w:rsid w:val="00206D8A"/>
    <w:rsid w:val="0024382A"/>
    <w:rsid w:val="00271725"/>
    <w:rsid w:val="002820C8"/>
    <w:rsid w:val="002C096B"/>
    <w:rsid w:val="002D2941"/>
    <w:rsid w:val="002E141A"/>
    <w:rsid w:val="003065EF"/>
    <w:rsid w:val="00326FFE"/>
    <w:rsid w:val="003D6FD3"/>
    <w:rsid w:val="00426AA5"/>
    <w:rsid w:val="00444AC3"/>
    <w:rsid w:val="0045708C"/>
    <w:rsid w:val="004C5ADE"/>
    <w:rsid w:val="00531652"/>
    <w:rsid w:val="005959EA"/>
    <w:rsid w:val="006040C8"/>
    <w:rsid w:val="006048E5"/>
    <w:rsid w:val="006C45BE"/>
    <w:rsid w:val="006E6E78"/>
    <w:rsid w:val="00787F44"/>
    <w:rsid w:val="007931EB"/>
    <w:rsid w:val="00852480"/>
    <w:rsid w:val="00864033"/>
    <w:rsid w:val="00873668"/>
    <w:rsid w:val="00921631"/>
    <w:rsid w:val="009B3050"/>
    <w:rsid w:val="009D5A12"/>
    <w:rsid w:val="009D63B9"/>
    <w:rsid w:val="00A517EE"/>
    <w:rsid w:val="00B72391"/>
    <w:rsid w:val="00BC1372"/>
    <w:rsid w:val="00BE746B"/>
    <w:rsid w:val="00BF59D0"/>
    <w:rsid w:val="00C43A1D"/>
    <w:rsid w:val="00C85CFC"/>
    <w:rsid w:val="00CF61B3"/>
    <w:rsid w:val="00D3234E"/>
    <w:rsid w:val="00DF2BBF"/>
    <w:rsid w:val="00E211DC"/>
    <w:rsid w:val="00E3507D"/>
    <w:rsid w:val="00EA7E2A"/>
    <w:rsid w:val="00EB2A92"/>
    <w:rsid w:val="00F0100F"/>
    <w:rsid w:val="00F01715"/>
    <w:rsid w:val="00F45245"/>
    <w:rsid w:val="00F542C5"/>
    <w:rsid w:val="00F714C8"/>
    <w:rsid w:val="00FB59E7"/>
    <w:rsid w:val="00FD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E93175"/>
  <w15:chartTrackingRefBased/>
  <w15:docId w15:val="{0938FA61-5170-614B-9804-D750A3546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4C8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spapers">
    <w:name w:val="Tables_papers"/>
    <w:basedOn w:val="TableNormal"/>
    <w:uiPriority w:val="99"/>
    <w:rsid w:val="00F714C8"/>
    <w:rPr>
      <w:kern w:val="0"/>
      <w14:ligatures w14:val="none"/>
    </w:rPr>
    <w:tblPr>
      <w:tblStyleRowBandSize w:val="1"/>
    </w:tblPr>
  </w:style>
  <w:style w:type="paragraph" w:customStyle="1" w:styleId="SupplementaryMaterial">
    <w:name w:val="Supplementary Material"/>
    <w:basedOn w:val="Title"/>
    <w:next w:val="Title"/>
    <w:qFormat/>
    <w:rsid w:val="00F714C8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714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14C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customStyle="1" w:styleId="Default">
    <w:name w:val="Default"/>
    <w:rsid w:val="00F714C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kern w:val="0"/>
      <w:sz w:val="22"/>
      <w:szCs w:val="22"/>
      <w:bdr w:val="nil"/>
      <w14:ligatures w14:val="none"/>
    </w:rPr>
  </w:style>
  <w:style w:type="character" w:styleId="Hyperlink">
    <w:name w:val="Hyperlink"/>
    <w:basedOn w:val="DefaultParagraphFont"/>
    <w:uiPriority w:val="99"/>
    <w:unhideWhenUsed/>
    <w:rsid w:val="00F714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f"/><Relationship Id="rId4" Type="http://schemas.openxmlformats.org/officeDocument/2006/relationships/hyperlink" Target="mailto:deaniii@wisc.ed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1020</Words>
  <Characters>6018</Characters>
  <Application>Microsoft Office Word</Application>
  <DocSecurity>0</DocSecurity>
  <Lines>91</Lines>
  <Paragraphs>9</Paragraphs>
  <ScaleCrop>false</ScaleCrop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DiPiero</dc:creator>
  <cp:keywords/>
  <dc:description/>
  <cp:lastModifiedBy>Marissa DiPiero</cp:lastModifiedBy>
  <cp:revision>2</cp:revision>
  <dcterms:created xsi:type="dcterms:W3CDTF">2023-05-26T15:36:00Z</dcterms:created>
  <dcterms:modified xsi:type="dcterms:W3CDTF">2023-05-26T17:27:00Z</dcterms:modified>
</cp:coreProperties>
</file>