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6F3CE0" w:rsidRPr="00ED1B22" w:rsidRDefault="00000000">
      <w:pPr>
        <w:pBdr>
          <w:top w:val="nil"/>
          <w:left w:val="nil"/>
          <w:bottom w:val="nil"/>
          <w:right w:val="nil"/>
          <w:between w:val="nil"/>
        </w:pBdr>
        <w:spacing w:before="240" w:after="120"/>
        <w:jc w:val="center"/>
        <w:rPr>
          <w:i/>
          <w:color w:val="000000" w:themeColor="text1"/>
          <w:sz w:val="32"/>
          <w:szCs w:val="32"/>
        </w:rPr>
      </w:pPr>
      <w:bookmarkStart w:id="0" w:name="_heading=h.gjdgxs" w:colFirst="0" w:colLast="0"/>
      <w:bookmarkEnd w:id="0"/>
      <w:r w:rsidRPr="00ED1B22">
        <w:rPr>
          <w:rFonts w:eastAsia="Times New Roman"/>
          <w:b/>
          <w:i/>
          <w:color w:val="000000" w:themeColor="text1"/>
          <w:sz w:val="32"/>
          <w:szCs w:val="32"/>
        </w:rPr>
        <w:t>Supplementary Material</w:t>
      </w:r>
    </w:p>
    <w:p w:rsidR="006F3CE0" w:rsidRPr="00ED1B22" w:rsidRDefault="00000000">
      <w:pPr>
        <w:pStyle w:val="1"/>
        <w:numPr>
          <w:ilvl w:val="0"/>
          <w:numId w:val="1"/>
        </w:numPr>
        <w:rPr>
          <w:color w:val="000000" w:themeColor="text1"/>
        </w:rPr>
      </w:pPr>
      <w:r w:rsidRPr="00ED1B22">
        <w:rPr>
          <w:color w:val="000000" w:themeColor="text1"/>
        </w:rPr>
        <w:t>Supplementary Data</w:t>
      </w:r>
    </w:p>
    <w:p w:rsidR="00025FA0" w:rsidRPr="00ED1B22" w:rsidRDefault="00000000" w:rsidP="00025FA0">
      <w:pPr>
        <w:pStyle w:val="1"/>
        <w:numPr>
          <w:ilvl w:val="0"/>
          <w:numId w:val="0"/>
        </w:numPr>
        <w:rPr>
          <w:color w:val="000000" w:themeColor="text1"/>
        </w:rPr>
      </w:pPr>
      <w:r w:rsidRPr="00ED1B22">
        <w:rPr>
          <w:color w:val="000000" w:themeColor="text1"/>
        </w:rPr>
        <w:t>1.1    Supplementary Figures</w:t>
      </w:r>
      <w:r w:rsidRPr="00ED1B22">
        <w:rPr>
          <w:noProof/>
          <w:color w:val="000000" w:themeColor="text1"/>
        </w:rPr>
        <w:drawing>
          <wp:inline distT="114300" distB="114300" distL="114300" distR="114300">
            <wp:extent cx="6208395" cy="2692400"/>
            <wp:effectExtent l="0" t="0" r="0" b="0"/>
            <wp:docPr id="6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6208395" cy="2692400"/>
                    </a:xfrm>
                    <a:prstGeom prst="rect">
                      <a:avLst/>
                    </a:prstGeom>
                    <a:ln/>
                  </pic:spPr>
                </pic:pic>
              </a:graphicData>
            </a:graphic>
          </wp:inline>
        </w:drawing>
      </w:r>
      <w:r w:rsidRPr="00ED1B22">
        <w:rPr>
          <w:color w:val="000000" w:themeColor="text1"/>
        </w:rPr>
        <w:t xml:space="preserve">Supplementary Figure </w:t>
      </w:r>
      <w:r w:rsidR="006D496F">
        <w:rPr>
          <w:color w:val="000000" w:themeColor="text1"/>
        </w:rPr>
        <w:t>S</w:t>
      </w:r>
      <w:r w:rsidRPr="00ED1B22">
        <w:rPr>
          <w:color w:val="000000" w:themeColor="text1"/>
        </w:rPr>
        <w:t xml:space="preserve">1. </w:t>
      </w:r>
      <w:r w:rsidRPr="00ED1B22">
        <w:rPr>
          <w:b w:val="0"/>
          <w:bCs/>
          <w:color w:val="000000" w:themeColor="text1"/>
        </w:rPr>
        <w:t xml:space="preserve">FIB-SEM images in two additional </w:t>
      </w:r>
      <w:proofErr w:type="spellStart"/>
      <w:r w:rsidRPr="00ED1B22">
        <w:rPr>
          <w:b w:val="0"/>
          <w:bCs/>
          <w:i/>
          <w:color w:val="000000" w:themeColor="text1"/>
        </w:rPr>
        <w:t>P</w:t>
      </w:r>
      <w:r w:rsidR="006D496F">
        <w:rPr>
          <w:b w:val="0"/>
          <w:bCs/>
          <w:i/>
          <w:color w:val="000000" w:themeColor="text1"/>
        </w:rPr>
        <w:t>aulinella</w:t>
      </w:r>
      <w:proofErr w:type="spellEnd"/>
      <w:r w:rsidRPr="00ED1B22">
        <w:rPr>
          <w:b w:val="0"/>
          <w:bCs/>
          <w:color w:val="000000" w:themeColor="text1"/>
        </w:rPr>
        <w:t xml:space="preserve"> </w:t>
      </w:r>
      <w:proofErr w:type="spellStart"/>
      <w:r w:rsidRPr="00ED1B22">
        <w:rPr>
          <w:b w:val="0"/>
          <w:bCs/>
          <w:i/>
          <w:color w:val="000000" w:themeColor="text1"/>
        </w:rPr>
        <w:t>micropora</w:t>
      </w:r>
      <w:proofErr w:type="spellEnd"/>
      <w:r w:rsidRPr="00ED1B22">
        <w:rPr>
          <w:b w:val="0"/>
          <w:bCs/>
          <w:color w:val="000000" w:themeColor="text1"/>
        </w:rPr>
        <w:t xml:space="preserve"> cells. Scales in contact with the cytoplasm over the entire surface area were oriented perpendicular to the long axis of the cell (arrowheads).</w:t>
      </w:r>
    </w:p>
    <w:p w:rsidR="00025FA0" w:rsidRPr="00ED1B22" w:rsidRDefault="00000000" w:rsidP="00025FA0">
      <w:pPr>
        <w:pStyle w:val="1"/>
        <w:numPr>
          <w:ilvl w:val="0"/>
          <w:numId w:val="0"/>
        </w:numPr>
        <w:rPr>
          <w:b w:val="0"/>
          <w:bCs/>
          <w:color w:val="000000" w:themeColor="text1"/>
        </w:rPr>
      </w:pPr>
      <w:r w:rsidRPr="00ED1B22">
        <w:rPr>
          <w:noProof/>
          <w:color w:val="000000" w:themeColor="text1"/>
        </w:rPr>
        <w:lastRenderedPageBreak/>
        <w:drawing>
          <wp:inline distT="114300" distB="114300" distL="114300" distR="114300">
            <wp:extent cx="6208395" cy="5067300"/>
            <wp:effectExtent l="0" t="0" r="0" b="0"/>
            <wp:docPr id="6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6208395" cy="5067300"/>
                    </a:xfrm>
                    <a:prstGeom prst="rect">
                      <a:avLst/>
                    </a:prstGeom>
                    <a:ln/>
                  </pic:spPr>
                </pic:pic>
              </a:graphicData>
            </a:graphic>
          </wp:inline>
        </w:drawing>
      </w:r>
      <w:r w:rsidRPr="00ED1B22">
        <w:rPr>
          <w:color w:val="000000" w:themeColor="text1"/>
        </w:rPr>
        <w:t xml:space="preserve">Supplementary Figure </w:t>
      </w:r>
      <w:r w:rsidR="006D496F">
        <w:rPr>
          <w:color w:val="000000" w:themeColor="text1"/>
        </w:rPr>
        <w:t>S</w:t>
      </w:r>
      <w:r w:rsidRPr="00ED1B22">
        <w:rPr>
          <w:color w:val="000000" w:themeColor="text1"/>
        </w:rPr>
        <w:t xml:space="preserve">2. </w:t>
      </w:r>
      <w:r w:rsidRPr="00ED1B22">
        <w:rPr>
          <w:b w:val="0"/>
          <w:bCs/>
          <w:color w:val="000000" w:themeColor="text1"/>
        </w:rPr>
        <w:t>The amount of organic cement adhering between the scales the posterior side of the cells was increased (arrowheads). Because of the irregularity in the arrangement of the</w:t>
      </w:r>
      <w:r w:rsidR="00025FA0" w:rsidRPr="00ED1B22">
        <w:rPr>
          <w:b w:val="0"/>
          <w:bCs/>
          <w:color w:val="000000" w:themeColor="text1"/>
        </w:rPr>
        <w:t xml:space="preserve"> </w:t>
      </w:r>
      <w:r w:rsidRPr="00ED1B22">
        <w:rPr>
          <w:b w:val="0"/>
          <w:bCs/>
          <w:color w:val="000000" w:themeColor="text1"/>
        </w:rPr>
        <w:t xml:space="preserve">scales in this cell, it is assumed that the amount of organic cement increased in some areas to compensate for the difference. Scale bars: 2 </w:t>
      </w:r>
      <w:proofErr w:type="spellStart"/>
      <w:r w:rsidRPr="00ED1B22">
        <w:rPr>
          <w:b w:val="0"/>
          <w:bCs/>
          <w:color w:val="000000" w:themeColor="text1"/>
        </w:rPr>
        <w:t>μm</w:t>
      </w:r>
      <w:proofErr w:type="spellEnd"/>
      <w:r w:rsidRPr="00ED1B22">
        <w:rPr>
          <w:b w:val="0"/>
          <w:bCs/>
          <w:color w:val="000000" w:themeColor="text1"/>
        </w:rPr>
        <w:t>.</w:t>
      </w:r>
    </w:p>
    <w:p w:rsidR="00025FA0" w:rsidRPr="00ED1B22" w:rsidRDefault="00025FA0" w:rsidP="00025FA0">
      <w:pPr>
        <w:rPr>
          <w:color w:val="000000" w:themeColor="text1"/>
        </w:rPr>
      </w:pPr>
    </w:p>
    <w:p w:rsidR="00025FA0" w:rsidRPr="00ED1B22" w:rsidRDefault="006A0319" w:rsidP="00025FA0">
      <w:pPr>
        <w:pStyle w:val="1"/>
        <w:numPr>
          <w:ilvl w:val="0"/>
          <w:numId w:val="0"/>
        </w:numPr>
        <w:rPr>
          <w:noProof/>
          <w:color w:val="000000" w:themeColor="text1"/>
        </w:rPr>
      </w:pPr>
      <w:r w:rsidRPr="006A0319">
        <w:rPr>
          <w:color w:val="000000" w:themeColor="text1"/>
        </w:rPr>
        <w:lastRenderedPageBreak/>
        <w:drawing>
          <wp:inline distT="0" distB="0" distL="0" distR="0" wp14:anchorId="46E9CF04" wp14:editId="0555FED9">
            <wp:extent cx="6208395" cy="1975485"/>
            <wp:effectExtent l="0" t="0" r="1905" b="5715"/>
            <wp:docPr id="3101558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5580" name=""/>
                    <pic:cNvPicPr/>
                  </pic:nvPicPr>
                  <pic:blipFill>
                    <a:blip r:embed="rId10"/>
                    <a:stretch>
                      <a:fillRect/>
                    </a:stretch>
                  </pic:blipFill>
                  <pic:spPr>
                    <a:xfrm>
                      <a:off x="0" y="0"/>
                      <a:ext cx="6208395" cy="1975485"/>
                    </a:xfrm>
                    <a:prstGeom prst="rect">
                      <a:avLst/>
                    </a:prstGeom>
                  </pic:spPr>
                </pic:pic>
              </a:graphicData>
            </a:graphic>
          </wp:inline>
        </w:drawing>
      </w:r>
      <w:r w:rsidR="00000000" w:rsidRPr="00ED1B22">
        <w:rPr>
          <w:color w:val="000000" w:themeColor="text1"/>
        </w:rPr>
        <w:t xml:space="preserve">Supplementary Figure </w:t>
      </w:r>
      <w:r w:rsidR="006D496F">
        <w:rPr>
          <w:color w:val="000000" w:themeColor="text1"/>
        </w:rPr>
        <w:t>S</w:t>
      </w:r>
      <w:r w:rsidR="00000000" w:rsidRPr="00ED1B22">
        <w:rPr>
          <w:color w:val="000000" w:themeColor="text1"/>
        </w:rPr>
        <w:t xml:space="preserve">3. </w:t>
      </w:r>
      <w:r w:rsidR="00000000" w:rsidRPr="00ED1B22">
        <w:rPr>
          <w:b w:val="0"/>
          <w:bCs/>
          <w:color w:val="000000" w:themeColor="text1"/>
        </w:rPr>
        <w:t>Organic cement filled the hole in the posterior region of the shell. The figure on the left is a 3D reconstructed image showing a hole in the shell (circled area) caused by the disrupted placement of Scale</w:t>
      </w:r>
      <w:r w:rsidR="006D496F">
        <w:rPr>
          <w:b w:val="0"/>
          <w:bCs/>
          <w:color w:val="000000" w:themeColor="text1"/>
        </w:rPr>
        <w:t xml:space="preserve"> M45</w:t>
      </w:r>
      <w:r w:rsidR="00000000" w:rsidRPr="00ED1B22">
        <w:rPr>
          <w:b w:val="0"/>
          <w:bCs/>
          <w:color w:val="000000" w:themeColor="text1"/>
        </w:rPr>
        <w:t xml:space="preserve"> and Scale</w:t>
      </w:r>
      <w:r w:rsidR="006D496F">
        <w:rPr>
          <w:b w:val="0"/>
          <w:bCs/>
          <w:color w:val="000000" w:themeColor="text1"/>
        </w:rPr>
        <w:t xml:space="preserve"> M51</w:t>
      </w:r>
      <w:r w:rsidR="00000000" w:rsidRPr="00ED1B22">
        <w:rPr>
          <w:b w:val="0"/>
          <w:bCs/>
          <w:color w:val="000000" w:themeColor="text1"/>
        </w:rPr>
        <w:t>. The middle figure is a magnified view of the region where the shell has the hole. This image is an overlay of the data from the segmented scales and the surface data, showing that organic cement is present to fill the gaps between the scales (light blue). The left figure shows the SEM data for the area of the white dotted line area in the middle figure. SEM data shows organic cement connecting the scales together</w:t>
      </w:r>
      <w:r w:rsidR="00025FA0" w:rsidRPr="00ED1B22">
        <w:rPr>
          <w:b w:val="0"/>
          <w:bCs/>
          <w:color w:val="000000" w:themeColor="text1"/>
        </w:rPr>
        <w:t>.</w:t>
      </w:r>
    </w:p>
    <w:p w:rsidR="00025FA0" w:rsidRDefault="00025FA0" w:rsidP="00025FA0">
      <w:pPr>
        <w:pStyle w:val="1"/>
        <w:numPr>
          <w:ilvl w:val="0"/>
          <w:numId w:val="0"/>
        </w:numPr>
        <w:rPr>
          <w:noProof/>
          <w:color w:val="000000" w:themeColor="text1"/>
        </w:rPr>
      </w:pPr>
    </w:p>
    <w:p w:rsidR="006A0319" w:rsidRPr="00ED1B22" w:rsidRDefault="006A0319" w:rsidP="006A0319">
      <w:pPr>
        <w:rPr>
          <w:color w:val="000000" w:themeColor="text1"/>
        </w:rPr>
      </w:pPr>
      <w:r w:rsidRPr="00ED1B22">
        <w:rPr>
          <w:noProof/>
          <w:color w:val="000000" w:themeColor="text1"/>
        </w:rPr>
        <w:lastRenderedPageBreak/>
        <w:drawing>
          <wp:inline distT="0" distB="0" distL="0" distR="0" wp14:anchorId="1DA07C6E" wp14:editId="30D25271">
            <wp:extent cx="5850467" cy="6651712"/>
            <wp:effectExtent l="0" t="0" r="4445" b="3175"/>
            <wp:docPr id="104094465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944657" name=""/>
                    <pic:cNvPicPr/>
                  </pic:nvPicPr>
                  <pic:blipFill>
                    <a:blip r:embed="rId11"/>
                    <a:stretch>
                      <a:fillRect/>
                    </a:stretch>
                  </pic:blipFill>
                  <pic:spPr>
                    <a:xfrm>
                      <a:off x="0" y="0"/>
                      <a:ext cx="5855102" cy="6656982"/>
                    </a:xfrm>
                    <a:prstGeom prst="rect">
                      <a:avLst/>
                    </a:prstGeom>
                  </pic:spPr>
                </pic:pic>
              </a:graphicData>
            </a:graphic>
          </wp:inline>
        </w:drawing>
      </w:r>
    </w:p>
    <w:p w:rsidR="006A0319" w:rsidRPr="00ED1B22" w:rsidRDefault="006A0319" w:rsidP="006A0319">
      <w:pPr>
        <w:rPr>
          <w:bCs/>
          <w:color w:val="000000" w:themeColor="text1"/>
        </w:rPr>
      </w:pPr>
      <w:r w:rsidRPr="00ED1B22">
        <w:rPr>
          <w:b/>
          <w:bCs/>
          <w:color w:val="000000" w:themeColor="text1"/>
        </w:rPr>
        <w:t xml:space="preserve">Supplementary Figure </w:t>
      </w:r>
      <w:r>
        <w:rPr>
          <w:b/>
          <w:bCs/>
          <w:color w:val="000000" w:themeColor="text1"/>
        </w:rPr>
        <w:t>S4</w:t>
      </w:r>
      <w:r w:rsidRPr="00ED1B22">
        <w:rPr>
          <w:b/>
          <w:bCs/>
          <w:color w:val="000000" w:themeColor="text1"/>
        </w:rPr>
        <w:t>.</w:t>
      </w:r>
      <w:r w:rsidRPr="00ED1B22">
        <w:rPr>
          <w:color w:val="000000" w:themeColor="text1"/>
        </w:rPr>
        <w:t xml:space="preserve"> </w:t>
      </w:r>
      <w:r w:rsidRPr="00ED1B22">
        <w:rPr>
          <w:bCs/>
          <w:color w:val="000000" w:themeColor="text1"/>
        </w:rPr>
        <w:t xml:space="preserve">FIB-SEM images of apertures on the mother and daughter shells are shown on the left and right of each figure, respectively. (A) Images of the same cell used for the segmentation analysis (Figure 10). Scales M1 and D1, M2 and D2 were facing each other, while M3 and D3 were at opposite positions in the aperture. This arrangement of scales indicates that the mother and daughter shells were in a line symmetric position with the axis which is </w:t>
      </w:r>
      <w:r w:rsidRPr="00ED1B22">
        <w:rPr>
          <w:color w:val="000000" w:themeColor="text1"/>
        </w:rPr>
        <w:t>roughly</w:t>
      </w:r>
      <w:r w:rsidRPr="00ED1B22">
        <w:rPr>
          <w:bCs/>
          <w:color w:val="000000" w:themeColor="text1"/>
        </w:rPr>
        <w:t xml:space="preserve"> parallel to the dorsoventral axis. (B, C) FIB-SEM images of the aperture of other individuals undergoing shell construction, with M3 and D3 were facing each other, and M1 and D1, and M2 and D2 were located at opposite positions in the apertures. This arrangement of scales indicates that the mother </w:t>
      </w:r>
      <w:r w:rsidRPr="00ED1B22">
        <w:rPr>
          <w:bCs/>
          <w:color w:val="000000" w:themeColor="text1"/>
        </w:rPr>
        <w:lastRenderedPageBreak/>
        <w:t xml:space="preserve">and daughter shells were also in a line symmetric position, but the axis of symmetry is </w:t>
      </w:r>
      <w:r w:rsidRPr="00ED1B22">
        <w:rPr>
          <w:color w:val="000000" w:themeColor="text1"/>
        </w:rPr>
        <w:t>roughly</w:t>
      </w:r>
      <w:r w:rsidRPr="00ED1B22">
        <w:rPr>
          <w:bCs/>
          <w:color w:val="000000" w:themeColor="text1"/>
        </w:rPr>
        <w:t xml:space="preserve"> parallel to the left-right axis. Scale bars: 1 </w:t>
      </w:r>
      <w:proofErr w:type="spellStart"/>
      <w:r w:rsidRPr="00ED1B22">
        <w:rPr>
          <w:bCs/>
          <w:color w:val="000000" w:themeColor="text1"/>
        </w:rPr>
        <w:t>μm</w:t>
      </w:r>
      <w:proofErr w:type="spellEnd"/>
      <w:r w:rsidRPr="00ED1B22">
        <w:rPr>
          <w:bCs/>
          <w:color w:val="000000" w:themeColor="text1"/>
        </w:rPr>
        <w:t>.</w:t>
      </w:r>
    </w:p>
    <w:p w:rsidR="006A0319" w:rsidRPr="00ED1B22" w:rsidRDefault="006A0319" w:rsidP="006A0319">
      <w:pPr>
        <w:pStyle w:val="1"/>
        <w:numPr>
          <w:ilvl w:val="0"/>
          <w:numId w:val="0"/>
        </w:numPr>
        <w:rPr>
          <w:color w:val="000000" w:themeColor="text1"/>
        </w:rPr>
      </w:pPr>
      <w:bookmarkStart w:id="1" w:name="_heading=h.xe3v4dnr2yd8" w:colFirst="0" w:colLast="0"/>
      <w:bookmarkEnd w:id="1"/>
      <w:r w:rsidRPr="00ED1B22">
        <w:rPr>
          <w:noProof/>
          <w:color w:val="000000" w:themeColor="text1"/>
        </w:rPr>
        <w:drawing>
          <wp:inline distT="0" distB="0" distL="0" distR="0" wp14:anchorId="0FB181A9" wp14:editId="27C7E43F">
            <wp:extent cx="6208395" cy="1582420"/>
            <wp:effectExtent l="0" t="0" r="1905" b="5080"/>
            <wp:docPr id="157488313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883134" name=""/>
                    <pic:cNvPicPr/>
                  </pic:nvPicPr>
                  <pic:blipFill>
                    <a:blip r:embed="rId12"/>
                    <a:stretch>
                      <a:fillRect/>
                    </a:stretch>
                  </pic:blipFill>
                  <pic:spPr>
                    <a:xfrm>
                      <a:off x="0" y="0"/>
                      <a:ext cx="6208395" cy="1582420"/>
                    </a:xfrm>
                    <a:prstGeom prst="rect">
                      <a:avLst/>
                    </a:prstGeom>
                  </pic:spPr>
                </pic:pic>
              </a:graphicData>
            </a:graphic>
          </wp:inline>
        </w:drawing>
      </w:r>
    </w:p>
    <w:p w:rsidR="006A0319" w:rsidRPr="00ED1B22" w:rsidRDefault="006A0319" w:rsidP="006A0319">
      <w:pPr>
        <w:rPr>
          <w:color w:val="000000" w:themeColor="text1"/>
        </w:rPr>
      </w:pPr>
      <w:r w:rsidRPr="00ED1B22">
        <w:rPr>
          <w:b/>
          <w:bCs/>
          <w:color w:val="000000" w:themeColor="text1"/>
        </w:rPr>
        <w:t xml:space="preserve">Supplementary Figure </w:t>
      </w:r>
      <w:r>
        <w:rPr>
          <w:b/>
          <w:bCs/>
          <w:color w:val="000000" w:themeColor="text1"/>
        </w:rPr>
        <w:t>S5</w:t>
      </w:r>
      <w:r w:rsidRPr="00ED1B22">
        <w:rPr>
          <w:b/>
          <w:bCs/>
          <w:color w:val="000000" w:themeColor="text1"/>
        </w:rPr>
        <w:t>.</w:t>
      </w:r>
      <w:r w:rsidRPr="00ED1B22">
        <w:rPr>
          <w:color w:val="000000" w:themeColor="text1"/>
        </w:rPr>
        <w:t xml:space="preserve"> FIB-SEM images of the YZ plane sliced parallel to the long axis of the cell. A-C show the same cell as shown in </w:t>
      </w:r>
      <w:r w:rsidR="00FA543D">
        <w:rPr>
          <w:color w:val="000000" w:themeColor="text1"/>
        </w:rPr>
        <w:t xml:space="preserve">Supplementary </w:t>
      </w:r>
      <w:r w:rsidRPr="00ED1B22">
        <w:rPr>
          <w:color w:val="000000" w:themeColor="text1"/>
        </w:rPr>
        <w:t>Figure S</w:t>
      </w:r>
      <w:r w:rsidR="00FA543D">
        <w:rPr>
          <w:color w:val="000000" w:themeColor="text1"/>
        </w:rPr>
        <w:t>4</w:t>
      </w:r>
      <w:r w:rsidRPr="00ED1B22">
        <w:rPr>
          <w:color w:val="000000" w:themeColor="text1"/>
        </w:rPr>
        <w:t xml:space="preserve">, A-C, respectively. The left image of each cell shows the whole image, and the right image shows a magnified view of the apertures (the area surrounded by a square) of the same cell. Scale bars: 2 </w:t>
      </w:r>
      <w:proofErr w:type="spellStart"/>
      <w:r w:rsidRPr="00ED1B22">
        <w:rPr>
          <w:color w:val="000000" w:themeColor="text1"/>
        </w:rPr>
        <w:t>μm</w:t>
      </w:r>
      <w:proofErr w:type="spellEnd"/>
      <w:r w:rsidRPr="00ED1B22">
        <w:rPr>
          <w:color w:val="000000" w:themeColor="text1"/>
        </w:rPr>
        <w:t>.</w:t>
      </w:r>
    </w:p>
    <w:p w:rsidR="006A0319" w:rsidRPr="006A0319" w:rsidRDefault="006A0319" w:rsidP="006A0319">
      <w:pPr>
        <w:rPr>
          <w:rFonts w:hint="eastAsia"/>
        </w:rPr>
      </w:pPr>
    </w:p>
    <w:p w:rsidR="006F3CE0" w:rsidRPr="00ED1B22" w:rsidRDefault="00000000" w:rsidP="00025FA0">
      <w:pPr>
        <w:pStyle w:val="1"/>
        <w:numPr>
          <w:ilvl w:val="0"/>
          <w:numId w:val="0"/>
        </w:numPr>
        <w:rPr>
          <w:b w:val="0"/>
          <w:bCs/>
          <w:color w:val="000000" w:themeColor="text1"/>
        </w:rPr>
      </w:pPr>
      <w:r w:rsidRPr="00ED1B22">
        <w:rPr>
          <w:noProof/>
          <w:color w:val="000000" w:themeColor="text1"/>
        </w:rPr>
        <w:drawing>
          <wp:inline distT="114300" distB="114300" distL="114300" distR="114300">
            <wp:extent cx="6208395" cy="3124200"/>
            <wp:effectExtent l="0" t="0" r="0" b="0"/>
            <wp:docPr id="6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6208395" cy="3124200"/>
                    </a:xfrm>
                    <a:prstGeom prst="rect">
                      <a:avLst/>
                    </a:prstGeom>
                    <a:ln/>
                  </pic:spPr>
                </pic:pic>
              </a:graphicData>
            </a:graphic>
          </wp:inline>
        </w:drawing>
      </w:r>
      <w:r w:rsidRPr="00ED1B22">
        <w:rPr>
          <w:color w:val="000000" w:themeColor="text1"/>
        </w:rPr>
        <w:t xml:space="preserve">Supplementary Figure </w:t>
      </w:r>
      <w:r w:rsidR="006A0319">
        <w:rPr>
          <w:color w:val="000000" w:themeColor="text1"/>
        </w:rPr>
        <w:t>S6</w:t>
      </w:r>
      <w:r w:rsidRPr="00ED1B22">
        <w:rPr>
          <w:color w:val="000000" w:themeColor="text1"/>
        </w:rPr>
        <w:t xml:space="preserve">. </w:t>
      </w:r>
      <w:r w:rsidRPr="00ED1B22">
        <w:rPr>
          <w:b w:val="0"/>
          <w:bCs/>
          <w:color w:val="000000" w:themeColor="text1"/>
        </w:rPr>
        <w:t>Shows a section of 1270 FIB-SEM scan data. Scale</w:t>
      </w:r>
      <w:r w:rsidR="006A0319">
        <w:rPr>
          <w:b w:val="0"/>
          <w:bCs/>
          <w:color w:val="000000" w:themeColor="text1"/>
        </w:rPr>
        <w:t xml:space="preserve"> D22</w:t>
      </w:r>
      <w:r w:rsidRPr="00ED1B22">
        <w:rPr>
          <w:b w:val="0"/>
          <w:bCs/>
          <w:color w:val="000000" w:themeColor="text1"/>
        </w:rPr>
        <w:t xml:space="preserve"> was segmented and colored yellow, and no vesicles containing organic cement were observed just beneath the cell membrane of the cytoplasm which was in contact with this scale, but adhesion plaques were observed. The right figure is an enlarged view of the area surrounded by squares in the left figure. Scale bars: 2 </w:t>
      </w:r>
      <w:proofErr w:type="spellStart"/>
      <w:r w:rsidRPr="00ED1B22">
        <w:rPr>
          <w:b w:val="0"/>
          <w:bCs/>
          <w:color w:val="000000" w:themeColor="text1"/>
        </w:rPr>
        <w:t>μm</w:t>
      </w:r>
      <w:proofErr w:type="spellEnd"/>
      <w:r w:rsidRPr="00ED1B22">
        <w:rPr>
          <w:b w:val="0"/>
          <w:bCs/>
          <w:color w:val="000000" w:themeColor="text1"/>
        </w:rPr>
        <w:t>.</w:t>
      </w:r>
      <w:r w:rsidRPr="00ED1B22">
        <w:rPr>
          <w:noProof/>
          <w:color w:val="000000" w:themeColor="text1"/>
        </w:rPr>
        <w:lastRenderedPageBreak/>
        <w:drawing>
          <wp:inline distT="114300" distB="114300" distL="114300" distR="114300">
            <wp:extent cx="6208395" cy="3060700"/>
            <wp:effectExtent l="0" t="0" r="0" b="0"/>
            <wp:docPr id="6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6208395" cy="3060700"/>
                    </a:xfrm>
                    <a:prstGeom prst="rect">
                      <a:avLst/>
                    </a:prstGeom>
                    <a:ln/>
                  </pic:spPr>
                </pic:pic>
              </a:graphicData>
            </a:graphic>
          </wp:inline>
        </w:drawing>
      </w:r>
      <w:r w:rsidRPr="00ED1B22">
        <w:rPr>
          <w:color w:val="000000" w:themeColor="text1"/>
        </w:rPr>
        <w:t xml:space="preserve">Supplementary Figure </w:t>
      </w:r>
      <w:r w:rsidR="006A0319">
        <w:rPr>
          <w:color w:val="000000" w:themeColor="text1"/>
        </w:rPr>
        <w:t>S7</w:t>
      </w:r>
      <w:r w:rsidRPr="00ED1B22">
        <w:rPr>
          <w:color w:val="000000" w:themeColor="text1"/>
        </w:rPr>
        <w:t xml:space="preserve">. </w:t>
      </w:r>
      <w:r w:rsidRPr="00ED1B22">
        <w:rPr>
          <w:b w:val="0"/>
          <w:bCs/>
          <w:color w:val="000000" w:themeColor="text1"/>
        </w:rPr>
        <w:t xml:space="preserve">There is a relative abundance of organic cement posterior to the shell. Organic cement has a high electron density and is observed whitish (arrowheads). Organic cement is present to fill the spaces between the scales. Scale bars: 2 </w:t>
      </w:r>
      <w:proofErr w:type="spellStart"/>
      <w:r w:rsidRPr="00ED1B22">
        <w:rPr>
          <w:b w:val="0"/>
          <w:bCs/>
          <w:color w:val="000000" w:themeColor="text1"/>
        </w:rPr>
        <w:t>μm</w:t>
      </w:r>
      <w:proofErr w:type="spellEnd"/>
      <w:r w:rsidRPr="00ED1B22">
        <w:rPr>
          <w:b w:val="0"/>
          <w:bCs/>
          <w:color w:val="000000" w:themeColor="text1"/>
        </w:rPr>
        <w:t>.</w:t>
      </w:r>
    </w:p>
    <w:p w:rsidR="00343650" w:rsidRPr="00ED1B22" w:rsidRDefault="00343650" w:rsidP="00343650">
      <w:pPr>
        <w:rPr>
          <w:color w:val="000000" w:themeColor="text1"/>
        </w:rPr>
      </w:pPr>
    </w:p>
    <w:p w:rsidR="00A218A5" w:rsidRPr="00ED1B22" w:rsidRDefault="00A218A5" w:rsidP="00A218A5">
      <w:pPr>
        <w:rPr>
          <w:color w:val="000000" w:themeColor="text1"/>
        </w:rPr>
      </w:pPr>
    </w:p>
    <w:p w:rsidR="00025FA0" w:rsidRPr="00ED1B22" w:rsidRDefault="00000000" w:rsidP="00025FA0">
      <w:pPr>
        <w:pStyle w:val="1"/>
        <w:numPr>
          <w:ilvl w:val="0"/>
          <w:numId w:val="0"/>
        </w:numPr>
        <w:rPr>
          <w:color w:val="000000" w:themeColor="text1"/>
        </w:rPr>
      </w:pPr>
      <w:r w:rsidRPr="00ED1B22">
        <w:rPr>
          <w:color w:val="000000" w:themeColor="text1"/>
        </w:rPr>
        <w:t>1.2    Supplementary Movies</w:t>
      </w:r>
    </w:p>
    <w:p w:rsidR="00025FA0" w:rsidRPr="00ED1B22" w:rsidRDefault="00000000" w:rsidP="00025FA0">
      <w:pPr>
        <w:pStyle w:val="1"/>
        <w:numPr>
          <w:ilvl w:val="0"/>
          <w:numId w:val="0"/>
        </w:numPr>
        <w:rPr>
          <w:b w:val="0"/>
          <w:bCs/>
          <w:color w:val="000000" w:themeColor="text1"/>
        </w:rPr>
      </w:pPr>
      <w:r w:rsidRPr="00ED1B22">
        <w:rPr>
          <w:color w:val="000000" w:themeColor="text1"/>
        </w:rPr>
        <w:t xml:space="preserve">Supplementary Movie </w:t>
      </w:r>
      <w:r w:rsidR="006A0319">
        <w:rPr>
          <w:color w:val="000000" w:themeColor="text1"/>
        </w:rPr>
        <w:t>S</w:t>
      </w:r>
      <w:r w:rsidRPr="00ED1B22">
        <w:rPr>
          <w:color w:val="000000" w:themeColor="text1"/>
        </w:rPr>
        <w:t xml:space="preserve">1. </w:t>
      </w:r>
      <w:r w:rsidR="00C5425F" w:rsidRPr="00ED1B22">
        <w:rPr>
          <w:b w:val="0"/>
          <w:bCs/>
          <w:color w:val="000000" w:themeColor="text1"/>
        </w:rPr>
        <w:t>Se</w:t>
      </w:r>
      <w:r w:rsidR="00C5425F" w:rsidRPr="00ED1B22">
        <w:rPr>
          <w:rFonts w:hint="eastAsia"/>
          <w:b w:val="0"/>
          <w:bCs/>
          <w:color w:val="000000" w:themeColor="text1"/>
        </w:rPr>
        <w:t>q</w:t>
      </w:r>
      <w:r w:rsidR="00C5425F" w:rsidRPr="00ED1B22">
        <w:rPr>
          <w:b w:val="0"/>
          <w:bCs/>
          <w:color w:val="000000" w:themeColor="text1"/>
        </w:rPr>
        <w:t xml:space="preserve">uential image of the cell during shell construction </w:t>
      </w:r>
      <w:r w:rsidR="00FF0EBB" w:rsidRPr="00ED1B22">
        <w:rPr>
          <w:b w:val="0"/>
          <w:bCs/>
          <w:color w:val="000000" w:themeColor="text1"/>
        </w:rPr>
        <w:t>by FIB-SEM</w:t>
      </w:r>
      <w:r w:rsidR="00C5425F" w:rsidRPr="00ED1B22">
        <w:rPr>
          <w:b w:val="0"/>
          <w:bCs/>
          <w:color w:val="000000" w:themeColor="text1"/>
        </w:rPr>
        <w:t>.</w:t>
      </w:r>
    </w:p>
    <w:p w:rsidR="00025FA0" w:rsidRPr="00ED1B22" w:rsidRDefault="00000000" w:rsidP="00025FA0">
      <w:pPr>
        <w:pStyle w:val="1"/>
        <w:numPr>
          <w:ilvl w:val="0"/>
          <w:numId w:val="0"/>
        </w:numPr>
        <w:rPr>
          <w:b w:val="0"/>
          <w:bCs/>
          <w:color w:val="000000" w:themeColor="text1"/>
        </w:rPr>
      </w:pPr>
      <w:r w:rsidRPr="00ED1B22">
        <w:rPr>
          <w:color w:val="000000" w:themeColor="text1"/>
        </w:rPr>
        <w:t xml:space="preserve">Supplementary Movie </w:t>
      </w:r>
      <w:r w:rsidR="006A0319">
        <w:rPr>
          <w:color w:val="000000" w:themeColor="text1"/>
        </w:rPr>
        <w:t>S</w:t>
      </w:r>
      <w:r w:rsidRPr="00ED1B22">
        <w:rPr>
          <w:color w:val="000000" w:themeColor="text1"/>
        </w:rPr>
        <w:t xml:space="preserve">2. </w:t>
      </w:r>
      <w:r w:rsidRPr="00ED1B22">
        <w:rPr>
          <w:b w:val="0"/>
          <w:bCs/>
          <w:color w:val="000000" w:themeColor="text1"/>
        </w:rPr>
        <w:t xml:space="preserve">3D </w:t>
      </w:r>
      <w:r w:rsidR="004478DA" w:rsidRPr="00ED1B22">
        <w:rPr>
          <w:b w:val="0"/>
          <w:bCs/>
          <w:color w:val="000000" w:themeColor="text1"/>
        </w:rPr>
        <w:t>reconstructed image of the daughter shell side during construction.</w:t>
      </w:r>
    </w:p>
    <w:p w:rsidR="006F3CE0" w:rsidRPr="00ED1B22" w:rsidRDefault="00000000" w:rsidP="00025FA0">
      <w:pPr>
        <w:pStyle w:val="1"/>
        <w:numPr>
          <w:ilvl w:val="0"/>
          <w:numId w:val="0"/>
        </w:numPr>
        <w:rPr>
          <w:b w:val="0"/>
          <w:bCs/>
          <w:color w:val="000000" w:themeColor="text1"/>
        </w:rPr>
      </w:pPr>
      <w:r w:rsidRPr="00ED1B22">
        <w:rPr>
          <w:color w:val="000000" w:themeColor="text1"/>
        </w:rPr>
        <w:t xml:space="preserve">Supplementary Movie </w:t>
      </w:r>
      <w:r w:rsidR="006A0319">
        <w:rPr>
          <w:color w:val="000000" w:themeColor="text1"/>
        </w:rPr>
        <w:t>S</w:t>
      </w:r>
      <w:r w:rsidRPr="00ED1B22">
        <w:rPr>
          <w:color w:val="000000" w:themeColor="text1"/>
        </w:rPr>
        <w:t xml:space="preserve">3. </w:t>
      </w:r>
      <w:r w:rsidR="004478DA" w:rsidRPr="00ED1B22">
        <w:rPr>
          <w:b w:val="0"/>
          <w:bCs/>
          <w:color w:val="000000" w:themeColor="text1"/>
        </w:rPr>
        <w:t xml:space="preserve">3D reconstructed shell of </w:t>
      </w:r>
      <w:r w:rsidR="004478DA" w:rsidRPr="00ED1B22">
        <w:rPr>
          <w:b w:val="0"/>
          <w:bCs/>
          <w:i/>
          <w:color w:val="000000" w:themeColor="text1"/>
        </w:rPr>
        <w:t>P</w:t>
      </w:r>
      <w:r w:rsidR="004478DA" w:rsidRPr="00ED1B22">
        <w:rPr>
          <w:b w:val="0"/>
          <w:bCs/>
          <w:color w:val="000000" w:themeColor="text1"/>
        </w:rPr>
        <w:t xml:space="preserve">. </w:t>
      </w:r>
      <w:proofErr w:type="spellStart"/>
      <w:r w:rsidR="004478DA" w:rsidRPr="00ED1B22">
        <w:rPr>
          <w:b w:val="0"/>
          <w:bCs/>
          <w:i/>
          <w:color w:val="000000" w:themeColor="text1"/>
        </w:rPr>
        <w:t>micropora</w:t>
      </w:r>
      <w:proofErr w:type="spellEnd"/>
      <w:r w:rsidR="004478DA" w:rsidRPr="00ED1B22">
        <w:rPr>
          <w:b w:val="0"/>
          <w:bCs/>
          <w:color w:val="000000" w:themeColor="text1"/>
        </w:rPr>
        <w:t xml:space="preserve"> made up of 52 scales.</w:t>
      </w:r>
    </w:p>
    <w:p w:rsidR="004478DA" w:rsidRPr="00ED1B22" w:rsidRDefault="004478DA" w:rsidP="004478DA">
      <w:pPr>
        <w:rPr>
          <w:bCs/>
          <w:color w:val="000000" w:themeColor="text1"/>
        </w:rPr>
      </w:pPr>
      <w:r w:rsidRPr="00ED1B22">
        <w:rPr>
          <w:b/>
          <w:bCs/>
          <w:color w:val="000000" w:themeColor="text1"/>
        </w:rPr>
        <w:t xml:space="preserve">Supplementary Movie </w:t>
      </w:r>
      <w:r w:rsidR="006A0319">
        <w:rPr>
          <w:b/>
          <w:bCs/>
          <w:color w:val="000000" w:themeColor="text1"/>
        </w:rPr>
        <w:t>S</w:t>
      </w:r>
      <w:r w:rsidRPr="00ED1B22">
        <w:rPr>
          <w:b/>
          <w:bCs/>
          <w:color w:val="000000" w:themeColor="text1"/>
        </w:rPr>
        <w:t>4.</w:t>
      </w:r>
      <w:r w:rsidRPr="00ED1B22">
        <w:rPr>
          <w:color w:val="000000" w:themeColor="text1"/>
        </w:rPr>
        <w:t xml:space="preserve"> </w:t>
      </w:r>
      <w:r w:rsidRPr="00ED1B22">
        <w:rPr>
          <w:bCs/>
          <w:color w:val="000000" w:themeColor="text1"/>
        </w:rPr>
        <w:t>3D reconstructed image shows a hole in the posterior part of the shell. There are holes in the areas marked with a circle and arrowheads in the video.</w:t>
      </w:r>
    </w:p>
    <w:p w:rsidR="004478DA" w:rsidRPr="00ED1B22" w:rsidRDefault="00A04040" w:rsidP="00B45AFB">
      <w:pPr>
        <w:rPr>
          <w:color w:val="000000" w:themeColor="text1"/>
        </w:rPr>
      </w:pPr>
      <w:r w:rsidRPr="00ED1B22">
        <w:rPr>
          <w:b/>
          <w:bCs/>
          <w:color w:val="000000" w:themeColor="text1"/>
        </w:rPr>
        <w:t xml:space="preserve">Supplementary Movie </w:t>
      </w:r>
      <w:r w:rsidR="006A0319">
        <w:rPr>
          <w:b/>
          <w:bCs/>
          <w:color w:val="000000" w:themeColor="text1"/>
        </w:rPr>
        <w:t>S</w:t>
      </w:r>
      <w:r w:rsidRPr="00ED1B22">
        <w:rPr>
          <w:b/>
          <w:bCs/>
          <w:color w:val="000000" w:themeColor="text1"/>
        </w:rPr>
        <w:t>5.</w:t>
      </w:r>
      <w:r w:rsidRPr="00ED1B22">
        <w:rPr>
          <w:color w:val="000000" w:themeColor="text1"/>
        </w:rPr>
        <w:t xml:space="preserve"> </w:t>
      </w:r>
      <w:r w:rsidR="00270358" w:rsidRPr="00ED1B22">
        <w:rPr>
          <w:color w:val="000000" w:themeColor="text1"/>
        </w:rPr>
        <w:t>3D reconstructed image showing the location of the scales near the aperture. The shell is rotated around the dorsoventral axis in the movie.</w:t>
      </w:r>
    </w:p>
    <w:p w:rsidR="00270358" w:rsidRPr="00ED1B22" w:rsidRDefault="00A04040" w:rsidP="00B45AFB">
      <w:pPr>
        <w:rPr>
          <w:color w:val="000000" w:themeColor="text1"/>
        </w:rPr>
      </w:pPr>
      <w:r w:rsidRPr="00ED1B22">
        <w:rPr>
          <w:b/>
          <w:bCs/>
          <w:color w:val="000000" w:themeColor="text1"/>
        </w:rPr>
        <w:t xml:space="preserve">Supplementary Movie </w:t>
      </w:r>
      <w:r w:rsidR="006A0319">
        <w:rPr>
          <w:b/>
          <w:bCs/>
          <w:color w:val="000000" w:themeColor="text1"/>
        </w:rPr>
        <w:t>S</w:t>
      </w:r>
      <w:r w:rsidRPr="00ED1B22">
        <w:rPr>
          <w:b/>
          <w:bCs/>
          <w:color w:val="000000" w:themeColor="text1"/>
        </w:rPr>
        <w:t>6.</w:t>
      </w:r>
      <w:r w:rsidRPr="00ED1B22">
        <w:rPr>
          <w:color w:val="000000" w:themeColor="text1"/>
        </w:rPr>
        <w:t xml:space="preserve"> </w:t>
      </w:r>
      <w:r w:rsidR="00757ACF" w:rsidRPr="00ED1B22">
        <w:rPr>
          <w:color w:val="000000" w:themeColor="text1"/>
        </w:rPr>
        <w:t>3D reconstructed image showing the location of the scales near the aperture. The shell is rotated around the anterior-posterior axis in the movie.</w:t>
      </w:r>
    </w:p>
    <w:sectPr w:rsidR="00270358" w:rsidRPr="00ED1B22">
      <w:headerReference w:type="even" r:id="rId15"/>
      <w:footerReference w:type="even" r:id="rId16"/>
      <w:footerReference w:type="default" r:id="rId17"/>
      <w:headerReference w:type="first" r:id="rId18"/>
      <w:pgSz w:w="12240" w:h="15840"/>
      <w:pgMar w:top="1138" w:right="1181" w:bottom="1138" w:left="1282"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F21B11" w:rsidRDefault="00F21B11">
      <w:pPr>
        <w:spacing w:before="0" w:after="0"/>
      </w:pPr>
      <w:r>
        <w:separator/>
      </w:r>
    </w:p>
  </w:endnote>
  <w:endnote w:type="continuationSeparator" w:id="0">
    <w:p w:rsidR="00F21B11" w:rsidRDefault="00F21B11">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ＭＳ ゴシック">
    <w:altName w:val="MS Gothic"/>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F3CE0" w:rsidRDefault="00000000">
    <w:pPr>
      <w:rPr>
        <w:color w:val="C00000"/>
      </w:rPr>
    </w:pPr>
    <w:r>
      <w:rPr>
        <w:noProof/>
      </w:rPr>
      <mc:AlternateContent>
        <mc:Choice Requires="wps">
          <w:drawing>
            <wp:anchor distT="0" distB="0" distL="114300" distR="114300" simplePos="0" relativeHeight="251659264" behindDoc="0" locked="0" layoutInCell="1" hidden="0" allowOverlap="1">
              <wp:simplePos x="0" y="0"/>
              <wp:positionH relativeFrom="column">
                <wp:posOffset>4686300</wp:posOffset>
              </wp:positionH>
              <wp:positionV relativeFrom="paragraph">
                <wp:posOffset>0</wp:posOffset>
              </wp:positionV>
              <wp:extent cx="1518285" cy="405130"/>
              <wp:effectExtent l="0" t="0" r="0" b="0"/>
              <wp:wrapNone/>
              <wp:docPr id="57" name="正方形/長方形 57"/>
              <wp:cNvGraphicFramePr/>
              <a:graphic xmlns:a="http://schemas.openxmlformats.org/drawingml/2006/main">
                <a:graphicData uri="http://schemas.microsoft.com/office/word/2010/wordprocessingShape">
                  <wps:wsp>
                    <wps:cNvSpPr/>
                    <wps:spPr>
                      <a:xfrm>
                        <a:off x="4591620" y="3582198"/>
                        <a:ext cx="1508760" cy="395605"/>
                      </a:xfrm>
                      <a:prstGeom prst="rect">
                        <a:avLst/>
                      </a:prstGeom>
                      <a:noFill/>
                      <a:ln>
                        <a:noFill/>
                      </a:ln>
                    </wps:spPr>
                    <wps:txbx>
                      <w:txbxContent>
                        <w:p w:rsidR="006F3CE0" w:rsidRDefault="00000000">
                          <w:pPr>
                            <w:jc w:val="right"/>
                            <w:textDirection w:val="btLr"/>
                          </w:pPr>
                          <w:r>
                            <w:rPr>
                              <w:rFonts w:eastAsia="Times New Roman"/>
                              <w:color w:val="000000"/>
                            </w:rPr>
                            <w:t xml:space="preserve"> </w:t>
                          </w:r>
                          <w:proofErr w:type="gramStart"/>
                          <w:r>
                            <w:rPr>
                              <w:rFonts w:eastAsia="Times New Roman"/>
                              <w:color w:val="000000"/>
                            </w:rPr>
                            <w:t>PAGE  \</w:t>
                          </w:r>
                          <w:proofErr w:type="gramEnd"/>
                          <w:r>
                            <w:rPr>
                              <w:rFonts w:eastAsia="Times New Roman"/>
                              <w:color w:val="000000"/>
                            </w:rPr>
                            <w:t>* Arabic  \* MERGEFORMAT 2</w:t>
                          </w:r>
                        </w:p>
                      </w:txbxContent>
                    </wps:txbx>
                    <wps:bodyPr spcFirstLastPara="1" wrap="square" lIns="91425" tIns="45700" rIns="91425" bIns="45700" anchor="t" anchorCtr="0">
                      <a:noAutofit/>
                    </wps:bodyPr>
                  </wps:wsp>
                </a:graphicData>
              </a:graphic>
            </wp:anchor>
          </w:drawing>
        </mc:Choice>
        <mc:Fallback>
          <w:pict>
            <v:rect id="正方形/長方形 57" o:spid="_x0000_s1026" style="position:absolute;margin-left:369pt;margin-top:0;width:119.55pt;height:31.9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" filled="f" stroked="f">
              <v:textbox inset="2.53958mm,1.2694mm,2.53958mm,1.2694mm">
                <w:txbxContent>
                  <w:p w:rsidR="006F3CE0" w:rsidRDefault="00000000">
                    <w:pPr>
                      <w:jc w:val="right"/>
                      <w:textDirection w:val="btLr"/>
                    </w:pPr>
                    <w:r>
                      <w:rPr>
                        <w:rFonts w:eastAsia="Times New Roman"/>
                        <w:color w:val="000000"/>
                      </w:rPr>
                      <w:t xml:space="preserve"> </w:t>
                    </w:r>
                    <w:proofErr w:type="gramStart"/>
                    <w:r>
                      <w:rPr>
                        <w:rFonts w:eastAsia="Times New Roman"/>
                        <w:color w:val="000000"/>
                      </w:rPr>
                      <w:t>PAGE  \</w:t>
                    </w:r>
                    <w:proofErr w:type="gramEnd"/>
                    <w:r>
                      <w:rPr>
                        <w:rFonts w:eastAsia="Times New Roman"/>
                        <w:color w:val="000000"/>
                      </w:rPr>
                      <w:t>* Arabic  \* MERGEFORMAT 2</w:t>
                    </w:r>
                  </w:p>
                </w:txbxContent>
              </v:textbox>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F3CE0" w:rsidRDefault="00000000">
    <w:pPr>
      <w:rPr>
        <w:b/>
        <w:sz w:val="20"/>
        <w:szCs w:val="20"/>
      </w:rPr>
    </w:pPr>
    <w:r>
      <w:rPr>
        <w:noProof/>
      </w:rPr>
      <mc:AlternateContent>
        <mc:Choice Requires="wps">
          <w:drawing>
            <wp:anchor distT="0" distB="0" distL="114300" distR="114300" simplePos="0" relativeHeight="251658240" behindDoc="0" locked="0" layoutInCell="1" hidden="0" allowOverlap="1">
              <wp:simplePos x="0" y="0"/>
              <wp:positionH relativeFrom="column">
                <wp:posOffset>4686300</wp:posOffset>
              </wp:positionH>
              <wp:positionV relativeFrom="paragraph">
                <wp:posOffset>0</wp:posOffset>
              </wp:positionV>
              <wp:extent cx="1518285" cy="405130"/>
              <wp:effectExtent l="0" t="0" r="0" b="0"/>
              <wp:wrapNone/>
              <wp:docPr id="58" name="正方形/長方形 58"/>
              <wp:cNvGraphicFramePr/>
              <a:graphic xmlns:a="http://schemas.openxmlformats.org/drawingml/2006/main">
                <a:graphicData uri="http://schemas.microsoft.com/office/word/2010/wordprocessingShape">
                  <wps:wsp>
                    <wps:cNvSpPr/>
                    <wps:spPr>
                      <a:xfrm>
                        <a:off x="4591620" y="3582198"/>
                        <a:ext cx="1508760" cy="395605"/>
                      </a:xfrm>
                      <a:prstGeom prst="rect">
                        <a:avLst/>
                      </a:prstGeom>
                      <a:noFill/>
                      <a:ln>
                        <a:noFill/>
                      </a:ln>
                    </wps:spPr>
                    <wps:txbx>
                      <w:txbxContent>
                        <w:p w:rsidR="006F3CE0" w:rsidRDefault="00000000">
                          <w:pPr>
                            <w:jc w:val="right"/>
                            <w:textDirection w:val="btLr"/>
                          </w:pPr>
                          <w:r>
                            <w:rPr>
                              <w:rFonts w:eastAsia="Times New Roman"/>
                              <w:color w:val="000000"/>
                            </w:rPr>
                            <w:t xml:space="preserve"> </w:t>
                          </w:r>
                          <w:proofErr w:type="gramStart"/>
                          <w:r>
                            <w:rPr>
                              <w:rFonts w:eastAsia="Times New Roman"/>
                              <w:color w:val="000000"/>
                            </w:rPr>
                            <w:t>PAGE  \</w:t>
                          </w:r>
                          <w:proofErr w:type="gramEnd"/>
                          <w:r>
                            <w:rPr>
                              <w:rFonts w:eastAsia="Times New Roman"/>
                              <w:color w:val="000000"/>
                            </w:rPr>
                            <w:t>* Arabic  \* MERGEFORMAT 3</w:t>
                          </w:r>
                        </w:p>
                      </w:txbxContent>
                    </wps:txbx>
                    <wps:bodyPr spcFirstLastPara="1" wrap="square" lIns="91425" tIns="45700" rIns="91425" bIns="45700" anchor="t" anchorCtr="0">
                      <a:noAutofit/>
                    </wps:bodyPr>
                  </wps:wsp>
                </a:graphicData>
              </a:graphic>
            </wp:anchor>
          </w:drawing>
        </mc:Choice>
        <mc:Fallback>
          <w:pict>
            <v:rect id="正方形/長方形 58" o:spid="_x0000_s1027" style="position:absolute;margin-left:369pt;margin-top:0;width:119.55pt;height:31.9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" filled="f" stroked="f">
              <v:textbox inset="2.53958mm,1.2694mm,2.53958mm,1.2694mm">
                <w:txbxContent>
                  <w:p w:rsidR="006F3CE0" w:rsidRDefault="00000000">
                    <w:pPr>
                      <w:jc w:val="right"/>
                      <w:textDirection w:val="btLr"/>
                    </w:pPr>
                    <w:r>
                      <w:rPr>
                        <w:rFonts w:eastAsia="Times New Roman"/>
                        <w:color w:val="000000"/>
                      </w:rPr>
                      <w:t xml:space="preserve"> </w:t>
                    </w:r>
                    <w:proofErr w:type="gramStart"/>
                    <w:r>
                      <w:rPr>
                        <w:rFonts w:eastAsia="Times New Roman"/>
                        <w:color w:val="000000"/>
                      </w:rPr>
                      <w:t>PAGE  \</w:t>
                    </w:r>
                    <w:proofErr w:type="gramEnd"/>
                    <w:r>
                      <w:rPr>
                        <w:rFonts w:eastAsia="Times New Roman"/>
                        <w:color w:val="000000"/>
                      </w:rPr>
                      <w:t>* Arabic  \* MERGEFORMAT 3</w:t>
                    </w: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F21B11" w:rsidRDefault="00F21B11">
      <w:pPr>
        <w:spacing w:before="0" w:after="0"/>
      </w:pPr>
      <w:r>
        <w:separator/>
      </w:r>
    </w:p>
  </w:footnote>
  <w:footnote w:type="continuationSeparator" w:id="0">
    <w:p w:rsidR="00F21B11" w:rsidRDefault="00F21B11">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F3CE0" w:rsidRDefault="00000000">
    <w: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F3CE0" w:rsidRDefault="00000000">
    <w:r>
      <w:rPr>
        <w:b/>
        <w:noProof/>
        <w:color w:val="A6A6A6"/>
      </w:rPr>
      <w:drawing>
        <wp:inline distT="0" distB="0" distL="0" distR="0">
          <wp:extent cx="1534909" cy="551877"/>
          <wp:effectExtent l="0" t="0" r="0" b="0"/>
          <wp:docPr id="63" name="image1.jpg" descr="C:\Users\Elaine.Scott\Documents\LaTex\____TEST____Frontiers_LaTeX_Templates_V2.5\Frontiers LaTeX (Science, Health and Engineering) V2.5 - with Supplementary material (V1.2)\logo1.jpg"/>
          <wp:cNvGraphicFramePr/>
          <a:graphic xmlns:a="http://schemas.openxmlformats.org/drawingml/2006/main">
            <a:graphicData uri="http://schemas.openxmlformats.org/drawingml/2006/picture">
              <pic:pic xmlns:pic="http://schemas.openxmlformats.org/drawingml/2006/picture">
                <pic:nvPicPr>
                  <pic:cNvPr id="0" name="image1.jpg" descr="C:\Users\Elaine.Scott\Documents\LaTex\____TEST____Frontiers_LaTeX_Templates_V2.5\Frontiers LaTeX (Science, Health and Engineering) V2.5 - with Supplementary material (V1.2)\logo1.jpg"/>
                  <pic:cNvPicPr preferRelativeResize="0"/>
                </pic:nvPicPr>
                <pic:blipFill>
                  <a:blip r:embed="rId1"/>
                  <a:srcRect/>
                  <a:stretch>
                    <a:fillRect/>
                  </a:stretch>
                </pic:blipFill>
                <pic:spPr>
                  <a:xfrm>
                    <a:off x="0" y="0"/>
                    <a:ext cx="1534909" cy="551877"/>
                  </a:xfrm>
                  <a:prstGeom prst="rect">
                    <a:avLst/>
                  </a:prstGeom>
                  <a:ln/>
                </pic:spPr>
              </pic:pic>
            </a:graphicData>
          </a:graphic>
        </wp:inline>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FF40340"/>
    <w:multiLevelType w:val="multilevel"/>
    <w:tmpl w:val="C8E47FF0"/>
    <w:lvl w:ilvl="0">
      <w:start w:val="1"/>
      <w:numFmt w:val="decimal"/>
      <w:pStyle w:val="1"/>
      <w:lvlText w:val="%1."/>
      <w:lvlJc w:val="left"/>
      <w:pPr>
        <w:tabs>
          <w:tab w:val="num" w:pos="720"/>
        </w:tabs>
        <w:ind w:left="720" w:hanging="720"/>
      </w:pPr>
    </w:lvl>
    <w:lvl w:ilvl="1">
      <w:start w:val="1"/>
      <w:numFmt w:val="decimal"/>
      <w:pStyle w:val="2"/>
      <w:lvlText w:val="%2."/>
      <w:lvlJc w:val="left"/>
      <w:pPr>
        <w:tabs>
          <w:tab w:val="num" w:pos="1440"/>
        </w:tabs>
        <w:ind w:left="1440" w:hanging="720"/>
      </w:pPr>
    </w:lvl>
    <w:lvl w:ilvl="2">
      <w:start w:val="1"/>
      <w:numFmt w:val="decimal"/>
      <w:pStyle w:val="3"/>
      <w:lvlText w:val="%3."/>
      <w:lvlJc w:val="left"/>
      <w:pPr>
        <w:tabs>
          <w:tab w:val="num" w:pos="2160"/>
        </w:tabs>
        <w:ind w:left="2160" w:hanging="720"/>
      </w:pPr>
    </w:lvl>
    <w:lvl w:ilvl="3">
      <w:start w:val="1"/>
      <w:numFmt w:val="decimal"/>
      <w:pStyle w:val="4"/>
      <w:lvlText w:val="%4."/>
      <w:lvlJc w:val="left"/>
      <w:pPr>
        <w:tabs>
          <w:tab w:val="num" w:pos="2880"/>
        </w:tabs>
        <w:ind w:left="2880" w:hanging="720"/>
      </w:pPr>
    </w:lvl>
    <w:lvl w:ilvl="4">
      <w:start w:val="1"/>
      <w:numFmt w:val="decimal"/>
      <w:pStyle w:val="5"/>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6BA60127"/>
    <w:multiLevelType w:val="multilevel"/>
    <w:tmpl w:val="DEE206BC"/>
    <w:lvl w:ilvl="0">
      <w:start w:val="1"/>
      <w:numFmt w:val="decimal"/>
      <w:lvlText w:val="%1"/>
      <w:lvlJc w:val="left"/>
      <w:pPr>
        <w:ind w:left="567" w:hanging="567"/>
      </w:pPr>
    </w:lvl>
    <w:lvl w:ilvl="1">
      <w:start w:val="1"/>
      <w:numFmt w:val="decimal"/>
      <w:lvlText w:val="%1.%2"/>
      <w:lvlJc w:val="left"/>
      <w:pPr>
        <w:ind w:left="567" w:hanging="567"/>
      </w:pPr>
    </w:lvl>
    <w:lvl w:ilvl="2">
      <w:start w:val="1"/>
      <w:numFmt w:val="decimal"/>
      <w:lvlText w:val="%1.%2.%3"/>
      <w:lvlJc w:val="left"/>
      <w:pPr>
        <w:ind w:left="567" w:hanging="567"/>
      </w:pPr>
    </w:lvl>
    <w:lvl w:ilvl="3">
      <w:start w:val="1"/>
      <w:numFmt w:val="decimal"/>
      <w:lvlText w:val="%1.%2.%3.%4"/>
      <w:lvlJc w:val="left"/>
      <w:pPr>
        <w:ind w:left="567" w:hanging="567"/>
      </w:pPr>
    </w:lvl>
    <w:lvl w:ilvl="4">
      <w:start w:val="1"/>
      <w:numFmt w:val="decimal"/>
      <w:lvlText w:val="%1.%2.%3.%4.%5"/>
      <w:lvlJc w:val="left"/>
      <w:pPr>
        <w:ind w:left="567" w:hanging="567"/>
      </w:pPr>
    </w:lvl>
    <w:lvl w:ilvl="5">
      <w:start w:val="1"/>
      <w:numFmt w:val="lowerRoman"/>
      <w:lvlText w:val="%6."/>
      <w:lvlJc w:val="right"/>
      <w:pPr>
        <w:ind w:left="567" w:hanging="567"/>
      </w:pPr>
    </w:lvl>
    <w:lvl w:ilvl="6">
      <w:start w:val="1"/>
      <w:numFmt w:val="decimal"/>
      <w:lvlText w:val="%7."/>
      <w:lvlJc w:val="left"/>
      <w:pPr>
        <w:ind w:left="567" w:hanging="567"/>
      </w:pPr>
    </w:lvl>
    <w:lvl w:ilvl="7">
      <w:start w:val="1"/>
      <w:numFmt w:val="lowerLetter"/>
      <w:lvlText w:val="%8."/>
      <w:lvlJc w:val="left"/>
      <w:pPr>
        <w:ind w:left="567" w:hanging="567"/>
      </w:pPr>
    </w:lvl>
    <w:lvl w:ilvl="8">
      <w:start w:val="1"/>
      <w:numFmt w:val="lowerRoman"/>
      <w:lvlText w:val="%9."/>
      <w:lvlJc w:val="right"/>
      <w:pPr>
        <w:ind w:left="567" w:hanging="567"/>
      </w:pPr>
    </w:lvl>
  </w:abstractNum>
  <w:num w:numId="1" w16cid:durableId="1460494687">
    <w:abstractNumId w:val="1"/>
  </w:num>
  <w:num w:numId="2" w16cid:durableId="1554652594">
    <w:abstractNumId w:val="0"/>
  </w:num>
  <w:num w:numId="3" w16cid:durableId="203379957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80430336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3CE0"/>
    <w:rsid w:val="00025FA0"/>
    <w:rsid w:val="00165856"/>
    <w:rsid w:val="00202315"/>
    <w:rsid w:val="00214FDB"/>
    <w:rsid w:val="00270358"/>
    <w:rsid w:val="002E3134"/>
    <w:rsid w:val="0031414A"/>
    <w:rsid w:val="00343650"/>
    <w:rsid w:val="004478DA"/>
    <w:rsid w:val="00464E58"/>
    <w:rsid w:val="004D073E"/>
    <w:rsid w:val="00506C2F"/>
    <w:rsid w:val="00510599"/>
    <w:rsid w:val="00552788"/>
    <w:rsid w:val="00635040"/>
    <w:rsid w:val="006A0319"/>
    <w:rsid w:val="006D496F"/>
    <w:rsid w:val="006F3CE0"/>
    <w:rsid w:val="00757ACF"/>
    <w:rsid w:val="00774206"/>
    <w:rsid w:val="00A04040"/>
    <w:rsid w:val="00A17D53"/>
    <w:rsid w:val="00A218A5"/>
    <w:rsid w:val="00A21ADA"/>
    <w:rsid w:val="00AD772A"/>
    <w:rsid w:val="00AF3A26"/>
    <w:rsid w:val="00B00CF3"/>
    <w:rsid w:val="00B408CD"/>
    <w:rsid w:val="00B41267"/>
    <w:rsid w:val="00B45AFB"/>
    <w:rsid w:val="00C5425F"/>
    <w:rsid w:val="00CB4101"/>
    <w:rsid w:val="00E46DDA"/>
    <w:rsid w:val="00ED1B22"/>
    <w:rsid w:val="00F21B11"/>
    <w:rsid w:val="00F34F25"/>
    <w:rsid w:val="00FA543D"/>
    <w:rsid w:val="00FF02C2"/>
    <w:rsid w:val="00FF0EB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56DAA3B4"/>
  <w15:docId w15:val="{759217FF-8EB4-A140-A56B-4EC3899D88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sz w:val="24"/>
        <w:szCs w:val="24"/>
        <w:lang w:val="en-US" w:eastAsia="ja-JP" w:bidi="ar-SA"/>
      </w:rPr>
    </w:rPrDefault>
    <w:pPrDefault>
      <w:pPr>
        <w:spacing w:before="120" w:after="24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B6715"/>
  </w:style>
  <w:style w:type="paragraph" w:styleId="1">
    <w:name w:val="heading 1"/>
    <w:basedOn w:val="a0"/>
    <w:next w:val="a"/>
    <w:link w:val="10"/>
    <w:uiPriority w:val="9"/>
    <w:qFormat/>
    <w:rsid w:val="00AB6715"/>
    <w:pPr>
      <w:numPr>
        <w:numId w:val="2"/>
      </w:numPr>
      <w:spacing w:before="240"/>
      <w:contextualSpacing w:val="0"/>
      <w:outlineLvl w:val="0"/>
    </w:pPr>
    <w:rPr>
      <w:b/>
    </w:rPr>
  </w:style>
  <w:style w:type="paragraph" w:styleId="2">
    <w:name w:val="heading 2"/>
    <w:basedOn w:val="1"/>
    <w:next w:val="a"/>
    <w:link w:val="20"/>
    <w:uiPriority w:val="9"/>
    <w:semiHidden/>
    <w:unhideWhenUsed/>
    <w:qFormat/>
    <w:rsid w:val="00AB6715"/>
    <w:pPr>
      <w:numPr>
        <w:ilvl w:val="1"/>
      </w:numPr>
      <w:spacing w:after="200"/>
      <w:outlineLvl w:val="1"/>
    </w:pPr>
  </w:style>
  <w:style w:type="paragraph" w:styleId="3">
    <w:name w:val="heading 3"/>
    <w:basedOn w:val="a"/>
    <w:next w:val="a"/>
    <w:link w:val="30"/>
    <w:uiPriority w:val="9"/>
    <w:semiHidden/>
    <w:unhideWhenUsed/>
    <w:qFormat/>
    <w:rsid w:val="00AB6715"/>
    <w:pPr>
      <w:keepNext/>
      <w:keepLines/>
      <w:numPr>
        <w:ilvl w:val="2"/>
        <w:numId w:val="2"/>
      </w:numPr>
      <w:spacing w:before="40" w:after="120"/>
      <w:outlineLvl w:val="2"/>
    </w:pPr>
    <w:rPr>
      <w:rFonts w:eastAsiaTheme="majorEastAsia" w:cstheme="majorBidi"/>
      <w:b/>
    </w:rPr>
  </w:style>
  <w:style w:type="paragraph" w:styleId="4">
    <w:name w:val="heading 4"/>
    <w:basedOn w:val="3"/>
    <w:next w:val="a"/>
    <w:link w:val="40"/>
    <w:uiPriority w:val="9"/>
    <w:semiHidden/>
    <w:unhideWhenUsed/>
    <w:qFormat/>
    <w:rsid w:val="00AB6715"/>
    <w:pPr>
      <w:numPr>
        <w:ilvl w:val="3"/>
      </w:numPr>
      <w:outlineLvl w:val="3"/>
    </w:pPr>
    <w:rPr>
      <w:iCs/>
    </w:rPr>
  </w:style>
  <w:style w:type="paragraph" w:styleId="5">
    <w:name w:val="heading 5"/>
    <w:basedOn w:val="4"/>
    <w:next w:val="a"/>
    <w:link w:val="50"/>
    <w:uiPriority w:val="9"/>
    <w:semiHidden/>
    <w:unhideWhenUsed/>
    <w:qFormat/>
    <w:rsid w:val="00AB6715"/>
    <w:pPr>
      <w:numPr>
        <w:ilvl w:val="4"/>
      </w:numPr>
      <w:outlineLvl w:val="4"/>
    </w:p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4">
    <w:name w:val="Title"/>
    <w:basedOn w:val="a"/>
    <w:next w:val="a"/>
    <w:link w:val="a5"/>
    <w:uiPriority w:val="10"/>
    <w:qFormat/>
    <w:rsid w:val="00AB6715"/>
    <w:pPr>
      <w:suppressLineNumbers/>
      <w:spacing w:before="240" w:after="360"/>
      <w:jc w:val="center"/>
    </w:pPr>
    <w:rPr>
      <w:b/>
      <w:sz w:val="32"/>
      <w:szCs w:val="32"/>
    </w:rPr>
  </w:style>
  <w:style w:type="character" w:customStyle="1" w:styleId="10">
    <w:name w:val="見出し 1 (文字)"/>
    <w:basedOn w:val="a1"/>
    <w:link w:val="1"/>
    <w:uiPriority w:val="2"/>
    <w:rsid w:val="00AB6715"/>
    <w:rPr>
      <w:rFonts w:ascii="Times New Roman" w:eastAsia="Cambria" w:hAnsi="Times New Roman" w:cs="Times New Roman"/>
      <w:b/>
      <w:sz w:val="24"/>
      <w:szCs w:val="24"/>
    </w:rPr>
  </w:style>
  <w:style w:type="character" w:customStyle="1" w:styleId="20">
    <w:name w:val="見出し 2 (文字)"/>
    <w:basedOn w:val="a1"/>
    <w:link w:val="2"/>
    <w:uiPriority w:val="2"/>
    <w:rsid w:val="00AB6715"/>
    <w:rPr>
      <w:rFonts w:ascii="Times New Roman" w:eastAsia="Cambria" w:hAnsi="Times New Roman" w:cs="Times New Roman"/>
      <w:b/>
      <w:sz w:val="24"/>
      <w:szCs w:val="24"/>
    </w:rPr>
  </w:style>
  <w:style w:type="paragraph" w:styleId="a6">
    <w:name w:val="Subtitle"/>
    <w:basedOn w:val="a"/>
    <w:next w:val="a"/>
    <w:link w:val="a7"/>
    <w:uiPriority w:val="11"/>
    <w:qFormat/>
    <w:pPr>
      <w:spacing w:before="240"/>
    </w:pPr>
    <w:rPr>
      <w:b/>
    </w:rPr>
  </w:style>
  <w:style w:type="character" w:customStyle="1" w:styleId="a7">
    <w:name w:val="副題 (文字)"/>
    <w:basedOn w:val="a1"/>
    <w:link w:val="a6"/>
    <w:uiPriority w:val="99"/>
    <w:rsid w:val="00AB6715"/>
    <w:rPr>
      <w:rFonts w:ascii="Times New Roman" w:hAnsi="Times New Roman" w:cs="Times New Roman"/>
      <w:b/>
      <w:sz w:val="24"/>
      <w:szCs w:val="24"/>
    </w:rPr>
  </w:style>
  <w:style w:type="paragraph" w:customStyle="1" w:styleId="AuthorList">
    <w:name w:val="Author List"/>
    <w:aliases w:val="Keywords,Abstract"/>
    <w:basedOn w:val="a6"/>
    <w:next w:val="a"/>
    <w:uiPriority w:val="1"/>
    <w:qFormat/>
    <w:rsid w:val="00AB6715"/>
  </w:style>
  <w:style w:type="paragraph" w:styleId="a8">
    <w:name w:val="Balloon Text"/>
    <w:basedOn w:val="a"/>
    <w:link w:val="a9"/>
    <w:uiPriority w:val="99"/>
    <w:semiHidden/>
    <w:unhideWhenUsed/>
    <w:rsid w:val="00AB6715"/>
    <w:pPr>
      <w:spacing w:after="0"/>
    </w:pPr>
    <w:rPr>
      <w:rFonts w:ascii="Tahoma" w:hAnsi="Tahoma" w:cs="Tahoma"/>
      <w:sz w:val="16"/>
      <w:szCs w:val="16"/>
    </w:rPr>
  </w:style>
  <w:style w:type="character" w:customStyle="1" w:styleId="a9">
    <w:name w:val="吹き出し (文字)"/>
    <w:basedOn w:val="a1"/>
    <w:link w:val="a8"/>
    <w:uiPriority w:val="99"/>
    <w:semiHidden/>
    <w:rsid w:val="00AB6715"/>
    <w:rPr>
      <w:rFonts w:ascii="Tahoma" w:hAnsi="Tahoma" w:cs="Tahoma"/>
      <w:sz w:val="16"/>
      <w:szCs w:val="16"/>
    </w:rPr>
  </w:style>
  <w:style w:type="character" w:styleId="aa">
    <w:name w:val="Book Title"/>
    <w:basedOn w:val="a1"/>
    <w:uiPriority w:val="33"/>
    <w:qFormat/>
    <w:rsid w:val="00AB6715"/>
    <w:rPr>
      <w:rFonts w:ascii="Times New Roman" w:hAnsi="Times New Roman"/>
      <w:b/>
      <w:bCs/>
      <w:i/>
      <w:iCs/>
      <w:spacing w:val="5"/>
    </w:rPr>
  </w:style>
  <w:style w:type="paragraph" w:styleId="ab">
    <w:name w:val="caption"/>
    <w:basedOn w:val="a"/>
    <w:next w:val="ac"/>
    <w:uiPriority w:val="35"/>
    <w:unhideWhenUsed/>
    <w:qFormat/>
    <w:rsid w:val="00AB6715"/>
    <w:pPr>
      <w:keepNext/>
    </w:pPr>
    <w:rPr>
      <w:b/>
      <w:bCs/>
    </w:rPr>
  </w:style>
  <w:style w:type="paragraph" w:styleId="ac">
    <w:name w:val="No Spacing"/>
    <w:uiPriority w:val="99"/>
    <w:unhideWhenUsed/>
    <w:qFormat/>
    <w:rsid w:val="00AB6715"/>
    <w:pPr>
      <w:spacing w:after="0"/>
    </w:pPr>
  </w:style>
  <w:style w:type="character" w:styleId="ad">
    <w:name w:val="annotation reference"/>
    <w:basedOn w:val="a1"/>
    <w:uiPriority w:val="99"/>
    <w:semiHidden/>
    <w:unhideWhenUsed/>
    <w:rsid w:val="00AB6715"/>
    <w:rPr>
      <w:sz w:val="16"/>
      <w:szCs w:val="16"/>
    </w:rPr>
  </w:style>
  <w:style w:type="paragraph" w:styleId="ae">
    <w:name w:val="annotation text"/>
    <w:basedOn w:val="a"/>
    <w:link w:val="af"/>
    <w:uiPriority w:val="99"/>
    <w:semiHidden/>
    <w:unhideWhenUsed/>
    <w:rsid w:val="00AB6715"/>
    <w:rPr>
      <w:sz w:val="20"/>
      <w:szCs w:val="20"/>
    </w:rPr>
  </w:style>
  <w:style w:type="character" w:customStyle="1" w:styleId="af">
    <w:name w:val="コメント文字列 (文字)"/>
    <w:basedOn w:val="a1"/>
    <w:link w:val="ae"/>
    <w:uiPriority w:val="99"/>
    <w:semiHidden/>
    <w:rsid w:val="00AB6715"/>
    <w:rPr>
      <w:rFonts w:ascii="Times New Roman" w:hAnsi="Times New Roman"/>
      <w:sz w:val="20"/>
      <w:szCs w:val="20"/>
    </w:rPr>
  </w:style>
  <w:style w:type="paragraph" w:styleId="af0">
    <w:name w:val="annotation subject"/>
    <w:basedOn w:val="ae"/>
    <w:next w:val="ae"/>
    <w:link w:val="af1"/>
    <w:uiPriority w:val="99"/>
    <w:semiHidden/>
    <w:unhideWhenUsed/>
    <w:rsid w:val="00AB6715"/>
    <w:rPr>
      <w:b/>
      <w:bCs/>
    </w:rPr>
  </w:style>
  <w:style w:type="character" w:customStyle="1" w:styleId="af1">
    <w:name w:val="コメント内容 (文字)"/>
    <w:basedOn w:val="af"/>
    <w:link w:val="af0"/>
    <w:uiPriority w:val="99"/>
    <w:semiHidden/>
    <w:rsid w:val="00AB6715"/>
    <w:rPr>
      <w:rFonts w:ascii="Times New Roman" w:hAnsi="Times New Roman"/>
      <w:b/>
      <w:bCs/>
      <w:sz w:val="20"/>
      <w:szCs w:val="20"/>
    </w:rPr>
  </w:style>
  <w:style w:type="character" w:styleId="af2">
    <w:name w:val="Emphasis"/>
    <w:basedOn w:val="a1"/>
    <w:uiPriority w:val="20"/>
    <w:qFormat/>
    <w:rsid w:val="00AB6715"/>
    <w:rPr>
      <w:rFonts w:ascii="Times New Roman" w:hAnsi="Times New Roman"/>
      <w:i/>
      <w:iCs/>
    </w:rPr>
  </w:style>
  <w:style w:type="character" w:styleId="af3">
    <w:name w:val="endnote reference"/>
    <w:basedOn w:val="a1"/>
    <w:uiPriority w:val="99"/>
    <w:semiHidden/>
    <w:unhideWhenUsed/>
    <w:rsid w:val="00AB6715"/>
    <w:rPr>
      <w:vertAlign w:val="superscript"/>
    </w:rPr>
  </w:style>
  <w:style w:type="paragraph" w:styleId="af4">
    <w:name w:val="endnote text"/>
    <w:basedOn w:val="a"/>
    <w:link w:val="af5"/>
    <w:uiPriority w:val="99"/>
    <w:semiHidden/>
    <w:unhideWhenUsed/>
    <w:rsid w:val="00AB6715"/>
    <w:pPr>
      <w:spacing w:after="0"/>
    </w:pPr>
    <w:rPr>
      <w:sz w:val="20"/>
      <w:szCs w:val="20"/>
    </w:rPr>
  </w:style>
  <w:style w:type="character" w:customStyle="1" w:styleId="af5">
    <w:name w:val="文末脚注文字列 (文字)"/>
    <w:basedOn w:val="a1"/>
    <w:link w:val="af4"/>
    <w:uiPriority w:val="99"/>
    <w:semiHidden/>
    <w:rsid w:val="00AB6715"/>
    <w:rPr>
      <w:rFonts w:ascii="Times New Roman" w:hAnsi="Times New Roman"/>
      <w:sz w:val="20"/>
      <w:szCs w:val="20"/>
    </w:rPr>
  </w:style>
  <w:style w:type="character" w:styleId="af6">
    <w:name w:val="FollowedHyperlink"/>
    <w:basedOn w:val="a1"/>
    <w:uiPriority w:val="99"/>
    <w:semiHidden/>
    <w:unhideWhenUsed/>
    <w:rsid w:val="00AB6715"/>
    <w:rPr>
      <w:color w:val="800080" w:themeColor="followedHyperlink"/>
      <w:u w:val="single"/>
    </w:rPr>
  </w:style>
  <w:style w:type="paragraph" w:styleId="af7">
    <w:name w:val="footer"/>
    <w:basedOn w:val="a"/>
    <w:link w:val="af8"/>
    <w:uiPriority w:val="99"/>
    <w:unhideWhenUsed/>
    <w:rsid w:val="00AB6715"/>
    <w:pPr>
      <w:tabs>
        <w:tab w:val="center" w:pos="4844"/>
        <w:tab w:val="right" w:pos="9689"/>
      </w:tabs>
      <w:spacing w:after="0"/>
    </w:pPr>
  </w:style>
  <w:style w:type="character" w:customStyle="1" w:styleId="af8">
    <w:name w:val="フッター (文字)"/>
    <w:basedOn w:val="a1"/>
    <w:link w:val="af7"/>
    <w:uiPriority w:val="99"/>
    <w:rsid w:val="00AB6715"/>
    <w:rPr>
      <w:rFonts w:ascii="Times New Roman" w:hAnsi="Times New Roman"/>
      <w:sz w:val="24"/>
    </w:rPr>
  </w:style>
  <w:style w:type="character" w:styleId="af9">
    <w:name w:val="footnote reference"/>
    <w:basedOn w:val="a1"/>
    <w:uiPriority w:val="99"/>
    <w:semiHidden/>
    <w:unhideWhenUsed/>
    <w:rsid w:val="00AB6715"/>
    <w:rPr>
      <w:vertAlign w:val="superscript"/>
    </w:rPr>
  </w:style>
  <w:style w:type="paragraph" w:styleId="afa">
    <w:name w:val="footnote text"/>
    <w:basedOn w:val="a"/>
    <w:link w:val="afb"/>
    <w:uiPriority w:val="99"/>
    <w:semiHidden/>
    <w:unhideWhenUsed/>
    <w:rsid w:val="00AB6715"/>
    <w:pPr>
      <w:spacing w:after="0"/>
    </w:pPr>
    <w:rPr>
      <w:sz w:val="20"/>
      <w:szCs w:val="20"/>
    </w:rPr>
  </w:style>
  <w:style w:type="character" w:customStyle="1" w:styleId="afb">
    <w:name w:val="脚注文字列 (文字)"/>
    <w:basedOn w:val="a1"/>
    <w:link w:val="afa"/>
    <w:uiPriority w:val="99"/>
    <w:semiHidden/>
    <w:rsid w:val="00AB6715"/>
    <w:rPr>
      <w:rFonts w:ascii="Times New Roman" w:hAnsi="Times New Roman"/>
      <w:sz w:val="20"/>
      <w:szCs w:val="20"/>
    </w:rPr>
  </w:style>
  <w:style w:type="paragraph" w:styleId="afc">
    <w:name w:val="header"/>
    <w:basedOn w:val="a"/>
    <w:link w:val="afd"/>
    <w:uiPriority w:val="99"/>
    <w:unhideWhenUsed/>
    <w:rsid w:val="00AB6715"/>
    <w:pPr>
      <w:tabs>
        <w:tab w:val="center" w:pos="4844"/>
        <w:tab w:val="right" w:pos="9689"/>
      </w:tabs>
    </w:pPr>
    <w:rPr>
      <w:b/>
    </w:rPr>
  </w:style>
  <w:style w:type="character" w:customStyle="1" w:styleId="afd">
    <w:name w:val="ヘッダー (文字)"/>
    <w:basedOn w:val="a1"/>
    <w:link w:val="afc"/>
    <w:uiPriority w:val="99"/>
    <w:rsid w:val="00AB6715"/>
    <w:rPr>
      <w:rFonts w:ascii="Times New Roman" w:hAnsi="Times New Roman"/>
      <w:b/>
      <w:sz w:val="24"/>
    </w:rPr>
  </w:style>
  <w:style w:type="paragraph" w:styleId="a0">
    <w:name w:val="List Paragraph"/>
    <w:basedOn w:val="a"/>
    <w:uiPriority w:val="3"/>
    <w:qFormat/>
    <w:rsid w:val="00AB6715"/>
    <w:pPr>
      <w:tabs>
        <w:tab w:val="num" w:pos="720"/>
      </w:tabs>
      <w:ind w:left="720" w:hanging="720"/>
      <w:contextualSpacing/>
    </w:pPr>
    <w:rPr>
      <w:rFonts w:eastAsia="Cambria"/>
    </w:rPr>
  </w:style>
  <w:style w:type="numbering" w:customStyle="1" w:styleId="Headings">
    <w:name w:val="Headings"/>
    <w:uiPriority w:val="99"/>
    <w:rsid w:val="00AB6715"/>
  </w:style>
  <w:style w:type="character" w:styleId="afe">
    <w:name w:val="Hyperlink"/>
    <w:basedOn w:val="a1"/>
    <w:uiPriority w:val="99"/>
    <w:unhideWhenUsed/>
    <w:rsid w:val="00AB6715"/>
    <w:rPr>
      <w:color w:val="0000FF"/>
      <w:u w:val="single"/>
    </w:rPr>
  </w:style>
  <w:style w:type="character" w:styleId="21">
    <w:name w:val="Intense Emphasis"/>
    <w:basedOn w:val="a1"/>
    <w:uiPriority w:val="21"/>
    <w:unhideWhenUsed/>
    <w:rsid w:val="00AB6715"/>
    <w:rPr>
      <w:rFonts w:ascii="Times New Roman" w:hAnsi="Times New Roman"/>
      <w:i/>
      <w:iCs/>
      <w:color w:val="auto"/>
    </w:rPr>
  </w:style>
  <w:style w:type="character" w:styleId="22">
    <w:name w:val="Intense Reference"/>
    <w:basedOn w:val="a1"/>
    <w:uiPriority w:val="32"/>
    <w:qFormat/>
    <w:rsid w:val="00AB6715"/>
    <w:rPr>
      <w:b/>
      <w:bCs/>
      <w:smallCaps/>
      <w:color w:val="auto"/>
      <w:spacing w:val="5"/>
    </w:rPr>
  </w:style>
  <w:style w:type="character" w:styleId="aff">
    <w:name w:val="line number"/>
    <w:basedOn w:val="a1"/>
    <w:uiPriority w:val="99"/>
    <w:semiHidden/>
    <w:unhideWhenUsed/>
    <w:rsid w:val="00AB6715"/>
  </w:style>
  <w:style w:type="character" w:customStyle="1" w:styleId="30">
    <w:name w:val="見出し 3 (文字)"/>
    <w:basedOn w:val="a1"/>
    <w:link w:val="3"/>
    <w:uiPriority w:val="2"/>
    <w:rsid w:val="00AB6715"/>
    <w:rPr>
      <w:rFonts w:ascii="Times New Roman" w:eastAsiaTheme="majorEastAsia" w:hAnsi="Times New Roman" w:cstheme="majorBidi"/>
      <w:b/>
      <w:sz w:val="24"/>
      <w:szCs w:val="24"/>
    </w:rPr>
  </w:style>
  <w:style w:type="character" w:customStyle="1" w:styleId="40">
    <w:name w:val="見出し 4 (文字)"/>
    <w:basedOn w:val="a1"/>
    <w:link w:val="4"/>
    <w:uiPriority w:val="2"/>
    <w:rsid w:val="00AB6715"/>
    <w:rPr>
      <w:rFonts w:ascii="Times New Roman" w:eastAsiaTheme="majorEastAsia" w:hAnsi="Times New Roman" w:cstheme="majorBidi"/>
      <w:b/>
      <w:iCs/>
      <w:sz w:val="24"/>
      <w:szCs w:val="24"/>
    </w:rPr>
  </w:style>
  <w:style w:type="character" w:customStyle="1" w:styleId="50">
    <w:name w:val="見出し 5 (文字)"/>
    <w:basedOn w:val="a1"/>
    <w:link w:val="5"/>
    <w:uiPriority w:val="2"/>
    <w:rsid w:val="00AB6715"/>
    <w:rPr>
      <w:rFonts w:ascii="Times New Roman" w:eastAsiaTheme="majorEastAsia" w:hAnsi="Times New Roman" w:cstheme="majorBidi"/>
      <w:b/>
      <w:iCs/>
      <w:sz w:val="24"/>
      <w:szCs w:val="24"/>
    </w:rPr>
  </w:style>
  <w:style w:type="paragraph" w:styleId="Web">
    <w:name w:val="Normal (Web)"/>
    <w:basedOn w:val="a"/>
    <w:uiPriority w:val="99"/>
    <w:unhideWhenUsed/>
    <w:rsid w:val="00AB6715"/>
    <w:pPr>
      <w:spacing w:before="100" w:beforeAutospacing="1" w:after="100" w:afterAutospacing="1"/>
    </w:pPr>
    <w:rPr>
      <w:rFonts w:eastAsia="Times New Roman"/>
    </w:rPr>
  </w:style>
  <w:style w:type="paragraph" w:styleId="aff0">
    <w:name w:val="Quote"/>
    <w:basedOn w:val="a"/>
    <w:next w:val="a"/>
    <w:link w:val="aff1"/>
    <w:uiPriority w:val="29"/>
    <w:qFormat/>
    <w:rsid w:val="00AB6715"/>
    <w:pPr>
      <w:spacing w:before="200" w:after="160"/>
      <w:ind w:left="864" w:right="864"/>
      <w:jc w:val="center"/>
    </w:pPr>
    <w:rPr>
      <w:i/>
      <w:iCs/>
      <w:color w:val="404040" w:themeColor="text1" w:themeTint="BF"/>
    </w:rPr>
  </w:style>
  <w:style w:type="character" w:customStyle="1" w:styleId="aff1">
    <w:name w:val="引用文 (文字)"/>
    <w:basedOn w:val="a1"/>
    <w:link w:val="aff0"/>
    <w:uiPriority w:val="29"/>
    <w:rsid w:val="00AB6715"/>
    <w:rPr>
      <w:rFonts w:ascii="Times New Roman" w:hAnsi="Times New Roman"/>
      <w:i/>
      <w:iCs/>
      <w:color w:val="404040" w:themeColor="text1" w:themeTint="BF"/>
      <w:sz w:val="24"/>
    </w:rPr>
  </w:style>
  <w:style w:type="character" w:styleId="aff2">
    <w:name w:val="Strong"/>
    <w:basedOn w:val="a1"/>
    <w:uiPriority w:val="22"/>
    <w:qFormat/>
    <w:rsid w:val="00AB6715"/>
    <w:rPr>
      <w:rFonts w:ascii="Times New Roman" w:hAnsi="Times New Roman"/>
      <w:b/>
      <w:bCs/>
    </w:rPr>
  </w:style>
  <w:style w:type="character" w:styleId="aff3">
    <w:name w:val="Subtle Emphasis"/>
    <w:basedOn w:val="a1"/>
    <w:uiPriority w:val="19"/>
    <w:qFormat/>
    <w:rsid w:val="00AB6715"/>
    <w:rPr>
      <w:rFonts w:ascii="Times New Roman" w:hAnsi="Times New Roman"/>
      <w:i/>
      <w:iCs/>
      <w:color w:val="404040" w:themeColor="text1" w:themeTint="BF"/>
    </w:rPr>
  </w:style>
  <w:style w:type="table" w:styleId="aff4">
    <w:name w:val="Table Grid"/>
    <w:basedOn w:val="a2"/>
    <w:uiPriority w:val="59"/>
    <w:rsid w:val="00AB6715"/>
    <w:pPr>
      <w:spacing w:after="0"/>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表題 (文字)"/>
    <w:basedOn w:val="a1"/>
    <w:link w:val="a4"/>
    <w:rsid w:val="00AB6715"/>
    <w:rPr>
      <w:rFonts w:ascii="Times New Roman" w:hAnsi="Times New Roman" w:cs="Times New Roman"/>
      <w:b/>
      <w:sz w:val="32"/>
      <w:szCs w:val="32"/>
    </w:rPr>
  </w:style>
  <w:style w:type="paragraph" w:customStyle="1" w:styleId="SupplementaryMaterial">
    <w:name w:val="Supplementary Material"/>
    <w:basedOn w:val="a4"/>
    <w:next w:val="a4"/>
    <w:qFormat/>
    <w:rsid w:val="0001436A"/>
    <w:pPr>
      <w:spacing w:after="120"/>
    </w:pPr>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9956775">
      <w:bodyDiv w:val="1"/>
      <w:marLeft w:val="0"/>
      <w:marRight w:val="0"/>
      <w:marTop w:val="0"/>
      <w:marBottom w:val="0"/>
      <w:divBdr>
        <w:top w:val="none" w:sz="0" w:space="0" w:color="auto"/>
        <w:left w:val="none" w:sz="0" w:space="0" w:color="auto"/>
        <w:bottom w:val="none" w:sz="0" w:space="0" w:color="auto"/>
        <w:right w:val="none" w:sz="0" w:space="0" w:color="auto"/>
      </w:divBdr>
    </w:div>
    <w:div w:id="16043387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iIDgEBUYKQwaWCU5Jf6K4046zIvA==">AMUW2mUH3+1ea84aD2PoBbP4wzz13q4mBEy6/CtB9l673NNNHgCjhbJ6Z5ghi7ixSpWw8dHDekWACVY+tLPxe5Hya5eK1GbHchDq9ZUOnR/jC5ni6Kuma7wGEUP0iTtq6qJUwOrjWbGy39NIneqdblecCwmjHVkmzw==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6</Pages>
  <Words>607</Words>
  <Characters>3461</Characters>
  <Application>Microsoft Office Word</Application>
  <DocSecurity>0</DocSecurity>
  <Lines>28</Lines>
  <Paragraphs>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nomura.mami.36x@st.kyoto-u.ac.jp</cp:lastModifiedBy>
  <cp:revision>4</cp:revision>
  <dcterms:created xsi:type="dcterms:W3CDTF">2023-08-26T11:24:00Z</dcterms:created>
  <dcterms:modified xsi:type="dcterms:W3CDTF">2023-08-26T11:58:00Z</dcterms:modified>
</cp:coreProperties>
</file>