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1BA6" w14:textId="65914EF6" w:rsidR="00C62EF8" w:rsidRPr="00C62EF8" w:rsidRDefault="00654E8F" w:rsidP="00C62EF8">
      <w:pPr>
        <w:pStyle w:val="SupplementaryMaterial"/>
      </w:pPr>
      <w:r w:rsidRPr="001549D3">
        <w:t>Supplementary Material</w:t>
      </w:r>
    </w:p>
    <w:p w14:paraId="69D34E7A" w14:textId="77777777" w:rsidR="00C62EF8" w:rsidRDefault="00C62EF8" w:rsidP="00C62EF8">
      <w:pPr>
        <w:pStyle w:val="AuthorList"/>
        <w:jc w:val="both"/>
        <w:rPr>
          <w:sz w:val="32"/>
          <w:szCs w:val="32"/>
        </w:rPr>
      </w:pPr>
      <w:r w:rsidRPr="00E529A2">
        <w:rPr>
          <w:sz w:val="32"/>
          <w:szCs w:val="32"/>
        </w:rPr>
        <w:t xml:space="preserve">Untangling the relationship between bempedoic acid and gout: results from a systematic literature review </w:t>
      </w:r>
    </w:p>
    <w:p w14:paraId="6A7680EC" w14:textId="77777777" w:rsidR="00C62EF8" w:rsidRPr="00FE2CF5" w:rsidRDefault="00C62EF8" w:rsidP="00C62EF8">
      <w:pPr>
        <w:spacing w:before="240" w:after="0"/>
        <w:jc w:val="both"/>
        <w:rPr>
          <w:rFonts w:cs="Times New Roman"/>
          <w:b/>
          <w:szCs w:val="24"/>
          <w:vertAlign w:val="superscript"/>
        </w:rPr>
      </w:pPr>
      <w:r w:rsidRPr="00E529A2">
        <w:rPr>
          <w:rFonts w:cs="Times New Roman"/>
          <w:b/>
          <w:szCs w:val="24"/>
        </w:rPr>
        <w:t>Alessia Alunno</w:t>
      </w:r>
      <w:r>
        <w:rPr>
          <w:rFonts w:cs="Times New Roman"/>
          <w:b/>
          <w:szCs w:val="24"/>
          <w:vertAlign w:val="superscript"/>
        </w:rPr>
        <w:t>1</w:t>
      </w:r>
      <w:r w:rsidRPr="00E529A2">
        <w:rPr>
          <w:rFonts w:cs="Times New Roman"/>
          <w:b/>
          <w:szCs w:val="24"/>
        </w:rPr>
        <w:t>*, Francesco Carubbi</w:t>
      </w:r>
      <w:r>
        <w:rPr>
          <w:rFonts w:cs="Times New Roman"/>
          <w:b/>
          <w:szCs w:val="24"/>
          <w:vertAlign w:val="superscript"/>
        </w:rPr>
        <w:t>1</w:t>
      </w:r>
      <w:r w:rsidRPr="00E529A2">
        <w:rPr>
          <w:rFonts w:cs="Times New Roman"/>
          <w:b/>
          <w:szCs w:val="24"/>
        </w:rPr>
        <w:t>*, Elena Campanozzi</w:t>
      </w:r>
      <w:r>
        <w:rPr>
          <w:rFonts w:cs="Times New Roman"/>
          <w:b/>
          <w:szCs w:val="24"/>
          <w:vertAlign w:val="superscript"/>
        </w:rPr>
        <w:t>1</w:t>
      </w:r>
      <w:r w:rsidRPr="00E529A2">
        <w:rPr>
          <w:rFonts w:cs="Times New Roman"/>
          <w:b/>
          <w:szCs w:val="24"/>
        </w:rPr>
        <w:t>, Federico Bellisario</w:t>
      </w:r>
      <w:r>
        <w:rPr>
          <w:rFonts w:cs="Times New Roman"/>
          <w:b/>
          <w:szCs w:val="24"/>
          <w:vertAlign w:val="superscript"/>
        </w:rPr>
        <w:t>1</w:t>
      </w:r>
      <w:r w:rsidRPr="00E529A2">
        <w:rPr>
          <w:rFonts w:cs="Times New Roman"/>
          <w:b/>
          <w:szCs w:val="24"/>
        </w:rPr>
        <w:t xml:space="preserve">, </w:t>
      </w:r>
      <w:r>
        <w:rPr>
          <w:rFonts w:cs="Times New Roman"/>
          <w:b/>
          <w:szCs w:val="24"/>
        </w:rPr>
        <w:t>Jan W Schoones</w:t>
      </w:r>
      <w:r>
        <w:rPr>
          <w:rFonts w:cs="Times New Roman"/>
          <w:b/>
          <w:szCs w:val="24"/>
          <w:vertAlign w:val="superscript"/>
        </w:rPr>
        <w:t>2</w:t>
      </w:r>
      <w:r>
        <w:rPr>
          <w:rFonts w:cs="Times New Roman"/>
          <w:b/>
          <w:szCs w:val="24"/>
        </w:rPr>
        <w:t xml:space="preserve">, </w:t>
      </w:r>
      <w:r w:rsidRPr="00E529A2">
        <w:rPr>
          <w:rFonts w:cs="Times New Roman"/>
          <w:b/>
          <w:szCs w:val="24"/>
        </w:rPr>
        <w:t>Francesco Maria Mariani</w:t>
      </w:r>
      <w:r>
        <w:rPr>
          <w:rFonts w:cs="Times New Roman"/>
          <w:b/>
          <w:szCs w:val="24"/>
          <w:vertAlign w:val="superscript"/>
        </w:rPr>
        <w:t>1</w:t>
      </w:r>
      <w:r w:rsidRPr="00E529A2">
        <w:rPr>
          <w:rFonts w:cs="Times New Roman"/>
          <w:b/>
          <w:szCs w:val="24"/>
        </w:rPr>
        <w:t>, Evy di Ruscio</w:t>
      </w:r>
      <w:r>
        <w:rPr>
          <w:rFonts w:cs="Times New Roman"/>
          <w:b/>
          <w:szCs w:val="24"/>
          <w:vertAlign w:val="superscript"/>
        </w:rPr>
        <w:t>1</w:t>
      </w:r>
      <w:r w:rsidRPr="00E529A2">
        <w:rPr>
          <w:rFonts w:cs="Times New Roman"/>
          <w:b/>
          <w:szCs w:val="24"/>
        </w:rPr>
        <w:t>, Piera Altieri</w:t>
      </w:r>
      <w:r>
        <w:rPr>
          <w:rFonts w:cs="Times New Roman"/>
          <w:b/>
          <w:szCs w:val="24"/>
          <w:vertAlign w:val="superscript"/>
        </w:rPr>
        <w:t>1</w:t>
      </w:r>
      <w:r w:rsidRPr="00E529A2">
        <w:rPr>
          <w:rFonts w:cs="Times New Roman"/>
          <w:b/>
          <w:szCs w:val="24"/>
        </w:rPr>
        <w:t>, Claudio Ferri</w:t>
      </w:r>
      <w:r>
        <w:rPr>
          <w:rFonts w:cs="Times New Roman"/>
          <w:b/>
          <w:szCs w:val="24"/>
          <w:vertAlign w:val="superscript"/>
        </w:rPr>
        <w:t>1</w:t>
      </w:r>
    </w:p>
    <w:p w14:paraId="5F3CDF6F" w14:textId="77777777" w:rsidR="00C62EF8" w:rsidRDefault="00C62EF8" w:rsidP="00C62EF8">
      <w:pPr>
        <w:jc w:val="both"/>
        <w:rPr>
          <w:rFonts w:cs="Times New Roman"/>
          <w:lang w:val="en-GB"/>
        </w:rPr>
      </w:pPr>
      <w:r>
        <w:rPr>
          <w:rFonts w:cs="Times New Roman"/>
          <w:vertAlign w:val="superscript"/>
          <w:lang w:val="en-GB"/>
        </w:rPr>
        <w:t>1</w:t>
      </w:r>
      <w:r w:rsidRPr="009A5386">
        <w:rPr>
          <w:rFonts w:cs="Times New Roman"/>
          <w:lang w:val="en-GB"/>
        </w:rPr>
        <w:t>University of L’Aquila</w:t>
      </w:r>
      <w:r>
        <w:rPr>
          <w:rFonts w:cs="Times New Roman"/>
          <w:lang w:val="en-GB"/>
        </w:rPr>
        <w:t xml:space="preserve">, </w:t>
      </w:r>
      <w:r w:rsidRPr="009A5386">
        <w:rPr>
          <w:rFonts w:cs="Times New Roman"/>
          <w:lang w:val="en-GB"/>
        </w:rPr>
        <w:t>Department of Life, Health &amp; Environmental Sciences</w:t>
      </w:r>
      <w:r>
        <w:rPr>
          <w:rFonts w:cs="Times New Roman"/>
          <w:lang w:val="en-GB"/>
        </w:rPr>
        <w:t>,</w:t>
      </w:r>
      <w:r w:rsidRPr="009A5386">
        <w:rPr>
          <w:rFonts w:cs="Times New Roman"/>
          <w:lang w:val="en-GB"/>
        </w:rPr>
        <w:t xml:space="preserve"> Internal Medicine and</w:t>
      </w:r>
      <w:r>
        <w:rPr>
          <w:rFonts w:cs="Times New Roman"/>
          <w:lang w:val="en-GB"/>
        </w:rPr>
        <w:t xml:space="preserve"> </w:t>
      </w:r>
      <w:r w:rsidRPr="009A5386">
        <w:rPr>
          <w:rFonts w:cs="Times New Roman"/>
          <w:lang w:val="en-GB"/>
        </w:rPr>
        <w:t>Nephrology Division, ASL1 Avezzano-Sulmona-L'Aquila, San Salvatore Hospital, L'Aquila, Italy</w:t>
      </w:r>
    </w:p>
    <w:p w14:paraId="3D548F46" w14:textId="77777777" w:rsidR="00C62EF8" w:rsidRPr="00FE2CF5" w:rsidRDefault="00C62EF8" w:rsidP="00C62EF8">
      <w:pPr>
        <w:jc w:val="both"/>
        <w:rPr>
          <w:rFonts w:cs="Times New Roman"/>
          <w:lang w:val="en-GB"/>
        </w:rPr>
      </w:pPr>
      <w:r>
        <w:rPr>
          <w:rFonts w:cs="Times New Roman"/>
          <w:vertAlign w:val="superscript"/>
          <w:lang w:val="en-GB"/>
        </w:rPr>
        <w:t>2</w:t>
      </w:r>
      <w:r w:rsidRPr="00FE2CF5">
        <w:rPr>
          <w:rFonts w:cs="Times New Roman"/>
          <w:lang w:val="en-GB"/>
        </w:rPr>
        <w:t>Directorate of Research Policy, L</w:t>
      </w:r>
      <w:r>
        <w:rPr>
          <w:rFonts w:cs="Times New Roman"/>
          <w:lang w:val="en-GB"/>
        </w:rPr>
        <w:t>eiden University Medical Center,</w:t>
      </w:r>
      <w:r w:rsidRPr="00FE2CF5">
        <w:rPr>
          <w:rFonts w:cs="Times New Roman"/>
          <w:lang w:val="en-GB"/>
        </w:rPr>
        <w:t xml:space="preserve"> Leiden, The Netherlands</w:t>
      </w:r>
    </w:p>
    <w:p w14:paraId="7009441F" w14:textId="77777777" w:rsidR="00C62EF8" w:rsidRPr="009A5386" w:rsidRDefault="00C62EF8" w:rsidP="00C62EF8">
      <w:pPr>
        <w:jc w:val="both"/>
        <w:rPr>
          <w:rFonts w:cs="Times New Roman"/>
          <w:lang w:val="en-GB"/>
        </w:rPr>
      </w:pPr>
      <w:r>
        <w:rPr>
          <w:rFonts w:cs="Times New Roman"/>
          <w:lang w:val="en-GB"/>
        </w:rPr>
        <w:t>*</w:t>
      </w:r>
      <w:r w:rsidRPr="00E529A2">
        <w:rPr>
          <w:rFonts w:cs="Times New Roman"/>
          <w:lang w:val="en-GB"/>
        </w:rPr>
        <w:t>These authors share first authorship</w:t>
      </w:r>
    </w:p>
    <w:p w14:paraId="2E875558" w14:textId="77777777" w:rsidR="00C62EF8" w:rsidRDefault="00C62EF8" w:rsidP="00C62EF8">
      <w:pPr>
        <w:spacing w:before="240" w:after="0"/>
        <w:jc w:val="both"/>
        <w:rPr>
          <w:rFonts w:cs="Times New Roman"/>
          <w:szCs w:val="24"/>
        </w:rPr>
      </w:pPr>
      <w:r w:rsidRPr="00376CC5">
        <w:rPr>
          <w:rFonts w:cs="Times New Roman"/>
          <w:b/>
          <w:szCs w:val="24"/>
        </w:rPr>
        <w:t xml:space="preserve">Correspondence: </w:t>
      </w:r>
      <w:r w:rsidRPr="00376CC5">
        <w:rPr>
          <w:rFonts w:cs="Times New Roman"/>
          <w:b/>
          <w:szCs w:val="24"/>
        </w:rPr>
        <w:br/>
      </w:r>
      <w:r w:rsidRPr="00E529A2">
        <w:rPr>
          <w:rFonts w:cs="Times New Roman"/>
          <w:szCs w:val="24"/>
        </w:rPr>
        <w:t>Alessia Alunno MD PhD, University of L’Aquila, Department of Life, Health &amp; Environmental Sciences, Internal Medicine and Nephrology Division, ASL1 Avezzano-Sulmona-L'Aquila, San Salvatore Hospital, L'Aquila, Italy</w:t>
      </w:r>
    </w:p>
    <w:p w14:paraId="25BE65B6" w14:textId="77777777" w:rsidR="00C62EF8" w:rsidRPr="00F97D42" w:rsidRDefault="00C62EF8" w:rsidP="00C62EF8">
      <w:pPr>
        <w:spacing w:line="480" w:lineRule="auto"/>
        <w:jc w:val="both"/>
        <w:rPr>
          <w:rFonts w:cs="Times New Roman"/>
          <w:lang w:val="en-GB"/>
        </w:rPr>
      </w:pPr>
      <w:r w:rsidRPr="00F97D42">
        <w:rPr>
          <w:rFonts w:cs="Times New Roman"/>
          <w:lang w:val="en-GB"/>
        </w:rPr>
        <w:t>Supplementary appendix for the manuscript</w:t>
      </w:r>
    </w:p>
    <w:p w14:paraId="1450CF89" w14:textId="77777777" w:rsidR="00C62EF8" w:rsidRDefault="00C62EF8" w:rsidP="00C62EF8">
      <w:pPr>
        <w:spacing w:line="480" w:lineRule="auto"/>
        <w:jc w:val="both"/>
        <w:rPr>
          <w:rFonts w:cs="Times New Roman"/>
          <w:b/>
          <w:bCs/>
          <w:lang w:val="en-GB"/>
        </w:rPr>
      </w:pPr>
    </w:p>
    <w:p w14:paraId="54F0748E" w14:textId="77777777" w:rsidR="00C62EF8" w:rsidRDefault="00C62EF8" w:rsidP="00C62EF8">
      <w:pPr>
        <w:spacing w:line="480" w:lineRule="auto"/>
        <w:jc w:val="both"/>
        <w:rPr>
          <w:rFonts w:cs="Times New Roman"/>
          <w:b/>
          <w:bCs/>
          <w:lang w:val="en-GB"/>
        </w:rPr>
      </w:pPr>
    </w:p>
    <w:p w14:paraId="27B45516" w14:textId="77777777" w:rsidR="00C62EF8" w:rsidRDefault="00C62EF8" w:rsidP="00C62EF8">
      <w:pPr>
        <w:spacing w:line="480" w:lineRule="auto"/>
        <w:jc w:val="both"/>
        <w:rPr>
          <w:rFonts w:cs="Times New Roman"/>
          <w:b/>
          <w:bCs/>
          <w:lang w:val="en-GB"/>
        </w:rPr>
      </w:pPr>
    </w:p>
    <w:p w14:paraId="4C30FD3D" w14:textId="77777777" w:rsidR="00C62EF8" w:rsidRDefault="00C62EF8" w:rsidP="00C62EF8">
      <w:pPr>
        <w:spacing w:line="480" w:lineRule="auto"/>
        <w:jc w:val="both"/>
        <w:rPr>
          <w:rFonts w:cs="Times New Roman"/>
          <w:b/>
          <w:bCs/>
          <w:lang w:val="en-GB"/>
        </w:rPr>
      </w:pPr>
    </w:p>
    <w:p w14:paraId="0E6FFB9C" w14:textId="77777777" w:rsidR="00C62EF8" w:rsidRDefault="00C62EF8" w:rsidP="00C62EF8">
      <w:pPr>
        <w:spacing w:line="480" w:lineRule="auto"/>
        <w:jc w:val="both"/>
        <w:rPr>
          <w:rFonts w:cs="Times New Roman"/>
          <w:b/>
          <w:bCs/>
          <w:lang w:val="en-GB"/>
        </w:rPr>
      </w:pPr>
    </w:p>
    <w:p w14:paraId="7914391B" w14:textId="77777777" w:rsidR="00C62EF8" w:rsidRDefault="00C62EF8" w:rsidP="00C62EF8">
      <w:pPr>
        <w:spacing w:line="480" w:lineRule="auto"/>
        <w:jc w:val="both"/>
        <w:rPr>
          <w:rFonts w:cs="Times New Roman"/>
          <w:b/>
          <w:bCs/>
          <w:lang w:val="en-GB"/>
        </w:rPr>
      </w:pPr>
    </w:p>
    <w:p w14:paraId="17DFABCF" w14:textId="77777777" w:rsidR="00C62EF8" w:rsidRDefault="00C62EF8" w:rsidP="00C62EF8">
      <w:pPr>
        <w:spacing w:line="480" w:lineRule="auto"/>
        <w:jc w:val="both"/>
        <w:rPr>
          <w:rFonts w:cs="Times New Roman"/>
          <w:b/>
          <w:bCs/>
          <w:lang w:val="en-GB"/>
        </w:rPr>
      </w:pPr>
    </w:p>
    <w:p w14:paraId="7ACEE65C" w14:textId="77777777" w:rsidR="00C62EF8" w:rsidRDefault="00C62EF8" w:rsidP="00C62EF8">
      <w:pPr>
        <w:spacing w:line="480" w:lineRule="auto"/>
        <w:jc w:val="both"/>
        <w:rPr>
          <w:rFonts w:cs="Times New Roman"/>
          <w:b/>
          <w:bCs/>
          <w:lang w:val="en-GB"/>
        </w:rPr>
      </w:pPr>
    </w:p>
    <w:p w14:paraId="6E68402B" w14:textId="77777777" w:rsidR="00C62EF8" w:rsidRDefault="00C62EF8" w:rsidP="00C62EF8">
      <w:pPr>
        <w:spacing w:line="480" w:lineRule="auto"/>
        <w:jc w:val="both"/>
        <w:rPr>
          <w:rFonts w:cs="Times New Roman"/>
          <w:b/>
          <w:bCs/>
          <w:lang w:val="en-GB"/>
        </w:rPr>
      </w:pPr>
    </w:p>
    <w:p w14:paraId="3072AF6D" w14:textId="77777777" w:rsidR="00C62EF8" w:rsidRDefault="00C62EF8" w:rsidP="00C62EF8">
      <w:pPr>
        <w:spacing w:line="480" w:lineRule="auto"/>
        <w:jc w:val="both"/>
        <w:rPr>
          <w:rFonts w:cs="Times New Roman"/>
          <w:b/>
          <w:bCs/>
          <w:lang w:val="en-GB"/>
        </w:rPr>
        <w:sectPr w:rsidR="00C62EF8" w:rsidSect="00F97D42">
          <w:pgSz w:w="11900" w:h="16840"/>
          <w:pgMar w:top="1417" w:right="1134" w:bottom="1134" w:left="1134" w:header="708" w:footer="708" w:gutter="0"/>
          <w:cols w:space="708"/>
          <w:docGrid w:linePitch="360"/>
        </w:sectPr>
      </w:pPr>
    </w:p>
    <w:p w14:paraId="5B1931D1" w14:textId="68EFA2DF" w:rsidR="00BA36FF" w:rsidRPr="00BA36FF" w:rsidRDefault="00C62EF8" w:rsidP="00BA36FF">
      <w:pPr>
        <w:spacing w:line="480" w:lineRule="auto"/>
        <w:jc w:val="both"/>
        <w:rPr>
          <w:rFonts w:eastAsia="Times New Roman" w:cs="Times New Roman"/>
          <w:lang w:eastAsia="it-IT"/>
        </w:rPr>
      </w:pPr>
      <w:r>
        <w:rPr>
          <w:rFonts w:cs="Times New Roman"/>
          <w:b/>
          <w:bCs/>
          <w:lang w:val="en-GB"/>
        </w:rPr>
        <w:lastRenderedPageBreak/>
        <w:t xml:space="preserve">Supplementary Table S1. </w:t>
      </w:r>
      <w:r w:rsidRPr="009F3F5F">
        <w:rPr>
          <w:rFonts w:eastAsia="Times New Roman" w:cs="Times New Roman"/>
          <w:lang w:eastAsia="it-IT"/>
        </w:rPr>
        <w:t>Preferred Reporting Items for Systematic Reviews and Meta-analyses</w:t>
      </w:r>
      <w:r>
        <w:rPr>
          <w:rFonts w:eastAsia="Times New Roman" w:cs="Times New Roman"/>
          <w:lang w:eastAsia="it-IT"/>
        </w:rPr>
        <w:t xml:space="preserve"> (PRISMA) checklist</w:t>
      </w:r>
      <w:r w:rsidR="00BA36FF">
        <w:rPr>
          <w:rFonts w:eastAsia="Times New Roman" w:cs="Times New Roman"/>
          <w:lang w:eastAsia="it-IT"/>
        </w:rPr>
        <w:t xml:space="preserve"> (from Page MJ et al. </w:t>
      </w:r>
      <w:r w:rsidR="00BA36FF" w:rsidRPr="00BA36FF">
        <w:rPr>
          <w:rFonts w:eastAsia="Times New Roman" w:cs="Times New Roman"/>
          <w:lang w:eastAsia="it-IT"/>
        </w:rPr>
        <w:t>The PRISMA 2020 statement: an updated guideline for reporting systematic reviews</w:t>
      </w:r>
      <w:r w:rsidR="00BA36FF">
        <w:rPr>
          <w:rFonts w:eastAsia="Times New Roman" w:cs="Times New Roman"/>
          <w:lang w:eastAsia="it-IT"/>
        </w:rPr>
        <w:t xml:space="preserve">. </w:t>
      </w:r>
      <w:r w:rsidR="00BA36FF" w:rsidRPr="00BA36FF">
        <w:rPr>
          <w:rFonts w:eastAsia="Times New Roman" w:cs="Times New Roman"/>
          <w:lang w:eastAsia="it-IT"/>
        </w:rPr>
        <w:t>BMJ. 2021 Mar 29;372:n71</w:t>
      </w:r>
    </w:p>
    <w:p w14:paraId="3AC0C18A" w14:textId="6AA05394" w:rsidR="00C62EF8" w:rsidRDefault="00C62EF8" w:rsidP="00BA36FF">
      <w:pPr>
        <w:spacing w:line="480" w:lineRule="auto"/>
        <w:jc w:val="both"/>
        <w:rPr>
          <w:rFonts w:cs="Times New Roman"/>
          <w:b/>
          <w:bCs/>
          <w:lang w:val="en-GB"/>
        </w:rPr>
      </w:pP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C62EF8" w:rsidRPr="004C1685" w14:paraId="03EF13E5" w14:textId="77777777" w:rsidTr="00F85F0C">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FCD95EA" w14:textId="77777777" w:rsidR="00C62EF8" w:rsidRPr="00930A31" w:rsidRDefault="00C62EF8" w:rsidP="00F85F0C">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CFCF01F" w14:textId="77777777" w:rsidR="00C62EF8" w:rsidRPr="00930A31" w:rsidRDefault="00C62EF8" w:rsidP="00F85F0C">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E94C55A" w14:textId="77777777" w:rsidR="00C62EF8" w:rsidRPr="00930A31" w:rsidRDefault="00C62EF8" w:rsidP="00F85F0C">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C6403B5" w14:textId="77777777" w:rsidR="00C62EF8" w:rsidRPr="00930A31" w:rsidRDefault="00C62EF8" w:rsidP="00F85F0C">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C62EF8" w:rsidRPr="004C1685" w14:paraId="0D35177E" w14:textId="77777777" w:rsidTr="00F85F0C">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5DAE334" w14:textId="77777777" w:rsidR="00C62EF8" w:rsidRPr="00930A31" w:rsidRDefault="00C62EF8" w:rsidP="00F85F0C">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94AFF68" w14:textId="77777777" w:rsidR="00C62EF8" w:rsidRPr="00930A31" w:rsidRDefault="00C62EF8" w:rsidP="00F85F0C">
            <w:pPr>
              <w:pStyle w:val="Default"/>
              <w:jc w:val="right"/>
              <w:rPr>
                <w:rFonts w:ascii="Arial" w:hAnsi="Arial" w:cs="Arial"/>
                <w:color w:val="auto"/>
                <w:sz w:val="18"/>
                <w:szCs w:val="18"/>
              </w:rPr>
            </w:pPr>
          </w:p>
        </w:tc>
      </w:tr>
      <w:tr w:rsidR="00C62EF8" w:rsidRPr="004C1685" w14:paraId="7A33F31F" w14:textId="77777777" w:rsidTr="00F85F0C">
        <w:trPr>
          <w:trHeight w:val="48"/>
        </w:trPr>
        <w:tc>
          <w:tcPr>
            <w:tcW w:w="1668" w:type="dxa"/>
            <w:tcBorders>
              <w:top w:val="single" w:sz="5" w:space="0" w:color="000000"/>
              <w:left w:val="single" w:sz="5" w:space="0" w:color="000000"/>
              <w:bottom w:val="double" w:sz="2" w:space="0" w:color="FFFFCC"/>
              <w:right w:val="single" w:sz="5" w:space="0" w:color="000000"/>
            </w:tcBorders>
          </w:tcPr>
          <w:p w14:paraId="48D30707"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62C1719B"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32302DE3"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7D5D2A7D"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C62EF8" w:rsidRPr="004C1685" w14:paraId="5C48450A" w14:textId="77777777" w:rsidTr="00F85F0C">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02D3E3" w14:textId="77777777" w:rsidR="00C62EF8" w:rsidRPr="00930A31" w:rsidRDefault="00C62EF8" w:rsidP="00F85F0C">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878D66" w14:textId="77777777" w:rsidR="00C62EF8" w:rsidRPr="00930A31" w:rsidRDefault="00C62EF8" w:rsidP="00F85F0C">
            <w:pPr>
              <w:pStyle w:val="Default"/>
              <w:jc w:val="right"/>
              <w:rPr>
                <w:rFonts w:ascii="Arial" w:hAnsi="Arial" w:cs="Arial"/>
                <w:color w:val="auto"/>
                <w:sz w:val="18"/>
                <w:szCs w:val="18"/>
              </w:rPr>
            </w:pPr>
          </w:p>
        </w:tc>
      </w:tr>
      <w:tr w:rsidR="00C62EF8" w:rsidRPr="004C1685" w14:paraId="48A57D8B" w14:textId="77777777" w:rsidTr="00F85F0C">
        <w:trPr>
          <w:trHeight w:val="48"/>
        </w:trPr>
        <w:tc>
          <w:tcPr>
            <w:tcW w:w="1668" w:type="dxa"/>
            <w:tcBorders>
              <w:top w:val="single" w:sz="5" w:space="0" w:color="000000"/>
              <w:left w:val="single" w:sz="5" w:space="0" w:color="000000"/>
              <w:bottom w:val="double" w:sz="2" w:space="0" w:color="FFFFCC"/>
              <w:right w:val="single" w:sz="5" w:space="0" w:color="000000"/>
            </w:tcBorders>
          </w:tcPr>
          <w:p w14:paraId="5B8D794E"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5D739C05"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3735613B"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15DFE01D"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C62EF8" w:rsidRPr="004C1685" w14:paraId="2C04FF1C" w14:textId="77777777" w:rsidTr="00F85F0C">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FCE2281" w14:textId="77777777" w:rsidR="00C62EF8" w:rsidRPr="00930A31" w:rsidRDefault="00C62EF8" w:rsidP="00F85F0C">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20E5CA4" w14:textId="77777777" w:rsidR="00C62EF8" w:rsidRPr="00930A31" w:rsidRDefault="00C62EF8" w:rsidP="00F85F0C">
            <w:pPr>
              <w:pStyle w:val="Default"/>
              <w:jc w:val="right"/>
              <w:rPr>
                <w:rFonts w:ascii="Arial" w:hAnsi="Arial" w:cs="Arial"/>
                <w:color w:val="auto"/>
                <w:sz w:val="18"/>
                <w:szCs w:val="18"/>
              </w:rPr>
            </w:pPr>
          </w:p>
        </w:tc>
      </w:tr>
      <w:tr w:rsidR="00C62EF8" w:rsidRPr="004C1685" w14:paraId="6D6FD59C"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56BB8EA4"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745C0FA1"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0AD07C77"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7B43A723"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C62EF8" w:rsidRPr="004C1685" w14:paraId="53CBFE03" w14:textId="77777777" w:rsidTr="00F85F0C">
        <w:trPr>
          <w:trHeight w:val="48"/>
        </w:trPr>
        <w:tc>
          <w:tcPr>
            <w:tcW w:w="1668" w:type="dxa"/>
            <w:tcBorders>
              <w:top w:val="single" w:sz="5" w:space="0" w:color="000000"/>
              <w:left w:val="single" w:sz="5" w:space="0" w:color="000000"/>
              <w:bottom w:val="double" w:sz="2" w:space="0" w:color="FFFFCC"/>
              <w:right w:val="single" w:sz="5" w:space="0" w:color="000000"/>
            </w:tcBorders>
          </w:tcPr>
          <w:p w14:paraId="7662B116"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43309D17"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B075E30"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24B52152"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 xml:space="preserve">Page 4-5 </w:t>
            </w:r>
          </w:p>
        </w:tc>
      </w:tr>
      <w:tr w:rsidR="00C62EF8" w:rsidRPr="004C1685" w14:paraId="6FA1E910" w14:textId="77777777" w:rsidTr="00F85F0C">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3DC8DE8" w14:textId="77777777" w:rsidR="00C62EF8" w:rsidRPr="00930A31" w:rsidRDefault="00C62EF8" w:rsidP="00F85F0C">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F3CEECC" w14:textId="77777777" w:rsidR="00C62EF8" w:rsidRPr="00930A31" w:rsidRDefault="00C62EF8" w:rsidP="00F85F0C">
            <w:pPr>
              <w:pStyle w:val="Default"/>
              <w:jc w:val="right"/>
              <w:rPr>
                <w:rFonts w:ascii="Arial" w:hAnsi="Arial" w:cs="Arial"/>
                <w:color w:val="auto"/>
                <w:sz w:val="18"/>
                <w:szCs w:val="18"/>
              </w:rPr>
            </w:pPr>
          </w:p>
        </w:tc>
      </w:tr>
      <w:tr w:rsidR="00C62EF8" w:rsidRPr="004C1685" w14:paraId="3F91BB49"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31770CAA"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F2DA75B"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557A207B"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493CE108"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4-5</w:t>
            </w:r>
          </w:p>
        </w:tc>
      </w:tr>
      <w:tr w:rsidR="00C62EF8" w:rsidRPr="004C1685" w14:paraId="51386DC1" w14:textId="77777777" w:rsidTr="00F85F0C">
        <w:trPr>
          <w:trHeight w:val="191"/>
        </w:trPr>
        <w:tc>
          <w:tcPr>
            <w:tcW w:w="1668" w:type="dxa"/>
            <w:tcBorders>
              <w:top w:val="single" w:sz="5" w:space="0" w:color="000000"/>
              <w:left w:val="single" w:sz="5" w:space="0" w:color="000000"/>
              <w:bottom w:val="single" w:sz="5" w:space="0" w:color="000000"/>
              <w:right w:val="single" w:sz="5" w:space="0" w:color="000000"/>
            </w:tcBorders>
          </w:tcPr>
          <w:p w14:paraId="54CAAF04"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EA921F0"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3987ED33"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2EA37E7E"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4-5</w:t>
            </w:r>
          </w:p>
        </w:tc>
      </w:tr>
      <w:tr w:rsidR="00C62EF8" w:rsidRPr="004C1685" w14:paraId="11B8DD05"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7CD777FA"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71229D1D"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57F265EF"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093D5A2B"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4-5</w:t>
            </w:r>
          </w:p>
        </w:tc>
      </w:tr>
      <w:tr w:rsidR="00C62EF8" w:rsidRPr="004C1685" w14:paraId="66FE18C2"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7C03C189"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72491DE"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10FCB71C"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A096F42"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4450B693" w14:textId="77777777" w:rsidTr="00F85F0C">
        <w:trPr>
          <w:trHeight w:val="152"/>
        </w:trPr>
        <w:tc>
          <w:tcPr>
            <w:tcW w:w="1668" w:type="dxa"/>
            <w:tcBorders>
              <w:top w:val="single" w:sz="5" w:space="0" w:color="000000"/>
              <w:left w:val="single" w:sz="5" w:space="0" w:color="000000"/>
              <w:bottom w:val="single" w:sz="5" w:space="0" w:color="000000"/>
              <w:right w:val="single" w:sz="5" w:space="0" w:color="000000"/>
            </w:tcBorders>
          </w:tcPr>
          <w:p w14:paraId="3D08A5E4"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0FD0E663"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C230D2D"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7BD4D71"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63296E35" w14:textId="77777777" w:rsidTr="00F85F0C">
        <w:trPr>
          <w:trHeight w:val="48"/>
        </w:trPr>
        <w:tc>
          <w:tcPr>
            <w:tcW w:w="1668" w:type="dxa"/>
            <w:vMerge w:val="restart"/>
            <w:tcBorders>
              <w:top w:val="single" w:sz="5" w:space="0" w:color="000000"/>
              <w:left w:val="single" w:sz="5" w:space="0" w:color="000000"/>
              <w:right w:val="single" w:sz="5" w:space="0" w:color="000000"/>
            </w:tcBorders>
          </w:tcPr>
          <w:p w14:paraId="67790D07"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9F5A767"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5023D66F"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09E64D20"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05E4BD6E" w14:textId="77777777" w:rsidTr="00F85F0C">
        <w:trPr>
          <w:trHeight w:val="48"/>
        </w:trPr>
        <w:tc>
          <w:tcPr>
            <w:tcW w:w="1668" w:type="dxa"/>
            <w:vMerge/>
            <w:tcBorders>
              <w:left w:val="single" w:sz="5" w:space="0" w:color="000000"/>
              <w:bottom w:val="single" w:sz="5" w:space="0" w:color="000000"/>
              <w:right w:val="single" w:sz="5" w:space="0" w:color="000000"/>
            </w:tcBorders>
          </w:tcPr>
          <w:p w14:paraId="4775E030"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02671B9"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2DE58958"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D2C537"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149C56B1"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3343CE66"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4B51E3B0"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1F98BF77"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1F5FA9E"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4A847BA8"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4CB68F3B"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12A1967D"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5C16FAE5"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78A419F3"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1BDEF9A6" w14:textId="77777777" w:rsidTr="00F85F0C">
        <w:trPr>
          <w:trHeight w:val="48"/>
        </w:trPr>
        <w:tc>
          <w:tcPr>
            <w:tcW w:w="1668" w:type="dxa"/>
            <w:vMerge w:val="restart"/>
            <w:tcBorders>
              <w:top w:val="single" w:sz="5" w:space="0" w:color="000000"/>
              <w:left w:val="single" w:sz="5" w:space="0" w:color="000000"/>
              <w:right w:val="single" w:sz="5" w:space="0" w:color="000000"/>
            </w:tcBorders>
          </w:tcPr>
          <w:p w14:paraId="5788C9F3"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35B85B06"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7C88D6A8"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289FF74C"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00CA9A0D" w14:textId="77777777" w:rsidTr="00F85F0C">
        <w:trPr>
          <w:trHeight w:val="48"/>
        </w:trPr>
        <w:tc>
          <w:tcPr>
            <w:tcW w:w="1668" w:type="dxa"/>
            <w:vMerge/>
            <w:tcBorders>
              <w:left w:val="single" w:sz="5" w:space="0" w:color="000000"/>
              <w:right w:val="single" w:sz="5" w:space="0" w:color="000000"/>
            </w:tcBorders>
          </w:tcPr>
          <w:p w14:paraId="541C2361"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86246B"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732FF116"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1140DF7E"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2A724B37" w14:textId="77777777" w:rsidTr="00F85F0C">
        <w:trPr>
          <w:trHeight w:val="48"/>
        </w:trPr>
        <w:tc>
          <w:tcPr>
            <w:tcW w:w="1668" w:type="dxa"/>
            <w:vMerge/>
            <w:tcBorders>
              <w:left w:val="single" w:sz="5" w:space="0" w:color="000000"/>
              <w:right w:val="single" w:sz="5" w:space="0" w:color="000000"/>
            </w:tcBorders>
          </w:tcPr>
          <w:p w14:paraId="77849DD1"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5A74480"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6CFBC554"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11CE17C3"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42A17805" w14:textId="77777777" w:rsidTr="00F85F0C">
        <w:trPr>
          <w:trHeight w:val="48"/>
        </w:trPr>
        <w:tc>
          <w:tcPr>
            <w:tcW w:w="1668" w:type="dxa"/>
            <w:vMerge/>
            <w:tcBorders>
              <w:left w:val="single" w:sz="5" w:space="0" w:color="000000"/>
              <w:right w:val="single" w:sz="5" w:space="0" w:color="000000"/>
            </w:tcBorders>
          </w:tcPr>
          <w:p w14:paraId="7DBC395F"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F1DAC9"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316332CD"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45A0BDE3"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3FCA3AC4" w14:textId="77777777" w:rsidTr="00F85F0C">
        <w:trPr>
          <w:trHeight w:val="48"/>
        </w:trPr>
        <w:tc>
          <w:tcPr>
            <w:tcW w:w="1668" w:type="dxa"/>
            <w:vMerge/>
            <w:tcBorders>
              <w:left w:val="single" w:sz="5" w:space="0" w:color="000000"/>
              <w:right w:val="single" w:sz="5" w:space="0" w:color="000000"/>
            </w:tcBorders>
          </w:tcPr>
          <w:p w14:paraId="47862764"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A1FD6D"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6183E6C2"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1C38881B"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24D5E343" w14:textId="77777777" w:rsidTr="00F85F0C">
        <w:trPr>
          <w:trHeight w:val="50"/>
        </w:trPr>
        <w:tc>
          <w:tcPr>
            <w:tcW w:w="1668" w:type="dxa"/>
            <w:vMerge/>
            <w:tcBorders>
              <w:left w:val="single" w:sz="5" w:space="0" w:color="000000"/>
              <w:bottom w:val="single" w:sz="5" w:space="0" w:color="000000"/>
              <w:right w:val="single" w:sz="5" w:space="0" w:color="000000"/>
            </w:tcBorders>
          </w:tcPr>
          <w:p w14:paraId="4C3D4B91"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688D5C3"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2A7D7CBF"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B277C3C"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3C561860"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3C7C5689"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9108D68"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5B0D74C5"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2E4586EE"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6938A4BC"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4DF1F264"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55ECC629"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777AF8F2"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43AD44E4"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00341902" w14:textId="77777777" w:rsidTr="00F85F0C">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4AC32" w14:textId="77777777" w:rsidR="00C62EF8" w:rsidRPr="00930A31" w:rsidRDefault="00C62EF8" w:rsidP="00F85F0C">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D1EC338" w14:textId="77777777" w:rsidR="00C62EF8" w:rsidRPr="00930A31" w:rsidRDefault="00C62EF8" w:rsidP="00F85F0C">
            <w:pPr>
              <w:pStyle w:val="Default"/>
              <w:jc w:val="center"/>
              <w:rPr>
                <w:rFonts w:ascii="Arial" w:hAnsi="Arial" w:cs="Arial"/>
                <w:color w:val="auto"/>
                <w:sz w:val="18"/>
                <w:szCs w:val="18"/>
              </w:rPr>
            </w:pPr>
          </w:p>
        </w:tc>
      </w:tr>
      <w:tr w:rsidR="00C62EF8" w:rsidRPr="004C1685" w14:paraId="4342D4C1" w14:textId="77777777" w:rsidTr="00F85F0C">
        <w:trPr>
          <w:trHeight w:val="48"/>
        </w:trPr>
        <w:tc>
          <w:tcPr>
            <w:tcW w:w="1668" w:type="dxa"/>
            <w:vMerge w:val="restart"/>
            <w:tcBorders>
              <w:top w:val="single" w:sz="5" w:space="0" w:color="000000"/>
              <w:left w:val="single" w:sz="5" w:space="0" w:color="000000"/>
              <w:right w:val="single" w:sz="5" w:space="0" w:color="000000"/>
            </w:tcBorders>
          </w:tcPr>
          <w:p w14:paraId="69B01726"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374FA34"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59AF663F"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38F2520F"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eFigure1</w:t>
            </w:r>
          </w:p>
        </w:tc>
      </w:tr>
      <w:tr w:rsidR="00C62EF8" w:rsidRPr="004C1685" w14:paraId="18494E6D" w14:textId="77777777" w:rsidTr="00F85F0C">
        <w:trPr>
          <w:trHeight w:val="48"/>
        </w:trPr>
        <w:tc>
          <w:tcPr>
            <w:tcW w:w="1668" w:type="dxa"/>
            <w:vMerge/>
            <w:tcBorders>
              <w:left w:val="single" w:sz="5" w:space="0" w:color="000000"/>
              <w:bottom w:val="single" w:sz="5" w:space="0" w:color="000000"/>
              <w:right w:val="single" w:sz="5" w:space="0" w:color="000000"/>
            </w:tcBorders>
          </w:tcPr>
          <w:p w14:paraId="75E8B8A4"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C00652F"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3636B4C9"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6BC24E78"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eFigure1</w:t>
            </w:r>
          </w:p>
        </w:tc>
      </w:tr>
      <w:tr w:rsidR="00C62EF8" w:rsidRPr="004C1685" w14:paraId="693E6ACF" w14:textId="77777777" w:rsidTr="00F85F0C">
        <w:trPr>
          <w:trHeight w:val="103"/>
        </w:trPr>
        <w:tc>
          <w:tcPr>
            <w:tcW w:w="1668" w:type="dxa"/>
            <w:tcBorders>
              <w:top w:val="single" w:sz="5" w:space="0" w:color="000000"/>
              <w:left w:val="single" w:sz="5" w:space="0" w:color="000000"/>
              <w:bottom w:val="single" w:sz="5" w:space="0" w:color="000000"/>
              <w:right w:val="single" w:sz="5" w:space="0" w:color="000000"/>
            </w:tcBorders>
          </w:tcPr>
          <w:p w14:paraId="4F5276C0"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A284B5"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5AC9EF3D"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0FEBEF0C"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C62EF8" w:rsidRPr="004C1685" w14:paraId="342B6F30"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1A948408"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E99F1E9"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02E24AAB"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3E573F7D"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4DADBB12"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01554794"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FA7A2A7"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1D17A8C1"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2FB1A904"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eTable2 and 3, Table 1 and 2</w:t>
            </w:r>
          </w:p>
        </w:tc>
      </w:tr>
      <w:tr w:rsidR="00C62EF8" w:rsidRPr="004C1685" w14:paraId="34545901" w14:textId="77777777" w:rsidTr="00F85F0C">
        <w:trPr>
          <w:trHeight w:val="48"/>
        </w:trPr>
        <w:tc>
          <w:tcPr>
            <w:tcW w:w="1668" w:type="dxa"/>
            <w:vMerge w:val="restart"/>
            <w:tcBorders>
              <w:top w:val="single" w:sz="5" w:space="0" w:color="000000"/>
              <w:left w:val="single" w:sz="5" w:space="0" w:color="000000"/>
              <w:right w:val="single" w:sz="5" w:space="0" w:color="000000"/>
            </w:tcBorders>
          </w:tcPr>
          <w:p w14:paraId="1CEE795C"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03B26D68"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6F1BDDFC"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1B1FF706"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56F4DD1C" w14:textId="77777777" w:rsidTr="00F85F0C">
        <w:trPr>
          <w:trHeight w:val="203"/>
        </w:trPr>
        <w:tc>
          <w:tcPr>
            <w:tcW w:w="1668" w:type="dxa"/>
            <w:vMerge/>
            <w:tcBorders>
              <w:left w:val="single" w:sz="5" w:space="0" w:color="000000"/>
              <w:right w:val="single" w:sz="5" w:space="0" w:color="000000"/>
            </w:tcBorders>
          </w:tcPr>
          <w:p w14:paraId="22E73B34"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BD70A71"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3B84EA5"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0ADCF41"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5-7</w:t>
            </w:r>
          </w:p>
        </w:tc>
      </w:tr>
      <w:tr w:rsidR="00C62EF8" w:rsidRPr="004C1685" w14:paraId="1CF7A61A" w14:textId="77777777" w:rsidTr="00F85F0C">
        <w:trPr>
          <w:trHeight w:val="48"/>
        </w:trPr>
        <w:tc>
          <w:tcPr>
            <w:tcW w:w="1668" w:type="dxa"/>
            <w:vMerge/>
            <w:tcBorders>
              <w:left w:val="single" w:sz="5" w:space="0" w:color="000000"/>
              <w:right w:val="single" w:sz="5" w:space="0" w:color="000000"/>
            </w:tcBorders>
          </w:tcPr>
          <w:p w14:paraId="0AD3559D"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88824BA"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49F5D25B"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7693BE47"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5-7</w:t>
            </w:r>
          </w:p>
        </w:tc>
      </w:tr>
      <w:tr w:rsidR="00C62EF8" w:rsidRPr="004C1685" w14:paraId="2BA8DA51" w14:textId="77777777" w:rsidTr="00F85F0C">
        <w:trPr>
          <w:trHeight w:val="48"/>
        </w:trPr>
        <w:tc>
          <w:tcPr>
            <w:tcW w:w="1668" w:type="dxa"/>
            <w:vMerge/>
            <w:tcBorders>
              <w:left w:val="single" w:sz="5" w:space="0" w:color="000000"/>
              <w:bottom w:val="single" w:sz="5" w:space="0" w:color="000000"/>
              <w:right w:val="single" w:sz="5" w:space="0" w:color="000000"/>
            </w:tcBorders>
          </w:tcPr>
          <w:p w14:paraId="63ABF41B"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C0A6A5"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37C5E4EE"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DEC41E6"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3A6AC9A8"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07CC0D07"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A1C707A"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7013D53B"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43E81B44"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1CD40686"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2DC71696"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Certainty of </w:t>
            </w:r>
            <w:r w:rsidRPr="00930A31">
              <w:rPr>
                <w:rFonts w:ascii="Arial" w:hAnsi="Arial" w:cs="Arial"/>
                <w:sz w:val="18"/>
                <w:szCs w:val="18"/>
              </w:rPr>
              <w:lastRenderedPageBreak/>
              <w:t xml:space="preserve">evidence </w:t>
            </w:r>
          </w:p>
        </w:tc>
        <w:tc>
          <w:tcPr>
            <w:tcW w:w="587" w:type="dxa"/>
            <w:tcBorders>
              <w:top w:val="single" w:sz="5" w:space="0" w:color="000000"/>
              <w:left w:val="single" w:sz="5" w:space="0" w:color="000000"/>
              <w:bottom w:val="single" w:sz="5" w:space="0" w:color="000000"/>
              <w:right w:val="single" w:sz="5" w:space="0" w:color="000000"/>
            </w:tcBorders>
          </w:tcPr>
          <w:p w14:paraId="49BA4931"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lastRenderedPageBreak/>
              <w:t>22</w:t>
            </w:r>
          </w:p>
        </w:tc>
        <w:tc>
          <w:tcPr>
            <w:tcW w:w="11745" w:type="dxa"/>
            <w:tcBorders>
              <w:top w:val="single" w:sz="5" w:space="0" w:color="000000"/>
              <w:left w:val="single" w:sz="5" w:space="0" w:color="000000"/>
              <w:bottom w:val="single" w:sz="5" w:space="0" w:color="000000"/>
              <w:right w:val="single" w:sz="5" w:space="0" w:color="000000"/>
            </w:tcBorders>
          </w:tcPr>
          <w:p w14:paraId="0A96A855"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50C47BF3"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 xml:space="preserve">Not </w:t>
            </w:r>
            <w:r>
              <w:rPr>
                <w:rFonts w:ascii="Arial" w:hAnsi="Arial" w:cs="Arial"/>
                <w:color w:val="auto"/>
                <w:sz w:val="18"/>
                <w:szCs w:val="18"/>
              </w:rPr>
              <w:lastRenderedPageBreak/>
              <w:t>applicable</w:t>
            </w:r>
          </w:p>
        </w:tc>
      </w:tr>
      <w:tr w:rsidR="00C62EF8" w:rsidRPr="004C1685" w14:paraId="1C2F8FB5" w14:textId="77777777" w:rsidTr="00F85F0C">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D0B1614" w14:textId="77777777" w:rsidR="00C62EF8" w:rsidRPr="00930A31" w:rsidRDefault="00C62EF8" w:rsidP="00F85F0C">
            <w:pPr>
              <w:pStyle w:val="Default"/>
              <w:rPr>
                <w:rFonts w:ascii="Arial" w:hAnsi="Arial" w:cs="Arial"/>
                <w:sz w:val="18"/>
                <w:szCs w:val="18"/>
              </w:rPr>
            </w:pPr>
            <w:r w:rsidRPr="00930A31">
              <w:rPr>
                <w:rFonts w:ascii="Arial" w:hAnsi="Arial" w:cs="Arial"/>
                <w:b/>
                <w:bCs/>
                <w:sz w:val="18"/>
                <w:szCs w:val="18"/>
              </w:rPr>
              <w:lastRenderedPageBreak/>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D5AB71B" w14:textId="77777777" w:rsidR="00C62EF8" w:rsidRPr="00930A31" w:rsidRDefault="00C62EF8" w:rsidP="00F85F0C">
            <w:pPr>
              <w:pStyle w:val="Default"/>
              <w:jc w:val="center"/>
              <w:rPr>
                <w:rFonts w:ascii="Arial" w:hAnsi="Arial" w:cs="Arial"/>
                <w:color w:val="auto"/>
                <w:sz w:val="18"/>
                <w:szCs w:val="18"/>
              </w:rPr>
            </w:pPr>
          </w:p>
        </w:tc>
      </w:tr>
      <w:tr w:rsidR="00C62EF8" w:rsidRPr="004C1685" w14:paraId="38834F4D" w14:textId="77777777" w:rsidTr="00F85F0C">
        <w:trPr>
          <w:trHeight w:val="48"/>
        </w:trPr>
        <w:tc>
          <w:tcPr>
            <w:tcW w:w="1668" w:type="dxa"/>
            <w:vMerge w:val="restart"/>
            <w:tcBorders>
              <w:top w:val="single" w:sz="5" w:space="0" w:color="000000"/>
              <w:left w:val="single" w:sz="5" w:space="0" w:color="000000"/>
              <w:right w:val="single" w:sz="5" w:space="0" w:color="000000"/>
            </w:tcBorders>
          </w:tcPr>
          <w:p w14:paraId="67A8C0D5"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4FFAA06B"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5CE8F812"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7081A427"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C62EF8" w:rsidRPr="004C1685" w14:paraId="45D27CA0" w14:textId="77777777" w:rsidTr="00F85F0C">
        <w:trPr>
          <w:trHeight w:val="48"/>
        </w:trPr>
        <w:tc>
          <w:tcPr>
            <w:tcW w:w="1668" w:type="dxa"/>
            <w:vMerge/>
            <w:tcBorders>
              <w:left w:val="single" w:sz="5" w:space="0" w:color="000000"/>
              <w:right w:val="single" w:sz="5" w:space="0" w:color="000000"/>
            </w:tcBorders>
          </w:tcPr>
          <w:p w14:paraId="2085FC70"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F3228C2"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52526CAC"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3F1FE64A"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C62EF8" w:rsidRPr="004C1685" w14:paraId="45D9D0E5" w14:textId="77777777" w:rsidTr="00F85F0C">
        <w:trPr>
          <w:trHeight w:val="48"/>
        </w:trPr>
        <w:tc>
          <w:tcPr>
            <w:tcW w:w="1668" w:type="dxa"/>
            <w:vMerge/>
            <w:tcBorders>
              <w:left w:val="single" w:sz="5" w:space="0" w:color="000000"/>
              <w:right w:val="single" w:sz="5" w:space="0" w:color="000000"/>
            </w:tcBorders>
          </w:tcPr>
          <w:p w14:paraId="3703D480"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28FC0C31"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686C7789"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2432A467"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C62EF8" w:rsidRPr="004C1685" w14:paraId="017D238C" w14:textId="77777777" w:rsidTr="00F85F0C">
        <w:trPr>
          <w:trHeight w:val="48"/>
        </w:trPr>
        <w:tc>
          <w:tcPr>
            <w:tcW w:w="1668" w:type="dxa"/>
            <w:vMerge/>
            <w:tcBorders>
              <w:left w:val="single" w:sz="5" w:space="0" w:color="000000"/>
              <w:bottom w:val="single" w:sz="4" w:space="0" w:color="auto"/>
              <w:right w:val="single" w:sz="5" w:space="0" w:color="000000"/>
            </w:tcBorders>
          </w:tcPr>
          <w:p w14:paraId="502FB3FD"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5118BFBC"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3D806C6F"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02CCAFB3"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C62EF8" w:rsidRPr="004C1685" w14:paraId="6842BD1D" w14:textId="77777777" w:rsidTr="00F85F0C">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8C96A35" w14:textId="77777777" w:rsidR="00C62EF8" w:rsidRPr="00930A31" w:rsidRDefault="00C62EF8" w:rsidP="00F85F0C">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1FC5482" w14:textId="77777777" w:rsidR="00C62EF8" w:rsidRPr="00930A31" w:rsidRDefault="00C62EF8" w:rsidP="00F85F0C">
            <w:pPr>
              <w:pStyle w:val="Default"/>
              <w:jc w:val="center"/>
              <w:rPr>
                <w:rFonts w:ascii="Arial" w:hAnsi="Arial" w:cs="Arial"/>
                <w:color w:val="auto"/>
                <w:sz w:val="18"/>
                <w:szCs w:val="18"/>
              </w:rPr>
            </w:pPr>
          </w:p>
        </w:tc>
      </w:tr>
      <w:tr w:rsidR="00C62EF8" w:rsidRPr="004C1685" w14:paraId="5835E9CA" w14:textId="77777777" w:rsidTr="00F85F0C">
        <w:trPr>
          <w:trHeight w:val="48"/>
        </w:trPr>
        <w:tc>
          <w:tcPr>
            <w:tcW w:w="1668" w:type="dxa"/>
            <w:vMerge w:val="restart"/>
            <w:tcBorders>
              <w:top w:val="single" w:sz="5" w:space="0" w:color="000000"/>
              <w:left w:val="single" w:sz="5" w:space="0" w:color="000000"/>
              <w:right w:val="single" w:sz="5" w:space="0" w:color="000000"/>
            </w:tcBorders>
          </w:tcPr>
          <w:p w14:paraId="635E0316"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28A93F02"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7FE2E54C"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3E838FF1"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102D4C69" w14:textId="77777777" w:rsidTr="00F85F0C">
        <w:trPr>
          <w:trHeight w:val="57"/>
        </w:trPr>
        <w:tc>
          <w:tcPr>
            <w:tcW w:w="1668" w:type="dxa"/>
            <w:vMerge/>
            <w:tcBorders>
              <w:left w:val="single" w:sz="5" w:space="0" w:color="000000"/>
              <w:right w:val="single" w:sz="5" w:space="0" w:color="000000"/>
            </w:tcBorders>
          </w:tcPr>
          <w:p w14:paraId="2756D109"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89E1A44"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74626DEE"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7F202B62"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 xml:space="preserve">A protocol was not prepared </w:t>
            </w:r>
          </w:p>
        </w:tc>
      </w:tr>
      <w:tr w:rsidR="00C62EF8" w:rsidRPr="004C1685" w14:paraId="7509AC13" w14:textId="77777777" w:rsidTr="00F85F0C">
        <w:trPr>
          <w:trHeight w:val="48"/>
        </w:trPr>
        <w:tc>
          <w:tcPr>
            <w:tcW w:w="1668" w:type="dxa"/>
            <w:vMerge/>
            <w:tcBorders>
              <w:left w:val="single" w:sz="5" w:space="0" w:color="000000"/>
              <w:bottom w:val="single" w:sz="5" w:space="0" w:color="000000"/>
              <w:right w:val="single" w:sz="5" w:space="0" w:color="000000"/>
            </w:tcBorders>
          </w:tcPr>
          <w:p w14:paraId="34D90AB9" w14:textId="77777777" w:rsidR="00C62EF8" w:rsidRPr="00930A31" w:rsidRDefault="00C62EF8" w:rsidP="00F85F0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57D25FD"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2D271907"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4FF7EB46"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62EF8" w:rsidRPr="004C1685" w14:paraId="515F7416"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0F1B5854"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7185912"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6C1DD71C"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4FD249A1"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 funding</w:t>
            </w:r>
          </w:p>
        </w:tc>
      </w:tr>
      <w:tr w:rsidR="00C62EF8" w:rsidRPr="004C1685" w14:paraId="477351E1" w14:textId="77777777" w:rsidTr="00F85F0C">
        <w:trPr>
          <w:trHeight w:val="48"/>
        </w:trPr>
        <w:tc>
          <w:tcPr>
            <w:tcW w:w="1668" w:type="dxa"/>
            <w:tcBorders>
              <w:top w:val="single" w:sz="5" w:space="0" w:color="000000"/>
              <w:left w:val="single" w:sz="5" w:space="0" w:color="000000"/>
              <w:bottom w:val="single" w:sz="5" w:space="0" w:color="000000"/>
              <w:right w:val="single" w:sz="5" w:space="0" w:color="000000"/>
            </w:tcBorders>
          </w:tcPr>
          <w:p w14:paraId="55F55E96"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13A7E3A"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7C0959D3"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0DC7DCEE" w14:textId="77777777" w:rsidR="00C62EF8" w:rsidRPr="00930A31" w:rsidRDefault="00C62EF8" w:rsidP="00F85F0C">
            <w:pPr>
              <w:pStyle w:val="Default"/>
              <w:spacing w:before="40" w:after="40"/>
              <w:rPr>
                <w:rFonts w:ascii="Arial" w:hAnsi="Arial" w:cs="Arial"/>
                <w:color w:val="auto"/>
                <w:sz w:val="18"/>
                <w:szCs w:val="18"/>
              </w:rPr>
            </w:pPr>
            <w:r>
              <w:rPr>
                <w:rFonts w:ascii="Arial" w:hAnsi="Arial" w:cs="Arial"/>
                <w:color w:val="auto"/>
                <w:sz w:val="18"/>
                <w:szCs w:val="18"/>
              </w:rPr>
              <w:t>No competing interests</w:t>
            </w:r>
          </w:p>
        </w:tc>
      </w:tr>
      <w:tr w:rsidR="00C62EF8" w:rsidRPr="004C1685" w14:paraId="58DB5C46" w14:textId="77777777" w:rsidTr="00F85F0C">
        <w:trPr>
          <w:trHeight w:val="219"/>
        </w:trPr>
        <w:tc>
          <w:tcPr>
            <w:tcW w:w="1668" w:type="dxa"/>
            <w:tcBorders>
              <w:top w:val="single" w:sz="5" w:space="0" w:color="000000"/>
              <w:left w:val="single" w:sz="5" w:space="0" w:color="000000"/>
              <w:bottom w:val="double" w:sz="5" w:space="0" w:color="000000"/>
              <w:right w:val="single" w:sz="5" w:space="0" w:color="000000"/>
            </w:tcBorders>
          </w:tcPr>
          <w:p w14:paraId="2E190027"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027A2BA" w14:textId="77777777" w:rsidR="00C62EF8" w:rsidRPr="00930A31" w:rsidRDefault="00C62EF8" w:rsidP="00F85F0C">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5B9A62C8" w14:textId="77777777" w:rsidR="00C62EF8" w:rsidRPr="00930A31" w:rsidRDefault="00C62EF8" w:rsidP="00F85F0C">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CCC68C0" w14:textId="77777777" w:rsidR="00C62EF8" w:rsidRPr="00930A31" w:rsidRDefault="00C62EF8" w:rsidP="00F85F0C">
            <w:pPr>
              <w:pStyle w:val="Default"/>
              <w:spacing w:before="40" w:after="40"/>
              <w:rPr>
                <w:rFonts w:ascii="Arial" w:hAnsi="Arial" w:cs="Arial"/>
                <w:color w:val="auto"/>
                <w:sz w:val="18"/>
                <w:szCs w:val="18"/>
              </w:rPr>
            </w:pPr>
            <w:r w:rsidRPr="00930A31">
              <w:rPr>
                <w:rFonts w:ascii="Arial" w:hAnsi="Arial" w:cs="Arial"/>
                <w:sz w:val="18"/>
                <w:szCs w:val="18"/>
              </w:rPr>
              <w:t>template data collection forms</w:t>
            </w:r>
            <w:r>
              <w:rPr>
                <w:rFonts w:ascii="Arial" w:hAnsi="Arial" w:cs="Arial"/>
                <w:sz w:val="18"/>
                <w:szCs w:val="18"/>
              </w:rPr>
              <w:t xml:space="preserve">, </w:t>
            </w:r>
            <w:r w:rsidRPr="00930A31">
              <w:rPr>
                <w:rFonts w:ascii="Arial" w:hAnsi="Arial" w:cs="Arial"/>
                <w:sz w:val="18"/>
                <w:szCs w:val="18"/>
              </w:rPr>
              <w:t>data extracted from included studies</w:t>
            </w:r>
            <w:r>
              <w:rPr>
                <w:rFonts w:ascii="Arial" w:hAnsi="Arial" w:cs="Arial"/>
                <w:sz w:val="18"/>
                <w:szCs w:val="18"/>
              </w:rPr>
              <w:t xml:space="preserve">, </w:t>
            </w:r>
            <w:r w:rsidRPr="00930A31">
              <w:rPr>
                <w:rFonts w:ascii="Arial" w:hAnsi="Arial" w:cs="Arial"/>
                <w:sz w:val="18"/>
                <w:szCs w:val="18"/>
              </w:rPr>
              <w:t>data used for all analyses</w:t>
            </w:r>
            <w:r>
              <w:rPr>
                <w:rFonts w:ascii="Arial" w:hAnsi="Arial" w:cs="Arial"/>
                <w:sz w:val="18"/>
                <w:szCs w:val="18"/>
              </w:rPr>
              <w:t xml:space="preserve"> are available upon request</w:t>
            </w:r>
          </w:p>
        </w:tc>
      </w:tr>
    </w:tbl>
    <w:p w14:paraId="726FD10E" w14:textId="77777777" w:rsidR="00C62EF8" w:rsidRPr="004C1685" w:rsidRDefault="00C62EF8" w:rsidP="00C62EF8">
      <w:pPr>
        <w:pStyle w:val="Default"/>
        <w:rPr>
          <w:rFonts w:ascii="Arial" w:hAnsi="Arial" w:cs="Arial"/>
          <w:color w:val="auto"/>
        </w:rPr>
      </w:pPr>
    </w:p>
    <w:p w14:paraId="46B3E7F1" w14:textId="77777777" w:rsidR="00C62EF8" w:rsidRPr="00363B8D" w:rsidRDefault="00C62EF8" w:rsidP="00C62EF8">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Page MJ, McKenzie JE, Bossuyt PM, Boutron I, Hoffmann TC, Mulrow CD, et al. The PRISMA 2020 statement: an updated guideline for reporting systematic reviews.</w:t>
      </w:r>
      <w:r>
        <w:rPr>
          <w:rFonts w:ascii="Arial" w:hAnsi="Arial" w:cs="Arial"/>
          <w:color w:val="auto"/>
          <w:sz w:val="16"/>
          <w:szCs w:val="16"/>
        </w:rPr>
        <w:t xml:space="preserve"> BMJ 2021;372:n71</w:t>
      </w:r>
      <w:r w:rsidRPr="00461576">
        <w:rPr>
          <w:rFonts w:ascii="Arial" w:hAnsi="Arial" w:cs="Arial"/>
          <w:color w:val="auto"/>
          <w:sz w:val="16"/>
          <w:szCs w:val="16"/>
        </w:rPr>
        <w:t>.</w:t>
      </w:r>
      <w:r>
        <w:rPr>
          <w:rFonts w:ascii="Arial" w:hAnsi="Arial" w:cs="Arial"/>
          <w:color w:val="auto"/>
          <w:sz w:val="16"/>
          <w:szCs w:val="16"/>
        </w:rPr>
        <w:t xml:space="preserve"> doi: </w:t>
      </w:r>
      <w:r w:rsidRPr="0077253C">
        <w:rPr>
          <w:rFonts w:ascii="Arial" w:hAnsi="Arial" w:cs="Arial"/>
          <w:color w:val="auto"/>
          <w:sz w:val="16"/>
          <w:szCs w:val="16"/>
        </w:rPr>
        <w:t>10.1136/bmj.n71</w:t>
      </w:r>
    </w:p>
    <w:p w14:paraId="7ED5EB14" w14:textId="77777777" w:rsidR="00C62EF8" w:rsidRDefault="00C62EF8" w:rsidP="00C62EF8">
      <w:pPr>
        <w:spacing w:line="480" w:lineRule="auto"/>
        <w:jc w:val="both"/>
        <w:rPr>
          <w:rFonts w:cs="Times New Roman"/>
          <w:b/>
          <w:bCs/>
          <w:lang w:val="en-GB"/>
        </w:rPr>
      </w:pPr>
    </w:p>
    <w:p w14:paraId="6FA858FF" w14:textId="77777777" w:rsidR="00C62EF8" w:rsidRDefault="00C62EF8" w:rsidP="00C62EF8">
      <w:pPr>
        <w:rPr>
          <w:rFonts w:cs="Times New Roman"/>
          <w:b/>
          <w:bCs/>
          <w:lang w:val="en-GB"/>
        </w:rPr>
        <w:sectPr w:rsidR="00C62EF8" w:rsidSect="00470BD1">
          <w:pgSz w:w="16840" w:h="11900" w:orient="landscape"/>
          <w:pgMar w:top="1134" w:right="1134" w:bottom="1134" w:left="1417" w:header="708" w:footer="708" w:gutter="0"/>
          <w:cols w:space="708"/>
          <w:docGrid w:linePitch="360"/>
        </w:sectPr>
      </w:pPr>
      <w:r>
        <w:rPr>
          <w:rFonts w:cs="Times New Roman"/>
          <w:b/>
          <w:bCs/>
          <w:lang w:val="en-GB"/>
        </w:rPr>
        <w:lastRenderedPageBreak/>
        <w:br w:type="page"/>
      </w:r>
    </w:p>
    <w:p w14:paraId="286B1CDC" w14:textId="788800AB" w:rsidR="00C62EF8" w:rsidRPr="00320DBA" w:rsidRDefault="00C62EF8" w:rsidP="00C62EF8">
      <w:pPr>
        <w:rPr>
          <w:rFonts w:cs="Times New Roman"/>
          <w:b/>
          <w:bCs/>
          <w:color w:val="000000" w:themeColor="text1"/>
          <w:lang w:val="en-GB"/>
        </w:rPr>
      </w:pPr>
      <w:r>
        <w:rPr>
          <w:rFonts w:cs="Times New Roman"/>
          <w:b/>
          <w:bCs/>
          <w:color w:val="000000" w:themeColor="text1"/>
          <w:lang w:val="en-GB"/>
        </w:rPr>
        <w:lastRenderedPageBreak/>
        <w:t xml:space="preserve">Supplementary </w:t>
      </w:r>
      <w:r w:rsidR="00135968">
        <w:rPr>
          <w:rFonts w:cs="Times New Roman"/>
          <w:b/>
          <w:bCs/>
          <w:color w:val="000000" w:themeColor="text1"/>
          <w:lang w:val="en-GB"/>
        </w:rPr>
        <w:t>T</w:t>
      </w:r>
      <w:r>
        <w:rPr>
          <w:rFonts w:cs="Times New Roman"/>
          <w:b/>
          <w:bCs/>
          <w:color w:val="000000" w:themeColor="text1"/>
          <w:lang w:val="en-GB"/>
        </w:rPr>
        <w:t xml:space="preserve">ext </w:t>
      </w:r>
      <w:r w:rsidR="00135968">
        <w:rPr>
          <w:rFonts w:cs="Times New Roman"/>
          <w:b/>
          <w:bCs/>
          <w:color w:val="000000" w:themeColor="text1"/>
          <w:lang w:val="en-GB"/>
        </w:rPr>
        <w:t>S</w:t>
      </w:r>
      <w:r>
        <w:rPr>
          <w:rFonts w:cs="Times New Roman"/>
          <w:b/>
          <w:bCs/>
          <w:color w:val="000000" w:themeColor="text1"/>
          <w:lang w:val="en-GB"/>
        </w:rPr>
        <w:t>1.</w:t>
      </w:r>
      <w:r w:rsidRPr="00320DBA">
        <w:rPr>
          <w:rFonts w:cs="Times New Roman"/>
          <w:b/>
          <w:bCs/>
          <w:color w:val="000000" w:themeColor="text1"/>
          <w:lang w:val="en-GB"/>
        </w:rPr>
        <w:t xml:space="preserve"> Search strategy</w:t>
      </w:r>
    </w:p>
    <w:p w14:paraId="303EDEE4" w14:textId="77777777" w:rsidR="00C62EF8" w:rsidRPr="00320DBA" w:rsidRDefault="00C62EF8" w:rsidP="00C62EF8">
      <w:pPr>
        <w:rPr>
          <w:rFonts w:cs="Times New Roman"/>
          <w:b/>
          <w:bCs/>
          <w:color w:val="000000" w:themeColor="text1"/>
          <w:lang w:val="en-GB"/>
        </w:rPr>
      </w:pPr>
    </w:p>
    <w:p w14:paraId="76F9A8CA" w14:textId="77777777" w:rsidR="00C62EF8" w:rsidRPr="00320DBA" w:rsidRDefault="00C62EF8" w:rsidP="00C62EF8">
      <w:pPr>
        <w:rPr>
          <w:rFonts w:cs="Times New Roman"/>
          <w:b/>
          <w:color w:val="000000" w:themeColor="text1"/>
          <w:lang w:val="da-DK"/>
        </w:rPr>
      </w:pPr>
      <w:r w:rsidRPr="00320DBA">
        <w:rPr>
          <w:rFonts w:cs="Times New Roman"/>
          <w:b/>
          <w:color w:val="000000" w:themeColor="text1"/>
          <w:lang w:val="da-DK"/>
        </w:rPr>
        <w:t>PubMed</w:t>
      </w:r>
    </w:p>
    <w:p w14:paraId="62CD5706" w14:textId="77777777" w:rsidR="00C62EF8" w:rsidRPr="00320DBA" w:rsidRDefault="00000000" w:rsidP="00C62EF8">
      <w:pPr>
        <w:rPr>
          <w:rFonts w:cs="Times New Roman"/>
          <w:color w:val="000000" w:themeColor="text1"/>
          <w:lang w:val="da-DK"/>
        </w:rPr>
      </w:pPr>
      <w:hyperlink r:id="rId12" w:history="1">
        <w:r w:rsidR="00C62EF8" w:rsidRPr="00320DBA">
          <w:rPr>
            <w:rStyle w:val="Collegamentoipertestuale"/>
            <w:color w:val="000000" w:themeColor="text1"/>
            <w:lang w:val="da-DK"/>
          </w:rPr>
          <w:t>http://www.ncbi.nlm.nih.gov/pubmed?otool=leiden</w:t>
        </w:r>
      </w:hyperlink>
    </w:p>
    <w:p w14:paraId="7A9074F1" w14:textId="77777777" w:rsidR="00C62EF8" w:rsidRPr="00320DBA" w:rsidRDefault="00C62EF8" w:rsidP="00C62EF8">
      <w:pPr>
        <w:rPr>
          <w:rFonts w:cs="Times New Roman"/>
          <w:color w:val="000000" w:themeColor="text1"/>
          <w:lang w:val="da-DK"/>
        </w:rPr>
      </w:pPr>
    </w:p>
    <w:p w14:paraId="12E333BF" w14:textId="77777777" w:rsidR="00C62EF8" w:rsidRPr="00320DBA" w:rsidRDefault="00C62EF8" w:rsidP="00C62EF8">
      <w:pPr>
        <w:rPr>
          <w:rFonts w:cs="Times New Roman"/>
          <w:color w:val="000000" w:themeColor="text1"/>
          <w:lang w:val="da-DK"/>
        </w:rPr>
      </w:pPr>
      <w:r w:rsidRPr="00320DBA">
        <w:rPr>
          <w:rFonts w:cs="Times New Roman"/>
          <w:color w:val="000000" w:themeColor="text1"/>
          <w:lang w:val="da-DK"/>
        </w:rPr>
        <w:t>(("8-hydroxy-2,2,14,14-tetramethylpentadecanedioic acid"[Supplementary Concept] OR "8-hydroxy-2,2,14,14-tetramethylpentadecanedioic acid"[tw] OR "bempedoic acid"[tw] OR "bempedoic acid"[title/abstract:~2] OR "bempedoic acid*"[tw] OR "nilemdo"[tw] OR "nexletol"[tw] OR "ETC-1002"[tw] OR "ESP-55016"[tw]) AND ("Uric Acid"[Mesh] OR "Uric Acid"[tw] OR "Uric Acid"[title/abstract:~2] OR "Uric Acid*"[tw] OR "Trioxopurine"[tw] OR "Urate"[tw] OR "2,6,8-Trihydroxypurine"[tw] OR "Hyperuricemia"[Mesh] OR "Hyperuricemia"[tw] OR "Hyperuricaemia"[tw] OR "Hyperuricem*"[tw] OR "Hyperuricaem*"[tw] OR "Gout"[Mesh] OR "Gout"[tw] OR "Gouty"[tw] OR "Gout*"[tw] OR "Drug-Related Side Effects and Adverse Reactions"[Mesh] OR "adverse effects"[subheading] OR "adverse"[tw] OR "Side Effects"[tw] OR "Side Effect"[tw] OR "Safety"[Mesh] OR "safety"[tw] OR "safe"[tw] OR "unsafe"[tw]))</w:t>
      </w:r>
    </w:p>
    <w:p w14:paraId="385E50DB" w14:textId="77777777" w:rsidR="00C62EF8" w:rsidRPr="00320DBA" w:rsidRDefault="00C62EF8" w:rsidP="00C62EF8">
      <w:pPr>
        <w:rPr>
          <w:rFonts w:cs="Times New Roman"/>
          <w:b/>
          <w:color w:val="000000" w:themeColor="text1"/>
          <w:lang w:val="da-DK"/>
        </w:rPr>
      </w:pPr>
    </w:p>
    <w:p w14:paraId="1550B675" w14:textId="77777777" w:rsidR="00C62EF8" w:rsidRPr="00320DBA" w:rsidRDefault="00C62EF8" w:rsidP="00C62EF8">
      <w:pPr>
        <w:rPr>
          <w:rFonts w:cs="Times New Roman"/>
          <w:b/>
          <w:color w:val="000000" w:themeColor="text1"/>
          <w:lang w:val="da-DK"/>
        </w:rPr>
      </w:pPr>
      <w:r w:rsidRPr="00320DBA">
        <w:rPr>
          <w:rFonts w:cs="Times New Roman"/>
          <w:b/>
          <w:color w:val="000000" w:themeColor="text1"/>
          <w:lang w:val="da-DK"/>
        </w:rPr>
        <w:t>Embase</w:t>
      </w:r>
    </w:p>
    <w:p w14:paraId="54745243" w14:textId="77777777" w:rsidR="00C62EF8" w:rsidRPr="00320DBA" w:rsidRDefault="00000000" w:rsidP="00C62EF8">
      <w:pPr>
        <w:rPr>
          <w:rFonts w:cs="Times New Roman"/>
          <w:color w:val="000000" w:themeColor="text1"/>
          <w:lang w:val="da-DK"/>
        </w:rPr>
      </w:pPr>
      <w:hyperlink r:id="rId13" w:history="1">
        <w:r w:rsidR="00C62EF8" w:rsidRPr="00320DBA">
          <w:rPr>
            <w:rStyle w:val="Collegamentoipertestuale"/>
            <w:color w:val="000000" w:themeColor="text1"/>
            <w:lang w:val="da-DK"/>
          </w:rPr>
          <w:t>http://ovidsp.ovid.com/ovidweb.cgi?T=JS&amp;PAGE=main&amp;MODE=ovid&amp;D=oemezd</w:t>
        </w:r>
      </w:hyperlink>
    </w:p>
    <w:p w14:paraId="0D84B12E" w14:textId="77777777" w:rsidR="00C62EF8" w:rsidRPr="00320DBA" w:rsidRDefault="00C62EF8" w:rsidP="00C62EF8">
      <w:pPr>
        <w:rPr>
          <w:rFonts w:cs="Times New Roman"/>
          <w:color w:val="000000" w:themeColor="text1"/>
          <w:lang w:val="da-DK"/>
        </w:rPr>
      </w:pPr>
    </w:p>
    <w:p w14:paraId="7CEBD09D" w14:textId="0A2BDFD7" w:rsidR="00C62EF8" w:rsidRPr="00320DBA" w:rsidRDefault="00C62EF8" w:rsidP="00C62EF8">
      <w:pPr>
        <w:rPr>
          <w:rFonts w:cs="Times New Roman"/>
          <w:color w:val="000000" w:themeColor="text1"/>
          <w:lang w:val="da-DK"/>
        </w:rPr>
      </w:pPr>
      <w:r w:rsidRPr="00320DBA">
        <w:rPr>
          <w:rFonts w:cs="Times New Roman"/>
          <w:color w:val="000000" w:themeColor="text1"/>
          <w:lang w:val="da-DK"/>
        </w:rPr>
        <w:t>((*"bempedoic acid"/ OR "8-hydroxy-2,2,14,14-tetramethylpentadecanedioic acid".ti,ab OR "bempedoic acid".ti,ab OR ("bempedoic" ADJ2 "acid").ti,ab OR "bempedoic acid*".ti,ab OR "nilemdo".ti,ab OR "nexletol".ti,ab OR "ETC-1002".ti,ab OR "ESP-55016".ti,ab) AND (exp *"Uric Acid"/ OR exp *"uric acid derivative"/ OR "Uric Acid".ti,ab OR ("Uric"ADJ2 "Acid").ti,ab OR "Uric Acid*".ti,ab OR "Trioxopurine".ti,ab OR "Urate".ti,ab OR "2,6,8-Trihydroxypurine".ti,ab OR exp *"Hyperuricemia"/ OR "Hyperuricemia".ti,ab OR "Hyperuricaemia".ti,ab OR "Hyperuricem*".ti,ab OR "Hyperuricaem*".ti,ab  OR exp *"Gout"/ OR "Gout".ti,ab OR "Gouty".ti,ab OR "Gout*".ti,ab OR exp *"adverse drug reaction"/ OR *"bempedoic acid"/ae OR "adverse".ti,ab OR "Side Effects".ti,ab OR "Side Effect".ti,ab OR exp *"Safety"/ OR "safety".ti,ab OR "safe".ti,ab OR "unsafe".ti,ab))</w:t>
      </w:r>
    </w:p>
    <w:p w14:paraId="7DAF1A9B" w14:textId="77777777" w:rsidR="00C62EF8" w:rsidRPr="00320DBA" w:rsidRDefault="00C62EF8" w:rsidP="00C62EF8">
      <w:pPr>
        <w:numPr>
          <w:ilvl w:val="1"/>
          <w:numId w:val="20"/>
        </w:numPr>
        <w:spacing w:before="0" w:after="0"/>
        <w:ind w:left="360"/>
        <w:rPr>
          <w:rFonts w:cs="Times New Roman"/>
          <w:color w:val="000000" w:themeColor="text1"/>
        </w:rPr>
      </w:pPr>
      <w:r w:rsidRPr="00320DBA">
        <w:rPr>
          <w:rFonts w:cs="Times New Roman"/>
          <w:color w:val="000000" w:themeColor="text1"/>
        </w:rPr>
        <w:lastRenderedPageBreak/>
        <w:t>NOT conference review.pt</w:t>
      </w:r>
    </w:p>
    <w:p w14:paraId="419CAB03" w14:textId="77777777" w:rsidR="00C62EF8" w:rsidRPr="00320DBA" w:rsidRDefault="00C62EF8" w:rsidP="00C62EF8">
      <w:pPr>
        <w:numPr>
          <w:ilvl w:val="1"/>
          <w:numId w:val="20"/>
        </w:numPr>
        <w:spacing w:before="0" w:after="0"/>
        <w:ind w:left="360"/>
        <w:rPr>
          <w:rFonts w:cs="Times New Roman"/>
          <w:color w:val="000000" w:themeColor="text1"/>
          <w:lang w:val="en-GB"/>
        </w:rPr>
      </w:pPr>
      <w:r w:rsidRPr="00320DBA">
        <w:rPr>
          <w:rFonts w:cs="Times New Roman"/>
          <w:color w:val="000000" w:themeColor="text1"/>
          <w:lang w:val="en-GB"/>
        </w:rPr>
        <w:t>NOT (conference review or conference abstract).pt</w:t>
      </w:r>
    </w:p>
    <w:p w14:paraId="2C7450CA" w14:textId="1C91385C" w:rsidR="00C62EF8" w:rsidRPr="00C62EF8" w:rsidRDefault="00C62EF8" w:rsidP="00C62EF8">
      <w:pPr>
        <w:numPr>
          <w:ilvl w:val="1"/>
          <w:numId w:val="20"/>
        </w:numPr>
        <w:spacing w:before="0" w:after="0"/>
        <w:ind w:left="360"/>
        <w:rPr>
          <w:rFonts w:cs="Times New Roman"/>
          <w:color w:val="000000" w:themeColor="text1"/>
          <w:lang w:val="en-GB"/>
        </w:rPr>
      </w:pPr>
      <w:r w:rsidRPr="00320DBA">
        <w:rPr>
          <w:rFonts w:cs="Times New Roman"/>
          <w:color w:val="000000" w:themeColor="text1"/>
          <w:lang w:val="en-GB"/>
        </w:rPr>
        <w:t>AND (conference abstract).pt</w:t>
      </w:r>
    </w:p>
    <w:p w14:paraId="054C17FF" w14:textId="77777777" w:rsidR="00C62EF8" w:rsidRPr="00320DBA" w:rsidRDefault="00C62EF8" w:rsidP="00C62EF8">
      <w:pPr>
        <w:rPr>
          <w:rFonts w:cs="Times New Roman"/>
          <w:color w:val="000000" w:themeColor="text1"/>
          <w:lang w:val="da-DK"/>
        </w:rPr>
      </w:pPr>
    </w:p>
    <w:p w14:paraId="53415778" w14:textId="77777777" w:rsidR="00C62EF8" w:rsidRPr="00320DBA" w:rsidRDefault="00C62EF8" w:rsidP="00C62EF8">
      <w:pPr>
        <w:rPr>
          <w:rFonts w:cs="Times New Roman"/>
          <w:b/>
          <w:color w:val="000000" w:themeColor="text1"/>
        </w:rPr>
      </w:pPr>
      <w:r w:rsidRPr="00320DBA">
        <w:rPr>
          <w:rFonts w:cs="Times New Roman"/>
          <w:b/>
          <w:color w:val="000000" w:themeColor="text1"/>
        </w:rPr>
        <w:t xml:space="preserve">Web of Science </w:t>
      </w:r>
    </w:p>
    <w:p w14:paraId="0CC57B87" w14:textId="77777777" w:rsidR="00C62EF8" w:rsidRPr="00320DBA" w:rsidRDefault="00000000" w:rsidP="00C62EF8">
      <w:pPr>
        <w:rPr>
          <w:rFonts w:cs="Times New Roman"/>
          <w:color w:val="000000" w:themeColor="text1"/>
        </w:rPr>
      </w:pPr>
      <w:hyperlink r:id="rId14" w:tooltip="http://isiknowledge.com/wos" w:history="1">
        <w:r w:rsidR="00C62EF8" w:rsidRPr="00320DBA">
          <w:rPr>
            <w:rStyle w:val="Collegamentoipertestuale"/>
            <w:color w:val="000000" w:themeColor="text1"/>
          </w:rPr>
          <w:t>http://isiknowledge.com/wos</w:t>
        </w:r>
      </w:hyperlink>
    </w:p>
    <w:p w14:paraId="6F61FED7" w14:textId="77777777" w:rsidR="00C62EF8" w:rsidRPr="00320DBA" w:rsidRDefault="00C62EF8" w:rsidP="00C62EF8">
      <w:pPr>
        <w:rPr>
          <w:rFonts w:cs="Times New Roman"/>
          <w:color w:val="000000" w:themeColor="text1"/>
          <w:lang w:val="da-DK"/>
        </w:rPr>
      </w:pPr>
      <w:r w:rsidRPr="00320DBA">
        <w:rPr>
          <w:rFonts w:cs="Times New Roman"/>
          <w:color w:val="000000" w:themeColor="text1"/>
          <w:lang w:val="da-DK"/>
        </w:rPr>
        <w:t>((TI=("bempedoic acid" OR "8 hydroxy 2,2,14,14 tetramethylpentadecanedioic acid" OR "bempedoic acid" OR ("bempedoic" NEAR/2 "acid") OR "bempedoic acid*" OR "nilemdo" OR "nexletol" OR "ETC 1002" OR "ESP 55016") OR AK=("bempedoic acid" OR "8 hydroxy 2,2,14,14 tetramethylpentadecanedioic acid" OR "bempedoic acid" OR ("bempedoic" NEAR/2 "acid") OR "bempedoic acid*" OR "nilemdo" OR "nexletol" OR "ETC 1002" OR "ESP 55016") OR AB=("bempedoic acid" OR "8 hydroxy 2,2,14,14 tetramethylpentadecanedioic acid" OR "bempedoic acid" OR ("bempedoic" NEAR/2 "acid") OR "bempedoic acid*" OR "nilemdo" OR "nexletol" OR "ETC 1002" OR "ESP 55016")) AND (TI=("Uric Acid" OR "uric acid derivative" OR "Uric Acid" OR ("Uric" NEAR/2 "Acid") OR "Uric Acid*" OR "Trioxopurine" OR "Urate" OR "2,6,8 Trihydroxypurine" OR "Hyperuricemia" OR "Hyperuricemia" OR "Hyperuricaemia" OR "Hyperuricem*" OR "Hyperuricaem*" OR "Gout" OR "Gout" OR "Gouty" OR "Gout*" OR "adverse" OR "Side Effects" OR "Side Effect" OR "safety" OR "safe" OR "unsafe") OR AK=("Uric Acid" OR "uric acid derivative" OR "Uric Acid" OR ("Uric" NEAR/2 "Acid") OR "Uric Acid*" OR "Trioxopurine" OR "Urate" OR "2,6,8 Trihydroxypurine" OR "Hyperuricemia" OR "Hyperuricemia" OR "Hyperuricaemia" OR "Hyperuricem*" OR "Hyperuricaem*" OR "Gout" OR "Gout" OR "Gouty" OR "Gout*" OR "adverse" OR "Side Effects" OR "Side Effect" OR "safety" OR "safe" OR "unsafe") OR AB=("Uric Acid" OR "uric acid derivative" OR "Uric Acid" OR ("Uric" NEAR/2 "Acid") OR "Uric Acid*" OR "Trioxopurine" OR "Urate" OR "2,6,8 Trihydroxypurine" OR "Hyperuricemia" OR "Hyperuricemia" OR "Hyperuricaemia" OR "Hyperuricem*" OR "Hyperuricaem*" OR "Gout" OR "Gout" OR "Gouty" OR "Gout*" OR "adverse" OR "Side Effects" OR "Side Effect" OR "safety" OR "safe" OR "unsafe")))</w:t>
      </w:r>
    </w:p>
    <w:p w14:paraId="1D7A83C8" w14:textId="77777777" w:rsidR="00C62EF8" w:rsidRPr="00320DBA" w:rsidRDefault="00C62EF8" w:rsidP="00C62EF8">
      <w:pPr>
        <w:rPr>
          <w:rFonts w:cs="Times New Roman"/>
          <w:color w:val="000000" w:themeColor="text1"/>
          <w:lang w:val="da-DK"/>
        </w:rPr>
      </w:pPr>
    </w:p>
    <w:p w14:paraId="001E44EF" w14:textId="77777777" w:rsidR="00C62EF8" w:rsidRPr="00320DBA" w:rsidRDefault="00C62EF8" w:rsidP="00C62EF8">
      <w:pPr>
        <w:rPr>
          <w:rFonts w:cs="Times New Roman"/>
          <w:color w:val="000000" w:themeColor="text1"/>
        </w:rPr>
      </w:pPr>
    </w:p>
    <w:p w14:paraId="24473DEC" w14:textId="77777777" w:rsidR="00C62EF8" w:rsidRPr="00320DBA" w:rsidRDefault="00C62EF8" w:rsidP="00C62EF8">
      <w:pPr>
        <w:rPr>
          <w:rFonts w:cs="Times New Roman"/>
          <w:b/>
          <w:color w:val="000000" w:themeColor="text1"/>
          <w:lang w:val="da-DK"/>
        </w:rPr>
      </w:pPr>
      <w:bookmarkStart w:id="0" w:name="OLE_LINK6"/>
      <w:r w:rsidRPr="00320DBA">
        <w:rPr>
          <w:rFonts w:cs="Times New Roman"/>
          <w:b/>
          <w:color w:val="000000" w:themeColor="text1"/>
          <w:lang w:val="da-DK"/>
        </w:rPr>
        <w:t>Cochrane</w:t>
      </w:r>
    </w:p>
    <w:bookmarkEnd w:id="0"/>
    <w:p w14:paraId="5C1F49F2" w14:textId="77777777" w:rsidR="00C62EF8" w:rsidRPr="00320DBA" w:rsidRDefault="00C62EF8" w:rsidP="00C62EF8">
      <w:pPr>
        <w:rPr>
          <w:rFonts w:cs="Times New Roman"/>
          <w:color w:val="000000" w:themeColor="text1"/>
          <w:lang w:val="da-DK"/>
        </w:rPr>
      </w:pPr>
      <w:r w:rsidRPr="00320DBA">
        <w:rPr>
          <w:rFonts w:cs="Times New Roman"/>
          <w:color w:val="000000" w:themeColor="text1"/>
          <w:lang w:val="da-DK"/>
        </w:rPr>
        <w:fldChar w:fldCharType="begin"/>
      </w:r>
      <w:r w:rsidRPr="00320DBA">
        <w:rPr>
          <w:rFonts w:cs="Times New Roman"/>
          <w:color w:val="000000" w:themeColor="text1"/>
          <w:lang w:val="da-DK"/>
        </w:rPr>
        <w:instrText xml:space="preserve"> HYPERLINK "https://www.cochranelibrary.com/advanced-search/search-manager" </w:instrText>
      </w:r>
      <w:r w:rsidRPr="00320DBA">
        <w:rPr>
          <w:rFonts w:cs="Times New Roman"/>
          <w:color w:val="000000" w:themeColor="text1"/>
          <w:lang w:val="da-DK"/>
        </w:rPr>
      </w:r>
      <w:r w:rsidRPr="00320DBA">
        <w:rPr>
          <w:rFonts w:cs="Times New Roman"/>
          <w:color w:val="000000" w:themeColor="text1"/>
          <w:lang w:val="da-DK"/>
        </w:rPr>
        <w:fldChar w:fldCharType="separate"/>
      </w:r>
      <w:r w:rsidRPr="00320DBA">
        <w:rPr>
          <w:rStyle w:val="Collegamentoipertestuale"/>
          <w:color w:val="000000" w:themeColor="text1"/>
          <w:lang w:val="da-DK"/>
        </w:rPr>
        <w:t>https://www.cochranelibrary.com/advanced-search/search-manager</w:t>
      </w:r>
      <w:r w:rsidRPr="00320DBA">
        <w:rPr>
          <w:rFonts w:cs="Times New Roman"/>
          <w:color w:val="000000" w:themeColor="text1"/>
          <w:lang w:val="da-DK"/>
        </w:rPr>
        <w:fldChar w:fldCharType="end"/>
      </w:r>
    </w:p>
    <w:p w14:paraId="3764AE85" w14:textId="77777777" w:rsidR="00C62EF8" w:rsidRPr="00320DBA" w:rsidRDefault="00C62EF8" w:rsidP="00C62EF8">
      <w:pPr>
        <w:rPr>
          <w:rFonts w:cs="Times New Roman"/>
          <w:b/>
          <w:color w:val="000000" w:themeColor="text1"/>
          <w:lang w:val="da-DK"/>
        </w:rPr>
      </w:pPr>
    </w:p>
    <w:p w14:paraId="2C87E37C" w14:textId="77777777" w:rsidR="00C62EF8" w:rsidRPr="00320DBA" w:rsidRDefault="00C62EF8" w:rsidP="00C62EF8">
      <w:pPr>
        <w:rPr>
          <w:rFonts w:cs="Times New Roman"/>
          <w:color w:val="000000" w:themeColor="text1"/>
          <w:lang w:val="da-DK"/>
        </w:rPr>
      </w:pPr>
      <w:r w:rsidRPr="00320DBA">
        <w:rPr>
          <w:rFonts w:cs="Times New Roman"/>
          <w:color w:val="000000" w:themeColor="text1"/>
          <w:lang w:val="da-DK"/>
        </w:rPr>
        <w:lastRenderedPageBreak/>
        <w:t>(("bempedoic acid" OR "8 hydroxy 2,2,14,14 tetramethylpentadecanedioic acid" OR "bempedoic acid" OR ("bempedoic" NEAR/2 "acid") OR "bempedoic acid*" OR "nilemdo" OR "nexletol" OR "ETC 1002" OR "ESP 55016") AND ("Uric Acid" OR "uric acid derivative" OR "Uric Acid" OR ("Uric" NEAR/2 "Acid") OR "Uric Acid*" OR "Trioxopurine" OR "Urate" OR "2,6,8 Trihydroxypurine" OR "Hyperuricemia" OR "Hyperuricemia" OR "Hyperuricaemia" OR "Hyperuricem*" OR "Hyperuricaem*" OR "Gout" OR "Gout" OR "Gouty" OR "Gout*" OR "adverse" OR "Side Effects" OR "Side Effect" OR "safety" OR "safe" OR "unsafe")):ti,ab,kw</w:t>
      </w:r>
    </w:p>
    <w:p w14:paraId="742EC43E" w14:textId="77777777" w:rsidR="00C62EF8" w:rsidRPr="00320DBA" w:rsidRDefault="00C62EF8" w:rsidP="00C62EF8">
      <w:pPr>
        <w:rPr>
          <w:rFonts w:cs="Times New Roman"/>
          <w:b/>
          <w:color w:val="000000" w:themeColor="text1"/>
          <w:lang w:val="da-DK"/>
        </w:rPr>
      </w:pPr>
    </w:p>
    <w:p w14:paraId="412B6134" w14:textId="77777777" w:rsidR="00C62EF8" w:rsidRPr="00320DBA" w:rsidRDefault="00C62EF8" w:rsidP="00C62EF8">
      <w:pPr>
        <w:rPr>
          <w:rFonts w:cs="Times New Roman"/>
          <w:bCs/>
          <w:color w:val="000000" w:themeColor="text1"/>
          <w:lang w:val="da-DK"/>
        </w:rPr>
      </w:pPr>
      <w:r w:rsidRPr="00320DBA">
        <w:rPr>
          <w:rFonts w:cs="Times New Roman"/>
          <w:bCs/>
          <w:color w:val="000000" w:themeColor="text1"/>
          <w:lang w:val="da-DK"/>
        </w:rPr>
        <w:t>(conference abstract OR meeting abstract OR conference proceeding OR conference proceedings):pt</w:t>
      </w:r>
    </w:p>
    <w:p w14:paraId="383CEA46" w14:textId="77777777" w:rsidR="00C62EF8" w:rsidRPr="00320DBA" w:rsidRDefault="00C62EF8" w:rsidP="00C62EF8">
      <w:pPr>
        <w:rPr>
          <w:rFonts w:cs="Times New Roman"/>
          <w:bCs/>
          <w:color w:val="000000" w:themeColor="text1"/>
          <w:lang w:val="da-DK"/>
        </w:rPr>
      </w:pPr>
    </w:p>
    <w:p w14:paraId="13F445DE" w14:textId="77777777" w:rsidR="00C62EF8" w:rsidRPr="00320DBA" w:rsidRDefault="00C62EF8" w:rsidP="00C62EF8">
      <w:pPr>
        <w:rPr>
          <w:rFonts w:cs="Times New Roman"/>
          <w:b/>
          <w:color w:val="000000" w:themeColor="text1"/>
          <w:lang w:val="da-DK"/>
        </w:rPr>
      </w:pPr>
    </w:p>
    <w:p w14:paraId="1D28FF3C" w14:textId="77777777" w:rsidR="00C62EF8" w:rsidRPr="00320DBA" w:rsidRDefault="00C62EF8" w:rsidP="00C62EF8">
      <w:pPr>
        <w:rPr>
          <w:rFonts w:cs="Times New Roman"/>
          <w:color w:val="000000" w:themeColor="text1"/>
        </w:rPr>
      </w:pPr>
      <w:r w:rsidRPr="00320DBA">
        <w:rPr>
          <w:rFonts w:cs="Times New Roman"/>
          <w:b/>
          <w:color w:val="000000" w:themeColor="text1"/>
        </w:rPr>
        <w:t xml:space="preserve">Emcare </w:t>
      </w:r>
      <w:hyperlink r:id="rId15" w:history="1">
        <w:r w:rsidRPr="00320DBA">
          <w:rPr>
            <w:rStyle w:val="Collegamentoipertestuale"/>
            <w:color w:val="000000" w:themeColor="text1"/>
          </w:rPr>
          <w:t>http://ovidsp.ovid.com/ovidweb.cgi?T=JS&amp;NEWS=n&amp;CSC=Y&amp;PAGE=main&amp;D=emcr</w:t>
        </w:r>
      </w:hyperlink>
    </w:p>
    <w:p w14:paraId="48D4735E" w14:textId="77777777" w:rsidR="00C62EF8" w:rsidRPr="00320DBA" w:rsidRDefault="00C62EF8" w:rsidP="00C62EF8">
      <w:pPr>
        <w:rPr>
          <w:rFonts w:cs="Times New Roman"/>
          <w:b/>
          <w:color w:val="000000" w:themeColor="text1"/>
        </w:rPr>
      </w:pPr>
    </w:p>
    <w:p w14:paraId="195ABD6F" w14:textId="77777777" w:rsidR="00C62EF8" w:rsidRPr="00320DBA" w:rsidRDefault="00C62EF8" w:rsidP="00C62EF8">
      <w:pPr>
        <w:rPr>
          <w:rFonts w:cs="Times New Roman"/>
          <w:color w:val="000000" w:themeColor="text1"/>
          <w:lang w:val="da-DK"/>
        </w:rPr>
      </w:pPr>
      <w:r w:rsidRPr="00320DBA">
        <w:rPr>
          <w:rFonts w:cs="Times New Roman"/>
          <w:color w:val="000000" w:themeColor="text1"/>
          <w:lang w:val="da-DK"/>
        </w:rPr>
        <w:t>(("bempedoic acid"/ OR "8-hydroxy-2,2,14,14-tetramethylpentadecanedioic acid".mp OR "bempedoic acid".mp OR ("bempedoic" ADJ2 "acid").ti,ab OR "bempedoic acid*".mp OR "nilemdo".mp OR "nexletol".mp OR "ETC-1002".mp OR "ESP-55016".mp) AND (exp "Uric Acid"/ OR exp "uric acid derivative"/ OR "Uric Acid".mp OR ("Uric"ADJ2 "Acid").ti,ab OR "Uric Acid*".mp OR "Trioxopurine".mp OR "Urate".mp OR "2,6,8-Trihydroxypurine".mp OR exp "Hyperuricemia"/ OR "Hyperuricemia".mp OR "Hyperuricaemia".mp OR "Hyperuricem*".mp OR "Hyperuricaem*".mp  OR exp "Gout"/ OR "Gout".mp OR "Gouty".mp OR "Gout*".mp OR exp *"adverse drug reaction"/ OR "adverse".ti,ab OR "Side Effects".ti,ab OR "Side Effect".ti,ab OR exp *"Safety"/ OR "safety".ti,ab OR "safe".ti,ab OR "unsafe".ti,ab))</w:t>
      </w:r>
    </w:p>
    <w:p w14:paraId="49220E76" w14:textId="77777777" w:rsidR="00C62EF8" w:rsidRPr="00320DBA" w:rsidRDefault="00C62EF8" w:rsidP="00C62EF8">
      <w:pPr>
        <w:outlineLvl w:val="0"/>
        <w:rPr>
          <w:rStyle w:val="Enfasigrassetto"/>
          <w:rFonts w:cs="Times New Roman"/>
          <w:b w:val="0"/>
          <w:bCs w:val="0"/>
          <w:color w:val="000000" w:themeColor="text1"/>
          <w:lang w:val="da-DK"/>
        </w:rPr>
      </w:pPr>
    </w:p>
    <w:p w14:paraId="3A91951E" w14:textId="77777777" w:rsidR="00C62EF8" w:rsidRPr="00320DBA" w:rsidRDefault="00C62EF8" w:rsidP="00C62EF8">
      <w:pPr>
        <w:outlineLvl w:val="0"/>
        <w:rPr>
          <w:rStyle w:val="Enfasigrassetto"/>
          <w:rFonts w:cs="Times New Roman"/>
          <w:b w:val="0"/>
          <w:bCs w:val="0"/>
          <w:color w:val="000000" w:themeColor="text1"/>
          <w:lang w:val="da-DK"/>
        </w:rPr>
      </w:pPr>
    </w:p>
    <w:p w14:paraId="7E1267FA" w14:textId="77777777" w:rsidR="00C62EF8" w:rsidRPr="00320DBA" w:rsidRDefault="00C62EF8" w:rsidP="00C62EF8">
      <w:pPr>
        <w:rPr>
          <w:rFonts w:cs="Times New Roman"/>
          <w:b/>
          <w:color w:val="000000" w:themeColor="text1"/>
        </w:rPr>
      </w:pPr>
      <w:r w:rsidRPr="00320DBA">
        <w:rPr>
          <w:rFonts w:cs="Times New Roman"/>
          <w:b/>
          <w:color w:val="000000" w:themeColor="text1"/>
        </w:rPr>
        <w:t>Academic Search Premier</w:t>
      </w:r>
    </w:p>
    <w:p w14:paraId="232BD7FC" w14:textId="77777777" w:rsidR="00C62EF8" w:rsidRPr="00320DBA" w:rsidRDefault="00000000" w:rsidP="00C62EF8">
      <w:pPr>
        <w:rPr>
          <w:rFonts w:cs="Times New Roman"/>
          <w:color w:val="000000" w:themeColor="text1"/>
        </w:rPr>
      </w:pPr>
      <w:hyperlink r:id="rId16" w:history="1">
        <w:r w:rsidR="00C62EF8" w:rsidRPr="00320DBA">
          <w:rPr>
            <w:rStyle w:val="Collegamentoipertestuale"/>
            <w:color w:val="000000" w:themeColor="text1"/>
          </w:rPr>
          <w:t>http://search.ebscohost.com/login.aspx?authtype=ip,uid&amp;profile=lumc&amp;defaultdb=aph</w:t>
        </w:r>
      </w:hyperlink>
    </w:p>
    <w:p w14:paraId="6409A341" w14:textId="77777777" w:rsidR="00C62EF8" w:rsidRPr="00320DBA" w:rsidRDefault="00C62EF8" w:rsidP="00C62EF8">
      <w:pPr>
        <w:rPr>
          <w:rFonts w:cs="Times New Roman"/>
          <w:b/>
          <w:color w:val="000000" w:themeColor="text1"/>
        </w:rPr>
      </w:pPr>
    </w:p>
    <w:p w14:paraId="60C8E41B" w14:textId="77777777" w:rsidR="00C62EF8" w:rsidRPr="00320DBA" w:rsidRDefault="00C62EF8" w:rsidP="00C62EF8">
      <w:pPr>
        <w:rPr>
          <w:rFonts w:cs="Times New Roman"/>
          <w:color w:val="000000" w:themeColor="text1"/>
          <w:lang w:val="da-DK"/>
        </w:rPr>
      </w:pPr>
      <w:r w:rsidRPr="00320DBA">
        <w:rPr>
          <w:rFonts w:cs="Times New Roman"/>
          <w:color w:val="000000" w:themeColor="text1"/>
          <w:lang w:val="da-DK"/>
        </w:rPr>
        <w:lastRenderedPageBreak/>
        <w:t>Limit to Academic Journals</w:t>
      </w:r>
    </w:p>
    <w:p w14:paraId="15E3C471" w14:textId="77777777" w:rsidR="00C62EF8" w:rsidRPr="00320DBA" w:rsidRDefault="00C62EF8" w:rsidP="00C62EF8">
      <w:pPr>
        <w:rPr>
          <w:rFonts w:cs="Times New Roman"/>
          <w:color w:val="000000" w:themeColor="text1"/>
          <w:lang w:val="da-DK"/>
        </w:rPr>
      </w:pPr>
    </w:p>
    <w:p w14:paraId="5DF3D45A" w14:textId="77777777" w:rsidR="00C62EF8" w:rsidRPr="00320DBA" w:rsidRDefault="00C62EF8" w:rsidP="00C62EF8">
      <w:pPr>
        <w:rPr>
          <w:rFonts w:cs="Times New Roman"/>
          <w:color w:val="000000" w:themeColor="text1"/>
          <w:lang w:val="da-DK"/>
        </w:rPr>
      </w:pPr>
      <w:r w:rsidRPr="00320DBA">
        <w:rPr>
          <w:rFonts w:cs="Times New Roman"/>
          <w:color w:val="000000" w:themeColor="text1"/>
          <w:lang w:val="da-DK"/>
        </w:rPr>
        <w:t>(TI("bempedoic acid" OR "8 hydroxy 2,2,14,14 tetramethylpentadecanedioic acid" OR "bempedoic acid" OR ("bempedoic" NEAR/2 "acid") OR "bempedoic acid*" OR "nilemdo" OR "nexletol" OR "ETC 1002" OR "ESP 55016") AND TX("Uric Acid" OR "uric acid derivative" OR "Uric Acid" OR ("Uric" NEAR/2 "Acid") OR "Uric Acid*" OR "Trioxopurine" OR "Urate" OR "2,6,8 Trihydroxypurine" OR "Hyperuricemia" OR "Hyperuricemia" OR "Hyperuricaemia" OR "Hyperuricem*" OR "Hyperuricaem*" OR "Gout" OR "Gout" OR "Gouty" OR "Gout*" OR "adverse" OR "Side Effects" OR "Side Effect" OR "safety" OR "safe" OR "unsafe"))</w:t>
      </w:r>
    </w:p>
    <w:p w14:paraId="6E266E76" w14:textId="77777777" w:rsidR="00C62EF8" w:rsidRPr="00320DBA" w:rsidRDefault="00C62EF8" w:rsidP="00C62EF8">
      <w:pPr>
        <w:outlineLvl w:val="0"/>
        <w:rPr>
          <w:rStyle w:val="Enfasigrassetto"/>
          <w:rFonts w:cs="Times New Roman"/>
          <w:b w:val="0"/>
          <w:bCs w:val="0"/>
          <w:color w:val="000000" w:themeColor="text1"/>
          <w:lang w:val="da-DK"/>
        </w:rPr>
      </w:pPr>
    </w:p>
    <w:p w14:paraId="5368A90A" w14:textId="77777777" w:rsidR="00C62EF8" w:rsidRPr="00320DBA" w:rsidRDefault="00C62EF8" w:rsidP="00C62EF8">
      <w:pPr>
        <w:rPr>
          <w:rFonts w:cs="Times New Roman"/>
          <w:b/>
          <w:color w:val="000000" w:themeColor="text1"/>
        </w:rPr>
      </w:pPr>
    </w:p>
    <w:p w14:paraId="7129CE5B" w14:textId="77777777" w:rsidR="00C62EF8" w:rsidRPr="00320DBA" w:rsidRDefault="00C62EF8" w:rsidP="00C62EF8">
      <w:pPr>
        <w:rPr>
          <w:rFonts w:cs="Times New Roman"/>
          <w:b/>
          <w:color w:val="000000" w:themeColor="text1"/>
          <w:lang w:val="nl-NL"/>
        </w:rPr>
      </w:pPr>
      <w:r w:rsidRPr="00320DBA">
        <w:rPr>
          <w:rFonts w:cs="Times New Roman"/>
          <w:b/>
          <w:color w:val="000000" w:themeColor="text1"/>
          <w:lang w:val="nl-NL"/>
        </w:rPr>
        <w:t>Google Scholar</w:t>
      </w:r>
    </w:p>
    <w:p w14:paraId="6BDE5E36" w14:textId="77777777" w:rsidR="00C62EF8" w:rsidRPr="00320DBA" w:rsidRDefault="00000000" w:rsidP="00C62EF8">
      <w:pPr>
        <w:rPr>
          <w:rFonts w:cs="Times New Roman"/>
          <w:color w:val="000000" w:themeColor="text1"/>
          <w:lang w:val="nl-NL"/>
        </w:rPr>
      </w:pPr>
      <w:hyperlink r:id="rId17" w:history="1">
        <w:r w:rsidR="00C62EF8" w:rsidRPr="00320DBA">
          <w:rPr>
            <w:rStyle w:val="Collegamentoipertestuale"/>
            <w:color w:val="000000" w:themeColor="text1"/>
            <w:lang w:val="nl-NL"/>
          </w:rPr>
          <w:t>http://scholar.google.com/</w:t>
        </w:r>
      </w:hyperlink>
    </w:p>
    <w:p w14:paraId="4CD11FD9" w14:textId="77777777" w:rsidR="00C62EF8" w:rsidRPr="00320DBA" w:rsidRDefault="00C62EF8" w:rsidP="00C62EF8">
      <w:pPr>
        <w:outlineLvl w:val="0"/>
        <w:rPr>
          <w:rStyle w:val="Enfasigrassetto"/>
          <w:rFonts w:cs="Times New Roman"/>
          <w:b w:val="0"/>
          <w:bCs w:val="0"/>
          <w:color w:val="000000" w:themeColor="text1"/>
          <w:lang w:val="da-DK"/>
        </w:rPr>
      </w:pPr>
    </w:p>
    <w:p w14:paraId="0DBFA6C5" w14:textId="77777777" w:rsidR="00C62EF8" w:rsidRPr="00320DBA" w:rsidRDefault="00C62EF8" w:rsidP="00C62EF8">
      <w:pPr>
        <w:rPr>
          <w:rFonts w:cs="Times New Roman"/>
          <w:color w:val="000000" w:themeColor="text1"/>
          <w:lang w:val="da-DK"/>
        </w:rPr>
      </w:pPr>
      <w:r w:rsidRPr="00320DBA">
        <w:rPr>
          <w:rFonts w:cs="Times New Roman"/>
          <w:color w:val="000000" w:themeColor="text1"/>
          <w:lang w:val="da-DK"/>
        </w:rPr>
        <w:t>"bempedoic acid"|"nilemdo"|"nexletol"|"ETC 1002"|"ESP 55016" "Uric Acid"|"Trioxopurine"|"Urate"|"Hyperuricemia"|"Hyperuricaemia" |"Gout"|"Gouty"</w:t>
      </w:r>
    </w:p>
    <w:p w14:paraId="0C6D8C5E" w14:textId="77777777" w:rsidR="00C62EF8" w:rsidRPr="00320DBA" w:rsidRDefault="00C62EF8" w:rsidP="00C62EF8">
      <w:pPr>
        <w:outlineLvl w:val="0"/>
        <w:rPr>
          <w:rStyle w:val="Enfasigrassetto"/>
          <w:rFonts w:cs="Times New Roman"/>
          <w:b w:val="0"/>
          <w:bCs w:val="0"/>
          <w:color w:val="000000" w:themeColor="text1"/>
          <w:lang w:val="da-DK"/>
        </w:rPr>
      </w:pPr>
    </w:p>
    <w:p w14:paraId="61AE997C" w14:textId="77777777" w:rsidR="00C62EF8" w:rsidRPr="00320DBA" w:rsidRDefault="00C62EF8" w:rsidP="00C62EF8">
      <w:pPr>
        <w:outlineLvl w:val="0"/>
        <w:rPr>
          <w:rStyle w:val="Enfasigrassetto"/>
          <w:rFonts w:cs="Times New Roman"/>
          <w:b w:val="0"/>
          <w:bCs w:val="0"/>
          <w:color w:val="000000" w:themeColor="text1"/>
          <w:lang w:val="da-DK"/>
        </w:rPr>
      </w:pPr>
      <w:r w:rsidRPr="00320DBA">
        <w:rPr>
          <w:rStyle w:val="Enfasigrassetto"/>
          <w:rFonts w:cs="Times New Roman"/>
          <w:color w:val="000000" w:themeColor="text1"/>
          <w:lang w:val="da-DK"/>
        </w:rPr>
        <w:t>-&gt; 12</w:t>
      </w:r>
    </w:p>
    <w:p w14:paraId="024311C0" w14:textId="77777777" w:rsidR="00C62EF8" w:rsidRPr="00320DBA" w:rsidRDefault="00C62EF8" w:rsidP="00C62EF8">
      <w:pPr>
        <w:outlineLvl w:val="0"/>
        <w:rPr>
          <w:rStyle w:val="Enfasigrassetto"/>
          <w:rFonts w:cs="Times New Roman"/>
          <w:b w:val="0"/>
          <w:bCs w:val="0"/>
          <w:color w:val="000000" w:themeColor="text1"/>
          <w:lang w:val="da-DK"/>
        </w:rPr>
      </w:pPr>
    </w:p>
    <w:p w14:paraId="620CB536" w14:textId="77777777" w:rsidR="00C62EF8" w:rsidRPr="00320DBA" w:rsidRDefault="00C62EF8" w:rsidP="00C62EF8">
      <w:pPr>
        <w:outlineLvl w:val="0"/>
        <w:rPr>
          <w:rFonts w:cs="Times New Roman"/>
          <w:color w:val="000000" w:themeColor="text1"/>
          <w:lang w:val="da-DK"/>
        </w:rPr>
      </w:pPr>
      <w:r w:rsidRPr="00320DBA">
        <w:rPr>
          <w:rFonts w:cs="Times New Roman"/>
          <w:color w:val="000000" w:themeColor="text1"/>
          <w:lang w:val="da-DK"/>
        </w:rPr>
        <w:t>"bempedoic acid"|"nilemdo"|"nexletol"|"ETC 1002"|"ESP 55016 "adverse"|"Side Effects"|"Side Effect"|"safety"|"safe"|"unsafe"</w:t>
      </w:r>
    </w:p>
    <w:p w14:paraId="1C90B6E2" w14:textId="77777777" w:rsidR="00C62EF8" w:rsidRPr="00320DBA" w:rsidRDefault="00C62EF8" w:rsidP="00C62EF8">
      <w:pPr>
        <w:outlineLvl w:val="0"/>
        <w:rPr>
          <w:rFonts w:cs="Times New Roman"/>
          <w:color w:val="000000" w:themeColor="text1"/>
          <w:lang w:val="da-DK"/>
        </w:rPr>
      </w:pPr>
    </w:p>
    <w:p w14:paraId="76C4B38C" w14:textId="77777777" w:rsidR="00C62EF8" w:rsidRPr="00320DBA" w:rsidRDefault="00C62EF8" w:rsidP="00C62EF8">
      <w:pPr>
        <w:outlineLvl w:val="0"/>
        <w:rPr>
          <w:rStyle w:val="Enfasigrassetto"/>
          <w:rFonts w:cs="Times New Roman"/>
          <w:b w:val="0"/>
          <w:bCs w:val="0"/>
          <w:color w:val="000000" w:themeColor="text1"/>
          <w:lang w:val="da-DK"/>
        </w:rPr>
      </w:pPr>
      <w:r w:rsidRPr="00320DBA">
        <w:rPr>
          <w:rFonts w:cs="Times New Roman"/>
          <w:color w:val="000000" w:themeColor="text1"/>
          <w:lang w:val="da-DK"/>
        </w:rPr>
        <w:t>-&gt; 23</w:t>
      </w:r>
    </w:p>
    <w:p w14:paraId="55C49CEC" w14:textId="77777777" w:rsidR="00135968" w:rsidRDefault="00135968" w:rsidP="00C62EF8">
      <w:pPr>
        <w:spacing w:line="480" w:lineRule="auto"/>
        <w:jc w:val="both"/>
        <w:rPr>
          <w:rFonts w:cs="Times New Roman"/>
          <w:b/>
          <w:bCs/>
          <w:lang w:val="en-GB"/>
        </w:rPr>
      </w:pPr>
    </w:p>
    <w:p w14:paraId="1BB9C528" w14:textId="1E8DED34" w:rsidR="00C62EF8" w:rsidRPr="00135968" w:rsidRDefault="00C62EF8" w:rsidP="00135968">
      <w:pPr>
        <w:spacing w:line="480" w:lineRule="auto"/>
        <w:jc w:val="both"/>
        <w:rPr>
          <w:rFonts w:cs="Times New Roman"/>
          <w:lang w:val="en-GB"/>
        </w:rPr>
      </w:pPr>
      <w:r>
        <w:rPr>
          <w:rFonts w:cs="Times New Roman"/>
          <w:b/>
          <w:bCs/>
          <w:lang w:val="en-GB"/>
        </w:rPr>
        <w:lastRenderedPageBreak/>
        <w:t xml:space="preserve">Supplementary </w:t>
      </w:r>
      <w:r w:rsidR="00135968">
        <w:rPr>
          <w:rFonts w:cs="Times New Roman"/>
          <w:b/>
          <w:bCs/>
          <w:lang w:val="en-GB"/>
        </w:rPr>
        <w:t>Figure S1</w:t>
      </w:r>
      <w:r>
        <w:rPr>
          <w:rFonts w:cs="Times New Roman"/>
          <w:b/>
          <w:bCs/>
          <w:lang w:val="en-GB"/>
        </w:rPr>
        <w:t>.</w:t>
      </w:r>
      <w:r w:rsidRPr="00CF2211">
        <w:rPr>
          <w:rFonts w:cs="Times New Roman"/>
          <w:lang w:val="en-GB"/>
        </w:rPr>
        <w:t xml:space="preserve"> Flowchart of the </w:t>
      </w:r>
      <w:r>
        <w:rPr>
          <w:rFonts w:cs="Times New Roman"/>
          <w:lang w:val="en-GB"/>
        </w:rPr>
        <w:t xml:space="preserve">literature </w:t>
      </w:r>
      <w:r w:rsidRPr="00CF2211">
        <w:rPr>
          <w:rFonts w:cs="Times New Roman"/>
          <w:lang w:val="en-GB"/>
        </w:rPr>
        <w:t xml:space="preserve">search </w:t>
      </w:r>
    </w:p>
    <w:p w14:paraId="218727C0" w14:textId="45D19545" w:rsidR="00C62EF8" w:rsidRDefault="00C62EF8" w:rsidP="00C62EF8">
      <w:pPr>
        <w:rPr>
          <w:rFonts w:cs="Times New Roman"/>
          <w:b/>
          <w:bCs/>
          <w:lang w:val="en-GB"/>
        </w:rPr>
      </w:pPr>
      <w:r>
        <w:rPr>
          <w:rFonts w:cs="Times New Roman"/>
          <w:noProof/>
          <w:lang w:val="en-GB"/>
        </w:rPr>
        <w:lastRenderedPageBreak/>
        <w:drawing>
          <wp:inline distT="0" distB="0" distL="0" distR="0" wp14:anchorId="6227DF71" wp14:editId="2EB3E5AB">
            <wp:extent cx="6116320" cy="5669882"/>
            <wp:effectExtent l="0" t="0" r="5080" b="0"/>
            <wp:docPr id="18766028" name="Immagine 1876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79810" name="Immagine 1828579810"/>
                    <pic:cNvPicPr/>
                  </pic:nvPicPr>
                  <pic:blipFill rotWithShape="1">
                    <a:blip r:embed="rId18">
                      <a:extLst>
                        <a:ext uri="{28A0092B-C50C-407E-A947-70E740481C1C}">
                          <a14:useLocalDpi xmlns:a14="http://schemas.microsoft.com/office/drawing/2010/main" val="0"/>
                        </a:ext>
                      </a:extLst>
                    </a:blip>
                    <a:srcRect t="3719" b="5341"/>
                    <a:stretch/>
                  </pic:blipFill>
                  <pic:spPr bwMode="auto">
                    <a:xfrm>
                      <a:off x="0" y="0"/>
                      <a:ext cx="6116320" cy="5669882"/>
                    </a:xfrm>
                    <a:prstGeom prst="rect">
                      <a:avLst/>
                    </a:prstGeom>
                    <a:ln>
                      <a:noFill/>
                    </a:ln>
                    <a:extLst>
                      <a:ext uri="{53640926-AAD7-44D8-BBD7-CCE9431645EC}">
                        <a14:shadowObscured xmlns:a14="http://schemas.microsoft.com/office/drawing/2010/main"/>
                      </a:ext>
                    </a:extLst>
                  </pic:spPr>
                </pic:pic>
              </a:graphicData>
            </a:graphic>
          </wp:inline>
        </w:drawing>
      </w:r>
    </w:p>
    <w:p w14:paraId="590CA6D9" w14:textId="77777777" w:rsidR="00C62EF8" w:rsidRDefault="00C62EF8" w:rsidP="00C62EF8">
      <w:pPr>
        <w:rPr>
          <w:rFonts w:cs="Times New Roman"/>
          <w:b/>
          <w:bCs/>
          <w:lang w:val="en-GB"/>
        </w:rPr>
      </w:pPr>
    </w:p>
    <w:p w14:paraId="15590442" w14:textId="4A425834" w:rsidR="00C62EF8" w:rsidRPr="009A5386" w:rsidRDefault="00135968" w:rsidP="00C62EF8">
      <w:pPr>
        <w:spacing w:line="480" w:lineRule="auto"/>
        <w:jc w:val="both"/>
        <w:rPr>
          <w:rFonts w:cs="Times New Roman"/>
          <w:lang w:val="en-GB"/>
        </w:rPr>
      </w:pPr>
      <w:r>
        <w:rPr>
          <w:rFonts w:cs="Times New Roman"/>
          <w:b/>
          <w:bCs/>
          <w:lang w:val="en-GB"/>
        </w:rPr>
        <w:lastRenderedPageBreak/>
        <w:t>Supplementary Table S2</w:t>
      </w:r>
      <w:r w:rsidR="00C62EF8">
        <w:rPr>
          <w:rFonts w:cs="Times New Roman"/>
          <w:b/>
          <w:bCs/>
          <w:lang w:val="en-GB"/>
        </w:rPr>
        <w:t>.</w:t>
      </w:r>
      <w:r w:rsidR="00C62EF8" w:rsidRPr="009A5386">
        <w:rPr>
          <w:rFonts w:cs="Times New Roman"/>
          <w:lang w:val="en-GB"/>
        </w:rPr>
        <w:t xml:space="preserve"> Main data of phase 3 randomised controlled trials investigating bempedoic acid</w:t>
      </w:r>
    </w:p>
    <w:p w14:paraId="1305083C" w14:textId="77777777" w:rsidR="00C62EF8" w:rsidRPr="009A5386" w:rsidRDefault="00C62EF8" w:rsidP="00C62EF8">
      <w:pPr>
        <w:spacing w:line="480" w:lineRule="auto"/>
        <w:jc w:val="both"/>
        <w:rPr>
          <w:rFonts w:cs="Times New Roman"/>
          <w:lang w:val="en-GB"/>
        </w:rPr>
      </w:pPr>
    </w:p>
    <w:tbl>
      <w:tblPr>
        <w:tblStyle w:val="Grigliatabella"/>
        <w:tblW w:w="13222" w:type="dxa"/>
        <w:tblInd w:w="-714" w:type="dxa"/>
        <w:tblLayout w:type="fixed"/>
        <w:tblLook w:val="04A0" w:firstRow="1" w:lastRow="0" w:firstColumn="1" w:lastColumn="0" w:noHBand="0" w:noVBand="1"/>
      </w:tblPr>
      <w:tblGrid>
        <w:gridCol w:w="1776"/>
        <w:gridCol w:w="892"/>
        <w:gridCol w:w="2535"/>
        <w:gridCol w:w="2800"/>
        <w:gridCol w:w="2803"/>
        <w:gridCol w:w="2416"/>
      </w:tblGrid>
      <w:tr w:rsidR="00C62EF8" w:rsidRPr="00712EF6" w14:paraId="3137FBBC" w14:textId="77777777" w:rsidTr="00C62EF8">
        <w:trPr>
          <w:trHeight w:val="238"/>
        </w:trPr>
        <w:tc>
          <w:tcPr>
            <w:tcW w:w="1776" w:type="dxa"/>
            <w:vMerge w:val="restart"/>
            <w:vAlign w:val="center"/>
          </w:tcPr>
          <w:p w14:paraId="4319A3E0"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STUDY</w:t>
            </w:r>
          </w:p>
          <w:p w14:paraId="49B0A1CD"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YEAR</w:t>
            </w:r>
          </w:p>
        </w:tc>
        <w:tc>
          <w:tcPr>
            <w:tcW w:w="892" w:type="dxa"/>
            <w:vMerge w:val="restart"/>
            <w:vAlign w:val="center"/>
          </w:tcPr>
          <w:p w14:paraId="183C1A54"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FOLLOW UP (W)</w:t>
            </w:r>
          </w:p>
        </w:tc>
        <w:tc>
          <w:tcPr>
            <w:tcW w:w="5335" w:type="dxa"/>
            <w:gridSpan w:val="2"/>
            <w:vAlign w:val="center"/>
          </w:tcPr>
          <w:p w14:paraId="54CACEB9"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INCLUSION CRITERIA</w:t>
            </w:r>
          </w:p>
        </w:tc>
        <w:tc>
          <w:tcPr>
            <w:tcW w:w="2803" w:type="dxa"/>
            <w:vMerge w:val="restart"/>
            <w:vAlign w:val="center"/>
          </w:tcPr>
          <w:p w14:paraId="0369709E"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INTERVENTION</w:t>
            </w:r>
          </w:p>
          <w:p w14:paraId="7F1215F7"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N patients</w:t>
            </w:r>
          </w:p>
          <w:p w14:paraId="73E1AA40"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w:t>
            </w:r>
          </w:p>
          <w:p w14:paraId="334D4D77"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COMPARATOR</w:t>
            </w:r>
          </w:p>
          <w:p w14:paraId="37A19D95"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N patients</w:t>
            </w:r>
          </w:p>
        </w:tc>
        <w:tc>
          <w:tcPr>
            <w:tcW w:w="2414" w:type="dxa"/>
            <w:vMerge w:val="restart"/>
            <w:vAlign w:val="center"/>
          </w:tcPr>
          <w:p w14:paraId="4E271E51"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PRIMARY ENDPOINT (PE)</w:t>
            </w:r>
          </w:p>
          <w:p w14:paraId="4DC2E450" w14:textId="77777777" w:rsidR="00C62EF8" w:rsidRPr="009A5386" w:rsidRDefault="00C62EF8" w:rsidP="00C62EF8">
            <w:pPr>
              <w:jc w:val="center"/>
              <w:rPr>
                <w:rFonts w:cs="Times New Roman"/>
                <w:b/>
                <w:bCs/>
                <w:sz w:val="16"/>
                <w:szCs w:val="16"/>
                <w:lang w:val="en-GB"/>
              </w:rPr>
            </w:pPr>
          </w:p>
          <w:p w14:paraId="48BDB790"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PE MET YES/NO</w:t>
            </w:r>
          </w:p>
        </w:tc>
      </w:tr>
      <w:tr w:rsidR="00C62EF8" w:rsidRPr="00712EF6" w14:paraId="2E28DB9C" w14:textId="77777777" w:rsidTr="00C62EF8">
        <w:trPr>
          <w:trHeight w:val="73"/>
        </w:trPr>
        <w:tc>
          <w:tcPr>
            <w:tcW w:w="1776" w:type="dxa"/>
            <w:vMerge/>
            <w:vAlign w:val="center"/>
          </w:tcPr>
          <w:p w14:paraId="4BC12EC4" w14:textId="77777777" w:rsidR="00C62EF8" w:rsidRPr="009A5386" w:rsidRDefault="00C62EF8" w:rsidP="00C62EF8">
            <w:pPr>
              <w:jc w:val="center"/>
              <w:rPr>
                <w:rFonts w:cs="Times New Roman"/>
                <w:b/>
                <w:bCs/>
                <w:sz w:val="16"/>
                <w:szCs w:val="16"/>
                <w:lang w:val="en-GB"/>
              </w:rPr>
            </w:pPr>
          </w:p>
        </w:tc>
        <w:tc>
          <w:tcPr>
            <w:tcW w:w="892" w:type="dxa"/>
            <w:vMerge/>
            <w:vAlign w:val="center"/>
          </w:tcPr>
          <w:p w14:paraId="4D2BFC61" w14:textId="77777777" w:rsidR="00C62EF8" w:rsidRPr="009A5386" w:rsidRDefault="00C62EF8" w:rsidP="00C62EF8">
            <w:pPr>
              <w:jc w:val="center"/>
              <w:rPr>
                <w:rFonts w:cs="Times New Roman"/>
                <w:b/>
                <w:bCs/>
                <w:sz w:val="16"/>
                <w:szCs w:val="16"/>
                <w:lang w:val="en-GB"/>
              </w:rPr>
            </w:pPr>
          </w:p>
        </w:tc>
        <w:tc>
          <w:tcPr>
            <w:tcW w:w="2535" w:type="dxa"/>
            <w:vAlign w:val="center"/>
          </w:tcPr>
          <w:p w14:paraId="2B7DF3A6"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Clinical</w:t>
            </w:r>
          </w:p>
        </w:tc>
        <w:tc>
          <w:tcPr>
            <w:tcW w:w="2799" w:type="dxa"/>
            <w:vAlign w:val="center"/>
          </w:tcPr>
          <w:p w14:paraId="19F8FC0D" w14:textId="77777777" w:rsidR="00C62EF8" w:rsidRPr="009A5386" w:rsidRDefault="00C62EF8" w:rsidP="00C62EF8">
            <w:pPr>
              <w:jc w:val="center"/>
              <w:rPr>
                <w:rFonts w:cs="Times New Roman"/>
                <w:b/>
                <w:bCs/>
                <w:sz w:val="16"/>
                <w:szCs w:val="16"/>
                <w:lang w:val="en-GB"/>
              </w:rPr>
            </w:pPr>
            <w:r w:rsidRPr="009A5386">
              <w:rPr>
                <w:rFonts w:cs="Times New Roman"/>
                <w:b/>
                <w:bCs/>
                <w:sz w:val="16"/>
                <w:szCs w:val="16"/>
                <w:lang w:val="en-GB"/>
              </w:rPr>
              <w:t>Fasting LDL-c</w:t>
            </w:r>
          </w:p>
        </w:tc>
        <w:tc>
          <w:tcPr>
            <w:tcW w:w="2803" w:type="dxa"/>
            <w:vMerge/>
            <w:vAlign w:val="center"/>
          </w:tcPr>
          <w:p w14:paraId="7FEA42E7" w14:textId="77777777" w:rsidR="00C62EF8" w:rsidRPr="009A5386" w:rsidRDefault="00C62EF8" w:rsidP="00C62EF8">
            <w:pPr>
              <w:jc w:val="center"/>
              <w:rPr>
                <w:rFonts w:cs="Times New Roman"/>
                <w:b/>
                <w:bCs/>
                <w:sz w:val="16"/>
                <w:szCs w:val="16"/>
                <w:lang w:val="en-GB"/>
              </w:rPr>
            </w:pPr>
          </w:p>
        </w:tc>
        <w:tc>
          <w:tcPr>
            <w:tcW w:w="2414" w:type="dxa"/>
            <w:vMerge/>
            <w:vAlign w:val="center"/>
          </w:tcPr>
          <w:p w14:paraId="5915A35C" w14:textId="77777777" w:rsidR="00C62EF8" w:rsidRPr="009A5386" w:rsidRDefault="00C62EF8" w:rsidP="00C62EF8">
            <w:pPr>
              <w:jc w:val="center"/>
              <w:rPr>
                <w:rFonts w:cs="Times New Roman"/>
                <w:b/>
                <w:bCs/>
                <w:sz w:val="16"/>
                <w:szCs w:val="16"/>
                <w:lang w:val="en-GB"/>
              </w:rPr>
            </w:pPr>
          </w:p>
        </w:tc>
      </w:tr>
      <w:tr w:rsidR="00C62EF8" w:rsidRPr="00712EF6" w14:paraId="48430883" w14:textId="77777777" w:rsidTr="00C62EF8">
        <w:trPr>
          <w:trHeight w:val="324"/>
        </w:trPr>
        <w:tc>
          <w:tcPr>
            <w:tcW w:w="1776" w:type="dxa"/>
            <w:vAlign w:val="center"/>
          </w:tcPr>
          <w:p w14:paraId="707DCBAE" w14:textId="77777777" w:rsidR="00C62EF8" w:rsidRPr="009A5386" w:rsidRDefault="00C62EF8" w:rsidP="00C62EF8">
            <w:pPr>
              <w:rPr>
                <w:rFonts w:cs="Times New Roman"/>
                <w:sz w:val="16"/>
                <w:szCs w:val="16"/>
                <w:lang w:val="en-GB"/>
              </w:rPr>
            </w:pPr>
            <w:r w:rsidRPr="009A5386">
              <w:rPr>
                <w:rFonts w:cs="Times New Roman"/>
                <w:sz w:val="16"/>
                <w:szCs w:val="16"/>
                <w:lang w:val="en-GB"/>
              </w:rPr>
              <w:t>CLEAR TRANQUILITY</w:t>
            </w:r>
          </w:p>
          <w:p w14:paraId="24FBD483" w14:textId="77777777" w:rsidR="00C62EF8" w:rsidRPr="009A5386" w:rsidRDefault="00C62EF8" w:rsidP="00C62EF8">
            <w:pPr>
              <w:rPr>
                <w:rFonts w:cs="Times New Roman"/>
                <w:b/>
                <w:bCs/>
                <w:sz w:val="16"/>
                <w:szCs w:val="16"/>
                <w:lang w:val="en-GB"/>
              </w:rPr>
            </w:pPr>
            <w:r w:rsidRPr="009A5386">
              <w:rPr>
                <w:rFonts w:cs="Times New Roman"/>
                <w:sz w:val="16"/>
                <w:szCs w:val="16"/>
                <w:lang w:val="en-GB"/>
              </w:rPr>
              <w:t>(2018)</w:t>
            </w:r>
          </w:p>
        </w:tc>
        <w:tc>
          <w:tcPr>
            <w:tcW w:w="892" w:type="dxa"/>
            <w:vAlign w:val="center"/>
          </w:tcPr>
          <w:p w14:paraId="6C147AA2" w14:textId="77777777" w:rsidR="00C62EF8" w:rsidRPr="009A5386" w:rsidRDefault="00C62EF8" w:rsidP="00C62EF8">
            <w:pPr>
              <w:jc w:val="center"/>
              <w:rPr>
                <w:rFonts w:cs="Times New Roman"/>
                <w:b/>
                <w:bCs/>
                <w:sz w:val="16"/>
                <w:szCs w:val="16"/>
                <w:lang w:val="en-GB"/>
              </w:rPr>
            </w:pPr>
            <w:r w:rsidRPr="009A5386">
              <w:rPr>
                <w:rFonts w:cs="Times New Roman"/>
                <w:sz w:val="16"/>
                <w:szCs w:val="16"/>
                <w:lang w:val="en-GB"/>
              </w:rPr>
              <w:t>12</w:t>
            </w:r>
          </w:p>
        </w:tc>
        <w:tc>
          <w:tcPr>
            <w:tcW w:w="2535" w:type="dxa"/>
            <w:vAlign w:val="center"/>
          </w:tcPr>
          <w:p w14:paraId="68B178E8"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Statin intolerance*</w:t>
            </w:r>
          </w:p>
        </w:tc>
        <w:tc>
          <w:tcPr>
            <w:tcW w:w="2799" w:type="dxa"/>
            <w:vAlign w:val="center"/>
          </w:tcPr>
          <w:p w14:paraId="7B785763" w14:textId="77777777" w:rsidR="00C62EF8" w:rsidRPr="009A5386" w:rsidRDefault="00C62EF8" w:rsidP="00C62EF8">
            <w:pPr>
              <w:autoSpaceDE w:val="0"/>
              <w:autoSpaceDN w:val="0"/>
              <w:adjustRightInd w:val="0"/>
              <w:rPr>
                <w:rFonts w:cs="Times New Roman"/>
                <w:sz w:val="16"/>
                <w:szCs w:val="16"/>
                <w:lang w:val="en-GB"/>
              </w:rPr>
            </w:pPr>
            <w:r w:rsidRPr="009A5386">
              <w:rPr>
                <w:rFonts w:cs="Times New Roman"/>
                <w:sz w:val="16"/>
                <w:szCs w:val="16"/>
                <w:lang w:val="en-GB"/>
              </w:rPr>
              <w:t>≥100mg/dl at screening</w:t>
            </w:r>
          </w:p>
        </w:tc>
        <w:tc>
          <w:tcPr>
            <w:tcW w:w="2803" w:type="dxa"/>
            <w:vAlign w:val="center"/>
          </w:tcPr>
          <w:p w14:paraId="52BD5B83" w14:textId="77777777" w:rsidR="00C62EF8" w:rsidRPr="009A5386" w:rsidRDefault="00C62EF8" w:rsidP="00C62EF8">
            <w:pPr>
              <w:autoSpaceDE w:val="0"/>
              <w:autoSpaceDN w:val="0"/>
              <w:adjustRightInd w:val="0"/>
              <w:jc w:val="both"/>
              <w:rPr>
                <w:rFonts w:cs="Times New Roman"/>
                <w:sz w:val="16"/>
                <w:szCs w:val="16"/>
                <w:lang w:val="en-GB"/>
              </w:rPr>
            </w:pPr>
            <w:r w:rsidRPr="009A5386">
              <w:rPr>
                <w:rFonts w:cs="Times New Roman"/>
                <w:sz w:val="16"/>
                <w:szCs w:val="16"/>
                <w:lang w:val="en-GB"/>
              </w:rPr>
              <w:t>BA 180mg + EZE 10mg ±LDS N=181</w:t>
            </w:r>
          </w:p>
          <w:p w14:paraId="456C95D1"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w:t>
            </w:r>
          </w:p>
          <w:p w14:paraId="71BC5BF9" w14:textId="77777777" w:rsidR="00C62EF8" w:rsidRPr="009A5386" w:rsidRDefault="00C62EF8" w:rsidP="00C62EF8">
            <w:pPr>
              <w:jc w:val="both"/>
              <w:rPr>
                <w:rFonts w:cs="Times New Roman"/>
                <w:b/>
                <w:bCs/>
                <w:sz w:val="16"/>
                <w:szCs w:val="16"/>
                <w:lang w:val="en-GB"/>
              </w:rPr>
            </w:pPr>
            <w:r w:rsidRPr="009A5386">
              <w:rPr>
                <w:rFonts w:cs="Times New Roman"/>
                <w:sz w:val="16"/>
                <w:szCs w:val="16"/>
                <w:lang w:val="en-GB"/>
              </w:rPr>
              <w:t>PBO+ EZE 10mg ±LDS N=88</w:t>
            </w:r>
          </w:p>
        </w:tc>
        <w:tc>
          <w:tcPr>
            <w:tcW w:w="2414" w:type="dxa"/>
            <w:vAlign w:val="center"/>
          </w:tcPr>
          <w:p w14:paraId="6221529F"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 Δ LDL-c from baseline at 12W </w:t>
            </w:r>
          </w:p>
          <w:p w14:paraId="336B7EA5" w14:textId="77777777" w:rsidR="00C62EF8" w:rsidRPr="009A5386" w:rsidRDefault="00C62EF8" w:rsidP="00C62EF8">
            <w:pPr>
              <w:jc w:val="both"/>
              <w:rPr>
                <w:rFonts w:cs="Times New Roman"/>
                <w:b/>
                <w:bCs/>
                <w:sz w:val="16"/>
                <w:szCs w:val="16"/>
                <w:lang w:val="en-GB"/>
              </w:rPr>
            </w:pPr>
          </w:p>
          <w:p w14:paraId="3DE65476" w14:textId="77777777" w:rsidR="00C62EF8" w:rsidRPr="009A5386" w:rsidRDefault="00C62EF8" w:rsidP="00C62EF8">
            <w:pPr>
              <w:jc w:val="both"/>
              <w:rPr>
                <w:rFonts w:cs="Times New Roman"/>
                <w:b/>
                <w:bCs/>
                <w:sz w:val="16"/>
                <w:szCs w:val="16"/>
                <w:lang w:val="en-GB"/>
              </w:rPr>
            </w:pPr>
            <w:r w:rsidRPr="009A5386">
              <w:rPr>
                <w:rFonts w:cs="Times New Roman"/>
                <w:sz w:val="16"/>
                <w:szCs w:val="16"/>
                <w:lang w:val="en-GB"/>
              </w:rPr>
              <w:t>YES</w:t>
            </w:r>
          </w:p>
        </w:tc>
      </w:tr>
      <w:tr w:rsidR="00C62EF8" w:rsidRPr="00712EF6" w14:paraId="5DB9BE7C" w14:textId="77777777" w:rsidTr="00C62EF8">
        <w:trPr>
          <w:trHeight w:val="283"/>
        </w:trPr>
        <w:tc>
          <w:tcPr>
            <w:tcW w:w="1776" w:type="dxa"/>
            <w:vAlign w:val="center"/>
          </w:tcPr>
          <w:p w14:paraId="4EAA54AB" w14:textId="77777777" w:rsidR="00C62EF8" w:rsidRPr="009A5386" w:rsidRDefault="00C62EF8" w:rsidP="00C62EF8">
            <w:pPr>
              <w:rPr>
                <w:rFonts w:cs="Times New Roman"/>
                <w:sz w:val="16"/>
                <w:szCs w:val="16"/>
                <w:lang w:val="en-GB"/>
              </w:rPr>
            </w:pPr>
            <w:r w:rsidRPr="009A5386">
              <w:rPr>
                <w:rFonts w:cs="Times New Roman"/>
                <w:sz w:val="16"/>
                <w:szCs w:val="16"/>
                <w:lang w:val="en-GB"/>
              </w:rPr>
              <w:t>CLEAR SERENITY (2019)</w:t>
            </w:r>
          </w:p>
        </w:tc>
        <w:tc>
          <w:tcPr>
            <w:tcW w:w="892" w:type="dxa"/>
            <w:vAlign w:val="center"/>
          </w:tcPr>
          <w:p w14:paraId="777EFE1B" w14:textId="77777777" w:rsidR="00C62EF8" w:rsidRPr="009A5386" w:rsidRDefault="00C62EF8" w:rsidP="00C62EF8">
            <w:pPr>
              <w:jc w:val="center"/>
              <w:rPr>
                <w:rFonts w:cs="Times New Roman"/>
                <w:sz w:val="16"/>
                <w:szCs w:val="16"/>
                <w:lang w:val="en-GB"/>
              </w:rPr>
            </w:pPr>
            <w:r w:rsidRPr="009A5386">
              <w:rPr>
                <w:rFonts w:cs="Times New Roman"/>
                <w:sz w:val="16"/>
                <w:szCs w:val="16"/>
                <w:lang w:val="en-GB"/>
              </w:rPr>
              <w:t>24</w:t>
            </w:r>
          </w:p>
        </w:tc>
        <w:tc>
          <w:tcPr>
            <w:tcW w:w="2535" w:type="dxa"/>
            <w:vAlign w:val="center"/>
          </w:tcPr>
          <w:p w14:paraId="5DE757C7"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Primary or secondary CV prevention a nd statin intolerance*</w:t>
            </w:r>
          </w:p>
        </w:tc>
        <w:tc>
          <w:tcPr>
            <w:tcW w:w="2799" w:type="dxa"/>
            <w:vAlign w:val="center"/>
          </w:tcPr>
          <w:p w14:paraId="0F1F64CF" w14:textId="77777777" w:rsidR="00C62EF8" w:rsidRPr="009A5386" w:rsidRDefault="00C62EF8" w:rsidP="00C62EF8">
            <w:pPr>
              <w:rPr>
                <w:rFonts w:cs="Times New Roman"/>
                <w:sz w:val="16"/>
                <w:szCs w:val="16"/>
                <w:lang w:val="en-GB"/>
              </w:rPr>
            </w:pPr>
            <w:r w:rsidRPr="009A5386">
              <w:rPr>
                <w:rFonts w:cs="Times New Roman"/>
                <w:sz w:val="16"/>
                <w:szCs w:val="16"/>
                <w:lang w:val="en-GB"/>
              </w:rPr>
              <w:t>≥130mg/dl at screening (≥100 if HFH)</w:t>
            </w:r>
          </w:p>
        </w:tc>
        <w:tc>
          <w:tcPr>
            <w:tcW w:w="2803" w:type="dxa"/>
            <w:vAlign w:val="center"/>
          </w:tcPr>
          <w:p w14:paraId="426B01CF"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BA 180mg ± LDS N=234 </w:t>
            </w:r>
          </w:p>
          <w:p w14:paraId="1E314D46"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w:t>
            </w:r>
          </w:p>
          <w:p w14:paraId="646E3F8F"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PBO±LDS N=111</w:t>
            </w:r>
          </w:p>
        </w:tc>
        <w:tc>
          <w:tcPr>
            <w:tcW w:w="2414" w:type="dxa"/>
            <w:vAlign w:val="center"/>
          </w:tcPr>
          <w:p w14:paraId="74893593"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 Δ LDL-c from baseline at 12W </w:t>
            </w:r>
          </w:p>
          <w:p w14:paraId="4ED9466E" w14:textId="77777777" w:rsidR="00C62EF8" w:rsidRPr="009A5386" w:rsidRDefault="00C62EF8" w:rsidP="00C62EF8">
            <w:pPr>
              <w:jc w:val="both"/>
              <w:rPr>
                <w:rFonts w:cs="Times New Roman"/>
                <w:sz w:val="16"/>
                <w:szCs w:val="16"/>
                <w:lang w:val="en-GB"/>
              </w:rPr>
            </w:pPr>
          </w:p>
          <w:p w14:paraId="006FD7E3"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YES</w:t>
            </w:r>
          </w:p>
        </w:tc>
      </w:tr>
      <w:tr w:rsidR="00C62EF8" w:rsidRPr="00712EF6" w14:paraId="4435AC32" w14:textId="77777777" w:rsidTr="00C62EF8">
        <w:trPr>
          <w:trHeight w:val="148"/>
        </w:trPr>
        <w:tc>
          <w:tcPr>
            <w:tcW w:w="1776" w:type="dxa"/>
            <w:vAlign w:val="center"/>
          </w:tcPr>
          <w:p w14:paraId="39CD7C88" w14:textId="77777777" w:rsidR="00C62EF8" w:rsidRPr="009A5386" w:rsidRDefault="00C62EF8" w:rsidP="00C62EF8">
            <w:pPr>
              <w:rPr>
                <w:rFonts w:cs="Times New Roman"/>
                <w:sz w:val="16"/>
                <w:szCs w:val="16"/>
                <w:lang w:val="en-GB"/>
              </w:rPr>
            </w:pPr>
            <w:r w:rsidRPr="009A5386">
              <w:rPr>
                <w:rFonts w:cs="Times New Roman"/>
                <w:sz w:val="16"/>
                <w:szCs w:val="16"/>
                <w:lang w:val="en-GB"/>
              </w:rPr>
              <w:t>CLEAR HARMONY</w:t>
            </w:r>
          </w:p>
          <w:p w14:paraId="1B2F3869" w14:textId="77777777" w:rsidR="00C62EF8" w:rsidRPr="009A5386" w:rsidRDefault="00C62EF8" w:rsidP="00C62EF8">
            <w:pPr>
              <w:rPr>
                <w:rFonts w:cs="Times New Roman"/>
                <w:sz w:val="16"/>
                <w:szCs w:val="16"/>
                <w:lang w:val="en-GB"/>
              </w:rPr>
            </w:pPr>
            <w:r w:rsidRPr="009A5386">
              <w:rPr>
                <w:rFonts w:cs="Times New Roman"/>
                <w:sz w:val="16"/>
                <w:szCs w:val="16"/>
                <w:lang w:val="en-GB"/>
              </w:rPr>
              <w:t>(2019)</w:t>
            </w:r>
          </w:p>
        </w:tc>
        <w:tc>
          <w:tcPr>
            <w:tcW w:w="892" w:type="dxa"/>
            <w:vAlign w:val="center"/>
          </w:tcPr>
          <w:p w14:paraId="7D93E729" w14:textId="77777777" w:rsidR="00C62EF8" w:rsidRPr="009A5386" w:rsidRDefault="00C62EF8" w:rsidP="00C62EF8">
            <w:pPr>
              <w:jc w:val="center"/>
              <w:rPr>
                <w:rFonts w:cs="Times New Roman"/>
                <w:sz w:val="16"/>
                <w:szCs w:val="16"/>
                <w:lang w:val="en-GB"/>
              </w:rPr>
            </w:pPr>
            <w:r w:rsidRPr="009A5386">
              <w:rPr>
                <w:rFonts w:cs="Times New Roman"/>
                <w:sz w:val="16"/>
                <w:szCs w:val="16"/>
                <w:lang w:val="en-GB"/>
              </w:rPr>
              <w:t>52</w:t>
            </w:r>
          </w:p>
        </w:tc>
        <w:tc>
          <w:tcPr>
            <w:tcW w:w="2535" w:type="dxa"/>
            <w:vAlign w:val="center"/>
          </w:tcPr>
          <w:p w14:paraId="2E1819FD"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ASCVD or HFH or both </w:t>
            </w:r>
          </w:p>
        </w:tc>
        <w:tc>
          <w:tcPr>
            <w:tcW w:w="2799" w:type="dxa"/>
            <w:vAlign w:val="center"/>
          </w:tcPr>
          <w:p w14:paraId="6DA9CFC1" w14:textId="77777777" w:rsidR="00C62EF8" w:rsidRPr="009A5386" w:rsidRDefault="00C62EF8" w:rsidP="00C62EF8">
            <w:pPr>
              <w:rPr>
                <w:rFonts w:cs="Times New Roman"/>
                <w:sz w:val="16"/>
                <w:szCs w:val="16"/>
                <w:lang w:val="en-GB"/>
              </w:rPr>
            </w:pPr>
            <w:r w:rsidRPr="009A5386">
              <w:rPr>
                <w:rFonts w:cs="Times New Roman"/>
                <w:sz w:val="16"/>
                <w:szCs w:val="16"/>
                <w:lang w:val="en-GB"/>
              </w:rPr>
              <w:t>≥70mg/dl despite MTST</w:t>
            </w:r>
          </w:p>
        </w:tc>
        <w:tc>
          <w:tcPr>
            <w:tcW w:w="2803" w:type="dxa"/>
            <w:vAlign w:val="center"/>
          </w:tcPr>
          <w:p w14:paraId="26941EF1"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BA 180mg + MTST N=1488</w:t>
            </w:r>
          </w:p>
          <w:p w14:paraId="1B73D8E6"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w:t>
            </w:r>
          </w:p>
          <w:p w14:paraId="46549EC2"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PBO + MTST N=742</w:t>
            </w:r>
          </w:p>
        </w:tc>
        <w:tc>
          <w:tcPr>
            <w:tcW w:w="2414" w:type="dxa"/>
            <w:vAlign w:val="center"/>
          </w:tcPr>
          <w:p w14:paraId="375B62F3"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 Δ LDL-c from baseline at 12W </w:t>
            </w:r>
          </w:p>
          <w:p w14:paraId="47EFE263" w14:textId="77777777" w:rsidR="00C62EF8" w:rsidRPr="009A5386" w:rsidRDefault="00C62EF8" w:rsidP="00C62EF8">
            <w:pPr>
              <w:jc w:val="both"/>
              <w:rPr>
                <w:rFonts w:cs="Times New Roman"/>
                <w:sz w:val="16"/>
                <w:szCs w:val="16"/>
                <w:lang w:val="en-GB"/>
              </w:rPr>
            </w:pPr>
          </w:p>
          <w:p w14:paraId="58CCCF33"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YES</w:t>
            </w:r>
          </w:p>
        </w:tc>
      </w:tr>
      <w:tr w:rsidR="00C62EF8" w:rsidRPr="009A5386" w14:paraId="070511F9" w14:textId="77777777" w:rsidTr="00C62EF8">
        <w:trPr>
          <w:trHeight w:val="148"/>
        </w:trPr>
        <w:tc>
          <w:tcPr>
            <w:tcW w:w="1776" w:type="dxa"/>
            <w:vAlign w:val="center"/>
          </w:tcPr>
          <w:p w14:paraId="5A1BDDBE" w14:textId="77777777" w:rsidR="00C62EF8" w:rsidRPr="009A5386" w:rsidRDefault="00C62EF8" w:rsidP="00C62EF8">
            <w:pPr>
              <w:rPr>
                <w:rFonts w:cs="Times New Roman"/>
                <w:sz w:val="16"/>
                <w:szCs w:val="16"/>
                <w:lang w:val="en-GB"/>
              </w:rPr>
            </w:pPr>
            <w:r w:rsidRPr="009A5386">
              <w:rPr>
                <w:rFonts w:cs="Times New Roman"/>
                <w:sz w:val="16"/>
                <w:szCs w:val="16"/>
                <w:lang w:val="en-GB"/>
              </w:rPr>
              <w:t>CLEAR WISDOM (2019)</w:t>
            </w:r>
          </w:p>
        </w:tc>
        <w:tc>
          <w:tcPr>
            <w:tcW w:w="892" w:type="dxa"/>
            <w:vAlign w:val="center"/>
          </w:tcPr>
          <w:p w14:paraId="7A16AB38" w14:textId="77777777" w:rsidR="00C62EF8" w:rsidRPr="009A5386" w:rsidRDefault="00C62EF8" w:rsidP="00C62EF8">
            <w:pPr>
              <w:jc w:val="center"/>
              <w:rPr>
                <w:rFonts w:cs="Times New Roman"/>
                <w:sz w:val="16"/>
                <w:szCs w:val="16"/>
                <w:lang w:val="en-GB"/>
              </w:rPr>
            </w:pPr>
            <w:r w:rsidRPr="009A5386">
              <w:rPr>
                <w:rFonts w:cs="Times New Roman"/>
                <w:sz w:val="16"/>
                <w:szCs w:val="16"/>
                <w:lang w:val="en-GB"/>
              </w:rPr>
              <w:t>52</w:t>
            </w:r>
          </w:p>
        </w:tc>
        <w:tc>
          <w:tcPr>
            <w:tcW w:w="2535" w:type="dxa"/>
            <w:vAlign w:val="center"/>
          </w:tcPr>
          <w:p w14:paraId="52B38472"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ASCVD or HFH or both </w:t>
            </w:r>
          </w:p>
        </w:tc>
        <w:tc>
          <w:tcPr>
            <w:tcW w:w="2799" w:type="dxa"/>
            <w:vAlign w:val="center"/>
          </w:tcPr>
          <w:p w14:paraId="4BECE20E" w14:textId="77777777" w:rsidR="00C62EF8" w:rsidRPr="009A5386" w:rsidRDefault="00C62EF8" w:rsidP="00C62EF8">
            <w:pPr>
              <w:rPr>
                <w:rFonts w:cs="Times New Roman"/>
                <w:sz w:val="16"/>
                <w:szCs w:val="16"/>
                <w:lang w:val="en-GB"/>
              </w:rPr>
            </w:pPr>
            <w:r w:rsidRPr="009A5386">
              <w:rPr>
                <w:rFonts w:cs="Times New Roman"/>
                <w:sz w:val="16"/>
                <w:szCs w:val="16"/>
                <w:lang w:val="en-GB"/>
              </w:rPr>
              <w:t>≥100mg/dl at screening (≥70mg/dl at recruitment) despite MTST</w:t>
            </w:r>
          </w:p>
        </w:tc>
        <w:tc>
          <w:tcPr>
            <w:tcW w:w="2803" w:type="dxa"/>
            <w:vAlign w:val="center"/>
          </w:tcPr>
          <w:p w14:paraId="59A9085A"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BA 180mg + MTST N=522</w:t>
            </w:r>
          </w:p>
          <w:p w14:paraId="44B259A9"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w:t>
            </w:r>
          </w:p>
          <w:p w14:paraId="092670A1"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lastRenderedPageBreak/>
              <w:t>PBO + MTST N=257</w:t>
            </w:r>
          </w:p>
        </w:tc>
        <w:tc>
          <w:tcPr>
            <w:tcW w:w="2414" w:type="dxa"/>
            <w:vAlign w:val="center"/>
          </w:tcPr>
          <w:p w14:paraId="22BB87DD"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lastRenderedPageBreak/>
              <w:t xml:space="preserve">% Δ LDL-c from baseline at 12W </w:t>
            </w:r>
          </w:p>
          <w:p w14:paraId="0F57E5AE" w14:textId="77777777" w:rsidR="00C62EF8" w:rsidRPr="009A5386" w:rsidRDefault="00C62EF8" w:rsidP="00C62EF8">
            <w:pPr>
              <w:jc w:val="both"/>
              <w:rPr>
                <w:rFonts w:cs="Times New Roman"/>
                <w:sz w:val="16"/>
                <w:szCs w:val="16"/>
                <w:lang w:val="en-GB"/>
              </w:rPr>
            </w:pPr>
          </w:p>
          <w:p w14:paraId="3A13071F"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lastRenderedPageBreak/>
              <w:t>YES</w:t>
            </w:r>
          </w:p>
        </w:tc>
      </w:tr>
      <w:tr w:rsidR="00C62EF8" w:rsidRPr="009A5386" w14:paraId="13C47DD2" w14:textId="77777777" w:rsidTr="00C62EF8">
        <w:trPr>
          <w:trHeight w:val="148"/>
        </w:trPr>
        <w:tc>
          <w:tcPr>
            <w:tcW w:w="1776" w:type="dxa"/>
            <w:vAlign w:val="center"/>
          </w:tcPr>
          <w:p w14:paraId="688F2B89" w14:textId="77777777" w:rsidR="00C62EF8" w:rsidRPr="009A5386" w:rsidRDefault="00C62EF8" w:rsidP="00C62EF8">
            <w:pPr>
              <w:rPr>
                <w:rFonts w:cs="Times New Roman"/>
                <w:sz w:val="16"/>
                <w:szCs w:val="16"/>
                <w:lang w:val="en-GB"/>
              </w:rPr>
            </w:pPr>
            <w:r w:rsidRPr="009A5386">
              <w:rPr>
                <w:rFonts w:cs="Times New Roman"/>
                <w:sz w:val="16"/>
                <w:szCs w:val="16"/>
                <w:lang w:val="en-GB"/>
              </w:rPr>
              <w:lastRenderedPageBreak/>
              <w:t>NCT03337308</w:t>
            </w:r>
          </w:p>
          <w:p w14:paraId="57861BCE" w14:textId="77777777" w:rsidR="00C62EF8" w:rsidRPr="009A5386" w:rsidRDefault="00C62EF8" w:rsidP="00C62EF8">
            <w:pPr>
              <w:rPr>
                <w:rFonts w:cs="Times New Roman"/>
                <w:sz w:val="16"/>
                <w:szCs w:val="16"/>
                <w:lang w:val="en-GB"/>
              </w:rPr>
            </w:pPr>
            <w:r w:rsidRPr="009A5386">
              <w:rPr>
                <w:rFonts w:cs="Times New Roman"/>
                <w:sz w:val="16"/>
                <w:szCs w:val="16"/>
                <w:lang w:val="en-GB"/>
              </w:rPr>
              <w:t>(2019)</w:t>
            </w:r>
          </w:p>
        </w:tc>
        <w:tc>
          <w:tcPr>
            <w:tcW w:w="892" w:type="dxa"/>
            <w:vAlign w:val="center"/>
          </w:tcPr>
          <w:p w14:paraId="4EE5A366" w14:textId="77777777" w:rsidR="00C62EF8" w:rsidRPr="009A5386" w:rsidRDefault="00C62EF8" w:rsidP="00C62EF8">
            <w:pPr>
              <w:jc w:val="center"/>
              <w:rPr>
                <w:rFonts w:cs="Times New Roman"/>
                <w:sz w:val="16"/>
                <w:szCs w:val="16"/>
                <w:lang w:val="en-GB"/>
              </w:rPr>
            </w:pPr>
            <w:r w:rsidRPr="009A5386">
              <w:rPr>
                <w:rFonts w:cs="Times New Roman"/>
                <w:sz w:val="16"/>
                <w:szCs w:val="16"/>
                <w:lang w:val="en-GB"/>
              </w:rPr>
              <w:t>12</w:t>
            </w:r>
          </w:p>
        </w:tc>
        <w:tc>
          <w:tcPr>
            <w:tcW w:w="2535" w:type="dxa"/>
            <w:vAlign w:val="center"/>
          </w:tcPr>
          <w:p w14:paraId="5ABA59AB"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ASCVD or HFH or multiple CV risk factors</w:t>
            </w:r>
          </w:p>
        </w:tc>
        <w:tc>
          <w:tcPr>
            <w:tcW w:w="2799" w:type="dxa"/>
            <w:vAlign w:val="center"/>
          </w:tcPr>
          <w:p w14:paraId="3A0ED840" w14:textId="77777777" w:rsidR="00C62EF8" w:rsidRPr="009A5386" w:rsidRDefault="00C62EF8" w:rsidP="00C62EF8">
            <w:pPr>
              <w:rPr>
                <w:rFonts w:cs="Times New Roman"/>
                <w:sz w:val="16"/>
                <w:szCs w:val="16"/>
                <w:lang w:val="en-GB"/>
              </w:rPr>
            </w:pPr>
            <w:r w:rsidRPr="009A5386">
              <w:rPr>
                <w:rFonts w:cs="Times New Roman"/>
                <w:sz w:val="16"/>
                <w:szCs w:val="16"/>
                <w:lang w:val="en-GB"/>
              </w:rPr>
              <w:t xml:space="preserve"> ≥130 mg/dL (≥100mg/dl if ASCVD and/or HFH) despite MTST</w:t>
            </w:r>
          </w:p>
        </w:tc>
        <w:tc>
          <w:tcPr>
            <w:tcW w:w="2803" w:type="dxa"/>
            <w:vAlign w:val="center"/>
          </w:tcPr>
          <w:p w14:paraId="668AF500"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BA 180 mg + EZE 10mg + MTST N=108</w:t>
            </w:r>
          </w:p>
          <w:p w14:paraId="7BE5F476"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w:t>
            </w:r>
          </w:p>
          <w:p w14:paraId="3FE04F8C"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BA 180 mg + MTST N=110</w:t>
            </w:r>
          </w:p>
          <w:p w14:paraId="1B58914B"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EZE 10 mg + MTST N=109</w:t>
            </w:r>
          </w:p>
          <w:p w14:paraId="2FCA9F26"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PBO + MTST N=55</w:t>
            </w:r>
          </w:p>
        </w:tc>
        <w:tc>
          <w:tcPr>
            <w:tcW w:w="2414" w:type="dxa"/>
            <w:vAlign w:val="center"/>
          </w:tcPr>
          <w:p w14:paraId="0B48316D"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 Δ LDL-c from baseline at 12W </w:t>
            </w:r>
          </w:p>
          <w:p w14:paraId="6B9CD40C" w14:textId="77777777" w:rsidR="00C62EF8" w:rsidRPr="009A5386" w:rsidRDefault="00C62EF8" w:rsidP="00C62EF8">
            <w:pPr>
              <w:jc w:val="both"/>
              <w:rPr>
                <w:rFonts w:cs="Times New Roman"/>
                <w:sz w:val="16"/>
                <w:szCs w:val="16"/>
                <w:lang w:val="en-GB"/>
              </w:rPr>
            </w:pPr>
          </w:p>
          <w:p w14:paraId="7A7FCC10"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YES</w:t>
            </w:r>
          </w:p>
        </w:tc>
      </w:tr>
      <w:tr w:rsidR="00C62EF8" w:rsidRPr="009A5386" w14:paraId="0BB498E4" w14:textId="77777777" w:rsidTr="00C62EF8">
        <w:trPr>
          <w:trHeight w:val="141"/>
        </w:trPr>
        <w:tc>
          <w:tcPr>
            <w:tcW w:w="1776" w:type="dxa"/>
            <w:vAlign w:val="center"/>
          </w:tcPr>
          <w:p w14:paraId="741BAC70" w14:textId="77777777" w:rsidR="00C62EF8" w:rsidRPr="009A5386" w:rsidRDefault="00C62EF8" w:rsidP="00C62EF8">
            <w:pPr>
              <w:rPr>
                <w:rFonts w:cs="Times New Roman"/>
                <w:sz w:val="16"/>
                <w:szCs w:val="16"/>
                <w:lang w:val="en-GB"/>
              </w:rPr>
            </w:pPr>
            <w:r w:rsidRPr="009A5386">
              <w:rPr>
                <w:rFonts w:cs="Times New Roman"/>
                <w:sz w:val="16"/>
                <w:szCs w:val="16"/>
                <w:lang w:val="en-GB"/>
              </w:rPr>
              <w:t>CLEAR OUTCOMES</w:t>
            </w:r>
          </w:p>
          <w:p w14:paraId="64B34C02" w14:textId="77777777" w:rsidR="00C62EF8" w:rsidRPr="009A5386" w:rsidRDefault="00C62EF8" w:rsidP="00C62EF8">
            <w:pPr>
              <w:rPr>
                <w:rFonts w:cs="Times New Roman"/>
                <w:sz w:val="16"/>
                <w:szCs w:val="16"/>
                <w:lang w:val="en-GB"/>
              </w:rPr>
            </w:pPr>
            <w:r w:rsidRPr="009A5386">
              <w:rPr>
                <w:rFonts w:cs="Times New Roman"/>
                <w:sz w:val="16"/>
                <w:szCs w:val="16"/>
                <w:lang w:val="en-GB"/>
              </w:rPr>
              <w:t>(2023)</w:t>
            </w:r>
          </w:p>
        </w:tc>
        <w:tc>
          <w:tcPr>
            <w:tcW w:w="892" w:type="dxa"/>
            <w:vAlign w:val="center"/>
          </w:tcPr>
          <w:p w14:paraId="4D77C45D" w14:textId="77777777" w:rsidR="00C62EF8" w:rsidRPr="009A5386" w:rsidRDefault="00C62EF8" w:rsidP="00C62EF8">
            <w:pPr>
              <w:jc w:val="center"/>
              <w:rPr>
                <w:rFonts w:cs="Times New Roman"/>
                <w:sz w:val="16"/>
                <w:szCs w:val="16"/>
                <w:lang w:val="en-GB"/>
              </w:rPr>
            </w:pPr>
            <w:r w:rsidRPr="009A5386">
              <w:rPr>
                <w:rFonts w:cs="Times New Roman"/>
                <w:sz w:val="16"/>
                <w:szCs w:val="16"/>
                <w:lang w:val="en-GB"/>
              </w:rPr>
              <w:t>240</w:t>
            </w:r>
          </w:p>
        </w:tc>
        <w:tc>
          <w:tcPr>
            <w:tcW w:w="2535" w:type="dxa"/>
            <w:vAlign w:val="center"/>
          </w:tcPr>
          <w:p w14:paraId="06B5033F"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Primary or secondary CV prevention and statin intolerance§</w:t>
            </w:r>
          </w:p>
        </w:tc>
        <w:tc>
          <w:tcPr>
            <w:tcW w:w="2799" w:type="dxa"/>
            <w:vAlign w:val="center"/>
          </w:tcPr>
          <w:p w14:paraId="694A4B18" w14:textId="77777777" w:rsidR="00C62EF8" w:rsidRPr="009A5386" w:rsidRDefault="00C62EF8" w:rsidP="00C62EF8">
            <w:pPr>
              <w:rPr>
                <w:rFonts w:cs="Times New Roman"/>
                <w:sz w:val="16"/>
                <w:szCs w:val="16"/>
                <w:lang w:val="en-GB"/>
              </w:rPr>
            </w:pPr>
            <w:r w:rsidRPr="009A5386">
              <w:rPr>
                <w:rFonts w:cs="Times New Roman"/>
                <w:sz w:val="16"/>
                <w:szCs w:val="16"/>
                <w:lang w:val="en-GB"/>
              </w:rPr>
              <w:t>≥100 mg/dL</w:t>
            </w:r>
          </w:p>
        </w:tc>
        <w:tc>
          <w:tcPr>
            <w:tcW w:w="2803" w:type="dxa"/>
            <w:vAlign w:val="center"/>
          </w:tcPr>
          <w:p w14:paraId="622FD54C"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BA 180mg OD ±LDS N=6992</w:t>
            </w:r>
          </w:p>
          <w:p w14:paraId="6016AEEE"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w:t>
            </w:r>
          </w:p>
          <w:p w14:paraId="6141D6FF"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PBO±LDS N=6978</w:t>
            </w:r>
          </w:p>
        </w:tc>
        <w:tc>
          <w:tcPr>
            <w:tcW w:w="2414" w:type="dxa"/>
            <w:vAlign w:val="center"/>
          </w:tcPr>
          <w:p w14:paraId="35E1DC1D"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Four-component composite of major adverse CV events, as assessed in a time-to-first-event analysis </w:t>
            </w:r>
          </w:p>
          <w:p w14:paraId="34C61875" w14:textId="77777777" w:rsidR="00C62EF8" w:rsidRPr="009A5386" w:rsidRDefault="00C62EF8" w:rsidP="00C62EF8">
            <w:pPr>
              <w:jc w:val="both"/>
              <w:rPr>
                <w:rFonts w:cs="Times New Roman"/>
                <w:sz w:val="16"/>
                <w:szCs w:val="16"/>
                <w:lang w:val="en-GB"/>
              </w:rPr>
            </w:pPr>
          </w:p>
          <w:p w14:paraId="2EA504C4"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YES</w:t>
            </w:r>
          </w:p>
        </w:tc>
      </w:tr>
      <w:tr w:rsidR="00C62EF8" w:rsidRPr="00712EF6" w14:paraId="64C5EE45" w14:textId="77777777" w:rsidTr="00C62EF8">
        <w:trPr>
          <w:trHeight w:val="141"/>
        </w:trPr>
        <w:tc>
          <w:tcPr>
            <w:tcW w:w="13222" w:type="dxa"/>
            <w:gridSpan w:val="6"/>
            <w:vAlign w:val="center"/>
          </w:tcPr>
          <w:p w14:paraId="2A5A1375"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ASCVD: atherosclerotic cardiovascular disease; HFH: heterozygous familial hypercholesterolemia, CV, cardiovascular; LDL-c, low density lipoprotein cholesterol; MTST: Maximally tolerated statin therapy was defined as the highest intensity statin regimen that a patient was able to maintain, as determined by the investigator, alone or in combination with other lipid-lowering therapies except proprotein convertase subtilisin/kexin 9 (PCSK9) inhibitors, simvastatin &gt;40mg/day and gemfibrozil; BA, bempedoic acid; EZE, ezetimibe; PBO, placebo</w:t>
            </w:r>
          </w:p>
          <w:p w14:paraId="5CA944EC" w14:textId="77777777" w:rsidR="00C62EF8" w:rsidRPr="009A5386" w:rsidRDefault="00C62EF8" w:rsidP="00C62EF8">
            <w:pPr>
              <w:jc w:val="both"/>
              <w:rPr>
                <w:rFonts w:cs="Times New Roman"/>
                <w:sz w:val="16"/>
                <w:szCs w:val="16"/>
                <w:lang w:val="en-GB"/>
              </w:rPr>
            </w:pPr>
            <w:r w:rsidRPr="009A5386">
              <w:rPr>
                <w:rFonts w:cs="Times New Roman"/>
                <w:sz w:val="16"/>
                <w:szCs w:val="16"/>
                <w:lang w:val="en-GB"/>
              </w:rPr>
              <w:t xml:space="preserve">*receiving no statin or low-dose statin (LDS) alone or in combination with other lipid-lowering therapies except proprotein convertase subtilisin/kexin 9 (PCSK9) inhibitors, and gemfibrozil and requiring additional LDL-C lowering; §receiving no statin or low-dose statin (LDS) alone or in combination with other lipid-lowering therapies including PCSK9 inhibitors. </w:t>
            </w:r>
          </w:p>
        </w:tc>
      </w:tr>
    </w:tbl>
    <w:p w14:paraId="1852B36C" w14:textId="77777777" w:rsidR="00C62EF8" w:rsidRPr="009A5386" w:rsidRDefault="00C62EF8" w:rsidP="00C62EF8">
      <w:pPr>
        <w:jc w:val="both"/>
        <w:rPr>
          <w:rFonts w:cs="Times New Roman"/>
          <w:sz w:val="16"/>
          <w:szCs w:val="16"/>
          <w:lang w:val="en-GB"/>
        </w:rPr>
      </w:pPr>
    </w:p>
    <w:p w14:paraId="37B9EE5B" w14:textId="77777777" w:rsidR="00C62EF8" w:rsidRPr="009A5386" w:rsidRDefault="00C62EF8" w:rsidP="00C62EF8">
      <w:pPr>
        <w:rPr>
          <w:rFonts w:cs="Times New Roman"/>
          <w:sz w:val="16"/>
          <w:szCs w:val="16"/>
          <w:lang w:val="en-GB"/>
        </w:rPr>
      </w:pPr>
      <w:r w:rsidRPr="009A5386">
        <w:rPr>
          <w:rFonts w:cs="Times New Roman"/>
          <w:sz w:val="16"/>
          <w:szCs w:val="16"/>
          <w:lang w:val="en-GB"/>
        </w:rPr>
        <w:br w:type="page"/>
      </w:r>
    </w:p>
    <w:p w14:paraId="72F9F4C5" w14:textId="44C6B8FE" w:rsidR="00C62EF8" w:rsidRPr="009A5386" w:rsidRDefault="00135968" w:rsidP="00C62EF8">
      <w:pPr>
        <w:spacing w:line="480" w:lineRule="auto"/>
        <w:jc w:val="both"/>
        <w:rPr>
          <w:rFonts w:cs="Times New Roman"/>
          <w:lang w:val="en-GB"/>
        </w:rPr>
      </w:pPr>
      <w:r>
        <w:rPr>
          <w:rFonts w:cs="Times New Roman"/>
          <w:b/>
          <w:bCs/>
          <w:lang w:val="en-GB"/>
        </w:rPr>
        <w:lastRenderedPageBreak/>
        <w:t>Supplementary Table S3</w:t>
      </w:r>
      <w:r w:rsidR="00C62EF8">
        <w:rPr>
          <w:rFonts w:cs="Times New Roman"/>
          <w:b/>
          <w:bCs/>
          <w:lang w:val="en-GB"/>
        </w:rPr>
        <w:t>.</w:t>
      </w:r>
      <w:r w:rsidR="00C62EF8" w:rsidRPr="009A5386">
        <w:rPr>
          <w:rFonts w:cs="Times New Roman"/>
          <w:lang w:val="en-GB"/>
        </w:rPr>
        <w:t xml:space="preserve"> Main </w:t>
      </w:r>
      <w:r w:rsidR="00C62EF8">
        <w:rPr>
          <w:rFonts w:cs="Times New Roman"/>
          <w:lang w:val="en-GB"/>
        </w:rPr>
        <w:t>data</w:t>
      </w:r>
      <w:r w:rsidR="00C62EF8" w:rsidRPr="009A5386">
        <w:rPr>
          <w:rFonts w:cs="Times New Roman"/>
          <w:lang w:val="en-GB"/>
        </w:rPr>
        <w:t xml:space="preserve"> of phase 2 randomised controlled trials investigating bempedoic acid and reporting on serum uric acid levels and gout</w:t>
      </w:r>
    </w:p>
    <w:tbl>
      <w:tblPr>
        <w:tblStyle w:val="Grigliatabella"/>
        <w:tblW w:w="14943" w:type="dxa"/>
        <w:tblInd w:w="-431" w:type="dxa"/>
        <w:tblLayout w:type="fixed"/>
        <w:tblLook w:val="04A0" w:firstRow="1" w:lastRow="0" w:firstColumn="1" w:lastColumn="0" w:noHBand="0" w:noVBand="1"/>
      </w:tblPr>
      <w:tblGrid>
        <w:gridCol w:w="1702"/>
        <w:gridCol w:w="992"/>
        <w:gridCol w:w="1843"/>
        <w:gridCol w:w="2977"/>
        <w:gridCol w:w="1843"/>
        <w:gridCol w:w="3260"/>
        <w:gridCol w:w="2326"/>
      </w:tblGrid>
      <w:tr w:rsidR="00C62EF8" w:rsidRPr="009A5386" w14:paraId="15DE4872" w14:textId="77777777" w:rsidTr="00F85F0C">
        <w:trPr>
          <w:trHeight w:val="322"/>
        </w:trPr>
        <w:tc>
          <w:tcPr>
            <w:tcW w:w="1702" w:type="dxa"/>
            <w:vMerge w:val="restart"/>
            <w:vAlign w:val="center"/>
          </w:tcPr>
          <w:p w14:paraId="7A300FFD"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Author, Year</w:t>
            </w:r>
          </w:p>
          <w:p w14:paraId="20E268CE"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RCT N, ref</w:t>
            </w:r>
          </w:p>
        </w:tc>
        <w:tc>
          <w:tcPr>
            <w:tcW w:w="992" w:type="dxa"/>
            <w:vMerge w:val="restart"/>
            <w:vAlign w:val="center"/>
          </w:tcPr>
          <w:p w14:paraId="28DB5F1C"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FOLLOW UP (W)</w:t>
            </w:r>
          </w:p>
        </w:tc>
        <w:tc>
          <w:tcPr>
            <w:tcW w:w="4820" w:type="dxa"/>
            <w:gridSpan w:val="2"/>
            <w:vAlign w:val="center"/>
          </w:tcPr>
          <w:p w14:paraId="02DC7876"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INCLUSION CRITERIA</w:t>
            </w:r>
          </w:p>
        </w:tc>
        <w:tc>
          <w:tcPr>
            <w:tcW w:w="1843" w:type="dxa"/>
            <w:vMerge w:val="restart"/>
            <w:vAlign w:val="center"/>
          </w:tcPr>
          <w:p w14:paraId="5F05FEB0"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Other LLT before study start</w:t>
            </w:r>
          </w:p>
        </w:tc>
        <w:tc>
          <w:tcPr>
            <w:tcW w:w="3260" w:type="dxa"/>
            <w:vMerge w:val="restart"/>
            <w:vAlign w:val="center"/>
          </w:tcPr>
          <w:p w14:paraId="04088C25"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INTERVENTION</w:t>
            </w:r>
          </w:p>
          <w:p w14:paraId="56F528A1"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N patients</w:t>
            </w:r>
          </w:p>
          <w:p w14:paraId="16248361"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w:t>
            </w:r>
          </w:p>
          <w:p w14:paraId="11D0E061"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COMPARATOR</w:t>
            </w:r>
          </w:p>
          <w:p w14:paraId="153CAF4D"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N patients</w:t>
            </w:r>
          </w:p>
        </w:tc>
        <w:tc>
          <w:tcPr>
            <w:tcW w:w="2326" w:type="dxa"/>
            <w:vMerge w:val="restart"/>
            <w:vAlign w:val="center"/>
          </w:tcPr>
          <w:p w14:paraId="541DCA14"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PRIMARY ENDPOINT</w:t>
            </w:r>
          </w:p>
        </w:tc>
      </w:tr>
      <w:tr w:rsidR="00C62EF8" w:rsidRPr="009A5386" w14:paraId="72A7806A" w14:textId="77777777" w:rsidTr="00F85F0C">
        <w:trPr>
          <w:trHeight w:val="322"/>
        </w:trPr>
        <w:tc>
          <w:tcPr>
            <w:tcW w:w="1702" w:type="dxa"/>
            <w:vMerge/>
            <w:vAlign w:val="center"/>
          </w:tcPr>
          <w:p w14:paraId="0B8DF577" w14:textId="77777777" w:rsidR="00C62EF8" w:rsidRPr="009A5386" w:rsidRDefault="00C62EF8" w:rsidP="00F85F0C">
            <w:pPr>
              <w:jc w:val="center"/>
              <w:rPr>
                <w:rFonts w:cs="Times New Roman"/>
                <w:b/>
                <w:bCs/>
                <w:sz w:val="16"/>
                <w:szCs w:val="16"/>
                <w:lang w:val="en-GB"/>
              </w:rPr>
            </w:pPr>
          </w:p>
        </w:tc>
        <w:tc>
          <w:tcPr>
            <w:tcW w:w="992" w:type="dxa"/>
            <w:vMerge/>
            <w:vAlign w:val="center"/>
          </w:tcPr>
          <w:p w14:paraId="600E849C" w14:textId="77777777" w:rsidR="00C62EF8" w:rsidRPr="009A5386" w:rsidRDefault="00C62EF8" w:rsidP="00F85F0C">
            <w:pPr>
              <w:jc w:val="center"/>
              <w:rPr>
                <w:rFonts w:cs="Times New Roman"/>
                <w:b/>
                <w:bCs/>
                <w:sz w:val="16"/>
                <w:szCs w:val="16"/>
                <w:lang w:val="en-GB"/>
              </w:rPr>
            </w:pPr>
          </w:p>
        </w:tc>
        <w:tc>
          <w:tcPr>
            <w:tcW w:w="1843" w:type="dxa"/>
            <w:vAlign w:val="center"/>
          </w:tcPr>
          <w:p w14:paraId="28023F39"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Clinical</w:t>
            </w:r>
          </w:p>
        </w:tc>
        <w:tc>
          <w:tcPr>
            <w:tcW w:w="2977" w:type="dxa"/>
            <w:vAlign w:val="center"/>
          </w:tcPr>
          <w:p w14:paraId="79402C6B" w14:textId="77777777" w:rsidR="00C62EF8" w:rsidRPr="009A5386" w:rsidRDefault="00C62EF8" w:rsidP="00F85F0C">
            <w:pPr>
              <w:jc w:val="center"/>
              <w:rPr>
                <w:rFonts w:cs="Times New Roman"/>
                <w:b/>
                <w:bCs/>
                <w:sz w:val="16"/>
                <w:szCs w:val="16"/>
                <w:lang w:val="en-GB"/>
              </w:rPr>
            </w:pPr>
            <w:r w:rsidRPr="009A5386">
              <w:rPr>
                <w:rFonts w:cs="Times New Roman"/>
                <w:b/>
                <w:bCs/>
                <w:sz w:val="16"/>
                <w:szCs w:val="16"/>
                <w:lang w:val="en-GB"/>
              </w:rPr>
              <w:t>Laboratory</w:t>
            </w:r>
          </w:p>
        </w:tc>
        <w:tc>
          <w:tcPr>
            <w:tcW w:w="1843" w:type="dxa"/>
            <w:vMerge/>
          </w:tcPr>
          <w:p w14:paraId="2DF50659" w14:textId="77777777" w:rsidR="00C62EF8" w:rsidRPr="009A5386" w:rsidRDefault="00C62EF8" w:rsidP="00F85F0C">
            <w:pPr>
              <w:jc w:val="center"/>
              <w:rPr>
                <w:rFonts w:cs="Times New Roman"/>
                <w:b/>
                <w:bCs/>
                <w:sz w:val="16"/>
                <w:szCs w:val="16"/>
                <w:lang w:val="en-GB"/>
              </w:rPr>
            </w:pPr>
          </w:p>
        </w:tc>
        <w:tc>
          <w:tcPr>
            <w:tcW w:w="3260" w:type="dxa"/>
            <w:vMerge/>
            <w:vAlign w:val="center"/>
          </w:tcPr>
          <w:p w14:paraId="2C015961" w14:textId="77777777" w:rsidR="00C62EF8" w:rsidRPr="009A5386" w:rsidRDefault="00C62EF8" w:rsidP="00F85F0C">
            <w:pPr>
              <w:jc w:val="center"/>
              <w:rPr>
                <w:rFonts w:cs="Times New Roman"/>
                <w:b/>
                <w:bCs/>
                <w:sz w:val="16"/>
                <w:szCs w:val="16"/>
                <w:lang w:val="en-GB"/>
              </w:rPr>
            </w:pPr>
          </w:p>
        </w:tc>
        <w:tc>
          <w:tcPr>
            <w:tcW w:w="2326" w:type="dxa"/>
            <w:vMerge/>
            <w:vAlign w:val="center"/>
          </w:tcPr>
          <w:p w14:paraId="4ACE97EF" w14:textId="77777777" w:rsidR="00C62EF8" w:rsidRPr="009A5386" w:rsidRDefault="00C62EF8" w:rsidP="00F85F0C">
            <w:pPr>
              <w:jc w:val="center"/>
              <w:rPr>
                <w:rFonts w:cs="Times New Roman"/>
                <w:b/>
                <w:bCs/>
                <w:sz w:val="16"/>
                <w:szCs w:val="16"/>
                <w:lang w:val="en-GB"/>
              </w:rPr>
            </w:pPr>
          </w:p>
        </w:tc>
      </w:tr>
      <w:tr w:rsidR="00C62EF8" w:rsidRPr="00712EF6" w14:paraId="1CBC2562" w14:textId="77777777" w:rsidTr="00F85F0C">
        <w:trPr>
          <w:trHeight w:val="1039"/>
        </w:trPr>
        <w:tc>
          <w:tcPr>
            <w:tcW w:w="1702" w:type="dxa"/>
            <w:vAlign w:val="center"/>
          </w:tcPr>
          <w:p w14:paraId="1EF6657C"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Ballantyne CM, 2013</w:t>
            </w:r>
          </w:p>
          <w:p w14:paraId="6DA00D00" w14:textId="77777777" w:rsidR="00C62EF8" w:rsidRPr="009A5386" w:rsidRDefault="00C62EF8" w:rsidP="00F85F0C">
            <w:pPr>
              <w:jc w:val="both"/>
              <w:rPr>
                <w:rFonts w:cs="Times New Roman"/>
                <w:b/>
                <w:bCs/>
                <w:sz w:val="16"/>
                <w:szCs w:val="16"/>
                <w:lang w:val="en-GB"/>
              </w:rPr>
            </w:pPr>
            <w:r w:rsidRPr="009A5386">
              <w:rPr>
                <w:rFonts w:cs="Times New Roman"/>
                <w:sz w:val="16"/>
                <w:szCs w:val="16"/>
                <w:lang w:val="en-GB"/>
              </w:rPr>
              <w:t>NCT01262638</w:t>
            </w:r>
          </w:p>
        </w:tc>
        <w:tc>
          <w:tcPr>
            <w:tcW w:w="992" w:type="dxa"/>
            <w:vAlign w:val="center"/>
          </w:tcPr>
          <w:p w14:paraId="301FB9BA"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12</w:t>
            </w:r>
          </w:p>
        </w:tc>
        <w:tc>
          <w:tcPr>
            <w:tcW w:w="1843" w:type="dxa"/>
            <w:vAlign w:val="center"/>
          </w:tcPr>
          <w:p w14:paraId="4C24F0CE"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BMI 18-35 kg/m2</w:t>
            </w:r>
          </w:p>
        </w:tc>
        <w:tc>
          <w:tcPr>
            <w:tcW w:w="2977" w:type="dxa"/>
            <w:vAlign w:val="center"/>
          </w:tcPr>
          <w:p w14:paraId="4036FFAE" w14:textId="77777777" w:rsidR="00C62EF8" w:rsidRPr="009A5386" w:rsidRDefault="00C62EF8" w:rsidP="00F85F0C">
            <w:pPr>
              <w:rPr>
                <w:rFonts w:cs="Times New Roman"/>
                <w:sz w:val="16"/>
                <w:szCs w:val="16"/>
                <w:lang w:val="en-GB"/>
              </w:rPr>
            </w:pPr>
            <w:r w:rsidRPr="009A5386">
              <w:rPr>
                <w:rFonts w:cs="Times New Roman"/>
                <w:sz w:val="16"/>
                <w:szCs w:val="16"/>
                <w:lang w:val="en-GB"/>
              </w:rPr>
              <w:t>LDL-c 130-220 mg/dl</w:t>
            </w:r>
          </w:p>
          <w:p w14:paraId="18FB7ED2" w14:textId="77777777" w:rsidR="00C62EF8" w:rsidRPr="009A5386" w:rsidRDefault="00C62EF8" w:rsidP="00F85F0C">
            <w:pPr>
              <w:rPr>
                <w:rFonts w:cs="Times New Roman"/>
                <w:sz w:val="16"/>
                <w:szCs w:val="16"/>
                <w:lang w:val="en-GB"/>
              </w:rPr>
            </w:pPr>
            <w:r w:rsidRPr="009A5386">
              <w:rPr>
                <w:rFonts w:cs="Times New Roman"/>
                <w:sz w:val="16"/>
                <w:szCs w:val="16"/>
                <w:lang w:val="en-GB"/>
              </w:rPr>
              <w:t>TG&lt;400</w:t>
            </w:r>
          </w:p>
        </w:tc>
        <w:tc>
          <w:tcPr>
            <w:tcW w:w="1843" w:type="dxa"/>
            <w:vAlign w:val="center"/>
          </w:tcPr>
          <w:p w14:paraId="033CF225"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6W washout</w:t>
            </w:r>
          </w:p>
        </w:tc>
        <w:tc>
          <w:tcPr>
            <w:tcW w:w="3260" w:type="dxa"/>
            <w:vAlign w:val="center"/>
          </w:tcPr>
          <w:p w14:paraId="54221D3A"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BA 40 mg N=45</w:t>
            </w:r>
          </w:p>
          <w:p w14:paraId="3BC82538"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BA 80 mg N=44</w:t>
            </w:r>
          </w:p>
          <w:p w14:paraId="0848BC73"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BA 120 mg N=44</w:t>
            </w:r>
          </w:p>
          <w:p w14:paraId="697238DA"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w:t>
            </w:r>
          </w:p>
          <w:p w14:paraId="5DFC026C"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PBO N=44</w:t>
            </w:r>
          </w:p>
        </w:tc>
        <w:tc>
          <w:tcPr>
            <w:tcW w:w="2326" w:type="dxa"/>
            <w:vAlign w:val="center"/>
          </w:tcPr>
          <w:p w14:paraId="27F5D369"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xml:space="preserve">% Δ LDL-c from baseline at 12W </w:t>
            </w:r>
          </w:p>
        </w:tc>
      </w:tr>
      <w:tr w:rsidR="00C62EF8" w:rsidRPr="00712EF6" w14:paraId="102C64F2" w14:textId="77777777" w:rsidTr="00F85F0C">
        <w:trPr>
          <w:trHeight w:val="349"/>
        </w:trPr>
        <w:tc>
          <w:tcPr>
            <w:tcW w:w="1702" w:type="dxa"/>
            <w:vAlign w:val="center"/>
          </w:tcPr>
          <w:p w14:paraId="78F2E9F4"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Gutierrez MJ, 2014</w:t>
            </w:r>
          </w:p>
          <w:p w14:paraId="1A062F2D"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NCT01607294</w:t>
            </w:r>
          </w:p>
        </w:tc>
        <w:tc>
          <w:tcPr>
            <w:tcW w:w="992" w:type="dxa"/>
            <w:vAlign w:val="center"/>
          </w:tcPr>
          <w:p w14:paraId="7A4C9CCC"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4</w:t>
            </w:r>
          </w:p>
        </w:tc>
        <w:tc>
          <w:tcPr>
            <w:tcW w:w="1843" w:type="dxa"/>
            <w:vAlign w:val="center"/>
          </w:tcPr>
          <w:p w14:paraId="68283AF0"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T2DM</w:t>
            </w:r>
          </w:p>
        </w:tc>
        <w:tc>
          <w:tcPr>
            <w:tcW w:w="2977" w:type="dxa"/>
            <w:vAlign w:val="center"/>
          </w:tcPr>
          <w:p w14:paraId="6A69FAB4" w14:textId="77777777" w:rsidR="00C62EF8" w:rsidRPr="009A5386" w:rsidRDefault="00C62EF8" w:rsidP="00F85F0C">
            <w:pPr>
              <w:rPr>
                <w:rFonts w:cs="Times New Roman"/>
                <w:sz w:val="16"/>
                <w:szCs w:val="16"/>
                <w:lang w:val="en-GB"/>
              </w:rPr>
            </w:pPr>
            <w:r w:rsidRPr="009A5386">
              <w:rPr>
                <w:rFonts w:cs="Times New Roman"/>
                <w:sz w:val="16"/>
                <w:szCs w:val="16"/>
                <w:lang w:val="en-GB"/>
              </w:rPr>
              <w:t>LDL-c ≥100 mg/dL</w:t>
            </w:r>
          </w:p>
        </w:tc>
        <w:tc>
          <w:tcPr>
            <w:tcW w:w="1843" w:type="dxa"/>
            <w:vAlign w:val="center"/>
          </w:tcPr>
          <w:p w14:paraId="7EC3AC58"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6W washout</w:t>
            </w:r>
          </w:p>
        </w:tc>
        <w:tc>
          <w:tcPr>
            <w:tcW w:w="3260" w:type="dxa"/>
            <w:vAlign w:val="center"/>
          </w:tcPr>
          <w:p w14:paraId="33B7ADD2"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BA 80 mg</w:t>
            </w:r>
            <w:r w:rsidRPr="009A5386">
              <w:rPr>
                <w:rFonts w:ascii="Segoe UI Symbol" w:hAnsi="Segoe UI Symbol" w:cs="Segoe UI Symbol"/>
                <w:sz w:val="16"/>
                <w:szCs w:val="16"/>
                <w:lang w:val="en-GB"/>
              </w:rPr>
              <w:t>➝</w:t>
            </w:r>
            <w:r w:rsidRPr="009A5386">
              <w:rPr>
                <w:rFonts w:cs="Times New Roman"/>
                <w:sz w:val="16"/>
                <w:szCs w:val="16"/>
                <w:lang w:val="en-GB"/>
              </w:rPr>
              <w:t xml:space="preserve"> 120mg N=30</w:t>
            </w:r>
          </w:p>
          <w:p w14:paraId="289422E3"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w:t>
            </w:r>
          </w:p>
          <w:p w14:paraId="560B30E3"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PBO N=30</w:t>
            </w:r>
          </w:p>
        </w:tc>
        <w:tc>
          <w:tcPr>
            <w:tcW w:w="2326" w:type="dxa"/>
            <w:vAlign w:val="center"/>
          </w:tcPr>
          <w:p w14:paraId="065F46D1"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Δ LDL-c from baseline at 4W</w:t>
            </w:r>
          </w:p>
        </w:tc>
      </w:tr>
      <w:tr w:rsidR="00C62EF8" w:rsidRPr="00712EF6" w14:paraId="177B5CF0" w14:textId="77777777" w:rsidTr="00F85F0C">
        <w:trPr>
          <w:trHeight w:val="349"/>
        </w:trPr>
        <w:tc>
          <w:tcPr>
            <w:tcW w:w="1702" w:type="dxa"/>
            <w:vAlign w:val="center"/>
          </w:tcPr>
          <w:p w14:paraId="1229410E"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Thompson PD, 2015</w:t>
            </w:r>
          </w:p>
          <w:p w14:paraId="53B15ED9"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NCT01751984</w:t>
            </w:r>
          </w:p>
        </w:tc>
        <w:tc>
          <w:tcPr>
            <w:tcW w:w="992" w:type="dxa"/>
            <w:vAlign w:val="center"/>
          </w:tcPr>
          <w:p w14:paraId="56907D7A"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8</w:t>
            </w:r>
          </w:p>
        </w:tc>
        <w:tc>
          <w:tcPr>
            <w:tcW w:w="1843" w:type="dxa"/>
            <w:vAlign w:val="center"/>
          </w:tcPr>
          <w:p w14:paraId="002A9893" w14:textId="77777777" w:rsidR="00C62EF8" w:rsidRPr="009A5386" w:rsidRDefault="00C62EF8" w:rsidP="00F85F0C">
            <w:pPr>
              <w:rPr>
                <w:rFonts w:cs="Times New Roman"/>
                <w:sz w:val="16"/>
                <w:szCs w:val="16"/>
                <w:lang w:val="en-GB"/>
              </w:rPr>
            </w:pPr>
            <w:r w:rsidRPr="009A5386">
              <w:rPr>
                <w:rFonts w:cs="Times New Roman"/>
                <w:sz w:val="16"/>
                <w:szCs w:val="16"/>
                <w:lang w:val="en-GB"/>
              </w:rPr>
              <w:t>Statin intolerance</w:t>
            </w:r>
          </w:p>
          <w:p w14:paraId="7D2BFE6A" w14:textId="77777777" w:rsidR="00C62EF8" w:rsidRPr="009A5386" w:rsidRDefault="00C62EF8" w:rsidP="00F85F0C">
            <w:pPr>
              <w:rPr>
                <w:rFonts w:cs="Times New Roman"/>
                <w:sz w:val="16"/>
                <w:szCs w:val="16"/>
                <w:lang w:val="en-GB"/>
              </w:rPr>
            </w:pPr>
            <w:r w:rsidRPr="009A5386">
              <w:rPr>
                <w:rFonts w:cs="Times New Roman"/>
                <w:sz w:val="16"/>
                <w:szCs w:val="16"/>
                <w:lang w:val="en-GB"/>
              </w:rPr>
              <w:t>BMI 18-40 kg/m2</w:t>
            </w:r>
          </w:p>
        </w:tc>
        <w:tc>
          <w:tcPr>
            <w:tcW w:w="2977" w:type="dxa"/>
          </w:tcPr>
          <w:p w14:paraId="1BCC1F7F"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LDL-c 100-220 mg/dL and TG&lt; 350 mg/dL (despite statin)</w:t>
            </w:r>
          </w:p>
          <w:p w14:paraId="00E11E16" w14:textId="77777777" w:rsidR="00C62EF8" w:rsidRPr="009A5386" w:rsidRDefault="00C62EF8" w:rsidP="00F85F0C">
            <w:pPr>
              <w:jc w:val="both"/>
              <w:rPr>
                <w:rFonts w:cs="Times New Roman"/>
                <w:sz w:val="16"/>
                <w:szCs w:val="16"/>
                <w:lang w:val="en-GB"/>
              </w:rPr>
            </w:pPr>
          </w:p>
          <w:p w14:paraId="574BE864"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LDL-c 115-270 mg/dL and TG&lt;400 mg/dL (if statin already discontinued)</w:t>
            </w:r>
          </w:p>
        </w:tc>
        <w:tc>
          <w:tcPr>
            <w:tcW w:w="1843" w:type="dxa"/>
            <w:vAlign w:val="center"/>
          </w:tcPr>
          <w:p w14:paraId="161F193A"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4Wwashout</w:t>
            </w:r>
          </w:p>
          <w:p w14:paraId="42177D4B"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(if statin ongoing)</w:t>
            </w:r>
          </w:p>
        </w:tc>
        <w:tc>
          <w:tcPr>
            <w:tcW w:w="3260" w:type="dxa"/>
            <w:vAlign w:val="center"/>
          </w:tcPr>
          <w:p w14:paraId="1A2E7B11"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 xml:space="preserve">BA 60mg </w:t>
            </w:r>
            <w:r w:rsidRPr="009A5386">
              <w:rPr>
                <w:rFonts w:ascii="Segoe UI Symbol" w:hAnsi="Segoe UI Symbol" w:cs="Segoe UI Symbol"/>
                <w:sz w:val="16"/>
                <w:szCs w:val="16"/>
                <w:lang w:val="en-GB"/>
              </w:rPr>
              <w:t>➝</w:t>
            </w:r>
            <w:r w:rsidRPr="009A5386">
              <w:rPr>
                <w:rFonts w:cs="Times New Roman"/>
                <w:sz w:val="16"/>
                <w:szCs w:val="16"/>
                <w:lang w:val="en-GB"/>
              </w:rPr>
              <w:t xml:space="preserve"> 120mg</w:t>
            </w:r>
            <w:r w:rsidRPr="009A5386">
              <w:rPr>
                <w:rFonts w:ascii="Segoe UI Symbol" w:hAnsi="Segoe UI Symbol" w:cs="Segoe UI Symbol"/>
                <w:sz w:val="16"/>
                <w:szCs w:val="16"/>
                <w:lang w:val="en-GB"/>
              </w:rPr>
              <w:t>➝</w:t>
            </w:r>
            <w:r w:rsidRPr="009A5386">
              <w:rPr>
                <w:rFonts w:cs="Times New Roman"/>
                <w:sz w:val="16"/>
                <w:szCs w:val="16"/>
                <w:lang w:val="en-GB"/>
              </w:rPr>
              <w:t xml:space="preserve"> 180mg</w:t>
            </w:r>
            <w:r w:rsidRPr="009A5386">
              <w:rPr>
                <w:rFonts w:ascii="Segoe UI Symbol" w:hAnsi="Segoe UI Symbol" w:cs="Segoe UI Symbol"/>
                <w:sz w:val="16"/>
                <w:szCs w:val="16"/>
                <w:lang w:val="en-GB"/>
              </w:rPr>
              <w:t>➝</w:t>
            </w:r>
            <w:r w:rsidRPr="009A5386">
              <w:rPr>
                <w:rFonts w:cs="Times New Roman"/>
                <w:sz w:val="16"/>
                <w:szCs w:val="16"/>
                <w:lang w:val="en-GB"/>
              </w:rPr>
              <w:t xml:space="preserve"> 240 mg N=37</w:t>
            </w:r>
          </w:p>
          <w:p w14:paraId="04340655"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w:t>
            </w:r>
          </w:p>
          <w:p w14:paraId="5AE3A579"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PBO N=19</w:t>
            </w:r>
          </w:p>
        </w:tc>
        <w:tc>
          <w:tcPr>
            <w:tcW w:w="2326" w:type="dxa"/>
            <w:vAlign w:val="center"/>
          </w:tcPr>
          <w:p w14:paraId="6A4FEE71"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Δ LDL-c from baseline at 8W</w:t>
            </w:r>
          </w:p>
        </w:tc>
      </w:tr>
      <w:tr w:rsidR="00C62EF8" w:rsidRPr="00712EF6" w14:paraId="03A8AD36" w14:textId="77777777" w:rsidTr="00F85F0C">
        <w:trPr>
          <w:trHeight w:val="349"/>
        </w:trPr>
        <w:tc>
          <w:tcPr>
            <w:tcW w:w="1702" w:type="dxa"/>
            <w:vAlign w:val="center"/>
          </w:tcPr>
          <w:p w14:paraId="72A92EA3"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lastRenderedPageBreak/>
              <w:t>Lalwani ND, 2019</w:t>
            </w:r>
          </w:p>
          <w:p w14:paraId="5F6F200B"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NCT02659397</w:t>
            </w:r>
          </w:p>
        </w:tc>
        <w:tc>
          <w:tcPr>
            <w:tcW w:w="992" w:type="dxa"/>
            <w:vAlign w:val="center"/>
          </w:tcPr>
          <w:p w14:paraId="452D3783"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4</w:t>
            </w:r>
          </w:p>
        </w:tc>
        <w:tc>
          <w:tcPr>
            <w:tcW w:w="1843" w:type="dxa"/>
            <w:vAlign w:val="center"/>
          </w:tcPr>
          <w:p w14:paraId="72B77D8B" w14:textId="77777777" w:rsidR="00C62EF8" w:rsidRPr="009A5386" w:rsidRDefault="00C62EF8" w:rsidP="00F85F0C">
            <w:pPr>
              <w:rPr>
                <w:rFonts w:cs="Times New Roman"/>
                <w:sz w:val="16"/>
                <w:szCs w:val="16"/>
                <w:lang w:val="en-GB"/>
              </w:rPr>
            </w:pPr>
            <w:r w:rsidRPr="009A5386">
              <w:rPr>
                <w:rFonts w:cs="Times New Roman"/>
                <w:sz w:val="16"/>
                <w:szCs w:val="16"/>
                <w:lang w:val="en-GB"/>
              </w:rPr>
              <w:t>BMI 18-40 kg/m2</w:t>
            </w:r>
          </w:p>
        </w:tc>
        <w:tc>
          <w:tcPr>
            <w:tcW w:w="2977" w:type="dxa"/>
          </w:tcPr>
          <w:p w14:paraId="04583F5A"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xml:space="preserve">Fasting LDL-c 100-220 mg/dL for patients on daily high-intensity statin therapy </w:t>
            </w:r>
          </w:p>
          <w:p w14:paraId="48830AEE"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Fasting LDL-c 115-220 mg/dL for patients on daily moderate-intensity or low-intensity statin therapy</w:t>
            </w:r>
          </w:p>
          <w:p w14:paraId="66471EE1" w14:textId="77777777" w:rsidR="00C62EF8" w:rsidRPr="009A5386" w:rsidRDefault="00C62EF8" w:rsidP="00F85F0C">
            <w:pPr>
              <w:jc w:val="both"/>
              <w:rPr>
                <w:rFonts w:cs="Times New Roman"/>
                <w:sz w:val="16"/>
                <w:szCs w:val="16"/>
                <w:lang w:val="en-GB"/>
              </w:rPr>
            </w:pPr>
          </w:p>
          <w:p w14:paraId="51789672"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and</w:t>
            </w:r>
          </w:p>
          <w:p w14:paraId="1A308528"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TG&lt;400 mg/dl</w:t>
            </w:r>
          </w:p>
        </w:tc>
        <w:tc>
          <w:tcPr>
            <w:tcW w:w="1843" w:type="dxa"/>
            <w:vAlign w:val="center"/>
          </w:tcPr>
          <w:p w14:paraId="52711F08"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4W washout of ongoing LLT while taking OL atorvastatin 80mg/day</w:t>
            </w:r>
          </w:p>
          <w:p w14:paraId="58C04508" w14:textId="77777777" w:rsidR="00C62EF8" w:rsidRPr="009A5386" w:rsidRDefault="00C62EF8" w:rsidP="00F85F0C">
            <w:pPr>
              <w:jc w:val="center"/>
              <w:rPr>
                <w:rFonts w:cs="Times New Roman"/>
                <w:sz w:val="16"/>
                <w:szCs w:val="16"/>
                <w:lang w:val="en-GB"/>
              </w:rPr>
            </w:pPr>
          </w:p>
        </w:tc>
        <w:tc>
          <w:tcPr>
            <w:tcW w:w="3260" w:type="dxa"/>
            <w:vAlign w:val="center"/>
          </w:tcPr>
          <w:p w14:paraId="6325168D"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BA 180mg N=45</w:t>
            </w:r>
          </w:p>
          <w:p w14:paraId="20DF067A"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w:t>
            </w:r>
          </w:p>
          <w:p w14:paraId="27083556"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PBO N=23</w:t>
            </w:r>
          </w:p>
        </w:tc>
        <w:tc>
          <w:tcPr>
            <w:tcW w:w="2326" w:type="dxa"/>
            <w:vAlign w:val="center"/>
          </w:tcPr>
          <w:p w14:paraId="00F2F4DF"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Δ LDL-c from baseline at 4W</w:t>
            </w:r>
          </w:p>
        </w:tc>
      </w:tr>
      <w:tr w:rsidR="00C62EF8" w:rsidRPr="00712EF6" w14:paraId="42E005EE" w14:textId="77777777" w:rsidTr="00F85F0C">
        <w:trPr>
          <w:trHeight w:val="349"/>
        </w:trPr>
        <w:tc>
          <w:tcPr>
            <w:tcW w:w="1702" w:type="dxa"/>
            <w:vAlign w:val="center"/>
          </w:tcPr>
          <w:p w14:paraId="7909ABCF"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Bays HE, 2021</w:t>
            </w:r>
          </w:p>
          <w:p w14:paraId="03111C92"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NCT03531905</w:t>
            </w:r>
          </w:p>
        </w:tc>
        <w:tc>
          <w:tcPr>
            <w:tcW w:w="992" w:type="dxa"/>
            <w:vAlign w:val="center"/>
          </w:tcPr>
          <w:p w14:paraId="4281C4B6"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12</w:t>
            </w:r>
          </w:p>
        </w:tc>
        <w:tc>
          <w:tcPr>
            <w:tcW w:w="1843" w:type="dxa"/>
            <w:vAlign w:val="center"/>
          </w:tcPr>
          <w:p w14:paraId="07645264"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T2DM</w:t>
            </w:r>
          </w:p>
          <w:p w14:paraId="2EB96965"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HbA</w:t>
            </w:r>
            <w:r w:rsidRPr="009A5386">
              <w:rPr>
                <w:rFonts w:cs="Times New Roman"/>
                <w:sz w:val="16"/>
                <w:szCs w:val="16"/>
                <w:vertAlign w:val="subscript"/>
                <w:lang w:val="en-GB"/>
              </w:rPr>
              <w:t>1c</w:t>
            </w:r>
            <w:r w:rsidRPr="009A5386">
              <w:rPr>
                <w:rFonts w:cs="Times New Roman"/>
                <w:sz w:val="16"/>
                <w:szCs w:val="16"/>
                <w:lang w:val="en-GB"/>
              </w:rPr>
              <w:t xml:space="preserve"> 7-10%</w:t>
            </w:r>
          </w:p>
          <w:p w14:paraId="1A0D21D5"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Stable T2DM therapy for ≥ 3M</w:t>
            </w:r>
          </w:p>
        </w:tc>
        <w:tc>
          <w:tcPr>
            <w:tcW w:w="2977" w:type="dxa"/>
            <w:vAlign w:val="center"/>
          </w:tcPr>
          <w:p w14:paraId="04D7AF91" w14:textId="77777777" w:rsidR="00C62EF8" w:rsidRPr="009A5386" w:rsidRDefault="00C62EF8" w:rsidP="00F85F0C">
            <w:pPr>
              <w:rPr>
                <w:rFonts w:cs="Times New Roman"/>
                <w:sz w:val="16"/>
                <w:szCs w:val="16"/>
                <w:lang w:val="en-GB"/>
              </w:rPr>
            </w:pPr>
            <w:r w:rsidRPr="009A5386">
              <w:rPr>
                <w:rFonts w:cs="Times New Roman"/>
                <w:sz w:val="16"/>
                <w:szCs w:val="16"/>
                <w:lang w:val="en-GB"/>
              </w:rPr>
              <w:t>LDL-c &gt; 70 mg/dL at screening and 100–220 mg/dL after LLT washout</w:t>
            </w:r>
          </w:p>
        </w:tc>
        <w:tc>
          <w:tcPr>
            <w:tcW w:w="1843" w:type="dxa"/>
            <w:vAlign w:val="center"/>
          </w:tcPr>
          <w:p w14:paraId="6176F037"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5W washout</w:t>
            </w:r>
          </w:p>
        </w:tc>
        <w:tc>
          <w:tcPr>
            <w:tcW w:w="3260" w:type="dxa"/>
            <w:vAlign w:val="center"/>
          </w:tcPr>
          <w:p w14:paraId="2AEA6412"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BA 180mg +EZE 10mg N=60</w:t>
            </w:r>
          </w:p>
          <w:p w14:paraId="7D0DC434" w14:textId="77777777" w:rsidR="00C62EF8" w:rsidRPr="007A14D7" w:rsidRDefault="00C62EF8" w:rsidP="00F85F0C">
            <w:pPr>
              <w:jc w:val="center"/>
              <w:rPr>
                <w:rFonts w:cs="Times New Roman"/>
                <w:sz w:val="16"/>
                <w:szCs w:val="16"/>
              </w:rPr>
            </w:pPr>
            <w:r w:rsidRPr="007A14D7">
              <w:rPr>
                <w:rFonts w:cs="Times New Roman"/>
                <w:sz w:val="16"/>
                <w:szCs w:val="16"/>
              </w:rPr>
              <w:t>----------------------------</w:t>
            </w:r>
          </w:p>
          <w:p w14:paraId="142CEB8A" w14:textId="77777777" w:rsidR="00C62EF8" w:rsidRPr="007A14D7" w:rsidRDefault="00C62EF8" w:rsidP="00F85F0C">
            <w:pPr>
              <w:jc w:val="center"/>
              <w:rPr>
                <w:rFonts w:cs="Times New Roman"/>
                <w:sz w:val="16"/>
                <w:szCs w:val="16"/>
              </w:rPr>
            </w:pPr>
            <w:r w:rsidRPr="007A14D7">
              <w:rPr>
                <w:rFonts w:cs="Times New Roman"/>
                <w:sz w:val="16"/>
                <w:szCs w:val="16"/>
              </w:rPr>
              <w:t>EZE 10mg N=60</w:t>
            </w:r>
          </w:p>
          <w:p w14:paraId="1A54CF4C" w14:textId="77777777" w:rsidR="00C62EF8" w:rsidRPr="007A14D7" w:rsidRDefault="00C62EF8" w:rsidP="00F85F0C">
            <w:pPr>
              <w:jc w:val="center"/>
              <w:rPr>
                <w:rFonts w:cs="Times New Roman"/>
                <w:sz w:val="16"/>
                <w:szCs w:val="16"/>
              </w:rPr>
            </w:pPr>
            <w:r w:rsidRPr="007A14D7">
              <w:rPr>
                <w:rFonts w:cs="Times New Roman"/>
                <w:sz w:val="16"/>
                <w:szCs w:val="16"/>
              </w:rPr>
              <w:t>PBO N=59</w:t>
            </w:r>
          </w:p>
        </w:tc>
        <w:tc>
          <w:tcPr>
            <w:tcW w:w="2326" w:type="dxa"/>
            <w:vAlign w:val="center"/>
          </w:tcPr>
          <w:p w14:paraId="42A158FF"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Δ LDL-c from baseline at 12W</w:t>
            </w:r>
          </w:p>
        </w:tc>
      </w:tr>
      <w:tr w:rsidR="00C62EF8" w:rsidRPr="00712EF6" w14:paraId="5886379F" w14:textId="77777777" w:rsidTr="00F85F0C">
        <w:trPr>
          <w:trHeight w:val="335"/>
        </w:trPr>
        <w:tc>
          <w:tcPr>
            <w:tcW w:w="1702" w:type="dxa"/>
            <w:vAlign w:val="center"/>
          </w:tcPr>
          <w:p w14:paraId="27504664"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Rubino J, 2021</w:t>
            </w:r>
          </w:p>
          <w:p w14:paraId="4DA93661"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NCT03193047</w:t>
            </w:r>
          </w:p>
        </w:tc>
        <w:tc>
          <w:tcPr>
            <w:tcW w:w="992" w:type="dxa"/>
            <w:vAlign w:val="center"/>
          </w:tcPr>
          <w:p w14:paraId="6F980F16"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8</w:t>
            </w:r>
          </w:p>
        </w:tc>
        <w:tc>
          <w:tcPr>
            <w:tcW w:w="1843" w:type="dxa"/>
            <w:vAlign w:val="center"/>
          </w:tcPr>
          <w:p w14:paraId="3787B5C1"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None</w:t>
            </w:r>
          </w:p>
        </w:tc>
        <w:tc>
          <w:tcPr>
            <w:tcW w:w="2977" w:type="dxa"/>
            <w:vAlign w:val="center"/>
          </w:tcPr>
          <w:p w14:paraId="6C548334" w14:textId="77777777" w:rsidR="00C62EF8" w:rsidRPr="009A5386" w:rsidRDefault="00C62EF8" w:rsidP="00F85F0C">
            <w:pPr>
              <w:rPr>
                <w:rFonts w:cs="Times New Roman"/>
                <w:sz w:val="16"/>
                <w:szCs w:val="16"/>
                <w:lang w:val="en-GB"/>
              </w:rPr>
            </w:pPr>
            <w:r w:rsidRPr="009A5386">
              <w:rPr>
                <w:rFonts w:cs="Times New Roman"/>
                <w:sz w:val="16"/>
                <w:szCs w:val="16"/>
                <w:lang w:val="en-GB"/>
              </w:rPr>
              <w:t>Fasting LDL-c ≥160 mg/dL (≥70 mg/dL after evolocumab)</w:t>
            </w:r>
          </w:p>
        </w:tc>
        <w:tc>
          <w:tcPr>
            <w:tcW w:w="1843" w:type="dxa"/>
            <w:vAlign w:val="center"/>
          </w:tcPr>
          <w:p w14:paraId="013A56C8"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1.5-M washout of ongoing LLT followed by 3-month evolocumab</w:t>
            </w:r>
          </w:p>
        </w:tc>
        <w:tc>
          <w:tcPr>
            <w:tcW w:w="3260" w:type="dxa"/>
            <w:vAlign w:val="center"/>
          </w:tcPr>
          <w:p w14:paraId="361FF7EB"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BA 180mg N=28</w:t>
            </w:r>
          </w:p>
          <w:p w14:paraId="0376D43C"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w:t>
            </w:r>
          </w:p>
          <w:p w14:paraId="00B8A2EB" w14:textId="77777777" w:rsidR="00C62EF8" w:rsidRPr="009A5386" w:rsidRDefault="00C62EF8" w:rsidP="00F85F0C">
            <w:pPr>
              <w:jc w:val="center"/>
              <w:rPr>
                <w:rFonts w:cs="Times New Roman"/>
                <w:sz w:val="16"/>
                <w:szCs w:val="16"/>
                <w:lang w:val="en-GB"/>
              </w:rPr>
            </w:pPr>
            <w:r w:rsidRPr="009A5386">
              <w:rPr>
                <w:rFonts w:cs="Times New Roman"/>
                <w:sz w:val="16"/>
                <w:szCs w:val="16"/>
                <w:lang w:val="en-GB"/>
              </w:rPr>
              <w:t>PBO N=31</w:t>
            </w:r>
          </w:p>
        </w:tc>
        <w:tc>
          <w:tcPr>
            <w:tcW w:w="2326" w:type="dxa"/>
            <w:vAlign w:val="center"/>
          </w:tcPr>
          <w:p w14:paraId="464ECFC9"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Δ LDL-c from baseline at 8W</w:t>
            </w:r>
          </w:p>
        </w:tc>
      </w:tr>
      <w:tr w:rsidR="00C62EF8" w:rsidRPr="00712EF6" w14:paraId="47467001" w14:textId="77777777" w:rsidTr="00F85F0C">
        <w:trPr>
          <w:trHeight w:val="335"/>
        </w:trPr>
        <w:tc>
          <w:tcPr>
            <w:tcW w:w="14943" w:type="dxa"/>
            <w:gridSpan w:val="7"/>
            <w:vAlign w:val="center"/>
          </w:tcPr>
          <w:p w14:paraId="3010BFC1"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xml:space="preserve">The 3 studies that did not provide any information on SUA and gout are not shown in the Table (Thompson PD et al. J Clin Lipidol 2016;10(3):556-67, Ballantyne CM et al. Am J Cardiol 2016;117(12):1928-33, Rubino J et al. Atherosclerosis 2021;320:122–128). </w:t>
            </w:r>
          </w:p>
          <w:p w14:paraId="0D9925A9" w14:textId="77777777" w:rsidR="00C62EF8" w:rsidRPr="009A5386" w:rsidRDefault="00C62EF8" w:rsidP="00F85F0C">
            <w:pPr>
              <w:jc w:val="both"/>
              <w:rPr>
                <w:rFonts w:cs="Times New Roman"/>
                <w:sz w:val="16"/>
                <w:szCs w:val="16"/>
                <w:lang w:val="en-GB"/>
              </w:rPr>
            </w:pPr>
            <w:r w:rsidRPr="009A5386">
              <w:rPr>
                <w:rFonts w:cs="Times New Roman"/>
                <w:sz w:val="16"/>
                <w:szCs w:val="16"/>
                <w:lang w:val="en-GB"/>
              </w:rPr>
              <w:t xml:space="preserve">RCT, randomised controlled trial; W, weeks; BMI, bocy mass index; T2DM, type 2 diabetes mellitus; LDL-c, low density lipoprotein cholesterol; TG, triglycerides; LLT, lipid-lowering therapy; OL, open label; M, month; BA, bempedoic acid; PBO, placebo; EZE, ezetimibe. </w:t>
            </w:r>
          </w:p>
        </w:tc>
      </w:tr>
    </w:tbl>
    <w:p w14:paraId="7443A543" w14:textId="77777777" w:rsidR="00C62EF8" w:rsidRPr="009A5386" w:rsidRDefault="00C62EF8" w:rsidP="00C62EF8">
      <w:pPr>
        <w:spacing w:line="480" w:lineRule="auto"/>
        <w:jc w:val="both"/>
        <w:rPr>
          <w:rFonts w:cs="Times New Roman"/>
          <w:lang w:val="en-GB"/>
        </w:rPr>
      </w:pPr>
    </w:p>
    <w:p w14:paraId="49A2D845" w14:textId="77777777" w:rsidR="00C62EF8" w:rsidRPr="00376CC5" w:rsidRDefault="00C62EF8" w:rsidP="00C62EF8">
      <w:pPr>
        <w:spacing w:before="240" w:after="0"/>
        <w:jc w:val="both"/>
        <w:rPr>
          <w:rFonts w:cs="Times New Roman"/>
          <w:b/>
          <w:szCs w:val="24"/>
        </w:rPr>
      </w:pPr>
    </w:p>
    <w:p w14:paraId="58F1AED1" w14:textId="77777777" w:rsidR="00DE23E8" w:rsidRPr="001549D3" w:rsidRDefault="00DE23E8" w:rsidP="00654E8F">
      <w:pPr>
        <w:spacing w:before="240"/>
      </w:pPr>
    </w:p>
    <w:sectPr w:rsidR="00DE23E8" w:rsidRPr="001549D3" w:rsidSect="00C62EF8">
      <w:headerReference w:type="even" r:id="rId19"/>
      <w:footerReference w:type="even" r:id="rId20"/>
      <w:footerReference w:type="default" r:id="rId21"/>
      <w:headerReference w:type="first" r:id="rId22"/>
      <w:pgSz w:w="15840" w:h="12240" w:orient="landscape"/>
      <w:pgMar w:top="1181" w:right="1138" w:bottom="1282"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1859" w14:textId="77777777" w:rsidR="007E1273" w:rsidRDefault="007E1273" w:rsidP="00117666">
      <w:pPr>
        <w:spacing w:after="0"/>
      </w:pPr>
      <w:r>
        <w:separator/>
      </w:r>
    </w:p>
  </w:endnote>
  <w:endnote w:type="continuationSeparator" w:id="0">
    <w:p w14:paraId="39C8103D" w14:textId="77777777" w:rsidR="007E1273" w:rsidRDefault="007E1273"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EA6A56"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EA6A5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4D054D26" w14:textId="77777777" w:rsidR="00000000"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EA6A56"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EA6A5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085E15EB" w14:textId="77777777" w:rsidR="00000000"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9A81" w14:textId="77777777" w:rsidR="007E1273" w:rsidRDefault="007E1273" w:rsidP="00117666">
      <w:pPr>
        <w:spacing w:after="0"/>
      </w:pPr>
      <w:r>
        <w:separator/>
      </w:r>
    </w:p>
  </w:footnote>
  <w:footnote w:type="continuationSeparator" w:id="0">
    <w:p w14:paraId="126747F2" w14:textId="77777777" w:rsidR="007E1273" w:rsidRDefault="007E1273"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EA6A56"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EA6A56"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Titolo1"/>
      <w:lvlText w:val="%1"/>
      <w:lvlJc w:val="left"/>
      <w:pPr>
        <w:tabs>
          <w:tab w:val="num" w:pos="567"/>
        </w:tabs>
        <w:ind w:left="567" w:hanging="567"/>
      </w:pPr>
      <w:rPr>
        <w:rFonts w:hint="default"/>
      </w:rPr>
    </w:lvl>
    <w:lvl w:ilvl="1">
      <w:start w:val="1"/>
      <w:numFmt w:val="decimal"/>
      <w:pStyle w:val="Titolo2"/>
      <w:lvlText w:val="%1.%2"/>
      <w:lvlJc w:val="left"/>
      <w:pPr>
        <w:tabs>
          <w:tab w:val="num" w:pos="567"/>
        </w:tabs>
        <w:ind w:left="567" w:hanging="567"/>
      </w:pPr>
      <w:rPr>
        <w:rFonts w:hint="default"/>
      </w:rPr>
    </w:lvl>
    <w:lvl w:ilvl="2">
      <w:start w:val="1"/>
      <w:numFmt w:val="decimal"/>
      <w:pStyle w:val="Titolo3"/>
      <w:lvlText w:val="%1.%2.%3"/>
      <w:lvlJc w:val="left"/>
      <w:pPr>
        <w:tabs>
          <w:tab w:val="num" w:pos="567"/>
        </w:tabs>
        <w:ind w:left="567" w:hanging="567"/>
      </w:pPr>
      <w:rPr>
        <w:rFonts w:hint="default"/>
      </w:rPr>
    </w:lvl>
    <w:lvl w:ilvl="3">
      <w:start w:val="1"/>
      <w:numFmt w:val="decimal"/>
      <w:pStyle w:val="Titolo4"/>
      <w:lvlText w:val="%1.%2.%3.%4"/>
      <w:lvlJc w:val="left"/>
      <w:pPr>
        <w:tabs>
          <w:tab w:val="num" w:pos="567"/>
        </w:tabs>
        <w:ind w:left="567" w:hanging="567"/>
      </w:pPr>
      <w:rPr>
        <w:rFonts w:hint="default"/>
      </w:rPr>
    </w:lvl>
    <w:lvl w:ilvl="4">
      <w:start w:val="1"/>
      <w:numFmt w:val="decimal"/>
      <w:pStyle w:val="Tito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Paragrafoelenco"/>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13B66"/>
    <w:multiLevelType w:val="hybridMultilevel"/>
    <w:tmpl w:val="CAD87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6"/>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7"/>
  </w:num>
  <w:num w:numId="8" w16cid:durableId="1559510671">
    <w:abstractNumId w:val="7"/>
  </w:num>
  <w:num w:numId="9" w16cid:durableId="1734543462">
    <w:abstractNumId w:val="7"/>
  </w:num>
  <w:num w:numId="10" w16cid:durableId="708839681">
    <w:abstractNumId w:val="7"/>
  </w:num>
  <w:num w:numId="11" w16cid:durableId="2046978920">
    <w:abstractNumId w:val="7"/>
  </w:num>
  <w:num w:numId="12" w16cid:durableId="2124614653">
    <w:abstractNumId w:val="7"/>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 w:numId="20" w16cid:durableId="55400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trackRevisions/>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0F6CBC"/>
    <w:rsid w:val="00105FD9"/>
    <w:rsid w:val="00117666"/>
    <w:rsid w:val="00135968"/>
    <w:rsid w:val="001549D3"/>
    <w:rsid w:val="00160065"/>
    <w:rsid w:val="00177D84"/>
    <w:rsid w:val="00267D18"/>
    <w:rsid w:val="002868E2"/>
    <w:rsid w:val="002869C3"/>
    <w:rsid w:val="002936E4"/>
    <w:rsid w:val="002B4A57"/>
    <w:rsid w:val="002B67B5"/>
    <w:rsid w:val="002C74CA"/>
    <w:rsid w:val="003544FB"/>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7E1273"/>
    <w:rsid w:val="00803D24"/>
    <w:rsid w:val="00817DD6"/>
    <w:rsid w:val="00885156"/>
    <w:rsid w:val="009151AA"/>
    <w:rsid w:val="0093429D"/>
    <w:rsid w:val="00943573"/>
    <w:rsid w:val="00970F7D"/>
    <w:rsid w:val="00994A3D"/>
    <w:rsid w:val="009C2B12"/>
    <w:rsid w:val="009C70F3"/>
    <w:rsid w:val="00A174D9"/>
    <w:rsid w:val="00A569CD"/>
    <w:rsid w:val="00AB6715"/>
    <w:rsid w:val="00B1671E"/>
    <w:rsid w:val="00B25EB8"/>
    <w:rsid w:val="00B354E1"/>
    <w:rsid w:val="00B37F4D"/>
    <w:rsid w:val="00BA36FF"/>
    <w:rsid w:val="00C52A7B"/>
    <w:rsid w:val="00C56BAF"/>
    <w:rsid w:val="00C62EF8"/>
    <w:rsid w:val="00C679AA"/>
    <w:rsid w:val="00C75972"/>
    <w:rsid w:val="00CC0A3A"/>
    <w:rsid w:val="00CD066B"/>
    <w:rsid w:val="00CE4FEE"/>
    <w:rsid w:val="00DB59C3"/>
    <w:rsid w:val="00DC259A"/>
    <w:rsid w:val="00DE23E8"/>
    <w:rsid w:val="00E52377"/>
    <w:rsid w:val="00E64E17"/>
    <w:rsid w:val="00E717DE"/>
    <w:rsid w:val="00E866C9"/>
    <w:rsid w:val="00EA3D3C"/>
    <w:rsid w:val="00EA6A56"/>
    <w:rsid w:val="00F46900"/>
    <w:rsid w:val="00F61D89"/>
    <w:rsid w:val="00FA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6715"/>
    <w:pPr>
      <w:spacing w:before="120" w:after="240" w:line="240" w:lineRule="auto"/>
    </w:pPr>
    <w:rPr>
      <w:rFonts w:ascii="Times New Roman" w:hAnsi="Times New Roman"/>
      <w:sz w:val="24"/>
    </w:rPr>
  </w:style>
  <w:style w:type="paragraph" w:styleId="Titolo1">
    <w:name w:val="heading 1"/>
    <w:basedOn w:val="Paragrafoelenco"/>
    <w:next w:val="Normale"/>
    <w:link w:val="Titolo1Carattere"/>
    <w:uiPriority w:val="2"/>
    <w:qFormat/>
    <w:rsid w:val="00AB6715"/>
    <w:pPr>
      <w:numPr>
        <w:numId w:val="19"/>
      </w:numPr>
      <w:spacing w:before="240"/>
      <w:contextualSpacing w:val="0"/>
      <w:outlineLvl w:val="0"/>
    </w:pPr>
    <w:rPr>
      <w:b/>
    </w:rPr>
  </w:style>
  <w:style w:type="paragraph" w:styleId="Titolo2">
    <w:name w:val="heading 2"/>
    <w:basedOn w:val="Titolo1"/>
    <w:next w:val="Normale"/>
    <w:link w:val="Titolo2Carattere"/>
    <w:uiPriority w:val="2"/>
    <w:qFormat/>
    <w:rsid w:val="00AB6715"/>
    <w:pPr>
      <w:numPr>
        <w:ilvl w:val="1"/>
      </w:numPr>
      <w:spacing w:after="200"/>
      <w:outlineLvl w:val="1"/>
    </w:pPr>
  </w:style>
  <w:style w:type="paragraph" w:styleId="Titolo3">
    <w:name w:val="heading 3"/>
    <w:basedOn w:val="Normale"/>
    <w:next w:val="Normale"/>
    <w:link w:val="Titolo3Carattere"/>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Titolo4">
    <w:name w:val="heading 4"/>
    <w:basedOn w:val="Titolo3"/>
    <w:next w:val="Normale"/>
    <w:link w:val="Titolo4Carattere"/>
    <w:uiPriority w:val="2"/>
    <w:qFormat/>
    <w:rsid w:val="00AB6715"/>
    <w:pPr>
      <w:numPr>
        <w:ilvl w:val="3"/>
      </w:numPr>
      <w:outlineLvl w:val="3"/>
    </w:pPr>
    <w:rPr>
      <w:iCs/>
    </w:rPr>
  </w:style>
  <w:style w:type="paragraph" w:styleId="Titolo5">
    <w:name w:val="heading 5"/>
    <w:basedOn w:val="Titolo4"/>
    <w:next w:val="Normale"/>
    <w:link w:val="Titolo5Carattere"/>
    <w:uiPriority w:val="2"/>
    <w:qFormat/>
    <w:rsid w:val="00AB6715"/>
    <w:pPr>
      <w:numPr>
        <w:ilvl w:val="4"/>
      </w:numPr>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2"/>
    <w:rsid w:val="00AB6715"/>
    <w:rPr>
      <w:rFonts w:ascii="Times New Roman" w:eastAsia="Cambria" w:hAnsi="Times New Roman" w:cs="Times New Roman"/>
      <w:b/>
      <w:sz w:val="24"/>
      <w:szCs w:val="24"/>
    </w:rPr>
  </w:style>
  <w:style w:type="character" w:customStyle="1" w:styleId="Titolo2Carattere">
    <w:name w:val="Titolo 2 Carattere"/>
    <w:basedOn w:val="Carpredefinitoparagrafo"/>
    <w:link w:val="Titolo2"/>
    <w:uiPriority w:val="2"/>
    <w:rsid w:val="00AB6715"/>
    <w:rPr>
      <w:rFonts w:ascii="Times New Roman" w:eastAsia="Cambria" w:hAnsi="Times New Roman" w:cs="Times New Roman"/>
      <w:b/>
      <w:sz w:val="24"/>
      <w:szCs w:val="24"/>
    </w:rPr>
  </w:style>
  <w:style w:type="paragraph" w:styleId="Sottotitolo">
    <w:name w:val="Subtitle"/>
    <w:basedOn w:val="Normale"/>
    <w:next w:val="Normale"/>
    <w:link w:val="SottotitoloCarattere"/>
    <w:uiPriority w:val="99"/>
    <w:unhideWhenUsed/>
    <w:qFormat/>
    <w:rsid w:val="00AB6715"/>
    <w:pPr>
      <w:spacing w:before="240"/>
    </w:pPr>
    <w:rPr>
      <w:rFonts w:cs="Times New Roman"/>
      <w:b/>
      <w:szCs w:val="24"/>
    </w:rPr>
  </w:style>
  <w:style w:type="character" w:customStyle="1" w:styleId="SottotitoloCarattere">
    <w:name w:val="Sottotitolo Carattere"/>
    <w:basedOn w:val="Carpredefinitoparagrafo"/>
    <w:link w:val="Sottotitolo"/>
    <w:uiPriority w:val="99"/>
    <w:rsid w:val="00AB6715"/>
    <w:rPr>
      <w:rFonts w:ascii="Times New Roman" w:hAnsi="Times New Roman" w:cs="Times New Roman"/>
      <w:b/>
      <w:sz w:val="24"/>
      <w:szCs w:val="24"/>
    </w:rPr>
  </w:style>
  <w:style w:type="paragraph" w:customStyle="1" w:styleId="AuthorList">
    <w:name w:val="Author List"/>
    <w:aliases w:val="Keywords,Abstract"/>
    <w:basedOn w:val="Sottotitolo"/>
    <w:next w:val="Normale"/>
    <w:uiPriority w:val="1"/>
    <w:qFormat/>
    <w:rsid w:val="00AB6715"/>
  </w:style>
  <w:style w:type="paragraph" w:styleId="Testofumetto">
    <w:name w:val="Balloon Text"/>
    <w:basedOn w:val="Normale"/>
    <w:link w:val="TestofumettoCarattere"/>
    <w:uiPriority w:val="99"/>
    <w:semiHidden/>
    <w:unhideWhenUsed/>
    <w:rsid w:val="00AB671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715"/>
    <w:rPr>
      <w:rFonts w:ascii="Tahoma" w:hAnsi="Tahoma" w:cs="Tahoma"/>
      <w:sz w:val="16"/>
      <w:szCs w:val="16"/>
    </w:rPr>
  </w:style>
  <w:style w:type="character" w:styleId="Titolodellibro">
    <w:name w:val="Book Title"/>
    <w:basedOn w:val="Carpredefinitoparagrafo"/>
    <w:uiPriority w:val="33"/>
    <w:qFormat/>
    <w:rsid w:val="00AB6715"/>
    <w:rPr>
      <w:rFonts w:ascii="Times New Roman" w:hAnsi="Times New Roman"/>
      <w:b/>
      <w:bCs/>
      <w:i/>
      <w:iCs/>
      <w:spacing w:val="5"/>
    </w:rPr>
  </w:style>
  <w:style w:type="paragraph" w:styleId="Didascalia">
    <w:name w:val="caption"/>
    <w:basedOn w:val="Normale"/>
    <w:next w:val="Nessunaspaziatura"/>
    <w:uiPriority w:val="35"/>
    <w:unhideWhenUsed/>
    <w:qFormat/>
    <w:rsid w:val="00AB6715"/>
    <w:pPr>
      <w:keepNext/>
    </w:pPr>
    <w:rPr>
      <w:rFonts w:cs="Times New Roman"/>
      <w:b/>
      <w:bCs/>
      <w:szCs w:val="24"/>
    </w:rPr>
  </w:style>
  <w:style w:type="paragraph" w:styleId="Nessunaspaziatura">
    <w:name w:val="No Spacing"/>
    <w:uiPriority w:val="99"/>
    <w:unhideWhenUsed/>
    <w:qFormat/>
    <w:rsid w:val="00AB6715"/>
    <w:pPr>
      <w:spacing w:after="0" w:line="240" w:lineRule="auto"/>
    </w:pPr>
    <w:rPr>
      <w:rFonts w:ascii="Times New Roman" w:hAnsi="Times New Roman"/>
      <w:sz w:val="24"/>
    </w:rPr>
  </w:style>
  <w:style w:type="character" w:styleId="Rimandocommento">
    <w:name w:val="annotation reference"/>
    <w:basedOn w:val="Carpredefinitoparagrafo"/>
    <w:uiPriority w:val="99"/>
    <w:semiHidden/>
    <w:unhideWhenUsed/>
    <w:rsid w:val="00AB6715"/>
    <w:rPr>
      <w:sz w:val="16"/>
      <w:szCs w:val="16"/>
    </w:rPr>
  </w:style>
  <w:style w:type="paragraph" w:styleId="Testocommento">
    <w:name w:val="annotation text"/>
    <w:basedOn w:val="Normale"/>
    <w:link w:val="TestocommentoCarattere"/>
    <w:uiPriority w:val="99"/>
    <w:semiHidden/>
    <w:unhideWhenUsed/>
    <w:rsid w:val="00AB6715"/>
    <w:rPr>
      <w:sz w:val="20"/>
      <w:szCs w:val="20"/>
    </w:rPr>
  </w:style>
  <w:style w:type="character" w:customStyle="1" w:styleId="TestocommentoCarattere">
    <w:name w:val="Testo commento Carattere"/>
    <w:basedOn w:val="Carpredefinitoparagrafo"/>
    <w:link w:val="Testocommento"/>
    <w:uiPriority w:val="99"/>
    <w:semiHidden/>
    <w:rsid w:val="00AB6715"/>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AB6715"/>
    <w:rPr>
      <w:b/>
      <w:bCs/>
    </w:rPr>
  </w:style>
  <w:style w:type="character" w:customStyle="1" w:styleId="SoggettocommentoCarattere">
    <w:name w:val="Soggetto commento Carattere"/>
    <w:basedOn w:val="TestocommentoCarattere"/>
    <w:link w:val="Soggettocommento"/>
    <w:uiPriority w:val="99"/>
    <w:semiHidden/>
    <w:rsid w:val="00AB6715"/>
    <w:rPr>
      <w:rFonts w:ascii="Times New Roman" w:hAnsi="Times New Roman"/>
      <w:b/>
      <w:bCs/>
      <w:sz w:val="20"/>
      <w:szCs w:val="20"/>
    </w:rPr>
  </w:style>
  <w:style w:type="character" w:styleId="Enfasicorsivo">
    <w:name w:val="Emphasis"/>
    <w:basedOn w:val="Carpredefinitoparagrafo"/>
    <w:uiPriority w:val="20"/>
    <w:qFormat/>
    <w:rsid w:val="00AB6715"/>
    <w:rPr>
      <w:rFonts w:ascii="Times New Roman" w:hAnsi="Times New Roman"/>
      <w:i/>
      <w:iCs/>
    </w:rPr>
  </w:style>
  <w:style w:type="character" w:styleId="Rimandonotadichiusura">
    <w:name w:val="endnote reference"/>
    <w:basedOn w:val="Carpredefinitoparagrafo"/>
    <w:uiPriority w:val="99"/>
    <w:semiHidden/>
    <w:unhideWhenUsed/>
    <w:rsid w:val="00AB6715"/>
    <w:rPr>
      <w:vertAlign w:val="superscript"/>
    </w:rPr>
  </w:style>
  <w:style w:type="paragraph" w:styleId="Testonotadichiusura">
    <w:name w:val="endnote text"/>
    <w:basedOn w:val="Normale"/>
    <w:link w:val="TestonotadichiusuraCarattere"/>
    <w:uiPriority w:val="99"/>
    <w:semiHidden/>
    <w:unhideWhenUsed/>
    <w:rsid w:val="00AB6715"/>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AB6715"/>
    <w:rPr>
      <w:rFonts w:ascii="Times New Roman" w:hAnsi="Times New Roman"/>
      <w:sz w:val="20"/>
      <w:szCs w:val="20"/>
    </w:rPr>
  </w:style>
  <w:style w:type="character" w:styleId="Collegamentovisitato">
    <w:name w:val="FollowedHyperlink"/>
    <w:basedOn w:val="Carpredefinitoparagrafo"/>
    <w:uiPriority w:val="99"/>
    <w:semiHidden/>
    <w:unhideWhenUsed/>
    <w:rsid w:val="00AB6715"/>
    <w:rPr>
      <w:color w:val="800080" w:themeColor="followedHyperlink"/>
      <w:u w:val="single"/>
    </w:rPr>
  </w:style>
  <w:style w:type="paragraph" w:styleId="Pidipagina">
    <w:name w:val="footer"/>
    <w:basedOn w:val="Normale"/>
    <w:link w:val="PidipaginaCarattere"/>
    <w:uiPriority w:val="99"/>
    <w:unhideWhenUsed/>
    <w:rsid w:val="00AB6715"/>
    <w:pPr>
      <w:tabs>
        <w:tab w:val="center" w:pos="4844"/>
        <w:tab w:val="right" w:pos="9689"/>
      </w:tabs>
      <w:spacing w:after="0"/>
    </w:pPr>
  </w:style>
  <w:style w:type="character" w:customStyle="1" w:styleId="PidipaginaCarattere">
    <w:name w:val="Piè di pagina Carattere"/>
    <w:basedOn w:val="Carpredefinitoparagrafo"/>
    <w:link w:val="Pidipagina"/>
    <w:uiPriority w:val="99"/>
    <w:rsid w:val="00AB6715"/>
    <w:rPr>
      <w:rFonts w:ascii="Times New Roman" w:hAnsi="Times New Roman"/>
      <w:sz w:val="24"/>
    </w:rPr>
  </w:style>
  <w:style w:type="character" w:styleId="Rimandonotaapidipagina">
    <w:name w:val="footnote reference"/>
    <w:basedOn w:val="Carpredefinitoparagrafo"/>
    <w:uiPriority w:val="99"/>
    <w:semiHidden/>
    <w:unhideWhenUsed/>
    <w:rsid w:val="00AB6715"/>
    <w:rPr>
      <w:vertAlign w:val="superscript"/>
    </w:rPr>
  </w:style>
  <w:style w:type="paragraph" w:styleId="Testonotaapidipagina">
    <w:name w:val="footnote text"/>
    <w:basedOn w:val="Normale"/>
    <w:link w:val="TestonotaapidipaginaCarattere"/>
    <w:uiPriority w:val="99"/>
    <w:semiHidden/>
    <w:unhideWhenUsed/>
    <w:rsid w:val="00AB6715"/>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B6715"/>
    <w:rPr>
      <w:rFonts w:ascii="Times New Roman" w:hAnsi="Times New Roman"/>
      <w:sz w:val="20"/>
      <w:szCs w:val="20"/>
    </w:rPr>
  </w:style>
  <w:style w:type="paragraph" w:styleId="Intestazione">
    <w:name w:val="header"/>
    <w:basedOn w:val="Normale"/>
    <w:link w:val="IntestazioneCarattere"/>
    <w:uiPriority w:val="99"/>
    <w:unhideWhenUsed/>
    <w:rsid w:val="00AB6715"/>
    <w:pPr>
      <w:tabs>
        <w:tab w:val="center" w:pos="4844"/>
        <w:tab w:val="right" w:pos="9689"/>
      </w:tabs>
    </w:pPr>
    <w:rPr>
      <w:b/>
    </w:rPr>
  </w:style>
  <w:style w:type="character" w:customStyle="1" w:styleId="IntestazioneCarattere">
    <w:name w:val="Intestazione Carattere"/>
    <w:basedOn w:val="Carpredefinitoparagrafo"/>
    <w:link w:val="Intestazione"/>
    <w:uiPriority w:val="99"/>
    <w:rsid w:val="00AB6715"/>
    <w:rPr>
      <w:rFonts w:ascii="Times New Roman" w:hAnsi="Times New Roman"/>
      <w:b/>
      <w:sz w:val="24"/>
    </w:rPr>
  </w:style>
  <w:style w:type="paragraph" w:styleId="Paragrafoelenco">
    <w:name w:val="List Paragraph"/>
    <w:basedOn w:val="Normale"/>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Collegamentoipertestuale">
    <w:name w:val="Hyperlink"/>
    <w:basedOn w:val="Carpredefinitoparagrafo"/>
    <w:unhideWhenUsed/>
    <w:rsid w:val="00AB6715"/>
    <w:rPr>
      <w:color w:val="0000FF"/>
      <w:u w:val="single"/>
    </w:rPr>
  </w:style>
  <w:style w:type="character" w:styleId="Enfasiintensa">
    <w:name w:val="Intense Emphasis"/>
    <w:basedOn w:val="Carpredefinitoparagrafo"/>
    <w:uiPriority w:val="21"/>
    <w:unhideWhenUsed/>
    <w:rsid w:val="00AB6715"/>
    <w:rPr>
      <w:rFonts w:ascii="Times New Roman" w:hAnsi="Times New Roman"/>
      <w:i/>
      <w:iCs/>
      <w:color w:val="auto"/>
    </w:rPr>
  </w:style>
  <w:style w:type="character" w:styleId="Riferimentointenso">
    <w:name w:val="Intense Reference"/>
    <w:basedOn w:val="Carpredefinitoparagrafo"/>
    <w:uiPriority w:val="32"/>
    <w:qFormat/>
    <w:rsid w:val="00AB6715"/>
    <w:rPr>
      <w:b/>
      <w:bCs/>
      <w:smallCaps/>
      <w:color w:val="auto"/>
      <w:spacing w:val="5"/>
    </w:rPr>
  </w:style>
  <w:style w:type="character" w:styleId="Numeroriga">
    <w:name w:val="line number"/>
    <w:basedOn w:val="Carpredefinitoparagrafo"/>
    <w:uiPriority w:val="99"/>
    <w:semiHidden/>
    <w:unhideWhenUsed/>
    <w:rsid w:val="00AB6715"/>
  </w:style>
  <w:style w:type="character" w:customStyle="1" w:styleId="Titolo3Carattere">
    <w:name w:val="Titolo 3 Carattere"/>
    <w:basedOn w:val="Carpredefinitoparagrafo"/>
    <w:link w:val="Titolo3"/>
    <w:uiPriority w:val="2"/>
    <w:rsid w:val="00AB6715"/>
    <w:rPr>
      <w:rFonts w:ascii="Times New Roman" w:eastAsiaTheme="majorEastAsia" w:hAnsi="Times New Roman" w:cstheme="majorBidi"/>
      <w:b/>
      <w:sz w:val="24"/>
      <w:szCs w:val="24"/>
    </w:rPr>
  </w:style>
  <w:style w:type="character" w:customStyle="1" w:styleId="Titolo4Carattere">
    <w:name w:val="Titolo 4 Carattere"/>
    <w:basedOn w:val="Carpredefinitoparagrafo"/>
    <w:link w:val="Titolo4"/>
    <w:uiPriority w:val="2"/>
    <w:rsid w:val="00AB6715"/>
    <w:rPr>
      <w:rFonts w:ascii="Times New Roman" w:eastAsiaTheme="majorEastAsia" w:hAnsi="Times New Roman" w:cstheme="majorBidi"/>
      <w:b/>
      <w:iCs/>
      <w:sz w:val="24"/>
      <w:szCs w:val="24"/>
    </w:rPr>
  </w:style>
  <w:style w:type="character" w:customStyle="1" w:styleId="Titolo5Carattere">
    <w:name w:val="Titolo 5 Carattere"/>
    <w:basedOn w:val="Carpredefinitoparagrafo"/>
    <w:link w:val="Titolo5"/>
    <w:uiPriority w:val="2"/>
    <w:rsid w:val="00AB6715"/>
    <w:rPr>
      <w:rFonts w:ascii="Times New Roman" w:eastAsiaTheme="majorEastAsia" w:hAnsi="Times New Roman" w:cstheme="majorBidi"/>
      <w:b/>
      <w:iCs/>
      <w:sz w:val="24"/>
      <w:szCs w:val="24"/>
    </w:rPr>
  </w:style>
  <w:style w:type="paragraph" w:styleId="NormaleWeb">
    <w:name w:val="Normal (Web)"/>
    <w:basedOn w:val="Normale"/>
    <w:uiPriority w:val="99"/>
    <w:unhideWhenUsed/>
    <w:rsid w:val="00AB6715"/>
    <w:pPr>
      <w:spacing w:before="100" w:beforeAutospacing="1" w:after="100" w:afterAutospacing="1"/>
    </w:pPr>
    <w:rPr>
      <w:rFonts w:eastAsia="Times New Roman" w:cs="Times New Roman"/>
      <w:szCs w:val="24"/>
    </w:rPr>
  </w:style>
  <w:style w:type="paragraph" w:styleId="Citazione">
    <w:name w:val="Quote"/>
    <w:basedOn w:val="Normale"/>
    <w:next w:val="Normale"/>
    <w:link w:val="CitazioneCarattere"/>
    <w:uiPriority w:val="29"/>
    <w:qFormat/>
    <w:rsid w:val="00AB6715"/>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AB6715"/>
    <w:rPr>
      <w:rFonts w:ascii="Times New Roman" w:hAnsi="Times New Roman"/>
      <w:i/>
      <w:iCs/>
      <w:color w:val="404040" w:themeColor="text1" w:themeTint="BF"/>
      <w:sz w:val="24"/>
    </w:rPr>
  </w:style>
  <w:style w:type="character" w:styleId="Enfasigrassetto">
    <w:name w:val="Strong"/>
    <w:basedOn w:val="Carpredefinitoparagrafo"/>
    <w:uiPriority w:val="22"/>
    <w:qFormat/>
    <w:rsid w:val="00AB6715"/>
    <w:rPr>
      <w:rFonts w:ascii="Times New Roman" w:hAnsi="Times New Roman"/>
      <w:b/>
      <w:bCs/>
    </w:rPr>
  </w:style>
  <w:style w:type="character" w:styleId="Enfasidelicata">
    <w:name w:val="Subtle Emphasis"/>
    <w:basedOn w:val="Carpredefinitoparagrafo"/>
    <w:uiPriority w:val="19"/>
    <w:qFormat/>
    <w:rsid w:val="00AB6715"/>
    <w:rPr>
      <w:rFonts w:ascii="Times New Roman" w:hAnsi="Times New Roman"/>
      <w:i/>
      <w:iCs/>
      <w:color w:val="404040" w:themeColor="text1" w:themeTint="BF"/>
    </w:rPr>
  </w:style>
  <w:style w:type="table" w:styleId="Grigliatabella">
    <w:name w:val="Table Grid"/>
    <w:basedOn w:val="Tabellanormale"/>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qFormat/>
    <w:rsid w:val="00AB6715"/>
    <w:pPr>
      <w:suppressLineNumbers/>
      <w:spacing w:before="240" w:after="360"/>
      <w:jc w:val="center"/>
    </w:pPr>
    <w:rPr>
      <w:rFonts w:cs="Times New Roman"/>
      <w:b/>
      <w:sz w:val="32"/>
      <w:szCs w:val="32"/>
    </w:rPr>
  </w:style>
  <w:style w:type="character" w:customStyle="1" w:styleId="TitoloCarattere">
    <w:name w:val="Titolo Carattere"/>
    <w:basedOn w:val="Carpredefinitoparagrafo"/>
    <w:link w:val="Titolo"/>
    <w:rsid w:val="00AB6715"/>
    <w:rPr>
      <w:rFonts w:ascii="Times New Roman" w:hAnsi="Times New Roman" w:cs="Times New Roman"/>
      <w:b/>
      <w:sz w:val="32"/>
      <w:szCs w:val="32"/>
    </w:rPr>
  </w:style>
  <w:style w:type="paragraph" w:customStyle="1" w:styleId="SupplementaryMaterial">
    <w:name w:val="Supplementary Material"/>
    <w:basedOn w:val="Titolo"/>
    <w:next w:val="Titolo"/>
    <w:qFormat/>
    <w:rsid w:val="0001436A"/>
    <w:pPr>
      <w:spacing w:after="120"/>
    </w:pPr>
    <w:rPr>
      <w:i/>
    </w:rPr>
  </w:style>
  <w:style w:type="paragraph" w:styleId="Revisione">
    <w:name w:val="Revision"/>
    <w:hidden/>
    <w:uiPriority w:val="99"/>
    <w:semiHidden/>
    <w:rsid w:val="00803D24"/>
    <w:pPr>
      <w:spacing w:after="0" w:line="240" w:lineRule="auto"/>
    </w:pPr>
    <w:rPr>
      <w:rFonts w:ascii="Times New Roman" w:hAnsi="Times New Roman"/>
      <w:sz w:val="24"/>
    </w:rPr>
  </w:style>
  <w:style w:type="paragraph" w:customStyle="1" w:styleId="Default">
    <w:name w:val="Default"/>
    <w:rsid w:val="00C62EF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754014268">
      <w:bodyDiv w:val="1"/>
      <w:marLeft w:val="0"/>
      <w:marRight w:val="0"/>
      <w:marTop w:val="0"/>
      <w:marBottom w:val="0"/>
      <w:divBdr>
        <w:top w:val="none" w:sz="0" w:space="0" w:color="auto"/>
        <w:left w:val="none" w:sz="0" w:space="0" w:color="auto"/>
        <w:bottom w:val="none" w:sz="0" w:space="0" w:color="auto"/>
        <w:right w:val="none" w:sz="0" w:space="0" w:color="auto"/>
      </w:divBdr>
      <w:divsChild>
        <w:div w:id="1294676581">
          <w:marLeft w:val="0"/>
          <w:marRight w:val="0"/>
          <w:marTop w:val="0"/>
          <w:marBottom w:val="0"/>
          <w:divBdr>
            <w:top w:val="none" w:sz="0" w:space="0" w:color="auto"/>
            <w:left w:val="none" w:sz="0" w:space="0" w:color="auto"/>
            <w:bottom w:val="none" w:sz="0" w:space="0" w:color="auto"/>
            <w:right w:val="none" w:sz="0" w:space="0" w:color="auto"/>
          </w:divBdr>
          <w:divsChild>
            <w:div w:id="1861433293">
              <w:marLeft w:val="0"/>
              <w:marRight w:val="0"/>
              <w:marTop w:val="0"/>
              <w:marBottom w:val="0"/>
              <w:divBdr>
                <w:top w:val="none" w:sz="0" w:space="0" w:color="auto"/>
                <w:left w:val="none" w:sz="0" w:space="0" w:color="auto"/>
                <w:bottom w:val="none" w:sz="0" w:space="0" w:color="auto"/>
                <w:right w:val="none" w:sz="0" w:space="0" w:color="auto"/>
              </w:divBdr>
              <w:divsChild>
                <w:div w:id="795755211">
                  <w:marLeft w:val="0"/>
                  <w:marRight w:val="0"/>
                  <w:marTop w:val="0"/>
                  <w:marBottom w:val="0"/>
                  <w:divBdr>
                    <w:top w:val="none" w:sz="0" w:space="0" w:color="auto"/>
                    <w:left w:val="none" w:sz="0" w:space="0" w:color="auto"/>
                    <w:bottom w:val="none" w:sz="0" w:space="0" w:color="auto"/>
                    <w:right w:val="none" w:sz="0" w:space="0" w:color="auto"/>
                  </w:divBdr>
                  <w:divsChild>
                    <w:div w:id="7138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vidsp.ovid.com/ovidweb.cgi?T=JS&amp;PAGE=main&amp;MODE=ovid&amp;D=oemezd"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ncbi.nlm.nih.gov/pubmed?otool=leiden" TargetMode="External"/><Relationship Id="rId17" Type="http://schemas.openxmlformats.org/officeDocument/2006/relationships/hyperlink" Target="http://scholar.google.com/" TargetMode="External"/><Relationship Id="rId2" Type="http://schemas.openxmlformats.org/officeDocument/2006/relationships/customXml" Target="../customXml/item2.xml"/><Relationship Id="rId16" Type="http://schemas.openxmlformats.org/officeDocument/2006/relationships/hyperlink" Target="http://search.ebscohost.com/login.aspx?authtype=ip,uid&amp;profile=lumc&amp;defaultdb=ap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ovidsp.ovid.com/ovidweb.cgi?T=JS&amp;NEWS=n&amp;CSC=Y&amp;PAGE=main&amp;D=emc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siknowledge.com/wo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5.xml><?xml version="1.0" encoding="utf-8"?>
<ds:datastoreItem xmlns:ds="http://schemas.openxmlformats.org/officeDocument/2006/customXml" ds:itemID="{2558679B-78FB-42CD-A1EA-A99096AF5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13</TotalTime>
  <Pages>15</Pages>
  <Words>3099</Words>
  <Characters>17667</Characters>
  <Application>Microsoft Office Word</Application>
  <DocSecurity>0</DocSecurity>
  <Lines>147</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Alessia Alunno</cp:lastModifiedBy>
  <cp:revision>5</cp:revision>
  <cp:lastPrinted>2013-10-03T12:51:00Z</cp:lastPrinted>
  <dcterms:created xsi:type="dcterms:W3CDTF">2023-06-04T21:13:00Z</dcterms:created>
  <dcterms:modified xsi:type="dcterms:W3CDTF">2023-10-18T09:39:00Z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