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406" w:type="dxa"/>
        <w:tblLayout w:type="fixed"/>
        <w:tblLook w:val="04A0" w:firstRow="1" w:lastRow="0" w:firstColumn="1" w:lastColumn="0" w:noHBand="0" w:noVBand="1"/>
      </w:tblPr>
      <w:tblGrid>
        <w:gridCol w:w="1201"/>
        <w:gridCol w:w="1346"/>
        <w:gridCol w:w="992"/>
        <w:gridCol w:w="851"/>
        <w:gridCol w:w="1134"/>
        <w:gridCol w:w="1275"/>
        <w:gridCol w:w="1370"/>
        <w:gridCol w:w="1276"/>
        <w:gridCol w:w="1418"/>
        <w:gridCol w:w="3543"/>
      </w:tblGrid>
      <w:tr w:rsidR="00EC011E" w14:paraId="715343E8" w14:textId="77777777" w:rsidTr="00244F33">
        <w:tc>
          <w:tcPr>
            <w:tcW w:w="14406" w:type="dxa"/>
            <w:gridSpan w:val="10"/>
            <w:shd w:val="clear" w:color="auto" w:fill="D9D9D9" w:themeFill="background1" w:themeFillShade="D9"/>
          </w:tcPr>
          <w:p w14:paraId="1230B317" w14:textId="6CB07EF7" w:rsidR="00EC011E" w:rsidRDefault="00EC011E" w:rsidP="00EB7D7D">
            <w:pPr>
              <w:widowControl w:val="0"/>
              <w:rPr>
                <w:b/>
                <w:u w:val="single"/>
                <w:lang w:val="en-US"/>
              </w:rPr>
            </w:pPr>
            <w:r>
              <w:rPr>
                <w:b/>
                <w:u w:val="single"/>
                <w:lang w:val="en-US"/>
              </w:rPr>
              <w:t xml:space="preserve">Psychosomatic </w:t>
            </w:r>
            <w:r w:rsidR="00CB07C5">
              <w:rPr>
                <w:b/>
                <w:u w:val="single"/>
                <w:lang w:val="en-US"/>
              </w:rPr>
              <w:t>D</w:t>
            </w:r>
            <w:r>
              <w:rPr>
                <w:b/>
                <w:u w:val="single"/>
                <w:lang w:val="en-US"/>
              </w:rPr>
              <w:t>isorders</w:t>
            </w:r>
          </w:p>
        </w:tc>
      </w:tr>
      <w:tr w:rsidR="00CB07C5" w:rsidRPr="00244F33" w14:paraId="5FE99DB9" w14:textId="77777777" w:rsidTr="00244F33">
        <w:tc>
          <w:tcPr>
            <w:tcW w:w="1201" w:type="dxa"/>
          </w:tcPr>
          <w:p w14:paraId="63EC6110" w14:textId="77777777" w:rsidR="00CB07C5" w:rsidRPr="00244F33" w:rsidRDefault="00CB07C5" w:rsidP="00CE0CE8">
            <w:pPr>
              <w:widowControl w:val="0"/>
              <w:rPr>
                <w:sz w:val="20"/>
                <w:szCs w:val="20"/>
                <w:lang w:val="en-US"/>
              </w:rPr>
            </w:pPr>
            <w:r w:rsidRPr="00244F33">
              <w:rPr>
                <w:sz w:val="20"/>
                <w:szCs w:val="20"/>
                <w:lang w:val="en-US"/>
              </w:rPr>
              <w:t>Authors</w:t>
            </w:r>
          </w:p>
        </w:tc>
        <w:tc>
          <w:tcPr>
            <w:tcW w:w="1346" w:type="dxa"/>
          </w:tcPr>
          <w:p w14:paraId="7E549500" w14:textId="77777777" w:rsidR="00CB07C5" w:rsidRPr="00244F33" w:rsidRDefault="00CB07C5" w:rsidP="00CE0CE8">
            <w:pPr>
              <w:widowControl w:val="0"/>
              <w:rPr>
                <w:sz w:val="20"/>
                <w:szCs w:val="20"/>
                <w:lang w:val="en-US"/>
              </w:rPr>
            </w:pPr>
            <w:r w:rsidRPr="00244F33">
              <w:rPr>
                <w:sz w:val="20"/>
                <w:szCs w:val="20"/>
                <w:lang w:val="en-US"/>
              </w:rPr>
              <w:t>Year of publication</w:t>
            </w:r>
            <w:r w:rsidRPr="00244F33">
              <w:rPr>
                <w:sz w:val="20"/>
                <w:szCs w:val="20"/>
                <w:lang w:val="en-US"/>
              </w:rPr>
              <w:br/>
              <w:t>/ Journal</w:t>
            </w:r>
          </w:p>
        </w:tc>
        <w:tc>
          <w:tcPr>
            <w:tcW w:w="992" w:type="dxa"/>
          </w:tcPr>
          <w:p w14:paraId="0DE51A50" w14:textId="77777777" w:rsidR="00CB07C5" w:rsidRPr="00244F33" w:rsidRDefault="00CB07C5" w:rsidP="00CE0CE8">
            <w:pPr>
              <w:widowControl w:val="0"/>
              <w:rPr>
                <w:sz w:val="20"/>
                <w:szCs w:val="20"/>
                <w:lang w:val="en-US"/>
              </w:rPr>
            </w:pPr>
            <w:r w:rsidRPr="00244F33">
              <w:rPr>
                <w:sz w:val="20"/>
                <w:szCs w:val="20"/>
                <w:lang w:val="en-US"/>
              </w:rPr>
              <w:t>Country</w:t>
            </w:r>
          </w:p>
        </w:tc>
        <w:tc>
          <w:tcPr>
            <w:tcW w:w="851" w:type="dxa"/>
          </w:tcPr>
          <w:p w14:paraId="292F2589" w14:textId="77777777" w:rsidR="00CB07C5" w:rsidRPr="00244F33" w:rsidRDefault="00CB07C5" w:rsidP="00CE0CE8">
            <w:pPr>
              <w:widowControl w:val="0"/>
              <w:rPr>
                <w:sz w:val="20"/>
                <w:szCs w:val="20"/>
                <w:lang w:val="en-US"/>
              </w:rPr>
            </w:pPr>
            <w:r w:rsidRPr="00244F33">
              <w:rPr>
                <w:sz w:val="20"/>
                <w:szCs w:val="20"/>
                <w:lang w:val="en-US"/>
              </w:rPr>
              <w:t>Study score</w:t>
            </w:r>
          </w:p>
        </w:tc>
        <w:tc>
          <w:tcPr>
            <w:tcW w:w="1134" w:type="dxa"/>
          </w:tcPr>
          <w:p w14:paraId="10BFD4A3" w14:textId="77777777" w:rsidR="00CB07C5" w:rsidRPr="00244F33" w:rsidRDefault="00CB07C5" w:rsidP="00CE0CE8">
            <w:pPr>
              <w:widowControl w:val="0"/>
              <w:rPr>
                <w:sz w:val="20"/>
                <w:szCs w:val="20"/>
                <w:lang w:val="en-US"/>
              </w:rPr>
            </w:pPr>
            <w:r w:rsidRPr="00244F33">
              <w:rPr>
                <w:sz w:val="20"/>
                <w:szCs w:val="20"/>
                <w:lang w:val="en-US"/>
              </w:rPr>
              <w:t>Study design</w:t>
            </w:r>
          </w:p>
        </w:tc>
        <w:tc>
          <w:tcPr>
            <w:tcW w:w="1275" w:type="dxa"/>
          </w:tcPr>
          <w:p w14:paraId="2A4D18DB" w14:textId="77777777" w:rsidR="00CB07C5" w:rsidRPr="00244F33" w:rsidRDefault="00CB07C5" w:rsidP="00CE0CE8">
            <w:pPr>
              <w:widowControl w:val="0"/>
              <w:rPr>
                <w:sz w:val="20"/>
                <w:szCs w:val="20"/>
                <w:lang w:val="en-US"/>
              </w:rPr>
            </w:pPr>
            <w:r w:rsidRPr="00244F33">
              <w:rPr>
                <w:sz w:val="20"/>
                <w:szCs w:val="20"/>
                <w:lang w:val="en-US"/>
              </w:rPr>
              <w:t>Population (N) / Duration</w:t>
            </w:r>
          </w:p>
        </w:tc>
        <w:tc>
          <w:tcPr>
            <w:tcW w:w="1370" w:type="dxa"/>
          </w:tcPr>
          <w:p w14:paraId="6ABF4067" w14:textId="77777777" w:rsidR="00CB07C5" w:rsidRPr="00244F33" w:rsidRDefault="00CB07C5" w:rsidP="00CE0CE8">
            <w:pPr>
              <w:widowControl w:val="0"/>
              <w:rPr>
                <w:sz w:val="20"/>
                <w:szCs w:val="20"/>
                <w:lang w:val="en-US"/>
              </w:rPr>
            </w:pPr>
            <w:r w:rsidRPr="00244F33">
              <w:rPr>
                <w:sz w:val="20"/>
                <w:szCs w:val="20"/>
                <w:lang w:val="en-US"/>
              </w:rPr>
              <w:t>Indication / Outcome</w:t>
            </w:r>
          </w:p>
        </w:tc>
        <w:tc>
          <w:tcPr>
            <w:tcW w:w="1276" w:type="dxa"/>
          </w:tcPr>
          <w:p w14:paraId="4616AE1F" w14:textId="77777777" w:rsidR="00CB07C5" w:rsidRPr="00244F33" w:rsidRDefault="00CB07C5" w:rsidP="00CE0CE8">
            <w:pPr>
              <w:widowControl w:val="0"/>
              <w:rPr>
                <w:sz w:val="20"/>
                <w:szCs w:val="20"/>
                <w:lang w:val="en-US"/>
              </w:rPr>
            </w:pPr>
            <w:r w:rsidRPr="00244F33">
              <w:rPr>
                <w:sz w:val="20"/>
                <w:szCs w:val="20"/>
                <w:lang w:val="en-US"/>
              </w:rPr>
              <w:t>Treatment</w:t>
            </w:r>
          </w:p>
        </w:tc>
        <w:tc>
          <w:tcPr>
            <w:tcW w:w="1418" w:type="dxa"/>
          </w:tcPr>
          <w:p w14:paraId="6F22BB04" w14:textId="77777777" w:rsidR="00CB07C5" w:rsidRPr="00244F33" w:rsidRDefault="00CB07C5" w:rsidP="00CE0CE8">
            <w:pPr>
              <w:widowControl w:val="0"/>
              <w:rPr>
                <w:sz w:val="20"/>
                <w:szCs w:val="20"/>
                <w:lang w:val="en-US"/>
              </w:rPr>
            </w:pPr>
            <w:r w:rsidRPr="00244F33">
              <w:rPr>
                <w:sz w:val="20"/>
                <w:szCs w:val="20"/>
                <w:lang w:val="en-US"/>
              </w:rPr>
              <w:t>Comparison</w:t>
            </w:r>
          </w:p>
        </w:tc>
        <w:tc>
          <w:tcPr>
            <w:tcW w:w="3543" w:type="dxa"/>
          </w:tcPr>
          <w:p w14:paraId="226D8DE7" w14:textId="77777777" w:rsidR="00CB07C5" w:rsidRPr="00244F33" w:rsidRDefault="00CB07C5" w:rsidP="00CE0CE8">
            <w:pPr>
              <w:widowControl w:val="0"/>
              <w:rPr>
                <w:sz w:val="20"/>
                <w:szCs w:val="20"/>
                <w:lang w:val="en-US"/>
              </w:rPr>
            </w:pPr>
            <w:r w:rsidRPr="00244F33">
              <w:rPr>
                <w:sz w:val="20"/>
                <w:szCs w:val="20"/>
                <w:lang w:val="en-US"/>
              </w:rPr>
              <w:t>Results</w:t>
            </w:r>
          </w:p>
        </w:tc>
      </w:tr>
      <w:tr w:rsidR="00CB07C5" w14:paraId="25BFDF09" w14:textId="77777777" w:rsidTr="00244F33">
        <w:tc>
          <w:tcPr>
            <w:tcW w:w="14406" w:type="dxa"/>
            <w:gridSpan w:val="10"/>
            <w:shd w:val="clear" w:color="auto" w:fill="D9D9D9" w:themeFill="background1" w:themeFillShade="D9"/>
          </w:tcPr>
          <w:p w14:paraId="62BDC873" w14:textId="56EE6E1C" w:rsidR="00CB07C5" w:rsidRPr="00CB07C5" w:rsidRDefault="00CB07C5" w:rsidP="00EB7D7D">
            <w:pPr>
              <w:widowControl w:val="0"/>
              <w:rPr>
                <w:b/>
                <w:bCs/>
                <w:u w:val="single"/>
                <w:lang w:val="en-US"/>
              </w:rPr>
            </w:pPr>
            <w:r w:rsidRPr="00CB07C5">
              <w:rPr>
                <w:b/>
                <w:bCs/>
                <w:lang w:val="en-US"/>
              </w:rPr>
              <w:t>Depressive disorder</w:t>
            </w:r>
          </w:p>
        </w:tc>
      </w:tr>
      <w:tr w:rsidR="00EC011E" w:rsidRPr="00924484" w14:paraId="00DE6797" w14:textId="77777777" w:rsidTr="00244F33">
        <w:tc>
          <w:tcPr>
            <w:tcW w:w="14406" w:type="dxa"/>
            <w:gridSpan w:val="10"/>
            <w:shd w:val="clear" w:color="auto" w:fill="D9D9D9" w:themeFill="background1" w:themeFillShade="D9"/>
          </w:tcPr>
          <w:p w14:paraId="22611138" w14:textId="47147126" w:rsidR="00EC011E" w:rsidRDefault="009C1394" w:rsidP="00EB7D7D">
            <w:pPr>
              <w:widowControl w:val="0"/>
              <w:rPr>
                <w:lang w:val="en-US"/>
              </w:rPr>
            </w:pPr>
            <w:r>
              <w:rPr>
                <w:lang w:val="en-US"/>
              </w:rPr>
              <w:t xml:space="preserve">St John’s worth </w:t>
            </w:r>
          </w:p>
        </w:tc>
      </w:tr>
      <w:tr w:rsidR="00AD4930" w:rsidRPr="00924484" w14:paraId="23E947D2" w14:textId="77777777" w:rsidTr="00244F33">
        <w:tc>
          <w:tcPr>
            <w:tcW w:w="1201" w:type="dxa"/>
            <w:shd w:val="clear" w:color="auto" w:fill="auto"/>
          </w:tcPr>
          <w:p w14:paraId="432CE7F1" w14:textId="10A331DD" w:rsidR="00AD4930" w:rsidRPr="009C1394" w:rsidRDefault="00AD4930" w:rsidP="003F454A">
            <w:pPr>
              <w:widowControl w:val="0"/>
              <w:rPr>
                <w:rFonts w:asciiTheme="minorHAnsi" w:hAnsiTheme="minorHAnsi" w:cstheme="minorHAnsi"/>
                <w:sz w:val="16"/>
                <w:szCs w:val="16"/>
              </w:rPr>
            </w:pPr>
            <w:r w:rsidRPr="009C1394">
              <w:rPr>
                <w:rFonts w:asciiTheme="minorHAnsi" w:hAnsiTheme="minorHAnsi" w:cstheme="minorHAnsi"/>
                <w:sz w:val="16"/>
                <w:szCs w:val="16"/>
              </w:rPr>
              <w:t xml:space="preserve">Laakmann et al. </w:t>
            </w:r>
          </w:p>
          <w:p w14:paraId="2CCAD80D" w14:textId="0324031C" w:rsidR="00AD4930" w:rsidRPr="009C1394" w:rsidRDefault="00AD4930" w:rsidP="003F454A">
            <w:pPr>
              <w:widowControl w:val="0"/>
              <w:rPr>
                <w:rFonts w:asciiTheme="minorHAnsi" w:hAnsiTheme="minorHAnsi" w:cstheme="minorHAnsi"/>
                <w:sz w:val="16"/>
                <w:szCs w:val="16"/>
              </w:rPr>
            </w:pPr>
          </w:p>
        </w:tc>
        <w:tc>
          <w:tcPr>
            <w:tcW w:w="1346" w:type="dxa"/>
            <w:shd w:val="clear" w:color="auto" w:fill="auto"/>
          </w:tcPr>
          <w:p w14:paraId="28E99664" w14:textId="77777777" w:rsidR="004A3513"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 xml:space="preserve">1998 </w:t>
            </w:r>
          </w:p>
          <w:p w14:paraId="11F3947D" w14:textId="77777777" w:rsidR="004A3513" w:rsidRDefault="004A3513" w:rsidP="003F454A">
            <w:pPr>
              <w:widowControl w:val="0"/>
              <w:rPr>
                <w:rFonts w:asciiTheme="minorHAnsi" w:hAnsiTheme="minorHAnsi" w:cstheme="minorHAnsi"/>
                <w:sz w:val="16"/>
                <w:szCs w:val="16"/>
                <w:lang w:val="en-GB"/>
              </w:rPr>
            </w:pPr>
          </w:p>
          <w:p w14:paraId="7CCF39D8" w14:textId="243B4C87" w:rsidR="00AD4930" w:rsidRPr="00BF0496"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Pharmaco-psychiatry</w:t>
            </w:r>
          </w:p>
        </w:tc>
        <w:tc>
          <w:tcPr>
            <w:tcW w:w="992" w:type="dxa"/>
            <w:shd w:val="clear" w:color="auto" w:fill="auto"/>
          </w:tcPr>
          <w:p w14:paraId="34EB0C7B" w14:textId="77777777" w:rsidR="00AD4930" w:rsidRPr="00BF0496" w:rsidRDefault="00AD4930"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w:t>
            </w:r>
          </w:p>
        </w:tc>
        <w:tc>
          <w:tcPr>
            <w:tcW w:w="851" w:type="dxa"/>
            <w:shd w:val="clear" w:color="auto" w:fill="auto"/>
          </w:tcPr>
          <w:p w14:paraId="384A8BA6" w14:textId="77777777" w:rsidR="00AD4930" w:rsidRPr="00BF0496"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4</w:t>
            </w:r>
          </w:p>
        </w:tc>
        <w:tc>
          <w:tcPr>
            <w:tcW w:w="1134" w:type="dxa"/>
            <w:shd w:val="clear" w:color="auto" w:fill="auto"/>
          </w:tcPr>
          <w:p w14:paraId="1EDC254A" w14:textId="77777777" w:rsidR="00AD4930" w:rsidRPr="00BF0496" w:rsidRDefault="00AD4930" w:rsidP="003F454A">
            <w:pPr>
              <w:widowControl w:val="0"/>
              <w:rPr>
                <w:rFonts w:asciiTheme="minorHAnsi" w:hAnsiTheme="minorHAnsi" w:cstheme="minorHAnsi"/>
                <w:color w:val="000000"/>
                <w:sz w:val="16"/>
                <w:szCs w:val="16"/>
                <w:lang w:val="en-US"/>
              </w:rPr>
            </w:pPr>
            <w:r w:rsidRPr="00BF0496">
              <w:rPr>
                <w:rFonts w:asciiTheme="minorHAnsi" w:hAnsiTheme="minorHAnsi" w:cstheme="minorHAnsi"/>
                <w:color w:val="000000"/>
                <w:sz w:val="16"/>
                <w:szCs w:val="16"/>
                <w:lang w:val="en-US"/>
              </w:rPr>
              <w:t>randomized, double-blind, placebo-controlled, multicenter study,</w:t>
            </w:r>
          </w:p>
        </w:tc>
        <w:tc>
          <w:tcPr>
            <w:tcW w:w="1275" w:type="dxa"/>
            <w:shd w:val="clear" w:color="auto" w:fill="auto"/>
          </w:tcPr>
          <w:p w14:paraId="7E8F5462" w14:textId="77777777" w:rsidR="00AD4930" w:rsidRPr="00BF0496" w:rsidRDefault="00AD4930" w:rsidP="003F454A">
            <w:pPr>
              <w:widowControl w:val="0"/>
              <w:rPr>
                <w:rFonts w:asciiTheme="minorHAnsi" w:hAnsiTheme="minorHAnsi" w:cstheme="minorHAnsi"/>
                <w:sz w:val="16"/>
                <w:szCs w:val="16"/>
                <w:lang w:val="en-US"/>
              </w:rPr>
            </w:pPr>
            <w:r w:rsidRPr="00BF0496">
              <w:rPr>
                <w:rFonts w:asciiTheme="minorHAnsi" w:hAnsiTheme="minorHAnsi" w:cstheme="minorHAnsi"/>
                <w:sz w:val="16"/>
                <w:szCs w:val="16"/>
                <w:lang w:val="en-US"/>
              </w:rPr>
              <w:t>147/ 42 days</w:t>
            </w:r>
          </w:p>
        </w:tc>
        <w:tc>
          <w:tcPr>
            <w:tcW w:w="1370" w:type="dxa"/>
            <w:shd w:val="clear" w:color="auto" w:fill="auto"/>
          </w:tcPr>
          <w:p w14:paraId="5BA51EE6" w14:textId="77777777" w:rsidR="00AD4930" w:rsidRPr="00BF0496" w:rsidRDefault="00AD4930" w:rsidP="00604F1E">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Mild to moderate depression</w:t>
            </w:r>
            <w:r w:rsidR="00604F1E">
              <w:rPr>
                <w:rFonts w:asciiTheme="minorHAnsi" w:hAnsiTheme="minorHAnsi" w:cstheme="minorHAnsi"/>
                <w:sz w:val="16"/>
                <w:szCs w:val="16"/>
                <w:lang w:val="en-GB"/>
              </w:rPr>
              <w:t xml:space="preserve"> / HAMD, CGI, D-S </w:t>
            </w:r>
          </w:p>
        </w:tc>
        <w:tc>
          <w:tcPr>
            <w:tcW w:w="1276" w:type="dxa"/>
            <w:shd w:val="clear" w:color="auto" w:fill="auto"/>
          </w:tcPr>
          <w:p w14:paraId="689F3B96" w14:textId="7DA9C4FA" w:rsidR="00AD4930" w:rsidRPr="00BF0496"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 xml:space="preserve">two extracts of SJW extract WS 5573 (300 mg, with a content of 0.5% hyperforin), or WS 5572 (300 mg, with a content of 5% hyperforin) </w:t>
            </w:r>
            <w:r>
              <w:rPr>
                <w:rFonts w:asciiTheme="minorHAnsi" w:hAnsiTheme="minorHAnsi" w:cstheme="minorHAnsi"/>
                <w:sz w:val="16"/>
                <w:szCs w:val="16"/>
                <w:lang w:val="en-GB"/>
              </w:rPr>
              <w:t>or placebo</w:t>
            </w:r>
          </w:p>
        </w:tc>
        <w:tc>
          <w:tcPr>
            <w:tcW w:w="1418" w:type="dxa"/>
            <w:shd w:val="clear" w:color="auto" w:fill="auto"/>
          </w:tcPr>
          <w:p w14:paraId="3FBDE81F" w14:textId="77777777" w:rsidR="00AD4930" w:rsidRPr="00BF0496"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Placebo</w:t>
            </w:r>
          </w:p>
        </w:tc>
        <w:tc>
          <w:tcPr>
            <w:tcW w:w="3543" w:type="dxa"/>
            <w:shd w:val="clear" w:color="auto" w:fill="E2EFD9" w:themeFill="accent6" w:themeFillTint="33"/>
          </w:tcPr>
          <w:p w14:paraId="56866FEF" w14:textId="77777777" w:rsidR="006F4A52" w:rsidRDefault="00D06083"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w</w:t>
            </w:r>
            <w:r w:rsidR="009B7E6D">
              <w:rPr>
                <w:rFonts w:asciiTheme="minorHAnsi" w:hAnsiTheme="minorHAnsi" w:cstheme="minorHAnsi"/>
                <w:sz w:val="16"/>
                <w:szCs w:val="16"/>
                <w:lang w:val="en-GB"/>
              </w:rPr>
              <w:t xml:space="preserve">ith </w:t>
            </w:r>
            <w:r w:rsidR="00AD4930" w:rsidRPr="00BF0496">
              <w:rPr>
                <w:rFonts w:asciiTheme="minorHAnsi" w:hAnsiTheme="minorHAnsi" w:cstheme="minorHAnsi"/>
                <w:sz w:val="16"/>
                <w:szCs w:val="16"/>
                <w:lang w:val="en-GB"/>
              </w:rPr>
              <w:t xml:space="preserve">WS 5572 largest HAMD reduction versus day 0 followed by WS 5573 and the placebo </w:t>
            </w:r>
          </w:p>
          <w:p w14:paraId="6A3D9A47" w14:textId="0A657B08" w:rsidR="00AD4930" w:rsidRDefault="00AD4930" w:rsidP="003F454A">
            <w:pPr>
              <w:widowControl w:val="0"/>
              <w:rPr>
                <w:rFonts w:asciiTheme="minorHAnsi" w:hAnsiTheme="minorHAnsi" w:cstheme="minorHAnsi"/>
                <w:sz w:val="16"/>
                <w:szCs w:val="16"/>
                <w:lang w:val="en-GB"/>
              </w:rPr>
            </w:pPr>
            <w:r w:rsidRPr="00BF0496">
              <w:rPr>
                <w:rFonts w:asciiTheme="minorHAnsi" w:hAnsiTheme="minorHAnsi" w:cstheme="minorHAnsi"/>
                <w:sz w:val="16"/>
                <w:szCs w:val="16"/>
                <w:lang w:val="en-GB"/>
              </w:rPr>
              <w:t>WS 5572 was superior to placebo in alleviating depressive symptoms</w:t>
            </w:r>
            <w:r w:rsidR="006F4A52">
              <w:rPr>
                <w:rFonts w:asciiTheme="minorHAnsi" w:hAnsiTheme="minorHAnsi" w:cstheme="minorHAnsi"/>
                <w:sz w:val="16"/>
                <w:szCs w:val="16"/>
                <w:lang w:val="en-GB"/>
              </w:rPr>
              <w:t>.</w:t>
            </w:r>
            <w:r w:rsidRPr="00BF0496">
              <w:rPr>
                <w:rFonts w:asciiTheme="minorHAnsi" w:hAnsiTheme="minorHAnsi" w:cstheme="minorHAnsi"/>
                <w:sz w:val="16"/>
                <w:szCs w:val="16"/>
                <w:lang w:val="en-GB"/>
              </w:rPr>
              <w:t xml:space="preserve"> </w:t>
            </w:r>
          </w:p>
          <w:p w14:paraId="6180C3ED" w14:textId="3740C9F7" w:rsidR="009B7E6D" w:rsidRPr="00BF0496" w:rsidRDefault="009B7E6D"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2/3 of patients no adverse effects; Incidence of adverse effects lowest in WS 5572 group; most frequently reported impairment: headache</w:t>
            </w:r>
          </w:p>
        </w:tc>
      </w:tr>
      <w:tr w:rsidR="00AD4930" w:rsidRPr="00924484" w14:paraId="40CAECA0" w14:textId="77777777" w:rsidTr="00244F33">
        <w:tc>
          <w:tcPr>
            <w:tcW w:w="1201" w:type="dxa"/>
            <w:shd w:val="clear" w:color="auto" w:fill="auto"/>
          </w:tcPr>
          <w:p w14:paraId="47750C45" w14:textId="77777777" w:rsidR="00AD4930" w:rsidRPr="004A3513" w:rsidRDefault="00AD4930" w:rsidP="003F454A">
            <w:pPr>
              <w:rPr>
                <w:rFonts w:asciiTheme="minorHAnsi" w:hAnsiTheme="minorHAnsi" w:cstheme="minorHAnsi"/>
                <w:sz w:val="16"/>
                <w:szCs w:val="16"/>
                <w:lang w:val="en-GB"/>
              </w:rPr>
            </w:pPr>
            <w:proofErr w:type="spellStart"/>
            <w:r w:rsidRPr="004A3513">
              <w:rPr>
                <w:rFonts w:asciiTheme="minorHAnsi" w:hAnsiTheme="minorHAnsi" w:cstheme="minorHAnsi"/>
                <w:sz w:val="16"/>
                <w:szCs w:val="16"/>
                <w:lang w:val="en-GB"/>
              </w:rPr>
              <w:t>Mannel</w:t>
            </w:r>
            <w:proofErr w:type="spellEnd"/>
            <w:r w:rsidRPr="004A3513">
              <w:rPr>
                <w:rFonts w:asciiTheme="minorHAnsi" w:hAnsiTheme="minorHAnsi" w:cstheme="minorHAnsi"/>
                <w:sz w:val="16"/>
                <w:szCs w:val="16"/>
                <w:lang w:val="en-GB"/>
              </w:rPr>
              <w:t xml:space="preserve"> et al</w:t>
            </w:r>
          </w:p>
          <w:p w14:paraId="706489C1" w14:textId="77777777" w:rsidR="00AD4930" w:rsidRPr="004A3513" w:rsidRDefault="00AD4930" w:rsidP="003F454A">
            <w:pPr>
              <w:widowControl w:val="0"/>
              <w:rPr>
                <w:rFonts w:asciiTheme="minorHAnsi" w:hAnsiTheme="minorHAnsi" w:cstheme="minorHAnsi"/>
                <w:sz w:val="16"/>
                <w:szCs w:val="16"/>
                <w:lang w:val="en-GB"/>
              </w:rPr>
            </w:pPr>
          </w:p>
          <w:p w14:paraId="6259179F" w14:textId="456C7792" w:rsidR="00AD4930" w:rsidRPr="004A3513" w:rsidRDefault="00AD4930" w:rsidP="003F454A">
            <w:pPr>
              <w:widowControl w:val="0"/>
              <w:rPr>
                <w:rFonts w:asciiTheme="minorHAnsi" w:hAnsiTheme="minorHAnsi" w:cstheme="minorHAnsi"/>
                <w:sz w:val="16"/>
                <w:szCs w:val="16"/>
                <w:lang w:val="en-GB"/>
              </w:rPr>
            </w:pPr>
          </w:p>
        </w:tc>
        <w:tc>
          <w:tcPr>
            <w:tcW w:w="1346" w:type="dxa"/>
            <w:shd w:val="clear" w:color="auto" w:fill="auto"/>
          </w:tcPr>
          <w:p w14:paraId="0EEC139E" w14:textId="77777777" w:rsidR="00AD4930" w:rsidRPr="004A3513" w:rsidRDefault="00AD4930" w:rsidP="003F454A">
            <w:pPr>
              <w:widowControl w:val="0"/>
              <w:rPr>
                <w:rFonts w:asciiTheme="minorHAnsi" w:hAnsiTheme="minorHAnsi" w:cstheme="minorHAnsi"/>
                <w:sz w:val="16"/>
                <w:szCs w:val="16"/>
              </w:rPr>
            </w:pPr>
            <w:r w:rsidRPr="004A3513">
              <w:rPr>
                <w:rFonts w:asciiTheme="minorHAnsi" w:hAnsiTheme="minorHAnsi" w:cstheme="minorHAnsi"/>
                <w:sz w:val="16"/>
                <w:szCs w:val="16"/>
              </w:rPr>
              <w:t xml:space="preserve">2010 </w:t>
            </w:r>
          </w:p>
          <w:p w14:paraId="11B95A9C" w14:textId="77777777" w:rsidR="00AD4930" w:rsidRPr="004A3513" w:rsidRDefault="00AD4930" w:rsidP="003F454A">
            <w:pPr>
              <w:widowControl w:val="0"/>
              <w:rPr>
                <w:rFonts w:asciiTheme="minorHAnsi" w:hAnsiTheme="minorHAnsi" w:cstheme="minorHAnsi"/>
                <w:sz w:val="16"/>
                <w:szCs w:val="16"/>
              </w:rPr>
            </w:pPr>
          </w:p>
          <w:p w14:paraId="0ED5CDB8" w14:textId="77777777" w:rsidR="00AD4930" w:rsidRPr="004A3513" w:rsidRDefault="00AD4930" w:rsidP="003F454A">
            <w:pPr>
              <w:widowControl w:val="0"/>
              <w:rPr>
                <w:rFonts w:asciiTheme="minorHAnsi" w:hAnsiTheme="minorHAnsi" w:cstheme="minorHAnsi"/>
                <w:sz w:val="16"/>
                <w:szCs w:val="16"/>
              </w:rPr>
            </w:pPr>
            <w:proofErr w:type="spellStart"/>
            <w:r w:rsidRPr="004A3513">
              <w:rPr>
                <w:rFonts w:asciiTheme="minorHAnsi" w:hAnsiTheme="minorHAnsi" w:cstheme="minorHAnsi"/>
                <w:sz w:val="16"/>
                <w:szCs w:val="16"/>
              </w:rPr>
              <w:t>Psychiatr</w:t>
            </w:r>
            <w:proofErr w:type="spellEnd"/>
            <w:r w:rsidRPr="004A3513">
              <w:rPr>
                <w:rFonts w:asciiTheme="minorHAnsi" w:hAnsiTheme="minorHAnsi" w:cstheme="minorHAnsi"/>
                <w:sz w:val="16"/>
                <w:szCs w:val="16"/>
              </w:rPr>
              <w:t>. Res.</w:t>
            </w:r>
          </w:p>
        </w:tc>
        <w:tc>
          <w:tcPr>
            <w:tcW w:w="992" w:type="dxa"/>
            <w:shd w:val="clear" w:color="auto" w:fill="auto"/>
          </w:tcPr>
          <w:p w14:paraId="3B41C46A" w14:textId="77777777" w:rsidR="00AD4930" w:rsidRPr="004A3513" w:rsidRDefault="00AD4930" w:rsidP="003F454A">
            <w:pPr>
              <w:widowControl w:val="0"/>
              <w:rPr>
                <w:rFonts w:asciiTheme="minorHAnsi" w:hAnsiTheme="minorHAnsi" w:cstheme="minorHAnsi"/>
                <w:sz w:val="16"/>
                <w:szCs w:val="16"/>
              </w:rPr>
            </w:pPr>
            <w:r w:rsidRPr="004A3513">
              <w:rPr>
                <w:rFonts w:asciiTheme="minorHAnsi" w:hAnsiTheme="minorHAnsi" w:cstheme="minorHAnsi"/>
                <w:sz w:val="16"/>
                <w:szCs w:val="16"/>
              </w:rPr>
              <w:t>Germany</w:t>
            </w:r>
          </w:p>
        </w:tc>
        <w:tc>
          <w:tcPr>
            <w:tcW w:w="851" w:type="dxa"/>
            <w:shd w:val="clear" w:color="auto" w:fill="auto"/>
          </w:tcPr>
          <w:p w14:paraId="6518F5AA" w14:textId="77777777" w:rsidR="00AD4930" w:rsidRPr="004A3513" w:rsidRDefault="00AD4930" w:rsidP="003F454A">
            <w:pPr>
              <w:widowControl w:val="0"/>
              <w:rPr>
                <w:rFonts w:asciiTheme="minorHAnsi" w:hAnsiTheme="minorHAnsi" w:cstheme="minorHAnsi"/>
                <w:sz w:val="16"/>
                <w:szCs w:val="16"/>
              </w:rPr>
            </w:pPr>
            <w:r w:rsidRPr="004A3513">
              <w:rPr>
                <w:rFonts w:asciiTheme="minorHAnsi" w:hAnsiTheme="minorHAnsi" w:cstheme="minorHAnsi"/>
                <w:sz w:val="16"/>
                <w:szCs w:val="16"/>
              </w:rPr>
              <w:t>4</w:t>
            </w:r>
          </w:p>
        </w:tc>
        <w:tc>
          <w:tcPr>
            <w:tcW w:w="1134" w:type="dxa"/>
            <w:shd w:val="clear" w:color="auto" w:fill="auto"/>
          </w:tcPr>
          <w:p w14:paraId="09956ED3" w14:textId="77777777" w:rsidR="00AD4930" w:rsidRPr="004A3513" w:rsidRDefault="00AD4930" w:rsidP="003F454A">
            <w:pPr>
              <w:autoSpaceDE w:val="0"/>
              <w:autoSpaceDN w:val="0"/>
              <w:adjustRightInd w:val="0"/>
              <w:rPr>
                <w:rFonts w:asciiTheme="minorHAnsi" w:hAnsiTheme="minorHAnsi" w:cstheme="minorHAnsi"/>
                <w:color w:val="000000"/>
                <w:sz w:val="16"/>
                <w:szCs w:val="16"/>
                <w:lang w:val="en-US"/>
              </w:rPr>
            </w:pPr>
            <w:r w:rsidRPr="004A3513">
              <w:rPr>
                <w:rFonts w:asciiTheme="minorHAnsi" w:hAnsiTheme="minorHAnsi" w:cstheme="minorHAnsi"/>
                <w:color w:val="000000"/>
                <w:sz w:val="16"/>
                <w:szCs w:val="16"/>
                <w:lang w:val="en-US"/>
              </w:rPr>
              <w:t>double-blind, randomized, and placebo-controlled trial</w:t>
            </w:r>
          </w:p>
          <w:p w14:paraId="44C955FD" w14:textId="77777777" w:rsidR="00AD4930" w:rsidRPr="004A3513" w:rsidRDefault="00AD4930" w:rsidP="003F454A">
            <w:pPr>
              <w:widowControl w:val="0"/>
              <w:rPr>
                <w:rFonts w:asciiTheme="minorHAnsi" w:hAnsiTheme="minorHAnsi" w:cstheme="minorHAnsi"/>
                <w:sz w:val="16"/>
                <w:szCs w:val="16"/>
                <w:lang w:val="en-US"/>
              </w:rPr>
            </w:pPr>
          </w:p>
        </w:tc>
        <w:tc>
          <w:tcPr>
            <w:tcW w:w="1275" w:type="dxa"/>
            <w:shd w:val="clear" w:color="auto" w:fill="auto"/>
          </w:tcPr>
          <w:p w14:paraId="7AF4B3BB" w14:textId="77777777" w:rsidR="00AD4930" w:rsidRPr="004A3513" w:rsidRDefault="00AD4930" w:rsidP="003F454A">
            <w:pPr>
              <w:widowControl w:val="0"/>
              <w:rPr>
                <w:rFonts w:asciiTheme="minorHAnsi" w:hAnsiTheme="minorHAnsi" w:cstheme="minorHAnsi"/>
                <w:sz w:val="16"/>
                <w:szCs w:val="16"/>
              </w:rPr>
            </w:pPr>
            <w:r w:rsidRPr="004A3513">
              <w:rPr>
                <w:rFonts w:asciiTheme="minorHAnsi" w:hAnsiTheme="minorHAnsi" w:cstheme="minorHAnsi"/>
                <w:sz w:val="16"/>
                <w:szCs w:val="16"/>
              </w:rPr>
              <w:t xml:space="preserve">200 / 8 </w:t>
            </w:r>
            <w:proofErr w:type="spellStart"/>
            <w:r w:rsidRPr="004A3513">
              <w:rPr>
                <w:rFonts w:asciiTheme="minorHAnsi" w:hAnsiTheme="minorHAnsi" w:cstheme="minorHAnsi"/>
                <w:sz w:val="16"/>
                <w:szCs w:val="16"/>
              </w:rPr>
              <w:t>weeks</w:t>
            </w:r>
            <w:proofErr w:type="spellEnd"/>
          </w:p>
        </w:tc>
        <w:tc>
          <w:tcPr>
            <w:tcW w:w="1370" w:type="dxa"/>
            <w:shd w:val="clear" w:color="auto" w:fill="auto"/>
          </w:tcPr>
          <w:p w14:paraId="18A0118F" w14:textId="77777777" w:rsidR="00AD4930" w:rsidRPr="004A3513" w:rsidRDefault="00AD4930" w:rsidP="00604F1E">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Atypical depression (mild, moderate and severe depression)</w:t>
            </w:r>
            <w:r w:rsidR="00604F1E" w:rsidRPr="004A3513">
              <w:rPr>
                <w:rFonts w:asciiTheme="minorHAnsi" w:hAnsiTheme="minorHAnsi" w:cstheme="minorHAnsi"/>
                <w:sz w:val="16"/>
                <w:szCs w:val="16"/>
                <w:lang w:val="en-GB"/>
              </w:rPr>
              <w:t xml:space="preserve"> / HAMD</w:t>
            </w:r>
            <w:r w:rsidRPr="004A3513">
              <w:rPr>
                <w:rFonts w:asciiTheme="minorHAnsi" w:hAnsiTheme="minorHAnsi" w:cstheme="minorHAnsi"/>
                <w:sz w:val="16"/>
                <w:szCs w:val="16"/>
                <w:lang w:val="en-GB"/>
              </w:rPr>
              <w:t>, HAMA, PHQ-9, CGI-I</w:t>
            </w:r>
          </w:p>
        </w:tc>
        <w:tc>
          <w:tcPr>
            <w:tcW w:w="1276" w:type="dxa"/>
            <w:shd w:val="clear" w:color="auto" w:fill="auto"/>
          </w:tcPr>
          <w:p w14:paraId="4FCE61E8" w14:textId="77777777" w:rsidR="00AD4930" w:rsidRPr="004A3513" w:rsidRDefault="00AD4930" w:rsidP="003F454A">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SJW (LI160)</w:t>
            </w:r>
          </w:p>
          <w:p w14:paraId="3B8EDBA5" w14:textId="77777777" w:rsidR="00AD4930" w:rsidRPr="004A3513" w:rsidRDefault="00AD4930" w:rsidP="003F454A">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SJW 600 mg or placebo</w:t>
            </w:r>
          </w:p>
        </w:tc>
        <w:tc>
          <w:tcPr>
            <w:tcW w:w="1418" w:type="dxa"/>
            <w:shd w:val="clear" w:color="auto" w:fill="auto"/>
          </w:tcPr>
          <w:p w14:paraId="728D2507" w14:textId="77777777" w:rsidR="00AD4930" w:rsidRPr="004A3513" w:rsidRDefault="00AD4930" w:rsidP="003F454A">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Placebo</w:t>
            </w:r>
          </w:p>
        </w:tc>
        <w:tc>
          <w:tcPr>
            <w:tcW w:w="3543" w:type="dxa"/>
            <w:shd w:val="clear" w:color="auto" w:fill="E2EFD9" w:themeFill="accent6" w:themeFillTint="33"/>
          </w:tcPr>
          <w:p w14:paraId="2874868A" w14:textId="31C976C0" w:rsidR="00D06083" w:rsidRDefault="00D06083"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h</w:t>
            </w:r>
            <w:r w:rsidR="009B7E6D">
              <w:rPr>
                <w:rFonts w:asciiTheme="minorHAnsi" w:hAnsiTheme="minorHAnsi" w:cstheme="minorHAnsi"/>
                <w:sz w:val="16"/>
                <w:szCs w:val="16"/>
                <w:lang w:val="en-GB"/>
              </w:rPr>
              <w:t xml:space="preserve">ighly significant benefit of LI160 for moderately depressed patients regarding primary outcome (HAMD); </w:t>
            </w:r>
            <w:r>
              <w:rPr>
                <w:rFonts w:asciiTheme="minorHAnsi" w:hAnsiTheme="minorHAnsi" w:cstheme="minorHAnsi"/>
                <w:sz w:val="16"/>
                <w:szCs w:val="16"/>
                <w:lang w:val="en-GB"/>
              </w:rPr>
              <w:t xml:space="preserve">Secondary outcome parameters </w:t>
            </w:r>
            <w:r w:rsidRPr="004A3513">
              <w:rPr>
                <w:rFonts w:asciiTheme="minorHAnsi" w:hAnsiTheme="minorHAnsi" w:cstheme="minorHAnsi"/>
                <w:sz w:val="16"/>
                <w:szCs w:val="16"/>
                <w:lang w:val="en-GB"/>
              </w:rPr>
              <w:t xml:space="preserve">HAM-A, PHQ-9, and CGI-I scales </w:t>
            </w:r>
            <w:r>
              <w:rPr>
                <w:rFonts w:asciiTheme="minorHAnsi" w:hAnsiTheme="minorHAnsi" w:cstheme="minorHAnsi"/>
                <w:sz w:val="16"/>
                <w:szCs w:val="16"/>
                <w:lang w:val="en-GB"/>
              </w:rPr>
              <w:t xml:space="preserve">were superior for </w:t>
            </w:r>
            <w:r w:rsidRPr="004A3513">
              <w:rPr>
                <w:rFonts w:asciiTheme="minorHAnsi" w:hAnsiTheme="minorHAnsi" w:cstheme="minorHAnsi"/>
                <w:sz w:val="16"/>
                <w:szCs w:val="16"/>
                <w:lang w:val="en-GB"/>
              </w:rPr>
              <w:t xml:space="preserve">LI160 (p&lt;0.01). </w:t>
            </w:r>
          </w:p>
          <w:p w14:paraId="2BD26073" w14:textId="2E90DB57" w:rsidR="00AD4930" w:rsidRPr="00DC6C63" w:rsidRDefault="00D06083"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side effects: equal tolerability and safety of LI160 and placebo, no serious side effects</w:t>
            </w:r>
          </w:p>
        </w:tc>
      </w:tr>
      <w:tr w:rsidR="00AD4930" w:rsidRPr="00924484" w14:paraId="09F3C204" w14:textId="77777777" w:rsidTr="00244F33">
        <w:tc>
          <w:tcPr>
            <w:tcW w:w="1201" w:type="dxa"/>
            <w:shd w:val="clear" w:color="auto" w:fill="auto"/>
          </w:tcPr>
          <w:p w14:paraId="43E48F97" w14:textId="77777777" w:rsidR="00AD4930" w:rsidRPr="00DC6C63" w:rsidRDefault="00AD4930" w:rsidP="003F454A">
            <w:pPr>
              <w:rPr>
                <w:rFonts w:asciiTheme="minorHAnsi" w:hAnsiTheme="minorHAnsi" w:cstheme="minorHAnsi"/>
                <w:sz w:val="16"/>
                <w:szCs w:val="16"/>
                <w:lang w:val="en-GB"/>
              </w:rPr>
            </w:pPr>
            <w:r w:rsidRPr="00DC6C63">
              <w:rPr>
                <w:rFonts w:asciiTheme="minorHAnsi" w:hAnsiTheme="minorHAnsi" w:cstheme="minorHAnsi"/>
                <w:sz w:val="16"/>
                <w:szCs w:val="16"/>
                <w:lang w:val="en-GB"/>
              </w:rPr>
              <w:t>Shelton et al.</w:t>
            </w:r>
          </w:p>
          <w:p w14:paraId="3265690D"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 </w:t>
            </w:r>
          </w:p>
        </w:tc>
        <w:tc>
          <w:tcPr>
            <w:tcW w:w="1346" w:type="dxa"/>
            <w:shd w:val="clear" w:color="auto" w:fill="auto"/>
          </w:tcPr>
          <w:p w14:paraId="777BDF5A"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2001 </w:t>
            </w:r>
          </w:p>
          <w:p w14:paraId="66347269" w14:textId="77777777" w:rsidR="00AD4930" w:rsidRPr="00DC6C63" w:rsidRDefault="00AD4930" w:rsidP="003F454A">
            <w:pPr>
              <w:widowControl w:val="0"/>
              <w:rPr>
                <w:rFonts w:asciiTheme="minorHAnsi" w:hAnsiTheme="minorHAnsi" w:cstheme="minorHAnsi"/>
                <w:sz w:val="16"/>
                <w:szCs w:val="16"/>
                <w:lang w:val="en-GB"/>
              </w:rPr>
            </w:pPr>
          </w:p>
          <w:p w14:paraId="05160396"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JAMA </w:t>
            </w:r>
          </w:p>
        </w:tc>
        <w:tc>
          <w:tcPr>
            <w:tcW w:w="992" w:type="dxa"/>
            <w:shd w:val="clear" w:color="auto" w:fill="auto"/>
          </w:tcPr>
          <w:p w14:paraId="38943203" w14:textId="77777777" w:rsidR="00AD4930" w:rsidRPr="00DC6C63" w:rsidRDefault="00AD4930" w:rsidP="003F454A">
            <w:pPr>
              <w:widowControl w:val="0"/>
              <w:rPr>
                <w:rFonts w:asciiTheme="minorHAnsi" w:hAnsiTheme="minorHAnsi" w:cstheme="minorHAnsi"/>
                <w:sz w:val="16"/>
                <w:szCs w:val="16"/>
              </w:rPr>
            </w:pPr>
            <w:r w:rsidRPr="00DC6C63">
              <w:rPr>
                <w:rFonts w:asciiTheme="minorHAnsi" w:hAnsiTheme="minorHAnsi" w:cstheme="minorHAnsi"/>
                <w:sz w:val="16"/>
                <w:szCs w:val="16"/>
              </w:rPr>
              <w:t>USA</w:t>
            </w:r>
          </w:p>
        </w:tc>
        <w:tc>
          <w:tcPr>
            <w:tcW w:w="851" w:type="dxa"/>
            <w:shd w:val="clear" w:color="auto" w:fill="auto"/>
          </w:tcPr>
          <w:p w14:paraId="284F707D"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4</w:t>
            </w:r>
          </w:p>
        </w:tc>
        <w:tc>
          <w:tcPr>
            <w:tcW w:w="1134" w:type="dxa"/>
            <w:shd w:val="clear" w:color="auto" w:fill="auto"/>
          </w:tcPr>
          <w:p w14:paraId="0A9B2542" w14:textId="77777777" w:rsidR="00AD4930" w:rsidRPr="00DC6C63" w:rsidRDefault="00AD4930" w:rsidP="003F454A">
            <w:pPr>
              <w:widowControl w:val="0"/>
              <w:rPr>
                <w:rFonts w:asciiTheme="minorHAnsi" w:hAnsiTheme="minorHAnsi" w:cstheme="minorHAnsi"/>
                <w:sz w:val="16"/>
                <w:szCs w:val="16"/>
                <w:lang w:val="en-US"/>
              </w:rPr>
            </w:pPr>
            <w:r w:rsidRPr="00DC6C63">
              <w:rPr>
                <w:rFonts w:asciiTheme="minorHAnsi" w:hAnsiTheme="minorHAnsi" w:cstheme="minorHAnsi"/>
                <w:color w:val="000000"/>
                <w:sz w:val="16"/>
                <w:szCs w:val="16"/>
                <w:lang w:val="en-US"/>
              </w:rPr>
              <w:t>Randomized, double-blind, placebo-controlled clinical trial</w:t>
            </w:r>
          </w:p>
        </w:tc>
        <w:tc>
          <w:tcPr>
            <w:tcW w:w="1275" w:type="dxa"/>
            <w:shd w:val="clear" w:color="auto" w:fill="auto"/>
          </w:tcPr>
          <w:p w14:paraId="7CF11124" w14:textId="77777777" w:rsidR="00AD4930" w:rsidRPr="004A3513" w:rsidRDefault="00AD4930" w:rsidP="003F454A">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200 / 4 – 8 weeks</w:t>
            </w:r>
          </w:p>
        </w:tc>
        <w:tc>
          <w:tcPr>
            <w:tcW w:w="1370" w:type="dxa"/>
            <w:shd w:val="clear" w:color="auto" w:fill="auto"/>
          </w:tcPr>
          <w:p w14:paraId="472B8CD0" w14:textId="77777777" w:rsidR="00AD4930" w:rsidRPr="004A3513" w:rsidRDefault="00AD4930" w:rsidP="003F454A">
            <w:pPr>
              <w:widowControl w:val="0"/>
              <w:rPr>
                <w:rFonts w:asciiTheme="minorHAnsi" w:hAnsiTheme="minorHAnsi" w:cstheme="minorHAnsi"/>
                <w:sz w:val="16"/>
                <w:szCs w:val="16"/>
                <w:lang w:val="en-GB"/>
              </w:rPr>
            </w:pPr>
            <w:r w:rsidRPr="004A3513">
              <w:rPr>
                <w:rFonts w:asciiTheme="minorHAnsi" w:hAnsiTheme="minorHAnsi" w:cstheme="minorHAnsi"/>
                <w:sz w:val="16"/>
                <w:szCs w:val="16"/>
                <w:lang w:val="en-GB"/>
              </w:rPr>
              <w:t>Major depression</w:t>
            </w:r>
            <w:r w:rsidR="00604F1E" w:rsidRPr="004A3513">
              <w:rPr>
                <w:rFonts w:asciiTheme="minorHAnsi" w:hAnsiTheme="minorHAnsi" w:cstheme="minorHAnsi"/>
                <w:sz w:val="16"/>
                <w:szCs w:val="16"/>
                <w:lang w:val="en-GB"/>
              </w:rPr>
              <w:t xml:space="preserve"> / HAMD, HAM</w:t>
            </w:r>
            <w:r w:rsidRPr="004A3513">
              <w:rPr>
                <w:rFonts w:asciiTheme="minorHAnsi" w:hAnsiTheme="minorHAnsi" w:cstheme="minorHAnsi"/>
                <w:sz w:val="16"/>
                <w:szCs w:val="16"/>
                <w:lang w:val="en-GB"/>
              </w:rPr>
              <w:t>A, CGI-S, CGI-I, GAF, BDI</w:t>
            </w:r>
          </w:p>
        </w:tc>
        <w:tc>
          <w:tcPr>
            <w:tcW w:w="1276" w:type="dxa"/>
            <w:shd w:val="clear" w:color="auto" w:fill="auto"/>
          </w:tcPr>
          <w:p w14:paraId="6CC5CF6B" w14:textId="77777777" w:rsidR="00AD4930"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S</w:t>
            </w:r>
            <w:r>
              <w:rPr>
                <w:rFonts w:asciiTheme="minorHAnsi" w:hAnsiTheme="minorHAnsi" w:cstheme="minorHAnsi"/>
                <w:sz w:val="16"/>
                <w:szCs w:val="16"/>
                <w:lang w:val="en-GB"/>
              </w:rPr>
              <w:t xml:space="preserve">JW extract </w:t>
            </w:r>
          </w:p>
          <w:p w14:paraId="7BB31D20" w14:textId="77777777" w:rsidR="00AD4930" w:rsidRDefault="00AD4930" w:rsidP="003F454A">
            <w:pPr>
              <w:widowControl w:val="0"/>
              <w:rPr>
                <w:rFonts w:asciiTheme="minorHAnsi" w:hAnsiTheme="minorHAnsi" w:cstheme="minorHAnsi"/>
                <w:sz w:val="16"/>
                <w:szCs w:val="16"/>
                <w:lang w:val="en-GB"/>
              </w:rPr>
            </w:pPr>
          </w:p>
          <w:p w14:paraId="21714C23" w14:textId="77777777" w:rsidR="00AD4930" w:rsidRPr="00DC6C63" w:rsidRDefault="00AD4930"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SJW </w:t>
            </w:r>
            <w:r w:rsidRPr="00DC6C63">
              <w:rPr>
                <w:rFonts w:asciiTheme="minorHAnsi" w:hAnsiTheme="minorHAnsi" w:cstheme="minorHAnsi"/>
                <w:sz w:val="16"/>
                <w:szCs w:val="16"/>
                <w:lang w:val="en-GB"/>
              </w:rPr>
              <w:t>900 mg/d for 4 weeks, increased to 1200 mg/d in the absence of an adequate response thereafter) or placebo for 8 weeks.</w:t>
            </w:r>
          </w:p>
        </w:tc>
        <w:tc>
          <w:tcPr>
            <w:tcW w:w="1418" w:type="dxa"/>
            <w:shd w:val="clear" w:color="auto" w:fill="auto"/>
          </w:tcPr>
          <w:p w14:paraId="1282A9C4"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Placebo</w:t>
            </w:r>
          </w:p>
        </w:tc>
        <w:tc>
          <w:tcPr>
            <w:tcW w:w="3543" w:type="dxa"/>
            <w:shd w:val="clear" w:color="auto" w:fill="FFF2CC" w:themeFill="accent4" w:themeFillTint="33"/>
          </w:tcPr>
          <w:p w14:paraId="5217961C" w14:textId="3295F674" w:rsidR="00AD4930" w:rsidRPr="00DC6C63" w:rsidRDefault="00AD4930" w:rsidP="003F454A">
            <w:pPr>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SJW </w:t>
            </w:r>
            <w:r w:rsidRPr="004A3513">
              <w:rPr>
                <w:rFonts w:asciiTheme="minorHAnsi" w:hAnsiTheme="minorHAnsi" w:cstheme="minorHAnsi"/>
                <w:color w:val="000000" w:themeColor="text1"/>
                <w:sz w:val="16"/>
                <w:szCs w:val="16"/>
                <w:lang w:val="en-GB"/>
              </w:rPr>
              <w:t xml:space="preserve">not </w:t>
            </w:r>
            <w:r w:rsidR="00E97A59">
              <w:rPr>
                <w:rFonts w:asciiTheme="minorHAnsi" w:hAnsiTheme="minorHAnsi" w:cstheme="minorHAnsi"/>
                <w:color w:val="000000" w:themeColor="text1"/>
                <w:sz w:val="16"/>
                <w:szCs w:val="16"/>
                <w:lang w:val="en-GB"/>
              </w:rPr>
              <w:t>superior to placebo</w:t>
            </w:r>
            <w:r w:rsidRPr="004A3513">
              <w:rPr>
                <w:rFonts w:asciiTheme="minorHAnsi" w:hAnsiTheme="minorHAnsi" w:cstheme="minorHAnsi"/>
                <w:color w:val="000000" w:themeColor="text1"/>
                <w:sz w:val="16"/>
                <w:szCs w:val="16"/>
                <w:lang w:val="en-GB"/>
              </w:rPr>
              <w:t xml:space="preserve"> </w:t>
            </w:r>
            <w:r w:rsidRPr="00DC6C63">
              <w:rPr>
                <w:rFonts w:asciiTheme="minorHAnsi" w:hAnsiTheme="minorHAnsi" w:cstheme="minorHAnsi"/>
                <w:sz w:val="16"/>
                <w:szCs w:val="16"/>
                <w:lang w:val="en-GB"/>
              </w:rPr>
              <w:t>for treatment of major depression</w:t>
            </w:r>
          </w:p>
          <w:p w14:paraId="6DE6952C" w14:textId="73A6A85E" w:rsidR="00AD4930" w:rsidRPr="00DC6C63" w:rsidRDefault="0023349C" w:rsidP="003F454A">
            <w:pPr>
              <w:rPr>
                <w:rFonts w:asciiTheme="minorHAnsi" w:hAnsiTheme="minorHAnsi" w:cstheme="minorHAnsi"/>
                <w:sz w:val="16"/>
                <w:szCs w:val="16"/>
                <w:lang w:val="en-GB"/>
              </w:rPr>
            </w:pPr>
            <w:r>
              <w:rPr>
                <w:rFonts w:asciiTheme="minorHAnsi" w:hAnsiTheme="minorHAnsi" w:cstheme="minorHAnsi"/>
                <w:sz w:val="16"/>
                <w:szCs w:val="16"/>
                <w:lang w:val="en-GB"/>
              </w:rPr>
              <w:t>Side effects: only headache more frequent in SJW group vs placebo</w:t>
            </w:r>
            <w:r w:rsidR="00AD4930" w:rsidRPr="00DC6C63">
              <w:rPr>
                <w:rFonts w:asciiTheme="minorHAnsi" w:hAnsiTheme="minorHAnsi" w:cstheme="minorHAnsi"/>
                <w:sz w:val="16"/>
                <w:szCs w:val="16"/>
                <w:lang w:val="en-GB"/>
              </w:rPr>
              <w:t xml:space="preserve"> (39/95 [41%] vs 25/100 [25%], respectively).</w:t>
            </w:r>
          </w:p>
          <w:p w14:paraId="41F5B37E" w14:textId="77777777" w:rsidR="00AD4930" w:rsidRPr="00DC6C63" w:rsidRDefault="00AD4930" w:rsidP="003F454A">
            <w:pPr>
              <w:widowControl w:val="0"/>
              <w:rPr>
                <w:rFonts w:asciiTheme="minorHAnsi" w:hAnsiTheme="minorHAnsi" w:cstheme="minorHAnsi"/>
                <w:sz w:val="16"/>
                <w:szCs w:val="16"/>
                <w:lang w:val="en-GB"/>
              </w:rPr>
            </w:pPr>
          </w:p>
        </w:tc>
      </w:tr>
      <w:tr w:rsidR="00AD4930" w:rsidRPr="00924484" w14:paraId="1BED27BD" w14:textId="77777777" w:rsidTr="006F4A52">
        <w:trPr>
          <w:trHeight w:val="708"/>
        </w:trPr>
        <w:tc>
          <w:tcPr>
            <w:tcW w:w="1201" w:type="dxa"/>
            <w:shd w:val="clear" w:color="auto" w:fill="auto"/>
          </w:tcPr>
          <w:p w14:paraId="6766D3BD" w14:textId="77777777" w:rsidR="00AD4930" w:rsidRPr="00DC6C63" w:rsidRDefault="00AD4930" w:rsidP="006F4A52">
            <w:pPr>
              <w:rPr>
                <w:rFonts w:asciiTheme="minorHAnsi" w:hAnsiTheme="minorHAnsi" w:cstheme="minorHAnsi"/>
                <w:sz w:val="16"/>
                <w:szCs w:val="16"/>
              </w:rPr>
            </w:pPr>
            <w:proofErr w:type="spellStart"/>
            <w:r w:rsidRPr="00DC6C63">
              <w:rPr>
                <w:rFonts w:asciiTheme="minorHAnsi" w:hAnsiTheme="minorHAnsi" w:cstheme="minorHAnsi"/>
                <w:sz w:val="16"/>
                <w:szCs w:val="16"/>
              </w:rPr>
              <w:t>Uebelhack</w:t>
            </w:r>
            <w:proofErr w:type="spellEnd"/>
            <w:r w:rsidRPr="00DC6C63">
              <w:rPr>
                <w:rFonts w:asciiTheme="minorHAnsi" w:hAnsiTheme="minorHAnsi" w:cstheme="minorHAnsi"/>
                <w:sz w:val="16"/>
                <w:szCs w:val="16"/>
              </w:rPr>
              <w:t xml:space="preserve"> et al.</w:t>
            </w:r>
          </w:p>
          <w:p w14:paraId="6ED5F404" w14:textId="77777777" w:rsidR="00AD4930" w:rsidRPr="00DC6C63" w:rsidRDefault="00AD4930" w:rsidP="006F4A52">
            <w:pPr>
              <w:widowControl w:val="0"/>
              <w:rPr>
                <w:rFonts w:asciiTheme="minorHAnsi" w:hAnsiTheme="minorHAnsi" w:cstheme="minorHAnsi"/>
                <w:sz w:val="16"/>
                <w:szCs w:val="16"/>
              </w:rPr>
            </w:pPr>
          </w:p>
        </w:tc>
        <w:tc>
          <w:tcPr>
            <w:tcW w:w="1346" w:type="dxa"/>
            <w:shd w:val="clear" w:color="auto" w:fill="auto"/>
          </w:tcPr>
          <w:p w14:paraId="20FF2F0C" w14:textId="77777777" w:rsidR="00AD4930" w:rsidRPr="00DC6C63" w:rsidRDefault="00AD4930" w:rsidP="006F4A52">
            <w:pPr>
              <w:rPr>
                <w:rFonts w:asciiTheme="minorHAnsi" w:hAnsiTheme="minorHAnsi" w:cstheme="minorHAnsi"/>
                <w:sz w:val="16"/>
                <w:szCs w:val="16"/>
              </w:rPr>
            </w:pPr>
            <w:r w:rsidRPr="00DC6C63">
              <w:rPr>
                <w:rFonts w:asciiTheme="minorHAnsi" w:hAnsiTheme="minorHAnsi" w:cstheme="minorHAnsi"/>
                <w:sz w:val="16"/>
                <w:szCs w:val="16"/>
              </w:rPr>
              <w:t xml:space="preserve">2004 </w:t>
            </w:r>
          </w:p>
          <w:p w14:paraId="78BCA0EB" w14:textId="77777777" w:rsidR="00AD4930" w:rsidRPr="00DC6C63" w:rsidRDefault="00AD4930" w:rsidP="006F4A52">
            <w:pPr>
              <w:rPr>
                <w:rFonts w:asciiTheme="minorHAnsi" w:hAnsiTheme="minorHAnsi" w:cstheme="minorHAnsi"/>
                <w:sz w:val="16"/>
                <w:szCs w:val="16"/>
              </w:rPr>
            </w:pPr>
          </w:p>
          <w:p w14:paraId="77765519" w14:textId="77777777" w:rsidR="00AD4930" w:rsidRPr="00DC6C63" w:rsidRDefault="00AD4930" w:rsidP="006F4A52">
            <w:pPr>
              <w:rPr>
                <w:rFonts w:asciiTheme="minorHAnsi" w:hAnsiTheme="minorHAnsi" w:cstheme="minorHAnsi"/>
                <w:sz w:val="16"/>
                <w:szCs w:val="16"/>
              </w:rPr>
            </w:pPr>
            <w:proofErr w:type="spellStart"/>
            <w:r w:rsidRPr="00DC6C63">
              <w:rPr>
                <w:rFonts w:asciiTheme="minorHAnsi" w:hAnsiTheme="minorHAnsi" w:cstheme="minorHAnsi"/>
                <w:sz w:val="16"/>
                <w:szCs w:val="16"/>
              </w:rPr>
              <w:t>Advances</w:t>
            </w:r>
            <w:proofErr w:type="spellEnd"/>
            <w:r w:rsidRPr="00DC6C63">
              <w:rPr>
                <w:rFonts w:asciiTheme="minorHAnsi" w:hAnsiTheme="minorHAnsi" w:cstheme="minorHAnsi"/>
                <w:sz w:val="16"/>
                <w:szCs w:val="16"/>
              </w:rPr>
              <w:t xml:space="preserve"> in Therapy</w:t>
            </w:r>
          </w:p>
          <w:p w14:paraId="11AB987F" w14:textId="77777777" w:rsidR="00AD4930" w:rsidRPr="00DC6C63" w:rsidRDefault="00AD4930" w:rsidP="006F4A52">
            <w:pPr>
              <w:widowControl w:val="0"/>
              <w:rPr>
                <w:rFonts w:asciiTheme="minorHAnsi" w:hAnsiTheme="minorHAnsi" w:cstheme="minorHAnsi"/>
                <w:sz w:val="16"/>
                <w:szCs w:val="16"/>
              </w:rPr>
            </w:pPr>
          </w:p>
        </w:tc>
        <w:tc>
          <w:tcPr>
            <w:tcW w:w="992" w:type="dxa"/>
            <w:shd w:val="clear" w:color="auto" w:fill="auto"/>
          </w:tcPr>
          <w:p w14:paraId="7F05EFB6" w14:textId="77777777" w:rsidR="00AD4930" w:rsidRPr="00DC6C63" w:rsidRDefault="00AD4930" w:rsidP="006F4A52">
            <w:pPr>
              <w:widowControl w:val="0"/>
              <w:rPr>
                <w:rFonts w:asciiTheme="minorHAnsi" w:hAnsiTheme="minorHAnsi" w:cstheme="minorHAnsi"/>
                <w:sz w:val="16"/>
                <w:szCs w:val="16"/>
              </w:rPr>
            </w:pPr>
            <w:r w:rsidRPr="00DC6C63">
              <w:rPr>
                <w:rFonts w:asciiTheme="minorHAnsi" w:hAnsiTheme="minorHAnsi" w:cstheme="minorHAnsi"/>
                <w:sz w:val="16"/>
                <w:szCs w:val="16"/>
              </w:rPr>
              <w:t>Germany</w:t>
            </w:r>
          </w:p>
        </w:tc>
        <w:tc>
          <w:tcPr>
            <w:tcW w:w="851" w:type="dxa"/>
            <w:shd w:val="clear" w:color="auto" w:fill="auto"/>
          </w:tcPr>
          <w:p w14:paraId="21CA266F" w14:textId="77777777" w:rsidR="00AD4930" w:rsidRPr="00DC6C63" w:rsidRDefault="00AD4930" w:rsidP="006F4A52">
            <w:pPr>
              <w:widowControl w:val="0"/>
              <w:rPr>
                <w:rFonts w:asciiTheme="minorHAnsi" w:hAnsiTheme="minorHAnsi" w:cstheme="minorHAnsi"/>
                <w:sz w:val="16"/>
                <w:szCs w:val="16"/>
              </w:rPr>
            </w:pPr>
            <w:r w:rsidRPr="00DC6C63">
              <w:rPr>
                <w:rFonts w:asciiTheme="minorHAnsi" w:hAnsiTheme="minorHAnsi" w:cstheme="minorHAnsi"/>
                <w:sz w:val="16"/>
                <w:szCs w:val="16"/>
              </w:rPr>
              <w:t>4</w:t>
            </w:r>
          </w:p>
        </w:tc>
        <w:tc>
          <w:tcPr>
            <w:tcW w:w="1134" w:type="dxa"/>
            <w:shd w:val="clear" w:color="auto" w:fill="auto"/>
          </w:tcPr>
          <w:p w14:paraId="633139FA" w14:textId="77777777" w:rsidR="00AD4930" w:rsidRPr="00DC6C63" w:rsidRDefault="00AD4930" w:rsidP="006F4A52">
            <w:pPr>
              <w:widowControl w:val="0"/>
              <w:rPr>
                <w:rFonts w:asciiTheme="minorHAnsi" w:hAnsiTheme="minorHAnsi" w:cstheme="minorHAnsi"/>
                <w:sz w:val="16"/>
                <w:szCs w:val="16"/>
                <w:lang w:val="en-US"/>
              </w:rPr>
            </w:pPr>
            <w:r w:rsidRPr="00DC6C63">
              <w:rPr>
                <w:rFonts w:asciiTheme="minorHAnsi" w:hAnsiTheme="minorHAnsi" w:cstheme="minorHAnsi"/>
                <w:color w:val="000000"/>
                <w:sz w:val="16"/>
                <w:szCs w:val="16"/>
                <w:lang w:val="en-US"/>
              </w:rPr>
              <w:t>double-blind, randomized, placebo-controlled clinical trial</w:t>
            </w:r>
          </w:p>
        </w:tc>
        <w:tc>
          <w:tcPr>
            <w:tcW w:w="1275" w:type="dxa"/>
            <w:shd w:val="clear" w:color="auto" w:fill="auto"/>
          </w:tcPr>
          <w:p w14:paraId="728A1ADC" w14:textId="77777777" w:rsidR="00AD4930" w:rsidRPr="00DC6C63" w:rsidRDefault="00AD4930" w:rsidP="006F4A52">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140 / 6 weeks</w:t>
            </w:r>
          </w:p>
        </w:tc>
        <w:tc>
          <w:tcPr>
            <w:tcW w:w="1370" w:type="dxa"/>
            <w:shd w:val="clear" w:color="auto" w:fill="auto"/>
          </w:tcPr>
          <w:p w14:paraId="37357178" w14:textId="77777777" w:rsidR="00AD4930" w:rsidRPr="00EB7D7D" w:rsidRDefault="00604F1E" w:rsidP="006F4A52">
            <w:pPr>
              <w:rPr>
                <w:rFonts w:asciiTheme="minorHAnsi" w:hAnsiTheme="minorHAnsi" w:cstheme="minorHAnsi"/>
                <w:sz w:val="16"/>
                <w:szCs w:val="16"/>
                <w:lang w:val="en-GB"/>
              </w:rPr>
            </w:pPr>
            <w:r>
              <w:rPr>
                <w:rFonts w:asciiTheme="minorHAnsi" w:hAnsiTheme="minorHAnsi" w:cstheme="minorHAnsi"/>
                <w:sz w:val="16"/>
                <w:szCs w:val="16"/>
                <w:lang w:val="en-GB"/>
              </w:rPr>
              <w:t>moderate depression / HAMD</w:t>
            </w:r>
            <w:r w:rsidR="00AD4930" w:rsidRPr="00EB7D7D">
              <w:rPr>
                <w:rFonts w:asciiTheme="minorHAnsi" w:hAnsiTheme="minorHAnsi" w:cstheme="minorHAnsi"/>
                <w:sz w:val="16"/>
                <w:szCs w:val="16"/>
                <w:lang w:val="en-GB"/>
              </w:rPr>
              <w:t xml:space="preserve">, </w:t>
            </w:r>
            <w:r w:rsidR="00AD4930" w:rsidRPr="00DC6C63">
              <w:rPr>
                <w:rFonts w:asciiTheme="minorHAnsi" w:hAnsiTheme="minorHAnsi" w:cstheme="minorHAnsi"/>
                <w:sz w:val="16"/>
                <w:szCs w:val="16"/>
                <w:lang w:val="en-GB"/>
              </w:rPr>
              <w:t xml:space="preserve">von </w:t>
            </w:r>
            <w:proofErr w:type="spellStart"/>
            <w:r w:rsidR="00AD4930" w:rsidRPr="00DC6C63">
              <w:rPr>
                <w:rFonts w:asciiTheme="minorHAnsi" w:hAnsiTheme="minorHAnsi" w:cstheme="minorHAnsi"/>
                <w:sz w:val="16"/>
                <w:szCs w:val="16"/>
                <w:lang w:val="en-GB"/>
              </w:rPr>
              <w:t>Zerssen's</w:t>
            </w:r>
            <w:proofErr w:type="spellEnd"/>
            <w:r w:rsidR="00AD4930" w:rsidRPr="00DC6C63">
              <w:rPr>
                <w:rFonts w:asciiTheme="minorHAnsi" w:hAnsiTheme="minorHAnsi" w:cstheme="minorHAnsi"/>
                <w:sz w:val="16"/>
                <w:szCs w:val="16"/>
                <w:lang w:val="en-GB"/>
              </w:rPr>
              <w:t xml:space="preserve"> Adjective Mood Scale</w:t>
            </w:r>
            <w:r w:rsidR="00AD4930">
              <w:rPr>
                <w:rFonts w:asciiTheme="minorHAnsi" w:hAnsiTheme="minorHAnsi" w:cstheme="minorHAnsi"/>
                <w:sz w:val="16"/>
                <w:szCs w:val="16"/>
                <w:lang w:val="en-GB"/>
              </w:rPr>
              <w:t xml:space="preserve">, CGI, </w:t>
            </w:r>
          </w:p>
          <w:p w14:paraId="184ED2B3" w14:textId="77777777" w:rsidR="00AD4930" w:rsidRPr="00EB7D7D" w:rsidRDefault="00AD4930" w:rsidP="006F4A52">
            <w:pPr>
              <w:widowControl w:val="0"/>
              <w:rPr>
                <w:rFonts w:asciiTheme="minorHAnsi" w:hAnsiTheme="minorHAnsi" w:cstheme="minorHAnsi"/>
                <w:sz w:val="16"/>
                <w:szCs w:val="16"/>
                <w:lang w:val="en-GB"/>
              </w:rPr>
            </w:pPr>
          </w:p>
        </w:tc>
        <w:tc>
          <w:tcPr>
            <w:tcW w:w="1276" w:type="dxa"/>
            <w:shd w:val="clear" w:color="auto" w:fill="auto"/>
          </w:tcPr>
          <w:p w14:paraId="22F5E928" w14:textId="77777777" w:rsidR="00AD4930" w:rsidRDefault="00AD4930" w:rsidP="006F4A52">
            <w:pPr>
              <w:widowControl w:val="0"/>
              <w:rPr>
                <w:rFonts w:asciiTheme="minorHAnsi" w:eastAsia="Arial Unicode MS" w:hAnsiTheme="minorHAnsi" w:cstheme="minorHAnsi"/>
                <w:sz w:val="16"/>
                <w:szCs w:val="16"/>
                <w:lang w:val="en-US"/>
              </w:rPr>
            </w:pPr>
            <w:r w:rsidRPr="00DC6C63">
              <w:rPr>
                <w:rFonts w:asciiTheme="minorHAnsi" w:hAnsiTheme="minorHAnsi" w:cstheme="minorHAnsi"/>
                <w:sz w:val="16"/>
                <w:szCs w:val="16"/>
                <w:lang w:val="en-GB"/>
              </w:rPr>
              <w:t>SJW (</w:t>
            </w:r>
            <w:r w:rsidRPr="00DC6C63">
              <w:rPr>
                <w:rFonts w:asciiTheme="minorHAnsi" w:eastAsia="Arial Unicode MS" w:hAnsiTheme="minorHAnsi" w:cstheme="minorHAnsi"/>
                <w:sz w:val="16"/>
                <w:szCs w:val="16"/>
                <w:lang w:val="en-US"/>
              </w:rPr>
              <w:t>STW3-VI</w:t>
            </w:r>
            <w:r>
              <w:rPr>
                <w:rFonts w:asciiTheme="minorHAnsi" w:eastAsia="Arial Unicode MS" w:hAnsiTheme="minorHAnsi" w:cstheme="minorHAnsi"/>
                <w:sz w:val="16"/>
                <w:szCs w:val="16"/>
                <w:lang w:val="en-US"/>
              </w:rPr>
              <w:t>)</w:t>
            </w:r>
          </w:p>
          <w:p w14:paraId="4EFE6BFC" w14:textId="77777777" w:rsidR="00AD4930" w:rsidRPr="00DC6C63" w:rsidRDefault="00AD4930" w:rsidP="006F4A52">
            <w:pPr>
              <w:widowControl w:val="0"/>
              <w:rPr>
                <w:rFonts w:asciiTheme="minorHAnsi" w:hAnsiTheme="minorHAnsi" w:cstheme="minorHAnsi"/>
                <w:sz w:val="16"/>
                <w:szCs w:val="16"/>
                <w:lang w:val="en-GB"/>
              </w:rPr>
            </w:pPr>
          </w:p>
          <w:p w14:paraId="11819531" w14:textId="77777777" w:rsidR="00AD4930" w:rsidRPr="00DC6C63" w:rsidRDefault="00AD4930" w:rsidP="006F4A52">
            <w:pPr>
              <w:widowControl w:val="0"/>
              <w:rPr>
                <w:rFonts w:asciiTheme="minorHAnsi" w:hAnsiTheme="minorHAnsi" w:cstheme="minorHAnsi"/>
                <w:sz w:val="16"/>
                <w:szCs w:val="16"/>
                <w:lang w:val="en-US"/>
              </w:rPr>
            </w:pPr>
            <w:r>
              <w:rPr>
                <w:rFonts w:asciiTheme="minorHAnsi" w:hAnsiTheme="minorHAnsi" w:cstheme="minorHAnsi"/>
                <w:sz w:val="16"/>
                <w:szCs w:val="16"/>
                <w:lang w:val="en-US"/>
              </w:rPr>
              <w:t>SJW 900 mg / d or placebo</w:t>
            </w:r>
          </w:p>
          <w:p w14:paraId="334528D5" w14:textId="77777777" w:rsidR="00AD4930" w:rsidRPr="00DC6C63" w:rsidRDefault="00AD4930" w:rsidP="006F4A52">
            <w:pPr>
              <w:widowControl w:val="0"/>
              <w:tabs>
                <w:tab w:val="left" w:pos="520"/>
              </w:tabs>
              <w:rPr>
                <w:rFonts w:asciiTheme="minorHAnsi" w:hAnsiTheme="minorHAnsi" w:cstheme="minorHAnsi"/>
                <w:sz w:val="16"/>
                <w:szCs w:val="16"/>
                <w:lang w:val="en-US"/>
              </w:rPr>
            </w:pPr>
            <w:r w:rsidRPr="00DC6C63">
              <w:rPr>
                <w:rFonts w:asciiTheme="minorHAnsi" w:hAnsiTheme="minorHAnsi" w:cstheme="minorHAnsi"/>
                <w:sz w:val="16"/>
                <w:szCs w:val="16"/>
                <w:lang w:val="en-US"/>
              </w:rPr>
              <w:tab/>
            </w:r>
          </w:p>
        </w:tc>
        <w:tc>
          <w:tcPr>
            <w:tcW w:w="1418" w:type="dxa"/>
            <w:shd w:val="clear" w:color="auto" w:fill="auto"/>
          </w:tcPr>
          <w:p w14:paraId="7F3C3769" w14:textId="77777777" w:rsidR="00AD4930" w:rsidRPr="00DC6C63" w:rsidRDefault="00AD4930" w:rsidP="006F4A52">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Pr="00DC6C63">
              <w:rPr>
                <w:rFonts w:asciiTheme="minorHAnsi" w:hAnsiTheme="minorHAnsi" w:cstheme="minorHAnsi"/>
                <w:sz w:val="16"/>
                <w:szCs w:val="16"/>
                <w:lang w:val="en-GB"/>
              </w:rPr>
              <w:t>lacebo</w:t>
            </w:r>
          </w:p>
        </w:tc>
        <w:tc>
          <w:tcPr>
            <w:tcW w:w="3543" w:type="dxa"/>
            <w:shd w:val="clear" w:color="auto" w:fill="E2EFD9" w:themeFill="accent6" w:themeFillTint="33"/>
          </w:tcPr>
          <w:p w14:paraId="1213D0AD" w14:textId="3FF47968" w:rsidR="00E97A59" w:rsidRDefault="00AD4930" w:rsidP="006F4A52">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HAMD score decreased significantly from baseline by approximately 11.1 +/- 4.5 points in </w:t>
            </w:r>
            <w:r w:rsidR="00E97A59">
              <w:rPr>
                <w:rFonts w:asciiTheme="minorHAnsi" w:hAnsiTheme="minorHAnsi" w:cstheme="minorHAnsi"/>
                <w:sz w:val="16"/>
                <w:szCs w:val="16"/>
                <w:lang w:val="en-GB"/>
              </w:rPr>
              <w:t>SJW</w:t>
            </w:r>
            <w:r w:rsidRPr="00DC6C63">
              <w:rPr>
                <w:rFonts w:asciiTheme="minorHAnsi" w:hAnsiTheme="minorHAnsi" w:cstheme="minorHAnsi"/>
                <w:sz w:val="16"/>
                <w:szCs w:val="16"/>
                <w:lang w:val="en-GB"/>
              </w:rPr>
              <w:t xml:space="preserve"> group and by approximately 3.4 +/- 3.9 points in the placebo group</w:t>
            </w:r>
            <w:r w:rsidR="00E97A59">
              <w:rPr>
                <w:rFonts w:asciiTheme="minorHAnsi" w:hAnsiTheme="minorHAnsi" w:cstheme="minorHAnsi"/>
                <w:sz w:val="16"/>
                <w:szCs w:val="16"/>
                <w:lang w:val="en-GB"/>
              </w:rPr>
              <w:t xml:space="preserve">; </w:t>
            </w:r>
            <w:r w:rsidR="00E97A59" w:rsidRPr="00DC6C63">
              <w:rPr>
                <w:rFonts w:asciiTheme="minorHAnsi" w:hAnsiTheme="minorHAnsi" w:cstheme="minorHAnsi"/>
                <w:sz w:val="16"/>
                <w:szCs w:val="16"/>
                <w:lang w:val="en-GB"/>
              </w:rPr>
              <w:t xml:space="preserve">additional responder </w:t>
            </w:r>
            <w:proofErr w:type="gramStart"/>
            <w:r w:rsidR="00E97A59" w:rsidRPr="00DC6C63">
              <w:rPr>
                <w:rFonts w:asciiTheme="minorHAnsi" w:hAnsiTheme="minorHAnsi" w:cstheme="minorHAnsi"/>
                <w:sz w:val="16"/>
                <w:szCs w:val="16"/>
                <w:lang w:val="en-GB"/>
              </w:rPr>
              <w:t xml:space="preserve">analysis </w:t>
            </w:r>
            <w:r w:rsidR="00E97A59">
              <w:rPr>
                <w:rFonts w:asciiTheme="minorHAnsi" w:hAnsiTheme="minorHAnsi" w:cstheme="minorHAnsi"/>
                <w:sz w:val="16"/>
                <w:szCs w:val="16"/>
                <w:lang w:val="en-GB"/>
              </w:rPr>
              <w:t xml:space="preserve"> (</w:t>
            </w:r>
            <w:proofErr w:type="spellStart"/>
            <w:proofErr w:type="gramEnd"/>
            <w:r w:rsidR="00E97A59" w:rsidRPr="00DC6C63">
              <w:rPr>
                <w:rFonts w:asciiTheme="minorHAnsi" w:hAnsiTheme="minorHAnsi" w:cstheme="minorHAnsi"/>
                <w:sz w:val="16"/>
                <w:szCs w:val="16"/>
                <w:lang w:val="en-GB"/>
              </w:rPr>
              <w:t>Zerssen's</w:t>
            </w:r>
            <w:proofErr w:type="spellEnd"/>
            <w:r w:rsidR="00E97A59" w:rsidRPr="00DC6C63">
              <w:rPr>
                <w:rFonts w:asciiTheme="minorHAnsi" w:hAnsiTheme="minorHAnsi" w:cstheme="minorHAnsi"/>
                <w:sz w:val="16"/>
                <w:szCs w:val="16"/>
                <w:lang w:val="en-GB"/>
              </w:rPr>
              <w:t xml:space="preserve"> Adjective Mood Scale</w:t>
            </w:r>
            <w:r w:rsidR="00E97A59">
              <w:rPr>
                <w:rFonts w:asciiTheme="minorHAnsi" w:hAnsiTheme="minorHAnsi" w:cstheme="minorHAnsi"/>
                <w:sz w:val="16"/>
                <w:szCs w:val="16"/>
                <w:lang w:val="en-GB"/>
              </w:rPr>
              <w:t xml:space="preserve">, CGI, ) </w:t>
            </w:r>
            <w:r w:rsidRPr="00DC6C63">
              <w:rPr>
                <w:rFonts w:asciiTheme="minorHAnsi" w:hAnsiTheme="minorHAnsi" w:cstheme="minorHAnsi"/>
                <w:sz w:val="16"/>
                <w:szCs w:val="16"/>
                <w:lang w:val="en-GB"/>
              </w:rPr>
              <w:t xml:space="preserve">in </w:t>
            </w:r>
            <w:r w:rsidR="006F4A52" w:rsidRPr="00DC6C63">
              <w:rPr>
                <w:rFonts w:asciiTheme="minorHAnsi" w:hAnsiTheme="minorHAnsi" w:cstheme="minorHAnsi"/>
                <w:sz w:val="16"/>
                <w:szCs w:val="16"/>
                <w:lang w:val="en-GB"/>
              </w:rPr>
              <w:t>favour</w:t>
            </w:r>
            <w:r w:rsidRPr="00DC6C63">
              <w:rPr>
                <w:rFonts w:asciiTheme="minorHAnsi" w:hAnsiTheme="minorHAnsi" w:cstheme="minorHAnsi"/>
                <w:sz w:val="16"/>
                <w:szCs w:val="16"/>
                <w:lang w:val="en-GB"/>
              </w:rPr>
              <w:t xml:space="preserve"> of SJW </w:t>
            </w:r>
          </w:p>
          <w:p w14:paraId="26F5D0F1" w14:textId="3136C69A" w:rsidR="00AD4930" w:rsidRDefault="009144E8" w:rsidP="006F4A52">
            <w:pPr>
              <w:widowControl w:val="0"/>
              <w:rPr>
                <w:rFonts w:asciiTheme="minorHAnsi" w:hAnsiTheme="minorHAnsi" w:cstheme="minorHAnsi"/>
                <w:sz w:val="16"/>
                <w:szCs w:val="16"/>
                <w:lang w:val="en-GB"/>
              </w:rPr>
            </w:pPr>
            <w:r>
              <w:rPr>
                <w:rFonts w:asciiTheme="minorHAnsi" w:hAnsiTheme="minorHAnsi" w:cstheme="minorHAnsi"/>
                <w:sz w:val="16"/>
                <w:szCs w:val="16"/>
                <w:lang w:val="en-GB"/>
              </w:rPr>
              <w:t>c</w:t>
            </w:r>
            <w:r w:rsidR="00E97A59">
              <w:rPr>
                <w:rFonts w:asciiTheme="minorHAnsi" w:hAnsiTheme="minorHAnsi" w:cstheme="minorHAnsi"/>
                <w:sz w:val="16"/>
                <w:szCs w:val="16"/>
                <w:lang w:val="en-GB"/>
              </w:rPr>
              <w:t>onclusion: SJW (</w:t>
            </w:r>
            <w:r w:rsidR="00AD4930" w:rsidRPr="00DC6C63">
              <w:rPr>
                <w:rFonts w:asciiTheme="minorHAnsi" w:hAnsiTheme="minorHAnsi" w:cstheme="minorHAnsi"/>
                <w:sz w:val="16"/>
                <w:szCs w:val="16"/>
                <w:lang w:val="en-GB"/>
              </w:rPr>
              <w:t>STW 3-VI</w:t>
            </w:r>
            <w:r w:rsidR="00E97A59">
              <w:rPr>
                <w:rFonts w:asciiTheme="minorHAnsi" w:hAnsiTheme="minorHAnsi" w:cstheme="minorHAnsi"/>
                <w:sz w:val="16"/>
                <w:szCs w:val="16"/>
                <w:lang w:val="en-GB"/>
              </w:rPr>
              <w:t>)</w:t>
            </w:r>
            <w:r w:rsidR="00AD4930" w:rsidRPr="00DC6C63">
              <w:rPr>
                <w:rFonts w:asciiTheme="minorHAnsi" w:hAnsiTheme="minorHAnsi" w:cstheme="minorHAnsi"/>
                <w:sz w:val="16"/>
                <w:szCs w:val="16"/>
                <w:lang w:val="en-GB"/>
              </w:rPr>
              <w:t xml:space="preserve"> once-daily </w:t>
            </w:r>
            <w:r w:rsidR="00E97A59">
              <w:rPr>
                <w:rFonts w:asciiTheme="minorHAnsi" w:hAnsiTheme="minorHAnsi" w:cstheme="minorHAnsi"/>
                <w:sz w:val="16"/>
                <w:szCs w:val="16"/>
                <w:lang w:val="en-GB"/>
              </w:rPr>
              <w:t>(900 mg)</w:t>
            </w:r>
            <w:r w:rsidR="00AD4930" w:rsidRPr="00DC6C63">
              <w:rPr>
                <w:rFonts w:asciiTheme="minorHAnsi" w:hAnsiTheme="minorHAnsi" w:cstheme="minorHAnsi"/>
                <w:sz w:val="16"/>
                <w:szCs w:val="16"/>
                <w:lang w:val="en-GB"/>
              </w:rPr>
              <w:t xml:space="preserve"> effective and well-tolerated option for patients </w:t>
            </w:r>
            <w:r w:rsidR="00AD4930" w:rsidRPr="00DC6C63">
              <w:rPr>
                <w:rFonts w:asciiTheme="minorHAnsi" w:hAnsiTheme="minorHAnsi" w:cstheme="minorHAnsi"/>
                <w:sz w:val="16"/>
                <w:szCs w:val="16"/>
                <w:lang w:val="en-GB"/>
              </w:rPr>
              <w:lastRenderedPageBreak/>
              <w:t>with moderate depressive disorders</w:t>
            </w:r>
            <w:r w:rsidR="00E97A59">
              <w:rPr>
                <w:rFonts w:asciiTheme="minorHAnsi" w:hAnsiTheme="minorHAnsi" w:cstheme="minorHAnsi"/>
                <w:sz w:val="16"/>
                <w:szCs w:val="16"/>
                <w:lang w:val="en-GB"/>
              </w:rPr>
              <w:t>;</w:t>
            </w:r>
          </w:p>
          <w:p w14:paraId="4426B4A6" w14:textId="473B6CF6" w:rsidR="00E97A59" w:rsidRPr="00DC6C63" w:rsidRDefault="00E97A59" w:rsidP="006F4A52">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safety assessment</w:t>
            </w:r>
            <w:r>
              <w:rPr>
                <w:rFonts w:asciiTheme="minorHAnsi" w:hAnsiTheme="minorHAnsi" w:cstheme="minorHAnsi"/>
                <w:sz w:val="16"/>
                <w:szCs w:val="16"/>
                <w:lang w:val="en-GB"/>
              </w:rPr>
              <w:t>:</w:t>
            </w:r>
            <w:r w:rsidRPr="00DC6C63">
              <w:rPr>
                <w:rFonts w:asciiTheme="minorHAnsi" w:hAnsiTheme="minorHAnsi" w:cstheme="minorHAnsi"/>
                <w:sz w:val="16"/>
                <w:szCs w:val="16"/>
                <w:lang w:val="en-GB"/>
              </w:rPr>
              <w:t xml:space="preserve"> no differences between the SJW extract and the </w:t>
            </w:r>
            <w:r>
              <w:rPr>
                <w:rFonts w:asciiTheme="minorHAnsi" w:hAnsiTheme="minorHAnsi" w:cstheme="minorHAnsi"/>
                <w:sz w:val="16"/>
                <w:szCs w:val="16"/>
                <w:lang w:val="en-GB"/>
              </w:rPr>
              <w:t>p</w:t>
            </w:r>
            <w:r w:rsidRPr="00DC6C63">
              <w:rPr>
                <w:rFonts w:asciiTheme="minorHAnsi" w:hAnsiTheme="minorHAnsi" w:cstheme="minorHAnsi"/>
                <w:sz w:val="16"/>
                <w:szCs w:val="16"/>
                <w:lang w:val="en-GB"/>
              </w:rPr>
              <w:t>lacebo</w:t>
            </w:r>
          </w:p>
        </w:tc>
      </w:tr>
      <w:tr w:rsidR="00AD4930" w:rsidRPr="00924484" w14:paraId="22D6945B" w14:textId="77777777" w:rsidTr="00244F33">
        <w:tc>
          <w:tcPr>
            <w:tcW w:w="1201" w:type="dxa"/>
            <w:shd w:val="clear" w:color="auto" w:fill="auto"/>
          </w:tcPr>
          <w:p w14:paraId="741A328F" w14:textId="77777777" w:rsidR="00AD4930" w:rsidRPr="00B116D3" w:rsidRDefault="00AD4930" w:rsidP="003F454A">
            <w:pPr>
              <w:rPr>
                <w:rFonts w:asciiTheme="minorHAnsi" w:hAnsiTheme="minorHAnsi" w:cstheme="minorHAnsi"/>
                <w:sz w:val="16"/>
                <w:szCs w:val="16"/>
              </w:rPr>
            </w:pPr>
            <w:r w:rsidRPr="00B116D3">
              <w:rPr>
                <w:rFonts w:asciiTheme="minorHAnsi" w:hAnsiTheme="minorHAnsi" w:cstheme="minorHAnsi"/>
                <w:sz w:val="16"/>
                <w:szCs w:val="16"/>
              </w:rPr>
              <w:lastRenderedPageBreak/>
              <w:t>Kasper et al.</w:t>
            </w:r>
          </w:p>
          <w:p w14:paraId="2C127AEE" w14:textId="77777777" w:rsidR="00AD4930" w:rsidRPr="00B116D3" w:rsidRDefault="00AD4930" w:rsidP="003F454A">
            <w:pPr>
              <w:rPr>
                <w:rFonts w:asciiTheme="minorHAnsi" w:hAnsiTheme="minorHAnsi" w:cstheme="minorHAnsi"/>
                <w:sz w:val="16"/>
                <w:szCs w:val="16"/>
              </w:rPr>
            </w:pPr>
          </w:p>
          <w:p w14:paraId="73995D01" w14:textId="77777777" w:rsidR="00AD4930" w:rsidRPr="00B116D3" w:rsidRDefault="00AD4930" w:rsidP="00B116D3">
            <w:pPr>
              <w:rPr>
                <w:rFonts w:asciiTheme="minorHAnsi" w:hAnsiTheme="minorHAnsi" w:cstheme="minorHAnsi"/>
                <w:sz w:val="16"/>
                <w:szCs w:val="16"/>
              </w:rPr>
            </w:pPr>
          </w:p>
        </w:tc>
        <w:tc>
          <w:tcPr>
            <w:tcW w:w="1346" w:type="dxa"/>
            <w:shd w:val="clear" w:color="auto" w:fill="auto"/>
          </w:tcPr>
          <w:p w14:paraId="5D91E72C"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2006</w:t>
            </w:r>
          </w:p>
          <w:p w14:paraId="415E6DE8" w14:textId="77777777" w:rsidR="00AD4930" w:rsidRPr="00B116D3" w:rsidRDefault="00AD4930" w:rsidP="003F454A">
            <w:pPr>
              <w:widowControl w:val="0"/>
              <w:rPr>
                <w:rFonts w:asciiTheme="minorHAnsi" w:hAnsiTheme="minorHAnsi" w:cstheme="minorHAnsi"/>
                <w:sz w:val="16"/>
                <w:szCs w:val="16"/>
                <w:lang w:val="en-GB"/>
              </w:rPr>
            </w:pPr>
          </w:p>
          <w:p w14:paraId="5EAB3ED6" w14:textId="77777777" w:rsidR="00AD4930" w:rsidRPr="00B116D3" w:rsidRDefault="00AD4930" w:rsidP="003F454A">
            <w:pPr>
              <w:rPr>
                <w:rFonts w:asciiTheme="minorHAnsi" w:hAnsiTheme="minorHAnsi" w:cstheme="minorHAnsi"/>
                <w:sz w:val="16"/>
                <w:szCs w:val="16"/>
              </w:rPr>
            </w:pPr>
            <w:r w:rsidRPr="00B116D3">
              <w:rPr>
                <w:rFonts w:asciiTheme="minorHAnsi" w:hAnsiTheme="minorHAnsi" w:cstheme="minorHAnsi"/>
                <w:sz w:val="16"/>
                <w:szCs w:val="16"/>
              </w:rPr>
              <w:t xml:space="preserve">BMC Medicine </w:t>
            </w:r>
          </w:p>
        </w:tc>
        <w:tc>
          <w:tcPr>
            <w:tcW w:w="992" w:type="dxa"/>
            <w:shd w:val="clear" w:color="auto" w:fill="auto"/>
          </w:tcPr>
          <w:p w14:paraId="6A96849C"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rPr>
              <w:t>Austria / Germany</w:t>
            </w:r>
          </w:p>
        </w:tc>
        <w:tc>
          <w:tcPr>
            <w:tcW w:w="851" w:type="dxa"/>
            <w:shd w:val="clear" w:color="auto" w:fill="auto"/>
          </w:tcPr>
          <w:p w14:paraId="2B6A51F4"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4</w:t>
            </w:r>
          </w:p>
        </w:tc>
        <w:tc>
          <w:tcPr>
            <w:tcW w:w="1134" w:type="dxa"/>
            <w:shd w:val="clear" w:color="auto" w:fill="auto"/>
          </w:tcPr>
          <w:p w14:paraId="28D6CC18" w14:textId="77777777" w:rsidR="00AD4930" w:rsidRPr="00B116D3" w:rsidRDefault="00AD4930" w:rsidP="003F454A">
            <w:pPr>
              <w:widowControl w:val="0"/>
              <w:rPr>
                <w:rFonts w:asciiTheme="minorHAnsi" w:hAnsiTheme="minorHAnsi" w:cstheme="minorHAnsi"/>
                <w:sz w:val="16"/>
                <w:szCs w:val="16"/>
                <w:lang w:val="en-US"/>
              </w:rPr>
            </w:pPr>
            <w:r w:rsidRPr="00B116D3">
              <w:rPr>
                <w:rFonts w:asciiTheme="minorHAnsi" w:hAnsiTheme="minorHAnsi" w:cstheme="minorHAnsi"/>
                <w:color w:val="000000"/>
                <w:sz w:val="16"/>
                <w:szCs w:val="16"/>
                <w:lang w:val="en-US"/>
              </w:rPr>
              <w:t>double-blind, randomized, placebo-controlled, multi-center clinical trial</w:t>
            </w:r>
          </w:p>
        </w:tc>
        <w:tc>
          <w:tcPr>
            <w:tcW w:w="1275" w:type="dxa"/>
            <w:shd w:val="clear" w:color="auto" w:fill="auto"/>
          </w:tcPr>
          <w:p w14:paraId="53606F03"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332 / 6 Weeks</w:t>
            </w:r>
          </w:p>
        </w:tc>
        <w:tc>
          <w:tcPr>
            <w:tcW w:w="1370" w:type="dxa"/>
            <w:shd w:val="clear" w:color="auto" w:fill="auto"/>
          </w:tcPr>
          <w:p w14:paraId="358FAC11" w14:textId="0EC50524" w:rsidR="00AD4930" w:rsidRPr="00B116D3" w:rsidRDefault="00AD4930" w:rsidP="00604F1E">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Mild-moderate major depressive episode / HAMD, CGI, MADRS, BDI, SF-36, </w:t>
            </w:r>
          </w:p>
        </w:tc>
        <w:tc>
          <w:tcPr>
            <w:tcW w:w="1276" w:type="dxa"/>
            <w:shd w:val="clear" w:color="auto" w:fill="auto"/>
          </w:tcPr>
          <w:p w14:paraId="63C8EA2E" w14:textId="77777777" w:rsidR="00AD4930" w:rsidRPr="00B116D3" w:rsidRDefault="00AD4930" w:rsidP="003F454A">
            <w:pPr>
              <w:widowControl w:val="0"/>
              <w:rPr>
                <w:rFonts w:asciiTheme="minorHAnsi" w:eastAsia="Arial Unicode MS" w:hAnsiTheme="minorHAnsi" w:cstheme="minorHAnsi"/>
                <w:sz w:val="16"/>
                <w:szCs w:val="16"/>
                <w:lang w:val="en-GB"/>
              </w:rPr>
            </w:pPr>
            <w:r w:rsidRPr="00B116D3">
              <w:rPr>
                <w:rFonts w:asciiTheme="minorHAnsi" w:hAnsiTheme="minorHAnsi" w:cstheme="minorHAnsi"/>
                <w:sz w:val="16"/>
                <w:szCs w:val="16"/>
                <w:lang w:val="en-GB"/>
              </w:rPr>
              <w:t>SJW Extract (</w:t>
            </w:r>
            <w:r w:rsidRPr="00B116D3">
              <w:rPr>
                <w:rFonts w:asciiTheme="minorHAnsi" w:eastAsia="Arial Unicode MS" w:hAnsiTheme="minorHAnsi" w:cstheme="minorHAnsi"/>
                <w:sz w:val="16"/>
                <w:szCs w:val="16"/>
                <w:lang w:val="en-GB"/>
              </w:rPr>
              <w:t>WS 5570)</w:t>
            </w:r>
          </w:p>
          <w:p w14:paraId="2DCCD708" w14:textId="77777777" w:rsidR="00AD4930" w:rsidRPr="00B116D3" w:rsidRDefault="00AD4930" w:rsidP="003F454A">
            <w:pPr>
              <w:widowControl w:val="0"/>
              <w:rPr>
                <w:rFonts w:asciiTheme="minorHAnsi" w:eastAsia="Arial Unicode MS" w:hAnsiTheme="minorHAnsi" w:cstheme="minorHAnsi"/>
                <w:sz w:val="16"/>
                <w:szCs w:val="16"/>
                <w:lang w:val="en-GB"/>
              </w:rPr>
            </w:pPr>
          </w:p>
          <w:p w14:paraId="26620C19"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SJW 600 mg/d or SJW 1200 mg/d or placebo</w:t>
            </w:r>
          </w:p>
        </w:tc>
        <w:tc>
          <w:tcPr>
            <w:tcW w:w="1418" w:type="dxa"/>
            <w:shd w:val="clear" w:color="auto" w:fill="auto"/>
          </w:tcPr>
          <w:p w14:paraId="1A76EBC8"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Placebo</w:t>
            </w:r>
          </w:p>
        </w:tc>
        <w:tc>
          <w:tcPr>
            <w:tcW w:w="3543" w:type="dxa"/>
            <w:shd w:val="clear" w:color="auto" w:fill="E2EFD9" w:themeFill="accent6" w:themeFillTint="33"/>
          </w:tcPr>
          <w:p w14:paraId="2B216E41" w14:textId="02A8DD8F" w:rsidR="009144E8"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decrease in HAMD total scores </w:t>
            </w:r>
            <w:r w:rsidR="00FB6662">
              <w:rPr>
                <w:rFonts w:asciiTheme="minorHAnsi" w:hAnsiTheme="minorHAnsi" w:cstheme="minorHAnsi"/>
                <w:sz w:val="16"/>
                <w:szCs w:val="16"/>
                <w:lang w:val="en-GB"/>
              </w:rPr>
              <w:t>more pronounced</w:t>
            </w:r>
            <w:r w:rsidRPr="00B116D3">
              <w:rPr>
                <w:rFonts w:asciiTheme="minorHAnsi" w:hAnsiTheme="minorHAnsi" w:cstheme="minorHAnsi"/>
                <w:sz w:val="16"/>
                <w:szCs w:val="16"/>
                <w:lang w:val="en-GB"/>
              </w:rPr>
              <w:t xml:space="preserve"> for SJW </w:t>
            </w:r>
            <w:r w:rsidR="00FB6662">
              <w:rPr>
                <w:rFonts w:asciiTheme="minorHAnsi" w:hAnsiTheme="minorHAnsi" w:cstheme="minorHAnsi"/>
                <w:sz w:val="16"/>
                <w:szCs w:val="16"/>
                <w:lang w:val="en-GB"/>
              </w:rPr>
              <w:t>than for</w:t>
            </w:r>
            <w:r w:rsidRPr="00B116D3">
              <w:rPr>
                <w:rFonts w:asciiTheme="minorHAnsi" w:hAnsiTheme="minorHAnsi" w:cstheme="minorHAnsi"/>
                <w:sz w:val="16"/>
                <w:szCs w:val="16"/>
                <w:lang w:val="en-GB"/>
              </w:rPr>
              <w:t xml:space="preserve"> placebo groups. Secondary </w:t>
            </w:r>
            <w:r w:rsidR="009144E8">
              <w:rPr>
                <w:rFonts w:asciiTheme="minorHAnsi" w:hAnsiTheme="minorHAnsi" w:cstheme="minorHAnsi"/>
                <w:sz w:val="16"/>
                <w:szCs w:val="16"/>
                <w:lang w:val="en-GB"/>
              </w:rPr>
              <w:t xml:space="preserve">outcome parameters </w:t>
            </w:r>
            <w:r w:rsidRPr="00B116D3">
              <w:rPr>
                <w:rFonts w:asciiTheme="minorHAnsi" w:hAnsiTheme="minorHAnsi" w:cstheme="minorHAnsi"/>
                <w:sz w:val="16"/>
                <w:szCs w:val="16"/>
                <w:lang w:val="en-GB"/>
              </w:rPr>
              <w:t xml:space="preserve">showed that SJW </w:t>
            </w:r>
            <w:r w:rsidR="00FB6662">
              <w:rPr>
                <w:rFonts w:asciiTheme="minorHAnsi" w:hAnsiTheme="minorHAnsi" w:cstheme="minorHAnsi"/>
                <w:sz w:val="16"/>
                <w:szCs w:val="16"/>
                <w:lang w:val="en-GB"/>
              </w:rPr>
              <w:t>was s</w:t>
            </w:r>
            <w:r w:rsidRPr="00B116D3">
              <w:rPr>
                <w:rFonts w:asciiTheme="minorHAnsi" w:hAnsiTheme="minorHAnsi" w:cstheme="minorHAnsi"/>
                <w:sz w:val="16"/>
                <w:szCs w:val="16"/>
                <w:lang w:val="en-GB"/>
              </w:rPr>
              <w:t>tatistically superior to placebo</w:t>
            </w:r>
            <w:r w:rsidR="009144E8">
              <w:rPr>
                <w:rFonts w:asciiTheme="minorHAnsi" w:hAnsiTheme="minorHAnsi" w:cstheme="minorHAnsi"/>
                <w:sz w:val="16"/>
                <w:szCs w:val="16"/>
                <w:lang w:val="en-GB"/>
              </w:rPr>
              <w:t xml:space="preserve">; </w:t>
            </w:r>
            <w:r w:rsidRPr="00B116D3">
              <w:rPr>
                <w:rFonts w:asciiTheme="minorHAnsi" w:hAnsiTheme="minorHAnsi" w:cstheme="minorHAnsi"/>
                <w:sz w:val="16"/>
                <w:szCs w:val="16"/>
                <w:lang w:val="en-GB"/>
              </w:rPr>
              <w:t>treatment response and remission</w:t>
            </w:r>
            <w:r w:rsidR="009144E8">
              <w:rPr>
                <w:rFonts w:asciiTheme="minorHAnsi" w:hAnsiTheme="minorHAnsi" w:cstheme="minorHAnsi"/>
                <w:sz w:val="16"/>
                <w:szCs w:val="16"/>
                <w:lang w:val="en-GB"/>
              </w:rPr>
              <w:t xml:space="preserve"> better in SJW groups compared to placebo; </w:t>
            </w:r>
          </w:p>
          <w:p w14:paraId="25FE2B79" w14:textId="1E5E6AA6" w:rsidR="00AD4930" w:rsidRPr="009144E8"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incidence of adverse events low in all groups</w:t>
            </w:r>
          </w:p>
        </w:tc>
      </w:tr>
      <w:tr w:rsidR="00AD4930" w:rsidRPr="00924484" w14:paraId="27B6B2E3" w14:textId="77777777" w:rsidTr="00244F33">
        <w:tc>
          <w:tcPr>
            <w:tcW w:w="1201" w:type="dxa"/>
            <w:shd w:val="clear" w:color="auto" w:fill="auto"/>
          </w:tcPr>
          <w:p w14:paraId="1D0620E8" w14:textId="77777777" w:rsidR="00AD4930" w:rsidRPr="00DC6C63" w:rsidRDefault="00AD4930" w:rsidP="003F454A">
            <w:pPr>
              <w:rPr>
                <w:rFonts w:asciiTheme="minorHAnsi" w:hAnsiTheme="minorHAnsi" w:cstheme="minorHAnsi"/>
                <w:sz w:val="16"/>
                <w:szCs w:val="16"/>
              </w:rPr>
            </w:pPr>
            <w:r w:rsidRPr="00DC6C63">
              <w:rPr>
                <w:rFonts w:asciiTheme="minorHAnsi" w:hAnsiTheme="minorHAnsi" w:cstheme="minorHAnsi"/>
                <w:sz w:val="16"/>
                <w:szCs w:val="16"/>
              </w:rPr>
              <w:t>Kasper et al.</w:t>
            </w:r>
          </w:p>
          <w:p w14:paraId="0F292074" w14:textId="77777777" w:rsidR="00AD4930" w:rsidRPr="00DC6C63" w:rsidRDefault="00AD4930" w:rsidP="003F454A">
            <w:pPr>
              <w:rPr>
                <w:rFonts w:asciiTheme="minorHAnsi" w:hAnsiTheme="minorHAnsi" w:cstheme="minorHAnsi"/>
                <w:sz w:val="16"/>
                <w:szCs w:val="16"/>
              </w:rPr>
            </w:pPr>
          </w:p>
          <w:p w14:paraId="0F486984" w14:textId="77777777" w:rsidR="00AD4930" w:rsidRPr="00DC6C63" w:rsidRDefault="00AD4930" w:rsidP="003F454A">
            <w:pPr>
              <w:widowControl w:val="0"/>
              <w:tabs>
                <w:tab w:val="left" w:pos="490"/>
              </w:tabs>
              <w:rPr>
                <w:rFonts w:asciiTheme="minorHAnsi" w:hAnsiTheme="minorHAnsi" w:cstheme="minorHAnsi"/>
                <w:sz w:val="16"/>
                <w:szCs w:val="16"/>
              </w:rPr>
            </w:pPr>
            <w:r w:rsidRPr="00DC6C63">
              <w:rPr>
                <w:rFonts w:asciiTheme="minorHAnsi" w:hAnsiTheme="minorHAnsi" w:cstheme="minorHAnsi"/>
                <w:sz w:val="16"/>
                <w:szCs w:val="16"/>
              </w:rPr>
              <w:t xml:space="preserve"> </w:t>
            </w:r>
          </w:p>
        </w:tc>
        <w:tc>
          <w:tcPr>
            <w:tcW w:w="1346" w:type="dxa"/>
            <w:shd w:val="clear" w:color="auto" w:fill="auto"/>
          </w:tcPr>
          <w:p w14:paraId="680499E8" w14:textId="77777777" w:rsidR="00AD4930" w:rsidRPr="00DC6C63" w:rsidRDefault="00AD4930" w:rsidP="003F454A">
            <w:pPr>
              <w:widowControl w:val="0"/>
              <w:rPr>
                <w:rFonts w:asciiTheme="minorHAnsi" w:hAnsiTheme="minorHAnsi" w:cstheme="minorHAnsi"/>
                <w:sz w:val="16"/>
                <w:szCs w:val="16"/>
              </w:rPr>
            </w:pPr>
            <w:r w:rsidRPr="00DC6C63">
              <w:rPr>
                <w:rFonts w:asciiTheme="minorHAnsi" w:hAnsiTheme="minorHAnsi" w:cstheme="minorHAnsi"/>
                <w:sz w:val="16"/>
                <w:szCs w:val="16"/>
              </w:rPr>
              <w:t>2008</w:t>
            </w:r>
          </w:p>
          <w:p w14:paraId="139158E3" w14:textId="77777777" w:rsidR="00AD4930" w:rsidRPr="00DC6C63" w:rsidRDefault="00AD4930" w:rsidP="003F454A">
            <w:pPr>
              <w:widowControl w:val="0"/>
              <w:rPr>
                <w:rFonts w:asciiTheme="minorHAnsi" w:hAnsiTheme="minorHAnsi" w:cstheme="minorHAnsi"/>
                <w:sz w:val="16"/>
                <w:szCs w:val="16"/>
              </w:rPr>
            </w:pPr>
          </w:p>
          <w:p w14:paraId="4A0BBCC1" w14:textId="77777777" w:rsidR="00AD4930" w:rsidRPr="00DC6C63" w:rsidRDefault="00AD4930" w:rsidP="003F454A">
            <w:pPr>
              <w:rPr>
                <w:rFonts w:asciiTheme="minorHAnsi" w:hAnsiTheme="minorHAnsi" w:cstheme="minorHAnsi"/>
                <w:sz w:val="16"/>
                <w:szCs w:val="16"/>
              </w:rPr>
            </w:pPr>
            <w:r w:rsidRPr="00DC6C63">
              <w:rPr>
                <w:rFonts w:asciiTheme="minorHAnsi" w:hAnsiTheme="minorHAnsi" w:cstheme="minorHAnsi"/>
                <w:sz w:val="16"/>
                <w:szCs w:val="16"/>
              </w:rPr>
              <w:t>European Neuropsycho</w:t>
            </w:r>
            <w:r>
              <w:rPr>
                <w:rFonts w:asciiTheme="minorHAnsi" w:hAnsiTheme="minorHAnsi" w:cstheme="minorHAnsi"/>
                <w:sz w:val="16"/>
                <w:szCs w:val="16"/>
              </w:rPr>
              <w:t>-</w:t>
            </w:r>
            <w:proofErr w:type="spellStart"/>
            <w:r w:rsidRPr="00DC6C63">
              <w:rPr>
                <w:rFonts w:asciiTheme="minorHAnsi" w:hAnsiTheme="minorHAnsi" w:cstheme="minorHAnsi"/>
                <w:sz w:val="16"/>
                <w:szCs w:val="16"/>
              </w:rPr>
              <w:t>pharmacology</w:t>
            </w:r>
            <w:proofErr w:type="spellEnd"/>
          </w:p>
        </w:tc>
        <w:tc>
          <w:tcPr>
            <w:tcW w:w="992" w:type="dxa"/>
            <w:shd w:val="clear" w:color="auto" w:fill="auto"/>
          </w:tcPr>
          <w:p w14:paraId="3F550C1C" w14:textId="77777777" w:rsidR="00AD4930" w:rsidRPr="00DC6C63" w:rsidRDefault="00AD4930" w:rsidP="003F454A">
            <w:pPr>
              <w:widowControl w:val="0"/>
              <w:rPr>
                <w:rFonts w:asciiTheme="minorHAnsi" w:hAnsiTheme="minorHAnsi" w:cstheme="minorHAnsi"/>
                <w:sz w:val="16"/>
                <w:szCs w:val="16"/>
              </w:rPr>
            </w:pPr>
            <w:r w:rsidRPr="00DC6C63">
              <w:rPr>
                <w:rFonts w:asciiTheme="minorHAnsi" w:hAnsiTheme="minorHAnsi" w:cstheme="minorHAnsi"/>
                <w:sz w:val="16"/>
                <w:szCs w:val="16"/>
              </w:rPr>
              <w:t>Austria / Germany</w:t>
            </w:r>
          </w:p>
        </w:tc>
        <w:tc>
          <w:tcPr>
            <w:tcW w:w="851" w:type="dxa"/>
            <w:shd w:val="clear" w:color="auto" w:fill="auto"/>
          </w:tcPr>
          <w:p w14:paraId="3CBE5967" w14:textId="77777777" w:rsidR="00AD4930" w:rsidRPr="00DC6C63" w:rsidRDefault="00AD4930" w:rsidP="003F454A">
            <w:pPr>
              <w:widowControl w:val="0"/>
              <w:rPr>
                <w:rFonts w:asciiTheme="minorHAnsi" w:hAnsiTheme="minorHAnsi" w:cstheme="minorHAnsi"/>
                <w:sz w:val="16"/>
                <w:szCs w:val="16"/>
              </w:rPr>
            </w:pPr>
            <w:r w:rsidRPr="00DC6C63">
              <w:rPr>
                <w:rFonts w:asciiTheme="minorHAnsi" w:hAnsiTheme="minorHAnsi" w:cstheme="minorHAnsi"/>
                <w:sz w:val="16"/>
                <w:szCs w:val="16"/>
              </w:rPr>
              <w:t>4</w:t>
            </w:r>
          </w:p>
        </w:tc>
        <w:tc>
          <w:tcPr>
            <w:tcW w:w="1134" w:type="dxa"/>
            <w:shd w:val="clear" w:color="auto" w:fill="auto"/>
          </w:tcPr>
          <w:p w14:paraId="6D7885FA" w14:textId="77777777" w:rsidR="00AD4930" w:rsidRPr="00DC6C63" w:rsidRDefault="00AD4930" w:rsidP="003F454A">
            <w:pPr>
              <w:widowControl w:val="0"/>
              <w:rPr>
                <w:rFonts w:asciiTheme="minorHAnsi" w:hAnsiTheme="minorHAnsi" w:cstheme="minorHAnsi"/>
                <w:sz w:val="16"/>
                <w:szCs w:val="16"/>
                <w:lang w:val="en-US"/>
              </w:rPr>
            </w:pPr>
            <w:r w:rsidRPr="00DC6C63">
              <w:rPr>
                <w:rFonts w:asciiTheme="minorHAnsi" w:hAnsiTheme="minorHAnsi" w:cstheme="minorHAnsi"/>
                <w:color w:val="000000"/>
                <w:sz w:val="16"/>
                <w:szCs w:val="16"/>
                <w:lang w:val="en-US"/>
              </w:rPr>
              <w:t>double-blind, placebo controlled multicenter trial</w:t>
            </w:r>
            <w:r>
              <w:rPr>
                <w:rFonts w:asciiTheme="minorHAnsi" w:hAnsiTheme="minorHAnsi" w:cstheme="minorHAnsi"/>
                <w:sz w:val="16"/>
                <w:szCs w:val="16"/>
                <w:highlight w:val="yellow"/>
                <w:lang w:val="en-GB"/>
              </w:rPr>
              <w:t xml:space="preserve"> </w:t>
            </w:r>
          </w:p>
        </w:tc>
        <w:tc>
          <w:tcPr>
            <w:tcW w:w="1275" w:type="dxa"/>
            <w:shd w:val="clear" w:color="auto" w:fill="auto"/>
          </w:tcPr>
          <w:p w14:paraId="43B8C58D" w14:textId="77777777" w:rsidR="00AD4930" w:rsidRPr="00DC6C63" w:rsidRDefault="00AD4930" w:rsidP="003F454A">
            <w:pPr>
              <w:widowControl w:val="0"/>
              <w:rPr>
                <w:rFonts w:asciiTheme="minorHAnsi" w:hAnsiTheme="minorHAnsi" w:cstheme="minorHAnsi"/>
                <w:sz w:val="16"/>
                <w:szCs w:val="16"/>
              </w:rPr>
            </w:pPr>
            <w:r w:rsidRPr="00DC6C63">
              <w:rPr>
                <w:rFonts w:asciiTheme="minorHAnsi" w:hAnsiTheme="minorHAnsi" w:cstheme="minorHAnsi"/>
                <w:sz w:val="16"/>
                <w:szCs w:val="16"/>
              </w:rPr>
              <w:t xml:space="preserve">426 / 6 </w:t>
            </w:r>
            <w:proofErr w:type="spellStart"/>
            <w:r w:rsidRPr="00DC6C63">
              <w:rPr>
                <w:rFonts w:asciiTheme="minorHAnsi" w:hAnsiTheme="minorHAnsi" w:cstheme="minorHAnsi"/>
                <w:sz w:val="16"/>
                <w:szCs w:val="16"/>
              </w:rPr>
              <w:t>weeks</w:t>
            </w:r>
            <w:proofErr w:type="spellEnd"/>
            <w:r w:rsidRPr="00DC6C63">
              <w:rPr>
                <w:rFonts w:asciiTheme="minorHAnsi" w:hAnsiTheme="minorHAnsi" w:cstheme="minorHAnsi"/>
                <w:sz w:val="16"/>
                <w:szCs w:val="16"/>
              </w:rPr>
              <w:t xml:space="preserve"> (all) - 26 </w:t>
            </w:r>
            <w:proofErr w:type="spellStart"/>
            <w:r w:rsidRPr="00DC6C63">
              <w:rPr>
                <w:rFonts w:asciiTheme="minorHAnsi" w:hAnsiTheme="minorHAnsi" w:cstheme="minorHAnsi"/>
                <w:sz w:val="16"/>
                <w:szCs w:val="16"/>
              </w:rPr>
              <w:t>weeks</w:t>
            </w:r>
            <w:proofErr w:type="spellEnd"/>
            <w:r w:rsidRPr="00DC6C63">
              <w:rPr>
                <w:rFonts w:asciiTheme="minorHAnsi" w:hAnsiTheme="minorHAnsi" w:cstheme="minorHAnsi"/>
                <w:sz w:val="16"/>
                <w:szCs w:val="16"/>
              </w:rPr>
              <w:t xml:space="preserve"> (</w:t>
            </w:r>
            <w:proofErr w:type="spellStart"/>
            <w:r w:rsidRPr="00DC6C63">
              <w:rPr>
                <w:rFonts w:asciiTheme="minorHAnsi" w:hAnsiTheme="minorHAnsi" w:cstheme="minorHAnsi"/>
                <w:sz w:val="16"/>
                <w:szCs w:val="16"/>
              </w:rPr>
              <w:t>responders</w:t>
            </w:r>
            <w:proofErr w:type="spellEnd"/>
            <w:r w:rsidRPr="00DC6C63">
              <w:rPr>
                <w:rFonts w:asciiTheme="minorHAnsi" w:hAnsiTheme="minorHAnsi" w:cstheme="minorHAnsi"/>
                <w:sz w:val="16"/>
                <w:szCs w:val="16"/>
              </w:rPr>
              <w:t>)</w:t>
            </w:r>
          </w:p>
        </w:tc>
        <w:tc>
          <w:tcPr>
            <w:tcW w:w="1370" w:type="dxa"/>
            <w:shd w:val="clear" w:color="auto" w:fill="auto"/>
          </w:tcPr>
          <w:p w14:paraId="227F8445" w14:textId="77777777" w:rsidR="00AD4930" w:rsidRPr="00DC6C63" w:rsidRDefault="00AD4930" w:rsidP="00604F1E">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acute episode of moderate depression</w:t>
            </w:r>
            <w:r>
              <w:rPr>
                <w:rFonts w:asciiTheme="minorHAnsi" w:hAnsiTheme="minorHAnsi" w:cstheme="minorHAnsi"/>
                <w:sz w:val="16"/>
                <w:szCs w:val="16"/>
                <w:lang w:val="en-GB"/>
              </w:rPr>
              <w:t xml:space="preserve"> / HAMD, BDI, CGI</w:t>
            </w:r>
          </w:p>
        </w:tc>
        <w:tc>
          <w:tcPr>
            <w:tcW w:w="1276" w:type="dxa"/>
            <w:shd w:val="clear" w:color="auto" w:fill="auto"/>
          </w:tcPr>
          <w:p w14:paraId="110220F0" w14:textId="77777777" w:rsidR="00AD4930" w:rsidRPr="009C1394" w:rsidRDefault="00AD4930" w:rsidP="003F454A">
            <w:pPr>
              <w:widowControl w:val="0"/>
              <w:rPr>
                <w:rFonts w:asciiTheme="minorHAnsi" w:eastAsia="Arial Unicode MS" w:hAnsiTheme="minorHAnsi" w:cstheme="minorHAnsi"/>
                <w:sz w:val="16"/>
                <w:szCs w:val="16"/>
                <w:lang w:val="en-GB"/>
              </w:rPr>
            </w:pPr>
            <w:r w:rsidRPr="009C1394">
              <w:rPr>
                <w:rFonts w:asciiTheme="minorHAnsi" w:hAnsiTheme="minorHAnsi" w:cstheme="minorHAnsi"/>
                <w:sz w:val="16"/>
                <w:szCs w:val="16"/>
                <w:lang w:val="en-GB"/>
              </w:rPr>
              <w:t>SJW extract (</w:t>
            </w:r>
            <w:r w:rsidRPr="009C1394">
              <w:rPr>
                <w:rFonts w:asciiTheme="minorHAnsi" w:eastAsia="Arial Unicode MS" w:hAnsiTheme="minorHAnsi" w:cstheme="minorHAnsi"/>
                <w:sz w:val="16"/>
                <w:szCs w:val="16"/>
                <w:lang w:val="en-GB"/>
              </w:rPr>
              <w:t>WS 5570)</w:t>
            </w:r>
          </w:p>
          <w:p w14:paraId="19B650CF" w14:textId="77777777" w:rsidR="00AD4930" w:rsidRPr="009C1394" w:rsidRDefault="00AD4930" w:rsidP="003F454A">
            <w:pPr>
              <w:widowControl w:val="0"/>
              <w:rPr>
                <w:rFonts w:asciiTheme="minorHAnsi" w:hAnsiTheme="minorHAnsi" w:cstheme="minorHAnsi"/>
                <w:sz w:val="16"/>
                <w:szCs w:val="16"/>
                <w:lang w:val="en-GB"/>
              </w:rPr>
            </w:pPr>
          </w:p>
          <w:p w14:paraId="0246E2D4" w14:textId="77777777" w:rsidR="00AD4930" w:rsidRPr="004F5791" w:rsidRDefault="00AD4930" w:rsidP="003F454A">
            <w:pPr>
              <w:widowControl w:val="0"/>
              <w:rPr>
                <w:rFonts w:asciiTheme="minorHAnsi" w:hAnsiTheme="minorHAnsi" w:cstheme="minorHAnsi"/>
                <w:sz w:val="16"/>
                <w:szCs w:val="16"/>
                <w:lang w:val="en-GB"/>
              </w:rPr>
            </w:pPr>
            <w:r w:rsidRPr="004F5791">
              <w:rPr>
                <w:rFonts w:asciiTheme="minorHAnsi" w:hAnsiTheme="minorHAnsi" w:cstheme="minorHAnsi"/>
                <w:sz w:val="16"/>
                <w:szCs w:val="16"/>
                <w:lang w:val="en-GB"/>
              </w:rPr>
              <w:t>SJW 900 mg/d or placebo</w:t>
            </w:r>
          </w:p>
        </w:tc>
        <w:tc>
          <w:tcPr>
            <w:tcW w:w="1418" w:type="dxa"/>
            <w:shd w:val="clear" w:color="auto" w:fill="auto"/>
          </w:tcPr>
          <w:p w14:paraId="74789962" w14:textId="77777777"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Placebo</w:t>
            </w:r>
          </w:p>
        </w:tc>
        <w:tc>
          <w:tcPr>
            <w:tcW w:w="3543" w:type="dxa"/>
            <w:shd w:val="clear" w:color="auto" w:fill="E2EFD9" w:themeFill="accent6" w:themeFillTint="33"/>
          </w:tcPr>
          <w:p w14:paraId="2BB0896B" w14:textId="1D37BFD7" w:rsidR="009144E8" w:rsidRDefault="009144E8"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r</w:t>
            </w:r>
            <w:r w:rsidR="00AD4930" w:rsidRPr="00DC6C63">
              <w:rPr>
                <w:rFonts w:asciiTheme="minorHAnsi" w:hAnsiTheme="minorHAnsi" w:cstheme="minorHAnsi"/>
                <w:sz w:val="16"/>
                <w:szCs w:val="16"/>
                <w:lang w:val="en-GB"/>
              </w:rPr>
              <w:t xml:space="preserve">elapse rates during continuation treatment </w:t>
            </w:r>
            <w:r>
              <w:rPr>
                <w:rFonts w:asciiTheme="minorHAnsi" w:hAnsiTheme="minorHAnsi" w:cstheme="minorHAnsi"/>
                <w:sz w:val="16"/>
                <w:szCs w:val="16"/>
                <w:lang w:val="en-GB"/>
              </w:rPr>
              <w:t xml:space="preserve">lower </w:t>
            </w:r>
            <w:r w:rsidR="00AD4930" w:rsidRPr="00DC6C63">
              <w:rPr>
                <w:rFonts w:asciiTheme="minorHAnsi" w:hAnsiTheme="minorHAnsi" w:cstheme="minorHAnsi"/>
                <w:sz w:val="16"/>
                <w:szCs w:val="16"/>
                <w:lang w:val="en-GB"/>
              </w:rPr>
              <w:t xml:space="preserve">for SJW </w:t>
            </w:r>
            <w:r>
              <w:rPr>
                <w:rFonts w:asciiTheme="minorHAnsi" w:hAnsiTheme="minorHAnsi" w:cstheme="minorHAnsi"/>
                <w:sz w:val="16"/>
                <w:szCs w:val="16"/>
                <w:lang w:val="en-GB"/>
              </w:rPr>
              <w:t>than for placebo</w:t>
            </w:r>
          </w:p>
          <w:p w14:paraId="7A629B60" w14:textId="77777777" w:rsidR="00486FED" w:rsidRDefault="00486FED"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No differences in</w:t>
            </w:r>
            <w:r w:rsidR="00AD4930" w:rsidRPr="00DC6C63">
              <w:rPr>
                <w:rFonts w:asciiTheme="minorHAnsi" w:hAnsiTheme="minorHAnsi" w:cstheme="minorHAnsi"/>
                <w:sz w:val="16"/>
                <w:szCs w:val="16"/>
                <w:lang w:val="en-GB"/>
              </w:rPr>
              <w:t xml:space="preserve"> time to relapse </w:t>
            </w:r>
            <w:r>
              <w:rPr>
                <w:rFonts w:asciiTheme="minorHAnsi" w:hAnsiTheme="minorHAnsi" w:cstheme="minorHAnsi"/>
                <w:sz w:val="16"/>
                <w:szCs w:val="16"/>
                <w:lang w:val="en-GB"/>
              </w:rPr>
              <w:t>between</w:t>
            </w:r>
            <w:r w:rsidR="00AD4930" w:rsidRPr="00DC6C63">
              <w:rPr>
                <w:rFonts w:asciiTheme="minorHAnsi" w:hAnsiTheme="minorHAnsi" w:cstheme="minorHAnsi"/>
                <w:sz w:val="16"/>
                <w:szCs w:val="16"/>
                <w:lang w:val="en-GB"/>
              </w:rPr>
              <w:t xml:space="preserve"> SJW and placebo</w:t>
            </w:r>
            <w:r>
              <w:rPr>
                <w:rFonts w:asciiTheme="minorHAnsi" w:hAnsiTheme="minorHAnsi" w:cstheme="minorHAnsi"/>
                <w:sz w:val="16"/>
                <w:szCs w:val="16"/>
                <w:lang w:val="en-GB"/>
              </w:rPr>
              <w:t xml:space="preserve"> group</w:t>
            </w:r>
            <w:r w:rsidR="00AD4930" w:rsidRPr="00DC6C63">
              <w:rPr>
                <w:rFonts w:asciiTheme="minorHAnsi" w:hAnsiTheme="minorHAnsi" w:cstheme="minorHAnsi"/>
                <w:sz w:val="16"/>
                <w:szCs w:val="16"/>
                <w:lang w:val="en-GB"/>
              </w:rPr>
              <w:t xml:space="preserve"> </w:t>
            </w:r>
          </w:p>
          <w:p w14:paraId="3887FAE7" w14:textId="07A67666" w:rsidR="0010584E"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Patients treated with SJW showed more </w:t>
            </w:r>
            <w:r w:rsidR="006F4A52" w:rsidRPr="00DC6C63">
              <w:rPr>
                <w:rFonts w:asciiTheme="minorHAnsi" w:hAnsiTheme="minorHAnsi" w:cstheme="minorHAnsi"/>
                <w:sz w:val="16"/>
                <w:szCs w:val="16"/>
                <w:lang w:val="en-GB"/>
              </w:rPr>
              <w:t>favourable</w:t>
            </w:r>
            <w:r w:rsidRPr="00DC6C63">
              <w:rPr>
                <w:rFonts w:asciiTheme="minorHAnsi" w:hAnsiTheme="minorHAnsi" w:cstheme="minorHAnsi"/>
                <w:sz w:val="16"/>
                <w:szCs w:val="16"/>
                <w:lang w:val="en-GB"/>
              </w:rPr>
              <w:t xml:space="preserve"> HAMD and </w:t>
            </w:r>
            <w:r w:rsidR="00486FED">
              <w:rPr>
                <w:rFonts w:asciiTheme="minorHAnsi" w:hAnsiTheme="minorHAnsi" w:cstheme="minorHAnsi"/>
                <w:sz w:val="16"/>
                <w:szCs w:val="16"/>
                <w:lang w:val="en-GB"/>
              </w:rPr>
              <w:t>BDI</w:t>
            </w:r>
            <w:r w:rsidRPr="00DC6C63">
              <w:rPr>
                <w:rFonts w:asciiTheme="minorHAnsi" w:hAnsiTheme="minorHAnsi" w:cstheme="minorHAnsi"/>
                <w:sz w:val="16"/>
                <w:szCs w:val="16"/>
                <w:lang w:val="en-GB"/>
              </w:rPr>
              <w:t xml:space="preserve"> time courses and CGI</w:t>
            </w:r>
            <w:r w:rsidR="0010584E">
              <w:rPr>
                <w:rFonts w:asciiTheme="minorHAnsi" w:hAnsiTheme="minorHAnsi" w:cstheme="minorHAnsi"/>
                <w:sz w:val="16"/>
                <w:szCs w:val="16"/>
                <w:lang w:val="en-GB"/>
              </w:rPr>
              <w:t>;</w:t>
            </w:r>
          </w:p>
          <w:p w14:paraId="51060491" w14:textId="397B3948" w:rsidR="0010584E" w:rsidRDefault="0010584E"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l</w:t>
            </w:r>
            <w:r w:rsidR="00AD4930" w:rsidRPr="00DC6C63">
              <w:rPr>
                <w:rFonts w:asciiTheme="minorHAnsi" w:hAnsiTheme="minorHAnsi" w:cstheme="minorHAnsi"/>
                <w:sz w:val="16"/>
                <w:szCs w:val="16"/>
                <w:lang w:val="en-GB"/>
              </w:rPr>
              <w:t xml:space="preserve">ong-term treatment </w:t>
            </w:r>
            <w:r>
              <w:rPr>
                <w:rFonts w:asciiTheme="minorHAnsi" w:hAnsiTheme="minorHAnsi" w:cstheme="minorHAnsi"/>
                <w:sz w:val="16"/>
                <w:szCs w:val="16"/>
                <w:lang w:val="en-GB"/>
              </w:rPr>
              <w:t xml:space="preserve">had </w:t>
            </w:r>
            <w:r w:rsidR="00AD4930" w:rsidRPr="00DC6C63">
              <w:rPr>
                <w:rFonts w:asciiTheme="minorHAnsi" w:hAnsiTheme="minorHAnsi" w:cstheme="minorHAnsi"/>
                <w:sz w:val="16"/>
                <w:szCs w:val="16"/>
                <w:lang w:val="en-GB"/>
              </w:rPr>
              <w:t xml:space="preserve">a pronounced prophylactic effect of SJW </w:t>
            </w:r>
            <w:r>
              <w:rPr>
                <w:rFonts w:asciiTheme="minorHAnsi" w:hAnsiTheme="minorHAnsi" w:cstheme="minorHAnsi"/>
                <w:sz w:val="16"/>
                <w:szCs w:val="16"/>
                <w:lang w:val="en-GB"/>
              </w:rPr>
              <w:t>(</w:t>
            </w:r>
            <w:r w:rsidR="00AD4930" w:rsidRPr="00DC6C63">
              <w:rPr>
                <w:rFonts w:asciiTheme="minorHAnsi" w:hAnsiTheme="minorHAnsi" w:cstheme="minorHAnsi"/>
                <w:sz w:val="16"/>
                <w:szCs w:val="16"/>
                <w:lang w:val="en-GB"/>
              </w:rPr>
              <w:t xml:space="preserve">patients with early onset of depression </w:t>
            </w:r>
            <w:r>
              <w:rPr>
                <w:rFonts w:asciiTheme="minorHAnsi" w:hAnsiTheme="minorHAnsi" w:cstheme="minorHAnsi"/>
                <w:sz w:val="16"/>
                <w:szCs w:val="16"/>
                <w:lang w:val="en-GB"/>
              </w:rPr>
              <w:t xml:space="preserve">and </w:t>
            </w:r>
            <w:r w:rsidR="00AD4930" w:rsidRPr="00DC6C63">
              <w:rPr>
                <w:rFonts w:asciiTheme="minorHAnsi" w:hAnsiTheme="minorHAnsi" w:cstheme="minorHAnsi"/>
                <w:sz w:val="16"/>
                <w:szCs w:val="16"/>
                <w:lang w:val="en-GB"/>
              </w:rPr>
              <w:t>those with a high degree of chronicity</w:t>
            </w:r>
            <w:r>
              <w:rPr>
                <w:rFonts w:asciiTheme="minorHAnsi" w:hAnsiTheme="minorHAnsi" w:cstheme="minorHAnsi"/>
                <w:sz w:val="16"/>
                <w:szCs w:val="16"/>
                <w:lang w:val="en-GB"/>
              </w:rPr>
              <w:t>)</w:t>
            </w:r>
          </w:p>
          <w:p w14:paraId="2FF6BCD3" w14:textId="53B139DF" w:rsidR="00AD4930" w:rsidRPr="00DC6C63" w:rsidRDefault="00AD4930" w:rsidP="003F454A">
            <w:pPr>
              <w:widowControl w:val="0"/>
              <w:rPr>
                <w:rFonts w:asciiTheme="minorHAnsi" w:hAnsiTheme="minorHAnsi" w:cstheme="minorHAnsi"/>
                <w:sz w:val="16"/>
                <w:szCs w:val="16"/>
                <w:lang w:val="en-GB"/>
              </w:rPr>
            </w:pPr>
            <w:r w:rsidRPr="00DC6C63">
              <w:rPr>
                <w:rFonts w:asciiTheme="minorHAnsi" w:hAnsiTheme="minorHAnsi" w:cstheme="minorHAnsi"/>
                <w:sz w:val="16"/>
                <w:szCs w:val="16"/>
                <w:lang w:val="en-GB"/>
              </w:rPr>
              <w:t xml:space="preserve">Adverse event rates under SJW were comparable to placebo. </w:t>
            </w:r>
          </w:p>
        </w:tc>
      </w:tr>
      <w:tr w:rsidR="00AD4930" w:rsidRPr="00924484" w14:paraId="759D7A58" w14:textId="77777777" w:rsidTr="00244F33">
        <w:tc>
          <w:tcPr>
            <w:tcW w:w="1201" w:type="dxa"/>
            <w:shd w:val="clear" w:color="auto" w:fill="auto"/>
          </w:tcPr>
          <w:p w14:paraId="26F965D7" w14:textId="77777777" w:rsidR="00AD4930" w:rsidRPr="00B116D3" w:rsidRDefault="00AD4930" w:rsidP="003F454A">
            <w:pPr>
              <w:rPr>
                <w:rFonts w:asciiTheme="minorHAnsi" w:hAnsiTheme="minorHAnsi" w:cstheme="minorHAnsi"/>
                <w:sz w:val="16"/>
                <w:szCs w:val="16"/>
                <w:lang w:val="en-GB"/>
              </w:rPr>
            </w:pPr>
            <w:proofErr w:type="spellStart"/>
            <w:r w:rsidRPr="00B116D3">
              <w:rPr>
                <w:rFonts w:asciiTheme="minorHAnsi" w:hAnsiTheme="minorHAnsi" w:cstheme="minorHAnsi"/>
                <w:sz w:val="16"/>
                <w:szCs w:val="16"/>
                <w:lang w:val="en-GB"/>
              </w:rPr>
              <w:t>Lecrubier</w:t>
            </w:r>
            <w:proofErr w:type="spellEnd"/>
            <w:r w:rsidRPr="00B116D3">
              <w:rPr>
                <w:rFonts w:asciiTheme="minorHAnsi" w:hAnsiTheme="minorHAnsi" w:cstheme="minorHAnsi"/>
                <w:sz w:val="16"/>
                <w:szCs w:val="16"/>
                <w:lang w:val="en-GB"/>
              </w:rPr>
              <w:t xml:space="preserve"> et al.</w:t>
            </w:r>
          </w:p>
          <w:p w14:paraId="48C4A57F" w14:textId="77777777" w:rsidR="00AD4930" w:rsidRPr="00B116D3" w:rsidRDefault="00AD4930" w:rsidP="003F454A">
            <w:pPr>
              <w:rPr>
                <w:rFonts w:asciiTheme="minorHAnsi" w:hAnsiTheme="minorHAnsi" w:cstheme="minorHAnsi"/>
                <w:sz w:val="16"/>
                <w:szCs w:val="16"/>
                <w:lang w:val="en-GB"/>
              </w:rPr>
            </w:pPr>
          </w:p>
        </w:tc>
        <w:tc>
          <w:tcPr>
            <w:tcW w:w="1346" w:type="dxa"/>
            <w:shd w:val="clear" w:color="auto" w:fill="auto"/>
          </w:tcPr>
          <w:p w14:paraId="3B0DE269" w14:textId="77777777" w:rsidR="00AD4930" w:rsidRPr="00B116D3" w:rsidRDefault="00AD4930" w:rsidP="003F454A">
            <w:pPr>
              <w:rPr>
                <w:rFonts w:asciiTheme="minorHAnsi" w:hAnsiTheme="minorHAnsi" w:cstheme="minorHAnsi"/>
                <w:sz w:val="16"/>
                <w:szCs w:val="16"/>
                <w:lang w:val="en-GB"/>
              </w:rPr>
            </w:pPr>
            <w:r w:rsidRPr="00B116D3">
              <w:rPr>
                <w:rFonts w:asciiTheme="minorHAnsi" w:hAnsiTheme="minorHAnsi" w:cstheme="minorHAnsi"/>
                <w:sz w:val="16"/>
                <w:szCs w:val="16"/>
                <w:lang w:val="en-GB"/>
              </w:rPr>
              <w:t>2002</w:t>
            </w:r>
          </w:p>
          <w:p w14:paraId="1EB3B7DA" w14:textId="77777777" w:rsidR="00AD4930" w:rsidRPr="00B116D3" w:rsidRDefault="00AD4930" w:rsidP="003F454A">
            <w:pPr>
              <w:rPr>
                <w:rFonts w:asciiTheme="minorHAnsi" w:hAnsiTheme="minorHAnsi" w:cstheme="minorHAnsi"/>
                <w:sz w:val="16"/>
                <w:szCs w:val="16"/>
                <w:lang w:val="en-GB"/>
              </w:rPr>
            </w:pPr>
          </w:p>
          <w:p w14:paraId="6FA0FAA3" w14:textId="77777777" w:rsidR="00AD4930" w:rsidRPr="00B116D3" w:rsidRDefault="00AD4930" w:rsidP="003F454A">
            <w:pPr>
              <w:rPr>
                <w:rFonts w:asciiTheme="minorHAnsi" w:hAnsiTheme="minorHAnsi" w:cstheme="minorHAnsi"/>
                <w:sz w:val="16"/>
                <w:szCs w:val="16"/>
                <w:lang w:val="en-GB"/>
              </w:rPr>
            </w:pPr>
            <w:r w:rsidRPr="00B116D3">
              <w:rPr>
                <w:rFonts w:asciiTheme="minorHAnsi" w:hAnsiTheme="minorHAnsi" w:cstheme="minorHAnsi"/>
                <w:sz w:val="16"/>
                <w:szCs w:val="16"/>
                <w:lang w:val="en-GB"/>
              </w:rPr>
              <w:t>American Journal of Psychiatry</w:t>
            </w:r>
          </w:p>
          <w:p w14:paraId="0DBC3442" w14:textId="77777777" w:rsidR="00AD4930" w:rsidRPr="00B116D3" w:rsidRDefault="00AD4930" w:rsidP="003F454A">
            <w:pPr>
              <w:widowControl w:val="0"/>
              <w:rPr>
                <w:rFonts w:asciiTheme="minorHAnsi" w:hAnsiTheme="minorHAnsi" w:cstheme="minorHAnsi"/>
                <w:sz w:val="16"/>
                <w:szCs w:val="16"/>
                <w:lang w:val="en-GB"/>
              </w:rPr>
            </w:pPr>
          </w:p>
        </w:tc>
        <w:tc>
          <w:tcPr>
            <w:tcW w:w="992" w:type="dxa"/>
            <w:shd w:val="clear" w:color="auto" w:fill="auto"/>
          </w:tcPr>
          <w:p w14:paraId="082D70F7"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France</w:t>
            </w:r>
          </w:p>
        </w:tc>
        <w:tc>
          <w:tcPr>
            <w:tcW w:w="851" w:type="dxa"/>
            <w:shd w:val="clear" w:color="auto" w:fill="auto"/>
          </w:tcPr>
          <w:p w14:paraId="525374EB"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4</w:t>
            </w:r>
          </w:p>
        </w:tc>
        <w:tc>
          <w:tcPr>
            <w:tcW w:w="1134" w:type="dxa"/>
            <w:shd w:val="clear" w:color="auto" w:fill="auto"/>
          </w:tcPr>
          <w:p w14:paraId="66B93642"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color w:val="000000"/>
                <w:sz w:val="16"/>
                <w:szCs w:val="16"/>
                <w:lang w:val="en-US"/>
              </w:rPr>
              <w:t xml:space="preserve">double-blind, randomized, placebo-controlled </w:t>
            </w:r>
            <w:proofErr w:type="spellStart"/>
            <w:r w:rsidRPr="00B116D3">
              <w:rPr>
                <w:rFonts w:asciiTheme="minorHAnsi" w:hAnsiTheme="minorHAnsi" w:cstheme="minorHAnsi"/>
                <w:color w:val="000000"/>
                <w:sz w:val="16"/>
                <w:szCs w:val="16"/>
                <w:lang w:val="en-US"/>
              </w:rPr>
              <w:t>tria</w:t>
            </w:r>
            <w:proofErr w:type="spellEnd"/>
            <w:r w:rsidRPr="00B116D3">
              <w:rPr>
                <w:rFonts w:asciiTheme="minorHAnsi" w:hAnsiTheme="minorHAnsi" w:cstheme="minorHAnsi"/>
                <w:sz w:val="16"/>
                <w:szCs w:val="16"/>
                <w:lang w:val="en-GB"/>
              </w:rPr>
              <w:t xml:space="preserve"> </w:t>
            </w:r>
          </w:p>
        </w:tc>
        <w:tc>
          <w:tcPr>
            <w:tcW w:w="1275" w:type="dxa"/>
            <w:shd w:val="clear" w:color="auto" w:fill="auto"/>
          </w:tcPr>
          <w:p w14:paraId="6A63687A"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375 / 6 weeks</w:t>
            </w:r>
          </w:p>
        </w:tc>
        <w:tc>
          <w:tcPr>
            <w:tcW w:w="1370" w:type="dxa"/>
            <w:shd w:val="clear" w:color="auto" w:fill="auto"/>
          </w:tcPr>
          <w:p w14:paraId="02ABFCBF" w14:textId="77777777" w:rsidR="00AD4930" w:rsidRPr="00B116D3" w:rsidRDefault="00604F1E" w:rsidP="003F454A">
            <w:pPr>
              <w:widowControl w:val="0"/>
              <w:tabs>
                <w:tab w:val="left" w:pos="540"/>
              </w:tabs>
              <w:rPr>
                <w:rFonts w:asciiTheme="minorHAnsi" w:hAnsiTheme="minorHAnsi" w:cstheme="minorHAnsi"/>
                <w:sz w:val="16"/>
                <w:szCs w:val="16"/>
                <w:lang w:val="en-GB"/>
              </w:rPr>
            </w:pPr>
            <w:r w:rsidRPr="00B116D3">
              <w:rPr>
                <w:rFonts w:asciiTheme="minorHAnsi" w:hAnsiTheme="minorHAnsi" w:cstheme="minorHAnsi"/>
                <w:sz w:val="16"/>
                <w:szCs w:val="16"/>
                <w:lang w:val="en-GB"/>
              </w:rPr>
              <w:t>moderate major depression / HAM</w:t>
            </w:r>
            <w:r w:rsidR="00AD4930" w:rsidRPr="00B116D3">
              <w:rPr>
                <w:rFonts w:asciiTheme="minorHAnsi" w:hAnsiTheme="minorHAnsi" w:cstheme="minorHAnsi"/>
                <w:sz w:val="16"/>
                <w:szCs w:val="16"/>
                <w:lang w:val="en-GB"/>
              </w:rPr>
              <w:t>D, MADRS, SCL-58, CGI</w:t>
            </w:r>
          </w:p>
        </w:tc>
        <w:tc>
          <w:tcPr>
            <w:tcW w:w="1276" w:type="dxa"/>
            <w:shd w:val="clear" w:color="auto" w:fill="auto"/>
          </w:tcPr>
          <w:p w14:paraId="1B0BD87F" w14:textId="77777777" w:rsidR="00AD4930" w:rsidRPr="00B116D3" w:rsidRDefault="00AD4930" w:rsidP="003F454A">
            <w:pPr>
              <w:widowControl w:val="0"/>
              <w:rPr>
                <w:rFonts w:asciiTheme="minorHAnsi" w:eastAsia="Arial Unicode MS" w:hAnsiTheme="minorHAnsi" w:cstheme="minorHAnsi"/>
                <w:sz w:val="16"/>
                <w:szCs w:val="16"/>
                <w:lang w:val="en-GB"/>
              </w:rPr>
            </w:pPr>
            <w:r w:rsidRPr="00B116D3">
              <w:rPr>
                <w:rFonts w:asciiTheme="minorHAnsi" w:hAnsiTheme="minorHAnsi" w:cstheme="minorHAnsi"/>
                <w:sz w:val="16"/>
                <w:szCs w:val="16"/>
                <w:lang w:val="en-GB"/>
              </w:rPr>
              <w:t>SJW extract</w:t>
            </w:r>
            <w:r w:rsidR="0059042D" w:rsidRPr="00B116D3">
              <w:rPr>
                <w:rFonts w:asciiTheme="minorHAnsi" w:hAnsiTheme="minorHAnsi" w:cstheme="minorHAnsi"/>
                <w:sz w:val="16"/>
                <w:szCs w:val="16"/>
                <w:lang w:val="en-GB"/>
              </w:rPr>
              <w:t xml:space="preserve"> </w:t>
            </w:r>
            <w:r w:rsidRPr="00B116D3">
              <w:rPr>
                <w:rFonts w:asciiTheme="minorHAnsi" w:hAnsiTheme="minorHAnsi" w:cstheme="minorHAnsi"/>
                <w:sz w:val="16"/>
                <w:szCs w:val="16"/>
                <w:lang w:val="en-GB"/>
              </w:rPr>
              <w:t>(</w:t>
            </w:r>
            <w:r w:rsidRPr="00B116D3">
              <w:rPr>
                <w:rFonts w:asciiTheme="minorHAnsi" w:eastAsia="Arial Unicode MS" w:hAnsiTheme="minorHAnsi" w:cstheme="minorHAnsi"/>
                <w:sz w:val="16"/>
                <w:szCs w:val="16"/>
                <w:lang w:val="en-GB"/>
              </w:rPr>
              <w:t>WS 5570)</w:t>
            </w:r>
          </w:p>
          <w:p w14:paraId="307D40F4" w14:textId="77777777" w:rsidR="00AD4930" w:rsidRPr="00B116D3" w:rsidRDefault="00AD4930" w:rsidP="003F454A">
            <w:pPr>
              <w:widowControl w:val="0"/>
              <w:rPr>
                <w:rFonts w:asciiTheme="minorHAnsi" w:eastAsia="Arial Unicode MS" w:hAnsiTheme="minorHAnsi" w:cstheme="minorHAnsi"/>
                <w:sz w:val="16"/>
                <w:szCs w:val="16"/>
                <w:lang w:val="en-GB"/>
              </w:rPr>
            </w:pPr>
          </w:p>
          <w:p w14:paraId="1AC814FB" w14:textId="19E8B06D" w:rsidR="00AD4930" w:rsidRPr="00B116D3" w:rsidRDefault="00AD4930" w:rsidP="003F454A">
            <w:pPr>
              <w:widowControl w:val="0"/>
              <w:rPr>
                <w:rFonts w:asciiTheme="minorHAnsi" w:hAnsiTheme="minorHAnsi" w:cstheme="minorHAnsi"/>
                <w:sz w:val="16"/>
                <w:szCs w:val="16"/>
                <w:lang w:val="en-GB"/>
              </w:rPr>
            </w:pPr>
            <w:r w:rsidRPr="00B116D3">
              <w:rPr>
                <w:rFonts w:asciiTheme="minorHAnsi" w:eastAsia="Arial Unicode MS" w:hAnsiTheme="minorHAnsi" w:cstheme="minorHAnsi"/>
                <w:sz w:val="16"/>
                <w:szCs w:val="16"/>
                <w:lang w:val="en-GB"/>
              </w:rPr>
              <w:t>SJW 300 mg/d or placebo</w:t>
            </w:r>
          </w:p>
        </w:tc>
        <w:tc>
          <w:tcPr>
            <w:tcW w:w="1418" w:type="dxa"/>
            <w:shd w:val="clear" w:color="auto" w:fill="auto"/>
          </w:tcPr>
          <w:p w14:paraId="08D9A632"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Placebo</w:t>
            </w:r>
          </w:p>
        </w:tc>
        <w:tc>
          <w:tcPr>
            <w:tcW w:w="3543" w:type="dxa"/>
            <w:shd w:val="clear" w:color="auto" w:fill="E2EFD9" w:themeFill="accent6" w:themeFillTint="33"/>
          </w:tcPr>
          <w:p w14:paraId="603CAEDF" w14:textId="77777777" w:rsidR="0010584E" w:rsidRDefault="00AD4930" w:rsidP="0010584E">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Compared to placebo, SJW </w:t>
            </w:r>
            <w:r w:rsidR="0010584E">
              <w:rPr>
                <w:rFonts w:asciiTheme="minorHAnsi" w:hAnsiTheme="minorHAnsi" w:cstheme="minorHAnsi"/>
                <w:sz w:val="16"/>
                <w:szCs w:val="16"/>
                <w:lang w:val="en-GB"/>
              </w:rPr>
              <w:t>group showed</w:t>
            </w:r>
            <w:r w:rsidRPr="00B116D3">
              <w:rPr>
                <w:rFonts w:asciiTheme="minorHAnsi" w:hAnsiTheme="minorHAnsi" w:cstheme="minorHAnsi"/>
                <w:sz w:val="16"/>
                <w:szCs w:val="16"/>
                <w:lang w:val="en-GB"/>
              </w:rPr>
              <w:t xml:space="preserve"> significantly greater reduction </w:t>
            </w:r>
            <w:r w:rsidR="0010584E">
              <w:rPr>
                <w:rFonts w:asciiTheme="minorHAnsi" w:hAnsiTheme="minorHAnsi" w:cstheme="minorHAnsi"/>
                <w:sz w:val="16"/>
                <w:szCs w:val="16"/>
                <w:lang w:val="en-GB"/>
              </w:rPr>
              <w:t>in HAMD</w:t>
            </w:r>
            <w:r w:rsidRPr="00B116D3">
              <w:rPr>
                <w:rFonts w:asciiTheme="minorHAnsi" w:hAnsiTheme="minorHAnsi" w:cstheme="minorHAnsi"/>
                <w:sz w:val="16"/>
                <w:szCs w:val="16"/>
                <w:lang w:val="en-GB"/>
              </w:rPr>
              <w:t xml:space="preserve"> scale and </w:t>
            </w:r>
            <w:r w:rsidR="0010584E">
              <w:rPr>
                <w:rFonts w:asciiTheme="minorHAnsi" w:hAnsiTheme="minorHAnsi" w:cstheme="minorHAnsi"/>
                <w:sz w:val="16"/>
                <w:szCs w:val="16"/>
                <w:lang w:val="en-GB"/>
              </w:rPr>
              <w:t>better</w:t>
            </w:r>
            <w:r w:rsidRPr="00B116D3">
              <w:rPr>
                <w:rFonts w:asciiTheme="minorHAnsi" w:hAnsiTheme="minorHAnsi" w:cstheme="minorHAnsi"/>
                <w:sz w:val="16"/>
                <w:szCs w:val="16"/>
                <w:lang w:val="en-GB"/>
              </w:rPr>
              <w:t xml:space="preserve"> remission. </w:t>
            </w:r>
          </w:p>
          <w:p w14:paraId="6EDED4FA" w14:textId="1BC49960" w:rsidR="00AD4930" w:rsidRPr="0017631A" w:rsidRDefault="00AD4930" w:rsidP="0010584E">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placebo and SJW groups had comparable adverse events.</w:t>
            </w:r>
            <w:r w:rsidRPr="0017631A">
              <w:rPr>
                <w:rFonts w:asciiTheme="minorHAnsi" w:hAnsiTheme="minorHAnsi" w:cstheme="minorHAnsi"/>
                <w:sz w:val="16"/>
                <w:szCs w:val="16"/>
                <w:lang w:val="en-GB"/>
              </w:rPr>
              <w:t xml:space="preserve">  </w:t>
            </w:r>
          </w:p>
        </w:tc>
      </w:tr>
      <w:tr w:rsidR="00AD4930" w:rsidRPr="0017631A" w14:paraId="29CCAD00" w14:textId="77777777" w:rsidTr="00244F33">
        <w:tc>
          <w:tcPr>
            <w:tcW w:w="1201" w:type="dxa"/>
            <w:shd w:val="clear" w:color="auto" w:fill="auto"/>
          </w:tcPr>
          <w:p w14:paraId="356B882B" w14:textId="77777777" w:rsidR="00AD4930" w:rsidRPr="00B116D3" w:rsidRDefault="00AD4930" w:rsidP="003F454A">
            <w:pPr>
              <w:rPr>
                <w:rFonts w:asciiTheme="minorHAnsi" w:hAnsiTheme="minorHAnsi" w:cstheme="minorHAnsi"/>
                <w:sz w:val="16"/>
                <w:szCs w:val="16"/>
                <w:lang w:val="en-GB"/>
              </w:rPr>
            </w:pPr>
            <w:proofErr w:type="spellStart"/>
            <w:r w:rsidRPr="00B116D3">
              <w:rPr>
                <w:rFonts w:asciiTheme="minorHAnsi" w:hAnsiTheme="minorHAnsi" w:cstheme="minorHAnsi"/>
                <w:sz w:val="16"/>
                <w:szCs w:val="16"/>
                <w:lang w:val="en-GB"/>
              </w:rPr>
              <w:t>Randlov</w:t>
            </w:r>
            <w:proofErr w:type="spellEnd"/>
            <w:r w:rsidRPr="00B116D3">
              <w:rPr>
                <w:rFonts w:asciiTheme="minorHAnsi" w:hAnsiTheme="minorHAnsi" w:cstheme="minorHAnsi"/>
                <w:sz w:val="16"/>
                <w:szCs w:val="16"/>
                <w:lang w:val="en-GB"/>
              </w:rPr>
              <w:t xml:space="preserve"> et al.</w:t>
            </w:r>
          </w:p>
          <w:p w14:paraId="79539962" w14:textId="77777777" w:rsidR="00AD4930" w:rsidRPr="00B116D3" w:rsidRDefault="00AD4930" w:rsidP="003F454A">
            <w:pPr>
              <w:rPr>
                <w:rFonts w:asciiTheme="minorHAnsi" w:hAnsiTheme="minorHAnsi" w:cstheme="minorHAnsi"/>
                <w:sz w:val="16"/>
                <w:szCs w:val="16"/>
                <w:lang w:val="en-GB"/>
              </w:rPr>
            </w:pPr>
          </w:p>
        </w:tc>
        <w:tc>
          <w:tcPr>
            <w:tcW w:w="1346" w:type="dxa"/>
            <w:shd w:val="clear" w:color="auto" w:fill="auto"/>
          </w:tcPr>
          <w:p w14:paraId="1730348C" w14:textId="77777777" w:rsidR="00AD4930" w:rsidRPr="00B116D3" w:rsidRDefault="00AD4930" w:rsidP="003F454A">
            <w:pPr>
              <w:rPr>
                <w:rFonts w:asciiTheme="minorHAnsi" w:hAnsiTheme="minorHAnsi" w:cstheme="minorHAnsi"/>
                <w:sz w:val="16"/>
                <w:szCs w:val="16"/>
              </w:rPr>
            </w:pPr>
            <w:r w:rsidRPr="00B116D3">
              <w:rPr>
                <w:rFonts w:asciiTheme="minorHAnsi" w:hAnsiTheme="minorHAnsi" w:cstheme="minorHAnsi"/>
                <w:sz w:val="16"/>
                <w:szCs w:val="16"/>
              </w:rPr>
              <w:t>2006</w:t>
            </w:r>
          </w:p>
          <w:p w14:paraId="2F5CA0B9" w14:textId="77777777" w:rsidR="00AD4930" w:rsidRPr="00B116D3" w:rsidRDefault="00AD4930" w:rsidP="003F454A">
            <w:pPr>
              <w:rPr>
                <w:rFonts w:asciiTheme="minorHAnsi" w:hAnsiTheme="minorHAnsi" w:cstheme="minorHAnsi"/>
                <w:sz w:val="16"/>
                <w:szCs w:val="16"/>
              </w:rPr>
            </w:pPr>
          </w:p>
          <w:p w14:paraId="0F8EA616" w14:textId="77777777" w:rsidR="00AD4930" w:rsidRPr="00B116D3" w:rsidRDefault="00AD4930" w:rsidP="003F454A">
            <w:pPr>
              <w:rPr>
                <w:rFonts w:asciiTheme="minorHAnsi" w:hAnsiTheme="minorHAnsi" w:cstheme="minorHAnsi"/>
                <w:sz w:val="16"/>
                <w:szCs w:val="16"/>
                <w:lang w:val="en-GB"/>
              </w:rPr>
            </w:pPr>
            <w:proofErr w:type="spellStart"/>
            <w:r w:rsidRPr="00B116D3">
              <w:rPr>
                <w:rFonts w:asciiTheme="minorHAnsi" w:hAnsiTheme="minorHAnsi" w:cstheme="minorHAnsi"/>
                <w:sz w:val="16"/>
                <w:szCs w:val="16"/>
              </w:rPr>
              <w:t>Phytomedicine</w:t>
            </w:r>
            <w:proofErr w:type="spellEnd"/>
          </w:p>
        </w:tc>
        <w:tc>
          <w:tcPr>
            <w:tcW w:w="992" w:type="dxa"/>
            <w:shd w:val="clear" w:color="auto" w:fill="auto"/>
          </w:tcPr>
          <w:p w14:paraId="6E865B67"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Denmark</w:t>
            </w:r>
          </w:p>
        </w:tc>
        <w:tc>
          <w:tcPr>
            <w:tcW w:w="851" w:type="dxa"/>
            <w:shd w:val="clear" w:color="auto" w:fill="auto"/>
          </w:tcPr>
          <w:p w14:paraId="336D6E36"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4</w:t>
            </w:r>
          </w:p>
        </w:tc>
        <w:tc>
          <w:tcPr>
            <w:tcW w:w="1134" w:type="dxa"/>
            <w:shd w:val="clear" w:color="auto" w:fill="auto"/>
          </w:tcPr>
          <w:p w14:paraId="0829E7C2" w14:textId="77777777" w:rsidR="00AD4930" w:rsidRPr="00B116D3" w:rsidRDefault="00AD4930" w:rsidP="003F454A">
            <w:pPr>
              <w:widowControl w:val="0"/>
              <w:rPr>
                <w:rFonts w:asciiTheme="minorHAnsi" w:hAnsiTheme="minorHAnsi" w:cstheme="minorHAnsi"/>
                <w:sz w:val="16"/>
                <w:szCs w:val="16"/>
                <w:lang w:val="en-US"/>
              </w:rPr>
            </w:pPr>
            <w:r w:rsidRPr="00B116D3">
              <w:rPr>
                <w:rFonts w:asciiTheme="minorHAnsi" w:hAnsiTheme="minorHAnsi" w:cstheme="minorHAnsi"/>
                <w:sz w:val="16"/>
                <w:szCs w:val="16"/>
                <w:lang w:val="en-GB"/>
              </w:rPr>
              <w:t xml:space="preserve">randomized </w:t>
            </w:r>
            <w:r w:rsidRPr="00B116D3">
              <w:rPr>
                <w:rFonts w:asciiTheme="minorHAnsi" w:hAnsiTheme="minorHAnsi" w:cstheme="minorHAnsi"/>
                <w:color w:val="000000"/>
                <w:sz w:val="16"/>
                <w:szCs w:val="16"/>
                <w:lang w:val="en-US"/>
              </w:rPr>
              <w:t>double-blind placebo-controlled study</w:t>
            </w:r>
          </w:p>
        </w:tc>
        <w:tc>
          <w:tcPr>
            <w:tcW w:w="1275" w:type="dxa"/>
            <w:shd w:val="clear" w:color="auto" w:fill="auto"/>
          </w:tcPr>
          <w:p w14:paraId="4AACC4A8"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150 / 6 weeks</w:t>
            </w:r>
          </w:p>
        </w:tc>
        <w:tc>
          <w:tcPr>
            <w:tcW w:w="1370" w:type="dxa"/>
            <w:shd w:val="clear" w:color="auto" w:fill="auto"/>
          </w:tcPr>
          <w:p w14:paraId="6101504C" w14:textId="77777777" w:rsidR="00AD4930" w:rsidRPr="00B116D3" w:rsidRDefault="00AD4930" w:rsidP="003F454A">
            <w:pPr>
              <w:widowControl w:val="0"/>
              <w:tabs>
                <w:tab w:val="left" w:pos="540"/>
              </w:tabs>
              <w:rPr>
                <w:rFonts w:asciiTheme="minorHAnsi" w:hAnsiTheme="minorHAnsi" w:cstheme="minorHAnsi"/>
                <w:sz w:val="16"/>
                <w:szCs w:val="16"/>
                <w:lang w:val="en-GB"/>
              </w:rPr>
            </w:pPr>
            <w:r w:rsidRPr="00B116D3">
              <w:rPr>
                <w:rFonts w:asciiTheme="minorHAnsi" w:hAnsiTheme="minorHAnsi" w:cstheme="minorHAnsi"/>
                <w:sz w:val="16"/>
                <w:szCs w:val="16"/>
                <w:lang w:val="en-GB"/>
              </w:rPr>
              <w:t>mild or moderately severe depressed e</w:t>
            </w:r>
            <w:r w:rsidR="00604F1E" w:rsidRPr="00B116D3">
              <w:rPr>
                <w:rFonts w:asciiTheme="minorHAnsi" w:hAnsiTheme="minorHAnsi" w:cstheme="minorHAnsi"/>
                <w:sz w:val="16"/>
                <w:szCs w:val="16"/>
                <w:lang w:val="en-GB"/>
              </w:rPr>
              <w:t>pisodes or with dysthymia / HAM</w:t>
            </w:r>
            <w:r w:rsidRPr="00B116D3">
              <w:rPr>
                <w:rFonts w:asciiTheme="minorHAnsi" w:hAnsiTheme="minorHAnsi" w:cstheme="minorHAnsi"/>
                <w:sz w:val="16"/>
                <w:szCs w:val="16"/>
                <w:lang w:val="en-GB"/>
              </w:rPr>
              <w:t>D, BDI, VAS, D-2-test</w:t>
            </w:r>
          </w:p>
        </w:tc>
        <w:tc>
          <w:tcPr>
            <w:tcW w:w="1276" w:type="dxa"/>
            <w:shd w:val="clear" w:color="auto" w:fill="auto"/>
          </w:tcPr>
          <w:p w14:paraId="0A7269B3"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SJW extract (PM235) </w:t>
            </w:r>
          </w:p>
          <w:p w14:paraId="624DB5B1" w14:textId="77777777" w:rsidR="00AD4930" w:rsidRPr="00B116D3" w:rsidRDefault="00AD4930" w:rsidP="003F454A">
            <w:pPr>
              <w:widowControl w:val="0"/>
              <w:rPr>
                <w:rFonts w:asciiTheme="minorHAnsi" w:hAnsiTheme="minorHAnsi" w:cstheme="minorHAnsi"/>
                <w:sz w:val="16"/>
                <w:szCs w:val="16"/>
                <w:lang w:val="en-GB"/>
              </w:rPr>
            </w:pPr>
          </w:p>
          <w:p w14:paraId="5A4033F2"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SJW mg l</w:t>
            </w:r>
            <w:proofErr w:type="spellStart"/>
            <w:r w:rsidRPr="00B116D3">
              <w:rPr>
                <w:rFonts w:asciiTheme="minorHAnsi" w:hAnsiTheme="minorHAnsi" w:cstheme="minorHAnsi"/>
                <w:color w:val="000000"/>
                <w:sz w:val="16"/>
                <w:szCs w:val="16"/>
                <w:lang w:val="en-US"/>
              </w:rPr>
              <w:t>ower</w:t>
            </w:r>
            <w:proofErr w:type="spellEnd"/>
            <w:r w:rsidRPr="00B116D3">
              <w:rPr>
                <w:rFonts w:asciiTheme="minorHAnsi" w:hAnsiTheme="minorHAnsi" w:cstheme="minorHAnsi"/>
                <w:color w:val="000000"/>
                <w:sz w:val="16"/>
                <w:szCs w:val="16"/>
                <w:lang w:val="en-US"/>
              </w:rPr>
              <w:t xml:space="preserve"> (0.12% </w:t>
            </w:r>
            <w:proofErr w:type="spellStart"/>
            <w:r w:rsidRPr="00B116D3">
              <w:rPr>
                <w:rFonts w:asciiTheme="minorHAnsi" w:hAnsiTheme="minorHAnsi" w:cstheme="minorHAnsi"/>
                <w:color w:val="000000"/>
                <w:sz w:val="16"/>
                <w:szCs w:val="16"/>
                <w:lang w:val="en-US"/>
              </w:rPr>
              <w:t>hypericine</w:t>
            </w:r>
            <w:proofErr w:type="spellEnd"/>
            <w:r w:rsidRPr="00B116D3">
              <w:rPr>
                <w:rFonts w:asciiTheme="minorHAnsi" w:hAnsiTheme="minorHAnsi" w:cstheme="minorHAnsi"/>
                <w:color w:val="000000"/>
                <w:sz w:val="16"/>
                <w:szCs w:val="16"/>
                <w:lang w:val="en-US"/>
              </w:rPr>
              <w:t xml:space="preserve">) </w:t>
            </w:r>
            <w:r w:rsidRPr="00B116D3">
              <w:rPr>
                <w:rFonts w:asciiTheme="minorHAnsi" w:hAnsiTheme="minorHAnsi" w:cstheme="minorHAnsi"/>
                <w:sz w:val="16"/>
                <w:szCs w:val="16"/>
                <w:lang w:val="en-GB"/>
              </w:rPr>
              <w:t xml:space="preserve">270 mg/d </w:t>
            </w:r>
            <w:r w:rsidRPr="00B116D3">
              <w:rPr>
                <w:rFonts w:asciiTheme="minorHAnsi" w:hAnsiTheme="minorHAnsi" w:cstheme="minorHAnsi"/>
                <w:color w:val="000000"/>
                <w:sz w:val="16"/>
                <w:szCs w:val="16"/>
                <w:lang w:val="en-US"/>
              </w:rPr>
              <w:t xml:space="preserve">or SJW higher (0.18% </w:t>
            </w:r>
            <w:proofErr w:type="spellStart"/>
            <w:r w:rsidRPr="00B116D3">
              <w:rPr>
                <w:rFonts w:asciiTheme="minorHAnsi" w:hAnsiTheme="minorHAnsi" w:cstheme="minorHAnsi"/>
                <w:color w:val="000000"/>
                <w:sz w:val="16"/>
                <w:szCs w:val="16"/>
                <w:lang w:val="en-US"/>
              </w:rPr>
              <w:t>hypericine</w:t>
            </w:r>
            <w:proofErr w:type="spellEnd"/>
            <w:r w:rsidRPr="00B116D3">
              <w:rPr>
                <w:rFonts w:asciiTheme="minorHAnsi" w:hAnsiTheme="minorHAnsi" w:cstheme="minorHAnsi"/>
                <w:color w:val="000000"/>
                <w:sz w:val="16"/>
                <w:szCs w:val="16"/>
                <w:lang w:val="en-US"/>
              </w:rPr>
              <w:t>) 270 mg/d or placebo</w:t>
            </w:r>
          </w:p>
        </w:tc>
        <w:tc>
          <w:tcPr>
            <w:tcW w:w="1418" w:type="dxa"/>
            <w:shd w:val="clear" w:color="auto" w:fill="auto"/>
          </w:tcPr>
          <w:p w14:paraId="6C15B349"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Placebo</w:t>
            </w:r>
          </w:p>
          <w:p w14:paraId="178BF8B3" w14:textId="77777777" w:rsidR="00AD4930" w:rsidRPr="00B116D3" w:rsidRDefault="00AD4930" w:rsidP="003F454A">
            <w:pPr>
              <w:widowControl w:val="0"/>
              <w:rPr>
                <w:rFonts w:asciiTheme="minorHAnsi" w:hAnsiTheme="minorHAnsi" w:cstheme="minorHAnsi"/>
                <w:sz w:val="16"/>
                <w:szCs w:val="16"/>
                <w:lang w:val="en-GB"/>
              </w:rPr>
            </w:pPr>
          </w:p>
        </w:tc>
        <w:tc>
          <w:tcPr>
            <w:tcW w:w="3543" w:type="dxa"/>
            <w:shd w:val="clear" w:color="auto" w:fill="E2EFD9" w:themeFill="accent6" w:themeFillTint="33"/>
          </w:tcPr>
          <w:p w14:paraId="18D26990" w14:textId="77777777" w:rsidR="0010584E" w:rsidRDefault="00AD4930" w:rsidP="0010584E">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large discrepancy in response between dysthymic and non-</w:t>
            </w:r>
            <w:proofErr w:type="spellStart"/>
            <w:r w:rsidRPr="00B116D3">
              <w:rPr>
                <w:rFonts w:asciiTheme="minorHAnsi" w:hAnsiTheme="minorHAnsi" w:cstheme="minorHAnsi"/>
                <w:sz w:val="16"/>
                <w:szCs w:val="16"/>
                <w:lang w:val="en-GB"/>
              </w:rPr>
              <w:t>dysthymics</w:t>
            </w:r>
            <w:proofErr w:type="spellEnd"/>
            <w:r w:rsidRPr="00B116D3">
              <w:rPr>
                <w:rFonts w:asciiTheme="minorHAnsi" w:hAnsiTheme="minorHAnsi" w:cstheme="minorHAnsi"/>
                <w:sz w:val="16"/>
                <w:szCs w:val="16"/>
                <w:lang w:val="en-GB"/>
              </w:rPr>
              <w:t xml:space="preserve"> </w:t>
            </w:r>
          </w:p>
          <w:p w14:paraId="18C6FB79" w14:textId="77777777" w:rsidR="0010584E" w:rsidRDefault="0010584E" w:rsidP="0010584E">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non-</w:t>
            </w:r>
            <w:proofErr w:type="spellStart"/>
            <w:r w:rsidRPr="00B116D3">
              <w:rPr>
                <w:rFonts w:asciiTheme="minorHAnsi" w:hAnsiTheme="minorHAnsi" w:cstheme="minorHAnsi"/>
                <w:sz w:val="16"/>
                <w:szCs w:val="16"/>
                <w:lang w:val="en-GB"/>
              </w:rPr>
              <w:t>dysthymics</w:t>
            </w:r>
            <w:proofErr w:type="spellEnd"/>
            <w:r w:rsidRPr="00B116D3">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were </w:t>
            </w:r>
            <w:r w:rsidR="00AD4930" w:rsidRPr="00B116D3">
              <w:rPr>
                <w:rFonts w:asciiTheme="minorHAnsi" w:hAnsiTheme="minorHAnsi" w:cstheme="minorHAnsi"/>
                <w:sz w:val="16"/>
                <w:szCs w:val="16"/>
                <w:lang w:val="en-GB"/>
              </w:rPr>
              <w:t>more sensitive to SJW</w:t>
            </w:r>
            <w:r>
              <w:rPr>
                <w:rFonts w:asciiTheme="minorHAnsi" w:hAnsiTheme="minorHAnsi" w:cstheme="minorHAnsi"/>
                <w:sz w:val="16"/>
                <w:szCs w:val="16"/>
                <w:lang w:val="en-GB"/>
              </w:rPr>
              <w:t xml:space="preserve"> (</w:t>
            </w:r>
            <w:r w:rsidR="00AD4930" w:rsidRPr="00B116D3">
              <w:rPr>
                <w:rFonts w:asciiTheme="minorHAnsi" w:hAnsiTheme="minorHAnsi" w:cstheme="minorHAnsi"/>
                <w:sz w:val="16"/>
                <w:szCs w:val="16"/>
                <w:lang w:val="en-GB"/>
              </w:rPr>
              <w:t>HAM-D</w:t>
            </w:r>
            <w:r>
              <w:rPr>
                <w:rFonts w:asciiTheme="minorHAnsi" w:hAnsiTheme="minorHAnsi" w:cstheme="minorHAnsi"/>
                <w:sz w:val="16"/>
                <w:szCs w:val="16"/>
                <w:lang w:val="en-GB"/>
              </w:rPr>
              <w:t xml:space="preserve">) </w:t>
            </w:r>
            <w:r w:rsidR="00AD4930" w:rsidRPr="00B116D3">
              <w:rPr>
                <w:rFonts w:asciiTheme="minorHAnsi" w:hAnsiTheme="minorHAnsi" w:cstheme="minorHAnsi"/>
                <w:sz w:val="16"/>
                <w:szCs w:val="16"/>
                <w:lang w:val="en-GB"/>
              </w:rPr>
              <w:t xml:space="preserve"> </w:t>
            </w:r>
          </w:p>
          <w:p w14:paraId="0F7EB076" w14:textId="77777777" w:rsidR="0010584E" w:rsidRDefault="00AD4930" w:rsidP="0010584E">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BDI criteria </w:t>
            </w:r>
            <w:r w:rsidR="0010584E">
              <w:rPr>
                <w:rFonts w:asciiTheme="minorHAnsi" w:hAnsiTheme="minorHAnsi" w:cstheme="minorHAnsi"/>
                <w:sz w:val="16"/>
                <w:szCs w:val="16"/>
                <w:lang w:val="en-GB"/>
              </w:rPr>
              <w:t>better</w:t>
            </w:r>
            <w:r w:rsidRPr="00B116D3">
              <w:rPr>
                <w:rFonts w:asciiTheme="minorHAnsi" w:hAnsiTheme="minorHAnsi" w:cstheme="minorHAnsi"/>
                <w:sz w:val="16"/>
                <w:szCs w:val="16"/>
                <w:lang w:val="en-GB"/>
              </w:rPr>
              <w:t xml:space="preserve"> (p=0.045) for both doses of SJW compared to placebo. </w:t>
            </w:r>
          </w:p>
          <w:p w14:paraId="7890DD3A" w14:textId="12C83397" w:rsidR="0010584E" w:rsidRDefault="0010584E" w:rsidP="0010584E">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 xml:space="preserve">VAS results better for </w:t>
            </w:r>
            <w:r w:rsidRPr="00B116D3">
              <w:rPr>
                <w:rFonts w:asciiTheme="minorHAnsi" w:hAnsiTheme="minorHAnsi" w:cstheme="minorHAnsi"/>
                <w:sz w:val="16"/>
                <w:szCs w:val="16"/>
                <w:lang w:val="en-GB"/>
              </w:rPr>
              <w:t>non-dysthymic patients</w:t>
            </w:r>
            <w:r>
              <w:rPr>
                <w:rFonts w:asciiTheme="minorHAnsi" w:hAnsiTheme="minorHAnsi" w:cstheme="minorHAnsi"/>
                <w:sz w:val="16"/>
                <w:szCs w:val="16"/>
                <w:lang w:val="en-GB"/>
              </w:rPr>
              <w:t xml:space="preserve"> treated with SJW</w:t>
            </w:r>
          </w:p>
          <w:p w14:paraId="323802B5" w14:textId="256FDB68" w:rsidR="00AD4930" w:rsidRPr="00B116D3" w:rsidRDefault="00AD4930" w:rsidP="0010584E">
            <w:pPr>
              <w:pStyle w:val="StandardWeb"/>
              <w:spacing w:before="0" w:beforeAutospacing="0" w:after="0" w:afterAutospacing="0"/>
              <w:rPr>
                <w:rFonts w:asciiTheme="minorHAnsi" w:hAnsiTheme="minorHAnsi" w:cstheme="minorHAnsi"/>
                <w:sz w:val="16"/>
                <w:szCs w:val="16"/>
                <w:lang w:val="en-GB"/>
              </w:rPr>
            </w:pPr>
          </w:p>
        </w:tc>
      </w:tr>
      <w:tr w:rsidR="00AD4930" w:rsidRPr="00924484" w14:paraId="4EB17DED" w14:textId="77777777" w:rsidTr="00244F33">
        <w:tc>
          <w:tcPr>
            <w:tcW w:w="1201" w:type="dxa"/>
            <w:shd w:val="clear" w:color="auto" w:fill="auto"/>
          </w:tcPr>
          <w:p w14:paraId="2C15AB46" w14:textId="77777777" w:rsidR="00AD4930" w:rsidRPr="00B116D3" w:rsidRDefault="00AD4930" w:rsidP="003F454A">
            <w:pPr>
              <w:rPr>
                <w:rFonts w:asciiTheme="minorHAnsi" w:hAnsiTheme="minorHAnsi" w:cstheme="minorHAnsi"/>
                <w:sz w:val="16"/>
                <w:szCs w:val="16"/>
              </w:rPr>
            </w:pPr>
            <w:r w:rsidRPr="00B116D3">
              <w:rPr>
                <w:rFonts w:asciiTheme="minorHAnsi" w:hAnsiTheme="minorHAnsi" w:cstheme="minorHAnsi"/>
                <w:sz w:val="16"/>
                <w:szCs w:val="16"/>
              </w:rPr>
              <w:t>Kalb et al.</w:t>
            </w:r>
          </w:p>
          <w:p w14:paraId="565860D7" w14:textId="77777777" w:rsidR="00AD4930" w:rsidRPr="00B116D3" w:rsidRDefault="00AD4930" w:rsidP="003F454A">
            <w:pPr>
              <w:rPr>
                <w:rFonts w:asciiTheme="minorHAnsi" w:hAnsiTheme="minorHAnsi" w:cstheme="minorHAnsi"/>
                <w:sz w:val="16"/>
                <w:szCs w:val="16"/>
              </w:rPr>
            </w:pPr>
          </w:p>
          <w:p w14:paraId="546B0D52" w14:textId="77777777" w:rsidR="00AD4930" w:rsidRPr="00B116D3" w:rsidRDefault="00AD4930" w:rsidP="00B116D3">
            <w:pPr>
              <w:rPr>
                <w:rFonts w:asciiTheme="minorHAnsi" w:hAnsiTheme="minorHAnsi" w:cstheme="minorHAnsi"/>
                <w:sz w:val="16"/>
                <w:szCs w:val="16"/>
              </w:rPr>
            </w:pPr>
          </w:p>
        </w:tc>
        <w:tc>
          <w:tcPr>
            <w:tcW w:w="1346" w:type="dxa"/>
            <w:shd w:val="clear" w:color="auto" w:fill="auto"/>
          </w:tcPr>
          <w:p w14:paraId="31920480" w14:textId="69ABA436" w:rsidR="00AD4930" w:rsidRDefault="00AD4930" w:rsidP="003F454A">
            <w:pPr>
              <w:rPr>
                <w:rFonts w:asciiTheme="minorHAnsi" w:hAnsiTheme="minorHAnsi" w:cstheme="minorHAnsi"/>
                <w:sz w:val="16"/>
                <w:szCs w:val="16"/>
              </w:rPr>
            </w:pPr>
            <w:r w:rsidRPr="00B116D3">
              <w:rPr>
                <w:rFonts w:asciiTheme="minorHAnsi" w:hAnsiTheme="minorHAnsi" w:cstheme="minorHAnsi"/>
                <w:sz w:val="16"/>
                <w:szCs w:val="16"/>
              </w:rPr>
              <w:t>2001</w:t>
            </w:r>
          </w:p>
          <w:p w14:paraId="78C7921E" w14:textId="77777777" w:rsidR="00FA31B3" w:rsidRPr="00B116D3" w:rsidRDefault="00FA31B3" w:rsidP="003F454A">
            <w:pPr>
              <w:rPr>
                <w:rFonts w:asciiTheme="minorHAnsi" w:hAnsiTheme="minorHAnsi" w:cstheme="minorHAnsi"/>
                <w:sz w:val="16"/>
                <w:szCs w:val="16"/>
              </w:rPr>
            </w:pPr>
          </w:p>
          <w:p w14:paraId="49C35FA4" w14:textId="77777777" w:rsidR="00AD4930" w:rsidRPr="00B116D3" w:rsidRDefault="00AD4930" w:rsidP="003F454A">
            <w:pPr>
              <w:rPr>
                <w:rFonts w:asciiTheme="minorHAnsi" w:hAnsiTheme="minorHAnsi" w:cstheme="minorHAnsi"/>
                <w:sz w:val="16"/>
                <w:szCs w:val="16"/>
              </w:rPr>
            </w:pPr>
            <w:proofErr w:type="spellStart"/>
            <w:r w:rsidRPr="00B116D3">
              <w:rPr>
                <w:rFonts w:asciiTheme="minorHAnsi" w:hAnsiTheme="minorHAnsi" w:cstheme="minorHAnsi"/>
                <w:sz w:val="16"/>
                <w:szCs w:val="16"/>
              </w:rPr>
              <w:t>Pharmaco-psychiatry</w:t>
            </w:r>
            <w:proofErr w:type="spellEnd"/>
          </w:p>
        </w:tc>
        <w:tc>
          <w:tcPr>
            <w:tcW w:w="992" w:type="dxa"/>
            <w:shd w:val="clear" w:color="auto" w:fill="auto"/>
          </w:tcPr>
          <w:p w14:paraId="6738F8CF"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Germany</w:t>
            </w:r>
          </w:p>
        </w:tc>
        <w:tc>
          <w:tcPr>
            <w:tcW w:w="851" w:type="dxa"/>
            <w:shd w:val="clear" w:color="auto" w:fill="auto"/>
          </w:tcPr>
          <w:p w14:paraId="0FADFC10"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4</w:t>
            </w:r>
          </w:p>
        </w:tc>
        <w:tc>
          <w:tcPr>
            <w:tcW w:w="1134" w:type="dxa"/>
            <w:shd w:val="clear" w:color="auto" w:fill="auto"/>
          </w:tcPr>
          <w:p w14:paraId="20ABA3A4" w14:textId="77777777" w:rsidR="00AD4930" w:rsidRPr="00B116D3" w:rsidRDefault="00AD4930" w:rsidP="003F454A">
            <w:pPr>
              <w:widowControl w:val="0"/>
              <w:rPr>
                <w:rFonts w:asciiTheme="minorHAnsi" w:hAnsiTheme="minorHAnsi" w:cstheme="minorHAnsi"/>
                <w:sz w:val="16"/>
                <w:szCs w:val="16"/>
                <w:lang w:val="en-US"/>
              </w:rPr>
            </w:pPr>
            <w:r w:rsidRPr="00B116D3">
              <w:rPr>
                <w:rFonts w:asciiTheme="minorHAnsi" w:hAnsiTheme="minorHAnsi" w:cstheme="minorHAnsi"/>
                <w:color w:val="000000"/>
                <w:sz w:val="16"/>
                <w:szCs w:val="16"/>
                <w:lang w:val="en-US"/>
              </w:rPr>
              <w:t>double-blind, placebo-controlled multicenter clinical trial</w:t>
            </w:r>
          </w:p>
        </w:tc>
        <w:tc>
          <w:tcPr>
            <w:tcW w:w="1275" w:type="dxa"/>
            <w:shd w:val="clear" w:color="auto" w:fill="auto"/>
          </w:tcPr>
          <w:p w14:paraId="73B19C66" w14:textId="77777777" w:rsidR="00AD4930" w:rsidRPr="00B116D3" w:rsidRDefault="00AD4930" w:rsidP="003F454A">
            <w:pPr>
              <w:widowControl w:val="0"/>
              <w:rPr>
                <w:rFonts w:asciiTheme="minorHAnsi" w:hAnsiTheme="minorHAnsi" w:cstheme="minorHAnsi"/>
                <w:sz w:val="16"/>
                <w:szCs w:val="16"/>
              </w:rPr>
            </w:pPr>
            <w:r w:rsidRPr="00B116D3">
              <w:rPr>
                <w:rFonts w:asciiTheme="minorHAnsi" w:hAnsiTheme="minorHAnsi" w:cstheme="minorHAnsi"/>
                <w:sz w:val="16"/>
                <w:szCs w:val="16"/>
              </w:rPr>
              <w:t xml:space="preserve">72 / 42 </w:t>
            </w:r>
            <w:proofErr w:type="spellStart"/>
            <w:r w:rsidRPr="00B116D3">
              <w:rPr>
                <w:rFonts w:asciiTheme="minorHAnsi" w:hAnsiTheme="minorHAnsi" w:cstheme="minorHAnsi"/>
                <w:sz w:val="16"/>
                <w:szCs w:val="16"/>
              </w:rPr>
              <w:t>days</w:t>
            </w:r>
            <w:proofErr w:type="spellEnd"/>
          </w:p>
        </w:tc>
        <w:tc>
          <w:tcPr>
            <w:tcW w:w="1370" w:type="dxa"/>
            <w:shd w:val="clear" w:color="auto" w:fill="auto"/>
          </w:tcPr>
          <w:p w14:paraId="7FC9DC61" w14:textId="09FDA22E" w:rsidR="00AD4930" w:rsidRPr="00B116D3" w:rsidRDefault="00AD4930" w:rsidP="00604F1E">
            <w:pPr>
              <w:widowControl w:val="0"/>
              <w:tabs>
                <w:tab w:val="left" w:pos="540"/>
              </w:tabs>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Mild to moderate depression / HAMD, </w:t>
            </w:r>
            <w:r w:rsidR="00604F1E" w:rsidRPr="00B116D3">
              <w:rPr>
                <w:rFonts w:asciiTheme="minorHAnsi" w:hAnsiTheme="minorHAnsi" w:cstheme="minorHAnsi"/>
                <w:sz w:val="16"/>
                <w:szCs w:val="16"/>
                <w:lang w:val="en-GB"/>
              </w:rPr>
              <w:t xml:space="preserve">D-S; </w:t>
            </w:r>
            <w:r w:rsidRPr="00B116D3">
              <w:rPr>
                <w:rFonts w:asciiTheme="minorHAnsi" w:hAnsiTheme="minorHAnsi" w:cstheme="minorHAnsi"/>
                <w:sz w:val="16"/>
                <w:szCs w:val="16"/>
                <w:lang w:val="en-GB"/>
              </w:rPr>
              <w:t xml:space="preserve">CGI, </w:t>
            </w:r>
            <w:r w:rsidR="00604F1E" w:rsidRPr="00B116D3">
              <w:rPr>
                <w:rFonts w:asciiTheme="minorHAnsi" w:hAnsiTheme="minorHAnsi" w:cstheme="minorHAnsi"/>
                <w:sz w:val="16"/>
                <w:szCs w:val="16"/>
                <w:lang w:val="en-GB"/>
              </w:rPr>
              <w:t>GPA</w:t>
            </w:r>
          </w:p>
        </w:tc>
        <w:tc>
          <w:tcPr>
            <w:tcW w:w="1276" w:type="dxa"/>
            <w:shd w:val="clear" w:color="auto" w:fill="auto"/>
          </w:tcPr>
          <w:p w14:paraId="7E1861A8"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SJW extract (WS 5572 </w:t>
            </w:r>
          </w:p>
          <w:p w14:paraId="086763F1" w14:textId="77777777" w:rsidR="00AD4930" w:rsidRPr="00B116D3" w:rsidRDefault="00AD4930" w:rsidP="003F454A">
            <w:pPr>
              <w:widowControl w:val="0"/>
              <w:rPr>
                <w:rFonts w:asciiTheme="minorHAnsi" w:hAnsiTheme="minorHAnsi" w:cstheme="minorHAnsi"/>
                <w:sz w:val="16"/>
                <w:szCs w:val="16"/>
                <w:lang w:val="en-GB"/>
              </w:rPr>
            </w:pPr>
          </w:p>
          <w:p w14:paraId="0171DC69"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SJW 900 mg/d or placebo.</w:t>
            </w:r>
          </w:p>
        </w:tc>
        <w:tc>
          <w:tcPr>
            <w:tcW w:w="1418" w:type="dxa"/>
            <w:shd w:val="clear" w:color="auto" w:fill="auto"/>
          </w:tcPr>
          <w:p w14:paraId="0821630B" w14:textId="77777777" w:rsidR="00AD4930" w:rsidRPr="00B116D3" w:rsidRDefault="00AD4930" w:rsidP="003F454A">
            <w:pPr>
              <w:widowControl w:val="0"/>
              <w:rPr>
                <w:rFonts w:asciiTheme="minorHAnsi" w:hAnsiTheme="minorHAnsi" w:cstheme="minorHAnsi"/>
                <w:sz w:val="16"/>
                <w:szCs w:val="16"/>
                <w:lang w:val="en-GB"/>
              </w:rPr>
            </w:pPr>
            <w:r w:rsidRPr="00B116D3">
              <w:rPr>
                <w:rFonts w:asciiTheme="minorHAnsi" w:hAnsiTheme="minorHAnsi" w:cstheme="minorHAnsi"/>
                <w:sz w:val="16"/>
                <w:szCs w:val="16"/>
                <w:lang w:val="en-GB"/>
              </w:rPr>
              <w:t>Placebo</w:t>
            </w:r>
          </w:p>
        </w:tc>
        <w:tc>
          <w:tcPr>
            <w:tcW w:w="3543" w:type="dxa"/>
            <w:shd w:val="clear" w:color="auto" w:fill="E2EFD9" w:themeFill="accent6" w:themeFillTint="33"/>
          </w:tcPr>
          <w:p w14:paraId="7B665537" w14:textId="635649A5" w:rsidR="00486FED" w:rsidRDefault="00AD4930" w:rsidP="00486FED">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Group differences in </w:t>
            </w:r>
            <w:proofErr w:type="spellStart"/>
            <w:r w:rsidRPr="00B116D3">
              <w:rPr>
                <w:rFonts w:asciiTheme="minorHAnsi" w:hAnsiTheme="minorHAnsi" w:cstheme="minorHAnsi"/>
                <w:sz w:val="16"/>
                <w:szCs w:val="16"/>
                <w:lang w:val="en-GB"/>
              </w:rPr>
              <w:t>favor</w:t>
            </w:r>
            <w:proofErr w:type="spellEnd"/>
            <w:r w:rsidRPr="00B116D3">
              <w:rPr>
                <w:rFonts w:asciiTheme="minorHAnsi" w:hAnsiTheme="minorHAnsi" w:cstheme="minorHAnsi"/>
                <w:sz w:val="16"/>
                <w:szCs w:val="16"/>
                <w:lang w:val="en-GB"/>
              </w:rPr>
              <w:t xml:space="preserve"> of SJW at days 28 and day 42.  </w:t>
            </w:r>
          </w:p>
          <w:p w14:paraId="6F3A6A2F" w14:textId="536B6C1B" w:rsidR="00486FED" w:rsidRDefault="00486FED" w:rsidP="00486FED">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 xml:space="preserve">Pre/Post comparison: </w:t>
            </w:r>
            <w:r w:rsidR="00AD4930" w:rsidRPr="00B116D3">
              <w:rPr>
                <w:rFonts w:asciiTheme="minorHAnsi" w:hAnsiTheme="minorHAnsi" w:cstheme="minorHAnsi"/>
                <w:sz w:val="16"/>
                <w:szCs w:val="16"/>
                <w:lang w:val="en-GB"/>
              </w:rPr>
              <w:t xml:space="preserve">HAMD decreased from 19.7 +/- 3.4 to 8.9 +/- 4.3 points in the SJW group and from 20.1 +/- 2.6 to 14.4 +/- 6.8 points in the placebo group (mean +/- SD). Responder rates were consistently higher in the SJW group. </w:t>
            </w:r>
            <w:r w:rsidR="00AD4930" w:rsidRPr="00B116D3">
              <w:rPr>
                <w:rFonts w:asciiTheme="minorHAnsi" w:hAnsiTheme="minorHAnsi" w:cstheme="minorHAnsi"/>
                <w:sz w:val="16"/>
                <w:szCs w:val="16"/>
                <w:lang w:val="en-GB"/>
              </w:rPr>
              <w:lastRenderedPageBreak/>
              <w:t xml:space="preserve">Comparable group differences in </w:t>
            </w:r>
            <w:proofErr w:type="spellStart"/>
            <w:r w:rsidR="00AD4930" w:rsidRPr="00B116D3">
              <w:rPr>
                <w:rFonts w:asciiTheme="minorHAnsi" w:hAnsiTheme="minorHAnsi" w:cstheme="minorHAnsi"/>
                <w:sz w:val="16"/>
                <w:szCs w:val="16"/>
                <w:lang w:val="en-GB"/>
              </w:rPr>
              <w:t>favor</w:t>
            </w:r>
            <w:proofErr w:type="spellEnd"/>
            <w:r w:rsidR="00AD4930" w:rsidRPr="00B116D3">
              <w:rPr>
                <w:rFonts w:asciiTheme="minorHAnsi" w:hAnsiTheme="minorHAnsi" w:cstheme="minorHAnsi"/>
                <w:sz w:val="16"/>
                <w:szCs w:val="16"/>
                <w:lang w:val="en-GB"/>
              </w:rPr>
              <w:t xml:space="preserve"> of SJW were also found </w:t>
            </w:r>
            <w:r>
              <w:rPr>
                <w:rFonts w:asciiTheme="minorHAnsi" w:hAnsiTheme="minorHAnsi" w:cstheme="minorHAnsi"/>
                <w:sz w:val="16"/>
                <w:szCs w:val="16"/>
                <w:lang w:val="en-GB"/>
              </w:rPr>
              <w:t>D-S, CGI, and</w:t>
            </w:r>
            <w:r w:rsidR="00AD4930" w:rsidRPr="00B116D3">
              <w:rPr>
                <w:rFonts w:asciiTheme="minorHAnsi" w:hAnsiTheme="minorHAnsi" w:cstheme="minorHAnsi"/>
                <w:sz w:val="16"/>
                <w:szCs w:val="16"/>
                <w:lang w:val="en-GB"/>
              </w:rPr>
              <w:t xml:space="preserve"> GPA. </w:t>
            </w:r>
          </w:p>
          <w:p w14:paraId="7485DE63" w14:textId="6BE9464A" w:rsidR="00AD4930" w:rsidRPr="00B116D3" w:rsidRDefault="00AD4930" w:rsidP="00486FED">
            <w:pPr>
              <w:pStyle w:val="StandardWeb"/>
              <w:spacing w:before="0" w:beforeAutospacing="0" w:after="0" w:afterAutospacing="0"/>
              <w:rPr>
                <w:rFonts w:asciiTheme="minorHAnsi" w:hAnsiTheme="minorHAnsi" w:cstheme="minorHAnsi"/>
                <w:sz w:val="16"/>
                <w:szCs w:val="16"/>
                <w:lang w:val="en-GB"/>
              </w:rPr>
            </w:pPr>
            <w:r w:rsidRPr="00B116D3">
              <w:rPr>
                <w:rFonts w:asciiTheme="minorHAnsi" w:hAnsiTheme="minorHAnsi" w:cstheme="minorHAnsi"/>
                <w:sz w:val="16"/>
                <w:szCs w:val="16"/>
                <w:lang w:val="en-GB"/>
              </w:rPr>
              <w:t xml:space="preserve">Tolerability was very good in both groups. </w:t>
            </w:r>
          </w:p>
        </w:tc>
      </w:tr>
      <w:tr w:rsidR="00A83BA1" w:rsidRPr="006548C0" w14:paraId="48D6B994" w14:textId="77777777" w:rsidTr="00244F33">
        <w:tc>
          <w:tcPr>
            <w:tcW w:w="1201" w:type="dxa"/>
            <w:shd w:val="clear" w:color="auto" w:fill="auto"/>
          </w:tcPr>
          <w:p w14:paraId="0A38DC5F" w14:textId="77777777" w:rsidR="00A83BA1" w:rsidRPr="00FA31B3" w:rsidRDefault="00A83BA1" w:rsidP="003F454A">
            <w:pPr>
              <w:rPr>
                <w:rFonts w:asciiTheme="minorHAnsi" w:hAnsiTheme="minorHAnsi" w:cstheme="minorHAnsi"/>
                <w:sz w:val="16"/>
                <w:szCs w:val="16"/>
              </w:rPr>
            </w:pPr>
            <w:proofErr w:type="spellStart"/>
            <w:r w:rsidRPr="00FA31B3">
              <w:rPr>
                <w:rFonts w:asciiTheme="minorHAnsi" w:hAnsiTheme="minorHAnsi" w:cstheme="minorHAnsi"/>
                <w:sz w:val="16"/>
                <w:szCs w:val="16"/>
              </w:rPr>
              <w:lastRenderedPageBreak/>
              <w:t>Hubner</w:t>
            </w:r>
            <w:proofErr w:type="spellEnd"/>
            <w:r w:rsidRPr="00FA31B3">
              <w:rPr>
                <w:rFonts w:asciiTheme="minorHAnsi" w:hAnsiTheme="minorHAnsi" w:cstheme="minorHAnsi"/>
                <w:sz w:val="16"/>
                <w:szCs w:val="16"/>
              </w:rPr>
              <w:t xml:space="preserve"> et al.</w:t>
            </w:r>
          </w:p>
          <w:p w14:paraId="426AD1DF" w14:textId="77777777" w:rsidR="00A83BA1" w:rsidRPr="00FA31B3" w:rsidRDefault="00A83BA1" w:rsidP="003F454A">
            <w:pPr>
              <w:rPr>
                <w:rFonts w:asciiTheme="minorHAnsi" w:hAnsiTheme="minorHAnsi" w:cstheme="minorHAnsi"/>
                <w:sz w:val="16"/>
                <w:szCs w:val="16"/>
              </w:rPr>
            </w:pPr>
          </w:p>
          <w:p w14:paraId="4BC63847" w14:textId="77777777" w:rsidR="00A83BA1" w:rsidRPr="00FA31B3" w:rsidRDefault="00A83BA1" w:rsidP="003F454A">
            <w:pPr>
              <w:rPr>
                <w:rFonts w:asciiTheme="minorHAnsi" w:hAnsiTheme="minorHAnsi" w:cstheme="minorHAnsi"/>
                <w:bCs/>
                <w:sz w:val="16"/>
                <w:szCs w:val="16"/>
              </w:rPr>
            </w:pPr>
            <w:r w:rsidRPr="00FA31B3">
              <w:rPr>
                <w:rFonts w:asciiTheme="minorHAnsi" w:hAnsiTheme="minorHAnsi" w:cstheme="minorHAnsi"/>
                <w:sz w:val="16"/>
                <w:szCs w:val="16"/>
              </w:rPr>
              <w:t xml:space="preserve"> </w:t>
            </w:r>
          </w:p>
        </w:tc>
        <w:tc>
          <w:tcPr>
            <w:tcW w:w="1346" w:type="dxa"/>
            <w:shd w:val="clear" w:color="auto" w:fill="auto"/>
          </w:tcPr>
          <w:p w14:paraId="0E69E42C" w14:textId="77777777" w:rsidR="00A83BA1" w:rsidRPr="00FA31B3" w:rsidRDefault="00A83BA1" w:rsidP="003F454A">
            <w:pPr>
              <w:rPr>
                <w:rFonts w:asciiTheme="minorHAnsi" w:hAnsiTheme="minorHAnsi" w:cstheme="minorHAnsi"/>
                <w:sz w:val="16"/>
                <w:szCs w:val="16"/>
              </w:rPr>
            </w:pPr>
            <w:r w:rsidRPr="00FA31B3">
              <w:rPr>
                <w:rFonts w:asciiTheme="minorHAnsi" w:hAnsiTheme="minorHAnsi" w:cstheme="minorHAnsi"/>
                <w:sz w:val="16"/>
                <w:szCs w:val="16"/>
              </w:rPr>
              <w:t>1994</w:t>
            </w:r>
          </w:p>
          <w:p w14:paraId="0F632070" w14:textId="77777777" w:rsidR="00A83BA1" w:rsidRPr="00FA31B3" w:rsidRDefault="00A83BA1" w:rsidP="003F454A">
            <w:pPr>
              <w:rPr>
                <w:rFonts w:asciiTheme="minorHAnsi" w:hAnsiTheme="minorHAnsi" w:cstheme="minorHAnsi"/>
                <w:sz w:val="16"/>
                <w:szCs w:val="16"/>
              </w:rPr>
            </w:pPr>
          </w:p>
          <w:p w14:paraId="797FBF19" w14:textId="2ED419A6" w:rsidR="00A83BA1" w:rsidRPr="00FA31B3" w:rsidRDefault="00A83BA1" w:rsidP="003F454A">
            <w:pPr>
              <w:rPr>
                <w:rFonts w:asciiTheme="minorHAnsi" w:hAnsiTheme="minorHAnsi" w:cstheme="minorHAnsi"/>
                <w:sz w:val="16"/>
                <w:szCs w:val="16"/>
              </w:rPr>
            </w:pPr>
            <w:r w:rsidRPr="00FA31B3">
              <w:rPr>
                <w:rFonts w:asciiTheme="minorHAnsi" w:hAnsiTheme="minorHAnsi" w:cstheme="minorHAnsi"/>
                <w:sz w:val="16"/>
                <w:szCs w:val="16"/>
              </w:rPr>
              <w:t xml:space="preserve">J </w:t>
            </w:r>
            <w:proofErr w:type="spellStart"/>
            <w:r w:rsidRPr="00FA31B3">
              <w:rPr>
                <w:rFonts w:asciiTheme="minorHAnsi" w:hAnsiTheme="minorHAnsi" w:cstheme="minorHAnsi"/>
                <w:sz w:val="16"/>
                <w:szCs w:val="16"/>
              </w:rPr>
              <w:t>Geriatr</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Psychiatry</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Neurol</w:t>
            </w:r>
            <w:proofErr w:type="spellEnd"/>
          </w:p>
          <w:p w14:paraId="34D31B8B" w14:textId="77777777" w:rsidR="00A83BA1" w:rsidRPr="00FA31B3" w:rsidRDefault="00A83BA1" w:rsidP="003F454A">
            <w:pPr>
              <w:rPr>
                <w:rFonts w:asciiTheme="minorHAnsi" w:hAnsiTheme="minorHAnsi" w:cstheme="minorHAnsi"/>
                <w:sz w:val="16"/>
                <w:szCs w:val="16"/>
              </w:rPr>
            </w:pPr>
          </w:p>
        </w:tc>
        <w:tc>
          <w:tcPr>
            <w:tcW w:w="992" w:type="dxa"/>
            <w:shd w:val="clear" w:color="auto" w:fill="auto"/>
          </w:tcPr>
          <w:p w14:paraId="21D467E8"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Germany</w:t>
            </w:r>
          </w:p>
        </w:tc>
        <w:tc>
          <w:tcPr>
            <w:tcW w:w="851" w:type="dxa"/>
            <w:shd w:val="clear" w:color="auto" w:fill="auto"/>
          </w:tcPr>
          <w:p w14:paraId="6CA302E6"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44B326AB" w14:textId="77777777" w:rsidR="00A83BA1" w:rsidRPr="00FA31B3" w:rsidRDefault="00A83BA1" w:rsidP="003F454A">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GB"/>
              </w:rPr>
              <w:t xml:space="preserve">Randomized </w:t>
            </w:r>
            <w:r w:rsidRPr="00FA31B3">
              <w:rPr>
                <w:rFonts w:asciiTheme="minorHAnsi" w:hAnsiTheme="minorHAnsi" w:cstheme="minorHAnsi"/>
                <w:color w:val="000000"/>
                <w:sz w:val="16"/>
                <w:szCs w:val="16"/>
                <w:lang w:val="en-US"/>
              </w:rPr>
              <w:t>double-blind comparative study</w:t>
            </w:r>
          </w:p>
          <w:p w14:paraId="27DF445E" w14:textId="77777777" w:rsidR="00A83BA1" w:rsidRPr="00FA31B3" w:rsidRDefault="00A83BA1" w:rsidP="003F454A">
            <w:pPr>
              <w:widowControl w:val="0"/>
              <w:rPr>
                <w:rFonts w:asciiTheme="minorHAnsi" w:hAnsiTheme="minorHAnsi" w:cstheme="minorHAnsi"/>
                <w:sz w:val="16"/>
                <w:szCs w:val="16"/>
                <w:lang w:val="en-GB"/>
              </w:rPr>
            </w:pPr>
          </w:p>
        </w:tc>
        <w:tc>
          <w:tcPr>
            <w:tcW w:w="1275" w:type="dxa"/>
            <w:shd w:val="clear" w:color="auto" w:fill="auto"/>
          </w:tcPr>
          <w:p w14:paraId="3B4E803F"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39 / 4 weeks</w:t>
            </w:r>
          </w:p>
        </w:tc>
        <w:tc>
          <w:tcPr>
            <w:tcW w:w="1370" w:type="dxa"/>
            <w:shd w:val="clear" w:color="auto" w:fill="auto"/>
          </w:tcPr>
          <w:p w14:paraId="4F29A6D2" w14:textId="49647B1E" w:rsidR="00A83BA1" w:rsidRPr="00FA31B3" w:rsidRDefault="00A83BA1" w:rsidP="00FB6662">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depression with somatic symptoms / HAMD, von </w:t>
            </w:r>
            <w:proofErr w:type="spellStart"/>
            <w:r w:rsidRPr="00FA31B3">
              <w:rPr>
                <w:rFonts w:asciiTheme="minorHAnsi" w:hAnsiTheme="minorHAnsi" w:cstheme="minorHAnsi"/>
                <w:sz w:val="16"/>
                <w:szCs w:val="16"/>
                <w:lang w:val="en-GB"/>
              </w:rPr>
              <w:t>Zerssen’s</w:t>
            </w:r>
            <w:proofErr w:type="spellEnd"/>
            <w:r w:rsidRPr="00FA31B3">
              <w:rPr>
                <w:rFonts w:asciiTheme="minorHAnsi" w:hAnsiTheme="minorHAnsi" w:cstheme="minorHAnsi"/>
                <w:sz w:val="16"/>
                <w:szCs w:val="16"/>
                <w:lang w:val="en-GB"/>
              </w:rPr>
              <w:t xml:space="preserve"> (B-L). CGI</w:t>
            </w:r>
          </w:p>
        </w:tc>
        <w:tc>
          <w:tcPr>
            <w:tcW w:w="1276" w:type="dxa"/>
            <w:shd w:val="clear" w:color="auto" w:fill="auto"/>
          </w:tcPr>
          <w:p w14:paraId="0BF1B03E"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US"/>
              </w:rPr>
              <w:t>SJW extract (LI 160)</w:t>
            </w:r>
          </w:p>
          <w:p w14:paraId="5202E7DB" w14:textId="77777777" w:rsidR="00A83BA1" w:rsidRPr="00FA31B3" w:rsidRDefault="00A83BA1" w:rsidP="003F454A">
            <w:pPr>
              <w:rPr>
                <w:rFonts w:asciiTheme="minorHAnsi" w:hAnsiTheme="minorHAnsi" w:cstheme="minorHAnsi"/>
                <w:sz w:val="16"/>
                <w:szCs w:val="16"/>
                <w:lang w:val="en-GB"/>
              </w:rPr>
            </w:pPr>
          </w:p>
          <w:p w14:paraId="54859247" w14:textId="77777777" w:rsidR="00A83BA1" w:rsidRPr="00FA31B3" w:rsidRDefault="00A83BA1" w:rsidP="003F454A">
            <w:pPr>
              <w:rPr>
                <w:rFonts w:asciiTheme="minorHAnsi" w:hAnsiTheme="minorHAnsi" w:cstheme="minorHAnsi"/>
                <w:sz w:val="16"/>
                <w:szCs w:val="16"/>
                <w:lang w:val="en-GB"/>
              </w:rPr>
            </w:pPr>
            <w:r w:rsidRPr="00FA31B3">
              <w:rPr>
                <w:rFonts w:asciiTheme="minorHAnsi" w:hAnsiTheme="minorHAnsi" w:cstheme="minorHAnsi"/>
                <w:sz w:val="16"/>
                <w:szCs w:val="16"/>
                <w:lang w:val="en-GB"/>
              </w:rPr>
              <w:t>SJW 900 mg/d or placebo</w:t>
            </w:r>
          </w:p>
          <w:p w14:paraId="55BA30F9" w14:textId="77777777" w:rsidR="00A83BA1" w:rsidRPr="00FA31B3" w:rsidRDefault="00A83BA1" w:rsidP="003F454A">
            <w:pPr>
              <w:tabs>
                <w:tab w:val="left" w:pos="570"/>
              </w:tabs>
              <w:rPr>
                <w:rFonts w:asciiTheme="minorHAnsi" w:hAnsiTheme="minorHAnsi" w:cstheme="minorHAnsi"/>
                <w:sz w:val="16"/>
                <w:szCs w:val="16"/>
                <w:lang w:val="en-GB"/>
              </w:rPr>
            </w:pPr>
          </w:p>
        </w:tc>
        <w:tc>
          <w:tcPr>
            <w:tcW w:w="1418" w:type="dxa"/>
            <w:shd w:val="clear" w:color="auto" w:fill="auto"/>
          </w:tcPr>
          <w:p w14:paraId="62F5A070" w14:textId="66379707" w:rsidR="00A83BA1" w:rsidRPr="00FA31B3" w:rsidRDefault="00ED6C78"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83BA1" w:rsidRPr="00FA31B3">
              <w:rPr>
                <w:rFonts w:asciiTheme="minorHAnsi" w:hAnsiTheme="minorHAnsi" w:cstheme="minorHAnsi"/>
                <w:sz w:val="16"/>
                <w:szCs w:val="16"/>
                <w:lang w:val="en-GB"/>
              </w:rPr>
              <w:t>lacebo</w:t>
            </w:r>
          </w:p>
        </w:tc>
        <w:tc>
          <w:tcPr>
            <w:tcW w:w="3543" w:type="dxa"/>
            <w:shd w:val="clear" w:color="auto" w:fill="E2EFD9" w:themeFill="accent6" w:themeFillTint="33"/>
          </w:tcPr>
          <w:p w14:paraId="38E194F0" w14:textId="5D2C211D" w:rsidR="00FB6662" w:rsidRDefault="00A83BA1" w:rsidP="00FB6662">
            <w:pPr>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significant improvement in the </w:t>
            </w:r>
            <w:r w:rsidR="00FB6662">
              <w:rPr>
                <w:rFonts w:asciiTheme="minorHAnsi" w:hAnsiTheme="minorHAnsi" w:cstheme="minorHAnsi"/>
                <w:sz w:val="16"/>
                <w:szCs w:val="16"/>
                <w:lang w:val="en-GB"/>
              </w:rPr>
              <w:t>SJW</w:t>
            </w:r>
            <w:r w:rsidRPr="00FA31B3">
              <w:rPr>
                <w:rFonts w:asciiTheme="minorHAnsi" w:hAnsiTheme="minorHAnsi" w:cstheme="minorHAnsi"/>
                <w:sz w:val="16"/>
                <w:szCs w:val="16"/>
                <w:lang w:val="en-GB"/>
              </w:rPr>
              <w:t xml:space="preserve"> group </w:t>
            </w:r>
            <w:r w:rsidR="00FB6662">
              <w:rPr>
                <w:rFonts w:asciiTheme="minorHAnsi" w:hAnsiTheme="minorHAnsi" w:cstheme="minorHAnsi"/>
                <w:sz w:val="16"/>
                <w:szCs w:val="16"/>
                <w:lang w:val="en-GB"/>
              </w:rPr>
              <w:t xml:space="preserve">as </w:t>
            </w:r>
            <w:r w:rsidRPr="00FA31B3">
              <w:rPr>
                <w:rFonts w:asciiTheme="minorHAnsi" w:hAnsiTheme="minorHAnsi" w:cstheme="minorHAnsi"/>
                <w:sz w:val="16"/>
                <w:szCs w:val="16"/>
                <w:lang w:val="en-GB"/>
              </w:rPr>
              <w:t xml:space="preserve">compared to placebo. </w:t>
            </w:r>
            <w:r w:rsidR="00FB6662">
              <w:rPr>
                <w:rFonts w:asciiTheme="minorHAnsi" w:hAnsiTheme="minorHAnsi" w:cstheme="minorHAnsi"/>
                <w:sz w:val="16"/>
                <w:szCs w:val="16"/>
                <w:lang w:val="en-GB"/>
              </w:rPr>
              <w:t>70%</w:t>
            </w:r>
            <w:r w:rsidRPr="00FA31B3">
              <w:rPr>
                <w:rFonts w:asciiTheme="minorHAnsi" w:hAnsiTheme="minorHAnsi" w:cstheme="minorHAnsi"/>
                <w:sz w:val="16"/>
                <w:szCs w:val="16"/>
                <w:lang w:val="en-GB"/>
              </w:rPr>
              <w:t xml:space="preserve"> of the patients treated with SJW extract were free of symptoms after 4 weeks. </w:t>
            </w:r>
          </w:p>
          <w:p w14:paraId="0418DCAE" w14:textId="16F10F38" w:rsidR="00A83BA1" w:rsidRPr="00FB6662" w:rsidRDefault="00A83BA1" w:rsidP="00FB6662">
            <w:pPr>
              <w:rPr>
                <w:rFonts w:asciiTheme="minorHAnsi" w:hAnsiTheme="minorHAnsi" w:cstheme="minorHAnsi"/>
                <w:sz w:val="16"/>
                <w:szCs w:val="16"/>
                <w:lang w:val="en-GB"/>
              </w:rPr>
            </w:pPr>
            <w:proofErr w:type="spellStart"/>
            <w:r w:rsidRPr="00FA31B3">
              <w:rPr>
                <w:rFonts w:asciiTheme="minorHAnsi" w:hAnsiTheme="minorHAnsi" w:cstheme="minorHAnsi"/>
                <w:sz w:val="16"/>
                <w:szCs w:val="16"/>
              </w:rPr>
              <w:t>No</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undesirable</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side</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effects</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were</w:t>
            </w:r>
            <w:proofErr w:type="spellEnd"/>
            <w:r w:rsidRPr="00FA31B3">
              <w:rPr>
                <w:rFonts w:asciiTheme="minorHAnsi" w:hAnsiTheme="minorHAnsi" w:cstheme="minorHAnsi"/>
                <w:sz w:val="16"/>
                <w:szCs w:val="16"/>
              </w:rPr>
              <w:t xml:space="preserve"> </w:t>
            </w:r>
            <w:proofErr w:type="spellStart"/>
            <w:r w:rsidRPr="00FA31B3">
              <w:rPr>
                <w:rFonts w:asciiTheme="minorHAnsi" w:hAnsiTheme="minorHAnsi" w:cstheme="minorHAnsi"/>
                <w:sz w:val="16"/>
                <w:szCs w:val="16"/>
              </w:rPr>
              <w:t>observed</w:t>
            </w:r>
            <w:proofErr w:type="spellEnd"/>
            <w:r w:rsidRPr="00FA31B3">
              <w:rPr>
                <w:rFonts w:asciiTheme="minorHAnsi" w:hAnsiTheme="minorHAnsi" w:cstheme="minorHAnsi"/>
                <w:sz w:val="16"/>
                <w:szCs w:val="16"/>
              </w:rPr>
              <w:t>.</w:t>
            </w:r>
          </w:p>
        </w:tc>
      </w:tr>
      <w:tr w:rsidR="00A83BA1" w:rsidRPr="00924484" w14:paraId="158C0936" w14:textId="77777777" w:rsidTr="00244F33">
        <w:tc>
          <w:tcPr>
            <w:tcW w:w="1201" w:type="dxa"/>
            <w:shd w:val="clear" w:color="auto" w:fill="auto"/>
          </w:tcPr>
          <w:p w14:paraId="709A4FB5" w14:textId="77777777" w:rsidR="00A83BA1" w:rsidRPr="001B7A12" w:rsidRDefault="00A83BA1" w:rsidP="003F454A">
            <w:pPr>
              <w:rPr>
                <w:rFonts w:asciiTheme="minorHAnsi" w:hAnsiTheme="minorHAnsi" w:cstheme="minorHAnsi"/>
                <w:sz w:val="16"/>
                <w:szCs w:val="16"/>
              </w:rPr>
            </w:pPr>
            <w:r w:rsidRPr="001B7A12">
              <w:rPr>
                <w:rFonts w:asciiTheme="minorHAnsi" w:hAnsiTheme="minorHAnsi" w:cstheme="minorHAnsi"/>
                <w:sz w:val="16"/>
                <w:szCs w:val="16"/>
              </w:rPr>
              <w:t>Kasper et al.</w:t>
            </w:r>
          </w:p>
          <w:p w14:paraId="6AF0D700" w14:textId="77777777" w:rsidR="00A83BA1" w:rsidRPr="001B7A12" w:rsidRDefault="00A83BA1" w:rsidP="003F454A">
            <w:pPr>
              <w:rPr>
                <w:rFonts w:asciiTheme="minorHAnsi" w:hAnsiTheme="minorHAnsi" w:cstheme="minorHAnsi"/>
                <w:sz w:val="16"/>
                <w:szCs w:val="16"/>
              </w:rPr>
            </w:pPr>
          </w:p>
          <w:p w14:paraId="09514648" w14:textId="1B3D7552" w:rsidR="00A83BA1" w:rsidRPr="001A6854" w:rsidRDefault="00A83BA1" w:rsidP="003F454A">
            <w:pPr>
              <w:rPr>
                <w:rFonts w:asciiTheme="minorHAnsi" w:hAnsiTheme="minorHAnsi" w:cstheme="minorHAnsi"/>
                <w:sz w:val="16"/>
                <w:szCs w:val="16"/>
              </w:rPr>
            </w:pPr>
          </w:p>
        </w:tc>
        <w:tc>
          <w:tcPr>
            <w:tcW w:w="1346" w:type="dxa"/>
            <w:shd w:val="clear" w:color="auto" w:fill="auto"/>
          </w:tcPr>
          <w:p w14:paraId="0E01F719" w14:textId="77777777" w:rsidR="00A83BA1" w:rsidRPr="001B7A12" w:rsidRDefault="00A83BA1" w:rsidP="003F454A">
            <w:pPr>
              <w:widowControl w:val="0"/>
              <w:rPr>
                <w:rFonts w:asciiTheme="minorHAnsi" w:hAnsiTheme="minorHAnsi" w:cstheme="minorHAnsi"/>
                <w:sz w:val="16"/>
                <w:szCs w:val="16"/>
              </w:rPr>
            </w:pPr>
            <w:r w:rsidRPr="001B7A12">
              <w:rPr>
                <w:rFonts w:asciiTheme="minorHAnsi" w:hAnsiTheme="minorHAnsi" w:cstheme="minorHAnsi"/>
                <w:sz w:val="16"/>
                <w:szCs w:val="16"/>
              </w:rPr>
              <w:t>2007</w:t>
            </w:r>
          </w:p>
          <w:p w14:paraId="7C7143BC" w14:textId="77777777" w:rsidR="00A83BA1" w:rsidRPr="001B7A12" w:rsidRDefault="00A83BA1" w:rsidP="003F454A">
            <w:pPr>
              <w:widowControl w:val="0"/>
              <w:rPr>
                <w:rFonts w:asciiTheme="minorHAnsi" w:hAnsiTheme="minorHAnsi" w:cstheme="minorHAnsi"/>
                <w:sz w:val="16"/>
                <w:szCs w:val="16"/>
              </w:rPr>
            </w:pPr>
          </w:p>
          <w:p w14:paraId="20407258"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rPr>
              <w:t xml:space="preserve">Wien </w:t>
            </w:r>
            <w:proofErr w:type="spellStart"/>
            <w:r w:rsidRPr="001B7A12">
              <w:rPr>
                <w:rFonts w:asciiTheme="minorHAnsi" w:hAnsiTheme="minorHAnsi" w:cstheme="minorHAnsi"/>
                <w:sz w:val="16"/>
                <w:szCs w:val="16"/>
              </w:rPr>
              <w:t>Med</w:t>
            </w:r>
            <w:proofErr w:type="spellEnd"/>
            <w:r w:rsidRPr="001B7A12">
              <w:rPr>
                <w:rFonts w:asciiTheme="minorHAnsi" w:hAnsiTheme="minorHAnsi" w:cstheme="minorHAnsi"/>
                <w:sz w:val="16"/>
                <w:szCs w:val="16"/>
              </w:rPr>
              <w:t xml:space="preserve"> </w:t>
            </w:r>
            <w:proofErr w:type="spellStart"/>
            <w:r w:rsidRPr="001B7A12">
              <w:rPr>
                <w:rFonts w:asciiTheme="minorHAnsi" w:hAnsiTheme="minorHAnsi" w:cstheme="minorHAnsi"/>
                <w:sz w:val="16"/>
                <w:szCs w:val="16"/>
              </w:rPr>
              <w:t>Wochenschr</w:t>
            </w:r>
            <w:proofErr w:type="spellEnd"/>
          </w:p>
        </w:tc>
        <w:tc>
          <w:tcPr>
            <w:tcW w:w="992" w:type="dxa"/>
            <w:shd w:val="clear" w:color="auto" w:fill="auto"/>
          </w:tcPr>
          <w:p w14:paraId="636F54EF"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Austria</w:t>
            </w:r>
          </w:p>
        </w:tc>
        <w:tc>
          <w:tcPr>
            <w:tcW w:w="851" w:type="dxa"/>
            <w:shd w:val="clear" w:color="auto" w:fill="auto"/>
          </w:tcPr>
          <w:p w14:paraId="411A5327"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4</w:t>
            </w:r>
          </w:p>
        </w:tc>
        <w:tc>
          <w:tcPr>
            <w:tcW w:w="1134" w:type="dxa"/>
            <w:shd w:val="clear" w:color="auto" w:fill="auto"/>
          </w:tcPr>
          <w:p w14:paraId="29F4E273"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Randomized, controlled, double-blind study</w:t>
            </w:r>
          </w:p>
        </w:tc>
        <w:tc>
          <w:tcPr>
            <w:tcW w:w="1275" w:type="dxa"/>
            <w:shd w:val="clear" w:color="auto" w:fill="auto"/>
          </w:tcPr>
          <w:p w14:paraId="32A0231B"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161 / 4 months</w:t>
            </w:r>
          </w:p>
        </w:tc>
        <w:tc>
          <w:tcPr>
            <w:tcW w:w="1370" w:type="dxa"/>
            <w:shd w:val="clear" w:color="auto" w:fill="auto"/>
          </w:tcPr>
          <w:p w14:paraId="446F87AB" w14:textId="77777777" w:rsidR="00A83BA1" w:rsidRPr="00604F1E" w:rsidRDefault="00A83BA1" w:rsidP="003F454A">
            <w:pPr>
              <w:widowControl w:val="0"/>
              <w:rPr>
                <w:rFonts w:asciiTheme="minorHAnsi" w:hAnsiTheme="minorHAnsi" w:cstheme="minorHAnsi"/>
                <w:sz w:val="16"/>
                <w:szCs w:val="16"/>
                <w:lang w:val="en-US"/>
              </w:rPr>
            </w:pPr>
            <w:r w:rsidRPr="00604F1E">
              <w:rPr>
                <w:rFonts w:asciiTheme="minorHAnsi" w:hAnsiTheme="minorHAnsi" w:cstheme="minorHAnsi"/>
                <w:sz w:val="16"/>
                <w:szCs w:val="16"/>
                <w:lang w:val="en-US"/>
              </w:rPr>
              <w:t>Mild to moderate depression</w:t>
            </w:r>
            <w:r w:rsidR="00604F1E" w:rsidRPr="00604F1E">
              <w:rPr>
                <w:rFonts w:asciiTheme="minorHAnsi" w:hAnsiTheme="minorHAnsi" w:cstheme="minorHAnsi"/>
                <w:sz w:val="16"/>
                <w:szCs w:val="16"/>
                <w:lang w:val="en-US"/>
              </w:rPr>
              <w:t xml:space="preserve"> / HAMD</w:t>
            </w:r>
            <w:r w:rsidR="00604F1E">
              <w:rPr>
                <w:rFonts w:asciiTheme="minorHAnsi" w:hAnsiTheme="minorHAnsi" w:cstheme="minorHAnsi"/>
                <w:sz w:val="16"/>
                <w:szCs w:val="16"/>
                <w:lang w:val="en-US"/>
              </w:rPr>
              <w:t xml:space="preserve">, D-S, </w:t>
            </w:r>
          </w:p>
        </w:tc>
        <w:tc>
          <w:tcPr>
            <w:tcW w:w="1276" w:type="dxa"/>
            <w:shd w:val="clear" w:color="auto" w:fill="auto"/>
          </w:tcPr>
          <w:p w14:paraId="05B48231"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SJW extract (WS 5570)</w:t>
            </w:r>
          </w:p>
          <w:p w14:paraId="78F347D2" w14:textId="77777777" w:rsidR="00A83BA1" w:rsidRPr="001B7A12" w:rsidRDefault="00A83BA1" w:rsidP="003F454A">
            <w:pPr>
              <w:widowControl w:val="0"/>
              <w:rPr>
                <w:rFonts w:asciiTheme="minorHAnsi" w:hAnsiTheme="minorHAnsi" w:cstheme="minorHAnsi"/>
                <w:sz w:val="16"/>
                <w:szCs w:val="16"/>
                <w:lang w:val="en-GB"/>
              </w:rPr>
            </w:pPr>
          </w:p>
          <w:p w14:paraId="28174212"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600 mg/day, 1200 mg/day or placebo</w:t>
            </w:r>
          </w:p>
        </w:tc>
        <w:tc>
          <w:tcPr>
            <w:tcW w:w="1418" w:type="dxa"/>
            <w:shd w:val="clear" w:color="auto" w:fill="auto"/>
          </w:tcPr>
          <w:p w14:paraId="1F4E6CE8" w14:textId="77777777"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Placebo</w:t>
            </w:r>
          </w:p>
        </w:tc>
        <w:tc>
          <w:tcPr>
            <w:tcW w:w="3543" w:type="dxa"/>
            <w:shd w:val="clear" w:color="auto" w:fill="E2EFD9" w:themeFill="accent6" w:themeFillTint="33"/>
          </w:tcPr>
          <w:p w14:paraId="154B70B1" w14:textId="23B2488A" w:rsidR="00FB666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 xml:space="preserve">Continuation treatment after recovery; Both SJW groups showed decrease of the HAMD total score by 0.8 (600 mg /day) and 0.4 (1200 mg /day) points during treatment phase, while patients in the placebo group deteriorated by 2.1 points. </w:t>
            </w:r>
          </w:p>
          <w:p w14:paraId="1EB4B4E2" w14:textId="4823E26D" w:rsidR="00A83BA1" w:rsidRPr="001B7A12" w:rsidRDefault="00A83BA1" w:rsidP="003F454A">
            <w:pPr>
              <w:widowControl w:val="0"/>
              <w:rPr>
                <w:rFonts w:asciiTheme="minorHAnsi" w:hAnsiTheme="minorHAnsi" w:cstheme="minorHAnsi"/>
                <w:sz w:val="16"/>
                <w:szCs w:val="16"/>
                <w:lang w:val="en-GB"/>
              </w:rPr>
            </w:pPr>
            <w:r w:rsidRPr="001B7A12">
              <w:rPr>
                <w:rFonts w:asciiTheme="minorHAnsi" w:hAnsiTheme="minorHAnsi" w:cstheme="minorHAnsi"/>
                <w:sz w:val="16"/>
                <w:szCs w:val="16"/>
                <w:lang w:val="en-GB"/>
              </w:rPr>
              <w:t xml:space="preserve">adverse events </w:t>
            </w:r>
            <w:r w:rsidR="00FB6662">
              <w:rPr>
                <w:rFonts w:asciiTheme="minorHAnsi" w:hAnsiTheme="minorHAnsi" w:cstheme="minorHAnsi"/>
                <w:sz w:val="16"/>
                <w:szCs w:val="16"/>
                <w:lang w:val="en-GB"/>
              </w:rPr>
              <w:t>l</w:t>
            </w:r>
            <w:r w:rsidRPr="001B7A12">
              <w:rPr>
                <w:rFonts w:asciiTheme="minorHAnsi" w:hAnsiTheme="minorHAnsi" w:cstheme="minorHAnsi"/>
                <w:sz w:val="16"/>
                <w:szCs w:val="16"/>
                <w:lang w:val="en-GB"/>
              </w:rPr>
              <w:t>ow in all therapy groups</w:t>
            </w:r>
          </w:p>
        </w:tc>
      </w:tr>
      <w:tr w:rsidR="00A83BA1" w14:paraId="5CC9DE78" w14:textId="77777777" w:rsidTr="00244F33">
        <w:tc>
          <w:tcPr>
            <w:tcW w:w="1201" w:type="dxa"/>
            <w:shd w:val="clear" w:color="auto" w:fill="auto"/>
          </w:tcPr>
          <w:p w14:paraId="384A1E8E" w14:textId="77777777" w:rsidR="00A83BA1" w:rsidRPr="00FA31B3" w:rsidRDefault="00A83BA1" w:rsidP="003F454A">
            <w:pPr>
              <w:rPr>
                <w:rFonts w:ascii="Segoe UI" w:hAnsi="Segoe UI" w:cs="Segoe UI"/>
                <w:sz w:val="16"/>
                <w:szCs w:val="16"/>
              </w:rPr>
            </w:pPr>
            <w:proofErr w:type="spellStart"/>
            <w:r w:rsidRPr="00FA31B3">
              <w:rPr>
                <w:rFonts w:ascii="Segoe UI" w:hAnsi="Segoe UI" w:cs="Segoe UI"/>
                <w:sz w:val="16"/>
                <w:szCs w:val="16"/>
              </w:rPr>
              <w:t>Hansgen</w:t>
            </w:r>
            <w:proofErr w:type="spellEnd"/>
            <w:r w:rsidRPr="00FA31B3">
              <w:rPr>
                <w:rFonts w:ascii="Segoe UI" w:hAnsi="Segoe UI" w:cs="Segoe UI"/>
                <w:sz w:val="16"/>
                <w:szCs w:val="16"/>
              </w:rPr>
              <w:t xml:space="preserve"> et al.</w:t>
            </w:r>
          </w:p>
          <w:p w14:paraId="0E83016F" w14:textId="77777777" w:rsidR="00A83BA1" w:rsidRPr="00FA31B3" w:rsidRDefault="00A83BA1" w:rsidP="003F454A">
            <w:pPr>
              <w:rPr>
                <w:rFonts w:ascii="Segoe UI" w:hAnsi="Segoe UI" w:cs="Segoe UI"/>
                <w:bCs/>
                <w:sz w:val="16"/>
                <w:szCs w:val="16"/>
                <w:lang w:val="en-GB"/>
              </w:rPr>
            </w:pPr>
          </w:p>
        </w:tc>
        <w:tc>
          <w:tcPr>
            <w:tcW w:w="1346" w:type="dxa"/>
            <w:shd w:val="clear" w:color="auto" w:fill="auto"/>
          </w:tcPr>
          <w:p w14:paraId="52DABC9D" w14:textId="77777777" w:rsidR="00A83BA1" w:rsidRPr="00FA31B3" w:rsidRDefault="00A83BA1" w:rsidP="003F454A">
            <w:pPr>
              <w:rPr>
                <w:rFonts w:ascii="Segoe UI" w:hAnsi="Segoe UI" w:cs="Segoe UI"/>
                <w:sz w:val="16"/>
                <w:szCs w:val="16"/>
                <w:lang w:val="en-GB"/>
              </w:rPr>
            </w:pPr>
            <w:r w:rsidRPr="00FA31B3">
              <w:rPr>
                <w:rFonts w:ascii="Segoe UI" w:hAnsi="Segoe UI" w:cs="Segoe UI"/>
                <w:sz w:val="16"/>
                <w:szCs w:val="16"/>
                <w:lang w:val="en-GB"/>
              </w:rPr>
              <w:t>1994</w:t>
            </w:r>
          </w:p>
          <w:p w14:paraId="2C82C334" w14:textId="77777777" w:rsidR="00A83BA1" w:rsidRPr="00FA31B3" w:rsidRDefault="00A83BA1" w:rsidP="003F454A">
            <w:pPr>
              <w:rPr>
                <w:rFonts w:ascii="Segoe UI" w:hAnsi="Segoe UI" w:cs="Segoe UI"/>
                <w:sz w:val="16"/>
                <w:szCs w:val="16"/>
                <w:lang w:val="en-GB"/>
              </w:rPr>
            </w:pPr>
          </w:p>
          <w:p w14:paraId="2F877882" w14:textId="77777777" w:rsidR="00A83BA1" w:rsidRPr="00FA31B3" w:rsidRDefault="00A83BA1" w:rsidP="003F454A">
            <w:pPr>
              <w:rPr>
                <w:rFonts w:ascii="Segoe UI" w:hAnsi="Segoe UI" w:cs="Segoe UI"/>
                <w:sz w:val="16"/>
                <w:szCs w:val="16"/>
                <w:lang w:val="en-GB"/>
              </w:rPr>
            </w:pPr>
            <w:r w:rsidRPr="00FA31B3">
              <w:rPr>
                <w:rFonts w:ascii="Segoe UI" w:hAnsi="Segoe UI" w:cs="Segoe UI"/>
                <w:sz w:val="16"/>
                <w:szCs w:val="16"/>
                <w:lang w:val="en-GB"/>
              </w:rPr>
              <w:t xml:space="preserve">J </w:t>
            </w:r>
            <w:proofErr w:type="spellStart"/>
            <w:r w:rsidRPr="00FA31B3">
              <w:rPr>
                <w:rFonts w:ascii="Segoe UI" w:hAnsi="Segoe UI" w:cs="Segoe UI"/>
                <w:sz w:val="16"/>
                <w:szCs w:val="16"/>
                <w:lang w:val="en-GB"/>
              </w:rPr>
              <w:t>Geriatr</w:t>
            </w:r>
            <w:proofErr w:type="spellEnd"/>
            <w:r w:rsidRPr="00FA31B3">
              <w:rPr>
                <w:rFonts w:ascii="Segoe UI" w:hAnsi="Segoe UI" w:cs="Segoe UI"/>
                <w:sz w:val="16"/>
                <w:szCs w:val="16"/>
                <w:lang w:val="en-GB"/>
              </w:rPr>
              <w:t xml:space="preserve"> Psychiatry </w:t>
            </w:r>
            <w:proofErr w:type="spellStart"/>
            <w:r w:rsidRPr="00FA31B3">
              <w:rPr>
                <w:rFonts w:ascii="Segoe UI" w:hAnsi="Segoe UI" w:cs="Segoe UI"/>
                <w:sz w:val="16"/>
                <w:szCs w:val="16"/>
                <w:lang w:val="en-GB"/>
              </w:rPr>
              <w:t>Neurol</w:t>
            </w:r>
            <w:proofErr w:type="spellEnd"/>
          </w:p>
        </w:tc>
        <w:tc>
          <w:tcPr>
            <w:tcW w:w="992" w:type="dxa"/>
            <w:shd w:val="clear" w:color="auto" w:fill="auto"/>
          </w:tcPr>
          <w:p w14:paraId="7B26EC2A" w14:textId="77777777" w:rsidR="00A83BA1" w:rsidRPr="00FA31B3" w:rsidRDefault="00A83BA1" w:rsidP="003F454A">
            <w:pPr>
              <w:widowControl w:val="0"/>
              <w:rPr>
                <w:sz w:val="16"/>
                <w:szCs w:val="16"/>
                <w:lang w:val="en-GB"/>
              </w:rPr>
            </w:pPr>
            <w:r w:rsidRPr="00FA31B3">
              <w:rPr>
                <w:rFonts w:ascii="Segoe UI" w:hAnsi="Segoe UI" w:cs="Segoe UI"/>
                <w:sz w:val="16"/>
                <w:szCs w:val="16"/>
                <w:lang w:val="en-GB"/>
              </w:rPr>
              <w:t>Germany / Switzer-land</w:t>
            </w:r>
          </w:p>
        </w:tc>
        <w:tc>
          <w:tcPr>
            <w:tcW w:w="851" w:type="dxa"/>
            <w:shd w:val="clear" w:color="auto" w:fill="auto"/>
          </w:tcPr>
          <w:p w14:paraId="1F3EF867" w14:textId="77777777" w:rsidR="00A83BA1" w:rsidRPr="00FA31B3" w:rsidRDefault="00A83BA1" w:rsidP="003F454A">
            <w:pPr>
              <w:widowControl w:val="0"/>
              <w:rPr>
                <w:sz w:val="16"/>
                <w:szCs w:val="16"/>
                <w:lang w:val="en-GB"/>
              </w:rPr>
            </w:pPr>
            <w:r w:rsidRPr="00FA31B3">
              <w:rPr>
                <w:sz w:val="16"/>
                <w:szCs w:val="16"/>
                <w:lang w:val="en-GB"/>
              </w:rPr>
              <w:t>4</w:t>
            </w:r>
          </w:p>
        </w:tc>
        <w:tc>
          <w:tcPr>
            <w:tcW w:w="1134" w:type="dxa"/>
            <w:shd w:val="clear" w:color="auto" w:fill="auto"/>
          </w:tcPr>
          <w:p w14:paraId="4DCC45AF" w14:textId="77777777" w:rsidR="00A83BA1" w:rsidRPr="00FA31B3" w:rsidRDefault="00A83BA1" w:rsidP="003F454A">
            <w:pPr>
              <w:widowControl w:val="0"/>
              <w:rPr>
                <w:sz w:val="16"/>
                <w:szCs w:val="16"/>
                <w:lang w:val="en-GB"/>
              </w:rPr>
            </w:pPr>
            <w:r w:rsidRPr="00FA31B3">
              <w:rPr>
                <w:sz w:val="16"/>
                <w:szCs w:val="16"/>
                <w:lang w:val="en-GB"/>
              </w:rPr>
              <w:t>Multi-</w:t>
            </w:r>
            <w:proofErr w:type="spellStart"/>
            <w:r w:rsidRPr="00FA31B3">
              <w:rPr>
                <w:sz w:val="16"/>
                <w:szCs w:val="16"/>
                <w:lang w:val="en-GB"/>
              </w:rPr>
              <w:t>center</w:t>
            </w:r>
            <w:proofErr w:type="spellEnd"/>
            <w:r w:rsidRPr="00FA31B3">
              <w:rPr>
                <w:sz w:val="16"/>
                <w:szCs w:val="16"/>
                <w:lang w:val="en-GB"/>
              </w:rPr>
              <w:t>, double-blind, randomized controlled trial</w:t>
            </w:r>
          </w:p>
        </w:tc>
        <w:tc>
          <w:tcPr>
            <w:tcW w:w="1275" w:type="dxa"/>
            <w:shd w:val="clear" w:color="auto" w:fill="auto"/>
          </w:tcPr>
          <w:p w14:paraId="309A223E" w14:textId="77777777" w:rsidR="00A83BA1" w:rsidRPr="00FA31B3" w:rsidRDefault="00A83BA1" w:rsidP="003F454A">
            <w:pPr>
              <w:widowControl w:val="0"/>
              <w:rPr>
                <w:sz w:val="16"/>
                <w:szCs w:val="16"/>
                <w:lang w:val="en-GB"/>
              </w:rPr>
            </w:pPr>
            <w:r w:rsidRPr="00FA31B3">
              <w:rPr>
                <w:sz w:val="16"/>
                <w:szCs w:val="16"/>
                <w:lang w:val="en-GB"/>
              </w:rPr>
              <w:t>72 / 6 weeks</w:t>
            </w:r>
          </w:p>
        </w:tc>
        <w:tc>
          <w:tcPr>
            <w:tcW w:w="1370" w:type="dxa"/>
            <w:shd w:val="clear" w:color="auto" w:fill="auto"/>
          </w:tcPr>
          <w:p w14:paraId="24206BEF" w14:textId="77777777" w:rsidR="00A83BA1" w:rsidRPr="00FA31B3" w:rsidRDefault="00A83BA1" w:rsidP="003F454A">
            <w:pPr>
              <w:widowControl w:val="0"/>
              <w:tabs>
                <w:tab w:val="left" w:pos="540"/>
              </w:tabs>
              <w:rPr>
                <w:sz w:val="16"/>
                <w:szCs w:val="16"/>
                <w:lang w:val="en-GB"/>
              </w:rPr>
            </w:pPr>
            <w:r w:rsidRPr="00FA31B3">
              <w:rPr>
                <w:sz w:val="16"/>
                <w:szCs w:val="16"/>
                <w:lang w:val="en-GB"/>
              </w:rPr>
              <w:t>major depression in accordance with DSM-III-R</w:t>
            </w:r>
            <w:r w:rsidR="00604F1E" w:rsidRPr="00FA31B3">
              <w:rPr>
                <w:sz w:val="16"/>
                <w:szCs w:val="16"/>
                <w:lang w:val="en-GB"/>
              </w:rPr>
              <w:t xml:space="preserve"> / BEB, CGI</w:t>
            </w:r>
          </w:p>
          <w:p w14:paraId="0AD96746" w14:textId="77777777" w:rsidR="00A83BA1" w:rsidRPr="00FA31B3" w:rsidRDefault="00A83BA1" w:rsidP="003F454A">
            <w:pPr>
              <w:rPr>
                <w:sz w:val="16"/>
                <w:szCs w:val="16"/>
                <w:lang w:val="en-GB"/>
              </w:rPr>
            </w:pPr>
          </w:p>
        </w:tc>
        <w:tc>
          <w:tcPr>
            <w:tcW w:w="1276" w:type="dxa"/>
            <w:shd w:val="clear" w:color="auto" w:fill="auto"/>
          </w:tcPr>
          <w:p w14:paraId="515BABCA" w14:textId="77777777" w:rsidR="00A83BA1" w:rsidRPr="00FA31B3" w:rsidRDefault="00A83BA1" w:rsidP="003F454A">
            <w:pPr>
              <w:widowControl w:val="0"/>
              <w:rPr>
                <w:sz w:val="16"/>
                <w:szCs w:val="16"/>
                <w:lang w:val="en-GB"/>
              </w:rPr>
            </w:pPr>
            <w:r w:rsidRPr="00FA31B3">
              <w:rPr>
                <w:sz w:val="16"/>
                <w:szCs w:val="16"/>
                <w:lang w:val="en-GB"/>
              </w:rPr>
              <w:t>SJW extract (LI 160)</w:t>
            </w:r>
          </w:p>
          <w:p w14:paraId="44DA4989" w14:textId="77777777" w:rsidR="00A83BA1" w:rsidRPr="00FA31B3" w:rsidRDefault="00A83BA1" w:rsidP="003F454A">
            <w:pPr>
              <w:widowControl w:val="0"/>
              <w:rPr>
                <w:sz w:val="16"/>
                <w:szCs w:val="16"/>
                <w:lang w:val="en-GB"/>
              </w:rPr>
            </w:pPr>
          </w:p>
          <w:p w14:paraId="0543EEDB" w14:textId="77777777" w:rsidR="00A83BA1" w:rsidRPr="00FA31B3" w:rsidRDefault="00A83BA1" w:rsidP="003F454A">
            <w:pPr>
              <w:widowControl w:val="0"/>
              <w:rPr>
                <w:sz w:val="16"/>
                <w:szCs w:val="16"/>
                <w:lang w:val="en-GB"/>
              </w:rPr>
            </w:pPr>
          </w:p>
          <w:p w14:paraId="4A0912F3" w14:textId="3EC6FED9" w:rsidR="00A83BA1" w:rsidRPr="00FA31B3" w:rsidRDefault="00A83BA1" w:rsidP="00FB6662">
            <w:pPr>
              <w:widowControl w:val="0"/>
              <w:rPr>
                <w:sz w:val="16"/>
                <w:szCs w:val="16"/>
                <w:lang w:val="en-GB"/>
              </w:rPr>
            </w:pPr>
            <w:r w:rsidRPr="00FA31B3">
              <w:rPr>
                <w:sz w:val="16"/>
                <w:szCs w:val="16"/>
                <w:lang w:val="en-GB"/>
              </w:rPr>
              <w:t xml:space="preserve">SJW </w:t>
            </w:r>
            <w:r w:rsidR="000D69FA" w:rsidRPr="00FA31B3">
              <w:rPr>
                <w:sz w:val="16"/>
                <w:szCs w:val="16"/>
                <w:lang w:val="en-GB"/>
              </w:rPr>
              <w:t>900</w:t>
            </w:r>
            <w:r w:rsidRPr="00FA31B3">
              <w:rPr>
                <w:sz w:val="16"/>
                <w:szCs w:val="16"/>
                <w:lang w:val="en-GB"/>
              </w:rPr>
              <w:t xml:space="preserve"> mg</w:t>
            </w:r>
            <w:r w:rsidR="000D69FA" w:rsidRPr="00FA31B3">
              <w:rPr>
                <w:sz w:val="16"/>
                <w:szCs w:val="16"/>
                <w:lang w:val="en-GB"/>
              </w:rPr>
              <w:t xml:space="preserve">/d or </w:t>
            </w:r>
            <w:r w:rsidRPr="00FA31B3">
              <w:rPr>
                <w:sz w:val="16"/>
                <w:szCs w:val="16"/>
                <w:lang w:val="en-GB"/>
              </w:rPr>
              <w:t>placebo</w:t>
            </w:r>
          </w:p>
        </w:tc>
        <w:tc>
          <w:tcPr>
            <w:tcW w:w="1418" w:type="dxa"/>
            <w:shd w:val="clear" w:color="auto" w:fill="auto"/>
          </w:tcPr>
          <w:p w14:paraId="5928E2A5" w14:textId="3C12ED31" w:rsidR="00A83BA1" w:rsidRPr="00FA31B3" w:rsidRDefault="00ED6C78" w:rsidP="003F454A">
            <w:pPr>
              <w:widowControl w:val="0"/>
              <w:rPr>
                <w:sz w:val="16"/>
                <w:szCs w:val="16"/>
                <w:lang w:val="en-GB"/>
              </w:rPr>
            </w:pPr>
            <w:r>
              <w:rPr>
                <w:sz w:val="16"/>
                <w:szCs w:val="16"/>
                <w:lang w:val="en-GB"/>
              </w:rPr>
              <w:t>P</w:t>
            </w:r>
            <w:r w:rsidR="00A83BA1" w:rsidRPr="00FA31B3">
              <w:rPr>
                <w:sz w:val="16"/>
                <w:szCs w:val="16"/>
                <w:lang w:val="en-GB"/>
              </w:rPr>
              <w:t>lacebo</w:t>
            </w:r>
          </w:p>
        </w:tc>
        <w:tc>
          <w:tcPr>
            <w:tcW w:w="3543" w:type="dxa"/>
            <w:shd w:val="clear" w:color="auto" w:fill="E2EFD9" w:themeFill="accent6" w:themeFillTint="33"/>
          </w:tcPr>
          <w:p w14:paraId="3A3F3374" w14:textId="77777777" w:rsidR="00FB6662" w:rsidRDefault="00A83BA1" w:rsidP="00FB6662">
            <w:pPr>
              <w:rPr>
                <w:sz w:val="16"/>
                <w:szCs w:val="16"/>
                <w:lang w:val="en-GB"/>
              </w:rPr>
            </w:pPr>
            <w:r w:rsidRPr="00FA31B3">
              <w:rPr>
                <w:sz w:val="16"/>
                <w:szCs w:val="16"/>
                <w:lang w:val="en-GB"/>
              </w:rPr>
              <w:t xml:space="preserve">significant improvement in all four psychometric tests in the </w:t>
            </w:r>
            <w:r w:rsidR="00FB6662">
              <w:rPr>
                <w:sz w:val="16"/>
                <w:szCs w:val="16"/>
                <w:lang w:val="en-GB"/>
              </w:rPr>
              <w:t xml:space="preserve">SJW </w:t>
            </w:r>
            <w:r w:rsidRPr="00FA31B3">
              <w:rPr>
                <w:sz w:val="16"/>
                <w:szCs w:val="16"/>
                <w:lang w:val="en-GB"/>
              </w:rPr>
              <w:t xml:space="preserve">group as compared to the placebo group. After switching the placebo group to </w:t>
            </w:r>
            <w:r w:rsidR="00FB6662">
              <w:rPr>
                <w:sz w:val="16"/>
                <w:szCs w:val="16"/>
                <w:lang w:val="en-GB"/>
              </w:rPr>
              <w:t xml:space="preserve">SJW </w:t>
            </w:r>
            <w:r w:rsidRPr="00FA31B3">
              <w:rPr>
                <w:sz w:val="16"/>
                <w:szCs w:val="16"/>
                <w:lang w:val="en-GB"/>
              </w:rPr>
              <w:t xml:space="preserve">treatment, significant improvements were found in the original placebo group. </w:t>
            </w:r>
          </w:p>
          <w:p w14:paraId="108BC323" w14:textId="14AC8A38" w:rsidR="00A83BA1" w:rsidRDefault="00A83BA1" w:rsidP="00FB6662">
            <w:pPr>
              <w:rPr>
                <w:rFonts w:ascii="Times New Roman" w:eastAsia="Times New Roman" w:hAnsi="Times New Roman" w:cs="Times New Roman"/>
                <w:sz w:val="16"/>
                <w:szCs w:val="16"/>
                <w:lang w:val="en-GB" w:eastAsia="de-DE"/>
              </w:rPr>
            </w:pPr>
            <w:proofErr w:type="spellStart"/>
            <w:r w:rsidRPr="00FA31B3">
              <w:rPr>
                <w:sz w:val="16"/>
                <w:szCs w:val="16"/>
              </w:rPr>
              <w:t>No</w:t>
            </w:r>
            <w:proofErr w:type="spellEnd"/>
            <w:r w:rsidRPr="00FA31B3">
              <w:rPr>
                <w:sz w:val="16"/>
                <w:szCs w:val="16"/>
              </w:rPr>
              <w:t xml:space="preserve"> </w:t>
            </w:r>
            <w:proofErr w:type="spellStart"/>
            <w:r w:rsidRPr="00FA31B3">
              <w:rPr>
                <w:sz w:val="16"/>
                <w:szCs w:val="16"/>
              </w:rPr>
              <w:t>serious</w:t>
            </w:r>
            <w:proofErr w:type="spellEnd"/>
            <w:r w:rsidRPr="00FA31B3">
              <w:rPr>
                <w:sz w:val="16"/>
                <w:szCs w:val="16"/>
              </w:rPr>
              <w:t xml:space="preserve"> </w:t>
            </w:r>
            <w:proofErr w:type="spellStart"/>
            <w:r w:rsidRPr="00FA31B3">
              <w:rPr>
                <w:sz w:val="16"/>
                <w:szCs w:val="16"/>
              </w:rPr>
              <w:t>side</w:t>
            </w:r>
            <w:proofErr w:type="spellEnd"/>
            <w:r w:rsidRPr="00FA31B3">
              <w:rPr>
                <w:sz w:val="16"/>
                <w:szCs w:val="16"/>
              </w:rPr>
              <w:t xml:space="preserve"> </w:t>
            </w:r>
            <w:proofErr w:type="spellStart"/>
            <w:r w:rsidRPr="00FA31B3">
              <w:rPr>
                <w:sz w:val="16"/>
                <w:szCs w:val="16"/>
              </w:rPr>
              <w:t>effects</w:t>
            </w:r>
            <w:proofErr w:type="spellEnd"/>
            <w:r w:rsidRPr="00FA31B3">
              <w:rPr>
                <w:sz w:val="16"/>
                <w:szCs w:val="16"/>
              </w:rPr>
              <w:t xml:space="preserve"> </w:t>
            </w:r>
            <w:proofErr w:type="spellStart"/>
            <w:r w:rsidRPr="00FA31B3">
              <w:rPr>
                <w:sz w:val="16"/>
                <w:szCs w:val="16"/>
              </w:rPr>
              <w:t>were</w:t>
            </w:r>
            <w:proofErr w:type="spellEnd"/>
            <w:r w:rsidRPr="00FA31B3">
              <w:rPr>
                <w:sz w:val="16"/>
                <w:szCs w:val="16"/>
              </w:rPr>
              <w:t xml:space="preserve"> </w:t>
            </w:r>
            <w:proofErr w:type="spellStart"/>
            <w:r w:rsidRPr="00FA31B3">
              <w:rPr>
                <w:sz w:val="16"/>
                <w:szCs w:val="16"/>
              </w:rPr>
              <w:t>observed</w:t>
            </w:r>
            <w:proofErr w:type="spellEnd"/>
            <w:r w:rsidRPr="00FA31B3">
              <w:rPr>
                <w:sz w:val="16"/>
                <w:szCs w:val="16"/>
              </w:rPr>
              <w:t>.</w:t>
            </w:r>
          </w:p>
        </w:tc>
      </w:tr>
      <w:tr w:rsidR="00A83BA1" w:rsidRPr="00D43B43" w14:paraId="3046C882" w14:textId="77777777" w:rsidTr="00244F33">
        <w:tc>
          <w:tcPr>
            <w:tcW w:w="1201" w:type="dxa"/>
            <w:shd w:val="clear" w:color="auto" w:fill="auto"/>
          </w:tcPr>
          <w:p w14:paraId="476889BE" w14:textId="77777777" w:rsidR="00A83BA1" w:rsidRPr="00D43B43" w:rsidRDefault="00A83BA1" w:rsidP="003F454A">
            <w:pPr>
              <w:rPr>
                <w:rFonts w:asciiTheme="minorHAnsi" w:hAnsiTheme="minorHAnsi" w:cstheme="minorHAnsi"/>
                <w:sz w:val="16"/>
                <w:szCs w:val="16"/>
                <w:lang w:val="en-GB"/>
              </w:rPr>
            </w:pPr>
            <w:r w:rsidRPr="00D43B43">
              <w:rPr>
                <w:rFonts w:asciiTheme="minorHAnsi" w:hAnsiTheme="minorHAnsi" w:cstheme="minorHAnsi"/>
                <w:sz w:val="16"/>
                <w:szCs w:val="16"/>
                <w:lang w:val="en-GB"/>
              </w:rPr>
              <w:t xml:space="preserve">Sommer &amp; </w:t>
            </w:r>
            <w:proofErr w:type="spellStart"/>
            <w:r w:rsidRPr="00D43B43">
              <w:rPr>
                <w:rFonts w:asciiTheme="minorHAnsi" w:hAnsiTheme="minorHAnsi" w:cstheme="minorHAnsi"/>
                <w:sz w:val="16"/>
                <w:szCs w:val="16"/>
                <w:lang w:val="en-GB"/>
              </w:rPr>
              <w:t>Harrer</w:t>
            </w:r>
            <w:proofErr w:type="spellEnd"/>
          </w:p>
          <w:p w14:paraId="10792A4C" w14:textId="77777777" w:rsidR="00A83BA1" w:rsidRPr="00D43B43" w:rsidRDefault="00A83BA1" w:rsidP="003F454A">
            <w:pPr>
              <w:rPr>
                <w:rFonts w:asciiTheme="minorHAnsi" w:hAnsiTheme="minorHAnsi" w:cstheme="minorHAnsi"/>
                <w:sz w:val="16"/>
                <w:szCs w:val="16"/>
                <w:lang w:val="en-GB"/>
              </w:rPr>
            </w:pPr>
            <w:r w:rsidRPr="00D43B43">
              <w:rPr>
                <w:rFonts w:asciiTheme="minorHAnsi" w:hAnsiTheme="minorHAnsi" w:cstheme="minorHAnsi"/>
                <w:sz w:val="16"/>
                <w:szCs w:val="16"/>
                <w:lang w:val="en-GB"/>
              </w:rPr>
              <w:t xml:space="preserve"> </w:t>
            </w:r>
          </w:p>
        </w:tc>
        <w:tc>
          <w:tcPr>
            <w:tcW w:w="1346" w:type="dxa"/>
            <w:shd w:val="clear" w:color="auto" w:fill="auto"/>
          </w:tcPr>
          <w:p w14:paraId="13586B25" w14:textId="77777777" w:rsidR="00A83BA1" w:rsidRPr="00D43B43" w:rsidRDefault="00A83BA1" w:rsidP="003F454A">
            <w:pPr>
              <w:rPr>
                <w:rFonts w:asciiTheme="minorHAnsi" w:hAnsiTheme="minorHAnsi" w:cstheme="minorHAnsi"/>
                <w:sz w:val="16"/>
                <w:szCs w:val="16"/>
                <w:lang w:val="en-GB"/>
              </w:rPr>
            </w:pPr>
            <w:r w:rsidRPr="00D43B43">
              <w:rPr>
                <w:rFonts w:asciiTheme="minorHAnsi" w:hAnsiTheme="minorHAnsi" w:cstheme="minorHAnsi"/>
                <w:sz w:val="16"/>
                <w:szCs w:val="16"/>
                <w:lang w:val="en-GB"/>
              </w:rPr>
              <w:t>1994</w:t>
            </w:r>
          </w:p>
          <w:p w14:paraId="4213337F" w14:textId="77777777" w:rsidR="00A83BA1" w:rsidRPr="00D43B43" w:rsidRDefault="00A83BA1" w:rsidP="003F454A">
            <w:pPr>
              <w:rPr>
                <w:rFonts w:asciiTheme="minorHAnsi" w:hAnsiTheme="minorHAnsi" w:cstheme="minorHAnsi"/>
                <w:sz w:val="16"/>
                <w:szCs w:val="16"/>
                <w:lang w:val="en-GB"/>
              </w:rPr>
            </w:pPr>
          </w:p>
          <w:p w14:paraId="75AB6CCB" w14:textId="77777777" w:rsidR="00A83BA1" w:rsidRPr="00D43B43" w:rsidRDefault="00A83BA1" w:rsidP="003F454A">
            <w:pPr>
              <w:rPr>
                <w:rFonts w:asciiTheme="minorHAnsi" w:hAnsiTheme="minorHAnsi" w:cstheme="minorHAnsi"/>
                <w:sz w:val="16"/>
                <w:szCs w:val="16"/>
                <w:lang w:val="en-GB"/>
              </w:rPr>
            </w:pPr>
            <w:r w:rsidRPr="00D43B43">
              <w:rPr>
                <w:rFonts w:asciiTheme="minorHAnsi" w:hAnsiTheme="minorHAnsi" w:cstheme="minorHAnsi"/>
                <w:sz w:val="16"/>
                <w:szCs w:val="16"/>
                <w:lang w:val="en-GB"/>
              </w:rPr>
              <w:t xml:space="preserve">J </w:t>
            </w:r>
            <w:proofErr w:type="spellStart"/>
            <w:r w:rsidRPr="00D43B43">
              <w:rPr>
                <w:rFonts w:asciiTheme="minorHAnsi" w:hAnsiTheme="minorHAnsi" w:cstheme="minorHAnsi"/>
                <w:sz w:val="16"/>
                <w:szCs w:val="16"/>
                <w:lang w:val="en-GB"/>
              </w:rPr>
              <w:t>Geriatr</w:t>
            </w:r>
            <w:proofErr w:type="spellEnd"/>
            <w:r w:rsidRPr="00D43B43">
              <w:rPr>
                <w:rFonts w:asciiTheme="minorHAnsi" w:hAnsiTheme="minorHAnsi" w:cstheme="minorHAnsi"/>
                <w:sz w:val="16"/>
                <w:szCs w:val="16"/>
                <w:lang w:val="en-GB"/>
              </w:rPr>
              <w:t xml:space="preserve"> Psychiatry </w:t>
            </w:r>
            <w:proofErr w:type="spellStart"/>
            <w:r w:rsidRPr="00D43B43">
              <w:rPr>
                <w:rFonts w:asciiTheme="minorHAnsi" w:hAnsiTheme="minorHAnsi" w:cstheme="minorHAnsi"/>
                <w:sz w:val="16"/>
                <w:szCs w:val="16"/>
                <w:lang w:val="en-GB"/>
              </w:rPr>
              <w:t>Neurol</w:t>
            </w:r>
            <w:proofErr w:type="spellEnd"/>
            <w:r w:rsidRPr="00D43B43">
              <w:rPr>
                <w:rFonts w:asciiTheme="minorHAnsi" w:hAnsiTheme="minorHAnsi" w:cstheme="minorHAnsi"/>
                <w:sz w:val="16"/>
                <w:szCs w:val="16"/>
                <w:lang w:val="en-GB"/>
              </w:rPr>
              <w:t xml:space="preserve"> </w:t>
            </w:r>
          </w:p>
        </w:tc>
        <w:tc>
          <w:tcPr>
            <w:tcW w:w="992" w:type="dxa"/>
            <w:shd w:val="clear" w:color="auto" w:fill="auto"/>
          </w:tcPr>
          <w:p w14:paraId="4C79A9E5" w14:textId="77777777" w:rsidR="00A83BA1" w:rsidRPr="00D43B43" w:rsidRDefault="00A83BA1" w:rsidP="003F454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Austria</w:t>
            </w:r>
          </w:p>
          <w:p w14:paraId="7277A3A9" w14:textId="77777777" w:rsidR="00A83BA1" w:rsidRPr="00D43B43" w:rsidRDefault="00A83BA1" w:rsidP="003F454A">
            <w:pPr>
              <w:rPr>
                <w:rFonts w:asciiTheme="minorHAnsi" w:hAnsiTheme="minorHAnsi" w:cstheme="minorHAnsi"/>
                <w:sz w:val="16"/>
                <w:szCs w:val="16"/>
                <w:lang w:val="en-GB"/>
              </w:rPr>
            </w:pPr>
          </w:p>
        </w:tc>
        <w:tc>
          <w:tcPr>
            <w:tcW w:w="851" w:type="dxa"/>
            <w:shd w:val="clear" w:color="auto" w:fill="auto"/>
          </w:tcPr>
          <w:p w14:paraId="72CE72B1" w14:textId="77777777" w:rsidR="00A83BA1" w:rsidRPr="00D43B43" w:rsidRDefault="00A83BA1" w:rsidP="003F454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4</w:t>
            </w:r>
          </w:p>
        </w:tc>
        <w:tc>
          <w:tcPr>
            <w:tcW w:w="1134" w:type="dxa"/>
            <w:shd w:val="clear" w:color="auto" w:fill="auto"/>
          </w:tcPr>
          <w:p w14:paraId="71BB60F4" w14:textId="66B06A1F" w:rsidR="00A83BA1" w:rsidRPr="00D43B43" w:rsidRDefault="00A83BA1" w:rsidP="003F454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Randomized, multi-</w:t>
            </w:r>
            <w:proofErr w:type="spellStart"/>
            <w:r w:rsidRPr="00D43B43">
              <w:rPr>
                <w:rFonts w:asciiTheme="minorHAnsi" w:hAnsiTheme="minorHAnsi" w:cstheme="minorHAnsi"/>
                <w:sz w:val="16"/>
                <w:szCs w:val="16"/>
                <w:lang w:val="en-GB"/>
              </w:rPr>
              <w:t>center</w:t>
            </w:r>
            <w:proofErr w:type="spellEnd"/>
            <w:r w:rsidRPr="00D43B43">
              <w:rPr>
                <w:rFonts w:asciiTheme="minorHAnsi" w:hAnsiTheme="minorHAnsi" w:cstheme="minorHAnsi"/>
                <w:sz w:val="16"/>
                <w:szCs w:val="16"/>
                <w:lang w:val="en-GB"/>
              </w:rPr>
              <w:t>, double-blind, controlled trial</w:t>
            </w:r>
          </w:p>
        </w:tc>
        <w:tc>
          <w:tcPr>
            <w:tcW w:w="1275" w:type="dxa"/>
            <w:shd w:val="clear" w:color="auto" w:fill="auto"/>
          </w:tcPr>
          <w:p w14:paraId="3C8367DA" w14:textId="77777777" w:rsidR="00A83BA1" w:rsidRPr="00D43B43" w:rsidRDefault="00A83BA1" w:rsidP="003F454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105 / 4 weeks</w:t>
            </w:r>
          </w:p>
        </w:tc>
        <w:tc>
          <w:tcPr>
            <w:tcW w:w="1370" w:type="dxa"/>
            <w:shd w:val="clear" w:color="auto" w:fill="auto"/>
          </w:tcPr>
          <w:p w14:paraId="1833EFBD" w14:textId="77777777" w:rsidR="00A83BA1" w:rsidRPr="00D43B43" w:rsidRDefault="00A83BA1" w:rsidP="003F454A">
            <w:pPr>
              <w:widowControl w:val="0"/>
              <w:tabs>
                <w:tab w:val="left" w:pos="540"/>
              </w:tabs>
              <w:rPr>
                <w:rFonts w:asciiTheme="minorHAnsi" w:hAnsiTheme="minorHAnsi" w:cstheme="minorHAnsi"/>
                <w:sz w:val="16"/>
                <w:szCs w:val="16"/>
                <w:lang w:val="en-GB"/>
              </w:rPr>
            </w:pPr>
            <w:r w:rsidRPr="00D43B43">
              <w:rPr>
                <w:rFonts w:asciiTheme="minorHAnsi" w:hAnsiTheme="minorHAnsi" w:cstheme="minorHAnsi"/>
                <w:sz w:val="16"/>
                <w:szCs w:val="16"/>
                <w:lang w:val="en-GB"/>
              </w:rPr>
              <w:t>Mild depression</w:t>
            </w:r>
            <w:r w:rsidR="00604F1E">
              <w:rPr>
                <w:rFonts w:asciiTheme="minorHAnsi" w:hAnsiTheme="minorHAnsi" w:cstheme="minorHAnsi"/>
                <w:sz w:val="16"/>
                <w:szCs w:val="16"/>
                <w:lang w:val="en-GB"/>
              </w:rPr>
              <w:t xml:space="preserve"> / HAMD</w:t>
            </w:r>
          </w:p>
        </w:tc>
        <w:tc>
          <w:tcPr>
            <w:tcW w:w="1276" w:type="dxa"/>
            <w:shd w:val="clear" w:color="auto" w:fill="auto"/>
          </w:tcPr>
          <w:p w14:paraId="1B80DB76" w14:textId="77777777" w:rsidR="00A83BA1" w:rsidRPr="00D43B43" w:rsidRDefault="00A83BA1" w:rsidP="003F454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 xml:space="preserve">SJW extract </w:t>
            </w:r>
          </w:p>
          <w:p w14:paraId="39700161" w14:textId="77777777" w:rsidR="00A83BA1" w:rsidRPr="00D43B43" w:rsidRDefault="00A83BA1" w:rsidP="003F454A">
            <w:pPr>
              <w:widowControl w:val="0"/>
              <w:rPr>
                <w:rFonts w:asciiTheme="minorHAnsi" w:hAnsiTheme="minorHAnsi" w:cstheme="minorHAnsi"/>
                <w:sz w:val="16"/>
                <w:szCs w:val="16"/>
                <w:lang w:val="en-GB"/>
              </w:rPr>
            </w:pPr>
          </w:p>
          <w:p w14:paraId="18F1B2F8" w14:textId="77777777" w:rsidR="00A83BA1" w:rsidRPr="00D43B43" w:rsidRDefault="00A83BA1" w:rsidP="000D69FA">
            <w:pPr>
              <w:widowControl w:val="0"/>
              <w:rPr>
                <w:rFonts w:asciiTheme="minorHAnsi" w:hAnsiTheme="minorHAnsi" w:cstheme="minorHAnsi"/>
                <w:sz w:val="16"/>
                <w:szCs w:val="16"/>
                <w:lang w:val="en-GB"/>
              </w:rPr>
            </w:pPr>
            <w:r w:rsidRPr="00D43B43">
              <w:rPr>
                <w:rFonts w:asciiTheme="minorHAnsi" w:hAnsiTheme="minorHAnsi" w:cstheme="minorHAnsi"/>
                <w:sz w:val="16"/>
                <w:szCs w:val="16"/>
                <w:lang w:val="en-GB"/>
              </w:rPr>
              <w:t xml:space="preserve">SJW </w:t>
            </w:r>
            <w:r w:rsidR="000D69FA">
              <w:rPr>
                <w:rFonts w:asciiTheme="minorHAnsi" w:hAnsiTheme="minorHAnsi" w:cstheme="minorHAnsi"/>
                <w:sz w:val="16"/>
                <w:szCs w:val="16"/>
                <w:lang w:val="en-GB"/>
              </w:rPr>
              <w:t>900</w:t>
            </w:r>
            <w:r w:rsidRPr="00D43B43">
              <w:rPr>
                <w:rFonts w:asciiTheme="minorHAnsi" w:hAnsiTheme="minorHAnsi" w:cstheme="minorHAnsi"/>
                <w:sz w:val="16"/>
                <w:szCs w:val="16"/>
                <w:lang w:val="en-GB"/>
              </w:rPr>
              <w:t xml:space="preserve"> mg</w:t>
            </w:r>
            <w:r w:rsidR="000D69FA">
              <w:rPr>
                <w:rFonts w:asciiTheme="minorHAnsi" w:hAnsiTheme="minorHAnsi" w:cstheme="minorHAnsi"/>
                <w:sz w:val="16"/>
                <w:szCs w:val="16"/>
                <w:lang w:val="en-GB"/>
              </w:rPr>
              <w:t>/d</w:t>
            </w:r>
            <w:r w:rsidRPr="00D43B43">
              <w:rPr>
                <w:rFonts w:asciiTheme="minorHAnsi" w:hAnsiTheme="minorHAnsi" w:cstheme="minorHAnsi"/>
                <w:sz w:val="16"/>
                <w:szCs w:val="16"/>
                <w:lang w:val="en-GB"/>
              </w:rPr>
              <w:t xml:space="preserve"> or placebo.</w:t>
            </w:r>
          </w:p>
        </w:tc>
        <w:tc>
          <w:tcPr>
            <w:tcW w:w="1418" w:type="dxa"/>
            <w:shd w:val="clear" w:color="auto" w:fill="auto"/>
          </w:tcPr>
          <w:p w14:paraId="0B6B8793" w14:textId="38556E87" w:rsidR="00A83BA1" w:rsidRPr="00D43B43" w:rsidRDefault="00ED6C78"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83BA1" w:rsidRPr="00D43B43">
              <w:rPr>
                <w:rFonts w:asciiTheme="minorHAnsi" w:hAnsiTheme="minorHAnsi" w:cstheme="minorHAnsi"/>
                <w:sz w:val="16"/>
                <w:szCs w:val="16"/>
                <w:lang w:val="en-GB"/>
              </w:rPr>
              <w:t>lacebo</w:t>
            </w:r>
          </w:p>
        </w:tc>
        <w:tc>
          <w:tcPr>
            <w:tcW w:w="3543" w:type="dxa"/>
            <w:shd w:val="clear" w:color="auto" w:fill="E2EFD9" w:themeFill="accent6" w:themeFillTint="33"/>
          </w:tcPr>
          <w:p w14:paraId="373CBDB6" w14:textId="31E42985" w:rsidR="00A83BA1" w:rsidRPr="00607D5A" w:rsidRDefault="00607D5A" w:rsidP="003F454A">
            <w:pPr>
              <w:spacing w:before="100" w:beforeAutospacing="1" w:after="100" w:afterAutospacing="1"/>
              <w:rPr>
                <w:rFonts w:asciiTheme="minorHAnsi" w:hAnsiTheme="minorHAnsi" w:cstheme="minorHAnsi"/>
                <w:sz w:val="16"/>
                <w:szCs w:val="16"/>
                <w:lang w:val="en-GB"/>
              </w:rPr>
            </w:pPr>
            <w:r>
              <w:rPr>
                <w:rFonts w:asciiTheme="minorHAnsi" w:hAnsiTheme="minorHAnsi" w:cstheme="minorHAnsi"/>
                <w:sz w:val="16"/>
                <w:szCs w:val="16"/>
                <w:lang w:val="en-GB"/>
              </w:rPr>
              <w:t>HAMD reduction</w:t>
            </w:r>
            <w:r w:rsidR="00A83BA1" w:rsidRPr="00D43B43">
              <w:rPr>
                <w:rFonts w:asciiTheme="minorHAnsi" w:hAnsiTheme="minorHAnsi" w:cstheme="minorHAnsi"/>
                <w:sz w:val="16"/>
                <w:szCs w:val="16"/>
                <w:lang w:val="en-GB"/>
              </w:rPr>
              <w:t xml:space="preserve"> from 15.8 to 9.6 or 7.2 in the </w:t>
            </w:r>
            <w:r>
              <w:rPr>
                <w:rFonts w:asciiTheme="minorHAnsi" w:hAnsiTheme="minorHAnsi" w:cstheme="minorHAnsi"/>
                <w:sz w:val="16"/>
                <w:szCs w:val="16"/>
                <w:lang w:val="en-GB"/>
              </w:rPr>
              <w:t xml:space="preserve">SJW </w:t>
            </w:r>
            <w:r w:rsidR="00A83BA1" w:rsidRPr="00D43B43">
              <w:rPr>
                <w:rFonts w:asciiTheme="minorHAnsi" w:hAnsiTheme="minorHAnsi" w:cstheme="minorHAnsi"/>
                <w:sz w:val="16"/>
                <w:szCs w:val="16"/>
                <w:lang w:val="en-GB"/>
              </w:rPr>
              <w:t xml:space="preserve">group, and in the placebo group, from 15.8 to 12.3 and 11.3. The differences between </w:t>
            </w:r>
            <w:r>
              <w:rPr>
                <w:rFonts w:asciiTheme="minorHAnsi" w:hAnsiTheme="minorHAnsi" w:cstheme="minorHAnsi"/>
                <w:sz w:val="16"/>
                <w:szCs w:val="16"/>
                <w:lang w:val="en-GB"/>
              </w:rPr>
              <w:t xml:space="preserve">SJW </w:t>
            </w:r>
            <w:r w:rsidR="00A83BA1" w:rsidRPr="00D43B43">
              <w:rPr>
                <w:rFonts w:asciiTheme="minorHAnsi" w:hAnsiTheme="minorHAnsi" w:cstheme="minorHAnsi"/>
                <w:sz w:val="16"/>
                <w:szCs w:val="16"/>
                <w:lang w:val="en-GB"/>
              </w:rPr>
              <w:t>and placebo groups were statistically significant</w:t>
            </w:r>
            <w:r>
              <w:rPr>
                <w:rFonts w:asciiTheme="minorHAnsi" w:hAnsiTheme="minorHAnsi" w:cstheme="minorHAnsi"/>
                <w:sz w:val="16"/>
                <w:szCs w:val="16"/>
                <w:lang w:val="en-GB"/>
              </w:rPr>
              <w:t xml:space="preserve">; </w:t>
            </w:r>
            <w:r w:rsidR="00A83BA1" w:rsidRPr="00D43B43">
              <w:rPr>
                <w:rFonts w:asciiTheme="minorHAnsi" w:hAnsiTheme="minorHAnsi" w:cstheme="minorHAnsi"/>
                <w:sz w:val="16"/>
                <w:szCs w:val="16"/>
                <w:lang w:val="en-US"/>
              </w:rPr>
              <w:t>Notable side effects were not found.</w:t>
            </w:r>
          </w:p>
        </w:tc>
      </w:tr>
      <w:tr w:rsidR="00EC011E" w:rsidRPr="00924484" w14:paraId="3E1AACE3" w14:textId="77777777" w:rsidTr="00244F33">
        <w:tc>
          <w:tcPr>
            <w:tcW w:w="1201" w:type="dxa"/>
            <w:shd w:val="clear" w:color="auto" w:fill="auto"/>
          </w:tcPr>
          <w:p w14:paraId="2686F174" w14:textId="2D6F6949" w:rsidR="00EC011E" w:rsidRPr="00FA31B3" w:rsidRDefault="00EC011E" w:rsidP="00AD4930">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Sarris et al. </w:t>
            </w:r>
          </w:p>
        </w:tc>
        <w:tc>
          <w:tcPr>
            <w:tcW w:w="1346" w:type="dxa"/>
            <w:shd w:val="clear" w:color="auto" w:fill="auto"/>
          </w:tcPr>
          <w:p w14:paraId="21E9BAE5"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2012</w:t>
            </w:r>
          </w:p>
          <w:p w14:paraId="1EB3AF2C" w14:textId="77777777" w:rsidR="00EC011E" w:rsidRPr="00FA31B3" w:rsidRDefault="00EC011E" w:rsidP="00EB7D7D">
            <w:pPr>
              <w:widowControl w:val="0"/>
              <w:rPr>
                <w:rFonts w:asciiTheme="minorHAnsi" w:hAnsiTheme="minorHAnsi" w:cstheme="minorHAnsi"/>
                <w:sz w:val="16"/>
                <w:szCs w:val="16"/>
                <w:lang w:val="en-US"/>
              </w:rPr>
            </w:pPr>
          </w:p>
          <w:p w14:paraId="6E53E580"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Pharmaco-psychiatry</w:t>
            </w:r>
          </w:p>
          <w:p w14:paraId="23985A62" w14:textId="77777777" w:rsidR="00EC011E" w:rsidRPr="00FA31B3" w:rsidRDefault="00EC011E" w:rsidP="00EB7D7D">
            <w:pPr>
              <w:widowControl w:val="0"/>
              <w:rPr>
                <w:rFonts w:asciiTheme="minorHAnsi" w:hAnsiTheme="minorHAnsi" w:cstheme="minorHAnsi"/>
                <w:sz w:val="16"/>
                <w:szCs w:val="16"/>
                <w:lang w:val="en-US"/>
              </w:rPr>
            </w:pPr>
          </w:p>
        </w:tc>
        <w:tc>
          <w:tcPr>
            <w:tcW w:w="992" w:type="dxa"/>
            <w:shd w:val="clear" w:color="auto" w:fill="auto"/>
          </w:tcPr>
          <w:p w14:paraId="26D0373F"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Australia</w:t>
            </w:r>
          </w:p>
        </w:tc>
        <w:tc>
          <w:tcPr>
            <w:tcW w:w="851" w:type="dxa"/>
            <w:shd w:val="clear" w:color="auto" w:fill="auto"/>
          </w:tcPr>
          <w:p w14:paraId="1CE436F8"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4</w:t>
            </w:r>
          </w:p>
        </w:tc>
        <w:tc>
          <w:tcPr>
            <w:tcW w:w="1134" w:type="dxa"/>
            <w:shd w:val="clear" w:color="auto" w:fill="auto"/>
          </w:tcPr>
          <w:p w14:paraId="7A1D7BB7"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GB"/>
              </w:rPr>
              <w:t>randomized, double-blind, controlled study</w:t>
            </w:r>
          </w:p>
        </w:tc>
        <w:tc>
          <w:tcPr>
            <w:tcW w:w="1275" w:type="dxa"/>
            <w:shd w:val="clear" w:color="auto" w:fill="auto"/>
          </w:tcPr>
          <w:p w14:paraId="58202173"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124 SJW; responders (8 weeks) continuation therapy until week 26</w:t>
            </w:r>
          </w:p>
        </w:tc>
        <w:tc>
          <w:tcPr>
            <w:tcW w:w="1370" w:type="dxa"/>
            <w:shd w:val="clear" w:color="auto" w:fill="auto"/>
          </w:tcPr>
          <w:p w14:paraId="63B03049" w14:textId="77777777"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Major depressive disorder</w:t>
            </w:r>
            <w:r w:rsidR="00604F1E" w:rsidRPr="00FA31B3">
              <w:rPr>
                <w:rFonts w:asciiTheme="minorHAnsi" w:hAnsiTheme="minorHAnsi" w:cstheme="minorHAnsi"/>
                <w:sz w:val="16"/>
                <w:szCs w:val="16"/>
                <w:lang w:val="en-US"/>
              </w:rPr>
              <w:t xml:space="preserve"> / HAM</w:t>
            </w:r>
            <w:r w:rsidRPr="00FA31B3">
              <w:rPr>
                <w:rFonts w:asciiTheme="minorHAnsi" w:hAnsiTheme="minorHAnsi" w:cstheme="minorHAnsi"/>
                <w:sz w:val="16"/>
                <w:szCs w:val="16"/>
                <w:lang w:val="en-US"/>
              </w:rPr>
              <w:t xml:space="preserve">D, </w:t>
            </w:r>
            <w:r w:rsidR="006C712A" w:rsidRPr="00FA31B3">
              <w:rPr>
                <w:rFonts w:asciiTheme="minorHAnsi" w:hAnsiTheme="minorHAnsi" w:cstheme="minorHAnsi"/>
                <w:sz w:val="16"/>
                <w:szCs w:val="16"/>
                <w:lang w:val="en-GB"/>
              </w:rPr>
              <w:t>BDI, CGI-S, GAF, CGI-I</w:t>
            </w:r>
          </w:p>
        </w:tc>
        <w:tc>
          <w:tcPr>
            <w:tcW w:w="1276" w:type="dxa"/>
            <w:shd w:val="clear" w:color="auto" w:fill="auto"/>
          </w:tcPr>
          <w:p w14:paraId="793955DB" w14:textId="497B0043"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SJW</w:t>
            </w:r>
            <w:r w:rsidR="008044B2">
              <w:rPr>
                <w:rFonts w:asciiTheme="minorHAnsi" w:hAnsiTheme="minorHAnsi" w:cstheme="minorHAnsi"/>
                <w:sz w:val="16"/>
                <w:szCs w:val="16"/>
                <w:lang w:val="en-US"/>
              </w:rPr>
              <w:t xml:space="preserve"> extract</w:t>
            </w:r>
            <w:r w:rsidRPr="00FA31B3">
              <w:rPr>
                <w:rFonts w:asciiTheme="minorHAnsi" w:hAnsiTheme="minorHAnsi" w:cstheme="minorHAnsi"/>
                <w:sz w:val="16"/>
                <w:szCs w:val="16"/>
                <w:lang w:val="en-US"/>
              </w:rPr>
              <w:t xml:space="preserve"> (</w:t>
            </w:r>
            <w:r w:rsidRPr="00FA31B3">
              <w:rPr>
                <w:rFonts w:asciiTheme="minorHAnsi" w:eastAsia="Arial Unicode MS" w:hAnsiTheme="minorHAnsi" w:cstheme="minorHAnsi"/>
                <w:sz w:val="16"/>
                <w:szCs w:val="16"/>
                <w:lang w:val="en-US"/>
              </w:rPr>
              <w:t>LI 160)</w:t>
            </w:r>
          </w:p>
          <w:p w14:paraId="279F9DA2" w14:textId="77777777" w:rsidR="00EC011E" w:rsidRPr="00FA31B3" w:rsidRDefault="00EC011E" w:rsidP="00EB7D7D">
            <w:pPr>
              <w:widowControl w:val="0"/>
              <w:rPr>
                <w:rFonts w:asciiTheme="minorHAnsi" w:hAnsiTheme="minorHAnsi" w:cstheme="minorHAnsi"/>
                <w:sz w:val="16"/>
                <w:szCs w:val="16"/>
                <w:lang w:val="en-US"/>
              </w:rPr>
            </w:pPr>
          </w:p>
          <w:p w14:paraId="316F190F" w14:textId="77777777" w:rsidR="00EC011E" w:rsidRPr="00FA31B3" w:rsidRDefault="00F40925" w:rsidP="00F40925">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 xml:space="preserve">SJW </w:t>
            </w:r>
            <w:r w:rsidR="00EC011E" w:rsidRPr="00FA31B3">
              <w:rPr>
                <w:rFonts w:asciiTheme="minorHAnsi" w:hAnsiTheme="minorHAnsi" w:cstheme="minorHAnsi"/>
                <w:sz w:val="16"/>
                <w:szCs w:val="16"/>
                <w:lang w:val="en-US"/>
              </w:rPr>
              <w:t xml:space="preserve">900-1500 mg </w:t>
            </w:r>
            <w:r w:rsidRPr="00FA31B3">
              <w:rPr>
                <w:rFonts w:asciiTheme="minorHAnsi" w:hAnsiTheme="minorHAnsi" w:cstheme="minorHAnsi"/>
                <w:sz w:val="16"/>
                <w:szCs w:val="16"/>
                <w:lang w:val="en-US"/>
              </w:rPr>
              <w:t xml:space="preserve">/ d or sertraline </w:t>
            </w:r>
            <w:r w:rsidR="00EC011E" w:rsidRPr="00FA31B3">
              <w:rPr>
                <w:rFonts w:asciiTheme="minorHAnsi" w:hAnsiTheme="minorHAnsi" w:cstheme="minorHAnsi"/>
                <w:sz w:val="16"/>
                <w:szCs w:val="16"/>
                <w:lang w:val="en-US"/>
              </w:rPr>
              <w:t>50 - 100 mg/d</w:t>
            </w:r>
            <w:r w:rsidRPr="00FA31B3">
              <w:rPr>
                <w:rFonts w:asciiTheme="minorHAnsi" w:hAnsiTheme="minorHAnsi" w:cstheme="minorHAnsi"/>
                <w:sz w:val="16"/>
                <w:szCs w:val="16"/>
                <w:lang w:val="en-US"/>
              </w:rPr>
              <w:t xml:space="preserve"> or placebo</w:t>
            </w:r>
          </w:p>
        </w:tc>
        <w:tc>
          <w:tcPr>
            <w:tcW w:w="1418" w:type="dxa"/>
            <w:shd w:val="clear" w:color="auto" w:fill="auto"/>
          </w:tcPr>
          <w:p w14:paraId="0E2119B0" w14:textId="186A42D5" w:rsidR="00EC011E" w:rsidRPr="00FA31B3" w:rsidRDefault="00EC011E" w:rsidP="00EB7D7D">
            <w:pPr>
              <w:widowControl w:val="0"/>
              <w:rPr>
                <w:rFonts w:asciiTheme="minorHAnsi" w:hAnsiTheme="minorHAnsi" w:cstheme="minorHAnsi"/>
                <w:sz w:val="16"/>
                <w:szCs w:val="16"/>
              </w:rPr>
            </w:pPr>
            <w:proofErr w:type="spellStart"/>
            <w:r w:rsidRPr="00FA31B3">
              <w:rPr>
                <w:rFonts w:asciiTheme="minorHAnsi" w:hAnsiTheme="minorHAnsi" w:cstheme="minorHAnsi"/>
                <w:sz w:val="16"/>
                <w:szCs w:val="16"/>
              </w:rPr>
              <w:t>Se</w:t>
            </w:r>
            <w:r w:rsidR="008044B2">
              <w:rPr>
                <w:rFonts w:asciiTheme="minorHAnsi" w:hAnsiTheme="minorHAnsi" w:cstheme="minorHAnsi"/>
                <w:sz w:val="16"/>
                <w:szCs w:val="16"/>
              </w:rPr>
              <w:t>r</w:t>
            </w:r>
            <w:r w:rsidRPr="00FA31B3">
              <w:rPr>
                <w:rFonts w:asciiTheme="minorHAnsi" w:hAnsiTheme="minorHAnsi" w:cstheme="minorHAnsi"/>
                <w:sz w:val="16"/>
                <w:szCs w:val="16"/>
              </w:rPr>
              <w:t>traline</w:t>
            </w:r>
            <w:proofErr w:type="spellEnd"/>
          </w:p>
          <w:p w14:paraId="26E3221F" w14:textId="77777777" w:rsidR="00EC011E" w:rsidRPr="00FA31B3" w:rsidRDefault="00EC011E" w:rsidP="00EB7D7D">
            <w:pPr>
              <w:widowControl w:val="0"/>
              <w:rPr>
                <w:rFonts w:asciiTheme="minorHAnsi" w:hAnsiTheme="minorHAnsi" w:cstheme="minorHAnsi"/>
                <w:sz w:val="16"/>
                <w:szCs w:val="16"/>
              </w:rPr>
            </w:pPr>
            <w:r w:rsidRPr="00FA31B3">
              <w:rPr>
                <w:rFonts w:asciiTheme="minorHAnsi" w:hAnsiTheme="minorHAnsi" w:cstheme="minorHAnsi"/>
                <w:sz w:val="16"/>
                <w:szCs w:val="16"/>
              </w:rPr>
              <w:t>Placebo</w:t>
            </w:r>
          </w:p>
        </w:tc>
        <w:tc>
          <w:tcPr>
            <w:tcW w:w="3543" w:type="dxa"/>
            <w:shd w:val="clear" w:color="auto" w:fill="E2EFD9" w:themeFill="accent6" w:themeFillTint="33"/>
          </w:tcPr>
          <w:p w14:paraId="72A0C70A" w14:textId="05DBF769"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significant </w:t>
            </w:r>
            <w:r w:rsidR="006F4A52">
              <w:rPr>
                <w:rFonts w:asciiTheme="minorHAnsi" w:hAnsiTheme="minorHAnsi" w:cstheme="minorHAnsi"/>
                <w:sz w:val="16"/>
                <w:szCs w:val="16"/>
                <w:lang w:val="en-GB"/>
              </w:rPr>
              <w:t>favourable</w:t>
            </w:r>
            <w:r w:rsidR="008044B2">
              <w:rPr>
                <w:rFonts w:asciiTheme="minorHAnsi" w:hAnsiTheme="minorHAnsi" w:cstheme="minorHAnsi"/>
                <w:sz w:val="16"/>
                <w:szCs w:val="16"/>
                <w:lang w:val="en-GB"/>
              </w:rPr>
              <w:t xml:space="preserve"> </w:t>
            </w:r>
            <w:r w:rsidRPr="00FA31B3">
              <w:rPr>
                <w:rFonts w:asciiTheme="minorHAnsi" w:hAnsiTheme="minorHAnsi" w:cstheme="minorHAnsi"/>
                <w:sz w:val="16"/>
                <w:szCs w:val="16"/>
                <w:lang w:val="en-GB"/>
              </w:rPr>
              <w:t xml:space="preserve">effect </w:t>
            </w:r>
            <w:r w:rsidR="008044B2">
              <w:rPr>
                <w:rFonts w:asciiTheme="minorHAnsi" w:hAnsiTheme="minorHAnsi" w:cstheme="minorHAnsi"/>
                <w:sz w:val="16"/>
                <w:szCs w:val="16"/>
                <w:lang w:val="en-GB"/>
              </w:rPr>
              <w:t xml:space="preserve">only </w:t>
            </w:r>
            <w:r w:rsidRPr="00FA31B3">
              <w:rPr>
                <w:rFonts w:asciiTheme="minorHAnsi" w:hAnsiTheme="minorHAnsi" w:cstheme="minorHAnsi"/>
                <w:sz w:val="16"/>
                <w:szCs w:val="16"/>
                <w:lang w:val="en-GB"/>
              </w:rPr>
              <w:t>for time</w:t>
            </w:r>
            <w:r w:rsidR="008044B2">
              <w:rPr>
                <w:rFonts w:asciiTheme="minorHAnsi" w:hAnsiTheme="minorHAnsi" w:cstheme="minorHAnsi"/>
                <w:sz w:val="16"/>
                <w:szCs w:val="16"/>
                <w:lang w:val="en-GB"/>
              </w:rPr>
              <w:t xml:space="preserve"> re</w:t>
            </w:r>
            <w:r w:rsidR="006F4A52">
              <w:rPr>
                <w:rFonts w:asciiTheme="minorHAnsi" w:hAnsiTheme="minorHAnsi" w:cstheme="minorHAnsi"/>
                <w:sz w:val="16"/>
                <w:szCs w:val="16"/>
                <w:lang w:val="en-GB"/>
              </w:rPr>
              <w:t>g</w:t>
            </w:r>
            <w:r w:rsidR="008044B2">
              <w:rPr>
                <w:rFonts w:asciiTheme="minorHAnsi" w:hAnsiTheme="minorHAnsi" w:cstheme="minorHAnsi"/>
                <w:sz w:val="16"/>
                <w:szCs w:val="16"/>
                <w:lang w:val="en-GB"/>
              </w:rPr>
              <w:t>arding HAMD</w:t>
            </w:r>
            <w:r w:rsidRPr="00FA31B3">
              <w:rPr>
                <w:rFonts w:asciiTheme="minorHAnsi" w:hAnsiTheme="minorHAnsi" w:cstheme="minorHAnsi"/>
                <w:sz w:val="16"/>
                <w:szCs w:val="16"/>
                <w:lang w:val="en-GB"/>
              </w:rPr>
              <w:t xml:space="preserve"> </w:t>
            </w:r>
            <w:r w:rsidR="008044B2">
              <w:rPr>
                <w:rFonts w:asciiTheme="minorHAnsi" w:hAnsiTheme="minorHAnsi" w:cstheme="minorHAnsi"/>
                <w:sz w:val="16"/>
                <w:szCs w:val="16"/>
                <w:lang w:val="en-GB"/>
              </w:rPr>
              <w:t xml:space="preserve">in SJW group </w:t>
            </w:r>
            <w:r w:rsidRPr="00FA31B3">
              <w:rPr>
                <w:rFonts w:asciiTheme="minorHAnsi" w:hAnsiTheme="minorHAnsi" w:cstheme="minorHAnsi"/>
                <w:sz w:val="16"/>
                <w:szCs w:val="16"/>
                <w:lang w:val="en-GB"/>
              </w:rPr>
              <w:t>(p=0.036)</w:t>
            </w:r>
            <w:r w:rsidR="008044B2">
              <w:rPr>
                <w:rFonts w:asciiTheme="minorHAnsi" w:hAnsiTheme="minorHAnsi" w:cstheme="minorHAnsi"/>
                <w:sz w:val="16"/>
                <w:szCs w:val="16"/>
                <w:lang w:val="en-GB"/>
              </w:rPr>
              <w:t xml:space="preserve"> in comparison to sertraline or placebo</w:t>
            </w:r>
          </w:p>
          <w:p w14:paraId="428384B7" w14:textId="14140C3F"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Remission rates (HAM-D ≤ 7) at 26 weeks were 58 % for sertraline, 63 % for SJW and 74 % for placebo, while relapse rates (HAM-D ≥ 14) were also not significantly different between groups [sertraline = 5 (16 %); SJW = 2 (8 %); placebo = 3 (11 %)]</w:t>
            </w:r>
          </w:p>
          <w:p w14:paraId="4A87281D" w14:textId="7DB1F6DE" w:rsidR="00EC011E" w:rsidRPr="00DE1914" w:rsidRDefault="008044B2"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S</w:t>
            </w:r>
            <w:r w:rsidR="00EC011E" w:rsidRPr="00FA31B3">
              <w:rPr>
                <w:rFonts w:asciiTheme="minorHAnsi" w:hAnsiTheme="minorHAnsi" w:cstheme="minorHAnsi"/>
                <w:sz w:val="16"/>
                <w:szCs w:val="16"/>
                <w:lang w:val="en-GB"/>
              </w:rPr>
              <w:t xml:space="preserve">ertraline significantly increased rates of </w:t>
            </w:r>
            <w:proofErr w:type="spellStart"/>
            <w:r w:rsidR="00EC011E" w:rsidRPr="00FA31B3">
              <w:rPr>
                <w:rFonts w:asciiTheme="minorHAnsi" w:hAnsiTheme="minorHAnsi" w:cstheme="minorHAnsi"/>
                <w:sz w:val="16"/>
                <w:szCs w:val="16"/>
                <w:lang w:val="en-GB"/>
              </w:rPr>
              <w:t>diarrhea</w:t>
            </w:r>
            <w:proofErr w:type="spellEnd"/>
            <w:r w:rsidR="00EC011E" w:rsidRPr="00FA31B3">
              <w:rPr>
                <w:rFonts w:asciiTheme="minorHAnsi" w:hAnsiTheme="minorHAnsi" w:cstheme="minorHAnsi"/>
                <w:sz w:val="16"/>
                <w:szCs w:val="16"/>
                <w:lang w:val="en-GB"/>
              </w:rPr>
              <w:t>, nausea, sweating, and anorgasmia compared to placebo</w:t>
            </w:r>
          </w:p>
        </w:tc>
      </w:tr>
      <w:tr w:rsidR="00A83BA1" w:rsidRPr="00924484" w14:paraId="5432FF4C" w14:textId="77777777" w:rsidTr="00244F33">
        <w:tc>
          <w:tcPr>
            <w:tcW w:w="1201" w:type="dxa"/>
            <w:shd w:val="clear" w:color="auto" w:fill="auto"/>
          </w:tcPr>
          <w:p w14:paraId="20675DD4" w14:textId="77777777" w:rsidR="00A83BA1" w:rsidRPr="00FA31B3" w:rsidRDefault="00A83BA1" w:rsidP="003F454A">
            <w:pPr>
              <w:widowControl w:val="0"/>
              <w:jc w:val="both"/>
              <w:rPr>
                <w:rFonts w:asciiTheme="minorHAnsi" w:eastAsia="Times New Roman" w:hAnsiTheme="minorHAnsi" w:cstheme="minorHAnsi"/>
                <w:sz w:val="16"/>
                <w:szCs w:val="16"/>
                <w:lang w:val="en-GB" w:eastAsia="de-DE"/>
              </w:rPr>
            </w:pPr>
            <w:r w:rsidRPr="00FA31B3">
              <w:rPr>
                <w:rFonts w:asciiTheme="minorHAnsi" w:eastAsia="Times New Roman" w:hAnsiTheme="minorHAnsi" w:cstheme="minorHAnsi"/>
                <w:sz w:val="16"/>
                <w:szCs w:val="16"/>
                <w:lang w:val="en-GB" w:eastAsia="de-DE"/>
              </w:rPr>
              <w:t xml:space="preserve">Van </w:t>
            </w:r>
            <w:proofErr w:type="spellStart"/>
            <w:r w:rsidRPr="00FA31B3">
              <w:rPr>
                <w:rFonts w:asciiTheme="minorHAnsi" w:eastAsia="Times New Roman" w:hAnsiTheme="minorHAnsi" w:cstheme="minorHAnsi"/>
                <w:sz w:val="16"/>
                <w:szCs w:val="16"/>
                <w:lang w:val="en-GB" w:eastAsia="de-DE"/>
              </w:rPr>
              <w:t>Gurp</w:t>
            </w:r>
            <w:proofErr w:type="spellEnd"/>
            <w:r w:rsidRPr="00FA31B3">
              <w:rPr>
                <w:rFonts w:asciiTheme="minorHAnsi" w:eastAsia="Times New Roman" w:hAnsiTheme="minorHAnsi" w:cstheme="minorHAnsi"/>
                <w:sz w:val="16"/>
                <w:szCs w:val="16"/>
                <w:lang w:val="en-GB" w:eastAsia="de-DE"/>
              </w:rPr>
              <w:t xml:space="preserve"> et al.</w:t>
            </w:r>
          </w:p>
          <w:p w14:paraId="38874DEE" w14:textId="77777777" w:rsidR="00A83BA1" w:rsidRPr="00FA31B3" w:rsidRDefault="00A83BA1" w:rsidP="003F454A">
            <w:pPr>
              <w:widowControl w:val="0"/>
              <w:jc w:val="both"/>
              <w:rPr>
                <w:rFonts w:asciiTheme="minorHAnsi" w:hAnsiTheme="minorHAnsi" w:cstheme="minorHAnsi"/>
                <w:sz w:val="16"/>
                <w:szCs w:val="16"/>
                <w:lang w:val="en-GB"/>
              </w:rPr>
            </w:pPr>
          </w:p>
        </w:tc>
        <w:tc>
          <w:tcPr>
            <w:tcW w:w="1346" w:type="dxa"/>
            <w:shd w:val="clear" w:color="auto" w:fill="auto"/>
          </w:tcPr>
          <w:p w14:paraId="39C57AFA"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2002 </w:t>
            </w:r>
          </w:p>
          <w:p w14:paraId="680BA8A7" w14:textId="77777777" w:rsidR="00A83BA1" w:rsidRPr="00FA31B3" w:rsidRDefault="00A83BA1" w:rsidP="003F454A">
            <w:pPr>
              <w:widowControl w:val="0"/>
              <w:rPr>
                <w:rFonts w:asciiTheme="minorHAnsi" w:hAnsiTheme="minorHAnsi" w:cstheme="minorHAnsi"/>
                <w:sz w:val="16"/>
                <w:szCs w:val="16"/>
                <w:lang w:val="en-GB"/>
              </w:rPr>
            </w:pPr>
          </w:p>
          <w:p w14:paraId="2251F4B9"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Can Fam Physician</w:t>
            </w:r>
          </w:p>
        </w:tc>
        <w:tc>
          <w:tcPr>
            <w:tcW w:w="992" w:type="dxa"/>
            <w:shd w:val="clear" w:color="auto" w:fill="auto"/>
          </w:tcPr>
          <w:p w14:paraId="3D261FD2"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Canada</w:t>
            </w:r>
          </w:p>
          <w:p w14:paraId="7A9F811E" w14:textId="77777777" w:rsidR="00A83BA1" w:rsidRPr="00FA31B3" w:rsidRDefault="00A83BA1" w:rsidP="003F454A">
            <w:pPr>
              <w:widowControl w:val="0"/>
              <w:rPr>
                <w:rFonts w:asciiTheme="minorHAnsi" w:hAnsiTheme="minorHAnsi" w:cstheme="minorHAnsi"/>
                <w:sz w:val="16"/>
                <w:szCs w:val="16"/>
                <w:lang w:val="en-GB"/>
              </w:rPr>
            </w:pPr>
          </w:p>
          <w:p w14:paraId="54296730" w14:textId="77777777" w:rsidR="00A83BA1" w:rsidRPr="00FA31B3" w:rsidRDefault="00A83BA1" w:rsidP="003F454A">
            <w:pPr>
              <w:widowControl w:val="0"/>
              <w:rPr>
                <w:rFonts w:asciiTheme="minorHAnsi" w:hAnsiTheme="minorHAnsi" w:cstheme="minorHAnsi"/>
                <w:sz w:val="16"/>
                <w:szCs w:val="16"/>
                <w:lang w:val="en-GB"/>
              </w:rPr>
            </w:pPr>
          </w:p>
        </w:tc>
        <w:tc>
          <w:tcPr>
            <w:tcW w:w="851" w:type="dxa"/>
            <w:shd w:val="clear" w:color="auto" w:fill="auto"/>
          </w:tcPr>
          <w:p w14:paraId="5368900D"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6D6B26F9" w14:textId="77777777" w:rsidR="00A83BA1" w:rsidRPr="00FA31B3" w:rsidRDefault="00A83BA1" w:rsidP="003F454A">
            <w:pPr>
              <w:widowControl w:val="0"/>
              <w:rPr>
                <w:rFonts w:asciiTheme="minorHAnsi" w:hAnsiTheme="minorHAnsi" w:cstheme="minorHAnsi"/>
                <w:sz w:val="16"/>
                <w:szCs w:val="16"/>
                <w:lang w:val="en-US"/>
              </w:rPr>
            </w:pPr>
            <w:r w:rsidRPr="00FA31B3">
              <w:rPr>
                <w:rFonts w:asciiTheme="minorHAnsi" w:hAnsiTheme="minorHAnsi" w:cstheme="minorHAnsi"/>
                <w:color w:val="000000"/>
                <w:sz w:val="16"/>
                <w:szCs w:val="16"/>
                <w:lang w:val="en-US"/>
              </w:rPr>
              <w:t>Double-blind, randomized, controlled trial</w:t>
            </w:r>
          </w:p>
        </w:tc>
        <w:tc>
          <w:tcPr>
            <w:tcW w:w="1275" w:type="dxa"/>
            <w:shd w:val="clear" w:color="auto" w:fill="auto"/>
          </w:tcPr>
          <w:p w14:paraId="42C32002"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87 / 12 weeks</w:t>
            </w:r>
          </w:p>
        </w:tc>
        <w:tc>
          <w:tcPr>
            <w:tcW w:w="1370" w:type="dxa"/>
            <w:shd w:val="clear" w:color="auto" w:fill="auto"/>
          </w:tcPr>
          <w:p w14:paraId="52AFC8D0"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Depressive symptoms</w:t>
            </w:r>
            <w:r w:rsidR="00604F1E" w:rsidRPr="00FA31B3">
              <w:rPr>
                <w:rFonts w:asciiTheme="minorHAnsi" w:hAnsiTheme="minorHAnsi" w:cstheme="minorHAnsi"/>
                <w:sz w:val="16"/>
                <w:szCs w:val="16"/>
                <w:lang w:val="en-GB"/>
              </w:rPr>
              <w:t xml:space="preserve"> / HAM</w:t>
            </w:r>
            <w:r w:rsidRPr="00FA31B3">
              <w:rPr>
                <w:rFonts w:asciiTheme="minorHAnsi" w:hAnsiTheme="minorHAnsi" w:cstheme="minorHAnsi"/>
                <w:sz w:val="16"/>
                <w:szCs w:val="16"/>
                <w:lang w:val="en-GB"/>
              </w:rPr>
              <w:t>D, BDI</w:t>
            </w:r>
          </w:p>
        </w:tc>
        <w:tc>
          <w:tcPr>
            <w:tcW w:w="1276" w:type="dxa"/>
            <w:shd w:val="clear" w:color="auto" w:fill="auto"/>
          </w:tcPr>
          <w:p w14:paraId="3CB7B678"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(900 to 1800 mg/d) or sertraline (50 to 100 mg/d)</w:t>
            </w:r>
          </w:p>
        </w:tc>
        <w:tc>
          <w:tcPr>
            <w:tcW w:w="1418" w:type="dxa"/>
            <w:shd w:val="clear" w:color="auto" w:fill="auto"/>
          </w:tcPr>
          <w:p w14:paraId="6EDFEA70" w14:textId="77777777" w:rsidR="00A83BA1" w:rsidRPr="00FA31B3" w:rsidRDefault="00A83BA1" w:rsidP="003F454A">
            <w:pPr>
              <w:widowControl w:val="0"/>
              <w:rPr>
                <w:rFonts w:asciiTheme="minorHAnsi" w:hAnsiTheme="minorHAnsi" w:cstheme="minorHAnsi"/>
                <w:sz w:val="16"/>
                <w:szCs w:val="16"/>
              </w:rPr>
            </w:pPr>
            <w:proofErr w:type="spellStart"/>
            <w:r w:rsidRPr="00FA31B3">
              <w:rPr>
                <w:rFonts w:asciiTheme="minorHAnsi" w:hAnsiTheme="minorHAnsi" w:cstheme="minorHAnsi"/>
                <w:sz w:val="16"/>
                <w:szCs w:val="16"/>
              </w:rPr>
              <w:t>Sertraline</w:t>
            </w:r>
            <w:proofErr w:type="spellEnd"/>
          </w:p>
        </w:tc>
        <w:tc>
          <w:tcPr>
            <w:tcW w:w="3543" w:type="dxa"/>
            <w:shd w:val="clear" w:color="auto" w:fill="E2EFD9" w:themeFill="accent6" w:themeFillTint="33"/>
          </w:tcPr>
          <w:p w14:paraId="760B6E3E" w14:textId="77777777" w:rsidR="008044B2"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No important differences in mean H</w:t>
            </w:r>
            <w:r w:rsidR="008044B2">
              <w:rPr>
                <w:rFonts w:asciiTheme="minorHAnsi" w:hAnsiTheme="minorHAnsi" w:cstheme="minorHAnsi"/>
                <w:sz w:val="16"/>
                <w:szCs w:val="16"/>
                <w:lang w:val="en-GB"/>
              </w:rPr>
              <w:t>AM</w:t>
            </w:r>
            <w:r w:rsidRPr="00FA31B3">
              <w:rPr>
                <w:rFonts w:asciiTheme="minorHAnsi" w:hAnsiTheme="minorHAnsi" w:cstheme="minorHAnsi"/>
                <w:sz w:val="16"/>
                <w:szCs w:val="16"/>
                <w:lang w:val="en-GB"/>
              </w:rPr>
              <w:t xml:space="preserve">D and BDI scores (using intention-to-treat analysis), with and without adjustment for baseline demographic characteristics, between the two groups at 12 weeks. </w:t>
            </w:r>
          </w:p>
          <w:p w14:paraId="1F31CA84" w14:textId="2DBC1F19" w:rsidR="00A83BA1" w:rsidRPr="00DC6C6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more side effects in sertraline group than in SJW group </w:t>
            </w:r>
            <w:r w:rsidR="008044B2">
              <w:rPr>
                <w:rFonts w:asciiTheme="minorHAnsi" w:hAnsiTheme="minorHAnsi" w:cstheme="minorHAnsi"/>
                <w:sz w:val="16"/>
                <w:szCs w:val="16"/>
                <w:lang w:val="en-GB"/>
              </w:rPr>
              <w:t xml:space="preserve">with more </w:t>
            </w:r>
            <w:r w:rsidRPr="00FA31B3">
              <w:rPr>
                <w:rFonts w:asciiTheme="minorHAnsi" w:hAnsiTheme="minorHAnsi" w:cstheme="minorHAnsi"/>
                <w:sz w:val="16"/>
                <w:szCs w:val="16"/>
                <w:lang w:val="en-GB"/>
              </w:rPr>
              <w:t xml:space="preserve">benign side effects of SJW </w:t>
            </w:r>
          </w:p>
        </w:tc>
      </w:tr>
      <w:tr w:rsidR="00A83BA1" w:rsidRPr="00924484" w14:paraId="7CDF2065" w14:textId="77777777" w:rsidTr="00244F33">
        <w:tc>
          <w:tcPr>
            <w:tcW w:w="1201" w:type="dxa"/>
            <w:shd w:val="clear" w:color="auto" w:fill="auto"/>
          </w:tcPr>
          <w:p w14:paraId="4378DC2D" w14:textId="77777777" w:rsidR="00A83BA1" w:rsidRDefault="00A83BA1" w:rsidP="003F454A">
            <w:pPr>
              <w:rPr>
                <w:sz w:val="16"/>
                <w:szCs w:val="16"/>
              </w:rPr>
            </w:pPr>
            <w:proofErr w:type="spellStart"/>
            <w:r>
              <w:rPr>
                <w:sz w:val="16"/>
                <w:szCs w:val="16"/>
              </w:rPr>
              <w:lastRenderedPageBreak/>
              <w:t>Gastpar</w:t>
            </w:r>
            <w:proofErr w:type="spellEnd"/>
            <w:r>
              <w:rPr>
                <w:sz w:val="16"/>
                <w:szCs w:val="16"/>
              </w:rPr>
              <w:t xml:space="preserve"> et al.</w:t>
            </w:r>
          </w:p>
          <w:p w14:paraId="0EA394D3" w14:textId="77777777" w:rsidR="00A83BA1" w:rsidRDefault="00A83BA1" w:rsidP="003F454A">
            <w:pPr>
              <w:rPr>
                <w:sz w:val="16"/>
                <w:szCs w:val="16"/>
              </w:rPr>
            </w:pPr>
          </w:p>
          <w:p w14:paraId="34911A66" w14:textId="1FCA9E56" w:rsidR="00A83BA1" w:rsidRDefault="00A83BA1" w:rsidP="003F454A">
            <w:pPr>
              <w:widowControl w:val="0"/>
              <w:rPr>
                <w:sz w:val="16"/>
                <w:szCs w:val="16"/>
              </w:rPr>
            </w:pPr>
          </w:p>
        </w:tc>
        <w:tc>
          <w:tcPr>
            <w:tcW w:w="1346" w:type="dxa"/>
            <w:shd w:val="clear" w:color="auto" w:fill="auto"/>
          </w:tcPr>
          <w:p w14:paraId="3DAE9A4A" w14:textId="77777777" w:rsidR="00A83BA1" w:rsidRDefault="00A83BA1" w:rsidP="003F454A">
            <w:pPr>
              <w:rPr>
                <w:sz w:val="16"/>
                <w:szCs w:val="16"/>
              </w:rPr>
            </w:pPr>
            <w:r>
              <w:rPr>
                <w:sz w:val="16"/>
                <w:szCs w:val="16"/>
              </w:rPr>
              <w:t>2005</w:t>
            </w:r>
          </w:p>
          <w:p w14:paraId="6E61DD8D" w14:textId="77777777" w:rsidR="00A83BA1" w:rsidRDefault="00A83BA1" w:rsidP="003F454A">
            <w:pPr>
              <w:rPr>
                <w:sz w:val="16"/>
                <w:szCs w:val="16"/>
              </w:rPr>
            </w:pPr>
          </w:p>
          <w:p w14:paraId="3B7D4DCE" w14:textId="77777777" w:rsidR="00A83BA1" w:rsidRDefault="00A83BA1" w:rsidP="003F454A">
            <w:pPr>
              <w:rPr>
                <w:sz w:val="16"/>
                <w:szCs w:val="16"/>
              </w:rPr>
            </w:pPr>
            <w:proofErr w:type="spellStart"/>
            <w:r>
              <w:rPr>
                <w:sz w:val="16"/>
                <w:szCs w:val="16"/>
              </w:rPr>
              <w:t>Pharmaco-psychiatry</w:t>
            </w:r>
            <w:proofErr w:type="spellEnd"/>
          </w:p>
          <w:p w14:paraId="511E9ABF" w14:textId="77777777" w:rsidR="00A83BA1" w:rsidRDefault="00A83BA1" w:rsidP="003F454A">
            <w:pPr>
              <w:widowControl w:val="0"/>
              <w:rPr>
                <w:sz w:val="16"/>
                <w:szCs w:val="16"/>
              </w:rPr>
            </w:pPr>
          </w:p>
          <w:p w14:paraId="1E237318" w14:textId="77777777" w:rsidR="00A83BA1" w:rsidRDefault="00A83BA1" w:rsidP="003F454A">
            <w:pPr>
              <w:rPr>
                <w:sz w:val="16"/>
                <w:szCs w:val="16"/>
              </w:rPr>
            </w:pPr>
          </w:p>
        </w:tc>
        <w:tc>
          <w:tcPr>
            <w:tcW w:w="992" w:type="dxa"/>
            <w:shd w:val="clear" w:color="auto" w:fill="auto"/>
          </w:tcPr>
          <w:p w14:paraId="5103342A" w14:textId="77777777" w:rsidR="00A83BA1" w:rsidRDefault="00A83BA1" w:rsidP="003F454A">
            <w:pPr>
              <w:widowControl w:val="0"/>
              <w:rPr>
                <w:sz w:val="16"/>
                <w:szCs w:val="16"/>
              </w:rPr>
            </w:pPr>
            <w:r>
              <w:rPr>
                <w:sz w:val="16"/>
                <w:szCs w:val="16"/>
              </w:rPr>
              <w:t>Germany</w:t>
            </w:r>
          </w:p>
        </w:tc>
        <w:tc>
          <w:tcPr>
            <w:tcW w:w="851" w:type="dxa"/>
            <w:shd w:val="clear" w:color="auto" w:fill="auto"/>
          </w:tcPr>
          <w:p w14:paraId="02F4FDF0" w14:textId="77777777" w:rsidR="00A83BA1" w:rsidRDefault="00A83BA1" w:rsidP="003F454A">
            <w:pPr>
              <w:widowControl w:val="0"/>
              <w:rPr>
                <w:sz w:val="16"/>
                <w:szCs w:val="16"/>
              </w:rPr>
            </w:pPr>
            <w:r>
              <w:rPr>
                <w:sz w:val="16"/>
                <w:szCs w:val="16"/>
              </w:rPr>
              <w:t>4</w:t>
            </w:r>
          </w:p>
        </w:tc>
        <w:tc>
          <w:tcPr>
            <w:tcW w:w="1134" w:type="dxa"/>
            <w:shd w:val="clear" w:color="auto" w:fill="auto"/>
          </w:tcPr>
          <w:p w14:paraId="0BBE8907" w14:textId="77777777" w:rsidR="00A83BA1" w:rsidRPr="00DC6C63" w:rsidRDefault="00A83BA1" w:rsidP="003F454A">
            <w:pPr>
              <w:widowControl w:val="0"/>
              <w:rPr>
                <w:sz w:val="16"/>
                <w:szCs w:val="16"/>
                <w:lang w:val="en-US"/>
              </w:rPr>
            </w:pPr>
            <w:r>
              <w:rPr>
                <w:sz w:val="16"/>
                <w:szCs w:val="16"/>
                <w:lang w:val="en-US"/>
              </w:rPr>
              <w:t>r</w:t>
            </w:r>
            <w:r w:rsidRPr="00DC6C63">
              <w:rPr>
                <w:sz w:val="16"/>
                <w:szCs w:val="16"/>
                <w:lang w:val="en-US"/>
              </w:rPr>
              <w:t>andomized, controlled, double-blind trial</w:t>
            </w:r>
          </w:p>
        </w:tc>
        <w:tc>
          <w:tcPr>
            <w:tcW w:w="1275" w:type="dxa"/>
            <w:shd w:val="clear" w:color="auto" w:fill="auto"/>
          </w:tcPr>
          <w:p w14:paraId="279B84CC" w14:textId="77777777" w:rsidR="00A83BA1" w:rsidRDefault="00A83BA1" w:rsidP="003F454A">
            <w:pPr>
              <w:widowControl w:val="0"/>
              <w:rPr>
                <w:sz w:val="16"/>
                <w:szCs w:val="16"/>
              </w:rPr>
            </w:pPr>
            <w:r>
              <w:rPr>
                <w:sz w:val="16"/>
                <w:szCs w:val="16"/>
              </w:rPr>
              <w:t xml:space="preserve">241 / 6 </w:t>
            </w:r>
            <w:proofErr w:type="spellStart"/>
            <w:r>
              <w:rPr>
                <w:sz w:val="16"/>
                <w:szCs w:val="16"/>
              </w:rPr>
              <w:t>months</w:t>
            </w:r>
            <w:proofErr w:type="spellEnd"/>
          </w:p>
        </w:tc>
        <w:tc>
          <w:tcPr>
            <w:tcW w:w="1370" w:type="dxa"/>
            <w:shd w:val="clear" w:color="auto" w:fill="auto"/>
          </w:tcPr>
          <w:p w14:paraId="144259DF" w14:textId="77777777" w:rsidR="00A83BA1" w:rsidRDefault="00A83BA1" w:rsidP="00604F1E">
            <w:pPr>
              <w:widowControl w:val="0"/>
              <w:rPr>
                <w:sz w:val="16"/>
                <w:szCs w:val="16"/>
              </w:rPr>
            </w:pPr>
            <w:r>
              <w:rPr>
                <w:sz w:val="16"/>
                <w:szCs w:val="16"/>
              </w:rPr>
              <w:t xml:space="preserve">moderate depressive </w:t>
            </w:r>
            <w:proofErr w:type="spellStart"/>
            <w:r>
              <w:rPr>
                <w:sz w:val="16"/>
                <w:szCs w:val="16"/>
              </w:rPr>
              <w:t>disorder</w:t>
            </w:r>
            <w:proofErr w:type="spellEnd"/>
            <w:r>
              <w:rPr>
                <w:sz w:val="16"/>
                <w:szCs w:val="16"/>
              </w:rPr>
              <w:t xml:space="preserve"> / HAMD, BfS, CGI</w:t>
            </w:r>
          </w:p>
        </w:tc>
        <w:tc>
          <w:tcPr>
            <w:tcW w:w="1276" w:type="dxa"/>
            <w:shd w:val="clear" w:color="auto" w:fill="auto"/>
          </w:tcPr>
          <w:p w14:paraId="507E8D73" w14:textId="77777777" w:rsidR="00A83BA1" w:rsidRDefault="00A83BA1" w:rsidP="003F454A">
            <w:pPr>
              <w:widowControl w:val="0"/>
              <w:rPr>
                <w:rFonts w:eastAsia="Arial Unicode MS"/>
                <w:sz w:val="16"/>
                <w:szCs w:val="16"/>
                <w:lang w:val="en-US"/>
              </w:rPr>
            </w:pPr>
            <w:r>
              <w:rPr>
                <w:sz w:val="16"/>
                <w:szCs w:val="16"/>
                <w:lang w:val="en-GB"/>
              </w:rPr>
              <w:t xml:space="preserve">SJW extract </w:t>
            </w:r>
            <w:r w:rsidRPr="007A7666">
              <w:rPr>
                <w:sz w:val="16"/>
                <w:szCs w:val="16"/>
                <w:lang w:val="en-GB"/>
              </w:rPr>
              <w:t>(</w:t>
            </w:r>
            <w:r w:rsidRPr="007A7666">
              <w:rPr>
                <w:rFonts w:eastAsia="Arial Unicode MS"/>
                <w:sz w:val="16"/>
                <w:szCs w:val="16"/>
                <w:lang w:val="en-US"/>
              </w:rPr>
              <w:t>STW3-VI</w:t>
            </w:r>
            <w:r>
              <w:rPr>
                <w:rFonts w:eastAsia="Arial Unicode MS"/>
                <w:sz w:val="16"/>
                <w:szCs w:val="16"/>
                <w:lang w:val="en-US"/>
              </w:rPr>
              <w:t>)</w:t>
            </w:r>
          </w:p>
          <w:p w14:paraId="22055746" w14:textId="77777777" w:rsidR="00A83BA1" w:rsidRDefault="00A83BA1" w:rsidP="003F454A">
            <w:pPr>
              <w:widowControl w:val="0"/>
              <w:rPr>
                <w:rFonts w:eastAsia="Arial Unicode MS"/>
                <w:sz w:val="16"/>
                <w:szCs w:val="16"/>
                <w:lang w:val="en-US"/>
              </w:rPr>
            </w:pPr>
          </w:p>
          <w:p w14:paraId="41F1D62C" w14:textId="77777777" w:rsidR="00A83BA1" w:rsidRPr="00857481" w:rsidRDefault="00A83BA1" w:rsidP="003F454A">
            <w:pPr>
              <w:widowControl w:val="0"/>
              <w:rPr>
                <w:sz w:val="16"/>
                <w:szCs w:val="16"/>
                <w:lang w:val="en-US"/>
              </w:rPr>
            </w:pPr>
            <w:r>
              <w:rPr>
                <w:rFonts w:eastAsia="Arial Unicode MS"/>
                <w:sz w:val="16"/>
                <w:szCs w:val="16"/>
                <w:lang w:val="en-US"/>
              </w:rPr>
              <w:t xml:space="preserve">SJW </w:t>
            </w:r>
            <w:r>
              <w:rPr>
                <w:sz w:val="16"/>
                <w:szCs w:val="16"/>
                <w:lang w:val="en-US"/>
              </w:rPr>
              <w:t>6</w:t>
            </w:r>
            <w:r w:rsidRPr="007A7666">
              <w:rPr>
                <w:sz w:val="16"/>
                <w:szCs w:val="16"/>
                <w:lang w:val="en-US"/>
              </w:rPr>
              <w:t>00 mg/d</w:t>
            </w:r>
            <w:r>
              <w:rPr>
                <w:sz w:val="16"/>
                <w:szCs w:val="16"/>
                <w:lang w:val="en-US"/>
              </w:rPr>
              <w:t xml:space="preserve"> or sertraline 50 mg/d</w:t>
            </w:r>
          </w:p>
        </w:tc>
        <w:tc>
          <w:tcPr>
            <w:tcW w:w="1418" w:type="dxa"/>
            <w:shd w:val="clear" w:color="auto" w:fill="auto"/>
          </w:tcPr>
          <w:p w14:paraId="75B2233C" w14:textId="77777777" w:rsidR="00A83BA1" w:rsidRDefault="00A83BA1" w:rsidP="003F454A">
            <w:pPr>
              <w:widowControl w:val="0"/>
              <w:rPr>
                <w:sz w:val="16"/>
                <w:szCs w:val="16"/>
              </w:rPr>
            </w:pPr>
            <w:proofErr w:type="spellStart"/>
            <w:r>
              <w:rPr>
                <w:sz w:val="16"/>
                <w:szCs w:val="16"/>
              </w:rPr>
              <w:t>Sertraline</w:t>
            </w:r>
            <w:proofErr w:type="spellEnd"/>
          </w:p>
        </w:tc>
        <w:tc>
          <w:tcPr>
            <w:tcW w:w="3543" w:type="dxa"/>
            <w:shd w:val="clear" w:color="auto" w:fill="E2EFD9" w:themeFill="accent6" w:themeFillTint="33"/>
          </w:tcPr>
          <w:p w14:paraId="4DFE990D" w14:textId="2608DC8F" w:rsidR="00A83BA1" w:rsidRDefault="00A83BA1" w:rsidP="003F454A">
            <w:pPr>
              <w:widowControl w:val="0"/>
              <w:rPr>
                <w:sz w:val="16"/>
                <w:szCs w:val="16"/>
                <w:lang w:val="en-GB"/>
              </w:rPr>
            </w:pPr>
            <w:r>
              <w:rPr>
                <w:sz w:val="16"/>
                <w:szCs w:val="16"/>
                <w:lang w:val="en-GB"/>
              </w:rPr>
              <w:t xml:space="preserve">After the first 12-weeks SJW was not inferior to sertraline </w:t>
            </w:r>
            <w:r w:rsidR="006F4A52">
              <w:rPr>
                <w:sz w:val="16"/>
                <w:szCs w:val="16"/>
                <w:lang w:val="en-GB"/>
              </w:rPr>
              <w:t>regarding HAMD</w:t>
            </w:r>
            <w:r>
              <w:rPr>
                <w:sz w:val="16"/>
                <w:szCs w:val="16"/>
                <w:lang w:val="en-GB"/>
              </w:rPr>
              <w:t xml:space="preserve">. In follow-up phase, the HAMD score at the end of the study was 5.7 +/- 4.8 points </w:t>
            </w:r>
            <w:r w:rsidR="006F4A52">
              <w:rPr>
                <w:sz w:val="16"/>
                <w:szCs w:val="16"/>
                <w:lang w:val="en-GB"/>
              </w:rPr>
              <w:t xml:space="preserve">for </w:t>
            </w:r>
            <w:r>
              <w:rPr>
                <w:sz w:val="16"/>
                <w:szCs w:val="16"/>
                <w:lang w:val="en-GB"/>
              </w:rPr>
              <w:t xml:space="preserve">SJW and 7.1 +/- 6.3 points </w:t>
            </w:r>
            <w:r w:rsidR="006F4A52">
              <w:rPr>
                <w:sz w:val="16"/>
                <w:szCs w:val="16"/>
                <w:lang w:val="en-GB"/>
              </w:rPr>
              <w:t xml:space="preserve">for </w:t>
            </w:r>
            <w:r>
              <w:rPr>
                <w:sz w:val="16"/>
                <w:szCs w:val="16"/>
                <w:lang w:val="en-GB"/>
              </w:rPr>
              <w:t xml:space="preserve">sertraline. Comparable improvement was also found for the von </w:t>
            </w:r>
            <w:proofErr w:type="spellStart"/>
            <w:r>
              <w:rPr>
                <w:sz w:val="16"/>
                <w:szCs w:val="16"/>
                <w:lang w:val="en-GB"/>
              </w:rPr>
              <w:t>Zerssen's</w:t>
            </w:r>
            <w:proofErr w:type="spellEnd"/>
            <w:r>
              <w:rPr>
                <w:sz w:val="16"/>
                <w:szCs w:val="16"/>
                <w:lang w:val="en-GB"/>
              </w:rPr>
              <w:t xml:space="preserve"> Adjective Mood Scale (</w:t>
            </w:r>
            <w:proofErr w:type="spellStart"/>
            <w:r>
              <w:rPr>
                <w:sz w:val="16"/>
                <w:szCs w:val="16"/>
                <w:lang w:val="en-GB"/>
              </w:rPr>
              <w:t>BfS</w:t>
            </w:r>
            <w:proofErr w:type="spellEnd"/>
            <w:r>
              <w:rPr>
                <w:sz w:val="16"/>
                <w:szCs w:val="16"/>
                <w:lang w:val="en-GB"/>
              </w:rPr>
              <w:t xml:space="preserve">) and CGI  </w:t>
            </w:r>
          </w:p>
          <w:p w14:paraId="3B426310" w14:textId="3D021A2A" w:rsidR="00A83BA1" w:rsidRDefault="00A83BA1" w:rsidP="003F454A">
            <w:pPr>
              <w:widowControl w:val="0"/>
              <w:rPr>
                <w:sz w:val="16"/>
                <w:szCs w:val="16"/>
                <w:lang w:val="en-GB"/>
              </w:rPr>
            </w:pPr>
            <w:r>
              <w:rPr>
                <w:sz w:val="16"/>
                <w:szCs w:val="16"/>
                <w:lang w:val="en-GB"/>
              </w:rPr>
              <w:t xml:space="preserve">The adverse events of 12 patients in the hypericum group (9.8 %) and of 16 patients in the sertraline group (13.6 %) were possibly related to study medication. No basic differences in the treatment groups were observed and no interaction with concomitant medication was documented. </w:t>
            </w:r>
          </w:p>
        </w:tc>
      </w:tr>
      <w:tr w:rsidR="00A83BA1" w:rsidRPr="00924484" w14:paraId="20B69AB4" w14:textId="77777777" w:rsidTr="00244F33">
        <w:tc>
          <w:tcPr>
            <w:tcW w:w="1201" w:type="dxa"/>
            <w:shd w:val="clear" w:color="auto" w:fill="auto"/>
          </w:tcPr>
          <w:p w14:paraId="16EABCC1" w14:textId="77777777" w:rsidR="00A83BA1" w:rsidRPr="00FA31B3" w:rsidRDefault="00A83BA1" w:rsidP="003F454A">
            <w:pPr>
              <w:rPr>
                <w:rFonts w:asciiTheme="minorHAnsi" w:hAnsiTheme="minorHAnsi" w:cstheme="minorHAnsi"/>
                <w:sz w:val="16"/>
                <w:szCs w:val="16"/>
                <w:lang w:val="en-GB"/>
              </w:rPr>
            </w:pPr>
            <w:r w:rsidRPr="00FA31B3">
              <w:rPr>
                <w:rFonts w:asciiTheme="minorHAnsi" w:hAnsiTheme="minorHAnsi" w:cstheme="minorHAnsi"/>
                <w:sz w:val="16"/>
                <w:szCs w:val="16"/>
                <w:lang w:val="en-GB"/>
              </w:rPr>
              <w:t>Davidson et al.</w:t>
            </w:r>
          </w:p>
          <w:p w14:paraId="4657E78B" w14:textId="77777777" w:rsidR="00A83BA1" w:rsidRPr="00FA31B3" w:rsidRDefault="00A83BA1" w:rsidP="003F454A">
            <w:pPr>
              <w:rPr>
                <w:rFonts w:asciiTheme="minorHAnsi" w:hAnsiTheme="minorHAnsi" w:cstheme="minorHAnsi"/>
                <w:sz w:val="16"/>
                <w:szCs w:val="16"/>
                <w:lang w:val="en-GB"/>
              </w:rPr>
            </w:pPr>
          </w:p>
          <w:p w14:paraId="355A9883" w14:textId="77777777" w:rsidR="00A83BA1" w:rsidRPr="00FA31B3" w:rsidRDefault="00A83BA1" w:rsidP="003F454A">
            <w:pPr>
              <w:rPr>
                <w:rFonts w:asciiTheme="minorHAnsi" w:hAnsiTheme="minorHAnsi" w:cstheme="minorHAnsi"/>
                <w:sz w:val="16"/>
                <w:szCs w:val="16"/>
                <w:lang w:val="en-GB"/>
              </w:rPr>
            </w:pPr>
          </w:p>
        </w:tc>
        <w:tc>
          <w:tcPr>
            <w:tcW w:w="1346" w:type="dxa"/>
            <w:shd w:val="clear" w:color="auto" w:fill="auto"/>
          </w:tcPr>
          <w:p w14:paraId="6F99AB56" w14:textId="77777777" w:rsidR="00A83BA1" w:rsidRPr="00FA31B3" w:rsidRDefault="00A83BA1" w:rsidP="003F454A">
            <w:pPr>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2002 </w:t>
            </w:r>
          </w:p>
          <w:p w14:paraId="754EE299" w14:textId="77777777" w:rsidR="00A83BA1" w:rsidRPr="00FA31B3" w:rsidRDefault="00A83BA1" w:rsidP="003F454A">
            <w:pPr>
              <w:rPr>
                <w:rFonts w:asciiTheme="minorHAnsi" w:hAnsiTheme="minorHAnsi" w:cstheme="minorHAnsi"/>
                <w:sz w:val="16"/>
                <w:szCs w:val="16"/>
                <w:lang w:val="en-GB"/>
              </w:rPr>
            </w:pPr>
          </w:p>
          <w:p w14:paraId="6E57F832" w14:textId="77777777" w:rsidR="00A83BA1" w:rsidRPr="00FA31B3" w:rsidRDefault="00A83BA1" w:rsidP="003F454A">
            <w:pPr>
              <w:rPr>
                <w:rFonts w:asciiTheme="minorHAnsi" w:hAnsiTheme="minorHAnsi" w:cstheme="minorHAnsi"/>
                <w:sz w:val="16"/>
                <w:szCs w:val="16"/>
                <w:lang w:val="en-GB"/>
              </w:rPr>
            </w:pPr>
            <w:r w:rsidRPr="00FA31B3">
              <w:rPr>
                <w:rFonts w:asciiTheme="minorHAnsi" w:hAnsiTheme="minorHAnsi" w:cstheme="minorHAnsi"/>
                <w:sz w:val="16"/>
                <w:szCs w:val="16"/>
                <w:lang w:val="en-GB"/>
              </w:rPr>
              <w:t>JAMA</w:t>
            </w:r>
          </w:p>
        </w:tc>
        <w:tc>
          <w:tcPr>
            <w:tcW w:w="992" w:type="dxa"/>
            <w:shd w:val="clear" w:color="auto" w:fill="auto"/>
          </w:tcPr>
          <w:p w14:paraId="3FD996AB"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USA</w:t>
            </w:r>
          </w:p>
        </w:tc>
        <w:tc>
          <w:tcPr>
            <w:tcW w:w="851" w:type="dxa"/>
            <w:shd w:val="clear" w:color="auto" w:fill="auto"/>
          </w:tcPr>
          <w:p w14:paraId="1975E561"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5AED8A1C"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Randomized, double-blind, controlled trial</w:t>
            </w:r>
          </w:p>
        </w:tc>
        <w:tc>
          <w:tcPr>
            <w:tcW w:w="1275" w:type="dxa"/>
            <w:shd w:val="clear" w:color="auto" w:fill="auto"/>
          </w:tcPr>
          <w:p w14:paraId="65D84623"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340 / 8 weeks</w:t>
            </w:r>
          </w:p>
        </w:tc>
        <w:tc>
          <w:tcPr>
            <w:tcW w:w="1370" w:type="dxa"/>
            <w:shd w:val="clear" w:color="auto" w:fill="auto"/>
          </w:tcPr>
          <w:p w14:paraId="3507911F" w14:textId="4306F0AB" w:rsidR="00A83BA1" w:rsidRPr="00FA31B3" w:rsidRDefault="00A83BA1" w:rsidP="00604F1E">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major depression / HAM</w:t>
            </w:r>
            <w:r w:rsidR="007040EF">
              <w:rPr>
                <w:rFonts w:asciiTheme="minorHAnsi" w:hAnsiTheme="minorHAnsi" w:cstheme="minorHAnsi"/>
                <w:sz w:val="16"/>
                <w:szCs w:val="16"/>
                <w:lang w:val="en-GB"/>
              </w:rPr>
              <w:t>D</w:t>
            </w:r>
            <w:r w:rsidRPr="00FA31B3">
              <w:rPr>
                <w:rFonts w:asciiTheme="minorHAnsi" w:hAnsiTheme="minorHAnsi" w:cstheme="minorHAnsi"/>
                <w:sz w:val="16"/>
                <w:szCs w:val="16"/>
                <w:lang w:val="en-GB"/>
              </w:rPr>
              <w:t xml:space="preserve">, CGI, </w:t>
            </w:r>
          </w:p>
        </w:tc>
        <w:tc>
          <w:tcPr>
            <w:tcW w:w="1276" w:type="dxa"/>
            <w:shd w:val="clear" w:color="auto" w:fill="auto"/>
          </w:tcPr>
          <w:p w14:paraId="7E571505"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SJW extract (LI-160) </w:t>
            </w:r>
          </w:p>
          <w:p w14:paraId="6DCE5AF2" w14:textId="77777777" w:rsidR="00A83BA1" w:rsidRPr="00FA31B3" w:rsidRDefault="00A83BA1" w:rsidP="003F454A">
            <w:pPr>
              <w:widowControl w:val="0"/>
              <w:rPr>
                <w:rFonts w:asciiTheme="minorHAnsi" w:hAnsiTheme="minorHAnsi" w:cstheme="minorHAnsi"/>
                <w:sz w:val="16"/>
                <w:szCs w:val="16"/>
                <w:lang w:val="en-GB"/>
              </w:rPr>
            </w:pPr>
          </w:p>
          <w:p w14:paraId="2083F91E"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900 to 1500 mg/d or sertraline 50 - 100 mg/d or placebo</w:t>
            </w:r>
          </w:p>
        </w:tc>
        <w:tc>
          <w:tcPr>
            <w:tcW w:w="1418" w:type="dxa"/>
            <w:shd w:val="clear" w:color="auto" w:fill="auto"/>
          </w:tcPr>
          <w:p w14:paraId="01F8A97A"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Placebo</w:t>
            </w:r>
          </w:p>
          <w:p w14:paraId="3B8A5BED"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Sertraline</w:t>
            </w:r>
          </w:p>
        </w:tc>
        <w:tc>
          <w:tcPr>
            <w:tcW w:w="3543" w:type="dxa"/>
            <w:shd w:val="clear" w:color="auto" w:fill="FFF2CC" w:themeFill="accent4" w:themeFillTint="33"/>
          </w:tcPr>
          <w:p w14:paraId="465FD20D" w14:textId="4AB25E68" w:rsidR="007040EF" w:rsidRDefault="00A83BA1" w:rsidP="007040EF">
            <w:pPr>
              <w:pStyle w:val="StandardWeb"/>
              <w:spacing w:before="0" w:beforeAutospacing="0" w:after="0" w:afterAutospacing="0"/>
              <w:rPr>
                <w:rFonts w:asciiTheme="minorHAnsi" w:hAnsiTheme="minorHAnsi" w:cstheme="minorHAnsi"/>
                <w:sz w:val="16"/>
                <w:szCs w:val="16"/>
                <w:lang w:val="en-GB"/>
              </w:rPr>
            </w:pPr>
            <w:r w:rsidRPr="00FA31B3">
              <w:rPr>
                <w:rFonts w:asciiTheme="minorHAnsi" w:hAnsiTheme="minorHAnsi" w:cstheme="minorHAnsi"/>
                <w:sz w:val="16"/>
                <w:szCs w:val="16"/>
                <w:lang w:val="en-GB"/>
              </w:rPr>
              <w:t>HAMD</w:t>
            </w:r>
            <w:r w:rsidR="007040EF">
              <w:rPr>
                <w:rFonts w:asciiTheme="minorHAnsi" w:hAnsiTheme="minorHAnsi" w:cstheme="minorHAnsi"/>
                <w:sz w:val="16"/>
                <w:szCs w:val="16"/>
                <w:lang w:val="en-GB"/>
              </w:rPr>
              <w:t xml:space="preserve"> was not different from placebo neither for </w:t>
            </w:r>
            <w:r w:rsidRPr="00FA31B3">
              <w:rPr>
                <w:rFonts w:asciiTheme="minorHAnsi" w:hAnsiTheme="minorHAnsi" w:cstheme="minorHAnsi"/>
                <w:sz w:val="16"/>
                <w:szCs w:val="16"/>
                <w:lang w:val="en-GB"/>
              </w:rPr>
              <w:t xml:space="preserve">sertraline nor H </w:t>
            </w:r>
            <w:proofErr w:type="spellStart"/>
            <w:r w:rsidRPr="00FA31B3">
              <w:rPr>
                <w:rFonts w:asciiTheme="minorHAnsi" w:hAnsiTheme="minorHAnsi" w:cstheme="minorHAnsi"/>
                <w:sz w:val="16"/>
                <w:szCs w:val="16"/>
                <w:lang w:val="en-GB"/>
              </w:rPr>
              <w:t>perforatum</w:t>
            </w:r>
            <w:proofErr w:type="spellEnd"/>
            <w:r w:rsidRPr="00FA31B3">
              <w:rPr>
                <w:rFonts w:asciiTheme="minorHAnsi" w:hAnsiTheme="minorHAnsi" w:cstheme="minorHAnsi"/>
                <w:sz w:val="16"/>
                <w:szCs w:val="16"/>
                <w:lang w:val="en-GB"/>
              </w:rPr>
              <w:t xml:space="preserve"> </w:t>
            </w:r>
          </w:p>
          <w:p w14:paraId="7A11616E" w14:textId="77777777" w:rsidR="007040EF" w:rsidRDefault="00A83BA1" w:rsidP="007040EF">
            <w:pPr>
              <w:pStyle w:val="StandardWeb"/>
              <w:spacing w:before="0" w:beforeAutospacing="0" w:after="0" w:afterAutospacing="0"/>
              <w:rPr>
                <w:rFonts w:asciiTheme="minorHAnsi" w:hAnsiTheme="minorHAnsi" w:cstheme="minorHAnsi"/>
                <w:color w:val="000000"/>
                <w:sz w:val="16"/>
                <w:szCs w:val="16"/>
                <w:lang w:val="en-US"/>
              </w:rPr>
            </w:pPr>
            <w:r w:rsidRPr="00FA31B3">
              <w:rPr>
                <w:rFonts w:asciiTheme="minorHAnsi" w:hAnsiTheme="minorHAnsi" w:cstheme="minorHAnsi"/>
                <w:color w:val="000000"/>
                <w:sz w:val="16"/>
                <w:szCs w:val="16"/>
                <w:lang w:val="en-US"/>
              </w:rPr>
              <w:t>Sertraline was better than placebo on the CGI improvement scal</w:t>
            </w:r>
            <w:r w:rsidR="007040EF">
              <w:rPr>
                <w:rFonts w:asciiTheme="minorHAnsi" w:hAnsiTheme="minorHAnsi" w:cstheme="minorHAnsi"/>
                <w:color w:val="000000"/>
                <w:sz w:val="16"/>
                <w:szCs w:val="16"/>
                <w:lang w:val="en-US"/>
              </w:rPr>
              <w:t>e</w:t>
            </w:r>
          </w:p>
          <w:p w14:paraId="73445D27" w14:textId="54C59957" w:rsidR="00A83BA1" w:rsidRPr="001F4DFB" w:rsidRDefault="00A83BA1" w:rsidP="007040EF">
            <w:pPr>
              <w:pStyle w:val="StandardWeb"/>
              <w:spacing w:before="0" w:beforeAutospacing="0" w:after="0" w:afterAutospacing="0"/>
              <w:rPr>
                <w:rFonts w:asciiTheme="minorHAnsi" w:hAnsiTheme="minorHAnsi" w:cstheme="minorHAnsi"/>
                <w:sz w:val="16"/>
                <w:szCs w:val="16"/>
                <w:lang w:val="en-GB"/>
              </w:rPr>
            </w:pPr>
            <w:r w:rsidRPr="00FA31B3">
              <w:rPr>
                <w:rFonts w:asciiTheme="minorHAnsi" w:hAnsiTheme="minorHAnsi" w:cstheme="minorHAnsi"/>
                <w:color w:val="000000"/>
                <w:sz w:val="16"/>
                <w:szCs w:val="16"/>
                <w:lang w:val="en-US"/>
              </w:rPr>
              <w:t xml:space="preserve">Adverse-effect profiles for H </w:t>
            </w:r>
            <w:proofErr w:type="spellStart"/>
            <w:r w:rsidRPr="00FA31B3">
              <w:rPr>
                <w:rFonts w:asciiTheme="minorHAnsi" w:hAnsiTheme="minorHAnsi" w:cstheme="minorHAnsi"/>
                <w:color w:val="000000"/>
                <w:sz w:val="16"/>
                <w:szCs w:val="16"/>
                <w:lang w:val="en-US"/>
              </w:rPr>
              <w:t>perforatum</w:t>
            </w:r>
            <w:proofErr w:type="spellEnd"/>
            <w:r w:rsidRPr="00FA31B3">
              <w:rPr>
                <w:rFonts w:asciiTheme="minorHAnsi" w:hAnsiTheme="minorHAnsi" w:cstheme="minorHAnsi"/>
                <w:color w:val="000000"/>
                <w:sz w:val="16"/>
                <w:szCs w:val="16"/>
                <w:lang w:val="en-US"/>
              </w:rPr>
              <w:t xml:space="preserve"> and sertraline differed relative to placebo</w:t>
            </w:r>
          </w:p>
        </w:tc>
      </w:tr>
      <w:tr w:rsidR="00A83BA1" w:rsidRPr="00924484" w14:paraId="61CE3E6E" w14:textId="77777777" w:rsidTr="00244F33">
        <w:tc>
          <w:tcPr>
            <w:tcW w:w="1201" w:type="dxa"/>
            <w:shd w:val="clear" w:color="auto" w:fill="auto"/>
          </w:tcPr>
          <w:p w14:paraId="1859B6D9" w14:textId="77777777" w:rsidR="00A83BA1" w:rsidRPr="00FA31B3" w:rsidRDefault="00A83BA1" w:rsidP="003F454A">
            <w:pPr>
              <w:rPr>
                <w:rFonts w:asciiTheme="minorHAnsi" w:hAnsiTheme="minorHAnsi" w:cstheme="minorHAnsi"/>
                <w:sz w:val="16"/>
                <w:szCs w:val="16"/>
              </w:rPr>
            </w:pPr>
            <w:r w:rsidRPr="00FA31B3">
              <w:rPr>
                <w:rFonts w:asciiTheme="minorHAnsi" w:hAnsiTheme="minorHAnsi" w:cstheme="minorHAnsi"/>
                <w:sz w:val="16"/>
                <w:szCs w:val="16"/>
              </w:rPr>
              <w:t>Brenner et al.</w:t>
            </w:r>
          </w:p>
          <w:p w14:paraId="44C852F0" w14:textId="77777777" w:rsidR="00A83BA1" w:rsidRPr="00FA31B3" w:rsidRDefault="00A83BA1" w:rsidP="003F454A">
            <w:pPr>
              <w:rPr>
                <w:rFonts w:asciiTheme="minorHAnsi" w:hAnsiTheme="minorHAnsi" w:cstheme="minorHAnsi"/>
                <w:bCs/>
                <w:sz w:val="16"/>
                <w:szCs w:val="16"/>
              </w:rPr>
            </w:pPr>
          </w:p>
        </w:tc>
        <w:tc>
          <w:tcPr>
            <w:tcW w:w="1346" w:type="dxa"/>
            <w:shd w:val="clear" w:color="auto" w:fill="auto"/>
          </w:tcPr>
          <w:p w14:paraId="54228C31" w14:textId="77777777" w:rsidR="00A83BA1" w:rsidRPr="00FA31B3" w:rsidRDefault="00A83BA1" w:rsidP="003F454A">
            <w:pPr>
              <w:rPr>
                <w:rFonts w:asciiTheme="minorHAnsi" w:hAnsiTheme="minorHAnsi" w:cstheme="minorHAnsi"/>
                <w:sz w:val="16"/>
                <w:szCs w:val="16"/>
              </w:rPr>
            </w:pPr>
            <w:r w:rsidRPr="00FA31B3">
              <w:rPr>
                <w:rFonts w:asciiTheme="minorHAnsi" w:hAnsiTheme="minorHAnsi" w:cstheme="minorHAnsi"/>
                <w:sz w:val="16"/>
                <w:szCs w:val="16"/>
              </w:rPr>
              <w:t>2000</w:t>
            </w:r>
          </w:p>
          <w:p w14:paraId="4C6906D2" w14:textId="77777777" w:rsidR="00A83BA1" w:rsidRPr="00FA31B3" w:rsidRDefault="00A83BA1" w:rsidP="003F454A">
            <w:pPr>
              <w:rPr>
                <w:rFonts w:asciiTheme="minorHAnsi" w:hAnsiTheme="minorHAnsi" w:cstheme="minorHAnsi"/>
                <w:sz w:val="16"/>
                <w:szCs w:val="16"/>
              </w:rPr>
            </w:pPr>
          </w:p>
          <w:p w14:paraId="74378A04" w14:textId="77777777" w:rsidR="00A83BA1" w:rsidRPr="00FA31B3" w:rsidRDefault="00A83BA1" w:rsidP="003F454A">
            <w:pPr>
              <w:rPr>
                <w:rFonts w:asciiTheme="minorHAnsi" w:hAnsiTheme="minorHAnsi" w:cstheme="minorHAnsi"/>
                <w:sz w:val="16"/>
                <w:szCs w:val="16"/>
                <w:lang w:val="en-GB"/>
              </w:rPr>
            </w:pPr>
            <w:r w:rsidRPr="00FA31B3">
              <w:rPr>
                <w:rFonts w:asciiTheme="minorHAnsi" w:hAnsiTheme="minorHAnsi" w:cstheme="minorHAnsi"/>
                <w:sz w:val="16"/>
                <w:szCs w:val="16"/>
              </w:rPr>
              <w:t xml:space="preserve">Clinical </w:t>
            </w:r>
            <w:proofErr w:type="spellStart"/>
            <w:r w:rsidRPr="00FA31B3">
              <w:rPr>
                <w:rFonts w:asciiTheme="minorHAnsi" w:hAnsiTheme="minorHAnsi" w:cstheme="minorHAnsi"/>
                <w:sz w:val="16"/>
                <w:szCs w:val="16"/>
              </w:rPr>
              <w:t>Therapeutics</w:t>
            </w:r>
            <w:proofErr w:type="spellEnd"/>
          </w:p>
        </w:tc>
        <w:tc>
          <w:tcPr>
            <w:tcW w:w="992" w:type="dxa"/>
            <w:shd w:val="clear" w:color="auto" w:fill="auto"/>
          </w:tcPr>
          <w:p w14:paraId="11B6B298"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USA</w:t>
            </w:r>
          </w:p>
        </w:tc>
        <w:tc>
          <w:tcPr>
            <w:tcW w:w="851" w:type="dxa"/>
            <w:shd w:val="clear" w:color="auto" w:fill="auto"/>
          </w:tcPr>
          <w:p w14:paraId="28EE1D81"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4A4D1121" w14:textId="0925B3B4"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bCs/>
                <w:sz w:val="16"/>
                <w:szCs w:val="16"/>
                <w:lang w:val="en-GB"/>
              </w:rPr>
              <w:t>double-blind, randomized pilot study</w:t>
            </w:r>
          </w:p>
        </w:tc>
        <w:tc>
          <w:tcPr>
            <w:tcW w:w="1275" w:type="dxa"/>
            <w:shd w:val="clear" w:color="auto" w:fill="auto"/>
          </w:tcPr>
          <w:p w14:paraId="0996EF9D"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30 / 1 plus 6 weeks</w:t>
            </w:r>
          </w:p>
        </w:tc>
        <w:tc>
          <w:tcPr>
            <w:tcW w:w="1370" w:type="dxa"/>
            <w:shd w:val="clear" w:color="auto" w:fill="auto"/>
          </w:tcPr>
          <w:p w14:paraId="7E731E97" w14:textId="77777777" w:rsidR="00A83BA1" w:rsidRPr="00FA31B3" w:rsidRDefault="00A83BA1" w:rsidP="003F454A">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Mild to moderate depression</w:t>
            </w:r>
            <w:r w:rsidR="00604F1E" w:rsidRPr="00FA31B3">
              <w:rPr>
                <w:rFonts w:asciiTheme="minorHAnsi" w:hAnsiTheme="minorHAnsi" w:cstheme="minorHAnsi"/>
                <w:sz w:val="16"/>
                <w:szCs w:val="16"/>
                <w:lang w:val="en-GB"/>
              </w:rPr>
              <w:t xml:space="preserve"> / HAM</w:t>
            </w:r>
            <w:r w:rsidRPr="00FA31B3">
              <w:rPr>
                <w:rFonts w:asciiTheme="minorHAnsi" w:hAnsiTheme="minorHAnsi" w:cstheme="minorHAnsi"/>
                <w:sz w:val="16"/>
                <w:szCs w:val="16"/>
                <w:lang w:val="en-GB"/>
              </w:rPr>
              <w:t>D, CGI</w:t>
            </w:r>
          </w:p>
        </w:tc>
        <w:tc>
          <w:tcPr>
            <w:tcW w:w="1276" w:type="dxa"/>
            <w:shd w:val="clear" w:color="auto" w:fill="auto"/>
          </w:tcPr>
          <w:p w14:paraId="21698EC7"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extract (LI 160)</w:t>
            </w:r>
          </w:p>
          <w:p w14:paraId="69972EF3" w14:textId="77777777" w:rsidR="00A83BA1" w:rsidRPr="00FA31B3" w:rsidRDefault="00A83BA1" w:rsidP="003F454A">
            <w:pPr>
              <w:widowControl w:val="0"/>
              <w:rPr>
                <w:rFonts w:asciiTheme="minorHAnsi" w:hAnsiTheme="minorHAnsi" w:cstheme="minorHAnsi"/>
                <w:sz w:val="16"/>
                <w:szCs w:val="16"/>
                <w:lang w:val="en-GB"/>
              </w:rPr>
            </w:pPr>
          </w:p>
          <w:p w14:paraId="67F10521" w14:textId="14A07960"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SJW 600 mg/d or 50 mg/d sertraline for </w:t>
            </w:r>
            <w:r w:rsidR="00266ECA">
              <w:rPr>
                <w:rFonts w:asciiTheme="minorHAnsi" w:hAnsiTheme="minorHAnsi" w:cstheme="minorHAnsi"/>
                <w:sz w:val="16"/>
                <w:szCs w:val="16"/>
                <w:lang w:val="en-GB"/>
              </w:rPr>
              <w:t xml:space="preserve">1 </w:t>
            </w:r>
            <w:r w:rsidRPr="00FA31B3">
              <w:rPr>
                <w:rFonts w:asciiTheme="minorHAnsi" w:hAnsiTheme="minorHAnsi" w:cstheme="minorHAnsi"/>
                <w:sz w:val="16"/>
                <w:szCs w:val="16"/>
                <w:lang w:val="en-GB"/>
              </w:rPr>
              <w:t>week, followed by SJW 900 mg/d or sertraline 75 mg/d for 6 weeks.</w:t>
            </w:r>
          </w:p>
        </w:tc>
        <w:tc>
          <w:tcPr>
            <w:tcW w:w="1418" w:type="dxa"/>
            <w:shd w:val="clear" w:color="auto" w:fill="auto"/>
          </w:tcPr>
          <w:p w14:paraId="245EAF90" w14:textId="77777777" w:rsidR="00A83BA1" w:rsidRPr="00FA31B3" w:rsidRDefault="00A83BA1"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Sertraline</w:t>
            </w:r>
          </w:p>
        </w:tc>
        <w:tc>
          <w:tcPr>
            <w:tcW w:w="3543" w:type="dxa"/>
            <w:shd w:val="clear" w:color="auto" w:fill="E2EFD9" w:themeFill="accent6" w:themeFillTint="33"/>
          </w:tcPr>
          <w:p w14:paraId="745E013A" w14:textId="77777777" w:rsidR="007040EF" w:rsidRDefault="00A83BA1" w:rsidP="007040EF">
            <w:pPr>
              <w:rPr>
                <w:rFonts w:asciiTheme="minorHAnsi" w:eastAsia="Times New Roman" w:hAnsiTheme="minorHAnsi" w:cstheme="minorHAnsi"/>
                <w:sz w:val="16"/>
                <w:szCs w:val="16"/>
                <w:lang w:val="en-GB" w:eastAsia="de-DE"/>
              </w:rPr>
            </w:pPr>
            <w:r w:rsidRPr="00FA31B3">
              <w:rPr>
                <w:rFonts w:asciiTheme="minorHAnsi" w:eastAsia="Times New Roman" w:hAnsiTheme="minorHAnsi" w:cstheme="minorHAnsi"/>
                <w:sz w:val="16"/>
                <w:szCs w:val="16"/>
                <w:lang w:val="en-GB" w:eastAsia="de-DE"/>
              </w:rPr>
              <w:t xml:space="preserve">HAMD and </w:t>
            </w:r>
            <w:r w:rsidR="007040EF">
              <w:rPr>
                <w:rFonts w:asciiTheme="minorHAnsi" w:eastAsia="Times New Roman" w:hAnsiTheme="minorHAnsi" w:cstheme="minorHAnsi"/>
                <w:sz w:val="16"/>
                <w:szCs w:val="16"/>
                <w:lang w:val="en-GB" w:eastAsia="de-DE"/>
              </w:rPr>
              <w:t xml:space="preserve">CGI </w:t>
            </w:r>
            <w:r w:rsidRPr="00FA31B3">
              <w:rPr>
                <w:rFonts w:asciiTheme="minorHAnsi" w:eastAsia="Times New Roman" w:hAnsiTheme="minorHAnsi" w:cstheme="minorHAnsi"/>
                <w:sz w:val="16"/>
                <w:szCs w:val="16"/>
                <w:lang w:val="en-GB" w:eastAsia="de-DE"/>
              </w:rPr>
              <w:t>w</w:t>
            </w:r>
            <w:r w:rsidR="007040EF">
              <w:rPr>
                <w:rFonts w:asciiTheme="minorHAnsi" w:eastAsia="Times New Roman" w:hAnsiTheme="minorHAnsi" w:cstheme="minorHAnsi"/>
                <w:sz w:val="16"/>
                <w:szCs w:val="16"/>
                <w:lang w:val="en-GB" w:eastAsia="de-DE"/>
              </w:rPr>
              <w:t>ere</w:t>
            </w:r>
            <w:r w:rsidRPr="00FA31B3">
              <w:rPr>
                <w:rFonts w:asciiTheme="minorHAnsi" w:eastAsia="Times New Roman" w:hAnsiTheme="minorHAnsi" w:cstheme="minorHAnsi"/>
                <w:sz w:val="16"/>
                <w:szCs w:val="16"/>
                <w:lang w:val="en-GB" w:eastAsia="de-DE"/>
              </w:rPr>
              <w:t xml:space="preserve"> significantly reduced in both treatment groups. Clinical response (defined as a &gt; or =50% reduction in HAM-D scores) was noted in 47% of patients receiving hypericum and 40% of those receiving sertraline. The difference was not statistically significant. </w:t>
            </w:r>
          </w:p>
          <w:p w14:paraId="5F81E25B" w14:textId="3A589BCE" w:rsidR="00A83BA1" w:rsidRDefault="00A83BA1" w:rsidP="007040EF">
            <w:pPr>
              <w:rPr>
                <w:rFonts w:asciiTheme="minorHAnsi" w:eastAsia="Times New Roman" w:hAnsiTheme="minorHAnsi" w:cstheme="minorHAnsi"/>
                <w:sz w:val="16"/>
                <w:szCs w:val="16"/>
                <w:lang w:val="en-GB" w:eastAsia="de-DE"/>
              </w:rPr>
            </w:pPr>
            <w:r w:rsidRPr="00FA31B3">
              <w:rPr>
                <w:rFonts w:asciiTheme="minorHAnsi" w:eastAsia="Times New Roman" w:hAnsiTheme="minorHAnsi" w:cstheme="minorHAnsi"/>
                <w:sz w:val="16"/>
                <w:szCs w:val="16"/>
                <w:lang w:val="en-GB" w:eastAsia="de-DE"/>
              </w:rPr>
              <w:t>Both agents were well tolerated.</w:t>
            </w:r>
            <w:r w:rsidRPr="0014598E">
              <w:rPr>
                <w:rFonts w:asciiTheme="minorHAnsi" w:eastAsia="Times New Roman" w:hAnsiTheme="minorHAnsi" w:cstheme="minorHAnsi"/>
                <w:sz w:val="16"/>
                <w:szCs w:val="16"/>
                <w:lang w:val="en-GB" w:eastAsia="de-DE"/>
              </w:rPr>
              <w:t xml:space="preserve"> </w:t>
            </w:r>
          </w:p>
          <w:p w14:paraId="14D59BFF" w14:textId="74A56F9C" w:rsidR="00A83BA1" w:rsidRPr="0014598E" w:rsidRDefault="00A83BA1" w:rsidP="003F454A">
            <w:pPr>
              <w:spacing w:before="100" w:beforeAutospacing="1" w:after="100" w:afterAutospacing="1"/>
              <w:rPr>
                <w:rFonts w:asciiTheme="minorHAnsi" w:eastAsia="Times New Roman" w:hAnsiTheme="minorHAnsi" w:cstheme="minorHAnsi"/>
                <w:i/>
                <w:iCs/>
                <w:sz w:val="16"/>
                <w:szCs w:val="16"/>
                <w:lang w:val="en-GB" w:eastAsia="de-DE"/>
              </w:rPr>
            </w:pPr>
          </w:p>
        </w:tc>
      </w:tr>
      <w:tr w:rsidR="00A83BA1" w:rsidRPr="00924484" w14:paraId="4B115CC4" w14:textId="77777777" w:rsidTr="00244F33">
        <w:tc>
          <w:tcPr>
            <w:tcW w:w="1201" w:type="dxa"/>
            <w:shd w:val="clear" w:color="auto" w:fill="auto"/>
          </w:tcPr>
          <w:p w14:paraId="403DF606" w14:textId="77777777" w:rsidR="00A83BA1" w:rsidRDefault="00A83BA1" w:rsidP="003F454A">
            <w:pPr>
              <w:rPr>
                <w:rFonts w:asciiTheme="minorHAnsi" w:hAnsiTheme="minorHAnsi" w:cstheme="minorHAnsi"/>
                <w:sz w:val="16"/>
                <w:szCs w:val="16"/>
              </w:rPr>
            </w:pPr>
            <w:proofErr w:type="spellStart"/>
            <w:r w:rsidRPr="001A6854">
              <w:rPr>
                <w:rFonts w:asciiTheme="minorHAnsi" w:hAnsiTheme="minorHAnsi" w:cstheme="minorHAnsi"/>
                <w:sz w:val="16"/>
                <w:szCs w:val="16"/>
              </w:rPr>
              <w:t>Gastpar</w:t>
            </w:r>
            <w:proofErr w:type="spellEnd"/>
            <w:r>
              <w:rPr>
                <w:rFonts w:asciiTheme="minorHAnsi" w:hAnsiTheme="minorHAnsi" w:cstheme="minorHAnsi"/>
                <w:sz w:val="16"/>
                <w:szCs w:val="16"/>
              </w:rPr>
              <w:t xml:space="preserve"> et al.</w:t>
            </w:r>
          </w:p>
          <w:p w14:paraId="24142BE2" w14:textId="77777777" w:rsidR="00A83BA1" w:rsidRPr="001A6854" w:rsidRDefault="00A83BA1" w:rsidP="003F454A">
            <w:pPr>
              <w:rPr>
                <w:rFonts w:asciiTheme="minorHAnsi" w:hAnsiTheme="minorHAnsi" w:cstheme="minorHAnsi"/>
                <w:bCs/>
                <w:sz w:val="16"/>
                <w:szCs w:val="16"/>
              </w:rPr>
            </w:pPr>
          </w:p>
        </w:tc>
        <w:tc>
          <w:tcPr>
            <w:tcW w:w="1346" w:type="dxa"/>
            <w:shd w:val="clear" w:color="auto" w:fill="auto"/>
          </w:tcPr>
          <w:p w14:paraId="34E43F90" w14:textId="77777777" w:rsidR="00A83BA1" w:rsidRDefault="00A83BA1" w:rsidP="003F454A">
            <w:pPr>
              <w:rPr>
                <w:rFonts w:asciiTheme="minorHAnsi" w:hAnsiTheme="minorHAnsi" w:cstheme="minorHAnsi"/>
                <w:sz w:val="16"/>
                <w:szCs w:val="16"/>
              </w:rPr>
            </w:pPr>
            <w:r>
              <w:rPr>
                <w:rFonts w:asciiTheme="minorHAnsi" w:hAnsiTheme="minorHAnsi" w:cstheme="minorHAnsi"/>
                <w:sz w:val="16"/>
                <w:szCs w:val="16"/>
              </w:rPr>
              <w:t>2005</w:t>
            </w:r>
          </w:p>
          <w:p w14:paraId="33675593" w14:textId="77777777" w:rsidR="00A83BA1" w:rsidRDefault="00A83BA1" w:rsidP="003F454A">
            <w:pPr>
              <w:rPr>
                <w:rFonts w:asciiTheme="minorHAnsi" w:hAnsiTheme="minorHAnsi" w:cstheme="minorHAnsi"/>
                <w:sz w:val="16"/>
                <w:szCs w:val="16"/>
              </w:rPr>
            </w:pPr>
          </w:p>
          <w:p w14:paraId="1E4AAF36" w14:textId="77777777" w:rsidR="00A83BA1" w:rsidRPr="001A6854" w:rsidRDefault="00A83BA1" w:rsidP="003F454A">
            <w:pPr>
              <w:rPr>
                <w:rFonts w:asciiTheme="minorHAnsi" w:hAnsiTheme="minorHAnsi" w:cstheme="minorHAnsi"/>
                <w:sz w:val="16"/>
                <w:szCs w:val="16"/>
                <w:lang w:val="en-GB"/>
              </w:rPr>
            </w:pPr>
            <w:proofErr w:type="spellStart"/>
            <w:r w:rsidRPr="001A6854">
              <w:rPr>
                <w:rFonts w:asciiTheme="minorHAnsi" w:hAnsiTheme="minorHAnsi" w:cstheme="minorHAnsi"/>
                <w:sz w:val="16"/>
                <w:szCs w:val="16"/>
              </w:rPr>
              <w:t>Pharmaco</w:t>
            </w:r>
            <w:r>
              <w:rPr>
                <w:rFonts w:asciiTheme="minorHAnsi" w:hAnsiTheme="minorHAnsi" w:cstheme="minorHAnsi"/>
                <w:sz w:val="16"/>
                <w:szCs w:val="16"/>
              </w:rPr>
              <w:t>-</w:t>
            </w:r>
            <w:r w:rsidRPr="001A6854">
              <w:rPr>
                <w:rFonts w:asciiTheme="minorHAnsi" w:hAnsiTheme="minorHAnsi" w:cstheme="minorHAnsi"/>
                <w:sz w:val="16"/>
                <w:szCs w:val="16"/>
              </w:rPr>
              <w:t>psychiatry</w:t>
            </w:r>
            <w:proofErr w:type="spellEnd"/>
          </w:p>
        </w:tc>
        <w:tc>
          <w:tcPr>
            <w:tcW w:w="992" w:type="dxa"/>
            <w:shd w:val="clear" w:color="auto" w:fill="auto"/>
          </w:tcPr>
          <w:p w14:paraId="3230770C" w14:textId="77777777" w:rsidR="00A83BA1" w:rsidRPr="001A6854" w:rsidRDefault="00A83BA1" w:rsidP="003F454A">
            <w:pPr>
              <w:widowControl w:val="0"/>
              <w:rPr>
                <w:rFonts w:asciiTheme="minorHAnsi" w:hAnsiTheme="minorHAnsi" w:cstheme="minorHAnsi"/>
                <w:sz w:val="16"/>
                <w:szCs w:val="16"/>
                <w:lang w:val="en-GB"/>
              </w:rPr>
            </w:pPr>
            <w:r w:rsidRPr="001A6854">
              <w:rPr>
                <w:rFonts w:asciiTheme="minorHAnsi" w:hAnsiTheme="minorHAnsi" w:cstheme="minorHAnsi"/>
                <w:sz w:val="16"/>
                <w:szCs w:val="16"/>
                <w:lang w:val="en-GB"/>
              </w:rPr>
              <w:t>Germany</w:t>
            </w:r>
          </w:p>
          <w:p w14:paraId="0853C554" w14:textId="77777777" w:rsidR="00A83BA1" w:rsidRPr="001A6854" w:rsidRDefault="00A83BA1" w:rsidP="003F454A">
            <w:pPr>
              <w:rPr>
                <w:rFonts w:asciiTheme="minorHAnsi" w:hAnsiTheme="minorHAnsi" w:cstheme="minorHAnsi"/>
                <w:sz w:val="16"/>
                <w:szCs w:val="16"/>
                <w:lang w:val="en-GB"/>
              </w:rPr>
            </w:pPr>
          </w:p>
        </w:tc>
        <w:tc>
          <w:tcPr>
            <w:tcW w:w="851" w:type="dxa"/>
            <w:shd w:val="clear" w:color="auto" w:fill="auto"/>
          </w:tcPr>
          <w:p w14:paraId="10C5E350" w14:textId="77777777" w:rsidR="00A83BA1" w:rsidRPr="001A6854" w:rsidRDefault="00A83BA1" w:rsidP="003F454A">
            <w:pPr>
              <w:widowControl w:val="0"/>
              <w:rPr>
                <w:rFonts w:asciiTheme="minorHAnsi" w:hAnsiTheme="minorHAnsi" w:cstheme="minorHAnsi"/>
                <w:sz w:val="16"/>
                <w:szCs w:val="16"/>
                <w:lang w:val="en-GB"/>
              </w:rPr>
            </w:pPr>
            <w:r w:rsidRPr="001A6854">
              <w:rPr>
                <w:rFonts w:asciiTheme="minorHAnsi" w:hAnsiTheme="minorHAnsi" w:cstheme="minorHAnsi"/>
                <w:sz w:val="16"/>
                <w:szCs w:val="16"/>
                <w:lang w:val="en-GB"/>
              </w:rPr>
              <w:t>4</w:t>
            </w:r>
          </w:p>
        </w:tc>
        <w:tc>
          <w:tcPr>
            <w:tcW w:w="1134" w:type="dxa"/>
            <w:shd w:val="clear" w:color="auto" w:fill="auto"/>
          </w:tcPr>
          <w:p w14:paraId="12AE2598" w14:textId="77777777" w:rsidR="00A83BA1" w:rsidRPr="001A6854" w:rsidRDefault="00A83BA1" w:rsidP="003F454A">
            <w:pPr>
              <w:widowControl w:val="0"/>
              <w:rPr>
                <w:rFonts w:asciiTheme="minorHAnsi" w:hAnsiTheme="minorHAnsi" w:cstheme="minorHAnsi"/>
                <w:sz w:val="16"/>
                <w:szCs w:val="16"/>
                <w:lang w:val="en-US"/>
              </w:rPr>
            </w:pPr>
            <w:r w:rsidRPr="001A6854">
              <w:rPr>
                <w:rFonts w:asciiTheme="minorHAnsi" w:hAnsiTheme="minorHAnsi" w:cstheme="minorHAnsi"/>
                <w:color w:val="000000"/>
                <w:sz w:val="16"/>
                <w:szCs w:val="16"/>
                <w:lang w:val="en-US"/>
              </w:rPr>
              <w:t>double-blind, randomized, multi-center clinical study</w:t>
            </w:r>
          </w:p>
        </w:tc>
        <w:tc>
          <w:tcPr>
            <w:tcW w:w="1275" w:type="dxa"/>
            <w:shd w:val="clear" w:color="auto" w:fill="auto"/>
          </w:tcPr>
          <w:p w14:paraId="3DE4EE2B" w14:textId="77777777" w:rsidR="00A83BA1" w:rsidRPr="001A6854" w:rsidRDefault="00A83BA1" w:rsidP="003F454A">
            <w:pPr>
              <w:widowControl w:val="0"/>
              <w:rPr>
                <w:rFonts w:asciiTheme="minorHAnsi" w:hAnsiTheme="minorHAnsi" w:cstheme="minorHAnsi"/>
                <w:sz w:val="16"/>
                <w:szCs w:val="16"/>
                <w:lang w:val="en-GB"/>
              </w:rPr>
            </w:pPr>
            <w:r w:rsidRPr="001A6854">
              <w:rPr>
                <w:rFonts w:asciiTheme="minorHAnsi" w:hAnsiTheme="minorHAnsi" w:cstheme="minorHAnsi"/>
                <w:sz w:val="16"/>
                <w:szCs w:val="16"/>
                <w:lang w:val="en-GB"/>
              </w:rPr>
              <w:t>241 / 12 weeks (+ 12 weeks)</w:t>
            </w:r>
          </w:p>
        </w:tc>
        <w:tc>
          <w:tcPr>
            <w:tcW w:w="1370" w:type="dxa"/>
            <w:shd w:val="clear" w:color="auto" w:fill="auto"/>
          </w:tcPr>
          <w:p w14:paraId="1291B912" w14:textId="77777777" w:rsidR="00A83BA1" w:rsidRPr="001A6854" w:rsidRDefault="00A83BA1" w:rsidP="003F454A">
            <w:pPr>
              <w:widowControl w:val="0"/>
              <w:tabs>
                <w:tab w:val="left" w:pos="540"/>
              </w:tabs>
              <w:rPr>
                <w:rFonts w:asciiTheme="minorHAnsi" w:hAnsiTheme="minorHAnsi" w:cstheme="minorHAnsi"/>
                <w:sz w:val="16"/>
                <w:szCs w:val="16"/>
                <w:lang w:val="en-GB"/>
              </w:rPr>
            </w:pPr>
            <w:r w:rsidRPr="001A6854">
              <w:rPr>
                <w:rFonts w:asciiTheme="minorHAnsi" w:hAnsiTheme="minorHAnsi" w:cstheme="minorHAnsi"/>
                <w:sz w:val="16"/>
                <w:szCs w:val="16"/>
                <w:lang w:val="en-GB"/>
              </w:rPr>
              <w:t>Moderate depression</w:t>
            </w:r>
            <w:r w:rsidR="002461C6">
              <w:rPr>
                <w:rFonts w:asciiTheme="minorHAnsi" w:hAnsiTheme="minorHAnsi" w:cstheme="minorHAnsi"/>
                <w:sz w:val="16"/>
                <w:szCs w:val="16"/>
                <w:lang w:val="en-GB"/>
              </w:rPr>
              <w:t xml:space="preserve"> / HAMD, </w:t>
            </w:r>
            <w:proofErr w:type="spellStart"/>
            <w:r w:rsidR="002461C6">
              <w:rPr>
                <w:rFonts w:asciiTheme="minorHAnsi" w:hAnsiTheme="minorHAnsi" w:cstheme="minorHAnsi"/>
                <w:sz w:val="16"/>
                <w:szCs w:val="16"/>
                <w:lang w:val="en-GB"/>
              </w:rPr>
              <w:t>BfS</w:t>
            </w:r>
            <w:proofErr w:type="spellEnd"/>
            <w:r w:rsidR="00604F1E">
              <w:rPr>
                <w:rFonts w:asciiTheme="minorHAnsi" w:hAnsiTheme="minorHAnsi" w:cstheme="minorHAnsi"/>
                <w:sz w:val="16"/>
                <w:szCs w:val="16"/>
                <w:lang w:val="en-GB"/>
              </w:rPr>
              <w:t>, CGI</w:t>
            </w:r>
          </w:p>
        </w:tc>
        <w:tc>
          <w:tcPr>
            <w:tcW w:w="1276" w:type="dxa"/>
            <w:shd w:val="clear" w:color="auto" w:fill="auto"/>
          </w:tcPr>
          <w:p w14:paraId="7B75AC05" w14:textId="77777777" w:rsidR="00A83BA1" w:rsidRPr="001A6854" w:rsidRDefault="00A83BA1"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SJW </w:t>
            </w:r>
            <w:r w:rsidRPr="001A6854">
              <w:rPr>
                <w:rFonts w:asciiTheme="minorHAnsi" w:hAnsiTheme="minorHAnsi" w:cstheme="minorHAnsi"/>
                <w:sz w:val="16"/>
                <w:szCs w:val="16"/>
                <w:lang w:val="en-GB"/>
              </w:rPr>
              <w:t>extract</w:t>
            </w:r>
          </w:p>
          <w:p w14:paraId="6C553CC4" w14:textId="77777777" w:rsidR="00A83BA1" w:rsidRDefault="00A83BA1"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w:t>
            </w:r>
            <w:r w:rsidRPr="001A6854">
              <w:rPr>
                <w:rFonts w:asciiTheme="minorHAnsi" w:hAnsiTheme="minorHAnsi" w:cstheme="minorHAnsi"/>
                <w:sz w:val="16"/>
                <w:szCs w:val="16"/>
                <w:lang w:val="en-GB"/>
              </w:rPr>
              <w:t>STW3</w:t>
            </w:r>
            <w:r>
              <w:rPr>
                <w:rFonts w:asciiTheme="minorHAnsi" w:hAnsiTheme="minorHAnsi" w:cstheme="minorHAnsi"/>
                <w:sz w:val="16"/>
                <w:szCs w:val="16"/>
                <w:lang w:val="en-GB"/>
              </w:rPr>
              <w:t>)</w:t>
            </w:r>
          </w:p>
          <w:p w14:paraId="1D091C46" w14:textId="77777777" w:rsidR="00A83BA1" w:rsidRDefault="00A83BA1" w:rsidP="003F454A">
            <w:pPr>
              <w:widowControl w:val="0"/>
              <w:rPr>
                <w:rFonts w:asciiTheme="minorHAnsi" w:hAnsiTheme="minorHAnsi" w:cstheme="minorHAnsi"/>
                <w:sz w:val="16"/>
                <w:szCs w:val="16"/>
                <w:lang w:val="en-GB"/>
              </w:rPr>
            </w:pPr>
          </w:p>
          <w:p w14:paraId="018E60A8" w14:textId="39C2B70D" w:rsidR="00A83BA1" w:rsidRPr="001A6854" w:rsidRDefault="00A83BA1"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SJW </w:t>
            </w:r>
            <w:r w:rsidRPr="001A6854">
              <w:rPr>
                <w:rFonts w:asciiTheme="minorHAnsi" w:hAnsiTheme="minorHAnsi" w:cstheme="minorHAnsi"/>
                <w:sz w:val="16"/>
                <w:szCs w:val="16"/>
                <w:lang w:val="en-GB"/>
              </w:rPr>
              <w:t>612 mg</w:t>
            </w:r>
            <w:r>
              <w:rPr>
                <w:rFonts w:asciiTheme="minorHAnsi" w:hAnsiTheme="minorHAnsi" w:cstheme="minorHAnsi"/>
                <w:sz w:val="16"/>
                <w:szCs w:val="16"/>
                <w:lang w:val="en-GB"/>
              </w:rPr>
              <w:t xml:space="preserve"> or </w:t>
            </w:r>
            <w:r w:rsidRPr="001A6854">
              <w:rPr>
                <w:rFonts w:asciiTheme="minorHAnsi" w:hAnsiTheme="minorHAnsi" w:cstheme="minorHAnsi"/>
                <w:sz w:val="16"/>
                <w:szCs w:val="16"/>
                <w:lang w:val="en-GB"/>
              </w:rPr>
              <w:t>sertraline 50 mg</w:t>
            </w:r>
            <w:r>
              <w:rPr>
                <w:rFonts w:asciiTheme="minorHAnsi" w:hAnsiTheme="minorHAnsi" w:cstheme="minorHAnsi"/>
                <w:sz w:val="16"/>
                <w:szCs w:val="16"/>
                <w:lang w:val="en-GB"/>
              </w:rPr>
              <w:t>/d</w:t>
            </w:r>
          </w:p>
        </w:tc>
        <w:tc>
          <w:tcPr>
            <w:tcW w:w="1418" w:type="dxa"/>
            <w:shd w:val="clear" w:color="auto" w:fill="auto"/>
          </w:tcPr>
          <w:p w14:paraId="4E1EBB7C" w14:textId="2CBC1C9C" w:rsidR="00A83BA1" w:rsidRPr="001A6854" w:rsidRDefault="00ED6C78"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S</w:t>
            </w:r>
            <w:r w:rsidR="00A83BA1" w:rsidRPr="001A6854">
              <w:rPr>
                <w:rFonts w:asciiTheme="minorHAnsi" w:hAnsiTheme="minorHAnsi" w:cstheme="minorHAnsi"/>
                <w:sz w:val="16"/>
                <w:szCs w:val="16"/>
                <w:lang w:val="en-GB"/>
              </w:rPr>
              <w:t>ertraline</w:t>
            </w:r>
          </w:p>
        </w:tc>
        <w:tc>
          <w:tcPr>
            <w:tcW w:w="3543" w:type="dxa"/>
            <w:shd w:val="clear" w:color="auto" w:fill="E2EFD9" w:themeFill="accent6" w:themeFillTint="33"/>
          </w:tcPr>
          <w:p w14:paraId="7DD844A5" w14:textId="77777777" w:rsidR="007040EF" w:rsidRDefault="007040EF" w:rsidP="007040EF">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 xml:space="preserve">First </w:t>
            </w:r>
            <w:r w:rsidR="00A83BA1" w:rsidRPr="001A6854">
              <w:rPr>
                <w:rFonts w:asciiTheme="minorHAnsi" w:eastAsia="Times New Roman" w:hAnsiTheme="minorHAnsi" w:cstheme="minorHAnsi"/>
                <w:sz w:val="16"/>
                <w:szCs w:val="16"/>
                <w:lang w:val="en-GB" w:eastAsia="de-DE"/>
              </w:rPr>
              <w:t>12-week</w:t>
            </w:r>
            <w:r>
              <w:rPr>
                <w:rFonts w:asciiTheme="minorHAnsi" w:eastAsia="Times New Roman" w:hAnsiTheme="minorHAnsi" w:cstheme="minorHAnsi"/>
                <w:sz w:val="16"/>
                <w:szCs w:val="16"/>
                <w:lang w:val="en-GB" w:eastAsia="de-DE"/>
              </w:rPr>
              <w:t xml:space="preserve">s: </w:t>
            </w:r>
            <w:r w:rsidR="00A83BA1" w:rsidRPr="001A6854">
              <w:rPr>
                <w:rFonts w:asciiTheme="minorHAnsi" w:eastAsia="Times New Roman" w:hAnsiTheme="minorHAnsi" w:cstheme="minorHAnsi"/>
                <w:sz w:val="16"/>
                <w:szCs w:val="16"/>
                <w:lang w:val="en-GB" w:eastAsia="de-DE"/>
              </w:rPr>
              <w:t xml:space="preserve"> HAMD score decreased from almost identical initial values </w:t>
            </w:r>
            <w:r w:rsidR="00A83BA1">
              <w:rPr>
                <w:rFonts w:asciiTheme="minorHAnsi" w:eastAsia="Times New Roman" w:hAnsiTheme="minorHAnsi" w:cstheme="minorHAnsi"/>
                <w:sz w:val="16"/>
                <w:szCs w:val="16"/>
                <w:lang w:val="en-GB" w:eastAsia="de-DE"/>
              </w:rPr>
              <w:t>of about 22 points to about</w:t>
            </w:r>
            <w:r w:rsidR="00A83BA1" w:rsidRPr="001A6854">
              <w:rPr>
                <w:rFonts w:asciiTheme="minorHAnsi" w:eastAsia="Times New Roman" w:hAnsiTheme="minorHAnsi" w:cstheme="minorHAnsi"/>
                <w:sz w:val="16"/>
                <w:szCs w:val="16"/>
                <w:lang w:val="en-GB" w:eastAsia="de-DE"/>
              </w:rPr>
              <w:t xml:space="preserve"> 8</w:t>
            </w:r>
            <w:r w:rsidR="00A83BA1">
              <w:rPr>
                <w:rFonts w:asciiTheme="minorHAnsi" w:eastAsia="Times New Roman" w:hAnsiTheme="minorHAnsi" w:cstheme="minorHAnsi"/>
                <w:sz w:val="16"/>
                <w:szCs w:val="16"/>
                <w:lang w:val="en-GB" w:eastAsia="de-DE"/>
              </w:rPr>
              <w:t xml:space="preserve"> points</w:t>
            </w:r>
            <w:r w:rsidR="00A83BA1" w:rsidRPr="001A6854">
              <w:rPr>
                <w:rFonts w:asciiTheme="minorHAnsi" w:eastAsia="Times New Roman" w:hAnsiTheme="minorHAnsi" w:cstheme="minorHAnsi"/>
                <w:sz w:val="16"/>
                <w:szCs w:val="16"/>
                <w:lang w:val="en-GB" w:eastAsia="de-DE"/>
              </w:rPr>
              <w:t xml:space="preserve">. </w:t>
            </w:r>
            <w:r w:rsidR="00A83BA1">
              <w:rPr>
                <w:rFonts w:asciiTheme="minorHAnsi" w:eastAsia="Times New Roman" w:hAnsiTheme="minorHAnsi" w:cstheme="minorHAnsi"/>
                <w:sz w:val="16"/>
                <w:szCs w:val="16"/>
                <w:lang w:val="en-GB" w:eastAsia="de-DE"/>
              </w:rPr>
              <w:t>SJW</w:t>
            </w:r>
            <w:r w:rsidR="00A83BA1" w:rsidRPr="001A6854">
              <w:rPr>
                <w:rFonts w:asciiTheme="minorHAnsi" w:eastAsia="Times New Roman" w:hAnsiTheme="minorHAnsi" w:cstheme="minorHAnsi"/>
                <w:sz w:val="16"/>
                <w:szCs w:val="16"/>
                <w:lang w:val="en-GB" w:eastAsia="de-DE"/>
              </w:rPr>
              <w:t xml:space="preserve"> extract is not inferior to sertraline. </w:t>
            </w:r>
          </w:p>
          <w:p w14:paraId="386F7677" w14:textId="27207C36" w:rsidR="007040EF" w:rsidRDefault="007040EF" w:rsidP="007040EF">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Second</w:t>
            </w:r>
            <w:r w:rsidR="00A83BA1">
              <w:rPr>
                <w:rFonts w:asciiTheme="minorHAnsi" w:eastAsia="Times New Roman" w:hAnsiTheme="minorHAnsi" w:cstheme="minorHAnsi"/>
                <w:sz w:val="16"/>
                <w:szCs w:val="16"/>
                <w:lang w:val="en-GB" w:eastAsia="de-DE"/>
              </w:rPr>
              <w:t xml:space="preserve"> 12 weeks</w:t>
            </w:r>
            <w:r>
              <w:rPr>
                <w:rFonts w:asciiTheme="minorHAnsi" w:eastAsia="Times New Roman" w:hAnsiTheme="minorHAnsi" w:cstheme="minorHAnsi"/>
                <w:sz w:val="16"/>
                <w:szCs w:val="16"/>
                <w:lang w:val="en-GB" w:eastAsia="de-DE"/>
              </w:rPr>
              <w:t xml:space="preserve"> (Follow-Up</w:t>
            </w:r>
            <w:r w:rsidR="00A83BA1">
              <w:rPr>
                <w:rFonts w:asciiTheme="minorHAnsi" w:eastAsia="Times New Roman" w:hAnsiTheme="minorHAnsi" w:cstheme="minorHAnsi"/>
                <w:sz w:val="16"/>
                <w:szCs w:val="16"/>
                <w:lang w:val="en-GB" w:eastAsia="de-DE"/>
              </w:rPr>
              <w:t>)</w:t>
            </w:r>
            <w:r w:rsidR="00A83BA1" w:rsidRPr="001A6854">
              <w:rPr>
                <w:rFonts w:asciiTheme="minorHAnsi" w:eastAsia="Times New Roman" w:hAnsiTheme="minorHAnsi" w:cstheme="minorHAnsi"/>
                <w:sz w:val="16"/>
                <w:szCs w:val="16"/>
                <w:lang w:val="en-GB" w:eastAsia="de-DE"/>
              </w:rPr>
              <w:t xml:space="preserve">, HAMD score at the end of the study was 5.7 +/- 4.8 points </w:t>
            </w:r>
            <w:r>
              <w:rPr>
                <w:rFonts w:asciiTheme="minorHAnsi" w:eastAsia="Times New Roman" w:hAnsiTheme="minorHAnsi" w:cstheme="minorHAnsi"/>
                <w:sz w:val="16"/>
                <w:szCs w:val="16"/>
                <w:lang w:val="en-GB" w:eastAsia="de-DE"/>
              </w:rPr>
              <w:t xml:space="preserve">for </w:t>
            </w:r>
            <w:r w:rsidR="00A83BA1">
              <w:rPr>
                <w:rFonts w:asciiTheme="minorHAnsi" w:eastAsia="Times New Roman" w:hAnsiTheme="minorHAnsi" w:cstheme="minorHAnsi"/>
                <w:sz w:val="16"/>
                <w:szCs w:val="16"/>
                <w:lang w:val="en-GB" w:eastAsia="de-DE"/>
              </w:rPr>
              <w:t>SJW</w:t>
            </w:r>
            <w:r w:rsidR="00A83BA1" w:rsidRPr="001A6854">
              <w:rPr>
                <w:rFonts w:asciiTheme="minorHAnsi" w:eastAsia="Times New Roman" w:hAnsiTheme="minorHAnsi" w:cstheme="minorHAnsi"/>
                <w:sz w:val="16"/>
                <w:szCs w:val="16"/>
                <w:lang w:val="en-GB" w:eastAsia="de-DE"/>
              </w:rPr>
              <w:t xml:space="preserve"> and 7.1 +/- 6.3 points </w:t>
            </w:r>
            <w:r>
              <w:rPr>
                <w:rFonts w:asciiTheme="minorHAnsi" w:eastAsia="Times New Roman" w:hAnsiTheme="minorHAnsi" w:cstheme="minorHAnsi"/>
                <w:sz w:val="16"/>
                <w:szCs w:val="16"/>
                <w:lang w:val="en-GB" w:eastAsia="de-DE"/>
              </w:rPr>
              <w:t xml:space="preserve">for </w:t>
            </w:r>
            <w:r w:rsidR="00A83BA1" w:rsidRPr="001A6854">
              <w:rPr>
                <w:rFonts w:asciiTheme="minorHAnsi" w:eastAsia="Times New Roman" w:hAnsiTheme="minorHAnsi" w:cstheme="minorHAnsi"/>
                <w:sz w:val="16"/>
                <w:szCs w:val="16"/>
                <w:lang w:val="en-GB" w:eastAsia="de-DE"/>
              </w:rPr>
              <w:t xml:space="preserve">sertraline </w:t>
            </w:r>
          </w:p>
          <w:p w14:paraId="3924FD03" w14:textId="77777777" w:rsidR="007040EF" w:rsidRDefault="00A83BA1" w:rsidP="007040EF">
            <w:pPr>
              <w:rPr>
                <w:rFonts w:asciiTheme="minorHAnsi" w:eastAsia="Times New Roman" w:hAnsiTheme="minorHAnsi" w:cstheme="minorHAnsi"/>
                <w:sz w:val="16"/>
                <w:szCs w:val="16"/>
                <w:lang w:val="en-GB" w:eastAsia="de-DE"/>
              </w:rPr>
            </w:pPr>
            <w:r w:rsidRPr="001A6854">
              <w:rPr>
                <w:rFonts w:asciiTheme="minorHAnsi" w:eastAsia="Times New Roman" w:hAnsiTheme="minorHAnsi" w:cstheme="minorHAnsi"/>
                <w:sz w:val="16"/>
                <w:szCs w:val="16"/>
                <w:lang w:val="en-GB" w:eastAsia="de-DE"/>
              </w:rPr>
              <w:t xml:space="preserve">Comparable improvement also for </w:t>
            </w:r>
            <w:proofErr w:type="spellStart"/>
            <w:r w:rsidRPr="001A6854">
              <w:rPr>
                <w:rFonts w:asciiTheme="minorHAnsi" w:eastAsia="Times New Roman" w:hAnsiTheme="minorHAnsi" w:cstheme="minorHAnsi"/>
                <w:sz w:val="16"/>
                <w:szCs w:val="16"/>
                <w:lang w:val="en-GB" w:eastAsia="de-DE"/>
              </w:rPr>
              <w:t>BfS</w:t>
            </w:r>
            <w:proofErr w:type="spellEnd"/>
            <w:r w:rsidRPr="001A6854">
              <w:rPr>
                <w:rFonts w:asciiTheme="minorHAnsi" w:eastAsia="Times New Roman" w:hAnsiTheme="minorHAnsi" w:cstheme="minorHAnsi"/>
                <w:sz w:val="16"/>
                <w:szCs w:val="16"/>
                <w:lang w:val="en-GB" w:eastAsia="de-DE"/>
              </w:rPr>
              <w:t xml:space="preserve"> and CGI in both treatment groups. </w:t>
            </w:r>
          </w:p>
          <w:p w14:paraId="2EAA01BC" w14:textId="46B8C35B" w:rsidR="00A83BA1" w:rsidRPr="00FA31B3" w:rsidRDefault="007040EF" w:rsidP="007040EF">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T</w:t>
            </w:r>
            <w:r w:rsidR="00A83BA1" w:rsidRPr="001A6854">
              <w:rPr>
                <w:rFonts w:asciiTheme="minorHAnsi" w:eastAsia="Times New Roman" w:hAnsiTheme="minorHAnsi" w:cstheme="minorHAnsi"/>
                <w:sz w:val="16"/>
                <w:szCs w:val="16"/>
                <w:lang w:val="en-GB" w:eastAsia="de-DE"/>
              </w:rPr>
              <w:t xml:space="preserve">olerability of </w:t>
            </w:r>
            <w:r w:rsidR="00A83BA1">
              <w:rPr>
                <w:rFonts w:asciiTheme="minorHAnsi" w:eastAsia="Times New Roman" w:hAnsiTheme="minorHAnsi" w:cstheme="minorHAnsi"/>
                <w:sz w:val="16"/>
                <w:szCs w:val="16"/>
                <w:lang w:val="en-GB" w:eastAsia="de-DE"/>
              </w:rPr>
              <w:t>SJW</w:t>
            </w:r>
            <w:r w:rsidR="00A83BA1" w:rsidRPr="001A6854">
              <w:rPr>
                <w:rFonts w:asciiTheme="minorHAnsi" w:eastAsia="Times New Roman" w:hAnsiTheme="minorHAnsi" w:cstheme="minorHAnsi"/>
                <w:sz w:val="16"/>
                <w:szCs w:val="16"/>
                <w:lang w:val="en-GB" w:eastAsia="de-DE"/>
              </w:rPr>
              <w:t xml:space="preserve"> extract and sertraline </w:t>
            </w:r>
            <w:r>
              <w:rPr>
                <w:rFonts w:asciiTheme="minorHAnsi" w:eastAsia="Times New Roman" w:hAnsiTheme="minorHAnsi" w:cstheme="minorHAnsi"/>
                <w:sz w:val="16"/>
                <w:szCs w:val="16"/>
                <w:lang w:val="en-GB" w:eastAsia="de-DE"/>
              </w:rPr>
              <w:t>were</w:t>
            </w:r>
            <w:r w:rsidR="00A83BA1" w:rsidRPr="001A6854">
              <w:rPr>
                <w:rFonts w:asciiTheme="minorHAnsi" w:eastAsia="Times New Roman" w:hAnsiTheme="minorHAnsi" w:cstheme="minorHAnsi"/>
                <w:sz w:val="16"/>
                <w:szCs w:val="16"/>
                <w:lang w:val="en-GB" w:eastAsia="de-DE"/>
              </w:rPr>
              <w:t xml:space="preserve"> "good" or "very good." </w:t>
            </w:r>
          </w:p>
        </w:tc>
      </w:tr>
      <w:tr w:rsidR="00EC011E" w:rsidRPr="00F55E1C" w14:paraId="160AF6ED" w14:textId="77777777" w:rsidTr="00244F33">
        <w:tc>
          <w:tcPr>
            <w:tcW w:w="1201" w:type="dxa"/>
            <w:shd w:val="clear" w:color="auto" w:fill="auto"/>
          </w:tcPr>
          <w:p w14:paraId="256811A6" w14:textId="40BB4EB3"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Rapaport et al. </w:t>
            </w:r>
          </w:p>
        </w:tc>
        <w:tc>
          <w:tcPr>
            <w:tcW w:w="1346" w:type="dxa"/>
            <w:shd w:val="clear" w:color="auto" w:fill="auto"/>
          </w:tcPr>
          <w:p w14:paraId="2479E20D"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2011 / Journal of </w:t>
            </w:r>
            <w:r w:rsidRPr="00FA31B3">
              <w:rPr>
                <w:rFonts w:asciiTheme="minorHAnsi" w:hAnsiTheme="minorHAnsi" w:cstheme="minorHAnsi"/>
                <w:sz w:val="16"/>
                <w:szCs w:val="16"/>
                <w:lang w:val="en-GB"/>
              </w:rPr>
              <w:lastRenderedPageBreak/>
              <w:t>psychiatric research</w:t>
            </w:r>
          </w:p>
        </w:tc>
        <w:tc>
          <w:tcPr>
            <w:tcW w:w="992" w:type="dxa"/>
            <w:shd w:val="clear" w:color="auto" w:fill="auto"/>
          </w:tcPr>
          <w:p w14:paraId="72E1D0E8"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USA</w:t>
            </w:r>
          </w:p>
        </w:tc>
        <w:tc>
          <w:tcPr>
            <w:tcW w:w="851" w:type="dxa"/>
            <w:shd w:val="clear" w:color="auto" w:fill="auto"/>
          </w:tcPr>
          <w:p w14:paraId="5C18395C"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285D599D"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color w:val="000000"/>
                <w:sz w:val="16"/>
                <w:szCs w:val="16"/>
                <w:lang w:val="en-US"/>
              </w:rPr>
              <w:t xml:space="preserve">Randomized, </w:t>
            </w:r>
            <w:r w:rsidRPr="00FA31B3">
              <w:rPr>
                <w:rFonts w:asciiTheme="minorHAnsi" w:hAnsiTheme="minorHAnsi" w:cstheme="minorHAnsi"/>
                <w:color w:val="000000"/>
                <w:sz w:val="16"/>
                <w:szCs w:val="16"/>
                <w:lang w:val="en-US"/>
              </w:rPr>
              <w:lastRenderedPageBreak/>
              <w:t>blinded, controlled clinical trial</w:t>
            </w:r>
          </w:p>
        </w:tc>
        <w:tc>
          <w:tcPr>
            <w:tcW w:w="1275" w:type="dxa"/>
            <w:shd w:val="clear" w:color="auto" w:fill="auto"/>
          </w:tcPr>
          <w:p w14:paraId="204391B0"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 xml:space="preserve">169 screened </w:t>
            </w:r>
            <w:r w:rsidRPr="00FA31B3">
              <w:rPr>
                <w:rFonts w:asciiTheme="minorHAnsi" w:hAnsiTheme="minorHAnsi" w:cstheme="minorHAnsi"/>
                <w:sz w:val="16"/>
                <w:szCs w:val="16"/>
                <w:lang w:val="en-GB"/>
              </w:rPr>
              <w:lastRenderedPageBreak/>
              <w:t xml:space="preserve">100 eligible 81 randomized/ 12 weeks (completed 59) </w:t>
            </w:r>
          </w:p>
        </w:tc>
        <w:tc>
          <w:tcPr>
            <w:tcW w:w="1370" w:type="dxa"/>
            <w:shd w:val="clear" w:color="auto" w:fill="auto"/>
          </w:tcPr>
          <w:p w14:paraId="5B38C283" w14:textId="5A18B39F" w:rsidR="00EC011E" w:rsidRPr="00FA31B3" w:rsidRDefault="00EC011E" w:rsidP="00A57A48">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 xml:space="preserve">Minor depression </w:t>
            </w:r>
            <w:r w:rsidRPr="00FA31B3">
              <w:rPr>
                <w:rFonts w:asciiTheme="minorHAnsi" w:hAnsiTheme="minorHAnsi" w:cstheme="minorHAnsi"/>
                <w:sz w:val="16"/>
                <w:szCs w:val="16"/>
                <w:lang w:val="en-GB"/>
              </w:rPr>
              <w:lastRenderedPageBreak/>
              <w:t xml:space="preserve">/ </w:t>
            </w:r>
            <w:r w:rsidR="00A57A48" w:rsidRPr="00FA31B3">
              <w:rPr>
                <w:sz w:val="16"/>
                <w:szCs w:val="16"/>
                <w:lang w:val="en-GB"/>
              </w:rPr>
              <w:t>IDS-C, IDS-SR, HAMD, CGI-S, and Q-LES-Q total scores, 8 MOS scales, and 6 WBS scales</w:t>
            </w:r>
          </w:p>
        </w:tc>
        <w:tc>
          <w:tcPr>
            <w:tcW w:w="1276" w:type="dxa"/>
            <w:shd w:val="clear" w:color="auto" w:fill="auto"/>
          </w:tcPr>
          <w:p w14:paraId="2B8AF08F" w14:textId="77777777" w:rsidR="00EC011E" w:rsidRPr="00FA31B3" w:rsidRDefault="00F40925" w:rsidP="00F40925">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 xml:space="preserve">SJW 810 mg/d </w:t>
            </w:r>
            <w:r w:rsidRPr="00FA31B3">
              <w:rPr>
                <w:rFonts w:asciiTheme="minorHAnsi" w:hAnsiTheme="minorHAnsi" w:cstheme="minorHAnsi"/>
                <w:sz w:val="16"/>
                <w:szCs w:val="16"/>
                <w:lang w:val="en-GB"/>
              </w:rPr>
              <w:lastRenderedPageBreak/>
              <w:t xml:space="preserve">or citalopram </w:t>
            </w:r>
            <w:r w:rsidR="00EC011E" w:rsidRPr="00FA31B3">
              <w:rPr>
                <w:rFonts w:asciiTheme="minorHAnsi" w:hAnsiTheme="minorHAnsi" w:cstheme="minorHAnsi"/>
                <w:sz w:val="16"/>
                <w:szCs w:val="16"/>
                <w:lang w:val="en-GB"/>
              </w:rPr>
              <w:t>20 mg/d, or placebo</w:t>
            </w:r>
          </w:p>
        </w:tc>
        <w:tc>
          <w:tcPr>
            <w:tcW w:w="1418" w:type="dxa"/>
            <w:shd w:val="clear" w:color="auto" w:fill="auto"/>
          </w:tcPr>
          <w:p w14:paraId="0C3B770B"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Placebo</w:t>
            </w:r>
          </w:p>
          <w:p w14:paraId="60529359" w14:textId="35377ECC" w:rsidR="00EC011E" w:rsidRPr="00FA31B3" w:rsidRDefault="00ED6C7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lastRenderedPageBreak/>
              <w:t>C</w:t>
            </w:r>
            <w:r w:rsidR="00EC011E" w:rsidRPr="00FA31B3">
              <w:rPr>
                <w:rFonts w:asciiTheme="minorHAnsi" w:hAnsiTheme="minorHAnsi" w:cstheme="minorHAnsi"/>
                <w:sz w:val="16"/>
                <w:szCs w:val="16"/>
                <w:lang w:val="en-GB"/>
              </w:rPr>
              <w:t>italopram</w:t>
            </w:r>
          </w:p>
        </w:tc>
        <w:tc>
          <w:tcPr>
            <w:tcW w:w="3543" w:type="dxa"/>
            <w:shd w:val="clear" w:color="auto" w:fill="FFF2CC" w:themeFill="accent4" w:themeFillTint="33"/>
          </w:tcPr>
          <w:p w14:paraId="4FE16C0D" w14:textId="77777777" w:rsidR="007040EF"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lastRenderedPageBreak/>
              <w:t xml:space="preserve">No statistically significant differences between the </w:t>
            </w:r>
            <w:r w:rsidRPr="00FA31B3">
              <w:rPr>
                <w:rFonts w:asciiTheme="minorHAnsi" w:hAnsiTheme="minorHAnsi" w:cstheme="minorHAnsi"/>
                <w:sz w:val="16"/>
                <w:szCs w:val="16"/>
                <w:lang w:val="en-GB"/>
              </w:rPr>
              <w:lastRenderedPageBreak/>
              <w:t xml:space="preserve">groups concerning depressive symptom severity, quality of life, or well-being. </w:t>
            </w:r>
          </w:p>
          <w:p w14:paraId="75E9ABBA" w14:textId="77777777" w:rsidR="00E655EE" w:rsidRDefault="00F55E1C" w:rsidP="00EB7D7D">
            <w:pPr>
              <w:widowControl w:val="0"/>
              <w:rPr>
                <w:sz w:val="16"/>
                <w:szCs w:val="16"/>
                <w:lang w:val="en-GB"/>
              </w:rPr>
            </w:pPr>
            <w:r w:rsidRPr="00FA31B3">
              <w:rPr>
                <w:sz w:val="16"/>
                <w:szCs w:val="16"/>
                <w:lang w:val="en-GB"/>
              </w:rPr>
              <w:t xml:space="preserve">high placebo response on all outcome measures, </w:t>
            </w:r>
            <w:r w:rsidR="007040EF" w:rsidRPr="007040EF">
              <w:rPr>
                <w:sz w:val="16"/>
                <w:szCs w:val="16"/>
                <w:lang w:val="en-GB"/>
              </w:rPr>
              <w:sym w:font="Wingdings" w:char="F0E0"/>
            </w:r>
            <w:r w:rsidR="007040EF">
              <w:rPr>
                <w:sz w:val="16"/>
                <w:szCs w:val="16"/>
                <w:lang w:val="en-GB"/>
              </w:rPr>
              <w:t xml:space="preserve"> </w:t>
            </w:r>
            <w:r w:rsidRPr="00FA31B3">
              <w:rPr>
                <w:sz w:val="16"/>
                <w:szCs w:val="16"/>
                <w:lang w:val="en-GB"/>
              </w:rPr>
              <w:t>neither St. John’s Wort nor</w:t>
            </w:r>
            <w:r w:rsidR="00FA31B3">
              <w:rPr>
                <w:sz w:val="16"/>
                <w:szCs w:val="16"/>
                <w:lang w:val="en-GB"/>
              </w:rPr>
              <w:t xml:space="preserve"> </w:t>
            </w:r>
            <w:r w:rsidRPr="00FA31B3">
              <w:rPr>
                <w:sz w:val="16"/>
                <w:szCs w:val="16"/>
                <w:lang w:val="en-GB"/>
              </w:rPr>
              <w:t>citalopram separated from placebo on change in depressive symptom severity, quality of life, or</w:t>
            </w:r>
            <w:r w:rsidR="00FA31B3">
              <w:rPr>
                <w:sz w:val="16"/>
                <w:szCs w:val="16"/>
                <w:lang w:val="en-GB"/>
              </w:rPr>
              <w:t xml:space="preserve"> </w:t>
            </w:r>
            <w:r w:rsidRPr="00FA31B3">
              <w:rPr>
                <w:sz w:val="16"/>
                <w:szCs w:val="16"/>
                <w:lang w:val="en-GB"/>
              </w:rPr>
              <w:t xml:space="preserve">well-being. </w:t>
            </w:r>
          </w:p>
          <w:p w14:paraId="4D3D7E45" w14:textId="628D05EC" w:rsidR="00F55E1C" w:rsidRPr="007040EF" w:rsidRDefault="00E655EE" w:rsidP="00EB7D7D">
            <w:pPr>
              <w:widowControl w:val="0"/>
              <w:rPr>
                <w:rFonts w:asciiTheme="minorHAnsi" w:hAnsiTheme="minorHAnsi" w:cstheme="minorHAnsi"/>
                <w:sz w:val="16"/>
                <w:szCs w:val="16"/>
                <w:lang w:val="en-GB"/>
              </w:rPr>
            </w:pPr>
            <w:r>
              <w:rPr>
                <w:sz w:val="16"/>
                <w:szCs w:val="16"/>
                <w:lang w:val="en-GB"/>
              </w:rPr>
              <w:t xml:space="preserve">No changes in </w:t>
            </w:r>
            <w:proofErr w:type="spellStart"/>
            <w:r w:rsidR="00F55E1C" w:rsidRPr="00FA31B3">
              <w:rPr>
                <w:sz w:val="16"/>
                <w:szCs w:val="16"/>
                <w:lang w:val="en-GB"/>
              </w:rPr>
              <w:t>MinD</w:t>
            </w:r>
            <w:proofErr w:type="spellEnd"/>
            <w:r w:rsidR="00F55E1C" w:rsidRPr="00FA31B3">
              <w:rPr>
                <w:sz w:val="16"/>
                <w:szCs w:val="16"/>
                <w:lang w:val="en-GB"/>
              </w:rPr>
              <w:t xml:space="preserve"> </w:t>
            </w:r>
          </w:p>
          <w:p w14:paraId="1B6F4085" w14:textId="5E5410E3" w:rsidR="00E655EE" w:rsidRPr="00F55E1C" w:rsidRDefault="007040EF"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and citalopram were both associated with AEs during treatment</w:t>
            </w:r>
          </w:p>
        </w:tc>
      </w:tr>
      <w:tr w:rsidR="00A83BA1" w:rsidRPr="00924484" w14:paraId="3428EA5F" w14:textId="77777777" w:rsidTr="00244F33">
        <w:tc>
          <w:tcPr>
            <w:tcW w:w="1201" w:type="dxa"/>
            <w:shd w:val="clear" w:color="auto" w:fill="auto"/>
          </w:tcPr>
          <w:p w14:paraId="3DAF95F3" w14:textId="77777777" w:rsidR="00A83BA1" w:rsidRPr="00FA31B3" w:rsidRDefault="00A83BA1" w:rsidP="003F454A">
            <w:pPr>
              <w:rPr>
                <w:sz w:val="16"/>
                <w:szCs w:val="16"/>
              </w:rPr>
            </w:pPr>
            <w:proofErr w:type="spellStart"/>
            <w:r w:rsidRPr="00FA31B3">
              <w:rPr>
                <w:sz w:val="16"/>
                <w:szCs w:val="16"/>
              </w:rPr>
              <w:lastRenderedPageBreak/>
              <w:t>Gastpar</w:t>
            </w:r>
            <w:proofErr w:type="spellEnd"/>
            <w:r w:rsidRPr="00FA31B3">
              <w:rPr>
                <w:sz w:val="16"/>
                <w:szCs w:val="16"/>
              </w:rPr>
              <w:t xml:space="preserve"> et al.</w:t>
            </w:r>
          </w:p>
          <w:p w14:paraId="1418596E" w14:textId="77777777" w:rsidR="00A83BA1" w:rsidRPr="00FA31B3" w:rsidRDefault="00A83BA1" w:rsidP="003F454A">
            <w:pPr>
              <w:widowControl w:val="0"/>
              <w:rPr>
                <w:sz w:val="16"/>
                <w:szCs w:val="16"/>
              </w:rPr>
            </w:pPr>
            <w:r w:rsidRPr="00FA31B3">
              <w:rPr>
                <w:sz w:val="16"/>
                <w:szCs w:val="16"/>
              </w:rPr>
              <w:t xml:space="preserve"> </w:t>
            </w:r>
          </w:p>
          <w:p w14:paraId="052B95C0" w14:textId="6F9DEBD8" w:rsidR="00A83BA1" w:rsidRPr="00FA31B3" w:rsidRDefault="00A83BA1" w:rsidP="003F454A">
            <w:pPr>
              <w:widowControl w:val="0"/>
              <w:rPr>
                <w:sz w:val="16"/>
                <w:szCs w:val="16"/>
              </w:rPr>
            </w:pPr>
          </w:p>
        </w:tc>
        <w:tc>
          <w:tcPr>
            <w:tcW w:w="1346" w:type="dxa"/>
            <w:shd w:val="clear" w:color="auto" w:fill="auto"/>
          </w:tcPr>
          <w:p w14:paraId="741C907B" w14:textId="77777777" w:rsidR="00A83BA1" w:rsidRPr="00FA31B3" w:rsidRDefault="00A83BA1" w:rsidP="003F454A">
            <w:pPr>
              <w:rPr>
                <w:sz w:val="16"/>
                <w:szCs w:val="16"/>
              </w:rPr>
            </w:pPr>
            <w:r w:rsidRPr="00FA31B3">
              <w:rPr>
                <w:sz w:val="16"/>
                <w:szCs w:val="16"/>
              </w:rPr>
              <w:t>2006</w:t>
            </w:r>
          </w:p>
          <w:p w14:paraId="06DFC58F" w14:textId="77777777" w:rsidR="00A83BA1" w:rsidRPr="00FA31B3" w:rsidRDefault="00A83BA1" w:rsidP="003F454A">
            <w:pPr>
              <w:rPr>
                <w:sz w:val="16"/>
                <w:szCs w:val="16"/>
              </w:rPr>
            </w:pPr>
          </w:p>
          <w:p w14:paraId="51AAB0A0" w14:textId="77777777" w:rsidR="00A83BA1" w:rsidRPr="00FA31B3" w:rsidRDefault="00A83BA1" w:rsidP="003F454A">
            <w:pPr>
              <w:rPr>
                <w:sz w:val="16"/>
                <w:szCs w:val="16"/>
              </w:rPr>
            </w:pPr>
            <w:proofErr w:type="spellStart"/>
            <w:r w:rsidRPr="00FA31B3">
              <w:rPr>
                <w:sz w:val="16"/>
                <w:szCs w:val="16"/>
              </w:rPr>
              <w:t>Pharmaco-psychiatry</w:t>
            </w:r>
            <w:proofErr w:type="spellEnd"/>
          </w:p>
          <w:p w14:paraId="1C46D460" w14:textId="77777777" w:rsidR="00A83BA1" w:rsidRPr="00FA31B3" w:rsidRDefault="00A83BA1" w:rsidP="003F454A">
            <w:pPr>
              <w:widowControl w:val="0"/>
              <w:rPr>
                <w:sz w:val="16"/>
                <w:szCs w:val="16"/>
              </w:rPr>
            </w:pPr>
          </w:p>
        </w:tc>
        <w:tc>
          <w:tcPr>
            <w:tcW w:w="992" w:type="dxa"/>
            <w:shd w:val="clear" w:color="auto" w:fill="auto"/>
          </w:tcPr>
          <w:p w14:paraId="644E3014" w14:textId="77777777" w:rsidR="00A83BA1" w:rsidRPr="00FA31B3" w:rsidRDefault="00A83BA1" w:rsidP="003F454A">
            <w:pPr>
              <w:widowControl w:val="0"/>
              <w:rPr>
                <w:sz w:val="16"/>
                <w:szCs w:val="16"/>
              </w:rPr>
            </w:pPr>
            <w:r w:rsidRPr="00FA31B3">
              <w:rPr>
                <w:sz w:val="16"/>
                <w:szCs w:val="16"/>
              </w:rPr>
              <w:t>Germany</w:t>
            </w:r>
          </w:p>
        </w:tc>
        <w:tc>
          <w:tcPr>
            <w:tcW w:w="851" w:type="dxa"/>
            <w:shd w:val="clear" w:color="auto" w:fill="auto"/>
          </w:tcPr>
          <w:p w14:paraId="26975ADD" w14:textId="77777777" w:rsidR="00A83BA1" w:rsidRPr="00FA31B3" w:rsidRDefault="00A83BA1" w:rsidP="003F454A">
            <w:pPr>
              <w:widowControl w:val="0"/>
              <w:rPr>
                <w:sz w:val="16"/>
                <w:szCs w:val="16"/>
              </w:rPr>
            </w:pPr>
            <w:r w:rsidRPr="00FA31B3">
              <w:rPr>
                <w:sz w:val="16"/>
                <w:szCs w:val="16"/>
              </w:rPr>
              <w:t>4</w:t>
            </w:r>
          </w:p>
        </w:tc>
        <w:tc>
          <w:tcPr>
            <w:tcW w:w="1134" w:type="dxa"/>
            <w:shd w:val="clear" w:color="auto" w:fill="auto"/>
          </w:tcPr>
          <w:p w14:paraId="1785A3D5" w14:textId="77777777" w:rsidR="00A83BA1" w:rsidRPr="00FA31B3" w:rsidRDefault="00A83BA1" w:rsidP="003F454A">
            <w:pPr>
              <w:widowControl w:val="0"/>
              <w:rPr>
                <w:sz w:val="16"/>
                <w:szCs w:val="16"/>
                <w:lang w:val="en-US"/>
              </w:rPr>
            </w:pPr>
            <w:r w:rsidRPr="00FA31B3">
              <w:rPr>
                <w:sz w:val="16"/>
                <w:szCs w:val="16"/>
                <w:lang w:val="en-US"/>
              </w:rPr>
              <w:t>randomized, controlled, double-blind trial</w:t>
            </w:r>
          </w:p>
        </w:tc>
        <w:tc>
          <w:tcPr>
            <w:tcW w:w="1275" w:type="dxa"/>
            <w:shd w:val="clear" w:color="auto" w:fill="auto"/>
          </w:tcPr>
          <w:p w14:paraId="7CEAEA28" w14:textId="77777777" w:rsidR="00A83BA1" w:rsidRPr="00FA31B3" w:rsidRDefault="00A83BA1" w:rsidP="003F454A">
            <w:pPr>
              <w:widowControl w:val="0"/>
              <w:rPr>
                <w:sz w:val="16"/>
                <w:szCs w:val="16"/>
              </w:rPr>
            </w:pPr>
            <w:r w:rsidRPr="00FA31B3">
              <w:rPr>
                <w:sz w:val="16"/>
                <w:szCs w:val="16"/>
              </w:rPr>
              <w:t xml:space="preserve">388 / 6 </w:t>
            </w:r>
            <w:proofErr w:type="spellStart"/>
            <w:r w:rsidRPr="00FA31B3">
              <w:rPr>
                <w:sz w:val="16"/>
                <w:szCs w:val="16"/>
              </w:rPr>
              <w:t>weeks</w:t>
            </w:r>
            <w:proofErr w:type="spellEnd"/>
          </w:p>
        </w:tc>
        <w:tc>
          <w:tcPr>
            <w:tcW w:w="1370" w:type="dxa"/>
            <w:shd w:val="clear" w:color="auto" w:fill="auto"/>
          </w:tcPr>
          <w:p w14:paraId="5B26012F" w14:textId="77777777" w:rsidR="00A83BA1" w:rsidRPr="00FA31B3" w:rsidRDefault="00A83BA1" w:rsidP="003F454A">
            <w:pPr>
              <w:widowControl w:val="0"/>
              <w:rPr>
                <w:sz w:val="16"/>
                <w:szCs w:val="16"/>
              </w:rPr>
            </w:pPr>
            <w:r w:rsidRPr="00FA31B3">
              <w:rPr>
                <w:sz w:val="16"/>
                <w:szCs w:val="16"/>
              </w:rPr>
              <w:t xml:space="preserve">Moderate </w:t>
            </w:r>
            <w:proofErr w:type="spellStart"/>
            <w:r w:rsidRPr="00FA31B3">
              <w:rPr>
                <w:sz w:val="16"/>
                <w:szCs w:val="16"/>
              </w:rPr>
              <w:t>depression</w:t>
            </w:r>
            <w:proofErr w:type="spellEnd"/>
            <w:r w:rsidRPr="00FA31B3">
              <w:rPr>
                <w:sz w:val="16"/>
                <w:szCs w:val="16"/>
              </w:rPr>
              <w:t xml:space="preserve"> / HAMD, BfS, CGI</w:t>
            </w:r>
          </w:p>
        </w:tc>
        <w:tc>
          <w:tcPr>
            <w:tcW w:w="1276" w:type="dxa"/>
            <w:shd w:val="clear" w:color="auto" w:fill="auto"/>
          </w:tcPr>
          <w:p w14:paraId="5C083D44" w14:textId="77777777" w:rsidR="00A83BA1" w:rsidRPr="00FA31B3" w:rsidRDefault="00A83BA1" w:rsidP="003F454A">
            <w:pPr>
              <w:widowControl w:val="0"/>
              <w:rPr>
                <w:sz w:val="16"/>
                <w:szCs w:val="16"/>
                <w:lang w:val="en-GB"/>
              </w:rPr>
            </w:pPr>
            <w:r w:rsidRPr="00FA31B3">
              <w:rPr>
                <w:sz w:val="16"/>
                <w:szCs w:val="16"/>
                <w:lang w:val="en-GB"/>
              </w:rPr>
              <w:t>SJW extract (</w:t>
            </w:r>
            <w:r w:rsidRPr="00FA31B3">
              <w:rPr>
                <w:rFonts w:eastAsia="Arial Unicode MS"/>
                <w:sz w:val="16"/>
                <w:szCs w:val="16"/>
                <w:lang w:val="en-US"/>
              </w:rPr>
              <w:t>STW3-VI)</w:t>
            </w:r>
          </w:p>
          <w:p w14:paraId="432347B3" w14:textId="77777777" w:rsidR="00A83BA1" w:rsidRPr="00FA31B3" w:rsidRDefault="00A83BA1" w:rsidP="003F454A">
            <w:pPr>
              <w:widowControl w:val="0"/>
              <w:rPr>
                <w:rFonts w:eastAsia="Arial Unicode MS"/>
                <w:sz w:val="16"/>
                <w:szCs w:val="16"/>
                <w:lang w:val="en-US"/>
              </w:rPr>
            </w:pPr>
          </w:p>
          <w:p w14:paraId="3B826A61" w14:textId="77777777" w:rsidR="00A83BA1" w:rsidRPr="00FA31B3" w:rsidRDefault="00A83BA1" w:rsidP="003F454A">
            <w:pPr>
              <w:widowControl w:val="0"/>
              <w:rPr>
                <w:sz w:val="16"/>
                <w:szCs w:val="16"/>
                <w:lang w:val="en-US"/>
              </w:rPr>
            </w:pPr>
            <w:r w:rsidRPr="00FA31B3">
              <w:rPr>
                <w:rFonts w:eastAsia="Arial Unicode MS"/>
                <w:sz w:val="16"/>
                <w:szCs w:val="16"/>
                <w:lang w:val="en-US"/>
              </w:rPr>
              <w:t xml:space="preserve">SJW </w:t>
            </w:r>
            <w:r w:rsidRPr="00FA31B3">
              <w:rPr>
                <w:sz w:val="16"/>
                <w:szCs w:val="16"/>
                <w:lang w:val="en-US"/>
              </w:rPr>
              <w:t>900 mg/d or citalopram 20 mg/d or placebo</w:t>
            </w:r>
          </w:p>
        </w:tc>
        <w:tc>
          <w:tcPr>
            <w:tcW w:w="1418" w:type="dxa"/>
            <w:shd w:val="clear" w:color="auto" w:fill="auto"/>
          </w:tcPr>
          <w:p w14:paraId="1537E89A" w14:textId="77777777" w:rsidR="00A83BA1" w:rsidRPr="00FA31B3" w:rsidRDefault="00A83BA1" w:rsidP="003F454A">
            <w:pPr>
              <w:widowControl w:val="0"/>
              <w:rPr>
                <w:sz w:val="16"/>
                <w:szCs w:val="16"/>
                <w:lang w:val="en-GB"/>
              </w:rPr>
            </w:pPr>
            <w:r w:rsidRPr="00FA31B3">
              <w:rPr>
                <w:sz w:val="16"/>
                <w:szCs w:val="16"/>
                <w:lang w:val="en-GB"/>
              </w:rPr>
              <w:t>Placebo</w:t>
            </w:r>
          </w:p>
          <w:p w14:paraId="1CE31BDD" w14:textId="77777777" w:rsidR="00A83BA1" w:rsidRPr="00FA31B3" w:rsidRDefault="00A83BA1" w:rsidP="003F454A">
            <w:pPr>
              <w:widowControl w:val="0"/>
              <w:rPr>
                <w:sz w:val="16"/>
                <w:szCs w:val="16"/>
                <w:lang w:val="en-GB"/>
              </w:rPr>
            </w:pPr>
            <w:r w:rsidRPr="00FA31B3">
              <w:rPr>
                <w:sz w:val="16"/>
                <w:szCs w:val="16"/>
                <w:lang w:val="en-GB"/>
              </w:rPr>
              <w:t>Citalopram</w:t>
            </w:r>
          </w:p>
        </w:tc>
        <w:tc>
          <w:tcPr>
            <w:tcW w:w="3543" w:type="dxa"/>
            <w:shd w:val="clear" w:color="auto" w:fill="E2EFD9" w:themeFill="accent6" w:themeFillTint="33"/>
          </w:tcPr>
          <w:p w14:paraId="59E88A2B" w14:textId="77777777" w:rsidR="00E655EE" w:rsidRDefault="00E655EE" w:rsidP="003F454A">
            <w:pPr>
              <w:widowControl w:val="0"/>
              <w:rPr>
                <w:sz w:val="16"/>
                <w:szCs w:val="16"/>
                <w:lang w:val="en-GB"/>
              </w:rPr>
            </w:pPr>
            <w:r w:rsidRPr="00FA31B3">
              <w:rPr>
                <w:sz w:val="16"/>
                <w:szCs w:val="16"/>
                <w:lang w:val="en-GB"/>
              </w:rPr>
              <w:t xml:space="preserve">HAMD score was reduced </w:t>
            </w:r>
            <w:r>
              <w:rPr>
                <w:sz w:val="16"/>
                <w:szCs w:val="16"/>
                <w:lang w:val="en-GB"/>
              </w:rPr>
              <w:t xml:space="preserve">(about 50%) for SJW and citalopram likewise and to less extend for placebo </w:t>
            </w:r>
          </w:p>
          <w:p w14:paraId="1A0D33A4" w14:textId="5846742C" w:rsidR="00E655EE" w:rsidRDefault="00E655EE" w:rsidP="003F454A">
            <w:pPr>
              <w:widowControl w:val="0"/>
              <w:rPr>
                <w:sz w:val="16"/>
                <w:szCs w:val="16"/>
                <w:lang w:val="en-GB"/>
              </w:rPr>
            </w:pPr>
            <w:r w:rsidRPr="00E655EE">
              <w:rPr>
                <w:sz w:val="16"/>
                <w:szCs w:val="16"/>
                <w:lang w:val="en-GB"/>
              </w:rPr>
              <w:sym w:font="Wingdings" w:char="F0E0"/>
            </w:r>
            <w:r>
              <w:rPr>
                <w:sz w:val="16"/>
                <w:szCs w:val="16"/>
                <w:lang w:val="en-GB"/>
              </w:rPr>
              <w:t xml:space="preserve"> </w:t>
            </w:r>
            <w:proofErr w:type="gramStart"/>
            <w:r w:rsidR="00A83BA1" w:rsidRPr="00FA31B3">
              <w:rPr>
                <w:sz w:val="16"/>
                <w:szCs w:val="16"/>
                <w:lang w:val="en-GB"/>
              </w:rPr>
              <w:t>statistical</w:t>
            </w:r>
            <w:proofErr w:type="gramEnd"/>
            <w:r w:rsidR="00A83BA1" w:rsidRPr="00FA31B3">
              <w:rPr>
                <w:sz w:val="16"/>
                <w:szCs w:val="16"/>
                <w:lang w:val="en-GB"/>
              </w:rPr>
              <w:t xml:space="preserve"> significant therapeutic equivalence of SJW to citalopram and the superiority of SJW over placebo</w:t>
            </w:r>
          </w:p>
          <w:p w14:paraId="0E3FEE6B" w14:textId="77777777" w:rsidR="00E655EE" w:rsidRDefault="00A83BA1" w:rsidP="003F454A">
            <w:pPr>
              <w:widowControl w:val="0"/>
              <w:rPr>
                <w:sz w:val="16"/>
                <w:szCs w:val="16"/>
                <w:lang w:val="en-GB"/>
              </w:rPr>
            </w:pPr>
            <w:r w:rsidRPr="00FA31B3">
              <w:rPr>
                <w:sz w:val="16"/>
                <w:szCs w:val="16"/>
                <w:lang w:val="en-GB"/>
              </w:rPr>
              <w:t xml:space="preserve">end of treatment 54.2 % (SJW), 55.9 % (citalopram) and 39.2 % (placebo) of the patients were assessed as therapy responders. </w:t>
            </w:r>
          </w:p>
          <w:p w14:paraId="7367DD98" w14:textId="77777777" w:rsidR="00E655EE" w:rsidRDefault="00E655EE" w:rsidP="003F454A">
            <w:pPr>
              <w:widowControl w:val="0"/>
              <w:rPr>
                <w:sz w:val="16"/>
                <w:szCs w:val="16"/>
                <w:lang w:val="en-GB"/>
              </w:rPr>
            </w:pPr>
            <w:r>
              <w:rPr>
                <w:sz w:val="16"/>
                <w:szCs w:val="16"/>
                <w:lang w:val="en-GB"/>
              </w:rPr>
              <w:t>For</w:t>
            </w:r>
            <w:r w:rsidR="00A83BA1" w:rsidRPr="00FA31B3">
              <w:rPr>
                <w:sz w:val="16"/>
                <w:szCs w:val="16"/>
                <w:lang w:val="en-GB"/>
              </w:rPr>
              <w:t xml:space="preserve"> </w:t>
            </w:r>
            <w:proofErr w:type="spellStart"/>
            <w:r w:rsidR="00A83BA1" w:rsidRPr="00FA31B3">
              <w:rPr>
                <w:sz w:val="16"/>
                <w:szCs w:val="16"/>
                <w:lang w:val="en-GB"/>
              </w:rPr>
              <w:t>BfS</w:t>
            </w:r>
            <w:proofErr w:type="spellEnd"/>
            <w:r w:rsidR="00A83BA1" w:rsidRPr="00FA31B3">
              <w:rPr>
                <w:sz w:val="16"/>
                <w:szCs w:val="16"/>
                <w:lang w:val="en-GB"/>
              </w:rPr>
              <w:t xml:space="preserve">, CGI </w:t>
            </w:r>
            <w:r>
              <w:rPr>
                <w:sz w:val="16"/>
                <w:szCs w:val="16"/>
                <w:lang w:val="en-GB"/>
              </w:rPr>
              <w:t>no differences between</w:t>
            </w:r>
            <w:r w:rsidR="00A83BA1" w:rsidRPr="00FA31B3">
              <w:rPr>
                <w:sz w:val="16"/>
                <w:szCs w:val="16"/>
                <w:lang w:val="en-GB"/>
              </w:rPr>
              <w:t xml:space="preserve"> </w:t>
            </w:r>
            <w:r>
              <w:rPr>
                <w:sz w:val="16"/>
                <w:szCs w:val="16"/>
                <w:lang w:val="en-GB"/>
              </w:rPr>
              <w:t xml:space="preserve">SJW and </w:t>
            </w:r>
            <w:r w:rsidR="00A83BA1" w:rsidRPr="00FA31B3">
              <w:rPr>
                <w:sz w:val="16"/>
                <w:szCs w:val="16"/>
                <w:lang w:val="en-GB"/>
              </w:rPr>
              <w:t>citalopram</w:t>
            </w:r>
            <w:r>
              <w:rPr>
                <w:sz w:val="16"/>
                <w:szCs w:val="16"/>
                <w:lang w:val="en-GB"/>
              </w:rPr>
              <w:t xml:space="preserve">, but both were </w:t>
            </w:r>
            <w:r w:rsidR="00A83BA1" w:rsidRPr="00FA31B3">
              <w:rPr>
                <w:sz w:val="16"/>
                <w:szCs w:val="16"/>
                <w:lang w:val="en-GB"/>
              </w:rPr>
              <w:t xml:space="preserve">significantly superior to the placebo. </w:t>
            </w:r>
          </w:p>
          <w:p w14:paraId="45BB0E85" w14:textId="3851E9DF" w:rsidR="00A83BA1" w:rsidRDefault="00A83BA1" w:rsidP="00E655EE">
            <w:pPr>
              <w:widowControl w:val="0"/>
              <w:rPr>
                <w:sz w:val="16"/>
                <w:szCs w:val="16"/>
                <w:lang w:val="en-GB"/>
              </w:rPr>
            </w:pPr>
            <w:r w:rsidRPr="00FA31B3">
              <w:rPr>
                <w:sz w:val="16"/>
                <w:szCs w:val="16"/>
                <w:lang w:val="en-GB"/>
              </w:rPr>
              <w:t xml:space="preserve">Significantly more adverse events were documented in the citalopram group </w:t>
            </w:r>
          </w:p>
        </w:tc>
      </w:tr>
      <w:tr w:rsidR="008774AA" w:rsidRPr="00924484" w14:paraId="36019301" w14:textId="77777777" w:rsidTr="00244F33">
        <w:tc>
          <w:tcPr>
            <w:tcW w:w="1201" w:type="dxa"/>
            <w:shd w:val="clear" w:color="auto" w:fill="auto"/>
          </w:tcPr>
          <w:p w14:paraId="20B40120" w14:textId="77777777" w:rsidR="008774AA" w:rsidRPr="00FA31B3" w:rsidRDefault="008774AA" w:rsidP="003F454A">
            <w:pPr>
              <w:rPr>
                <w:rFonts w:asciiTheme="minorHAnsi" w:hAnsiTheme="minorHAnsi" w:cstheme="minorHAnsi"/>
                <w:sz w:val="16"/>
                <w:szCs w:val="16"/>
              </w:rPr>
            </w:pPr>
            <w:r w:rsidRPr="00FA31B3">
              <w:rPr>
                <w:rFonts w:asciiTheme="minorHAnsi" w:hAnsiTheme="minorHAnsi" w:cstheme="minorHAnsi"/>
                <w:sz w:val="16"/>
                <w:szCs w:val="16"/>
              </w:rPr>
              <w:t>Singer et al.</w:t>
            </w:r>
          </w:p>
          <w:p w14:paraId="349BEE76" w14:textId="77777777" w:rsidR="008774AA" w:rsidRPr="00FA31B3" w:rsidRDefault="008774AA" w:rsidP="003F454A">
            <w:pPr>
              <w:rPr>
                <w:rFonts w:asciiTheme="minorHAnsi" w:hAnsiTheme="minorHAnsi" w:cstheme="minorHAnsi"/>
                <w:bCs/>
                <w:sz w:val="16"/>
                <w:szCs w:val="16"/>
              </w:rPr>
            </w:pPr>
          </w:p>
          <w:p w14:paraId="5D17E36E" w14:textId="77777777" w:rsidR="008774AA" w:rsidRPr="00FA31B3" w:rsidRDefault="008774AA" w:rsidP="003F454A">
            <w:pPr>
              <w:rPr>
                <w:rFonts w:asciiTheme="minorHAnsi" w:hAnsiTheme="minorHAnsi" w:cstheme="minorHAnsi"/>
                <w:bCs/>
                <w:sz w:val="16"/>
                <w:szCs w:val="16"/>
              </w:rPr>
            </w:pPr>
          </w:p>
          <w:p w14:paraId="787CE67F" w14:textId="44D8C3D1" w:rsidR="008774AA" w:rsidRPr="00FA31B3" w:rsidRDefault="008774AA" w:rsidP="003F454A">
            <w:pPr>
              <w:rPr>
                <w:rFonts w:asciiTheme="minorHAnsi" w:hAnsiTheme="minorHAnsi" w:cstheme="minorHAnsi"/>
                <w:bCs/>
                <w:sz w:val="16"/>
                <w:szCs w:val="16"/>
              </w:rPr>
            </w:pPr>
          </w:p>
        </w:tc>
        <w:tc>
          <w:tcPr>
            <w:tcW w:w="1346" w:type="dxa"/>
            <w:shd w:val="clear" w:color="auto" w:fill="auto"/>
          </w:tcPr>
          <w:p w14:paraId="6AA399C9" w14:textId="77777777" w:rsidR="008774AA" w:rsidRPr="00FA31B3" w:rsidRDefault="008774AA" w:rsidP="003F454A">
            <w:pPr>
              <w:rPr>
                <w:rFonts w:asciiTheme="minorHAnsi" w:hAnsiTheme="minorHAnsi" w:cstheme="minorHAnsi"/>
                <w:sz w:val="16"/>
                <w:szCs w:val="16"/>
              </w:rPr>
            </w:pPr>
            <w:r w:rsidRPr="00FA31B3">
              <w:rPr>
                <w:rFonts w:asciiTheme="minorHAnsi" w:hAnsiTheme="minorHAnsi" w:cstheme="minorHAnsi"/>
                <w:sz w:val="16"/>
                <w:szCs w:val="16"/>
              </w:rPr>
              <w:t>2011</w:t>
            </w:r>
          </w:p>
          <w:p w14:paraId="214F9368" w14:textId="77777777" w:rsidR="008774AA" w:rsidRPr="00FA31B3" w:rsidRDefault="008774AA" w:rsidP="003F454A">
            <w:pPr>
              <w:rPr>
                <w:rFonts w:asciiTheme="minorHAnsi" w:hAnsiTheme="minorHAnsi" w:cstheme="minorHAnsi"/>
                <w:sz w:val="16"/>
                <w:szCs w:val="16"/>
              </w:rPr>
            </w:pPr>
          </w:p>
          <w:p w14:paraId="04D6B907" w14:textId="77777777" w:rsidR="008774AA" w:rsidRPr="00FA31B3" w:rsidRDefault="008774AA" w:rsidP="003F454A">
            <w:pPr>
              <w:rPr>
                <w:rFonts w:asciiTheme="minorHAnsi" w:hAnsiTheme="minorHAnsi" w:cstheme="minorHAnsi"/>
                <w:sz w:val="16"/>
                <w:szCs w:val="16"/>
              </w:rPr>
            </w:pPr>
            <w:proofErr w:type="spellStart"/>
            <w:r w:rsidRPr="00FA31B3">
              <w:rPr>
                <w:rFonts w:asciiTheme="minorHAnsi" w:hAnsiTheme="minorHAnsi" w:cstheme="minorHAnsi"/>
                <w:sz w:val="16"/>
                <w:szCs w:val="16"/>
              </w:rPr>
              <w:t>Phytomedicine</w:t>
            </w:r>
            <w:proofErr w:type="spellEnd"/>
            <w:r w:rsidRPr="00FA31B3">
              <w:rPr>
                <w:rFonts w:asciiTheme="minorHAnsi" w:hAnsiTheme="minorHAnsi" w:cstheme="minorHAnsi"/>
                <w:sz w:val="16"/>
                <w:szCs w:val="16"/>
              </w:rPr>
              <w:t xml:space="preserve"> </w:t>
            </w:r>
          </w:p>
          <w:p w14:paraId="3C84F685" w14:textId="77777777" w:rsidR="008774AA" w:rsidRPr="00FA31B3" w:rsidRDefault="008774AA" w:rsidP="003F454A">
            <w:pPr>
              <w:rPr>
                <w:rFonts w:asciiTheme="minorHAnsi" w:hAnsiTheme="minorHAnsi" w:cstheme="minorHAnsi"/>
                <w:sz w:val="16"/>
                <w:szCs w:val="16"/>
              </w:rPr>
            </w:pPr>
          </w:p>
          <w:p w14:paraId="53F20FE7" w14:textId="77777777" w:rsidR="008774AA" w:rsidRPr="00FA31B3" w:rsidRDefault="008774AA" w:rsidP="003F454A">
            <w:pPr>
              <w:rPr>
                <w:rFonts w:asciiTheme="minorHAnsi" w:hAnsiTheme="minorHAnsi" w:cstheme="minorHAnsi"/>
                <w:sz w:val="16"/>
                <w:szCs w:val="16"/>
              </w:rPr>
            </w:pPr>
          </w:p>
          <w:p w14:paraId="0858E49E" w14:textId="77777777" w:rsidR="008774AA" w:rsidRPr="00FA31B3" w:rsidRDefault="008774AA" w:rsidP="003F454A">
            <w:pPr>
              <w:rPr>
                <w:rFonts w:asciiTheme="minorHAnsi" w:hAnsiTheme="minorHAnsi" w:cstheme="minorHAnsi"/>
                <w:sz w:val="16"/>
                <w:szCs w:val="16"/>
              </w:rPr>
            </w:pPr>
          </w:p>
        </w:tc>
        <w:tc>
          <w:tcPr>
            <w:tcW w:w="992" w:type="dxa"/>
            <w:shd w:val="clear" w:color="auto" w:fill="auto"/>
          </w:tcPr>
          <w:p w14:paraId="554730C1"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Germany</w:t>
            </w:r>
          </w:p>
        </w:tc>
        <w:tc>
          <w:tcPr>
            <w:tcW w:w="851" w:type="dxa"/>
            <w:shd w:val="clear" w:color="auto" w:fill="auto"/>
          </w:tcPr>
          <w:p w14:paraId="27262E29"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7EC5B0C2" w14:textId="4AD9B66B" w:rsidR="008774AA" w:rsidRPr="00FA31B3" w:rsidRDefault="00E30169" w:rsidP="003F454A">
            <w:pPr>
              <w:widowControl w:val="0"/>
              <w:rPr>
                <w:rFonts w:asciiTheme="minorHAnsi" w:hAnsiTheme="minorHAnsi" w:cstheme="minorHAnsi"/>
                <w:color w:val="000000"/>
                <w:sz w:val="16"/>
                <w:szCs w:val="16"/>
                <w:lang w:val="en-US"/>
              </w:rPr>
            </w:pPr>
            <w:r w:rsidRPr="00FA31B3">
              <w:rPr>
                <w:rFonts w:asciiTheme="minorHAnsi" w:hAnsiTheme="minorHAnsi" w:cstheme="minorHAnsi"/>
                <w:color w:val="000000"/>
                <w:sz w:val="16"/>
                <w:szCs w:val="16"/>
                <w:lang w:val="en-US"/>
              </w:rPr>
              <w:t>randomized</w:t>
            </w:r>
            <w:r w:rsidR="008774AA" w:rsidRPr="00FA31B3">
              <w:rPr>
                <w:rFonts w:asciiTheme="minorHAnsi" w:hAnsiTheme="minorHAnsi" w:cstheme="minorHAnsi"/>
                <w:color w:val="000000"/>
                <w:sz w:val="16"/>
                <w:szCs w:val="16"/>
                <w:lang w:val="en-US"/>
              </w:rPr>
              <w:t>, multicentric, double-blind, placebo-controlled study</w:t>
            </w:r>
          </w:p>
          <w:p w14:paraId="011B08D4" w14:textId="1D9475CC" w:rsidR="008774AA" w:rsidRPr="00FA31B3" w:rsidRDefault="008774AA" w:rsidP="003F454A">
            <w:pPr>
              <w:widowControl w:val="0"/>
              <w:rPr>
                <w:rFonts w:asciiTheme="minorHAnsi" w:hAnsiTheme="minorHAnsi" w:cstheme="minorHAnsi"/>
                <w:sz w:val="16"/>
                <w:szCs w:val="16"/>
                <w:lang w:val="en-GB"/>
              </w:rPr>
            </w:pPr>
          </w:p>
        </w:tc>
        <w:tc>
          <w:tcPr>
            <w:tcW w:w="1275" w:type="dxa"/>
            <w:shd w:val="clear" w:color="auto" w:fill="auto"/>
          </w:tcPr>
          <w:p w14:paraId="052E545B" w14:textId="52546A1F" w:rsidR="008774AA" w:rsidRPr="00FA31B3" w:rsidRDefault="00E30169" w:rsidP="003F454A">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154 responders</w:t>
            </w:r>
            <w:r w:rsidR="008774AA" w:rsidRPr="00FA31B3">
              <w:rPr>
                <w:rFonts w:asciiTheme="minorHAnsi" w:hAnsiTheme="minorHAnsi" w:cstheme="minorHAnsi"/>
                <w:sz w:val="16"/>
                <w:szCs w:val="16"/>
                <w:lang w:val="en-US"/>
              </w:rPr>
              <w:t xml:space="preserve"> / 6 weeks</w:t>
            </w:r>
          </w:p>
        </w:tc>
        <w:tc>
          <w:tcPr>
            <w:tcW w:w="1370" w:type="dxa"/>
            <w:shd w:val="clear" w:color="auto" w:fill="auto"/>
          </w:tcPr>
          <w:p w14:paraId="5D66E865" w14:textId="2B602C21" w:rsidR="008774AA" w:rsidRPr="00FA31B3" w:rsidRDefault="008774AA" w:rsidP="003F454A">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moderate depression</w:t>
            </w:r>
            <w:r w:rsidR="002461C6" w:rsidRPr="00FA31B3">
              <w:rPr>
                <w:rFonts w:asciiTheme="minorHAnsi" w:hAnsiTheme="minorHAnsi" w:cstheme="minorHAnsi"/>
                <w:sz w:val="16"/>
                <w:szCs w:val="16"/>
                <w:lang w:val="en-GB"/>
              </w:rPr>
              <w:t xml:space="preserve"> / HAM</w:t>
            </w:r>
            <w:r w:rsidRPr="00FA31B3">
              <w:rPr>
                <w:rFonts w:asciiTheme="minorHAnsi" w:hAnsiTheme="minorHAnsi" w:cstheme="minorHAnsi"/>
                <w:sz w:val="16"/>
                <w:szCs w:val="16"/>
                <w:lang w:val="en-GB"/>
              </w:rPr>
              <w:t>D</w:t>
            </w:r>
          </w:p>
        </w:tc>
        <w:tc>
          <w:tcPr>
            <w:tcW w:w="1276" w:type="dxa"/>
            <w:shd w:val="clear" w:color="auto" w:fill="auto"/>
          </w:tcPr>
          <w:p w14:paraId="4FEE5F03"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extract (STW 3-VI)</w:t>
            </w:r>
          </w:p>
          <w:p w14:paraId="06BFDB66" w14:textId="77777777" w:rsidR="008774AA" w:rsidRPr="00FA31B3" w:rsidRDefault="008774AA" w:rsidP="003F454A">
            <w:pPr>
              <w:widowControl w:val="0"/>
              <w:rPr>
                <w:rFonts w:asciiTheme="minorHAnsi" w:hAnsiTheme="minorHAnsi" w:cstheme="minorHAnsi"/>
                <w:sz w:val="16"/>
                <w:szCs w:val="16"/>
                <w:lang w:val="en-GB"/>
              </w:rPr>
            </w:pPr>
          </w:p>
          <w:p w14:paraId="09507B59"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900 mg/d or citalopram 20 mg/d or placebo</w:t>
            </w:r>
          </w:p>
          <w:p w14:paraId="6F98CE03" w14:textId="77777777" w:rsidR="008774AA" w:rsidRPr="00FA31B3" w:rsidRDefault="008774AA" w:rsidP="003F454A">
            <w:pPr>
              <w:widowControl w:val="0"/>
              <w:rPr>
                <w:rFonts w:asciiTheme="minorHAnsi" w:hAnsiTheme="minorHAnsi" w:cstheme="minorHAnsi"/>
                <w:sz w:val="16"/>
                <w:szCs w:val="16"/>
                <w:lang w:val="en-GB"/>
              </w:rPr>
            </w:pPr>
          </w:p>
          <w:p w14:paraId="54242A45" w14:textId="77777777" w:rsidR="008774AA" w:rsidRPr="00FA31B3" w:rsidRDefault="008774AA" w:rsidP="003F454A">
            <w:pPr>
              <w:tabs>
                <w:tab w:val="left" w:pos="570"/>
              </w:tabs>
              <w:rPr>
                <w:rFonts w:asciiTheme="minorHAnsi" w:hAnsiTheme="minorHAnsi" w:cstheme="minorHAnsi"/>
                <w:sz w:val="16"/>
                <w:szCs w:val="16"/>
                <w:lang w:val="en-GB"/>
              </w:rPr>
            </w:pPr>
          </w:p>
        </w:tc>
        <w:tc>
          <w:tcPr>
            <w:tcW w:w="1418" w:type="dxa"/>
            <w:shd w:val="clear" w:color="auto" w:fill="auto"/>
          </w:tcPr>
          <w:p w14:paraId="0A76898A"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Citalopram</w:t>
            </w:r>
          </w:p>
          <w:p w14:paraId="008718E7"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Placebo</w:t>
            </w:r>
          </w:p>
        </w:tc>
        <w:tc>
          <w:tcPr>
            <w:tcW w:w="3543" w:type="dxa"/>
            <w:shd w:val="clear" w:color="auto" w:fill="E2EFD9" w:themeFill="accent6" w:themeFillTint="33"/>
          </w:tcPr>
          <w:p w14:paraId="72DE6CC5" w14:textId="77777777" w:rsidR="00E30169" w:rsidRDefault="008774AA" w:rsidP="00E30169">
            <w:pPr>
              <w:pStyle w:val="StandardWeb"/>
              <w:spacing w:before="0" w:beforeAutospacing="0" w:after="0" w:afterAutospacing="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numbers of patients with relapses were highest in the citalopram group (14 of 54), whereas patients who were treated with SJW showed the lowest relapse rate (8/54); patients from the placebo group showed a relapse rate of 8/46. </w:t>
            </w:r>
          </w:p>
          <w:p w14:paraId="0D81575F" w14:textId="526B2104" w:rsidR="008774AA" w:rsidRPr="00FA31B3" w:rsidRDefault="008774AA" w:rsidP="00E30169">
            <w:pPr>
              <w:pStyle w:val="StandardWeb"/>
              <w:spacing w:before="0" w:beforeAutospacing="0" w:after="0" w:afterAutospacing="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The duration of response was longest for the SJW group (1817 days), intermediate for the citalopram group (1755 days) and shortest for the placebo group (802 days). </w:t>
            </w:r>
          </w:p>
        </w:tc>
      </w:tr>
      <w:tr w:rsidR="00EC011E" w:rsidRPr="00924484" w14:paraId="67E92984" w14:textId="77777777" w:rsidTr="00244F33">
        <w:tc>
          <w:tcPr>
            <w:tcW w:w="1201" w:type="dxa"/>
            <w:shd w:val="clear" w:color="auto" w:fill="auto"/>
          </w:tcPr>
          <w:p w14:paraId="75716FBE" w14:textId="77777777" w:rsidR="00EC011E" w:rsidRPr="00FA31B3" w:rsidRDefault="00EC011E" w:rsidP="00EB7D7D">
            <w:pPr>
              <w:rPr>
                <w:rFonts w:asciiTheme="minorHAnsi" w:hAnsiTheme="minorHAnsi" w:cstheme="minorHAnsi"/>
                <w:sz w:val="16"/>
                <w:szCs w:val="16"/>
                <w:lang w:val="en-GB"/>
              </w:rPr>
            </w:pPr>
            <w:proofErr w:type="spellStart"/>
            <w:r w:rsidRPr="00FA31B3">
              <w:rPr>
                <w:rFonts w:asciiTheme="minorHAnsi" w:hAnsiTheme="minorHAnsi" w:cstheme="minorHAnsi"/>
                <w:sz w:val="16"/>
                <w:szCs w:val="16"/>
                <w:lang w:val="en-GB"/>
              </w:rPr>
              <w:t>Seifritz</w:t>
            </w:r>
            <w:proofErr w:type="spellEnd"/>
            <w:r w:rsidRPr="00FA31B3">
              <w:rPr>
                <w:rFonts w:asciiTheme="minorHAnsi" w:hAnsiTheme="minorHAnsi" w:cstheme="minorHAnsi"/>
                <w:sz w:val="16"/>
                <w:szCs w:val="16"/>
                <w:lang w:val="en-GB"/>
              </w:rPr>
              <w:t xml:space="preserve"> et al.</w:t>
            </w:r>
          </w:p>
          <w:p w14:paraId="1BD8B8D2" w14:textId="77777777" w:rsidR="00EC011E" w:rsidRPr="00FA31B3" w:rsidRDefault="00EC011E" w:rsidP="00EB7D7D">
            <w:pPr>
              <w:rPr>
                <w:rFonts w:asciiTheme="minorHAnsi" w:hAnsiTheme="minorHAnsi" w:cstheme="minorHAnsi"/>
                <w:sz w:val="16"/>
                <w:szCs w:val="16"/>
                <w:lang w:val="en-GB"/>
              </w:rPr>
            </w:pPr>
          </w:p>
          <w:p w14:paraId="6437203C" w14:textId="7DC98DDB" w:rsidR="00EC011E" w:rsidRPr="00FA31B3" w:rsidRDefault="00EC011E" w:rsidP="00EB7D7D">
            <w:pPr>
              <w:widowControl w:val="0"/>
              <w:rPr>
                <w:rFonts w:asciiTheme="minorHAnsi" w:hAnsiTheme="minorHAnsi" w:cstheme="minorHAnsi"/>
                <w:sz w:val="16"/>
                <w:szCs w:val="16"/>
                <w:lang w:val="en-GB"/>
              </w:rPr>
            </w:pPr>
          </w:p>
        </w:tc>
        <w:tc>
          <w:tcPr>
            <w:tcW w:w="1346" w:type="dxa"/>
            <w:shd w:val="clear" w:color="auto" w:fill="auto"/>
          </w:tcPr>
          <w:p w14:paraId="31DC96BB" w14:textId="77777777" w:rsidR="00EC011E" w:rsidRPr="00FA31B3" w:rsidRDefault="00EC011E" w:rsidP="00EB7D7D">
            <w:pPr>
              <w:rPr>
                <w:rFonts w:asciiTheme="minorHAnsi" w:hAnsiTheme="minorHAnsi" w:cstheme="minorHAnsi"/>
                <w:sz w:val="16"/>
                <w:szCs w:val="16"/>
                <w:lang w:val="en-GB"/>
              </w:rPr>
            </w:pPr>
            <w:r w:rsidRPr="00FA31B3">
              <w:rPr>
                <w:rFonts w:asciiTheme="minorHAnsi" w:hAnsiTheme="minorHAnsi" w:cstheme="minorHAnsi"/>
                <w:sz w:val="16"/>
                <w:szCs w:val="16"/>
                <w:lang w:val="en-GB"/>
              </w:rPr>
              <w:t>2016</w:t>
            </w:r>
          </w:p>
          <w:p w14:paraId="768F6437" w14:textId="77777777" w:rsidR="00EC011E" w:rsidRPr="00FA31B3" w:rsidRDefault="00EC011E" w:rsidP="00EB7D7D">
            <w:pPr>
              <w:rPr>
                <w:rFonts w:asciiTheme="minorHAnsi" w:hAnsiTheme="minorHAnsi" w:cstheme="minorHAnsi"/>
                <w:sz w:val="16"/>
                <w:szCs w:val="16"/>
                <w:lang w:val="en-GB"/>
              </w:rPr>
            </w:pPr>
          </w:p>
          <w:p w14:paraId="76047B7A" w14:textId="77777777" w:rsidR="00EC011E" w:rsidRPr="00FA31B3" w:rsidRDefault="00EC011E" w:rsidP="00EB7D7D">
            <w:pPr>
              <w:rPr>
                <w:rFonts w:asciiTheme="minorHAnsi" w:hAnsiTheme="minorHAnsi" w:cstheme="minorHAnsi"/>
                <w:sz w:val="16"/>
                <w:szCs w:val="16"/>
                <w:lang w:val="en-GB"/>
              </w:rPr>
            </w:pPr>
            <w:r w:rsidRPr="00FA31B3">
              <w:rPr>
                <w:rFonts w:asciiTheme="minorHAnsi" w:hAnsiTheme="minorHAnsi" w:cstheme="minorHAnsi"/>
                <w:sz w:val="16"/>
                <w:szCs w:val="16"/>
                <w:lang w:val="en-GB"/>
              </w:rPr>
              <w:t>International Journal of Psychiatry in Clinical Practice</w:t>
            </w:r>
          </w:p>
        </w:tc>
        <w:tc>
          <w:tcPr>
            <w:tcW w:w="992" w:type="dxa"/>
            <w:shd w:val="clear" w:color="auto" w:fill="auto"/>
          </w:tcPr>
          <w:p w14:paraId="2501EDEF"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Switzerland</w:t>
            </w:r>
          </w:p>
        </w:tc>
        <w:tc>
          <w:tcPr>
            <w:tcW w:w="851" w:type="dxa"/>
            <w:shd w:val="clear" w:color="auto" w:fill="auto"/>
          </w:tcPr>
          <w:p w14:paraId="5611B1FB"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7FE5C0F2" w14:textId="085219DD" w:rsidR="00EC011E" w:rsidRPr="00FA31B3" w:rsidRDefault="00EC011E" w:rsidP="00EB7D7D">
            <w:pPr>
              <w:widowControl w:val="0"/>
              <w:rPr>
                <w:rFonts w:asciiTheme="minorHAnsi" w:hAnsiTheme="minorHAnsi" w:cstheme="minorHAnsi"/>
                <w:sz w:val="16"/>
                <w:szCs w:val="16"/>
                <w:lang w:val="en-US"/>
              </w:rPr>
            </w:pPr>
            <w:r w:rsidRPr="00FA31B3">
              <w:rPr>
                <w:rFonts w:asciiTheme="minorHAnsi" w:hAnsiTheme="minorHAnsi" w:cstheme="minorHAnsi"/>
                <w:color w:val="000000"/>
                <w:sz w:val="16"/>
                <w:szCs w:val="16"/>
                <w:lang w:val="en-US"/>
              </w:rPr>
              <w:t xml:space="preserve">subgroup analysis of a double blind, </w:t>
            </w:r>
            <w:r w:rsidR="00E30169" w:rsidRPr="00FA31B3">
              <w:rPr>
                <w:rFonts w:asciiTheme="minorHAnsi" w:hAnsiTheme="minorHAnsi" w:cstheme="minorHAnsi"/>
                <w:color w:val="000000"/>
                <w:sz w:val="16"/>
                <w:szCs w:val="16"/>
                <w:lang w:val="en-US"/>
              </w:rPr>
              <w:t>randomized</w:t>
            </w:r>
            <w:r w:rsidRPr="00FA31B3">
              <w:rPr>
                <w:rFonts w:asciiTheme="minorHAnsi" w:hAnsiTheme="minorHAnsi" w:cstheme="minorHAnsi"/>
                <w:color w:val="000000"/>
                <w:sz w:val="16"/>
                <w:szCs w:val="16"/>
                <w:lang w:val="en-US"/>
              </w:rPr>
              <w:t xml:space="preserve"> trial</w:t>
            </w:r>
            <w:r w:rsidR="004F5791" w:rsidRPr="00FA31B3">
              <w:rPr>
                <w:rFonts w:asciiTheme="minorHAnsi" w:hAnsiTheme="minorHAnsi" w:cstheme="minorHAnsi"/>
                <w:sz w:val="16"/>
                <w:szCs w:val="16"/>
                <w:lang w:val="en-US"/>
              </w:rPr>
              <w:t xml:space="preserve">, </w:t>
            </w:r>
          </w:p>
        </w:tc>
        <w:tc>
          <w:tcPr>
            <w:tcW w:w="1275" w:type="dxa"/>
            <w:shd w:val="clear" w:color="auto" w:fill="auto"/>
          </w:tcPr>
          <w:p w14:paraId="2C281128"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64 patients / 6 weeks</w:t>
            </w:r>
          </w:p>
        </w:tc>
        <w:tc>
          <w:tcPr>
            <w:tcW w:w="1370" w:type="dxa"/>
            <w:shd w:val="clear" w:color="auto" w:fill="auto"/>
          </w:tcPr>
          <w:p w14:paraId="1826EE25"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Mild – moderate depression</w:t>
            </w:r>
            <w:r w:rsidR="004F5791" w:rsidRPr="00FA31B3">
              <w:rPr>
                <w:rFonts w:asciiTheme="minorHAnsi" w:hAnsiTheme="minorHAnsi" w:cstheme="minorHAnsi"/>
                <w:sz w:val="16"/>
                <w:szCs w:val="16"/>
                <w:lang w:val="en-GB"/>
              </w:rPr>
              <w:t xml:space="preserve"> / HAM-D</w:t>
            </w:r>
          </w:p>
        </w:tc>
        <w:tc>
          <w:tcPr>
            <w:tcW w:w="1276" w:type="dxa"/>
            <w:shd w:val="clear" w:color="auto" w:fill="auto"/>
          </w:tcPr>
          <w:p w14:paraId="288AC747" w14:textId="77777777" w:rsidR="00EC011E" w:rsidRPr="00FA31B3" w:rsidRDefault="00EC011E" w:rsidP="00EB7D7D">
            <w:pPr>
              <w:widowControl w:val="0"/>
              <w:rPr>
                <w:rFonts w:asciiTheme="minorHAnsi" w:eastAsia="Arial Unicode MS" w:hAnsiTheme="minorHAnsi" w:cstheme="minorHAnsi"/>
                <w:sz w:val="16"/>
                <w:szCs w:val="16"/>
                <w:lang w:val="en-US"/>
              </w:rPr>
            </w:pPr>
            <w:r w:rsidRPr="00FA31B3">
              <w:rPr>
                <w:rFonts w:asciiTheme="minorHAnsi" w:hAnsiTheme="minorHAnsi" w:cstheme="minorHAnsi"/>
                <w:sz w:val="16"/>
                <w:szCs w:val="16"/>
                <w:lang w:val="en-US"/>
              </w:rPr>
              <w:t xml:space="preserve">SJW </w:t>
            </w:r>
            <w:r w:rsidR="004F5791" w:rsidRPr="00FA31B3">
              <w:rPr>
                <w:rFonts w:asciiTheme="minorHAnsi" w:hAnsiTheme="minorHAnsi" w:cstheme="minorHAnsi"/>
                <w:sz w:val="16"/>
                <w:szCs w:val="16"/>
                <w:lang w:val="en-US"/>
              </w:rPr>
              <w:t>extract (</w:t>
            </w:r>
            <w:r w:rsidRPr="00FA31B3">
              <w:rPr>
                <w:rFonts w:asciiTheme="minorHAnsi" w:eastAsia="Arial Unicode MS" w:hAnsiTheme="minorHAnsi" w:cstheme="minorHAnsi"/>
                <w:sz w:val="16"/>
                <w:szCs w:val="16"/>
                <w:lang w:val="en-US"/>
              </w:rPr>
              <w:t>WS 5570</w:t>
            </w:r>
            <w:r w:rsidR="004F5791" w:rsidRPr="00FA31B3">
              <w:rPr>
                <w:rFonts w:asciiTheme="minorHAnsi" w:eastAsia="Arial Unicode MS" w:hAnsiTheme="minorHAnsi" w:cstheme="minorHAnsi"/>
                <w:sz w:val="16"/>
                <w:szCs w:val="16"/>
                <w:lang w:val="en-US"/>
              </w:rPr>
              <w:t>)</w:t>
            </w:r>
          </w:p>
          <w:p w14:paraId="6F0BAD5B" w14:textId="77777777" w:rsidR="004F5791" w:rsidRPr="00FA31B3" w:rsidRDefault="004F5791" w:rsidP="00EB7D7D">
            <w:pPr>
              <w:widowControl w:val="0"/>
              <w:rPr>
                <w:rFonts w:asciiTheme="minorHAnsi" w:eastAsia="Arial Unicode MS" w:hAnsiTheme="minorHAnsi" w:cstheme="minorHAnsi"/>
                <w:sz w:val="16"/>
                <w:szCs w:val="16"/>
                <w:lang w:val="en-US"/>
              </w:rPr>
            </w:pPr>
          </w:p>
          <w:p w14:paraId="2E066F99" w14:textId="77777777" w:rsidR="00EC011E" w:rsidRPr="00FA31B3" w:rsidRDefault="004F5791" w:rsidP="004F5791">
            <w:pPr>
              <w:widowControl w:val="0"/>
              <w:rPr>
                <w:rFonts w:asciiTheme="minorHAnsi" w:hAnsiTheme="minorHAnsi" w:cstheme="minorHAnsi"/>
                <w:sz w:val="16"/>
                <w:szCs w:val="16"/>
                <w:lang w:val="en-US"/>
              </w:rPr>
            </w:pPr>
            <w:r w:rsidRPr="00FA31B3">
              <w:rPr>
                <w:rFonts w:asciiTheme="minorHAnsi" w:hAnsiTheme="minorHAnsi" w:cstheme="minorHAnsi"/>
                <w:sz w:val="16"/>
                <w:szCs w:val="16"/>
                <w:lang w:val="en-US"/>
              </w:rPr>
              <w:t>SJW 900 mg/d or paroxetine 20 mg/</w:t>
            </w:r>
            <w:r w:rsidR="00EC011E" w:rsidRPr="00FA31B3">
              <w:rPr>
                <w:rFonts w:asciiTheme="minorHAnsi" w:hAnsiTheme="minorHAnsi" w:cstheme="minorHAnsi"/>
                <w:sz w:val="16"/>
                <w:szCs w:val="16"/>
                <w:lang w:val="en-US"/>
              </w:rPr>
              <w:t>d</w:t>
            </w:r>
          </w:p>
        </w:tc>
        <w:tc>
          <w:tcPr>
            <w:tcW w:w="1418" w:type="dxa"/>
            <w:shd w:val="clear" w:color="auto" w:fill="auto"/>
          </w:tcPr>
          <w:p w14:paraId="47F41E04"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Paroxetine</w:t>
            </w:r>
          </w:p>
        </w:tc>
        <w:tc>
          <w:tcPr>
            <w:tcW w:w="3543" w:type="dxa"/>
            <w:shd w:val="clear" w:color="auto" w:fill="E2EFD9" w:themeFill="accent6" w:themeFillTint="33"/>
          </w:tcPr>
          <w:p w14:paraId="7B306CB2"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Reductions of HAM-D total score were significantly more pronounced in patients treated with </w:t>
            </w:r>
            <w:r w:rsidR="004F5791" w:rsidRPr="00FA31B3">
              <w:rPr>
                <w:rFonts w:asciiTheme="minorHAnsi" w:hAnsiTheme="minorHAnsi" w:cstheme="minorHAnsi"/>
                <w:sz w:val="16"/>
                <w:szCs w:val="16"/>
                <w:lang w:val="en-GB"/>
              </w:rPr>
              <w:t>900</w:t>
            </w:r>
            <w:r w:rsidRPr="00FA31B3">
              <w:rPr>
                <w:rFonts w:asciiTheme="minorHAnsi" w:hAnsiTheme="minorHAnsi" w:cstheme="minorHAnsi"/>
                <w:sz w:val="16"/>
                <w:szCs w:val="16"/>
                <w:lang w:val="en-GB"/>
              </w:rPr>
              <w:t xml:space="preserve"> mg/d SJW compared to 20 mg/d paroxetine.</w:t>
            </w:r>
          </w:p>
          <w:p w14:paraId="0BC6E26D" w14:textId="77777777" w:rsidR="00EC011E" w:rsidRPr="001F72F2"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Additionally, patients treated with SJW yielded greater response and remission rates compared with patients treated with paroxetine.</w:t>
            </w:r>
            <w:r w:rsidRPr="001F72F2">
              <w:rPr>
                <w:rFonts w:asciiTheme="minorHAnsi" w:hAnsiTheme="minorHAnsi" w:cstheme="minorHAnsi"/>
                <w:sz w:val="16"/>
                <w:szCs w:val="16"/>
                <w:lang w:val="en-GB"/>
              </w:rPr>
              <w:t xml:space="preserve"> </w:t>
            </w:r>
          </w:p>
        </w:tc>
      </w:tr>
      <w:tr w:rsidR="00EC011E" w:rsidRPr="00924484" w14:paraId="24C9E110" w14:textId="77777777" w:rsidTr="00244F33">
        <w:tc>
          <w:tcPr>
            <w:tcW w:w="1201" w:type="dxa"/>
            <w:shd w:val="clear" w:color="auto" w:fill="auto"/>
          </w:tcPr>
          <w:p w14:paraId="209AB064" w14:textId="35365851" w:rsidR="00EC011E" w:rsidRPr="00FA31B3" w:rsidRDefault="00EC011E" w:rsidP="00EB7D7D">
            <w:pPr>
              <w:rPr>
                <w:rFonts w:asciiTheme="minorHAnsi" w:hAnsiTheme="minorHAnsi" w:cstheme="minorHAnsi"/>
                <w:sz w:val="16"/>
                <w:szCs w:val="16"/>
              </w:rPr>
            </w:pPr>
            <w:proofErr w:type="spellStart"/>
            <w:r w:rsidRPr="00FA31B3">
              <w:rPr>
                <w:rFonts w:asciiTheme="minorHAnsi" w:hAnsiTheme="minorHAnsi" w:cstheme="minorHAnsi"/>
                <w:sz w:val="16"/>
                <w:szCs w:val="16"/>
              </w:rPr>
              <w:t>Anghelescu</w:t>
            </w:r>
            <w:proofErr w:type="spellEnd"/>
            <w:r w:rsidRPr="00FA31B3">
              <w:rPr>
                <w:rFonts w:asciiTheme="minorHAnsi" w:hAnsiTheme="minorHAnsi" w:cstheme="minorHAnsi"/>
                <w:sz w:val="16"/>
                <w:szCs w:val="16"/>
              </w:rPr>
              <w:t xml:space="preserve"> et al.</w:t>
            </w:r>
          </w:p>
          <w:p w14:paraId="696DB47B" w14:textId="77777777" w:rsidR="00EC011E" w:rsidRPr="00FA31B3" w:rsidRDefault="00EC011E" w:rsidP="00EB7D7D">
            <w:pPr>
              <w:widowControl w:val="0"/>
              <w:rPr>
                <w:rFonts w:asciiTheme="minorHAnsi" w:hAnsiTheme="minorHAnsi" w:cstheme="minorHAnsi"/>
                <w:sz w:val="16"/>
                <w:szCs w:val="16"/>
              </w:rPr>
            </w:pPr>
            <w:r w:rsidRPr="00FA31B3">
              <w:rPr>
                <w:rFonts w:asciiTheme="minorHAnsi" w:hAnsiTheme="minorHAnsi" w:cstheme="minorHAnsi"/>
                <w:sz w:val="16"/>
                <w:szCs w:val="16"/>
              </w:rPr>
              <w:t xml:space="preserve"> </w:t>
            </w:r>
          </w:p>
        </w:tc>
        <w:tc>
          <w:tcPr>
            <w:tcW w:w="1346" w:type="dxa"/>
            <w:shd w:val="clear" w:color="auto" w:fill="auto"/>
          </w:tcPr>
          <w:p w14:paraId="30B1CFD1"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2006 / </w:t>
            </w:r>
          </w:p>
          <w:p w14:paraId="307E4571" w14:textId="77777777" w:rsidR="00EC011E" w:rsidRPr="00FA31B3" w:rsidRDefault="00EC011E" w:rsidP="00EB7D7D">
            <w:pPr>
              <w:widowControl w:val="0"/>
              <w:rPr>
                <w:rFonts w:asciiTheme="minorHAnsi" w:hAnsiTheme="minorHAnsi" w:cstheme="minorHAnsi"/>
                <w:sz w:val="16"/>
                <w:szCs w:val="16"/>
                <w:lang w:val="en-GB"/>
              </w:rPr>
            </w:pPr>
          </w:p>
          <w:p w14:paraId="773AC296" w14:textId="77777777" w:rsidR="00EC011E" w:rsidRPr="00FA31B3" w:rsidRDefault="00EC011E" w:rsidP="00EB7D7D">
            <w:pPr>
              <w:rPr>
                <w:rFonts w:asciiTheme="minorHAnsi" w:hAnsiTheme="minorHAnsi" w:cstheme="minorHAnsi"/>
                <w:sz w:val="16"/>
                <w:szCs w:val="16"/>
              </w:rPr>
            </w:pPr>
            <w:proofErr w:type="spellStart"/>
            <w:r w:rsidRPr="00FA31B3">
              <w:rPr>
                <w:rFonts w:asciiTheme="minorHAnsi" w:hAnsiTheme="minorHAnsi" w:cstheme="minorHAnsi"/>
                <w:sz w:val="16"/>
                <w:szCs w:val="16"/>
              </w:rPr>
              <w:t>Pharmaco-psychiatry</w:t>
            </w:r>
            <w:proofErr w:type="spellEnd"/>
          </w:p>
          <w:p w14:paraId="2447D9B9" w14:textId="77777777" w:rsidR="00EC011E" w:rsidRPr="00FA31B3" w:rsidRDefault="00EC011E" w:rsidP="00EB7D7D">
            <w:pPr>
              <w:rPr>
                <w:rFonts w:asciiTheme="minorHAnsi" w:hAnsiTheme="minorHAnsi" w:cstheme="minorHAnsi"/>
                <w:sz w:val="16"/>
                <w:szCs w:val="16"/>
              </w:rPr>
            </w:pPr>
          </w:p>
          <w:p w14:paraId="737850F7" w14:textId="77777777" w:rsidR="00EC011E" w:rsidRPr="00FA31B3" w:rsidRDefault="00EC011E" w:rsidP="00EB7D7D">
            <w:pPr>
              <w:widowControl w:val="0"/>
              <w:rPr>
                <w:rFonts w:asciiTheme="minorHAnsi" w:hAnsiTheme="minorHAnsi" w:cstheme="minorHAnsi"/>
                <w:sz w:val="16"/>
                <w:szCs w:val="16"/>
                <w:lang w:val="en-GB"/>
              </w:rPr>
            </w:pPr>
          </w:p>
        </w:tc>
        <w:tc>
          <w:tcPr>
            <w:tcW w:w="992" w:type="dxa"/>
            <w:shd w:val="clear" w:color="auto" w:fill="auto"/>
          </w:tcPr>
          <w:p w14:paraId="69C70DDD"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Germany</w:t>
            </w:r>
          </w:p>
        </w:tc>
        <w:tc>
          <w:tcPr>
            <w:tcW w:w="851" w:type="dxa"/>
            <w:shd w:val="clear" w:color="auto" w:fill="auto"/>
          </w:tcPr>
          <w:p w14:paraId="146BB420"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02E9E521" w14:textId="77777777" w:rsidR="00EC011E" w:rsidRPr="00FA31B3" w:rsidRDefault="0094133D" w:rsidP="00EB7D7D">
            <w:pPr>
              <w:widowControl w:val="0"/>
              <w:rPr>
                <w:rFonts w:asciiTheme="minorHAnsi" w:hAnsiTheme="minorHAnsi" w:cstheme="minorHAnsi"/>
                <w:sz w:val="16"/>
                <w:szCs w:val="16"/>
                <w:lang w:val="en-GB"/>
              </w:rPr>
            </w:pPr>
            <w:r w:rsidRPr="00FA31B3">
              <w:rPr>
                <w:sz w:val="16"/>
                <w:szCs w:val="16"/>
                <w:lang w:val="en-GB"/>
              </w:rPr>
              <w:t>double-blind, double-dummy, randomized continuation phase</w:t>
            </w:r>
            <w:r w:rsidRPr="00FA31B3">
              <w:rPr>
                <w:rFonts w:asciiTheme="minorHAnsi" w:hAnsiTheme="minorHAnsi" w:cstheme="minorHAnsi"/>
                <w:sz w:val="16"/>
                <w:szCs w:val="16"/>
                <w:lang w:val="en-GB"/>
              </w:rPr>
              <w:t xml:space="preserve"> </w:t>
            </w:r>
          </w:p>
        </w:tc>
        <w:tc>
          <w:tcPr>
            <w:tcW w:w="1275" w:type="dxa"/>
            <w:shd w:val="clear" w:color="auto" w:fill="auto"/>
          </w:tcPr>
          <w:p w14:paraId="6207CAA0" w14:textId="3C20F78C" w:rsidR="00EC011E" w:rsidRPr="00FA31B3" w:rsidRDefault="00E30169" w:rsidP="0094133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133 responders</w:t>
            </w:r>
            <w:r w:rsidR="0094133D" w:rsidRPr="00FA31B3">
              <w:rPr>
                <w:rFonts w:asciiTheme="minorHAnsi" w:hAnsiTheme="minorHAnsi" w:cstheme="minorHAnsi"/>
                <w:sz w:val="16"/>
                <w:szCs w:val="16"/>
                <w:lang w:val="en-GB"/>
              </w:rPr>
              <w:t xml:space="preserve"> </w:t>
            </w:r>
            <w:r w:rsidR="00EC011E" w:rsidRPr="00FA31B3">
              <w:rPr>
                <w:rFonts w:asciiTheme="minorHAnsi" w:hAnsiTheme="minorHAnsi" w:cstheme="minorHAnsi"/>
                <w:sz w:val="16"/>
                <w:szCs w:val="16"/>
                <w:lang w:val="en-GB"/>
              </w:rPr>
              <w:t xml:space="preserve">/ 16 week </w:t>
            </w:r>
          </w:p>
        </w:tc>
        <w:tc>
          <w:tcPr>
            <w:tcW w:w="1370" w:type="dxa"/>
            <w:shd w:val="clear" w:color="auto" w:fill="auto"/>
          </w:tcPr>
          <w:p w14:paraId="5FF53956" w14:textId="77777777" w:rsidR="00EC011E" w:rsidRPr="00FA31B3" w:rsidRDefault="00EC011E" w:rsidP="002461C6">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episode of moderate to severe depression</w:t>
            </w:r>
            <w:r w:rsidR="0094133D" w:rsidRPr="00FA31B3">
              <w:rPr>
                <w:rFonts w:asciiTheme="minorHAnsi" w:hAnsiTheme="minorHAnsi" w:cstheme="minorHAnsi"/>
                <w:sz w:val="16"/>
                <w:szCs w:val="16"/>
                <w:lang w:val="en-GB"/>
              </w:rPr>
              <w:t xml:space="preserve"> / relapse prevention / </w:t>
            </w:r>
            <w:r w:rsidR="002461C6" w:rsidRPr="00FA31B3">
              <w:rPr>
                <w:rFonts w:asciiTheme="minorHAnsi" w:hAnsiTheme="minorHAnsi" w:cstheme="minorHAnsi"/>
                <w:sz w:val="16"/>
                <w:szCs w:val="16"/>
                <w:lang w:val="en-GB"/>
              </w:rPr>
              <w:t>HAMD</w:t>
            </w:r>
            <w:r w:rsidR="004751A3" w:rsidRPr="00FA31B3">
              <w:rPr>
                <w:rFonts w:asciiTheme="minorHAnsi" w:hAnsiTheme="minorHAnsi" w:cstheme="minorHAnsi"/>
                <w:sz w:val="16"/>
                <w:szCs w:val="16"/>
                <w:lang w:val="en-GB"/>
              </w:rPr>
              <w:t>, MADRS, BDI</w:t>
            </w:r>
          </w:p>
        </w:tc>
        <w:tc>
          <w:tcPr>
            <w:tcW w:w="1276" w:type="dxa"/>
            <w:shd w:val="clear" w:color="auto" w:fill="auto"/>
          </w:tcPr>
          <w:p w14:paraId="5DA58796" w14:textId="77777777" w:rsidR="00EC011E" w:rsidRPr="00FA31B3" w:rsidRDefault="00EC011E" w:rsidP="00EB7D7D">
            <w:pPr>
              <w:widowControl w:val="0"/>
              <w:rPr>
                <w:rFonts w:asciiTheme="minorHAnsi" w:eastAsia="Arial Unicode MS" w:hAnsiTheme="minorHAnsi" w:cstheme="minorHAnsi"/>
                <w:sz w:val="16"/>
                <w:szCs w:val="16"/>
                <w:lang w:val="en-GB"/>
              </w:rPr>
            </w:pPr>
            <w:r w:rsidRPr="00FA31B3">
              <w:rPr>
                <w:rFonts w:asciiTheme="minorHAnsi" w:hAnsiTheme="minorHAnsi" w:cstheme="minorHAnsi"/>
                <w:sz w:val="16"/>
                <w:szCs w:val="16"/>
                <w:lang w:val="en-GB"/>
              </w:rPr>
              <w:t xml:space="preserve">SJW </w:t>
            </w:r>
            <w:r w:rsidR="0094133D" w:rsidRPr="00FA31B3">
              <w:rPr>
                <w:rFonts w:asciiTheme="minorHAnsi" w:hAnsiTheme="minorHAnsi" w:cstheme="minorHAnsi"/>
                <w:sz w:val="16"/>
                <w:szCs w:val="16"/>
                <w:lang w:val="en-GB"/>
              </w:rPr>
              <w:t>extract</w:t>
            </w:r>
            <w:r w:rsidRPr="00FA31B3">
              <w:rPr>
                <w:rFonts w:asciiTheme="minorHAnsi" w:hAnsiTheme="minorHAnsi" w:cstheme="minorHAnsi"/>
                <w:sz w:val="16"/>
                <w:szCs w:val="16"/>
                <w:lang w:val="en-GB"/>
              </w:rPr>
              <w:t xml:space="preserve"> (</w:t>
            </w:r>
            <w:r w:rsidRPr="00FA31B3">
              <w:rPr>
                <w:rFonts w:asciiTheme="minorHAnsi" w:eastAsia="Arial Unicode MS" w:hAnsiTheme="minorHAnsi" w:cstheme="minorHAnsi"/>
                <w:sz w:val="16"/>
                <w:szCs w:val="16"/>
                <w:lang w:val="en-GB"/>
              </w:rPr>
              <w:t>WS 5570)</w:t>
            </w:r>
          </w:p>
          <w:p w14:paraId="324F5C2F" w14:textId="77777777" w:rsidR="0094133D" w:rsidRPr="00FA31B3" w:rsidRDefault="0094133D" w:rsidP="00EB7D7D">
            <w:pPr>
              <w:widowControl w:val="0"/>
              <w:rPr>
                <w:rFonts w:asciiTheme="minorHAnsi" w:eastAsia="Arial Unicode MS" w:hAnsiTheme="minorHAnsi" w:cstheme="minorHAnsi"/>
                <w:sz w:val="16"/>
                <w:szCs w:val="16"/>
                <w:lang w:val="en-GB"/>
              </w:rPr>
            </w:pPr>
          </w:p>
          <w:p w14:paraId="299056FC" w14:textId="77777777" w:rsidR="00EC011E" w:rsidRPr="00FA31B3" w:rsidRDefault="0094133D" w:rsidP="00EB7D7D">
            <w:pPr>
              <w:widowControl w:val="0"/>
              <w:rPr>
                <w:rFonts w:asciiTheme="minorHAnsi" w:hAnsiTheme="minorHAnsi" w:cstheme="minorHAnsi"/>
                <w:sz w:val="16"/>
                <w:szCs w:val="16"/>
                <w:lang w:val="en-GB"/>
              </w:rPr>
            </w:pPr>
            <w:r w:rsidRPr="00FA31B3">
              <w:rPr>
                <w:rFonts w:asciiTheme="minorHAnsi" w:eastAsia="Arial Unicode MS" w:hAnsiTheme="minorHAnsi" w:cstheme="minorHAnsi"/>
                <w:sz w:val="16"/>
                <w:szCs w:val="16"/>
                <w:lang w:val="en-GB"/>
              </w:rPr>
              <w:t xml:space="preserve">SJW </w:t>
            </w:r>
            <w:r w:rsidR="004751A3" w:rsidRPr="00FA31B3">
              <w:rPr>
                <w:rFonts w:asciiTheme="minorHAnsi" w:eastAsia="Arial Unicode MS" w:hAnsiTheme="minorHAnsi" w:cstheme="minorHAnsi"/>
                <w:sz w:val="16"/>
                <w:szCs w:val="16"/>
                <w:lang w:val="en-GB"/>
              </w:rPr>
              <w:t>900 / 18</w:t>
            </w:r>
            <w:r w:rsidR="00EC011E" w:rsidRPr="00FA31B3">
              <w:rPr>
                <w:rFonts w:asciiTheme="minorHAnsi" w:eastAsia="Arial Unicode MS" w:hAnsiTheme="minorHAnsi" w:cstheme="minorHAnsi"/>
                <w:sz w:val="16"/>
                <w:szCs w:val="16"/>
                <w:lang w:val="en-GB"/>
              </w:rPr>
              <w:t>00 mg / d</w:t>
            </w:r>
            <w:r w:rsidR="004751A3" w:rsidRPr="00FA31B3">
              <w:rPr>
                <w:rFonts w:asciiTheme="minorHAnsi" w:eastAsia="Arial Unicode MS" w:hAnsiTheme="minorHAnsi" w:cstheme="minorHAnsi"/>
                <w:sz w:val="16"/>
                <w:szCs w:val="16"/>
                <w:lang w:val="en-GB"/>
              </w:rPr>
              <w:t xml:space="preserve"> or Paroxetine 20 / 40 mg/d</w:t>
            </w:r>
          </w:p>
          <w:p w14:paraId="2165C835" w14:textId="77777777" w:rsidR="00EC011E" w:rsidRPr="00FA31B3" w:rsidRDefault="00EC011E" w:rsidP="00EB7D7D">
            <w:pPr>
              <w:widowControl w:val="0"/>
              <w:rPr>
                <w:rFonts w:asciiTheme="minorHAnsi" w:hAnsiTheme="minorHAnsi" w:cstheme="minorHAnsi"/>
                <w:sz w:val="16"/>
                <w:szCs w:val="16"/>
                <w:lang w:val="en-GB"/>
              </w:rPr>
            </w:pPr>
          </w:p>
        </w:tc>
        <w:tc>
          <w:tcPr>
            <w:tcW w:w="1418" w:type="dxa"/>
            <w:shd w:val="clear" w:color="auto" w:fill="auto"/>
          </w:tcPr>
          <w:p w14:paraId="58BE57BE"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Paroxetine</w:t>
            </w:r>
          </w:p>
        </w:tc>
        <w:tc>
          <w:tcPr>
            <w:tcW w:w="3543" w:type="dxa"/>
            <w:shd w:val="clear" w:color="auto" w:fill="E2EFD9" w:themeFill="accent6" w:themeFillTint="33"/>
          </w:tcPr>
          <w:p w14:paraId="3F91DF05" w14:textId="77777777" w:rsidR="00E30169"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HAMD total score decreased from 25.3+/-2.5 (mean+/-SD) to 4.3+/-6.2 points for SJW and from 25.3+/-2.6 to 5.2+/-5.5 points for paroxetine. Remission (HAMD endpoint total score below 8) occurred in 81.6% of the patients for SJW and in 71.4% for paroxetine. </w:t>
            </w:r>
          </w:p>
          <w:p w14:paraId="3AD8A8A0" w14:textId="296C6CAD"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Both SJW and paroxetine were well tolerated.</w:t>
            </w:r>
          </w:p>
        </w:tc>
      </w:tr>
      <w:tr w:rsidR="00EC011E" w:rsidRPr="00924484" w14:paraId="4BDBE40B" w14:textId="77777777" w:rsidTr="00244F33">
        <w:tc>
          <w:tcPr>
            <w:tcW w:w="1201" w:type="dxa"/>
            <w:shd w:val="clear" w:color="auto" w:fill="auto"/>
          </w:tcPr>
          <w:p w14:paraId="6FCBDB9B" w14:textId="77777777" w:rsidR="00EC011E" w:rsidRPr="00FA31B3" w:rsidRDefault="00EC011E" w:rsidP="00EB7D7D">
            <w:pPr>
              <w:rPr>
                <w:rFonts w:asciiTheme="minorHAnsi" w:hAnsiTheme="minorHAnsi" w:cstheme="minorHAnsi"/>
                <w:sz w:val="16"/>
                <w:szCs w:val="16"/>
              </w:rPr>
            </w:pPr>
            <w:proofErr w:type="spellStart"/>
            <w:r w:rsidRPr="00FA31B3">
              <w:rPr>
                <w:rFonts w:asciiTheme="minorHAnsi" w:hAnsiTheme="minorHAnsi" w:cstheme="minorHAnsi"/>
                <w:sz w:val="16"/>
                <w:szCs w:val="16"/>
              </w:rPr>
              <w:lastRenderedPageBreak/>
              <w:t>Szegedi</w:t>
            </w:r>
            <w:proofErr w:type="spellEnd"/>
            <w:r w:rsidRPr="00FA31B3">
              <w:rPr>
                <w:rFonts w:asciiTheme="minorHAnsi" w:hAnsiTheme="minorHAnsi" w:cstheme="minorHAnsi"/>
                <w:sz w:val="16"/>
                <w:szCs w:val="16"/>
              </w:rPr>
              <w:t xml:space="preserve"> et al.</w:t>
            </w:r>
          </w:p>
          <w:p w14:paraId="02D1CD4B" w14:textId="1F06E13C" w:rsidR="00EC011E" w:rsidRPr="00FA31B3" w:rsidRDefault="00EC011E" w:rsidP="00EB7D7D">
            <w:pPr>
              <w:rPr>
                <w:rFonts w:asciiTheme="minorHAnsi" w:hAnsiTheme="minorHAnsi" w:cstheme="minorHAnsi"/>
                <w:sz w:val="16"/>
                <w:szCs w:val="16"/>
              </w:rPr>
            </w:pPr>
          </w:p>
        </w:tc>
        <w:tc>
          <w:tcPr>
            <w:tcW w:w="1346" w:type="dxa"/>
            <w:shd w:val="clear" w:color="auto" w:fill="auto"/>
          </w:tcPr>
          <w:p w14:paraId="45BD5963" w14:textId="77777777" w:rsidR="00EC011E" w:rsidRPr="00FA31B3" w:rsidRDefault="00EC011E" w:rsidP="00EB7D7D">
            <w:pPr>
              <w:rPr>
                <w:rFonts w:asciiTheme="minorHAnsi" w:hAnsiTheme="minorHAnsi" w:cstheme="minorHAnsi"/>
                <w:sz w:val="16"/>
                <w:szCs w:val="16"/>
                <w:lang w:val="en-GB"/>
              </w:rPr>
            </w:pPr>
            <w:r w:rsidRPr="00FA31B3">
              <w:rPr>
                <w:rFonts w:asciiTheme="minorHAnsi" w:hAnsiTheme="minorHAnsi" w:cstheme="minorHAnsi"/>
                <w:sz w:val="16"/>
                <w:szCs w:val="16"/>
                <w:lang w:val="en-GB"/>
              </w:rPr>
              <w:t>2005</w:t>
            </w:r>
          </w:p>
          <w:p w14:paraId="0C1B0C14" w14:textId="77777777" w:rsidR="00EC011E" w:rsidRPr="00FA31B3" w:rsidRDefault="00EC011E" w:rsidP="00EB7D7D">
            <w:pPr>
              <w:rPr>
                <w:rFonts w:asciiTheme="minorHAnsi" w:hAnsiTheme="minorHAnsi" w:cstheme="minorHAnsi"/>
                <w:sz w:val="16"/>
                <w:szCs w:val="16"/>
                <w:lang w:val="en-GB"/>
              </w:rPr>
            </w:pPr>
          </w:p>
          <w:p w14:paraId="04AB0EF8" w14:textId="77777777" w:rsidR="00EC011E" w:rsidRPr="00FA31B3" w:rsidRDefault="00EC011E" w:rsidP="00EB7D7D">
            <w:pPr>
              <w:rPr>
                <w:rFonts w:asciiTheme="minorHAnsi" w:hAnsiTheme="minorHAnsi" w:cstheme="minorHAnsi"/>
                <w:sz w:val="16"/>
                <w:szCs w:val="16"/>
                <w:lang w:val="en-GB"/>
              </w:rPr>
            </w:pPr>
            <w:r w:rsidRPr="00FA31B3">
              <w:rPr>
                <w:rFonts w:asciiTheme="minorHAnsi" w:hAnsiTheme="minorHAnsi" w:cstheme="minorHAnsi"/>
                <w:sz w:val="16"/>
                <w:szCs w:val="16"/>
                <w:lang w:val="en-GB"/>
              </w:rPr>
              <w:t>BMJ-British Medical Journal</w:t>
            </w:r>
          </w:p>
          <w:p w14:paraId="316A004F" w14:textId="77777777" w:rsidR="00EC011E" w:rsidRPr="00FA31B3" w:rsidRDefault="00EC011E" w:rsidP="00EB7D7D">
            <w:pPr>
              <w:rPr>
                <w:rFonts w:asciiTheme="minorHAnsi" w:hAnsiTheme="minorHAnsi" w:cstheme="minorHAnsi"/>
                <w:sz w:val="16"/>
                <w:szCs w:val="16"/>
                <w:lang w:val="en-GB"/>
              </w:rPr>
            </w:pPr>
          </w:p>
        </w:tc>
        <w:tc>
          <w:tcPr>
            <w:tcW w:w="992" w:type="dxa"/>
            <w:shd w:val="clear" w:color="auto" w:fill="auto"/>
          </w:tcPr>
          <w:p w14:paraId="4A9AA3BA"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Germany</w:t>
            </w:r>
          </w:p>
        </w:tc>
        <w:tc>
          <w:tcPr>
            <w:tcW w:w="851" w:type="dxa"/>
            <w:shd w:val="clear" w:color="auto" w:fill="auto"/>
          </w:tcPr>
          <w:p w14:paraId="2987E5EC"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5D8C4FEC" w14:textId="77777777" w:rsidR="00EC011E" w:rsidRPr="00FA31B3" w:rsidRDefault="00EC011E" w:rsidP="000570E2">
            <w:pPr>
              <w:widowControl w:val="0"/>
              <w:rPr>
                <w:rFonts w:asciiTheme="minorHAnsi" w:hAnsiTheme="minorHAnsi" w:cstheme="minorHAnsi"/>
                <w:sz w:val="16"/>
                <w:szCs w:val="16"/>
                <w:lang w:val="en-GB"/>
              </w:rPr>
            </w:pPr>
            <w:proofErr w:type="spellStart"/>
            <w:r w:rsidRPr="00FA31B3">
              <w:rPr>
                <w:rFonts w:asciiTheme="minorHAnsi" w:hAnsiTheme="minorHAnsi" w:cstheme="minorHAnsi"/>
                <w:color w:val="000000"/>
                <w:sz w:val="16"/>
                <w:szCs w:val="16"/>
                <w:lang w:val="en-US"/>
              </w:rPr>
              <w:t>Randomised</w:t>
            </w:r>
            <w:proofErr w:type="spellEnd"/>
            <w:r w:rsidRPr="00FA31B3">
              <w:rPr>
                <w:rFonts w:asciiTheme="minorHAnsi" w:hAnsiTheme="minorHAnsi" w:cstheme="minorHAnsi"/>
                <w:color w:val="000000"/>
                <w:sz w:val="16"/>
                <w:szCs w:val="16"/>
                <w:lang w:val="en-US"/>
              </w:rPr>
              <w:t xml:space="preserve"> double blind, controlled, </w:t>
            </w:r>
            <w:proofErr w:type="spellStart"/>
            <w:r w:rsidRPr="00FA31B3">
              <w:rPr>
                <w:rFonts w:asciiTheme="minorHAnsi" w:hAnsiTheme="minorHAnsi" w:cstheme="minorHAnsi"/>
                <w:color w:val="000000"/>
                <w:sz w:val="16"/>
                <w:szCs w:val="16"/>
                <w:lang w:val="en-US"/>
              </w:rPr>
              <w:t>multicentre</w:t>
            </w:r>
            <w:proofErr w:type="spellEnd"/>
            <w:r w:rsidRPr="00FA31B3">
              <w:rPr>
                <w:rFonts w:asciiTheme="minorHAnsi" w:hAnsiTheme="minorHAnsi" w:cstheme="minorHAnsi"/>
                <w:color w:val="000000"/>
                <w:sz w:val="16"/>
                <w:szCs w:val="16"/>
                <w:lang w:val="en-US"/>
              </w:rPr>
              <w:t xml:space="preserve"> non-inferiority trial</w:t>
            </w:r>
          </w:p>
        </w:tc>
        <w:tc>
          <w:tcPr>
            <w:tcW w:w="1275" w:type="dxa"/>
            <w:shd w:val="clear" w:color="auto" w:fill="auto"/>
          </w:tcPr>
          <w:p w14:paraId="6AE2EB9F"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251 / 6 weeks</w:t>
            </w:r>
          </w:p>
        </w:tc>
        <w:tc>
          <w:tcPr>
            <w:tcW w:w="1370" w:type="dxa"/>
            <w:shd w:val="clear" w:color="auto" w:fill="auto"/>
          </w:tcPr>
          <w:p w14:paraId="1E761944" w14:textId="77777777" w:rsidR="00EC011E" w:rsidRPr="00FA31B3" w:rsidRDefault="00EC011E" w:rsidP="00EB7D7D">
            <w:pPr>
              <w:widowControl w:val="0"/>
              <w:tabs>
                <w:tab w:val="left" w:pos="540"/>
              </w:tabs>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acute major depression </w:t>
            </w:r>
            <w:r w:rsidR="004751A3" w:rsidRPr="00FA31B3">
              <w:rPr>
                <w:rFonts w:asciiTheme="minorHAnsi" w:hAnsiTheme="minorHAnsi" w:cstheme="minorHAnsi"/>
                <w:sz w:val="16"/>
                <w:szCs w:val="16"/>
                <w:lang w:val="en-GB"/>
              </w:rPr>
              <w:t>/ HAM-D, MADRS, CGI, BDI</w:t>
            </w:r>
          </w:p>
        </w:tc>
        <w:tc>
          <w:tcPr>
            <w:tcW w:w="1276" w:type="dxa"/>
            <w:shd w:val="clear" w:color="auto" w:fill="auto"/>
          </w:tcPr>
          <w:p w14:paraId="33B40BC3" w14:textId="77777777" w:rsidR="00EC011E" w:rsidRPr="00FA31B3" w:rsidRDefault="00EC011E" w:rsidP="00EB7D7D">
            <w:pPr>
              <w:widowControl w:val="0"/>
              <w:rPr>
                <w:rFonts w:asciiTheme="minorHAnsi" w:eastAsia="Arial Unicode MS" w:hAnsiTheme="minorHAnsi" w:cstheme="minorHAnsi"/>
                <w:sz w:val="16"/>
                <w:szCs w:val="16"/>
                <w:lang w:val="en-GB"/>
              </w:rPr>
            </w:pPr>
            <w:r w:rsidRPr="00FA31B3">
              <w:rPr>
                <w:rFonts w:asciiTheme="minorHAnsi" w:hAnsiTheme="minorHAnsi" w:cstheme="minorHAnsi"/>
                <w:sz w:val="16"/>
                <w:szCs w:val="16"/>
                <w:lang w:val="en-GB"/>
              </w:rPr>
              <w:t xml:space="preserve">SJW </w:t>
            </w:r>
            <w:r w:rsidR="004751A3" w:rsidRPr="00FA31B3">
              <w:rPr>
                <w:rFonts w:asciiTheme="minorHAnsi" w:hAnsiTheme="minorHAnsi" w:cstheme="minorHAnsi"/>
                <w:sz w:val="16"/>
                <w:szCs w:val="16"/>
                <w:lang w:val="en-GB"/>
              </w:rPr>
              <w:t>extract</w:t>
            </w:r>
            <w:r w:rsidR="000570E2" w:rsidRPr="00FA31B3">
              <w:rPr>
                <w:rFonts w:asciiTheme="minorHAnsi" w:hAnsiTheme="minorHAnsi" w:cstheme="minorHAnsi"/>
                <w:sz w:val="16"/>
                <w:szCs w:val="16"/>
                <w:lang w:val="en-GB"/>
              </w:rPr>
              <w:t xml:space="preserve"> (</w:t>
            </w:r>
            <w:r w:rsidR="000570E2" w:rsidRPr="00FA31B3">
              <w:rPr>
                <w:rFonts w:asciiTheme="minorHAnsi" w:eastAsia="Arial Unicode MS" w:hAnsiTheme="minorHAnsi" w:cstheme="minorHAnsi"/>
                <w:sz w:val="16"/>
                <w:szCs w:val="16"/>
                <w:lang w:val="en-GB"/>
              </w:rPr>
              <w:t>WS 5570)</w:t>
            </w:r>
          </w:p>
          <w:p w14:paraId="1D340B50" w14:textId="77777777" w:rsidR="00EC011E" w:rsidRPr="00FA31B3" w:rsidRDefault="00EC011E" w:rsidP="00EB7D7D">
            <w:pPr>
              <w:widowControl w:val="0"/>
              <w:rPr>
                <w:rFonts w:asciiTheme="minorHAnsi" w:hAnsiTheme="minorHAnsi" w:cstheme="minorHAnsi"/>
                <w:sz w:val="16"/>
                <w:szCs w:val="16"/>
                <w:lang w:val="en-GB"/>
              </w:rPr>
            </w:pPr>
          </w:p>
          <w:p w14:paraId="70A2BCDF" w14:textId="77777777" w:rsidR="00EC011E" w:rsidRPr="00FA31B3" w:rsidRDefault="004751A3" w:rsidP="004751A3">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SJW </w:t>
            </w:r>
            <w:r w:rsidR="00EC011E" w:rsidRPr="00FA31B3">
              <w:rPr>
                <w:rFonts w:asciiTheme="minorHAnsi" w:hAnsiTheme="minorHAnsi" w:cstheme="minorHAnsi"/>
                <w:sz w:val="16"/>
                <w:szCs w:val="16"/>
                <w:lang w:val="en-GB"/>
              </w:rPr>
              <w:t>900 mg/d</w:t>
            </w:r>
            <w:r w:rsidRPr="00FA31B3">
              <w:rPr>
                <w:rFonts w:asciiTheme="minorHAnsi" w:hAnsiTheme="minorHAnsi" w:cstheme="minorHAnsi"/>
                <w:sz w:val="16"/>
                <w:szCs w:val="16"/>
                <w:lang w:val="en-GB"/>
              </w:rPr>
              <w:t xml:space="preserve"> or </w:t>
            </w:r>
            <w:r w:rsidR="00EC011E" w:rsidRPr="00FA31B3">
              <w:rPr>
                <w:rFonts w:asciiTheme="minorHAnsi" w:hAnsiTheme="minorHAnsi" w:cstheme="minorHAnsi"/>
                <w:sz w:val="16"/>
                <w:szCs w:val="16"/>
                <w:lang w:val="en-GB"/>
              </w:rPr>
              <w:t xml:space="preserve">paroxetine </w:t>
            </w:r>
            <w:r w:rsidRPr="00FA31B3">
              <w:rPr>
                <w:rFonts w:asciiTheme="minorHAnsi" w:hAnsiTheme="minorHAnsi" w:cstheme="minorHAnsi"/>
                <w:sz w:val="16"/>
                <w:szCs w:val="16"/>
                <w:lang w:val="en-GB"/>
              </w:rPr>
              <w:t>20 mg/d</w:t>
            </w:r>
          </w:p>
        </w:tc>
        <w:tc>
          <w:tcPr>
            <w:tcW w:w="1418" w:type="dxa"/>
            <w:shd w:val="clear" w:color="auto" w:fill="auto"/>
          </w:tcPr>
          <w:p w14:paraId="2E34BBC9" w14:textId="77777777" w:rsidR="00EC011E" w:rsidRPr="00FA31B3" w:rsidRDefault="00EC011E" w:rsidP="00EB7D7D">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Paroxetine</w:t>
            </w:r>
          </w:p>
        </w:tc>
        <w:tc>
          <w:tcPr>
            <w:tcW w:w="3543" w:type="dxa"/>
            <w:shd w:val="clear" w:color="auto" w:fill="E2EFD9" w:themeFill="accent6" w:themeFillTint="33"/>
          </w:tcPr>
          <w:p w14:paraId="24D024BE" w14:textId="755DFE1A" w:rsidR="007F3317" w:rsidRDefault="00E30169" w:rsidP="007F3317">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HAMD</w:t>
            </w:r>
            <w:r w:rsidR="00EC011E" w:rsidRPr="00FA31B3">
              <w:rPr>
                <w:rFonts w:asciiTheme="minorHAnsi" w:hAnsiTheme="minorHAnsi" w:cstheme="minorHAnsi"/>
                <w:sz w:val="16"/>
                <w:szCs w:val="16"/>
                <w:lang w:val="en-GB"/>
              </w:rPr>
              <w:t xml:space="preserve"> decreased by </w:t>
            </w:r>
            <w:r w:rsidR="007F3317">
              <w:rPr>
                <w:rFonts w:asciiTheme="minorHAnsi" w:hAnsiTheme="minorHAnsi" w:cstheme="minorHAnsi"/>
                <w:sz w:val="16"/>
                <w:szCs w:val="16"/>
                <w:lang w:val="en-GB"/>
              </w:rPr>
              <w:t>5</w:t>
            </w:r>
            <w:r w:rsidR="00EC011E" w:rsidRPr="00FA31B3">
              <w:rPr>
                <w:rFonts w:asciiTheme="minorHAnsi" w:hAnsiTheme="minorHAnsi" w:cstheme="minorHAnsi"/>
                <w:sz w:val="16"/>
                <w:szCs w:val="16"/>
                <w:lang w:val="en-GB"/>
              </w:rPr>
              <w:t>6.6% (SD 34.3%) of the baseline value, in the SJW group and by 44.8% (SD 33.5%) of baseline value in the paroxetine group. non-inferiority of hypericum and statistical superiority over paroxetine.</w:t>
            </w:r>
          </w:p>
          <w:p w14:paraId="144C3D64" w14:textId="601E55ED" w:rsidR="00EC011E" w:rsidRPr="00FA31B3" w:rsidRDefault="007F3317" w:rsidP="007F3317">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T</w:t>
            </w:r>
            <w:r w:rsidR="00EC011E" w:rsidRPr="00FA31B3">
              <w:rPr>
                <w:rFonts w:asciiTheme="minorHAnsi" w:hAnsiTheme="minorHAnsi" w:cstheme="minorHAnsi"/>
                <w:sz w:val="16"/>
                <w:szCs w:val="16"/>
                <w:lang w:val="en-GB"/>
              </w:rPr>
              <w:t xml:space="preserve">he incidence of adverse events was 0.035 and 0.060 events per day of exposure for SJW and paroxetine, respectively. </w:t>
            </w:r>
          </w:p>
        </w:tc>
      </w:tr>
      <w:tr w:rsidR="008774AA" w:rsidRPr="00924484" w14:paraId="1CB70CFC" w14:textId="77777777" w:rsidTr="00244F33">
        <w:tc>
          <w:tcPr>
            <w:tcW w:w="1201" w:type="dxa"/>
            <w:shd w:val="clear" w:color="auto" w:fill="auto"/>
          </w:tcPr>
          <w:p w14:paraId="4DC8551C" w14:textId="3322FCE2" w:rsidR="008774AA" w:rsidRPr="00FA31B3" w:rsidRDefault="008774AA" w:rsidP="003F454A">
            <w:pPr>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Fava et al. </w:t>
            </w:r>
          </w:p>
          <w:p w14:paraId="1975E838" w14:textId="77777777" w:rsidR="008774AA" w:rsidRPr="00FA31B3" w:rsidRDefault="008774AA" w:rsidP="003F454A">
            <w:pPr>
              <w:widowControl w:val="0"/>
              <w:rPr>
                <w:rFonts w:asciiTheme="minorHAnsi" w:hAnsiTheme="minorHAnsi" w:cstheme="minorHAnsi"/>
                <w:sz w:val="16"/>
                <w:szCs w:val="16"/>
                <w:lang w:val="en-GB"/>
              </w:rPr>
            </w:pPr>
          </w:p>
        </w:tc>
        <w:tc>
          <w:tcPr>
            <w:tcW w:w="1346" w:type="dxa"/>
            <w:shd w:val="clear" w:color="auto" w:fill="auto"/>
          </w:tcPr>
          <w:p w14:paraId="5B5A660A"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2005 </w:t>
            </w:r>
          </w:p>
          <w:p w14:paraId="3609623A" w14:textId="77777777" w:rsidR="008774AA" w:rsidRPr="00FA31B3" w:rsidRDefault="008774AA" w:rsidP="003F454A">
            <w:pPr>
              <w:widowControl w:val="0"/>
              <w:rPr>
                <w:rFonts w:asciiTheme="minorHAnsi" w:hAnsiTheme="minorHAnsi" w:cstheme="minorHAnsi"/>
                <w:sz w:val="16"/>
                <w:szCs w:val="16"/>
                <w:lang w:val="en-GB"/>
              </w:rPr>
            </w:pPr>
          </w:p>
          <w:p w14:paraId="210A27AF" w14:textId="77777777" w:rsidR="008774AA" w:rsidRPr="00FA31B3" w:rsidRDefault="008774AA" w:rsidP="003F454A">
            <w:pPr>
              <w:widowControl w:val="0"/>
              <w:rPr>
                <w:rFonts w:asciiTheme="minorHAnsi" w:hAnsiTheme="minorHAnsi" w:cstheme="minorHAnsi"/>
                <w:sz w:val="16"/>
                <w:szCs w:val="16"/>
              </w:rPr>
            </w:pPr>
            <w:proofErr w:type="spellStart"/>
            <w:r w:rsidRPr="00FA31B3">
              <w:rPr>
                <w:rFonts w:asciiTheme="minorHAnsi" w:hAnsiTheme="minorHAnsi" w:cstheme="minorHAnsi"/>
                <w:sz w:val="16"/>
                <w:szCs w:val="16"/>
              </w:rPr>
              <w:t>Clin</w:t>
            </w:r>
            <w:proofErr w:type="spellEnd"/>
            <w:r w:rsidRPr="00FA31B3">
              <w:rPr>
                <w:rFonts w:asciiTheme="minorHAnsi" w:hAnsiTheme="minorHAnsi" w:cstheme="minorHAnsi"/>
                <w:sz w:val="16"/>
                <w:szCs w:val="16"/>
              </w:rPr>
              <w:t>. Psycho-</w:t>
            </w:r>
            <w:proofErr w:type="spellStart"/>
            <w:r w:rsidRPr="00FA31B3">
              <w:rPr>
                <w:rFonts w:asciiTheme="minorHAnsi" w:hAnsiTheme="minorHAnsi" w:cstheme="minorHAnsi"/>
                <w:sz w:val="16"/>
                <w:szCs w:val="16"/>
              </w:rPr>
              <w:t>pharmacol</w:t>
            </w:r>
            <w:proofErr w:type="spellEnd"/>
            <w:r w:rsidRPr="00FA31B3">
              <w:rPr>
                <w:rFonts w:asciiTheme="minorHAnsi" w:hAnsiTheme="minorHAnsi" w:cstheme="minorHAnsi"/>
                <w:sz w:val="16"/>
                <w:szCs w:val="16"/>
              </w:rPr>
              <w:t>.</w:t>
            </w:r>
          </w:p>
          <w:p w14:paraId="1DA12B89" w14:textId="77777777" w:rsidR="008774AA" w:rsidRPr="00FA31B3" w:rsidRDefault="008774AA" w:rsidP="003F454A">
            <w:pPr>
              <w:widowControl w:val="0"/>
              <w:rPr>
                <w:rFonts w:asciiTheme="minorHAnsi" w:hAnsiTheme="minorHAnsi" w:cstheme="minorHAnsi"/>
                <w:sz w:val="16"/>
                <w:szCs w:val="16"/>
              </w:rPr>
            </w:pPr>
          </w:p>
          <w:p w14:paraId="4B0FDAC5" w14:textId="77777777" w:rsidR="008774AA" w:rsidRPr="00FA31B3" w:rsidRDefault="008774AA" w:rsidP="003F454A">
            <w:pPr>
              <w:widowControl w:val="0"/>
              <w:rPr>
                <w:rFonts w:asciiTheme="minorHAnsi" w:hAnsiTheme="minorHAnsi" w:cstheme="minorHAnsi"/>
                <w:sz w:val="16"/>
                <w:szCs w:val="16"/>
              </w:rPr>
            </w:pPr>
          </w:p>
        </w:tc>
        <w:tc>
          <w:tcPr>
            <w:tcW w:w="992" w:type="dxa"/>
            <w:shd w:val="clear" w:color="auto" w:fill="auto"/>
          </w:tcPr>
          <w:p w14:paraId="3A4893A7"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USA</w:t>
            </w:r>
          </w:p>
        </w:tc>
        <w:tc>
          <w:tcPr>
            <w:tcW w:w="851" w:type="dxa"/>
            <w:shd w:val="clear" w:color="auto" w:fill="auto"/>
          </w:tcPr>
          <w:p w14:paraId="0D555094"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4</w:t>
            </w:r>
          </w:p>
        </w:tc>
        <w:tc>
          <w:tcPr>
            <w:tcW w:w="1134" w:type="dxa"/>
            <w:shd w:val="clear" w:color="auto" w:fill="auto"/>
          </w:tcPr>
          <w:p w14:paraId="1D00E841"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color w:val="000000"/>
                <w:sz w:val="16"/>
                <w:szCs w:val="16"/>
                <w:lang w:val="en-US"/>
              </w:rPr>
              <w:t>double-blind, randomized trial, controlled trial</w:t>
            </w:r>
          </w:p>
        </w:tc>
        <w:tc>
          <w:tcPr>
            <w:tcW w:w="1275" w:type="dxa"/>
            <w:shd w:val="clear" w:color="auto" w:fill="auto"/>
          </w:tcPr>
          <w:p w14:paraId="46DAB8B7"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135 / 12 weeks</w:t>
            </w:r>
          </w:p>
        </w:tc>
        <w:tc>
          <w:tcPr>
            <w:tcW w:w="1370" w:type="dxa"/>
            <w:shd w:val="clear" w:color="auto" w:fill="auto"/>
          </w:tcPr>
          <w:p w14:paraId="4FED19AC"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Major depression</w:t>
            </w:r>
            <w:r w:rsidR="002461C6" w:rsidRPr="00FA31B3">
              <w:rPr>
                <w:rFonts w:asciiTheme="minorHAnsi" w:hAnsiTheme="minorHAnsi" w:cstheme="minorHAnsi"/>
                <w:sz w:val="16"/>
                <w:szCs w:val="16"/>
                <w:lang w:val="en-GB"/>
              </w:rPr>
              <w:t xml:space="preserve"> / HAMD</w:t>
            </w:r>
            <w:r w:rsidRPr="00FA31B3">
              <w:rPr>
                <w:rFonts w:asciiTheme="minorHAnsi" w:hAnsiTheme="minorHAnsi" w:cstheme="minorHAnsi"/>
                <w:sz w:val="16"/>
                <w:szCs w:val="16"/>
                <w:lang w:val="en-GB"/>
              </w:rPr>
              <w:t>, CGI, BDI</w:t>
            </w:r>
          </w:p>
        </w:tc>
        <w:tc>
          <w:tcPr>
            <w:tcW w:w="1276" w:type="dxa"/>
            <w:shd w:val="clear" w:color="auto" w:fill="auto"/>
          </w:tcPr>
          <w:p w14:paraId="55FEC97A"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extract (LI-160)</w:t>
            </w:r>
          </w:p>
          <w:p w14:paraId="2A84400A" w14:textId="77777777" w:rsidR="008774AA" w:rsidRPr="00FA31B3" w:rsidRDefault="008774AA" w:rsidP="003F454A">
            <w:pPr>
              <w:widowControl w:val="0"/>
              <w:rPr>
                <w:rFonts w:asciiTheme="minorHAnsi" w:hAnsiTheme="minorHAnsi" w:cstheme="minorHAnsi"/>
                <w:sz w:val="16"/>
                <w:szCs w:val="16"/>
                <w:lang w:val="en-GB"/>
              </w:rPr>
            </w:pPr>
          </w:p>
          <w:p w14:paraId="2E9976A2" w14:textId="77777777" w:rsidR="008774AA" w:rsidRPr="00FA31B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SJW 900 mg/d or fluoxetine 20 mg/d, or placebo</w:t>
            </w:r>
          </w:p>
        </w:tc>
        <w:tc>
          <w:tcPr>
            <w:tcW w:w="1418" w:type="dxa"/>
            <w:shd w:val="clear" w:color="auto" w:fill="auto"/>
          </w:tcPr>
          <w:p w14:paraId="5068E4C4" w14:textId="77777777" w:rsidR="008774AA" w:rsidRPr="00FA31B3" w:rsidRDefault="008774AA" w:rsidP="003F454A">
            <w:pPr>
              <w:widowControl w:val="0"/>
              <w:rPr>
                <w:rFonts w:asciiTheme="minorHAnsi" w:hAnsiTheme="minorHAnsi" w:cstheme="minorHAnsi"/>
                <w:sz w:val="16"/>
                <w:szCs w:val="16"/>
              </w:rPr>
            </w:pPr>
            <w:proofErr w:type="spellStart"/>
            <w:r w:rsidRPr="00FA31B3">
              <w:rPr>
                <w:rFonts w:asciiTheme="minorHAnsi" w:hAnsiTheme="minorHAnsi" w:cstheme="minorHAnsi"/>
                <w:sz w:val="16"/>
                <w:szCs w:val="16"/>
              </w:rPr>
              <w:t>Fluoxetine</w:t>
            </w:r>
            <w:proofErr w:type="spellEnd"/>
          </w:p>
          <w:p w14:paraId="631D0AB8" w14:textId="77777777" w:rsidR="008774AA" w:rsidRPr="00FA31B3" w:rsidRDefault="008774AA" w:rsidP="003F454A">
            <w:pPr>
              <w:widowControl w:val="0"/>
              <w:rPr>
                <w:rFonts w:asciiTheme="minorHAnsi" w:hAnsiTheme="minorHAnsi" w:cstheme="minorHAnsi"/>
                <w:sz w:val="16"/>
                <w:szCs w:val="16"/>
              </w:rPr>
            </w:pPr>
            <w:r w:rsidRPr="00FA31B3">
              <w:rPr>
                <w:rFonts w:asciiTheme="minorHAnsi" w:hAnsiTheme="minorHAnsi" w:cstheme="minorHAnsi"/>
                <w:sz w:val="16"/>
                <w:szCs w:val="16"/>
              </w:rPr>
              <w:t>Placebo</w:t>
            </w:r>
          </w:p>
          <w:p w14:paraId="6C3114AD" w14:textId="77777777" w:rsidR="008774AA" w:rsidRPr="00FA31B3" w:rsidRDefault="008774AA" w:rsidP="003F454A">
            <w:pPr>
              <w:widowControl w:val="0"/>
              <w:rPr>
                <w:rFonts w:asciiTheme="minorHAnsi" w:hAnsiTheme="minorHAnsi" w:cstheme="minorHAnsi"/>
                <w:sz w:val="16"/>
                <w:szCs w:val="16"/>
              </w:rPr>
            </w:pPr>
          </w:p>
        </w:tc>
        <w:tc>
          <w:tcPr>
            <w:tcW w:w="3543" w:type="dxa"/>
            <w:shd w:val="clear" w:color="auto" w:fill="E2EFD9" w:themeFill="accent6" w:themeFillTint="33"/>
          </w:tcPr>
          <w:p w14:paraId="6FE6E735" w14:textId="77777777" w:rsidR="007F3317"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lower mean HAMD-17 scores at end point in the SJW group compared with the fluoxetine group and a trend toward a similar finding relative to the placebo group </w:t>
            </w:r>
          </w:p>
          <w:p w14:paraId="1BA3DF23" w14:textId="77777777" w:rsidR="007F3317"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 xml:space="preserve">higher </w:t>
            </w:r>
            <w:r w:rsidR="007F3317">
              <w:rPr>
                <w:rFonts w:asciiTheme="minorHAnsi" w:hAnsiTheme="minorHAnsi" w:cstheme="minorHAnsi"/>
                <w:sz w:val="16"/>
                <w:szCs w:val="16"/>
                <w:lang w:val="en-GB"/>
              </w:rPr>
              <w:t>remission r</w:t>
            </w:r>
            <w:r w:rsidRPr="00FA31B3">
              <w:rPr>
                <w:rFonts w:asciiTheme="minorHAnsi" w:hAnsiTheme="minorHAnsi" w:cstheme="minorHAnsi"/>
                <w:sz w:val="16"/>
                <w:szCs w:val="16"/>
                <w:lang w:val="en-GB"/>
              </w:rPr>
              <w:t xml:space="preserve">ates (HAMD-17 &lt;8) in the SJW group (38%) compared with the fluoxetine group (30%) and the placebo group (21%). </w:t>
            </w:r>
          </w:p>
          <w:p w14:paraId="55C25EAE" w14:textId="2E0B255C" w:rsidR="008774AA" w:rsidRPr="00DC6C63" w:rsidRDefault="008774AA" w:rsidP="003F454A">
            <w:pPr>
              <w:widowControl w:val="0"/>
              <w:rPr>
                <w:rFonts w:asciiTheme="minorHAnsi" w:hAnsiTheme="minorHAnsi" w:cstheme="minorHAnsi"/>
                <w:sz w:val="16"/>
                <w:szCs w:val="16"/>
                <w:lang w:val="en-GB"/>
              </w:rPr>
            </w:pPr>
            <w:r w:rsidRPr="00FA31B3">
              <w:rPr>
                <w:rFonts w:asciiTheme="minorHAnsi" w:hAnsiTheme="minorHAnsi" w:cstheme="minorHAnsi"/>
                <w:sz w:val="16"/>
                <w:szCs w:val="16"/>
                <w:lang w:val="en-GB"/>
              </w:rPr>
              <w:t>Overall, SJW was safe and well tolerated.</w:t>
            </w:r>
          </w:p>
        </w:tc>
      </w:tr>
      <w:tr w:rsidR="00EC011E" w:rsidRPr="00924484" w14:paraId="6EEAC382" w14:textId="77777777" w:rsidTr="00244F33">
        <w:tc>
          <w:tcPr>
            <w:tcW w:w="1201" w:type="dxa"/>
            <w:shd w:val="clear" w:color="auto" w:fill="auto"/>
          </w:tcPr>
          <w:p w14:paraId="3579D5DF" w14:textId="77777777" w:rsidR="00EC011E" w:rsidRPr="0017631A" w:rsidRDefault="00EC011E" w:rsidP="00EB7D7D">
            <w:pPr>
              <w:rPr>
                <w:rFonts w:asciiTheme="minorHAnsi" w:hAnsiTheme="minorHAnsi" w:cstheme="minorHAnsi"/>
                <w:sz w:val="16"/>
                <w:szCs w:val="16"/>
              </w:rPr>
            </w:pPr>
            <w:r w:rsidRPr="0017631A">
              <w:rPr>
                <w:rFonts w:asciiTheme="minorHAnsi" w:hAnsiTheme="minorHAnsi" w:cstheme="minorHAnsi"/>
                <w:sz w:val="16"/>
                <w:szCs w:val="16"/>
              </w:rPr>
              <w:t>Harrer et al.</w:t>
            </w:r>
          </w:p>
          <w:p w14:paraId="1E0E99F1" w14:textId="77777777" w:rsidR="00EC011E" w:rsidRPr="0017631A" w:rsidRDefault="00EC011E" w:rsidP="00EB7D7D">
            <w:pPr>
              <w:rPr>
                <w:rFonts w:asciiTheme="minorHAnsi" w:hAnsiTheme="minorHAnsi" w:cstheme="minorHAnsi"/>
                <w:bCs/>
                <w:sz w:val="16"/>
                <w:szCs w:val="16"/>
              </w:rPr>
            </w:pPr>
          </w:p>
        </w:tc>
        <w:tc>
          <w:tcPr>
            <w:tcW w:w="1346" w:type="dxa"/>
            <w:shd w:val="clear" w:color="auto" w:fill="auto"/>
          </w:tcPr>
          <w:p w14:paraId="3134626E" w14:textId="77777777" w:rsidR="00EC011E" w:rsidRPr="0017631A" w:rsidRDefault="00EC011E" w:rsidP="00EB7D7D">
            <w:pPr>
              <w:rPr>
                <w:rFonts w:asciiTheme="minorHAnsi" w:hAnsiTheme="minorHAnsi" w:cstheme="minorHAnsi"/>
                <w:sz w:val="16"/>
                <w:szCs w:val="16"/>
              </w:rPr>
            </w:pPr>
            <w:r w:rsidRPr="0017631A">
              <w:rPr>
                <w:rFonts w:asciiTheme="minorHAnsi" w:hAnsiTheme="minorHAnsi" w:cstheme="minorHAnsi"/>
                <w:sz w:val="16"/>
                <w:szCs w:val="16"/>
              </w:rPr>
              <w:t>1999</w:t>
            </w:r>
          </w:p>
          <w:p w14:paraId="41B0F26C" w14:textId="77777777" w:rsidR="00EC011E" w:rsidRPr="0017631A" w:rsidRDefault="00EC011E" w:rsidP="00EB7D7D">
            <w:pPr>
              <w:rPr>
                <w:rFonts w:asciiTheme="minorHAnsi" w:hAnsiTheme="minorHAnsi" w:cstheme="minorHAnsi"/>
                <w:sz w:val="16"/>
                <w:szCs w:val="16"/>
              </w:rPr>
            </w:pPr>
          </w:p>
          <w:p w14:paraId="3C50F89E" w14:textId="77777777" w:rsidR="00EC011E" w:rsidRPr="0017631A" w:rsidRDefault="00EC011E" w:rsidP="00EB7D7D">
            <w:pPr>
              <w:rPr>
                <w:rFonts w:asciiTheme="minorHAnsi" w:hAnsiTheme="minorHAnsi" w:cstheme="minorHAnsi"/>
                <w:sz w:val="16"/>
                <w:szCs w:val="16"/>
              </w:rPr>
            </w:pPr>
            <w:r w:rsidRPr="0017631A">
              <w:rPr>
                <w:rFonts w:asciiTheme="minorHAnsi" w:hAnsiTheme="minorHAnsi" w:cstheme="minorHAnsi"/>
                <w:sz w:val="16"/>
                <w:szCs w:val="16"/>
              </w:rPr>
              <w:t>Arzneimittel-forschung-Drug Research</w:t>
            </w:r>
          </w:p>
        </w:tc>
        <w:tc>
          <w:tcPr>
            <w:tcW w:w="992" w:type="dxa"/>
            <w:shd w:val="clear" w:color="auto" w:fill="auto"/>
          </w:tcPr>
          <w:p w14:paraId="095EA802" w14:textId="77777777" w:rsidR="00EC011E" w:rsidRPr="0017631A" w:rsidRDefault="00EC011E" w:rsidP="00EB7D7D">
            <w:pPr>
              <w:widowControl w:val="0"/>
              <w:rPr>
                <w:rFonts w:asciiTheme="minorHAnsi" w:hAnsiTheme="minorHAnsi" w:cstheme="minorHAnsi"/>
                <w:sz w:val="16"/>
                <w:szCs w:val="16"/>
              </w:rPr>
            </w:pPr>
            <w:r w:rsidRPr="0017631A">
              <w:rPr>
                <w:rFonts w:asciiTheme="minorHAnsi" w:hAnsiTheme="minorHAnsi" w:cstheme="minorHAnsi"/>
                <w:sz w:val="16"/>
                <w:szCs w:val="16"/>
              </w:rPr>
              <w:t>Austria</w:t>
            </w:r>
          </w:p>
        </w:tc>
        <w:tc>
          <w:tcPr>
            <w:tcW w:w="851" w:type="dxa"/>
            <w:shd w:val="clear" w:color="auto" w:fill="auto"/>
          </w:tcPr>
          <w:p w14:paraId="0F6009B4" w14:textId="77777777" w:rsidR="00EC011E" w:rsidRPr="0017631A" w:rsidRDefault="00EC011E" w:rsidP="00EB7D7D">
            <w:pPr>
              <w:widowControl w:val="0"/>
              <w:rPr>
                <w:rFonts w:asciiTheme="minorHAnsi" w:hAnsiTheme="minorHAnsi" w:cstheme="minorHAnsi"/>
                <w:sz w:val="16"/>
                <w:szCs w:val="16"/>
              </w:rPr>
            </w:pPr>
            <w:r w:rsidRPr="0017631A">
              <w:rPr>
                <w:rFonts w:asciiTheme="minorHAnsi" w:hAnsiTheme="minorHAnsi" w:cstheme="minorHAnsi"/>
                <w:sz w:val="16"/>
                <w:szCs w:val="16"/>
              </w:rPr>
              <w:t>4</w:t>
            </w:r>
          </w:p>
        </w:tc>
        <w:tc>
          <w:tcPr>
            <w:tcW w:w="1134" w:type="dxa"/>
            <w:shd w:val="clear" w:color="auto" w:fill="auto"/>
          </w:tcPr>
          <w:p w14:paraId="726101F9" w14:textId="77777777" w:rsidR="00EC011E" w:rsidRPr="0017631A" w:rsidRDefault="00EC011E" w:rsidP="00EB7D7D">
            <w:pPr>
              <w:widowControl w:val="0"/>
              <w:rPr>
                <w:rFonts w:asciiTheme="minorHAnsi" w:hAnsiTheme="minorHAnsi" w:cstheme="minorHAnsi"/>
                <w:sz w:val="16"/>
                <w:szCs w:val="16"/>
                <w:lang w:val="en-US"/>
              </w:rPr>
            </w:pPr>
            <w:proofErr w:type="spellStart"/>
            <w:r w:rsidRPr="0017631A">
              <w:rPr>
                <w:rFonts w:asciiTheme="minorHAnsi" w:hAnsiTheme="minorHAnsi" w:cstheme="minorHAnsi"/>
                <w:color w:val="000000"/>
                <w:sz w:val="16"/>
                <w:szCs w:val="16"/>
                <w:lang w:val="en-US"/>
              </w:rPr>
              <w:t>randomised</w:t>
            </w:r>
            <w:proofErr w:type="spellEnd"/>
            <w:r w:rsidRPr="0017631A">
              <w:rPr>
                <w:rFonts w:asciiTheme="minorHAnsi" w:hAnsiTheme="minorHAnsi" w:cstheme="minorHAnsi"/>
                <w:color w:val="000000"/>
                <w:sz w:val="16"/>
                <w:szCs w:val="16"/>
                <w:lang w:val="en-US"/>
              </w:rPr>
              <w:t xml:space="preserve"> double-blind comparative trial</w:t>
            </w:r>
          </w:p>
        </w:tc>
        <w:tc>
          <w:tcPr>
            <w:tcW w:w="1275" w:type="dxa"/>
            <w:shd w:val="clear" w:color="auto" w:fill="auto"/>
          </w:tcPr>
          <w:p w14:paraId="0E95A785" w14:textId="77777777" w:rsidR="00EC011E" w:rsidRPr="0017631A" w:rsidRDefault="00EC011E" w:rsidP="00EB7D7D">
            <w:pPr>
              <w:widowControl w:val="0"/>
              <w:rPr>
                <w:rFonts w:asciiTheme="minorHAnsi" w:hAnsiTheme="minorHAnsi" w:cstheme="minorHAnsi"/>
                <w:sz w:val="16"/>
                <w:szCs w:val="16"/>
              </w:rPr>
            </w:pPr>
            <w:r w:rsidRPr="0017631A">
              <w:rPr>
                <w:rFonts w:asciiTheme="minorHAnsi" w:hAnsiTheme="minorHAnsi" w:cstheme="minorHAnsi"/>
                <w:sz w:val="16"/>
                <w:szCs w:val="16"/>
              </w:rPr>
              <w:t xml:space="preserve">149 </w:t>
            </w:r>
            <w:proofErr w:type="spellStart"/>
            <w:r w:rsidRPr="0017631A">
              <w:rPr>
                <w:rFonts w:asciiTheme="minorHAnsi" w:hAnsiTheme="minorHAnsi" w:cstheme="minorHAnsi"/>
                <w:sz w:val="16"/>
                <w:szCs w:val="16"/>
              </w:rPr>
              <w:t>elderly</w:t>
            </w:r>
            <w:proofErr w:type="spellEnd"/>
            <w:r w:rsidRPr="0017631A">
              <w:rPr>
                <w:rFonts w:asciiTheme="minorHAnsi" w:hAnsiTheme="minorHAnsi" w:cstheme="minorHAnsi"/>
                <w:sz w:val="16"/>
                <w:szCs w:val="16"/>
              </w:rPr>
              <w:t xml:space="preserve"> </w:t>
            </w:r>
            <w:proofErr w:type="spellStart"/>
            <w:r w:rsidRPr="0017631A">
              <w:rPr>
                <w:rFonts w:asciiTheme="minorHAnsi" w:hAnsiTheme="minorHAnsi" w:cstheme="minorHAnsi"/>
                <w:sz w:val="16"/>
                <w:szCs w:val="16"/>
              </w:rPr>
              <w:t>outpatients</w:t>
            </w:r>
            <w:proofErr w:type="spellEnd"/>
            <w:r w:rsidRPr="0017631A">
              <w:rPr>
                <w:rFonts w:asciiTheme="minorHAnsi" w:hAnsiTheme="minorHAnsi" w:cstheme="minorHAnsi"/>
                <w:sz w:val="16"/>
                <w:szCs w:val="16"/>
              </w:rPr>
              <w:t xml:space="preserve"> / 6 </w:t>
            </w:r>
            <w:proofErr w:type="spellStart"/>
            <w:r w:rsidRPr="0017631A">
              <w:rPr>
                <w:rFonts w:asciiTheme="minorHAnsi" w:hAnsiTheme="minorHAnsi" w:cstheme="minorHAnsi"/>
                <w:sz w:val="16"/>
                <w:szCs w:val="16"/>
              </w:rPr>
              <w:t>weeks</w:t>
            </w:r>
            <w:proofErr w:type="spellEnd"/>
            <w:r w:rsidRPr="0017631A">
              <w:rPr>
                <w:rFonts w:asciiTheme="minorHAnsi" w:hAnsiTheme="minorHAnsi" w:cstheme="minorHAnsi"/>
                <w:sz w:val="16"/>
                <w:szCs w:val="16"/>
              </w:rPr>
              <w:t xml:space="preserve"> </w:t>
            </w:r>
          </w:p>
        </w:tc>
        <w:tc>
          <w:tcPr>
            <w:tcW w:w="1370" w:type="dxa"/>
            <w:shd w:val="clear" w:color="auto" w:fill="auto"/>
          </w:tcPr>
          <w:p w14:paraId="1E4848C0" w14:textId="3A28EC2B" w:rsidR="00EC011E" w:rsidRPr="0017631A" w:rsidRDefault="00EC011E" w:rsidP="00EB7D7D">
            <w:pPr>
              <w:widowControl w:val="0"/>
              <w:tabs>
                <w:tab w:val="left" w:pos="540"/>
              </w:tabs>
              <w:rPr>
                <w:rFonts w:asciiTheme="minorHAnsi" w:hAnsiTheme="minorHAnsi" w:cstheme="minorHAnsi"/>
                <w:sz w:val="16"/>
                <w:szCs w:val="16"/>
                <w:lang w:val="en-GB"/>
              </w:rPr>
            </w:pPr>
            <w:r w:rsidRPr="0017631A">
              <w:rPr>
                <w:rFonts w:asciiTheme="minorHAnsi" w:hAnsiTheme="minorHAnsi" w:cstheme="minorHAnsi"/>
                <w:sz w:val="16"/>
                <w:szCs w:val="16"/>
                <w:lang w:val="en-GB"/>
              </w:rPr>
              <w:t xml:space="preserve">mild or moderate depressive </w:t>
            </w:r>
            <w:r w:rsidR="007F3317" w:rsidRPr="0017631A">
              <w:rPr>
                <w:rFonts w:asciiTheme="minorHAnsi" w:hAnsiTheme="minorHAnsi" w:cstheme="minorHAnsi"/>
                <w:sz w:val="16"/>
                <w:szCs w:val="16"/>
                <w:lang w:val="en-GB"/>
              </w:rPr>
              <w:t>episodes,</w:t>
            </w:r>
            <w:r w:rsidR="0066035F">
              <w:rPr>
                <w:rFonts w:asciiTheme="minorHAnsi" w:hAnsiTheme="minorHAnsi" w:cstheme="minorHAnsi"/>
                <w:sz w:val="16"/>
                <w:szCs w:val="16"/>
                <w:lang w:val="en-GB"/>
              </w:rPr>
              <w:t xml:space="preserve"> HAMD</w:t>
            </w:r>
          </w:p>
        </w:tc>
        <w:tc>
          <w:tcPr>
            <w:tcW w:w="1276" w:type="dxa"/>
            <w:shd w:val="clear" w:color="auto" w:fill="auto"/>
          </w:tcPr>
          <w:p w14:paraId="561BA067" w14:textId="77777777" w:rsidR="00EC011E" w:rsidRDefault="00EC011E" w:rsidP="00EB7D7D">
            <w:pPr>
              <w:widowControl w:val="0"/>
              <w:rPr>
                <w:rFonts w:asciiTheme="minorHAnsi" w:hAnsiTheme="minorHAnsi" w:cstheme="minorHAnsi"/>
                <w:sz w:val="16"/>
                <w:szCs w:val="16"/>
                <w:lang w:val="en-GB"/>
              </w:rPr>
            </w:pPr>
            <w:r w:rsidRPr="0017631A">
              <w:rPr>
                <w:rFonts w:asciiTheme="minorHAnsi" w:hAnsiTheme="minorHAnsi" w:cstheme="minorHAnsi"/>
                <w:sz w:val="16"/>
                <w:szCs w:val="16"/>
                <w:lang w:val="en-GB"/>
              </w:rPr>
              <w:t>SJW extract (LoHyp-57)</w:t>
            </w:r>
          </w:p>
          <w:p w14:paraId="7CE56129" w14:textId="77777777" w:rsidR="000570E2" w:rsidRPr="0017631A" w:rsidRDefault="000570E2" w:rsidP="00EB7D7D">
            <w:pPr>
              <w:widowControl w:val="0"/>
              <w:rPr>
                <w:rFonts w:asciiTheme="minorHAnsi" w:hAnsiTheme="minorHAnsi" w:cstheme="minorHAnsi"/>
                <w:sz w:val="16"/>
                <w:szCs w:val="16"/>
                <w:lang w:val="en-GB"/>
              </w:rPr>
            </w:pPr>
          </w:p>
          <w:p w14:paraId="06CD689F" w14:textId="77777777" w:rsidR="00EC011E" w:rsidRPr="0017631A" w:rsidRDefault="000570E2" w:rsidP="000570E2">
            <w:pPr>
              <w:widowControl w:val="0"/>
              <w:rPr>
                <w:rFonts w:asciiTheme="minorHAnsi" w:hAnsiTheme="minorHAnsi" w:cstheme="minorHAnsi"/>
                <w:sz w:val="16"/>
                <w:szCs w:val="16"/>
                <w:lang w:val="en-GB"/>
              </w:rPr>
            </w:pPr>
            <w:r>
              <w:rPr>
                <w:rFonts w:asciiTheme="minorHAnsi" w:hAnsiTheme="minorHAnsi" w:cstheme="minorHAnsi"/>
                <w:sz w:val="16"/>
                <w:szCs w:val="16"/>
                <w:lang w:val="en-GB"/>
              </w:rPr>
              <w:t>SJW 800 mg</w:t>
            </w:r>
            <w:r w:rsidR="00EC011E" w:rsidRPr="0017631A">
              <w:rPr>
                <w:rFonts w:asciiTheme="minorHAnsi" w:hAnsiTheme="minorHAnsi" w:cstheme="minorHAnsi"/>
                <w:sz w:val="16"/>
                <w:szCs w:val="16"/>
                <w:lang w:val="en-GB"/>
              </w:rPr>
              <w:t>/d or fluoxetine</w:t>
            </w:r>
            <w:r>
              <w:rPr>
                <w:rFonts w:asciiTheme="minorHAnsi" w:hAnsiTheme="minorHAnsi" w:cstheme="minorHAnsi"/>
                <w:sz w:val="16"/>
                <w:szCs w:val="16"/>
                <w:lang w:val="en-GB"/>
              </w:rPr>
              <w:t xml:space="preserve"> </w:t>
            </w:r>
            <w:r w:rsidRPr="0017631A">
              <w:rPr>
                <w:rFonts w:asciiTheme="minorHAnsi" w:hAnsiTheme="minorHAnsi" w:cstheme="minorHAnsi"/>
                <w:sz w:val="16"/>
                <w:szCs w:val="16"/>
                <w:lang w:val="en-GB"/>
              </w:rPr>
              <w:t>20 mg</w:t>
            </w:r>
            <w:r>
              <w:rPr>
                <w:rFonts w:asciiTheme="minorHAnsi" w:hAnsiTheme="minorHAnsi" w:cstheme="minorHAnsi"/>
                <w:sz w:val="16"/>
                <w:szCs w:val="16"/>
                <w:lang w:val="en-GB"/>
              </w:rPr>
              <w:t>/d</w:t>
            </w:r>
          </w:p>
        </w:tc>
        <w:tc>
          <w:tcPr>
            <w:tcW w:w="1418" w:type="dxa"/>
            <w:shd w:val="clear" w:color="auto" w:fill="auto"/>
          </w:tcPr>
          <w:p w14:paraId="11333FA8" w14:textId="77777777" w:rsidR="00EC011E" w:rsidRPr="0017631A" w:rsidRDefault="00EC011E" w:rsidP="00EB7D7D">
            <w:pPr>
              <w:widowControl w:val="0"/>
              <w:rPr>
                <w:rFonts w:asciiTheme="minorHAnsi" w:hAnsiTheme="minorHAnsi" w:cstheme="minorHAnsi"/>
                <w:sz w:val="16"/>
                <w:szCs w:val="16"/>
                <w:lang w:val="en-GB"/>
              </w:rPr>
            </w:pPr>
            <w:r w:rsidRPr="0017631A">
              <w:rPr>
                <w:rFonts w:asciiTheme="minorHAnsi" w:hAnsiTheme="minorHAnsi" w:cstheme="minorHAnsi"/>
                <w:sz w:val="16"/>
                <w:szCs w:val="16"/>
                <w:lang w:val="en-GB"/>
              </w:rPr>
              <w:t>Fluoxetine</w:t>
            </w:r>
          </w:p>
        </w:tc>
        <w:tc>
          <w:tcPr>
            <w:tcW w:w="3543" w:type="dxa"/>
            <w:shd w:val="clear" w:color="auto" w:fill="E2EFD9" w:themeFill="accent6" w:themeFillTint="33"/>
          </w:tcPr>
          <w:p w14:paraId="650EFC4F" w14:textId="23E98F92" w:rsidR="007F3317" w:rsidRDefault="00EC011E" w:rsidP="007F3317">
            <w:pPr>
              <w:pStyle w:val="StandardWeb"/>
              <w:spacing w:before="0" w:beforeAutospacing="0" w:after="0" w:afterAutospacing="0"/>
              <w:rPr>
                <w:rFonts w:asciiTheme="minorHAnsi" w:hAnsiTheme="minorHAnsi" w:cstheme="minorHAnsi"/>
                <w:sz w:val="16"/>
                <w:szCs w:val="16"/>
                <w:lang w:val="en-GB"/>
              </w:rPr>
            </w:pPr>
            <w:r w:rsidRPr="0017631A">
              <w:rPr>
                <w:rFonts w:asciiTheme="minorHAnsi" w:hAnsiTheme="minorHAnsi" w:cstheme="minorHAnsi"/>
                <w:sz w:val="16"/>
                <w:szCs w:val="16"/>
                <w:lang w:val="en-GB"/>
              </w:rPr>
              <w:t xml:space="preserve">The efficacy of both medications was found to be equivalent both in mild and moderate depressive episodes. </w:t>
            </w:r>
          </w:p>
          <w:p w14:paraId="761DC3BB" w14:textId="709523AC" w:rsidR="00EC011E" w:rsidRPr="0017631A" w:rsidRDefault="00EC011E" w:rsidP="007F3317">
            <w:pPr>
              <w:pStyle w:val="StandardWeb"/>
              <w:spacing w:before="0" w:beforeAutospacing="0" w:after="0" w:afterAutospacing="0"/>
              <w:rPr>
                <w:rFonts w:asciiTheme="minorHAnsi" w:hAnsiTheme="minorHAnsi" w:cstheme="minorHAnsi"/>
                <w:sz w:val="16"/>
                <w:szCs w:val="16"/>
                <w:lang w:val="en-GB"/>
              </w:rPr>
            </w:pPr>
            <w:r w:rsidRPr="0017631A">
              <w:rPr>
                <w:rFonts w:asciiTheme="minorHAnsi" w:hAnsiTheme="minorHAnsi" w:cstheme="minorHAnsi"/>
                <w:sz w:val="16"/>
                <w:szCs w:val="16"/>
                <w:lang w:val="en-GB"/>
              </w:rPr>
              <w:t>Both treatment groups showed adverse drug reactions (ADRs)</w:t>
            </w:r>
            <w:r w:rsidR="007F3317">
              <w:rPr>
                <w:rFonts w:asciiTheme="minorHAnsi" w:hAnsiTheme="minorHAnsi" w:cstheme="minorHAnsi"/>
                <w:sz w:val="16"/>
                <w:szCs w:val="16"/>
                <w:lang w:val="en-GB"/>
              </w:rPr>
              <w:t>: 12</w:t>
            </w:r>
            <w:r w:rsidRPr="00243AF0">
              <w:rPr>
                <w:rFonts w:asciiTheme="minorHAnsi" w:hAnsiTheme="minorHAnsi" w:cstheme="minorHAnsi"/>
                <w:sz w:val="16"/>
                <w:szCs w:val="16"/>
                <w:lang w:val="en-GB"/>
              </w:rPr>
              <w:t xml:space="preserve"> ADRs for SJW</w:t>
            </w:r>
            <w:r w:rsidR="007F3317">
              <w:rPr>
                <w:rFonts w:asciiTheme="minorHAnsi" w:hAnsiTheme="minorHAnsi" w:cstheme="minorHAnsi"/>
                <w:sz w:val="16"/>
                <w:szCs w:val="16"/>
                <w:lang w:val="en-GB"/>
              </w:rPr>
              <w:t xml:space="preserve"> and </w:t>
            </w:r>
            <w:r w:rsidRPr="00243AF0">
              <w:rPr>
                <w:rFonts w:asciiTheme="minorHAnsi" w:hAnsiTheme="minorHAnsi" w:cstheme="minorHAnsi"/>
                <w:sz w:val="16"/>
                <w:szCs w:val="16"/>
                <w:lang w:val="en-GB"/>
              </w:rPr>
              <w:t xml:space="preserve">17 ADRs </w:t>
            </w:r>
            <w:r w:rsidR="007F3317">
              <w:rPr>
                <w:rFonts w:asciiTheme="minorHAnsi" w:hAnsiTheme="minorHAnsi" w:cstheme="minorHAnsi"/>
                <w:sz w:val="16"/>
                <w:szCs w:val="16"/>
                <w:lang w:val="en-GB"/>
              </w:rPr>
              <w:t xml:space="preserve">for </w:t>
            </w:r>
            <w:r w:rsidR="007F3317" w:rsidRPr="00243AF0">
              <w:rPr>
                <w:rFonts w:asciiTheme="minorHAnsi" w:hAnsiTheme="minorHAnsi" w:cstheme="minorHAnsi"/>
                <w:sz w:val="16"/>
                <w:szCs w:val="16"/>
                <w:lang w:val="en-GB"/>
              </w:rPr>
              <w:t xml:space="preserve">fluoxetine </w:t>
            </w:r>
          </w:p>
        </w:tc>
      </w:tr>
      <w:tr w:rsidR="00EC011E" w:rsidRPr="00924484" w14:paraId="0B9211D3" w14:textId="77777777" w:rsidTr="00244F33">
        <w:tc>
          <w:tcPr>
            <w:tcW w:w="1201" w:type="dxa"/>
            <w:shd w:val="clear" w:color="auto" w:fill="auto"/>
          </w:tcPr>
          <w:p w14:paraId="3F5B45B1" w14:textId="77777777" w:rsidR="00EC011E" w:rsidRPr="009153BC" w:rsidRDefault="00EC011E" w:rsidP="00EB7D7D">
            <w:pPr>
              <w:rPr>
                <w:rFonts w:asciiTheme="minorHAnsi" w:hAnsiTheme="minorHAnsi" w:cstheme="minorHAnsi"/>
                <w:sz w:val="16"/>
                <w:szCs w:val="16"/>
              </w:rPr>
            </w:pPr>
            <w:r w:rsidRPr="009153BC">
              <w:rPr>
                <w:rFonts w:asciiTheme="minorHAnsi" w:hAnsiTheme="minorHAnsi" w:cstheme="minorHAnsi"/>
                <w:sz w:val="16"/>
                <w:szCs w:val="16"/>
              </w:rPr>
              <w:t>Schrader</w:t>
            </w:r>
          </w:p>
          <w:p w14:paraId="2B8D6DB2" w14:textId="77777777" w:rsidR="00EC011E" w:rsidRPr="009153BC" w:rsidRDefault="00EC011E" w:rsidP="00EB7D7D">
            <w:pPr>
              <w:rPr>
                <w:rFonts w:asciiTheme="minorHAnsi" w:hAnsiTheme="minorHAnsi" w:cstheme="minorHAnsi"/>
                <w:bCs/>
                <w:sz w:val="16"/>
                <w:szCs w:val="16"/>
                <w:lang w:val="en-GB"/>
              </w:rPr>
            </w:pPr>
          </w:p>
        </w:tc>
        <w:tc>
          <w:tcPr>
            <w:tcW w:w="1346" w:type="dxa"/>
            <w:shd w:val="clear" w:color="auto" w:fill="auto"/>
          </w:tcPr>
          <w:p w14:paraId="6BB609B2" w14:textId="77777777" w:rsidR="00EC011E" w:rsidRPr="009153BC" w:rsidRDefault="00EC011E" w:rsidP="00EB7D7D">
            <w:pPr>
              <w:rPr>
                <w:rFonts w:asciiTheme="minorHAnsi" w:hAnsiTheme="minorHAnsi" w:cstheme="minorHAnsi"/>
                <w:sz w:val="16"/>
                <w:szCs w:val="16"/>
              </w:rPr>
            </w:pPr>
            <w:r w:rsidRPr="009153BC">
              <w:rPr>
                <w:rFonts w:asciiTheme="minorHAnsi" w:hAnsiTheme="minorHAnsi" w:cstheme="minorHAnsi"/>
                <w:sz w:val="16"/>
                <w:szCs w:val="16"/>
              </w:rPr>
              <w:t>2000</w:t>
            </w:r>
          </w:p>
          <w:p w14:paraId="419EEF2B" w14:textId="77777777" w:rsidR="00EC011E" w:rsidRPr="009153BC" w:rsidRDefault="00EC011E" w:rsidP="00EB7D7D">
            <w:pPr>
              <w:rPr>
                <w:rFonts w:asciiTheme="minorHAnsi" w:hAnsiTheme="minorHAnsi" w:cstheme="minorHAnsi"/>
                <w:sz w:val="16"/>
                <w:szCs w:val="16"/>
              </w:rPr>
            </w:pPr>
          </w:p>
          <w:p w14:paraId="094A280E" w14:textId="77777777" w:rsidR="00EC011E" w:rsidRPr="009153BC" w:rsidRDefault="00EC011E" w:rsidP="00EB7D7D">
            <w:pPr>
              <w:rPr>
                <w:rFonts w:asciiTheme="minorHAnsi" w:hAnsiTheme="minorHAnsi" w:cstheme="minorHAnsi"/>
                <w:sz w:val="16"/>
                <w:szCs w:val="16"/>
              </w:rPr>
            </w:pPr>
            <w:r w:rsidRPr="009153BC">
              <w:rPr>
                <w:rFonts w:asciiTheme="minorHAnsi" w:hAnsiTheme="minorHAnsi" w:cstheme="minorHAnsi"/>
                <w:sz w:val="16"/>
                <w:szCs w:val="16"/>
              </w:rPr>
              <w:t>International Clinical Psycho-</w:t>
            </w:r>
            <w:proofErr w:type="spellStart"/>
            <w:r w:rsidRPr="009153BC">
              <w:rPr>
                <w:rFonts w:asciiTheme="minorHAnsi" w:hAnsiTheme="minorHAnsi" w:cstheme="minorHAnsi"/>
                <w:sz w:val="16"/>
                <w:szCs w:val="16"/>
              </w:rPr>
              <w:t>pharmacology</w:t>
            </w:r>
            <w:proofErr w:type="spellEnd"/>
            <w:r w:rsidRPr="009153BC">
              <w:rPr>
                <w:rFonts w:asciiTheme="minorHAnsi" w:hAnsiTheme="minorHAnsi" w:cstheme="minorHAnsi"/>
                <w:sz w:val="16"/>
                <w:szCs w:val="16"/>
              </w:rPr>
              <w:t xml:space="preserve"> </w:t>
            </w:r>
          </w:p>
        </w:tc>
        <w:tc>
          <w:tcPr>
            <w:tcW w:w="992" w:type="dxa"/>
            <w:shd w:val="clear" w:color="auto" w:fill="auto"/>
          </w:tcPr>
          <w:p w14:paraId="7CEF55FB" w14:textId="77777777" w:rsidR="00EC011E" w:rsidRPr="009153BC" w:rsidRDefault="00EC011E" w:rsidP="00EB7D7D">
            <w:pPr>
              <w:widowControl w:val="0"/>
              <w:rPr>
                <w:rFonts w:asciiTheme="minorHAnsi" w:hAnsiTheme="minorHAnsi" w:cstheme="minorHAnsi"/>
                <w:sz w:val="16"/>
                <w:szCs w:val="16"/>
                <w:lang w:val="en-GB"/>
              </w:rPr>
            </w:pPr>
            <w:r w:rsidRPr="009153BC">
              <w:rPr>
                <w:rFonts w:asciiTheme="minorHAnsi" w:hAnsiTheme="minorHAnsi" w:cstheme="minorHAnsi"/>
                <w:sz w:val="16"/>
                <w:szCs w:val="16"/>
                <w:lang w:val="en-GB"/>
              </w:rPr>
              <w:t>Germany</w:t>
            </w:r>
          </w:p>
        </w:tc>
        <w:tc>
          <w:tcPr>
            <w:tcW w:w="851" w:type="dxa"/>
            <w:shd w:val="clear" w:color="auto" w:fill="auto"/>
          </w:tcPr>
          <w:p w14:paraId="04C28788" w14:textId="77777777" w:rsidR="00EC011E" w:rsidRPr="009153BC" w:rsidRDefault="00EC011E" w:rsidP="00EB7D7D">
            <w:pPr>
              <w:widowControl w:val="0"/>
              <w:rPr>
                <w:rFonts w:asciiTheme="minorHAnsi" w:hAnsiTheme="minorHAnsi" w:cstheme="minorHAnsi"/>
                <w:sz w:val="16"/>
                <w:szCs w:val="16"/>
                <w:lang w:val="en-GB"/>
              </w:rPr>
            </w:pPr>
            <w:r w:rsidRPr="009153BC">
              <w:rPr>
                <w:rFonts w:asciiTheme="minorHAnsi" w:hAnsiTheme="minorHAnsi" w:cstheme="minorHAnsi"/>
                <w:sz w:val="16"/>
                <w:szCs w:val="16"/>
                <w:lang w:val="en-GB"/>
              </w:rPr>
              <w:t>4</w:t>
            </w:r>
          </w:p>
        </w:tc>
        <w:tc>
          <w:tcPr>
            <w:tcW w:w="1134" w:type="dxa"/>
            <w:shd w:val="clear" w:color="auto" w:fill="auto"/>
          </w:tcPr>
          <w:p w14:paraId="35D61DEF" w14:textId="77777777" w:rsidR="00EC011E" w:rsidRPr="009153BC" w:rsidRDefault="00EC011E" w:rsidP="00EB7D7D">
            <w:pPr>
              <w:widowControl w:val="0"/>
              <w:rPr>
                <w:rFonts w:asciiTheme="minorHAnsi" w:hAnsiTheme="minorHAnsi" w:cstheme="minorHAnsi"/>
                <w:sz w:val="16"/>
                <w:szCs w:val="16"/>
                <w:lang w:val="en-US"/>
              </w:rPr>
            </w:pPr>
            <w:r>
              <w:rPr>
                <w:rFonts w:asciiTheme="minorHAnsi" w:hAnsiTheme="minorHAnsi" w:cstheme="minorHAnsi"/>
                <w:color w:val="000000"/>
                <w:sz w:val="16"/>
                <w:szCs w:val="16"/>
                <w:lang w:val="en-US"/>
              </w:rPr>
              <w:t>r</w:t>
            </w:r>
            <w:r w:rsidRPr="009153BC">
              <w:rPr>
                <w:rFonts w:asciiTheme="minorHAnsi" w:hAnsiTheme="minorHAnsi" w:cstheme="minorHAnsi"/>
                <w:color w:val="000000"/>
                <w:sz w:val="16"/>
                <w:szCs w:val="16"/>
                <w:lang w:val="en-US"/>
              </w:rPr>
              <w:t>andomized, double-blind, parallel group comparison</w:t>
            </w:r>
          </w:p>
        </w:tc>
        <w:tc>
          <w:tcPr>
            <w:tcW w:w="1275" w:type="dxa"/>
            <w:shd w:val="clear" w:color="auto" w:fill="auto"/>
          </w:tcPr>
          <w:p w14:paraId="72473622" w14:textId="77777777" w:rsidR="00EC011E" w:rsidRPr="009153BC" w:rsidRDefault="00EC011E" w:rsidP="00EB7D7D">
            <w:pPr>
              <w:widowControl w:val="0"/>
              <w:rPr>
                <w:rFonts w:asciiTheme="minorHAnsi" w:hAnsiTheme="minorHAnsi" w:cstheme="minorHAnsi"/>
                <w:sz w:val="16"/>
                <w:szCs w:val="16"/>
                <w:lang w:val="en-GB"/>
              </w:rPr>
            </w:pPr>
            <w:r w:rsidRPr="009153BC">
              <w:rPr>
                <w:rFonts w:asciiTheme="minorHAnsi" w:hAnsiTheme="minorHAnsi" w:cstheme="minorHAnsi"/>
                <w:sz w:val="16"/>
                <w:szCs w:val="16"/>
                <w:lang w:val="en-GB"/>
              </w:rPr>
              <w:t>240 / 6 weeks</w:t>
            </w:r>
          </w:p>
        </w:tc>
        <w:tc>
          <w:tcPr>
            <w:tcW w:w="1370" w:type="dxa"/>
            <w:shd w:val="clear" w:color="auto" w:fill="auto"/>
          </w:tcPr>
          <w:p w14:paraId="30F4AE2A" w14:textId="13F222B2" w:rsidR="00EC011E" w:rsidRPr="009153BC" w:rsidRDefault="00EC011E" w:rsidP="00EB7D7D">
            <w:pPr>
              <w:widowControl w:val="0"/>
              <w:tabs>
                <w:tab w:val="left" w:pos="540"/>
              </w:tabs>
              <w:rPr>
                <w:rFonts w:asciiTheme="minorHAnsi" w:hAnsiTheme="minorHAnsi" w:cstheme="minorHAnsi"/>
                <w:sz w:val="16"/>
                <w:szCs w:val="16"/>
                <w:lang w:val="en-GB"/>
              </w:rPr>
            </w:pPr>
            <w:r w:rsidRPr="009153BC">
              <w:rPr>
                <w:rFonts w:asciiTheme="minorHAnsi" w:hAnsiTheme="minorHAnsi" w:cstheme="minorHAnsi"/>
                <w:sz w:val="16"/>
                <w:szCs w:val="16"/>
                <w:lang w:val="en-GB"/>
              </w:rPr>
              <w:t xml:space="preserve">mild-moderate depression </w:t>
            </w:r>
            <w:r w:rsidR="009F76EF">
              <w:rPr>
                <w:rFonts w:asciiTheme="minorHAnsi" w:hAnsiTheme="minorHAnsi" w:cstheme="minorHAnsi"/>
                <w:sz w:val="16"/>
                <w:szCs w:val="16"/>
                <w:lang w:val="en-GB"/>
              </w:rPr>
              <w:t xml:space="preserve">/ HAMD, CGI, </w:t>
            </w:r>
          </w:p>
        </w:tc>
        <w:tc>
          <w:tcPr>
            <w:tcW w:w="1276" w:type="dxa"/>
            <w:shd w:val="clear" w:color="auto" w:fill="auto"/>
          </w:tcPr>
          <w:p w14:paraId="35CA45D1" w14:textId="77777777" w:rsidR="009F76EF" w:rsidRDefault="009F76EF" w:rsidP="009F76EF">
            <w:pPr>
              <w:widowControl w:val="0"/>
              <w:rPr>
                <w:rFonts w:asciiTheme="minorHAnsi" w:hAnsiTheme="minorHAnsi" w:cstheme="minorHAnsi"/>
                <w:sz w:val="16"/>
                <w:szCs w:val="16"/>
                <w:lang w:val="en-GB"/>
              </w:rPr>
            </w:pPr>
            <w:r>
              <w:rPr>
                <w:rFonts w:asciiTheme="minorHAnsi" w:hAnsiTheme="minorHAnsi" w:cstheme="minorHAnsi"/>
                <w:sz w:val="16"/>
                <w:szCs w:val="16"/>
                <w:lang w:val="en-GB"/>
              </w:rPr>
              <w:t>SJW extract (</w:t>
            </w:r>
            <w:r w:rsidR="00EC011E" w:rsidRPr="009153BC">
              <w:rPr>
                <w:rFonts w:asciiTheme="minorHAnsi" w:hAnsiTheme="minorHAnsi" w:cstheme="minorHAnsi"/>
                <w:sz w:val="16"/>
                <w:szCs w:val="16"/>
                <w:lang w:val="en-GB"/>
              </w:rPr>
              <w:t>Ze 117)</w:t>
            </w:r>
          </w:p>
          <w:p w14:paraId="2BE5447C" w14:textId="77777777" w:rsidR="009F76EF" w:rsidRDefault="009F76EF" w:rsidP="009F76EF">
            <w:pPr>
              <w:widowControl w:val="0"/>
              <w:rPr>
                <w:rFonts w:asciiTheme="minorHAnsi" w:hAnsiTheme="minorHAnsi" w:cstheme="minorHAnsi"/>
                <w:sz w:val="16"/>
                <w:szCs w:val="16"/>
                <w:lang w:val="en-GB"/>
              </w:rPr>
            </w:pPr>
          </w:p>
          <w:p w14:paraId="15810F8F" w14:textId="77777777" w:rsidR="00EC011E" w:rsidRPr="009153BC" w:rsidRDefault="009F76EF" w:rsidP="009F76EF">
            <w:pPr>
              <w:widowControl w:val="0"/>
              <w:rPr>
                <w:rFonts w:asciiTheme="minorHAnsi" w:hAnsiTheme="minorHAnsi" w:cstheme="minorHAnsi"/>
                <w:sz w:val="16"/>
                <w:szCs w:val="16"/>
                <w:lang w:val="en-GB"/>
              </w:rPr>
            </w:pPr>
            <w:r>
              <w:rPr>
                <w:rFonts w:asciiTheme="minorHAnsi" w:hAnsiTheme="minorHAnsi" w:cstheme="minorHAnsi"/>
                <w:sz w:val="16"/>
                <w:szCs w:val="16"/>
                <w:lang w:val="en-GB"/>
              </w:rPr>
              <w:t>SJW  500 mg/d or</w:t>
            </w:r>
            <w:r w:rsidR="00EC011E" w:rsidRPr="009153BC">
              <w:rPr>
                <w:rFonts w:asciiTheme="minorHAnsi" w:hAnsiTheme="minorHAnsi" w:cstheme="minorHAnsi"/>
                <w:sz w:val="16"/>
                <w:szCs w:val="16"/>
                <w:lang w:val="en-GB"/>
              </w:rPr>
              <w:t xml:space="preserve"> fluoxetine </w:t>
            </w:r>
            <w:r w:rsidRPr="009153BC">
              <w:rPr>
                <w:rFonts w:asciiTheme="minorHAnsi" w:hAnsiTheme="minorHAnsi" w:cstheme="minorHAnsi"/>
                <w:sz w:val="16"/>
                <w:szCs w:val="16"/>
                <w:lang w:val="en-GB"/>
              </w:rPr>
              <w:t>20 mg</w:t>
            </w:r>
            <w:r>
              <w:rPr>
                <w:rFonts w:asciiTheme="minorHAnsi" w:hAnsiTheme="minorHAnsi" w:cstheme="minorHAnsi"/>
                <w:sz w:val="16"/>
                <w:szCs w:val="16"/>
                <w:lang w:val="en-GB"/>
              </w:rPr>
              <w:t>/</w:t>
            </w:r>
            <w:r w:rsidR="00EC011E" w:rsidRPr="009153BC">
              <w:rPr>
                <w:rFonts w:asciiTheme="minorHAnsi" w:hAnsiTheme="minorHAnsi" w:cstheme="minorHAnsi"/>
                <w:sz w:val="16"/>
                <w:szCs w:val="16"/>
                <w:lang w:val="en-GB"/>
              </w:rPr>
              <w:t>d</w:t>
            </w:r>
          </w:p>
        </w:tc>
        <w:tc>
          <w:tcPr>
            <w:tcW w:w="1418" w:type="dxa"/>
            <w:shd w:val="clear" w:color="auto" w:fill="auto"/>
          </w:tcPr>
          <w:p w14:paraId="133E9181" w14:textId="77777777" w:rsidR="00EC011E" w:rsidRPr="009153BC" w:rsidRDefault="00EC011E" w:rsidP="00EB7D7D">
            <w:pPr>
              <w:widowControl w:val="0"/>
              <w:rPr>
                <w:rFonts w:asciiTheme="minorHAnsi" w:hAnsiTheme="minorHAnsi" w:cstheme="minorHAnsi"/>
                <w:sz w:val="16"/>
                <w:szCs w:val="16"/>
                <w:lang w:val="en-GB"/>
              </w:rPr>
            </w:pPr>
            <w:r w:rsidRPr="009153BC">
              <w:rPr>
                <w:rFonts w:asciiTheme="minorHAnsi" w:hAnsiTheme="minorHAnsi" w:cstheme="minorHAnsi"/>
                <w:sz w:val="16"/>
                <w:szCs w:val="16"/>
                <w:lang w:val="en-GB"/>
              </w:rPr>
              <w:t>Fluoxetine</w:t>
            </w:r>
          </w:p>
        </w:tc>
        <w:tc>
          <w:tcPr>
            <w:tcW w:w="3543" w:type="dxa"/>
            <w:shd w:val="clear" w:color="auto" w:fill="E2EFD9" w:themeFill="accent6" w:themeFillTint="33"/>
          </w:tcPr>
          <w:p w14:paraId="61576009" w14:textId="77777777" w:rsidR="007F3317" w:rsidRDefault="00EC011E" w:rsidP="007F3317">
            <w:pPr>
              <w:pStyle w:val="StandardWeb"/>
              <w:spacing w:before="0" w:beforeAutospacing="0" w:after="0" w:afterAutospacing="0"/>
              <w:rPr>
                <w:rFonts w:asciiTheme="minorHAnsi" w:hAnsiTheme="minorHAnsi" w:cstheme="minorHAnsi"/>
                <w:sz w:val="16"/>
                <w:szCs w:val="16"/>
                <w:lang w:val="en-GB"/>
              </w:rPr>
            </w:pPr>
            <w:r w:rsidRPr="009153BC">
              <w:rPr>
                <w:rFonts w:asciiTheme="minorHAnsi" w:hAnsiTheme="minorHAnsi" w:cstheme="minorHAnsi"/>
                <w:sz w:val="16"/>
                <w:szCs w:val="16"/>
                <w:lang w:val="en-GB"/>
              </w:rPr>
              <w:t>Mean HAMD decreased to 11.54 on SJW and to 12.20 on fluoxetine, while mean CGI item I (severity) was significantly superior on SJW, as was the responder rate.</w:t>
            </w:r>
          </w:p>
          <w:p w14:paraId="37246DB9" w14:textId="14497698" w:rsidR="00EC011E" w:rsidRPr="009153BC" w:rsidRDefault="00EC011E" w:rsidP="007F3317">
            <w:pPr>
              <w:pStyle w:val="StandardWeb"/>
              <w:spacing w:before="0" w:beforeAutospacing="0" w:after="0" w:afterAutospacing="0"/>
              <w:rPr>
                <w:rFonts w:asciiTheme="minorHAnsi" w:hAnsiTheme="minorHAnsi" w:cstheme="minorHAnsi"/>
                <w:sz w:val="16"/>
                <w:szCs w:val="16"/>
                <w:lang w:val="en-GB"/>
              </w:rPr>
            </w:pPr>
            <w:r w:rsidRPr="009153BC">
              <w:rPr>
                <w:rFonts w:asciiTheme="minorHAnsi" w:hAnsiTheme="minorHAnsi" w:cstheme="minorHAnsi"/>
                <w:sz w:val="16"/>
                <w:szCs w:val="16"/>
                <w:lang w:val="en-GB"/>
              </w:rPr>
              <w:t xml:space="preserve">SJW safety was substantially superior to fluoxetine. </w:t>
            </w:r>
          </w:p>
        </w:tc>
      </w:tr>
      <w:tr w:rsidR="00EC011E" w:rsidRPr="00924484" w14:paraId="4A9E00B3" w14:textId="77777777" w:rsidTr="00244F33">
        <w:tc>
          <w:tcPr>
            <w:tcW w:w="1201" w:type="dxa"/>
            <w:shd w:val="clear" w:color="auto" w:fill="auto"/>
          </w:tcPr>
          <w:p w14:paraId="7DC2874B"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Friede et al.</w:t>
            </w:r>
          </w:p>
          <w:p w14:paraId="1DFFD0F2" w14:textId="1B8BEF6A" w:rsidR="00EC011E" w:rsidRPr="00243AF0" w:rsidRDefault="00EC011E" w:rsidP="00EB7D7D">
            <w:pPr>
              <w:rPr>
                <w:rFonts w:asciiTheme="minorHAnsi" w:hAnsiTheme="minorHAnsi" w:cstheme="minorHAnsi"/>
                <w:sz w:val="16"/>
                <w:szCs w:val="16"/>
              </w:rPr>
            </w:pPr>
          </w:p>
        </w:tc>
        <w:tc>
          <w:tcPr>
            <w:tcW w:w="1346" w:type="dxa"/>
            <w:shd w:val="clear" w:color="auto" w:fill="auto"/>
          </w:tcPr>
          <w:p w14:paraId="79FF8537"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 xml:space="preserve">2001 </w:t>
            </w:r>
          </w:p>
          <w:p w14:paraId="5AA67CC0" w14:textId="77777777" w:rsidR="00EC011E" w:rsidRPr="00243AF0" w:rsidRDefault="00EC011E" w:rsidP="00EB7D7D">
            <w:pPr>
              <w:rPr>
                <w:rFonts w:asciiTheme="minorHAnsi" w:hAnsiTheme="minorHAnsi" w:cstheme="minorHAnsi"/>
                <w:sz w:val="16"/>
                <w:szCs w:val="16"/>
              </w:rPr>
            </w:pPr>
          </w:p>
          <w:p w14:paraId="400CAFA3" w14:textId="77777777" w:rsidR="00EC011E" w:rsidRPr="00243AF0" w:rsidRDefault="00EC011E" w:rsidP="00EB7D7D">
            <w:pPr>
              <w:rPr>
                <w:rFonts w:asciiTheme="minorHAnsi" w:hAnsiTheme="minorHAnsi" w:cstheme="minorHAnsi"/>
                <w:sz w:val="16"/>
                <w:szCs w:val="16"/>
              </w:rPr>
            </w:pPr>
            <w:proofErr w:type="spellStart"/>
            <w:r w:rsidRPr="00243AF0">
              <w:rPr>
                <w:rFonts w:asciiTheme="minorHAnsi" w:hAnsiTheme="minorHAnsi" w:cstheme="minorHAnsi"/>
                <w:sz w:val="16"/>
                <w:szCs w:val="16"/>
              </w:rPr>
              <w:t>Pharmaco-psychiatry</w:t>
            </w:r>
            <w:proofErr w:type="spellEnd"/>
            <w:r w:rsidRPr="00243AF0">
              <w:rPr>
                <w:rFonts w:asciiTheme="minorHAnsi" w:hAnsiTheme="minorHAnsi" w:cstheme="minorHAnsi"/>
                <w:sz w:val="16"/>
                <w:szCs w:val="16"/>
              </w:rPr>
              <w:t xml:space="preserve"> </w:t>
            </w:r>
          </w:p>
        </w:tc>
        <w:tc>
          <w:tcPr>
            <w:tcW w:w="992" w:type="dxa"/>
            <w:shd w:val="clear" w:color="auto" w:fill="auto"/>
          </w:tcPr>
          <w:p w14:paraId="41BACA8B"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Germany</w:t>
            </w:r>
          </w:p>
        </w:tc>
        <w:tc>
          <w:tcPr>
            <w:tcW w:w="851" w:type="dxa"/>
            <w:shd w:val="clear" w:color="auto" w:fill="auto"/>
          </w:tcPr>
          <w:p w14:paraId="35F91787"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30087880"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color w:val="000000"/>
                <w:sz w:val="16"/>
                <w:szCs w:val="16"/>
                <w:lang w:val="en-US"/>
              </w:rPr>
              <w:t>multicentric prospective randomized double-blind parallel group comparison</w:t>
            </w:r>
          </w:p>
        </w:tc>
        <w:tc>
          <w:tcPr>
            <w:tcW w:w="1275" w:type="dxa"/>
            <w:shd w:val="clear" w:color="auto" w:fill="auto"/>
          </w:tcPr>
          <w:p w14:paraId="500393E6"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240 / 6 weeks</w:t>
            </w:r>
          </w:p>
        </w:tc>
        <w:tc>
          <w:tcPr>
            <w:tcW w:w="1370" w:type="dxa"/>
            <w:shd w:val="clear" w:color="auto" w:fill="auto"/>
          </w:tcPr>
          <w:p w14:paraId="344DD0BF" w14:textId="4B29D4D0" w:rsidR="00EC011E" w:rsidRPr="00243AF0" w:rsidRDefault="00EC011E" w:rsidP="00EB7D7D">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mild to moderate depressive episodes </w:t>
            </w:r>
            <w:r w:rsidR="009775A7" w:rsidRPr="00243AF0">
              <w:rPr>
                <w:rFonts w:asciiTheme="minorHAnsi" w:hAnsiTheme="minorHAnsi" w:cstheme="minorHAnsi"/>
                <w:sz w:val="16"/>
                <w:szCs w:val="16"/>
                <w:lang w:val="en-GB"/>
              </w:rPr>
              <w:t>/ HAMD</w:t>
            </w:r>
          </w:p>
        </w:tc>
        <w:tc>
          <w:tcPr>
            <w:tcW w:w="1276" w:type="dxa"/>
            <w:shd w:val="clear" w:color="auto" w:fill="auto"/>
          </w:tcPr>
          <w:p w14:paraId="284E0256"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SJW extract (Ze 117)</w:t>
            </w:r>
          </w:p>
          <w:p w14:paraId="53BC53A4" w14:textId="77777777" w:rsidR="009775A7" w:rsidRPr="00243AF0" w:rsidRDefault="009775A7" w:rsidP="00EB7D7D">
            <w:pPr>
              <w:widowControl w:val="0"/>
              <w:rPr>
                <w:rFonts w:asciiTheme="minorHAnsi" w:hAnsiTheme="minorHAnsi" w:cstheme="minorHAnsi"/>
                <w:sz w:val="16"/>
                <w:szCs w:val="16"/>
                <w:lang w:val="en-GB"/>
              </w:rPr>
            </w:pPr>
          </w:p>
          <w:p w14:paraId="7AE18F78" w14:textId="77777777" w:rsidR="00EC011E" w:rsidRPr="00243AF0" w:rsidRDefault="009775A7" w:rsidP="009775A7">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SJW </w:t>
            </w:r>
            <w:r w:rsidR="00EC011E" w:rsidRPr="00243AF0">
              <w:rPr>
                <w:rFonts w:asciiTheme="minorHAnsi" w:hAnsiTheme="minorHAnsi" w:cstheme="minorHAnsi"/>
                <w:sz w:val="16"/>
                <w:szCs w:val="16"/>
                <w:lang w:val="en-GB"/>
              </w:rPr>
              <w:t>500 mg</w:t>
            </w:r>
            <w:r w:rsidRPr="00243AF0">
              <w:rPr>
                <w:rFonts w:asciiTheme="minorHAnsi" w:hAnsiTheme="minorHAnsi" w:cstheme="minorHAnsi"/>
                <w:sz w:val="16"/>
                <w:szCs w:val="16"/>
                <w:lang w:val="en-GB"/>
              </w:rPr>
              <w:t>/d</w:t>
            </w:r>
            <w:r w:rsidR="00EC011E" w:rsidRPr="00243AF0">
              <w:rPr>
                <w:rFonts w:asciiTheme="minorHAnsi" w:hAnsiTheme="minorHAnsi" w:cstheme="minorHAnsi"/>
                <w:sz w:val="16"/>
                <w:szCs w:val="16"/>
                <w:lang w:val="en-GB"/>
              </w:rPr>
              <w:t xml:space="preserve"> or fluoxetine </w:t>
            </w:r>
            <w:r w:rsidRPr="00243AF0">
              <w:rPr>
                <w:rFonts w:asciiTheme="minorHAnsi" w:hAnsiTheme="minorHAnsi" w:cstheme="minorHAnsi"/>
                <w:sz w:val="16"/>
                <w:szCs w:val="16"/>
                <w:lang w:val="en-GB"/>
              </w:rPr>
              <w:t>20 mg</w:t>
            </w:r>
            <w:r w:rsidR="00EC011E" w:rsidRPr="00243AF0">
              <w:rPr>
                <w:rFonts w:asciiTheme="minorHAnsi" w:hAnsiTheme="minorHAnsi" w:cstheme="minorHAnsi"/>
                <w:sz w:val="16"/>
                <w:szCs w:val="16"/>
                <w:lang w:val="en-GB"/>
              </w:rPr>
              <w:t>/d</w:t>
            </w:r>
          </w:p>
        </w:tc>
        <w:tc>
          <w:tcPr>
            <w:tcW w:w="1418" w:type="dxa"/>
            <w:shd w:val="clear" w:color="auto" w:fill="auto"/>
          </w:tcPr>
          <w:p w14:paraId="3A49E714"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Fluoxetine</w:t>
            </w:r>
          </w:p>
        </w:tc>
        <w:tc>
          <w:tcPr>
            <w:tcW w:w="3543" w:type="dxa"/>
            <w:shd w:val="clear" w:color="auto" w:fill="E2EFD9" w:themeFill="accent6" w:themeFillTint="33"/>
          </w:tcPr>
          <w:p w14:paraId="057F585E" w14:textId="77777777" w:rsidR="007F3317" w:rsidRDefault="00EC011E" w:rsidP="008B209E">
            <w:pPr>
              <w:pStyle w:val="StandardWeb"/>
              <w:spacing w:before="0" w:beforeAutospacing="0" w:after="0" w:afterAutospacing="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HAMD responder rate was 60% </w:t>
            </w:r>
            <w:r w:rsidR="007F3317">
              <w:rPr>
                <w:rFonts w:asciiTheme="minorHAnsi" w:hAnsiTheme="minorHAnsi" w:cstheme="minorHAnsi"/>
                <w:sz w:val="16"/>
                <w:szCs w:val="16"/>
                <w:lang w:val="en-GB"/>
              </w:rPr>
              <w:t>for</w:t>
            </w:r>
            <w:r w:rsidRPr="00243AF0">
              <w:rPr>
                <w:rFonts w:asciiTheme="minorHAnsi" w:hAnsiTheme="minorHAnsi" w:cstheme="minorHAnsi"/>
                <w:sz w:val="16"/>
                <w:szCs w:val="16"/>
                <w:lang w:val="en-GB"/>
              </w:rPr>
              <w:t xml:space="preserve"> SJW compared to 40% </w:t>
            </w:r>
            <w:r w:rsidR="007F3317">
              <w:rPr>
                <w:rFonts w:asciiTheme="minorHAnsi" w:hAnsiTheme="minorHAnsi" w:cstheme="minorHAnsi"/>
                <w:sz w:val="16"/>
                <w:szCs w:val="16"/>
                <w:lang w:val="en-GB"/>
              </w:rPr>
              <w:t>for</w:t>
            </w:r>
            <w:r w:rsidRPr="00243AF0">
              <w:rPr>
                <w:rFonts w:asciiTheme="minorHAnsi" w:hAnsiTheme="minorHAnsi" w:cstheme="minorHAnsi"/>
                <w:sz w:val="16"/>
                <w:szCs w:val="16"/>
                <w:lang w:val="en-GB"/>
              </w:rPr>
              <w:t xml:space="preserve"> fluoxetine. </w:t>
            </w:r>
          </w:p>
          <w:p w14:paraId="381B8CB7" w14:textId="77777777" w:rsidR="008B209E" w:rsidRDefault="00EC011E" w:rsidP="008B209E">
            <w:pPr>
              <w:pStyle w:val="StandardWeb"/>
              <w:spacing w:before="0" w:beforeAutospacing="0" w:after="0" w:afterAutospacing="0"/>
              <w:rPr>
                <w:rFonts w:asciiTheme="minorHAnsi" w:hAnsiTheme="minorHAnsi" w:cstheme="minorHAnsi"/>
                <w:sz w:val="16"/>
                <w:szCs w:val="16"/>
                <w:lang w:val="en-GB"/>
              </w:rPr>
            </w:pPr>
            <w:r w:rsidRPr="00243AF0">
              <w:rPr>
                <w:rFonts w:asciiTheme="minorHAnsi" w:hAnsiTheme="minorHAnsi" w:cstheme="minorHAnsi"/>
                <w:sz w:val="16"/>
                <w:szCs w:val="16"/>
                <w:lang w:val="en-GB"/>
              </w:rPr>
              <w:t>marked decrease of depressive agitation (pre-post comparison: 46%)</w:t>
            </w:r>
            <w:r w:rsidR="008B209E">
              <w:rPr>
                <w:rFonts w:asciiTheme="minorHAnsi" w:hAnsiTheme="minorHAnsi" w:cstheme="minorHAnsi"/>
                <w:sz w:val="16"/>
                <w:szCs w:val="16"/>
                <w:lang w:val="en-GB"/>
              </w:rPr>
              <w:t>, d</w:t>
            </w:r>
            <w:r w:rsidR="008B209E" w:rsidRPr="00243AF0">
              <w:rPr>
                <w:rFonts w:asciiTheme="minorHAnsi" w:hAnsiTheme="minorHAnsi" w:cstheme="minorHAnsi"/>
                <w:sz w:val="16"/>
                <w:szCs w:val="16"/>
                <w:lang w:val="en-GB"/>
              </w:rPr>
              <w:t>epressive obstruction (44%)</w:t>
            </w:r>
            <w:r w:rsidR="008B209E">
              <w:rPr>
                <w:rFonts w:asciiTheme="minorHAnsi" w:hAnsiTheme="minorHAnsi" w:cstheme="minorHAnsi"/>
                <w:sz w:val="16"/>
                <w:szCs w:val="16"/>
                <w:lang w:val="en-GB"/>
              </w:rPr>
              <w:t>,</w:t>
            </w:r>
            <w:r w:rsidR="008B209E" w:rsidRPr="00243AF0">
              <w:rPr>
                <w:rFonts w:asciiTheme="minorHAnsi" w:hAnsiTheme="minorHAnsi" w:cstheme="minorHAnsi"/>
                <w:sz w:val="16"/>
                <w:szCs w:val="16"/>
                <w:lang w:val="en-GB"/>
              </w:rPr>
              <w:t xml:space="preserve"> sleep disorders (43%) </w:t>
            </w:r>
            <w:r w:rsidRPr="00243AF0">
              <w:rPr>
                <w:rFonts w:asciiTheme="minorHAnsi" w:hAnsiTheme="minorHAnsi" w:cstheme="minorHAnsi"/>
                <w:sz w:val="16"/>
                <w:szCs w:val="16"/>
                <w:lang w:val="en-GB"/>
              </w:rPr>
              <w:t xml:space="preserve">and anxiety symptoms (44%) during the therapy with SJW. </w:t>
            </w:r>
          </w:p>
          <w:p w14:paraId="770D0C4E" w14:textId="4A01F37A" w:rsidR="00EC011E" w:rsidRPr="00421BAC" w:rsidRDefault="00EC011E" w:rsidP="008B209E">
            <w:pPr>
              <w:pStyle w:val="StandardWeb"/>
              <w:spacing w:before="0" w:beforeAutospacing="0" w:after="0" w:afterAutospacing="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Adverse events occurred in </w:t>
            </w:r>
            <w:r w:rsidR="008B209E">
              <w:rPr>
                <w:rFonts w:asciiTheme="minorHAnsi" w:hAnsiTheme="minorHAnsi" w:cstheme="minorHAnsi"/>
                <w:sz w:val="16"/>
                <w:szCs w:val="16"/>
                <w:lang w:val="en-GB"/>
              </w:rPr>
              <w:t>25% of the</w:t>
            </w:r>
            <w:r w:rsidRPr="00243AF0">
              <w:rPr>
                <w:rFonts w:asciiTheme="minorHAnsi" w:hAnsiTheme="minorHAnsi" w:cstheme="minorHAnsi"/>
                <w:sz w:val="16"/>
                <w:szCs w:val="16"/>
                <w:lang w:val="en-GB"/>
              </w:rPr>
              <w:t xml:space="preserve"> patients in the fluoxetine group and in 14% of the </w:t>
            </w:r>
            <w:r w:rsidR="008B209E">
              <w:rPr>
                <w:rFonts w:asciiTheme="minorHAnsi" w:hAnsiTheme="minorHAnsi" w:cstheme="minorHAnsi"/>
                <w:sz w:val="16"/>
                <w:szCs w:val="16"/>
                <w:lang w:val="en-GB"/>
              </w:rPr>
              <w:t xml:space="preserve">SJW </w:t>
            </w:r>
            <w:r w:rsidRPr="00243AF0">
              <w:rPr>
                <w:rFonts w:asciiTheme="minorHAnsi" w:hAnsiTheme="minorHAnsi" w:cstheme="minorHAnsi"/>
                <w:sz w:val="16"/>
                <w:szCs w:val="16"/>
                <w:lang w:val="en-GB"/>
              </w:rPr>
              <w:t xml:space="preserve">group. </w:t>
            </w:r>
          </w:p>
        </w:tc>
      </w:tr>
      <w:tr w:rsidR="00EC011E" w:rsidRPr="00924484" w14:paraId="018C5766" w14:textId="77777777" w:rsidTr="00244F33">
        <w:tc>
          <w:tcPr>
            <w:tcW w:w="1201" w:type="dxa"/>
            <w:shd w:val="clear" w:color="auto" w:fill="auto"/>
          </w:tcPr>
          <w:p w14:paraId="2A8DB051" w14:textId="77777777" w:rsidR="00EC011E" w:rsidRPr="00243AF0" w:rsidRDefault="00EC011E" w:rsidP="00EB7D7D">
            <w:pPr>
              <w:rPr>
                <w:rFonts w:ascii="Segoe UI" w:hAnsi="Segoe UI" w:cs="Segoe UI"/>
                <w:sz w:val="16"/>
                <w:szCs w:val="16"/>
              </w:rPr>
            </w:pPr>
            <w:proofErr w:type="spellStart"/>
            <w:r w:rsidRPr="00243AF0">
              <w:rPr>
                <w:rFonts w:ascii="Segoe UI" w:hAnsi="Segoe UI" w:cs="Segoe UI"/>
                <w:sz w:val="16"/>
                <w:szCs w:val="16"/>
              </w:rPr>
              <w:t>Bjerkenstedt</w:t>
            </w:r>
            <w:proofErr w:type="spellEnd"/>
            <w:r w:rsidRPr="00243AF0">
              <w:rPr>
                <w:rFonts w:ascii="Segoe UI" w:hAnsi="Segoe UI" w:cs="Segoe UI"/>
                <w:sz w:val="16"/>
                <w:szCs w:val="16"/>
              </w:rPr>
              <w:t xml:space="preserve"> et al.</w:t>
            </w:r>
          </w:p>
          <w:p w14:paraId="18B1CC60" w14:textId="77777777" w:rsidR="00EC011E" w:rsidRPr="00243AF0" w:rsidRDefault="00EC011E" w:rsidP="00EB7D7D">
            <w:pPr>
              <w:rPr>
                <w:rFonts w:ascii="Segoe UI" w:hAnsi="Segoe UI" w:cs="Segoe UI"/>
                <w:sz w:val="16"/>
                <w:szCs w:val="16"/>
                <w:lang w:val="en-US"/>
              </w:rPr>
            </w:pPr>
          </w:p>
          <w:p w14:paraId="77FA3425" w14:textId="77777777" w:rsidR="00EC011E" w:rsidRPr="00243AF0" w:rsidRDefault="00EC011E" w:rsidP="00EB7D7D">
            <w:pPr>
              <w:rPr>
                <w:rFonts w:ascii="Segoe UI" w:hAnsi="Segoe UI" w:cs="Segoe UI"/>
                <w:bCs/>
                <w:sz w:val="16"/>
                <w:szCs w:val="16"/>
                <w:lang w:val="en-GB"/>
              </w:rPr>
            </w:pPr>
          </w:p>
        </w:tc>
        <w:tc>
          <w:tcPr>
            <w:tcW w:w="1346" w:type="dxa"/>
            <w:shd w:val="clear" w:color="auto" w:fill="auto"/>
          </w:tcPr>
          <w:p w14:paraId="54AF7543" w14:textId="77777777" w:rsidR="00EC011E" w:rsidRPr="00243AF0" w:rsidRDefault="00EC011E" w:rsidP="00EB7D7D">
            <w:pPr>
              <w:rPr>
                <w:rFonts w:ascii="Segoe UI" w:hAnsi="Segoe UI" w:cs="Segoe UI"/>
                <w:sz w:val="16"/>
                <w:szCs w:val="16"/>
              </w:rPr>
            </w:pPr>
            <w:r w:rsidRPr="00243AF0">
              <w:rPr>
                <w:rFonts w:ascii="Segoe UI" w:hAnsi="Segoe UI" w:cs="Segoe UI"/>
                <w:sz w:val="16"/>
                <w:szCs w:val="16"/>
              </w:rPr>
              <w:t>2005</w:t>
            </w:r>
          </w:p>
          <w:p w14:paraId="6A327510" w14:textId="77777777" w:rsidR="00EC011E" w:rsidRPr="00243AF0" w:rsidRDefault="00EC011E" w:rsidP="00EB7D7D">
            <w:pPr>
              <w:rPr>
                <w:rFonts w:ascii="Segoe UI" w:hAnsi="Segoe UI" w:cs="Segoe UI"/>
                <w:sz w:val="16"/>
                <w:szCs w:val="16"/>
              </w:rPr>
            </w:pPr>
          </w:p>
          <w:p w14:paraId="2CC1CBF8" w14:textId="77777777" w:rsidR="00EC011E" w:rsidRPr="00243AF0" w:rsidRDefault="00EC011E" w:rsidP="00EB7D7D">
            <w:pPr>
              <w:rPr>
                <w:rFonts w:ascii="Segoe UI" w:hAnsi="Segoe UI" w:cs="Segoe UI"/>
                <w:sz w:val="16"/>
                <w:szCs w:val="16"/>
              </w:rPr>
            </w:pPr>
            <w:proofErr w:type="spellStart"/>
            <w:r w:rsidRPr="00243AF0">
              <w:rPr>
                <w:rFonts w:ascii="Segoe UI" w:hAnsi="Segoe UI" w:cs="Segoe UI"/>
                <w:sz w:val="16"/>
                <w:szCs w:val="16"/>
              </w:rPr>
              <w:t>Eur</w:t>
            </w:r>
            <w:proofErr w:type="spellEnd"/>
            <w:r w:rsidRPr="00243AF0">
              <w:rPr>
                <w:rFonts w:ascii="Segoe UI" w:hAnsi="Segoe UI" w:cs="Segoe UI"/>
                <w:sz w:val="16"/>
                <w:szCs w:val="16"/>
              </w:rPr>
              <w:t xml:space="preserve"> Arch </w:t>
            </w:r>
            <w:proofErr w:type="spellStart"/>
            <w:r w:rsidRPr="00243AF0">
              <w:rPr>
                <w:rFonts w:ascii="Segoe UI" w:hAnsi="Segoe UI" w:cs="Segoe UI"/>
                <w:sz w:val="16"/>
                <w:szCs w:val="16"/>
              </w:rPr>
              <w:t>Psychiatry</w:t>
            </w:r>
            <w:proofErr w:type="spellEnd"/>
            <w:r w:rsidRPr="00243AF0">
              <w:rPr>
                <w:rFonts w:ascii="Segoe UI" w:hAnsi="Segoe UI" w:cs="Segoe UI"/>
                <w:sz w:val="16"/>
                <w:szCs w:val="16"/>
              </w:rPr>
              <w:t xml:space="preserve"> </w:t>
            </w:r>
            <w:proofErr w:type="spellStart"/>
            <w:r w:rsidRPr="00243AF0">
              <w:rPr>
                <w:rFonts w:ascii="Segoe UI" w:hAnsi="Segoe UI" w:cs="Segoe UI"/>
                <w:sz w:val="16"/>
                <w:szCs w:val="16"/>
              </w:rPr>
              <w:t>Clin</w:t>
            </w:r>
            <w:proofErr w:type="spellEnd"/>
            <w:r w:rsidRPr="00243AF0">
              <w:rPr>
                <w:rFonts w:ascii="Segoe UI" w:hAnsi="Segoe UI" w:cs="Segoe UI"/>
                <w:sz w:val="16"/>
                <w:szCs w:val="16"/>
              </w:rPr>
              <w:t xml:space="preserve"> </w:t>
            </w:r>
            <w:proofErr w:type="spellStart"/>
            <w:r w:rsidRPr="00243AF0">
              <w:rPr>
                <w:rFonts w:ascii="Segoe UI" w:hAnsi="Segoe UI" w:cs="Segoe UI"/>
                <w:sz w:val="16"/>
                <w:szCs w:val="16"/>
              </w:rPr>
              <w:t>Neurosci</w:t>
            </w:r>
            <w:proofErr w:type="spellEnd"/>
          </w:p>
        </w:tc>
        <w:tc>
          <w:tcPr>
            <w:tcW w:w="992" w:type="dxa"/>
            <w:shd w:val="clear" w:color="auto" w:fill="auto"/>
          </w:tcPr>
          <w:p w14:paraId="21BAA4D0" w14:textId="77777777" w:rsidR="00EC011E" w:rsidRPr="00243AF0" w:rsidRDefault="00EC011E" w:rsidP="00EB7D7D">
            <w:pPr>
              <w:widowControl w:val="0"/>
              <w:rPr>
                <w:sz w:val="16"/>
                <w:szCs w:val="16"/>
                <w:lang w:val="en-GB"/>
              </w:rPr>
            </w:pPr>
            <w:r w:rsidRPr="00243AF0">
              <w:rPr>
                <w:sz w:val="16"/>
                <w:szCs w:val="16"/>
                <w:lang w:val="en-GB"/>
              </w:rPr>
              <w:t>Sweden</w:t>
            </w:r>
          </w:p>
        </w:tc>
        <w:tc>
          <w:tcPr>
            <w:tcW w:w="851" w:type="dxa"/>
            <w:shd w:val="clear" w:color="auto" w:fill="auto"/>
          </w:tcPr>
          <w:p w14:paraId="1051907D" w14:textId="77777777" w:rsidR="00EC011E" w:rsidRPr="00243AF0" w:rsidRDefault="00EC011E" w:rsidP="00EB7D7D">
            <w:pPr>
              <w:widowControl w:val="0"/>
              <w:rPr>
                <w:sz w:val="16"/>
                <w:szCs w:val="16"/>
                <w:lang w:val="en-GB"/>
              </w:rPr>
            </w:pPr>
            <w:r w:rsidRPr="00243AF0">
              <w:rPr>
                <w:sz w:val="16"/>
                <w:szCs w:val="16"/>
                <w:lang w:val="en-GB"/>
              </w:rPr>
              <w:t>4</w:t>
            </w:r>
          </w:p>
        </w:tc>
        <w:tc>
          <w:tcPr>
            <w:tcW w:w="1134" w:type="dxa"/>
            <w:shd w:val="clear" w:color="auto" w:fill="auto"/>
          </w:tcPr>
          <w:p w14:paraId="2420C57B" w14:textId="77777777" w:rsidR="00EC011E" w:rsidRPr="00243AF0" w:rsidRDefault="00EC011E" w:rsidP="00EB7D7D">
            <w:pPr>
              <w:widowControl w:val="0"/>
              <w:rPr>
                <w:sz w:val="16"/>
                <w:szCs w:val="16"/>
                <w:lang w:val="en-GB"/>
              </w:rPr>
            </w:pPr>
            <w:r w:rsidRPr="00243AF0">
              <w:rPr>
                <w:rFonts w:ascii="Segoe UI" w:hAnsi="Segoe UI" w:cs="Segoe UI"/>
                <w:bCs/>
                <w:sz w:val="16"/>
                <w:szCs w:val="16"/>
                <w:lang w:val="en-GB"/>
              </w:rPr>
              <w:t>randomized, placebo-controlled multi-</w:t>
            </w:r>
            <w:proofErr w:type="spellStart"/>
            <w:r w:rsidRPr="00243AF0">
              <w:rPr>
                <w:rFonts w:ascii="Segoe UI" w:hAnsi="Segoe UI" w:cs="Segoe UI"/>
                <w:bCs/>
                <w:sz w:val="16"/>
                <w:szCs w:val="16"/>
                <w:lang w:val="en-GB"/>
              </w:rPr>
              <w:t>center</w:t>
            </w:r>
            <w:proofErr w:type="spellEnd"/>
            <w:r w:rsidRPr="00243AF0">
              <w:rPr>
                <w:rFonts w:ascii="Segoe UI" w:hAnsi="Segoe UI" w:cs="Segoe UI"/>
                <w:bCs/>
                <w:sz w:val="16"/>
                <w:szCs w:val="16"/>
                <w:lang w:val="en-GB"/>
              </w:rPr>
              <w:t xml:space="preserve"> study</w:t>
            </w:r>
          </w:p>
        </w:tc>
        <w:tc>
          <w:tcPr>
            <w:tcW w:w="1275" w:type="dxa"/>
            <w:shd w:val="clear" w:color="auto" w:fill="auto"/>
          </w:tcPr>
          <w:p w14:paraId="1844D0C2" w14:textId="77777777" w:rsidR="00EC011E" w:rsidRPr="00243AF0" w:rsidRDefault="00EC011E" w:rsidP="00EB7D7D">
            <w:pPr>
              <w:widowControl w:val="0"/>
              <w:rPr>
                <w:sz w:val="16"/>
                <w:szCs w:val="16"/>
                <w:lang w:val="en-GB"/>
              </w:rPr>
            </w:pPr>
            <w:r w:rsidRPr="00243AF0">
              <w:rPr>
                <w:sz w:val="16"/>
                <w:szCs w:val="16"/>
                <w:lang w:val="en-GB"/>
              </w:rPr>
              <w:t>160 / 4 weeks</w:t>
            </w:r>
          </w:p>
        </w:tc>
        <w:tc>
          <w:tcPr>
            <w:tcW w:w="1370" w:type="dxa"/>
            <w:shd w:val="clear" w:color="auto" w:fill="auto"/>
          </w:tcPr>
          <w:p w14:paraId="23096A7C" w14:textId="77777777" w:rsidR="00EC011E" w:rsidRPr="00243AF0" w:rsidRDefault="00EC011E" w:rsidP="00EB7D7D">
            <w:pPr>
              <w:widowControl w:val="0"/>
              <w:tabs>
                <w:tab w:val="left" w:pos="540"/>
              </w:tabs>
              <w:rPr>
                <w:sz w:val="16"/>
                <w:szCs w:val="16"/>
                <w:lang w:val="en-US"/>
              </w:rPr>
            </w:pPr>
            <w:r w:rsidRPr="00243AF0">
              <w:rPr>
                <w:sz w:val="16"/>
                <w:szCs w:val="16"/>
                <w:lang w:val="en-US"/>
              </w:rPr>
              <w:t>Mild to moderate depression</w:t>
            </w:r>
            <w:r w:rsidR="002461C6" w:rsidRPr="00243AF0">
              <w:rPr>
                <w:sz w:val="16"/>
                <w:szCs w:val="16"/>
                <w:lang w:val="en-US"/>
              </w:rPr>
              <w:t xml:space="preserve"> / HAMD, MADRS, CGI, Remission</w:t>
            </w:r>
          </w:p>
        </w:tc>
        <w:tc>
          <w:tcPr>
            <w:tcW w:w="1276" w:type="dxa"/>
            <w:shd w:val="clear" w:color="auto" w:fill="auto"/>
          </w:tcPr>
          <w:p w14:paraId="3B46DFE1" w14:textId="77777777" w:rsidR="00EC011E" w:rsidRPr="00243AF0" w:rsidRDefault="00EC011E" w:rsidP="00EB7D7D">
            <w:pPr>
              <w:widowControl w:val="0"/>
              <w:rPr>
                <w:sz w:val="16"/>
                <w:szCs w:val="16"/>
                <w:lang w:val="en-GB"/>
              </w:rPr>
            </w:pPr>
            <w:r w:rsidRPr="00243AF0">
              <w:rPr>
                <w:sz w:val="16"/>
                <w:szCs w:val="16"/>
                <w:lang w:val="en-GB"/>
              </w:rPr>
              <w:t>SJW extract (LI 160)</w:t>
            </w:r>
          </w:p>
          <w:p w14:paraId="2907837F" w14:textId="77777777" w:rsidR="00EC011E" w:rsidRPr="00243AF0" w:rsidRDefault="00EC011E" w:rsidP="00EB7D7D">
            <w:pPr>
              <w:widowControl w:val="0"/>
              <w:rPr>
                <w:sz w:val="16"/>
                <w:szCs w:val="16"/>
                <w:lang w:val="en-GB"/>
              </w:rPr>
            </w:pPr>
            <w:r w:rsidRPr="00243AF0">
              <w:rPr>
                <w:sz w:val="16"/>
                <w:szCs w:val="16"/>
                <w:lang w:val="en-GB"/>
              </w:rPr>
              <w:t>900 mg SJW or 20 mg fluoxetine, or placebo / d</w:t>
            </w:r>
          </w:p>
        </w:tc>
        <w:tc>
          <w:tcPr>
            <w:tcW w:w="1418" w:type="dxa"/>
            <w:shd w:val="clear" w:color="auto" w:fill="auto"/>
          </w:tcPr>
          <w:p w14:paraId="204C60ED" w14:textId="77777777" w:rsidR="00EC011E" w:rsidRPr="00243AF0" w:rsidRDefault="00EC011E" w:rsidP="00EB7D7D">
            <w:pPr>
              <w:widowControl w:val="0"/>
              <w:rPr>
                <w:sz w:val="16"/>
                <w:szCs w:val="16"/>
                <w:lang w:val="en-GB"/>
              </w:rPr>
            </w:pPr>
            <w:r w:rsidRPr="00243AF0">
              <w:rPr>
                <w:sz w:val="16"/>
                <w:szCs w:val="16"/>
                <w:lang w:val="en-GB"/>
              </w:rPr>
              <w:t>Placebo</w:t>
            </w:r>
          </w:p>
          <w:p w14:paraId="2D2F2A02" w14:textId="77777777" w:rsidR="00EC011E" w:rsidRPr="00243AF0" w:rsidRDefault="00EC011E" w:rsidP="00EB7D7D">
            <w:pPr>
              <w:widowControl w:val="0"/>
              <w:rPr>
                <w:sz w:val="16"/>
                <w:szCs w:val="16"/>
                <w:lang w:val="en-GB"/>
              </w:rPr>
            </w:pPr>
            <w:r w:rsidRPr="00243AF0">
              <w:rPr>
                <w:sz w:val="16"/>
                <w:szCs w:val="16"/>
                <w:lang w:val="en-GB"/>
              </w:rPr>
              <w:t>Fluoxetine</w:t>
            </w:r>
          </w:p>
        </w:tc>
        <w:tc>
          <w:tcPr>
            <w:tcW w:w="3543" w:type="dxa"/>
            <w:shd w:val="clear" w:color="auto" w:fill="FFF2CC" w:themeFill="accent4" w:themeFillTint="33"/>
          </w:tcPr>
          <w:p w14:paraId="056B5444" w14:textId="77777777" w:rsidR="00EC011E" w:rsidRDefault="00EC011E" w:rsidP="00EB7D7D">
            <w:pPr>
              <w:spacing w:before="100" w:beforeAutospacing="1" w:after="100" w:afterAutospacing="1"/>
              <w:rPr>
                <w:sz w:val="16"/>
                <w:szCs w:val="16"/>
                <w:lang w:val="en-GB"/>
              </w:rPr>
            </w:pPr>
            <w:r w:rsidRPr="00243AF0">
              <w:rPr>
                <w:sz w:val="16"/>
                <w:szCs w:val="16"/>
                <w:lang w:val="en-GB"/>
              </w:rPr>
              <w:t>No significant differences could be observed regarding efficacy measures except for remission rate (SJW 24%; fluoxetine 28%; placebo 7 %). Hypericum was significantly better tolerated than fluoxetine. SJW extract or fluoxetine were not more effective in short-term treatment in mild to moderate depression than placebo.</w:t>
            </w:r>
          </w:p>
        </w:tc>
      </w:tr>
      <w:tr w:rsidR="00EC011E" w:rsidRPr="00924484" w14:paraId="2EF30495" w14:textId="77777777" w:rsidTr="008B209E">
        <w:trPr>
          <w:trHeight w:val="708"/>
        </w:trPr>
        <w:tc>
          <w:tcPr>
            <w:tcW w:w="1201" w:type="dxa"/>
            <w:shd w:val="clear" w:color="auto" w:fill="auto"/>
          </w:tcPr>
          <w:p w14:paraId="00019B5B" w14:textId="77777777" w:rsidR="00EC011E" w:rsidRPr="00243AF0" w:rsidRDefault="00EC011E" w:rsidP="00EB7D7D">
            <w:pPr>
              <w:rPr>
                <w:rFonts w:asciiTheme="minorHAnsi" w:hAnsiTheme="minorHAnsi" w:cstheme="minorHAnsi"/>
                <w:sz w:val="16"/>
                <w:szCs w:val="16"/>
                <w:lang w:val="en-GB"/>
              </w:rPr>
            </w:pPr>
            <w:r w:rsidRPr="00243AF0">
              <w:rPr>
                <w:rFonts w:asciiTheme="minorHAnsi" w:hAnsiTheme="minorHAnsi" w:cstheme="minorHAnsi"/>
                <w:sz w:val="16"/>
                <w:szCs w:val="16"/>
                <w:lang w:val="en-GB"/>
              </w:rPr>
              <w:lastRenderedPageBreak/>
              <w:t>Moreno et al.</w:t>
            </w:r>
          </w:p>
          <w:p w14:paraId="58B1A77C" w14:textId="77777777" w:rsidR="00EC011E" w:rsidRPr="00243AF0" w:rsidRDefault="00EC011E" w:rsidP="00EB7D7D">
            <w:pPr>
              <w:rPr>
                <w:rFonts w:asciiTheme="minorHAnsi" w:hAnsiTheme="minorHAnsi" w:cstheme="minorHAnsi"/>
                <w:bCs/>
                <w:sz w:val="16"/>
                <w:szCs w:val="16"/>
                <w:lang w:val="en-GB"/>
              </w:rPr>
            </w:pPr>
            <w:r w:rsidRPr="00243AF0">
              <w:rPr>
                <w:rFonts w:asciiTheme="minorHAnsi" w:hAnsiTheme="minorHAnsi" w:cstheme="minorHAnsi"/>
                <w:sz w:val="16"/>
                <w:szCs w:val="16"/>
                <w:lang w:val="en-GB"/>
              </w:rPr>
              <w:t xml:space="preserve"> </w:t>
            </w:r>
          </w:p>
        </w:tc>
        <w:tc>
          <w:tcPr>
            <w:tcW w:w="1346" w:type="dxa"/>
            <w:shd w:val="clear" w:color="auto" w:fill="auto"/>
          </w:tcPr>
          <w:p w14:paraId="32731294"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2006</w:t>
            </w:r>
          </w:p>
          <w:p w14:paraId="039C931B" w14:textId="77777777" w:rsidR="00EC011E" w:rsidRPr="00243AF0" w:rsidRDefault="00EC011E" w:rsidP="00EB7D7D">
            <w:pPr>
              <w:rPr>
                <w:rFonts w:asciiTheme="minorHAnsi" w:hAnsiTheme="minorHAnsi" w:cstheme="minorHAnsi"/>
                <w:sz w:val="16"/>
                <w:szCs w:val="16"/>
              </w:rPr>
            </w:pPr>
          </w:p>
          <w:p w14:paraId="28C43665" w14:textId="77777777" w:rsidR="00EC011E" w:rsidRPr="00243AF0" w:rsidRDefault="00EC011E" w:rsidP="00EB7D7D">
            <w:pPr>
              <w:rPr>
                <w:rFonts w:asciiTheme="minorHAnsi" w:hAnsiTheme="minorHAnsi" w:cstheme="minorHAnsi"/>
                <w:sz w:val="16"/>
                <w:szCs w:val="16"/>
              </w:rPr>
            </w:pPr>
            <w:proofErr w:type="spellStart"/>
            <w:r w:rsidRPr="00243AF0">
              <w:rPr>
                <w:rFonts w:asciiTheme="minorHAnsi" w:hAnsiTheme="minorHAnsi" w:cstheme="minorHAnsi"/>
                <w:sz w:val="16"/>
                <w:szCs w:val="16"/>
              </w:rPr>
              <w:t>Braz</w:t>
            </w:r>
            <w:proofErr w:type="spellEnd"/>
            <w:r w:rsidRPr="00243AF0">
              <w:rPr>
                <w:rFonts w:asciiTheme="minorHAnsi" w:hAnsiTheme="minorHAnsi" w:cstheme="minorHAnsi"/>
                <w:sz w:val="16"/>
                <w:szCs w:val="16"/>
              </w:rPr>
              <w:t xml:space="preserve"> J </w:t>
            </w:r>
            <w:proofErr w:type="spellStart"/>
            <w:r w:rsidRPr="00243AF0">
              <w:rPr>
                <w:rFonts w:asciiTheme="minorHAnsi" w:hAnsiTheme="minorHAnsi" w:cstheme="minorHAnsi"/>
                <w:sz w:val="16"/>
                <w:szCs w:val="16"/>
              </w:rPr>
              <w:t>Psychiatry</w:t>
            </w:r>
            <w:proofErr w:type="spellEnd"/>
          </w:p>
        </w:tc>
        <w:tc>
          <w:tcPr>
            <w:tcW w:w="992" w:type="dxa"/>
            <w:shd w:val="clear" w:color="auto" w:fill="auto"/>
          </w:tcPr>
          <w:p w14:paraId="0A679464"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Brazil</w:t>
            </w:r>
          </w:p>
        </w:tc>
        <w:tc>
          <w:tcPr>
            <w:tcW w:w="851" w:type="dxa"/>
            <w:shd w:val="clear" w:color="auto" w:fill="auto"/>
          </w:tcPr>
          <w:p w14:paraId="42B46FAF"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1F2D5E9F"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bCs/>
                <w:sz w:val="16"/>
                <w:szCs w:val="16"/>
                <w:lang w:val="en-GB"/>
              </w:rPr>
              <w:t>randomized double-blind trial</w:t>
            </w:r>
          </w:p>
        </w:tc>
        <w:tc>
          <w:tcPr>
            <w:tcW w:w="1275" w:type="dxa"/>
            <w:shd w:val="clear" w:color="auto" w:fill="auto"/>
          </w:tcPr>
          <w:p w14:paraId="2A93CFA2"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72 / 8 weeks</w:t>
            </w:r>
          </w:p>
        </w:tc>
        <w:tc>
          <w:tcPr>
            <w:tcW w:w="1370" w:type="dxa"/>
            <w:shd w:val="clear" w:color="auto" w:fill="auto"/>
          </w:tcPr>
          <w:p w14:paraId="0391337A" w14:textId="77777777" w:rsidR="00EC011E" w:rsidRPr="00243AF0" w:rsidRDefault="00EC011E" w:rsidP="00EB7D7D">
            <w:pPr>
              <w:widowControl w:val="0"/>
              <w:tabs>
                <w:tab w:val="left" w:pos="540"/>
              </w:tabs>
              <w:rPr>
                <w:rFonts w:asciiTheme="minorHAnsi" w:hAnsiTheme="minorHAnsi" w:cstheme="minorHAnsi"/>
                <w:sz w:val="16"/>
                <w:szCs w:val="16"/>
                <w:lang w:val="en-US"/>
              </w:rPr>
            </w:pPr>
            <w:r w:rsidRPr="00243AF0">
              <w:rPr>
                <w:rFonts w:asciiTheme="minorHAnsi" w:hAnsiTheme="minorHAnsi" w:cstheme="minorHAnsi"/>
                <w:sz w:val="16"/>
                <w:szCs w:val="16"/>
                <w:lang w:val="en-US"/>
              </w:rPr>
              <w:t>Mild to moderate depression</w:t>
            </w:r>
            <w:r w:rsidR="002461C6" w:rsidRPr="00243AF0">
              <w:rPr>
                <w:rFonts w:asciiTheme="minorHAnsi" w:hAnsiTheme="minorHAnsi" w:cstheme="minorHAnsi"/>
                <w:sz w:val="16"/>
                <w:szCs w:val="16"/>
                <w:lang w:val="en-US"/>
              </w:rPr>
              <w:t xml:space="preserve"> / HAMD, MADRS; CGI, Remission</w:t>
            </w:r>
          </w:p>
        </w:tc>
        <w:tc>
          <w:tcPr>
            <w:tcW w:w="1276" w:type="dxa"/>
            <w:shd w:val="clear" w:color="auto" w:fill="auto"/>
          </w:tcPr>
          <w:p w14:paraId="2E1A6EF2" w14:textId="12813B44" w:rsidR="00EC011E" w:rsidRPr="00243AF0" w:rsidRDefault="00EC011E" w:rsidP="008B209E">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Hypericum </w:t>
            </w:r>
            <w:proofErr w:type="spellStart"/>
            <w:r w:rsidRPr="00243AF0">
              <w:rPr>
                <w:rFonts w:asciiTheme="minorHAnsi" w:hAnsiTheme="minorHAnsi" w:cstheme="minorHAnsi"/>
                <w:sz w:val="16"/>
                <w:szCs w:val="16"/>
                <w:lang w:val="en-GB"/>
              </w:rPr>
              <w:t>perforatum</w:t>
            </w:r>
            <w:proofErr w:type="spellEnd"/>
            <w:r w:rsidRPr="00243AF0">
              <w:rPr>
                <w:rFonts w:asciiTheme="minorHAnsi" w:hAnsiTheme="minorHAnsi" w:cstheme="minorHAnsi"/>
                <w:sz w:val="16"/>
                <w:szCs w:val="16"/>
                <w:lang w:val="en-GB"/>
              </w:rPr>
              <w:t xml:space="preserve"> 900 mg, fluoxetine 20 mg or placebo</w:t>
            </w:r>
          </w:p>
        </w:tc>
        <w:tc>
          <w:tcPr>
            <w:tcW w:w="1418" w:type="dxa"/>
            <w:shd w:val="clear" w:color="auto" w:fill="auto"/>
          </w:tcPr>
          <w:p w14:paraId="471EF867"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Fluoxetine</w:t>
            </w:r>
          </w:p>
          <w:p w14:paraId="0A2C73FE"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Placebo</w:t>
            </w:r>
          </w:p>
        </w:tc>
        <w:tc>
          <w:tcPr>
            <w:tcW w:w="3543" w:type="dxa"/>
            <w:shd w:val="clear" w:color="auto" w:fill="FFF2CC" w:themeFill="accent4" w:themeFillTint="33"/>
          </w:tcPr>
          <w:p w14:paraId="217C0C5D" w14:textId="6E545C80" w:rsidR="00EC011E" w:rsidRPr="00243AF0" w:rsidRDefault="008B209E" w:rsidP="00EB7D7D">
            <w:pPr>
              <w:spacing w:before="100" w:beforeAutospacing="1" w:after="100" w:afterAutospacing="1"/>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N</w:t>
            </w:r>
            <w:r w:rsidR="00EC011E" w:rsidRPr="00243AF0">
              <w:rPr>
                <w:rFonts w:asciiTheme="minorHAnsi" w:eastAsia="Times New Roman" w:hAnsiTheme="minorHAnsi" w:cstheme="minorHAnsi"/>
                <w:sz w:val="16"/>
                <w:szCs w:val="16"/>
                <w:lang w:val="en-GB" w:eastAsia="de-DE"/>
              </w:rPr>
              <w:t xml:space="preserve">o differences between the mean scores of the three groups. </w:t>
            </w:r>
            <w:r>
              <w:rPr>
                <w:rFonts w:asciiTheme="minorHAnsi" w:eastAsia="Times New Roman" w:hAnsiTheme="minorHAnsi" w:cstheme="minorHAnsi"/>
                <w:sz w:val="16"/>
                <w:szCs w:val="16"/>
                <w:lang w:val="en-GB" w:eastAsia="de-DE"/>
              </w:rPr>
              <w:t>P</w:t>
            </w:r>
            <w:r w:rsidR="00EC011E" w:rsidRPr="00243AF0">
              <w:rPr>
                <w:rFonts w:asciiTheme="minorHAnsi" w:eastAsia="Times New Roman" w:hAnsiTheme="minorHAnsi" w:cstheme="minorHAnsi"/>
                <w:sz w:val="16"/>
                <w:szCs w:val="16"/>
                <w:lang w:val="en-GB" w:eastAsia="de-DE"/>
              </w:rPr>
              <w:t xml:space="preserve">atients receiving Hypericum </w:t>
            </w:r>
            <w:proofErr w:type="spellStart"/>
            <w:r w:rsidR="00EC011E" w:rsidRPr="00243AF0">
              <w:rPr>
                <w:rFonts w:asciiTheme="minorHAnsi" w:eastAsia="Times New Roman" w:hAnsiTheme="minorHAnsi" w:cstheme="minorHAnsi"/>
                <w:sz w:val="16"/>
                <w:szCs w:val="16"/>
                <w:lang w:val="en-GB" w:eastAsia="de-DE"/>
              </w:rPr>
              <w:t>perforatum</w:t>
            </w:r>
            <w:proofErr w:type="spellEnd"/>
            <w:r w:rsidR="00EC011E" w:rsidRPr="00243AF0">
              <w:rPr>
                <w:rFonts w:asciiTheme="minorHAnsi" w:eastAsia="Times New Roman" w:hAnsiTheme="minorHAnsi" w:cstheme="minorHAnsi"/>
                <w:sz w:val="16"/>
                <w:szCs w:val="16"/>
                <w:lang w:val="en-GB" w:eastAsia="de-DE"/>
              </w:rPr>
              <w:t xml:space="preserve"> had the lowest remission rates (12%) compared to fluoxetine (34.6%) and placebo (45%).</w:t>
            </w:r>
          </w:p>
        </w:tc>
      </w:tr>
      <w:tr w:rsidR="00EC011E" w:rsidRPr="002461C6" w14:paraId="7C737E27" w14:textId="77777777" w:rsidTr="00244F33">
        <w:tc>
          <w:tcPr>
            <w:tcW w:w="1201" w:type="dxa"/>
            <w:shd w:val="clear" w:color="auto" w:fill="auto"/>
          </w:tcPr>
          <w:p w14:paraId="3C0395D5" w14:textId="77777777" w:rsidR="00EC011E" w:rsidRPr="002461C6" w:rsidRDefault="00EC011E" w:rsidP="00EB7D7D">
            <w:pPr>
              <w:rPr>
                <w:rFonts w:asciiTheme="minorHAnsi" w:hAnsiTheme="minorHAnsi" w:cstheme="minorHAnsi"/>
                <w:sz w:val="16"/>
                <w:szCs w:val="16"/>
              </w:rPr>
            </w:pPr>
            <w:r w:rsidRPr="002461C6">
              <w:rPr>
                <w:rFonts w:asciiTheme="minorHAnsi" w:hAnsiTheme="minorHAnsi" w:cstheme="minorHAnsi"/>
                <w:sz w:val="16"/>
                <w:szCs w:val="16"/>
              </w:rPr>
              <w:t>Vorbach et al.</w:t>
            </w:r>
          </w:p>
          <w:p w14:paraId="7097CDB7" w14:textId="77777777" w:rsidR="00EC011E" w:rsidRPr="002461C6" w:rsidRDefault="00EC011E" w:rsidP="00EB7D7D">
            <w:pPr>
              <w:rPr>
                <w:rFonts w:asciiTheme="minorHAnsi" w:hAnsiTheme="minorHAnsi" w:cstheme="minorHAnsi"/>
                <w:bCs/>
                <w:sz w:val="16"/>
                <w:szCs w:val="16"/>
              </w:rPr>
            </w:pPr>
          </w:p>
          <w:p w14:paraId="0ABBCE4F" w14:textId="6B0BCA82" w:rsidR="00C55E67" w:rsidRPr="002461C6" w:rsidRDefault="00C55E67" w:rsidP="00EB7D7D">
            <w:pPr>
              <w:rPr>
                <w:rFonts w:asciiTheme="minorHAnsi" w:hAnsiTheme="minorHAnsi" w:cstheme="minorHAnsi"/>
                <w:bCs/>
                <w:sz w:val="16"/>
                <w:szCs w:val="16"/>
              </w:rPr>
            </w:pPr>
          </w:p>
        </w:tc>
        <w:tc>
          <w:tcPr>
            <w:tcW w:w="1346" w:type="dxa"/>
            <w:shd w:val="clear" w:color="auto" w:fill="auto"/>
          </w:tcPr>
          <w:p w14:paraId="61E664AB" w14:textId="77777777" w:rsidR="00EC011E" w:rsidRPr="002461C6" w:rsidRDefault="00EC011E" w:rsidP="00EB7D7D">
            <w:pPr>
              <w:rPr>
                <w:rFonts w:asciiTheme="minorHAnsi" w:hAnsiTheme="minorHAnsi" w:cstheme="minorHAnsi"/>
                <w:sz w:val="16"/>
                <w:szCs w:val="16"/>
              </w:rPr>
            </w:pPr>
            <w:r w:rsidRPr="002461C6">
              <w:rPr>
                <w:rFonts w:asciiTheme="minorHAnsi" w:hAnsiTheme="minorHAnsi" w:cstheme="minorHAnsi"/>
                <w:sz w:val="16"/>
                <w:szCs w:val="16"/>
              </w:rPr>
              <w:t xml:space="preserve">1994 </w:t>
            </w:r>
          </w:p>
          <w:p w14:paraId="5EB0E842" w14:textId="77777777" w:rsidR="00EC011E" w:rsidRPr="002461C6" w:rsidRDefault="00EC011E" w:rsidP="00EB7D7D">
            <w:pPr>
              <w:rPr>
                <w:rFonts w:asciiTheme="minorHAnsi" w:hAnsiTheme="minorHAnsi" w:cstheme="minorHAnsi"/>
                <w:sz w:val="16"/>
                <w:szCs w:val="16"/>
              </w:rPr>
            </w:pPr>
          </w:p>
          <w:p w14:paraId="43CB1AA5" w14:textId="77777777" w:rsidR="00EC011E" w:rsidRPr="002461C6" w:rsidRDefault="00EC011E" w:rsidP="00EB7D7D">
            <w:pPr>
              <w:rPr>
                <w:rFonts w:asciiTheme="minorHAnsi" w:hAnsiTheme="minorHAnsi" w:cstheme="minorHAnsi"/>
                <w:sz w:val="16"/>
                <w:szCs w:val="16"/>
                <w:lang w:val="en-GB"/>
              </w:rPr>
            </w:pPr>
            <w:r w:rsidRPr="002461C6">
              <w:rPr>
                <w:rFonts w:asciiTheme="minorHAnsi" w:hAnsiTheme="minorHAnsi" w:cstheme="minorHAnsi"/>
                <w:sz w:val="16"/>
                <w:szCs w:val="16"/>
              </w:rPr>
              <w:t xml:space="preserve">J </w:t>
            </w:r>
            <w:proofErr w:type="spellStart"/>
            <w:r w:rsidRPr="002461C6">
              <w:rPr>
                <w:rFonts w:asciiTheme="minorHAnsi" w:hAnsiTheme="minorHAnsi" w:cstheme="minorHAnsi"/>
                <w:sz w:val="16"/>
                <w:szCs w:val="16"/>
              </w:rPr>
              <w:t>Geriatr</w:t>
            </w:r>
            <w:proofErr w:type="spellEnd"/>
            <w:r w:rsidRPr="002461C6">
              <w:rPr>
                <w:rFonts w:asciiTheme="minorHAnsi" w:hAnsiTheme="minorHAnsi" w:cstheme="minorHAnsi"/>
                <w:sz w:val="16"/>
                <w:szCs w:val="16"/>
              </w:rPr>
              <w:t xml:space="preserve"> </w:t>
            </w:r>
            <w:proofErr w:type="spellStart"/>
            <w:r w:rsidRPr="002461C6">
              <w:rPr>
                <w:rFonts w:asciiTheme="minorHAnsi" w:hAnsiTheme="minorHAnsi" w:cstheme="minorHAnsi"/>
                <w:sz w:val="16"/>
                <w:szCs w:val="16"/>
              </w:rPr>
              <w:t>Psychiatry</w:t>
            </w:r>
            <w:proofErr w:type="spellEnd"/>
            <w:r w:rsidRPr="002461C6">
              <w:rPr>
                <w:rFonts w:asciiTheme="minorHAnsi" w:hAnsiTheme="minorHAnsi" w:cstheme="minorHAnsi"/>
                <w:sz w:val="16"/>
                <w:szCs w:val="16"/>
              </w:rPr>
              <w:t xml:space="preserve"> </w:t>
            </w:r>
            <w:proofErr w:type="spellStart"/>
            <w:r w:rsidRPr="002461C6">
              <w:rPr>
                <w:rFonts w:asciiTheme="minorHAnsi" w:hAnsiTheme="minorHAnsi" w:cstheme="minorHAnsi"/>
                <w:sz w:val="16"/>
                <w:szCs w:val="16"/>
              </w:rPr>
              <w:t>Neurol</w:t>
            </w:r>
            <w:proofErr w:type="spellEnd"/>
          </w:p>
        </w:tc>
        <w:tc>
          <w:tcPr>
            <w:tcW w:w="992" w:type="dxa"/>
            <w:shd w:val="clear" w:color="auto" w:fill="auto"/>
          </w:tcPr>
          <w:p w14:paraId="61CA10A5"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Germany</w:t>
            </w:r>
          </w:p>
          <w:p w14:paraId="1FED6894" w14:textId="77777777" w:rsidR="00EC011E" w:rsidRPr="002461C6" w:rsidRDefault="00EC011E" w:rsidP="00EB7D7D">
            <w:pPr>
              <w:rPr>
                <w:rFonts w:asciiTheme="minorHAnsi" w:hAnsiTheme="minorHAnsi" w:cstheme="minorHAnsi"/>
                <w:sz w:val="16"/>
                <w:szCs w:val="16"/>
                <w:lang w:val="en-GB"/>
              </w:rPr>
            </w:pPr>
          </w:p>
        </w:tc>
        <w:tc>
          <w:tcPr>
            <w:tcW w:w="851" w:type="dxa"/>
            <w:shd w:val="clear" w:color="auto" w:fill="auto"/>
          </w:tcPr>
          <w:p w14:paraId="71D1B90C"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4</w:t>
            </w:r>
          </w:p>
        </w:tc>
        <w:tc>
          <w:tcPr>
            <w:tcW w:w="1134" w:type="dxa"/>
            <w:shd w:val="clear" w:color="auto" w:fill="auto"/>
          </w:tcPr>
          <w:p w14:paraId="15B505E9"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Multi-</w:t>
            </w:r>
            <w:proofErr w:type="spellStart"/>
            <w:r w:rsidRPr="002461C6">
              <w:rPr>
                <w:rFonts w:asciiTheme="minorHAnsi" w:hAnsiTheme="minorHAnsi" w:cstheme="minorHAnsi"/>
                <w:sz w:val="16"/>
                <w:szCs w:val="16"/>
                <w:lang w:val="en-GB"/>
              </w:rPr>
              <w:t>center</w:t>
            </w:r>
            <w:proofErr w:type="spellEnd"/>
            <w:r w:rsidRPr="002461C6">
              <w:rPr>
                <w:rFonts w:asciiTheme="minorHAnsi" w:hAnsiTheme="minorHAnsi" w:cstheme="minorHAnsi"/>
                <w:sz w:val="16"/>
                <w:szCs w:val="16"/>
                <w:lang w:val="en-GB"/>
              </w:rPr>
              <w:t>, randomized, double blind comparative study</w:t>
            </w:r>
          </w:p>
        </w:tc>
        <w:tc>
          <w:tcPr>
            <w:tcW w:w="1275" w:type="dxa"/>
            <w:shd w:val="clear" w:color="auto" w:fill="auto"/>
          </w:tcPr>
          <w:p w14:paraId="5CB07B8F"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135 / 6 weeks</w:t>
            </w:r>
          </w:p>
        </w:tc>
        <w:tc>
          <w:tcPr>
            <w:tcW w:w="1370" w:type="dxa"/>
            <w:shd w:val="clear" w:color="auto" w:fill="auto"/>
          </w:tcPr>
          <w:p w14:paraId="7980F476" w14:textId="77777777" w:rsidR="00EC011E" w:rsidRPr="002461C6" w:rsidRDefault="00EC011E" w:rsidP="00EB7D7D">
            <w:pPr>
              <w:widowControl w:val="0"/>
              <w:tabs>
                <w:tab w:val="left" w:pos="540"/>
              </w:tabs>
              <w:rPr>
                <w:rFonts w:asciiTheme="minorHAnsi" w:hAnsiTheme="minorHAnsi" w:cstheme="minorHAnsi"/>
                <w:sz w:val="16"/>
                <w:szCs w:val="16"/>
                <w:lang w:val="en-GB"/>
              </w:rPr>
            </w:pPr>
            <w:r w:rsidRPr="002461C6">
              <w:rPr>
                <w:rFonts w:asciiTheme="minorHAnsi" w:hAnsiTheme="minorHAnsi" w:cstheme="minorHAnsi"/>
                <w:sz w:val="16"/>
                <w:szCs w:val="16"/>
                <w:lang w:val="en-GB"/>
              </w:rPr>
              <w:t>Depression</w:t>
            </w:r>
            <w:r w:rsidR="00924484" w:rsidRPr="002461C6">
              <w:rPr>
                <w:rFonts w:asciiTheme="minorHAnsi" w:hAnsiTheme="minorHAnsi" w:cstheme="minorHAnsi"/>
                <w:sz w:val="16"/>
                <w:szCs w:val="16"/>
                <w:lang w:val="en-GB"/>
              </w:rPr>
              <w:t xml:space="preserve"> / </w:t>
            </w:r>
            <w:r w:rsidR="002461C6" w:rsidRPr="002461C6">
              <w:rPr>
                <w:rFonts w:asciiTheme="minorHAnsi" w:hAnsiTheme="minorHAnsi" w:cstheme="minorHAnsi"/>
                <w:sz w:val="16"/>
                <w:szCs w:val="16"/>
                <w:lang w:val="en-GB"/>
              </w:rPr>
              <w:t xml:space="preserve">HAMD, D-S, </w:t>
            </w:r>
            <w:r w:rsidR="00924484" w:rsidRPr="002461C6">
              <w:rPr>
                <w:rFonts w:asciiTheme="minorHAnsi" w:hAnsiTheme="minorHAnsi" w:cstheme="minorHAnsi"/>
                <w:sz w:val="16"/>
                <w:szCs w:val="16"/>
                <w:lang w:val="en-GB"/>
              </w:rPr>
              <w:t>CGI</w:t>
            </w:r>
          </w:p>
        </w:tc>
        <w:tc>
          <w:tcPr>
            <w:tcW w:w="1276" w:type="dxa"/>
            <w:shd w:val="clear" w:color="auto" w:fill="auto"/>
          </w:tcPr>
          <w:p w14:paraId="632F5910"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SJW extract (LI 160)</w:t>
            </w:r>
          </w:p>
          <w:p w14:paraId="2A78A0F1" w14:textId="77777777" w:rsidR="00EC011E" w:rsidRPr="002461C6" w:rsidRDefault="00EC011E" w:rsidP="00EB7D7D">
            <w:pPr>
              <w:widowControl w:val="0"/>
              <w:rPr>
                <w:rFonts w:asciiTheme="minorHAnsi" w:hAnsiTheme="minorHAnsi" w:cstheme="minorHAnsi"/>
                <w:sz w:val="16"/>
                <w:szCs w:val="16"/>
                <w:lang w:val="en-GB"/>
              </w:rPr>
            </w:pPr>
          </w:p>
          <w:p w14:paraId="70C30721" w14:textId="77777777" w:rsidR="00EC011E" w:rsidRPr="002461C6" w:rsidRDefault="00EC011E" w:rsidP="00EB7D7D">
            <w:pPr>
              <w:widowControl w:val="0"/>
              <w:rPr>
                <w:rFonts w:asciiTheme="minorHAnsi" w:hAnsiTheme="minorHAnsi" w:cstheme="minorHAnsi"/>
                <w:sz w:val="16"/>
                <w:szCs w:val="16"/>
                <w:lang w:val="en-GB"/>
              </w:rPr>
            </w:pPr>
            <w:r w:rsidRPr="002461C6">
              <w:rPr>
                <w:rFonts w:asciiTheme="minorHAnsi" w:hAnsiTheme="minorHAnsi" w:cstheme="minorHAnsi"/>
                <w:sz w:val="16"/>
                <w:szCs w:val="16"/>
                <w:lang w:val="en-GB"/>
              </w:rPr>
              <w:t>SJW 3 x 300 mg or 3 x 25 mg imipramine daily</w:t>
            </w:r>
          </w:p>
        </w:tc>
        <w:tc>
          <w:tcPr>
            <w:tcW w:w="1418" w:type="dxa"/>
            <w:shd w:val="clear" w:color="auto" w:fill="auto"/>
          </w:tcPr>
          <w:p w14:paraId="04F56511" w14:textId="1BEC90EF" w:rsidR="00EC011E" w:rsidRPr="002461C6" w:rsidRDefault="00ED6C7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I</w:t>
            </w:r>
            <w:r w:rsidR="00EC011E" w:rsidRPr="002461C6">
              <w:rPr>
                <w:rFonts w:asciiTheme="minorHAnsi" w:hAnsiTheme="minorHAnsi" w:cstheme="minorHAnsi"/>
                <w:sz w:val="16"/>
                <w:szCs w:val="16"/>
                <w:lang w:val="en-GB"/>
              </w:rPr>
              <w:t>mipramine</w:t>
            </w:r>
          </w:p>
        </w:tc>
        <w:tc>
          <w:tcPr>
            <w:tcW w:w="3543" w:type="dxa"/>
            <w:shd w:val="clear" w:color="auto" w:fill="E2EFD9" w:themeFill="accent6" w:themeFillTint="33"/>
          </w:tcPr>
          <w:p w14:paraId="3019AFA4" w14:textId="77777777" w:rsidR="008B209E" w:rsidRDefault="002461C6" w:rsidP="00243AF0">
            <w:pPr>
              <w:autoSpaceDE w:val="0"/>
              <w:autoSpaceDN w:val="0"/>
              <w:adjustRightInd w:val="0"/>
              <w:rPr>
                <w:rFonts w:asciiTheme="minorHAnsi" w:eastAsiaTheme="minorHAnsi" w:hAnsiTheme="minorHAnsi" w:cstheme="minorHAnsi"/>
                <w:sz w:val="16"/>
                <w:szCs w:val="16"/>
                <w:lang w:val="en-US"/>
              </w:rPr>
            </w:pPr>
            <w:r w:rsidRPr="002461C6">
              <w:rPr>
                <w:rFonts w:asciiTheme="minorHAnsi" w:eastAsiaTheme="minorHAnsi" w:hAnsiTheme="minorHAnsi" w:cstheme="minorHAnsi"/>
                <w:sz w:val="16"/>
                <w:szCs w:val="16"/>
                <w:lang w:val="en-US"/>
              </w:rPr>
              <w:t xml:space="preserve">In both treatment groups, a </w:t>
            </w:r>
            <w:r w:rsidR="008B209E">
              <w:rPr>
                <w:rFonts w:asciiTheme="minorHAnsi" w:eastAsiaTheme="minorHAnsi" w:hAnsiTheme="minorHAnsi" w:cstheme="minorHAnsi"/>
                <w:sz w:val="16"/>
                <w:szCs w:val="16"/>
                <w:lang w:val="en-US"/>
              </w:rPr>
              <w:t>r</w:t>
            </w:r>
            <w:r w:rsidRPr="002461C6">
              <w:rPr>
                <w:rFonts w:asciiTheme="minorHAnsi" w:eastAsiaTheme="minorHAnsi" w:hAnsiTheme="minorHAnsi" w:cstheme="minorHAnsi"/>
                <w:sz w:val="16"/>
                <w:szCs w:val="16"/>
                <w:lang w:val="en-US"/>
              </w:rPr>
              <w:t xml:space="preserve">eduction of </w:t>
            </w:r>
            <w:r w:rsidR="008B209E">
              <w:rPr>
                <w:rFonts w:asciiTheme="minorHAnsi" w:eastAsiaTheme="minorHAnsi" w:hAnsiTheme="minorHAnsi" w:cstheme="minorHAnsi"/>
                <w:sz w:val="16"/>
                <w:szCs w:val="16"/>
                <w:lang w:val="en-US"/>
              </w:rPr>
              <w:t>HAMD</w:t>
            </w:r>
            <w:r w:rsidRPr="002461C6">
              <w:rPr>
                <w:rFonts w:asciiTheme="minorHAnsi" w:eastAsiaTheme="minorHAnsi" w:hAnsiTheme="minorHAnsi" w:cstheme="minorHAnsi"/>
                <w:sz w:val="16"/>
                <w:szCs w:val="16"/>
                <w:lang w:val="en-US"/>
              </w:rPr>
              <w:t xml:space="preserve"> from 20.2 to 8.8 (</w:t>
            </w:r>
            <w:r w:rsidR="008B209E">
              <w:rPr>
                <w:rFonts w:asciiTheme="minorHAnsi" w:eastAsiaTheme="minorHAnsi" w:hAnsiTheme="minorHAnsi" w:cstheme="minorHAnsi"/>
                <w:sz w:val="16"/>
                <w:szCs w:val="16"/>
                <w:lang w:val="en-US"/>
              </w:rPr>
              <w:t>SJW)</w:t>
            </w:r>
            <w:r w:rsidRPr="002461C6">
              <w:rPr>
                <w:rFonts w:asciiTheme="minorHAnsi" w:eastAsiaTheme="minorHAnsi" w:hAnsiTheme="minorHAnsi" w:cstheme="minorHAnsi"/>
                <w:sz w:val="16"/>
                <w:szCs w:val="16"/>
                <w:lang w:val="en-US"/>
              </w:rPr>
              <w:t xml:space="preserve"> or from 19.4 to 10.7 (imipramine), and the transformed D-S point values from 39.6 to 27.2 (</w:t>
            </w:r>
            <w:r w:rsidR="008B209E">
              <w:rPr>
                <w:rFonts w:asciiTheme="minorHAnsi" w:eastAsiaTheme="minorHAnsi" w:hAnsiTheme="minorHAnsi" w:cstheme="minorHAnsi"/>
                <w:sz w:val="16"/>
                <w:szCs w:val="16"/>
                <w:lang w:val="en-US"/>
              </w:rPr>
              <w:t>SJW)</w:t>
            </w:r>
            <w:r w:rsidRPr="002461C6">
              <w:rPr>
                <w:rFonts w:asciiTheme="minorHAnsi" w:eastAsiaTheme="minorHAnsi" w:hAnsiTheme="minorHAnsi" w:cstheme="minorHAnsi"/>
                <w:sz w:val="16"/>
                <w:szCs w:val="16"/>
                <w:lang w:val="en-US"/>
              </w:rPr>
              <w:t xml:space="preserve"> and 39.0 to 29.2 (imipramine) were found. The analysis of CGI revealed comparable results in both treatment groups. </w:t>
            </w:r>
          </w:p>
          <w:p w14:paraId="2001B46D" w14:textId="6B55A9FC" w:rsidR="00EC011E" w:rsidRPr="008B209E" w:rsidRDefault="002461C6" w:rsidP="008B209E">
            <w:pPr>
              <w:autoSpaceDE w:val="0"/>
              <w:autoSpaceDN w:val="0"/>
              <w:adjustRightInd w:val="0"/>
              <w:rPr>
                <w:rFonts w:asciiTheme="minorHAnsi" w:eastAsiaTheme="minorHAnsi" w:hAnsiTheme="minorHAnsi" w:cstheme="minorHAnsi"/>
                <w:sz w:val="16"/>
                <w:szCs w:val="16"/>
                <w:lang w:val="en-US"/>
              </w:rPr>
            </w:pPr>
            <w:r w:rsidRPr="002461C6">
              <w:rPr>
                <w:rFonts w:asciiTheme="minorHAnsi" w:eastAsiaTheme="minorHAnsi" w:hAnsiTheme="minorHAnsi" w:cstheme="minorHAnsi"/>
                <w:sz w:val="16"/>
                <w:szCs w:val="16"/>
                <w:lang w:val="en-US"/>
              </w:rPr>
              <w:t xml:space="preserve">In the </w:t>
            </w:r>
            <w:r w:rsidR="008B209E">
              <w:rPr>
                <w:rFonts w:asciiTheme="minorHAnsi" w:eastAsiaTheme="minorHAnsi" w:hAnsiTheme="minorHAnsi" w:cstheme="minorHAnsi"/>
                <w:sz w:val="16"/>
                <w:szCs w:val="16"/>
                <w:lang w:val="en-US"/>
              </w:rPr>
              <w:t>SJW</w:t>
            </w:r>
            <w:r w:rsidRPr="002461C6">
              <w:rPr>
                <w:rFonts w:asciiTheme="minorHAnsi" w:eastAsiaTheme="minorHAnsi" w:hAnsiTheme="minorHAnsi" w:cstheme="minorHAnsi"/>
                <w:sz w:val="16"/>
                <w:szCs w:val="16"/>
                <w:lang w:val="en-US"/>
              </w:rPr>
              <w:t xml:space="preserve"> group fewer and milder side effects were found as compared to imipramine.</w:t>
            </w:r>
          </w:p>
        </w:tc>
      </w:tr>
      <w:tr w:rsidR="00A83BA1" w:rsidRPr="00924484" w14:paraId="0597BD7E" w14:textId="77777777" w:rsidTr="00244F33">
        <w:tc>
          <w:tcPr>
            <w:tcW w:w="1201" w:type="dxa"/>
            <w:shd w:val="clear" w:color="auto" w:fill="auto"/>
          </w:tcPr>
          <w:p w14:paraId="75BBA616"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Vorbach et al.</w:t>
            </w:r>
          </w:p>
          <w:p w14:paraId="3ADF8703" w14:textId="77777777" w:rsidR="00A83BA1" w:rsidRPr="00243AF0" w:rsidRDefault="00A83BA1" w:rsidP="003F454A">
            <w:pPr>
              <w:rPr>
                <w:rFonts w:asciiTheme="minorHAnsi" w:hAnsiTheme="minorHAnsi" w:cstheme="minorHAnsi"/>
                <w:sz w:val="16"/>
                <w:szCs w:val="16"/>
              </w:rPr>
            </w:pPr>
          </w:p>
          <w:p w14:paraId="2C4B6305" w14:textId="37D079E2" w:rsidR="00A83BA1" w:rsidRPr="00243AF0" w:rsidRDefault="00A83BA1" w:rsidP="003F454A">
            <w:pPr>
              <w:rPr>
                <w:rFonts w:asciiTheme="minorHAnsi" w:hAnsiTheme="minorHAnsi" w:cstheme="minorHAnsi"/>
                <w:sz w:val="16"/>
                <w:szCs w:val="16"/>
              </w:rPr>
            </w:pPr>
          </w:p>
        </w:tc>
        <w:tc>
          <w:tcPr>
            <w:tcW w:w="1346" w:type="dxa"/>
            <w:shd w:val="clear" w:color="auto" w:fill="auto"/>
          </w:tcPr>
          <w:p w14:paraId="632283FE"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1997</w:t>
            </w:r>
          </w:p>
          <w:p w14:paraId="3E2E848F" w14:textId="77777777" w:rsidR="00A83BA1" w:rsidRPr="00243AF0" w:rsidRDefault="00A83BA1" w:rsidP="003F454A">
            <w:pPr>
              <w:rPr>
                <w:rFonts w:asciiTheme="minorHAnsi" w:hAnsiTheme="minorHAnsi" w:cstheme="minorHAnsi"/>
                <w:sz w:val="16"/>
                <w:szCs w:val="16"/>
              </w:rPr>
            </w:pPr>
          </w:p>
          <w:p w14:paraId="19A04143" w14:textId="77777777" w:rsidR="00A83BA1" w:rsidRPr="00243AF0" w:rsidRDefault="00A83BA1" w:rsidP="003F454A">
            <w:pPr>
              <w:rPr>
                <w:rFonts w:asciiTheme="minorHAnsi" w:hAnsiTheme="minorHAnsi" w:cstheme="minorHAnsi"/>
                <w:sz w:val="16"/>
                <w:szCs w:val="16"/>
              </w:rPr>
            </w:pPr>
            <w:proofErr w:type="spellStart"/>
            <w:r w:rsidRPr="00243AF0">
              <w:rPr>
                <w:rFonts w:asciiTheme="minorHAnsi" w:hAnsiTheme="minorHAnsi" w:cstheme="minorHAnsi"/>
                <w:sz w:val="16"/>
                <w:szCs w:val="16"/>
              </w:rPr>
              <w:t>Pharmaco-psychiatry</w:t>
            </w:r>
            <w:proofErr w:type="spellEnd"/>
          </w:p>
        </w:tc>
        <w:tc>
          <w:tcPr>
            <w:tcW w:w="992" w:type="dxa"/>
            <w:shd w:val="clear" w:color="auto" w:fill="auto"/>
          </w:tcPr>
          <w:p w14:paraId="33F45C9D"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Germany</w:t>
            </w:r>
          </w:p>
        </w:tc>
        <w:tc>
          <w:tcPr>
            <w:tcW w:w="851" w:type="dxa"/>
            <w:shd w:val="clear" w:color="auto" w:fill="auto"/>
          </w:tcPr>
          <w:p w14:paraId="4091D27E"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35451559"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color w:val="000000"/>
                <w:sz w:val="16"/>
                <w:szCs w:val="16"/>
                <w:lang w:val="en-US"/>
              </w:rPr>
              <w:t xml:space="preserve">randomized, controlled, </w:t>
            </w:r>
            <w:proofErr w:type="spellStart"/>
            <w:r w:rsidRPr="00243AF0">
              <w:rPr>
                <w:rFonts w:asciiTheme="minorHAnsi" w:hAnsiTheme="minorHAnsi" w:cstheme="minorHAnsi"/>
                <w:color w:val="000000"/>
                <w:sz w:val="16"/>
                <w:szCs w:val="16"/>
                <w:lang w:val="en-US"/>
              </w:rPr>
              <w:t>multicentre</w:t>
            </w:r>
            <w:proofErr w:type="spellEnd"/>
            <w:r w:rsidRPr="00243AF0">
              <w:rPr>
                <w:rFonts w:asciiTheme="minorHAnsi" w:hAnsiTheme="minorHAnsi" w:cstheme="minorHAnsi"/>
                <w:sz w:val="16"/>
                <w:szCs w:val="16"/>
                <w:lang w:val="en-GB"/>
              </w:rPr>
              <w:t xml:space="preserve"> </w:t>
            </w:r>
            <w:proofErr w:type="gramStart"/>
            <w:r w:rsidRPr="00243AF0">
              <w:rPr>
                <w:rFonts w:asciiTheme="minorHAnsi" w:hAnsiTheme="minorHAnsi" w:cstheme="minorHAnsi"/>
                <w:sz w:val="16"/>
                <w:szCs w:val="16"/>
                <w:lang w:val="en-GB"/>
              </w:rPr>
              <w:t>double blind</w:t>
            </w:r>
            <w:proofErr w:type="gramEnd"/>
            <w:r w:rsidRPr="00243AF0">
              <w:rPr>
                <w:rFonts w:asciiTheme="minorHAnsi" w:hAnsiTheme="minorHAnsi" w:cstheme="minorHAnsi"/>
                <w:sz w:val="16"/>
                <w:szCs w:val="16"/>
                <w:lang w:val="en-GB"/>
              </w:rPr>
              <w:t xml:space="preserve"> study</w:t>
            </w:r>
          </w:p>
        </w:tc>
        <w:tc>
          <w:tcPr>
            <w:tcW w:w="1275" w:type="dxa"/>
            <w:shd w:val="clear" w:color="auto" w:fill="auto"/>
          </w:tcPr>
          <w:p w14:paraId="3650CE8D"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209 / 6 weeks</w:t>
            </w:r>
          </w:p>
        </w:tc>
        <w:tc>
          <w:tcPr>
            <w:tcW w:w="1370" w:type="dxa"/>
            <w:shd w:val="clear" w:color="auto" w:fill="auto"/>
          </w:tcPr>
          <w:p w14:paraId="5510BB2F" w14:textId="1DFCB700" w:rsidR="00A83BA1" w:rsidRPr="00243AF0" w:rsidRDefault="00A83BA1" w:rsidP="003F454A">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severely depressed patients / HAMD, D-S, CGI</w:t>
            </w:r>
          </w:p>
        </w:tc>
        <w:tc>
          <w:tcPr>
            <w:tcW w:w="1276" w:type="dxa"/>
            <w:shd w:val="clear" w:color="auto" w:fill="auto"/>
          </w:tcPr>
          <w:p w14:paraId="7DE9CA3E" w14:textId="77777777" w:rsidR="00A83BA1" w:rsidRPr="00243AF0" w:rsidRDefault="00A83BA1" w:rsidP="003F454A">
            <w:pPr>
              <w:widowControl w:val="0"/>
              <w:rPr>
                <w:rFonts w:asciiTheme="minorHAnsi" w:hAnsiTheme="minorHAnsi" w:cstheme="minorHAnsi"/>
                <w:sz w:val="16"/>
                <w:szCs w:val="16"/>
                <w:lang w:val="en-US"/>
              </w:rPr>
            </w:pPr>
            <w:r w:rsidRPr="00243AF0">
              <w:rPr>
                <w:rFonts w:asciiTheme="minorHAnsi" w:hAnsiTheme="minorHAnsi" w:cstheme="minorHAnsi"/>
                <w:sz w:val="16"/>
                <w:szCs w:val="16"/>
                <w:lang w:val="en-US"/>
              </w:rPr>
              <w:t>SJW extract (LI 160)</w:t>
            </w:r>
          </w:p>
          <w:p w14:paraId="0D00BA5E" w14:textId="77777777" w:rsidR="00A83BA1" w:rsidRPr="00243AF0" w:rsidRDefault="00A83BA1" w:rsidP="003F454A">
            <w:pPr>
              <w:widowControl w:val="0"/>
              <w:rPr>
                <w:rFonts w:asciiTheme="minorHAnsi" w:hAnsiTheme="minorHAnsi" w:cstheme="minorHAnsi"/>
                <w:sz w:val="16"/>
                <w:szCs w:val="16"/>
                <w:lang w:val="en-US"/>
              </w:rPr>
            </w:pPr>
          </w:p>
          <w:p w14:paraId="6FFA55C7" w14:textId="77777777" w:rsidR="00A83BA1" w:rsidRPr="00243AF0" w:rsidRDefault="00A83BA1" w:rsidP="003F454A">
            <w:pPr>
              <w:widowControl w:val="0"/>
              <w:rPr>
                <w:rFonts w:asciiTheme="minorHAnsi" w:hAnsiTheme="minorHAnsi" w:cstheme="minorHAnsi"/>
                <w:sz w:val="16"/>
                <w:szCs w:val="16"/>
                <w:lang w:val="en-US"/>
              </w:rPr>
            </w:pPr>
            <w:r w:rsidRPr="00243AF0">
              <w:rPr>
                <w:rFonts w:asciiTheme="minorHAnsi" w:hAnsiTheme="minorHAnsi" w:cstheme="minorHAnsi"/>
                <w:sz w:val="16"/>
                <w:szCs w:val="16"/>
                <w:lang w:val="en-US"/>
              </w:rPr>
              <w:t>SJW 1800 mg/d or imipramine 150 mg/d</w:t>
            </w:r>
          </w:p>
        </w:tc>
        <w:tc>
          <w:tcPr>
            <w:tcW w:w="1418" w:type="dxa"/>
            <w:shd w:val="clear" w:color="auto" w:fill="auto"/>
          </w:tcPr>
          <w:p w14:paraId="71B9A4E2" w14:textId="078FD485" w:rsidR="00A83BA1" w:rsidRPr="00243AF0" w:rsidRDefault="00ED6C78" w:rsidP="003F454A">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rPr>
              <w:t>I</w:t>
            </w:r>
            <w:r w:rsidR="00A83BA1" w:rsidRPr="00243AF0">
              <w:rPr>
                <w:rFonts w:asciiTheme="minorHAnsi" w:hAnsiTheme="minorHAnsi" w:cstheme="minorHAnsi"/>
                <w:sz w:val="16"/>
                <w:szCs w:val="16"/>
              </w:rPr>
              <w:t>mipramine</w:t>
            </w:r>
            <w:proofErr w:type="spellEnd"/>
          </w:p>
        </w:tc>
        <w:tc>
          <w:tcPr>
            <w:tcW w:w="3543" w:type="dxa"/>
            <w:shd w:val="clear" w:color="auto" w:fill="E2EFD9" w:themeFill="accent6" w:themeFillTint="33"/>
          </w:tcPr>
          <w:p w14:paraId="109960FB" w14:textId="7A2C6EB8" w:rsidR="008B209E" w:rsidRDefault="00A83BA1" w:rsidP="008B209E">
            <w:pPr>
              <w:pStyle w:val="StandardWeb"/>
              <w:spacing w:before="0" w:beforeAutospacing="0" w:after="0" w:afterAutospacing="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both treatment regimens very </w:t>
            </w:r>
            <w:r w:rsidR="008B209E">
              <w:rPr>
                <w:rFonts w:asciiTheme="minorHAnsi" w:hAnsiTheme="minorHAnsi" w:cstheme="minorHAnsi"/>
                <w:sz w:val="16"/>
                <w:szCs w:val="16"/>
                <w:lang w:val="en-GB"/>
              </w:rPr>
              <w:t xml:space="preserve">similar </w:t>
            </w:r>
            <w:r w:rsidRPr="00243AF0">
              <w:rPr>
                <w:rFonts w:asciiTheme="minorHAnsi" w:hAnsiTheme="minorHAnsi" w:cstheme="minorHAnsi"/>
                <w:sz w:val="16"/>
                <w:szCs w:val="16"/>
                <w:lang w:val="en-GB"/>
              </w:rPr>
              <w:t xml:space="preserve">effective at the end of </w:t>
            </w:r>
            <w:r w:rsidR="008B209E">
              <w:rPr>
                <w:rFonts w:asciiTheme="minorHAnsi" w:hAnsiTheme="minorHAnsi" w:cstheme="minorHAnsi"/>
                <w:sz w:val="16"/>
                <w:szCs w:val="16"/>
                <w:lang w:val="en-GB"/>
              </w:rPr>
              <w:t xml:space="preserve">the </w:t>
            </w:r>
            <w:r w:rsidRPr="00243AF0">
              <w:rPr>
                <w:rFonts w:asciiTheme="minorHAnsi" w:hAnsiTheme="minorHAnsi" w:cstheme="minorHAnsi"/>
                <w:sz w:val="16"/>
                <w:szCs w:val="16"/>
                <w:lang w:val="en-GB"/>
              </w:rPr>
              <w:t>6 week</w:t>
            </w:r>
            <w:r w:rsidR="008B209E">
              <w:rPr>
                <w:rFonts w:asciiTheme="minorHAnsi" w:hAnsiTheme="minorHAnsi" w:cstheme="minorHAnsi"/>
                <w:sz w:val="16"/>
                <w:szCs w:val="16"/>
                <w:lang w:val="en-GB"/>
              </w:rPr>
              <w:t>-</w:t>
            </w:r>
            <w:r w:rsidRPr="00243AF0">
              <w:rPr>
                <w:rFonts w:asciiTheme="minorHAnsi" w:hAnsiTheme="minorHAnsi" w:cstheme="minorHAnsi"/>
                <w:sz w:val="16"/>
                <w:szCs w:val="16"/>
                <w:lang w:val="en-GB"/>
              </w:rPr>
              <w:t xml:space="preserve">treatment period (mean values 25.3 to 14.5 in the </w:t>
            </w:r>
            <w:r w:rsidR="008B209E">
              <w:rPr>
                <w:rFonts w:asciiTheme="minorHAnsi" w:hAnsiTheme="minorHAnsi" w:cstheme="minorHAnsi"/>
                <w:sz w:val="16"/>
                <w:szCs w:val="16"/>
                <w:lang w:val="en-GB"/>
              </w:rPr>
              <w:t>SJW</w:t>
            </w:r>
            <w:r w:rsidRPr="00243AF0">
              <w:rPr>
                <w:rFonts w:asciiTheme="minorHAnsi" w:hAnsiTheme="minorHAnsi" w:cstheme="minorHAnsi"/>
                <w:sz w:val="16"/>
                <w:szCs w:val="16"/>
                <w:lang w:val="en-GB"/>
              </w:rPr>
              <w:t xml:space="preserve"> group and 26.1 to 13.6 in the imipramine group)</w:t>
            </w:r>
            <w:r w:rsidR="008B209E">
              <w:rPr>
                <w:rFonts w:asciiTheme="minorHAnsi" w:hAnsiTheme="minorHAnsi" w:cstheme="minorHAnsi"/>
                <w:sz w:val="16"/>
                <w:szCs w:val="16"/>
                <w:lang w:val="en-GB"/>
              </w:rPr>
              <w:t xml:space="preserve"> regarding HAMD and CGI</w:t>
            </w:r>
          </w:p>
          <w:p w14:paraId="214595FD" w14:textId="69A6EE36" w:rsidR="00A83BA1" w:rsidRPr="00243AF0" w:rsidRDefault="008B209E" w:rsidP="008B209E">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 xml:space="preserve">Less </w:t>
            </w:r>
            <w:r w:rsidR="00A83BA1" w:rsidRPr="00243AF0">
              <w:rPr>
                <w:rFonts w:asciiTheme="minorHAnsi" w:hAnsiTheme="minorHAnsi" w:cstheme="minorHAnsi"/>
                <w:sz w:val="16"/>
                <w:szCs w:val="16"/>
                <w:lang w:val="en-GB"/>
              </w:rPr>
              <w:t>adverse events</w:t>
            </w:r>
            <w:r>
              <w:rPr>
                <w:rFonts w:asciiTheme="minorHAnsi" w:hAnsiTheme="minorHAnsi" w:cstheme="minorHAnsi"/>
                <w:sz w:val="16"/>
                <w:szCs w:val="16"/>
                <w:lang w:val="en-GB"/>
              </w:rPr>
              <w:t xml:space="preserve"> were observed in the SJW group</w:t>
            </w:r>
          </w:p>
        </w:tc>
      </w:tr>
      <w:tr w:rsidR="00A83BA1" w:rsidRPr="00924484" w14:paraId="59192CF5" w14:textId="77777777" w:rsidTr="00244F33">
        <w:tc>
          <w:tcPr>
            <w:tcW w:w="1201" w:type="dxa"/>
            <w:shd w:val="clear" w:color="auto" w:fill="auto"/>
          </w:tcPr>
          <w:p w14:paraId="294D2F31" w14:textId="77777777" w:rsidR="00A83BA1" w:rsidRDefault="00A83BA1" w:rsidP="003F454A">
            <w:pPr>
              <w:rPr>
                <w:rFonts w:asciiTheme="minorHAnsi" w:hAnsiTheme="minorHAnsi" w:cstheme="minorHAnsi"/>
                <w:sz w:val="16"/>
                <w:szCs w:val="16"/>
              </w:rPr>
            </w:pPr>
            <w:r w:rsidRPr="00F54458">
              <w:rPr>
                <w:rFonts w:asciiTheme="minorHAnsi" w:hAnsiTheme="minorHAnsi" w:cstheme="minorHAnsi"/>
                <w:sz w:val="16"/>
                <w:szCs w:val="16"/>
              </w:rPr>
              <w:t>Philipp</w:t>
            </w:r>
            <w:r>
              <w:rPr>
                <w:rFonts w:asciiTheme="minorHAnsi" w:hAnsiTheme="minorHAnsi" w:cstheme="minorHAnsi"/>
                <w:sz w:val="16"/>
                <w:szCs w:val="16"/>
              </w:rPr>
              <w:t xml:space="preserve"> et al.</w:t>
            </w:r>
          </w:p>
          <w:p w14:paraId="111828EB" w14:textId="77777777" w:rsidR="00A83BA1" w:rsidRDefault="00A83BA1" w:rsidP="003F454A">
            <w:pPr>
              <w:rPr>
                <w:rFonts w:asciiTheme="minorHAnsi" w:hAnsiTheme="minorHAnsi" w:cstheme="minorHAnsi"/>
                <w:sz w:val="16"/>
                <w:szCs w:val="16"/>
              </w:rPr>
            </w:pPr>
          </w:p>
          <w:p w14:paraId="66E68919" w14:textId="53E0AB11" w:rsidR="00A83BA1" w:rsidRPr="00F54458" w:rsidRDefault="00A83BA1" w:rsidP="003F454A">
            <w:pPr>
              <w:rPr>
                <w:rFonts w:asciiTheme="minorHAnsi" w:hAnsiTheme="minorHAnsi" w:cstheme="minorHAnsi"/>
                <w:sz w:val="16"/>
                <w:szCs w:val="16"/>
              </w:rPr>
            </w:pPr>
          </w:p>
        </w:tc>
        <w:tc>
          <w:tcPr>
            <w:tcW w:w="1346" w:type="dxa"/>
            <w:shd w:val="clear" w:color="auto" w:fill="auto"/>
          </w:tcPr>
          <w:p w14:paraId="35267A18" w14:textId="77777777" w:rsidR="00A83BA1" w:rsidRPr="00F54458" w:rsidRDefault="00A83BA1" w:rsidP="003F454A">
            <w:pPr>
              <w:rPr>
                <w:rFonts w:asciiTheme="minorHAnsi" w:hAnsiTheme="minorHAnsi" w:cstheme="minorHAnsi"/>
                <w:sz w:val="16"/>
                <w:szCs w:val="16"/>
              </w:rPr>
            </w:pPr>
            <w:r w:rsidRPr="00F54458">
              <w:rPr>
                <w:rFonts w:asciiTheme="minorHAnsi" w:hAnsiTheme="minorHAnsi" w:cstheme="minorHAnsi"/>
                <w:sz w:val="16"/>
                <w:szCs w:val="16"/>
              </w:rPr>
              <w:t>1999</w:t>
            </w:r>
          </w:p>
          <w:p w14:paraId="2026C7C8" w14:textId="77777777" w:rsidR="00A83BA1" w:rsidRPr="00F54458" w:rsidRDefault="00A83BA1" w:rsidP="003F454A">
            <w:pPr>
              <w:rPr>
                <w:rFonts w:asciiTheme="minorHAnsi" w:hAnsiTheme="minorHAnsi" w:cstheme="minorHAnsi"/>
                <w:sz w:val="16"/>
                <w:szCs w:val="16"/>
              </w:rPr>
            </w:pPr>
          </w:p>
          <w:p w14:paraId="0ACB0E10" w14:textId="77777777" w:rsidR="00A83BA1" w:rsidRPr="00F54458" w:rsidRDefault="00A83BA1" w:rsidP="003F454A">
            <w:pPr>
              <w:rPr>
                <w:rFonts w:asciiTheme="minorHAnsi" w:hAnsiTheme="minorHAnsi" w:cstheme="minorHAnsi"/>
                <w:sz w:val="16"/>
                <w:szCs w:val="16"/>
              </w:rPr>
            </w:pPr>
            <w:r w:rsidRPr="00F54458">
              <w:rPr>
                <w:rFonts w:asciiTheme="minorHAnsi" w:hAnsiTheme="minorHAnsi" w:cstheme="minorHAnsi"/>
                <w:sz w:val="16"/>
                <w:szCs w:val="16"/>
              </w:rPr>
              <w:t>British Medical Journal</w:t>
            </w:r>
          </w:p>
        </w:tc>
        <w:tc>
          <w:tcPr>
            <w:tcW w:w="992" w:type="dxa"/>
            <w:shd w:val="clear" w:color="auto" w:fill="auto"/>
          </w:tcPr>
          <w:p w14:paraId="2AE73D74" w14:textId="77777777" w:rsidR="00A83BA1" w:rsidRPr="00F54458" w:rsidRDefault="00A83BA1" w:rsidP="003F454A">
            <w:pPr>
              <w:widowControl w:val="0"/>
              <w:rPr>
                <w:rFonts w:asciiTheme="minorHAnsi" w:hAnsiTheme="minorHAnsi" w:cstheme="minorHAnsi"/>
                <w:sz w:val="16"/>
                <w:szCs w:val="16"/>
                <w:lang w:val="en-GB"/>
              </w:rPr>
            </w:pPr>
            <w:r w:rsidRPr="00F54458">
              <w:rPr>
                <w:rFonts w:asciiTheme="minorHAnsi" w:hAnsiTheme="minorHAnsi" w:cstheme="minorHAnsi"/>
                <w:sz w:val="16"/>
                <w:szCs w:val="16"/>
                <w:lang w:val="en-GB"/>
              </w:rPr>
              <w:t>Germany</w:t>
            </w:r>
          </w:p>
          <w:p w14:paraId="042D431E" w14:textId="77777777" w:rsidR="00A83BA1" w:rsidRPr="00F54458" w:rsidRDefault="00A83BA1" w:rsidP="003F454A">
            <w:pPr>
              <w:rPr>
                <w:rFonts w:asciiTheme="minorHAnsi" w:hAnsiTheme="minorHAnsi" w:cstheme="minorHAnsi"/>
                <w:sz w:val="16"/>
                <w:szCs w:val="16"/>
                <w:lang w:val="en-GB"/>
              </w:rPr>
            </w:pPr>
          </w:p>
        </w:tc>
        <w:tc>
          <w:tcPr>
            <w:tcW w:w="851" w:type="dxa"/>
            <w:shd w:val="clear" w:color="auto" w:fill="auto"/>
          </w:tcPr>
          <w:p w14:paraId="57747D4F" w14:textId="77777777" w:rsidR="00A83BA1" w:rsidRPr="00F54458" w:rsidRDefault="00A83BA1" w:rsidP="003F454A">
            <w:pPr>
              <w:widowControl w:val="0"/>
              <w:rPr>
                <w:rFonts w:asciiTheme="minorHAnsi" w:hAnsiTheme="minorHAnsi" w:cstheme="minorHAnsi"/>
                <w:sz w:val="16"/>
                <w:szCs w:val="16"/>
                <w:lang w:val="en-GB"/>
              </w:rPr>
            </w:pPr>
            <w:r w:rsidRPr="00F54458">
              <w:rPr>
                <w:rFonts w:asciiTheme="minorHAnsi" w:hAnsiTheme="minorHAnsi" w:cstheme="minorHAnsi"/>
                <w:sz w:val="16"/>
                <w:szCs w:val="16"/>
                <w:lang w:val="en-GB"/>
              </w:rPr>
              <w:t>4</w:t>
            </w:r>
          </w:p>
        </w:tc>
        <w:tc>
          <w:tcPr>
            <w:tcW w:w="1134" w:type="dxa"/>
            <w:shd w:val="clear" w:color="auto" w:fill="auto"/>
          </w:tcPr>
          <w:p w14:paraId="2AF82E5F" w14:textId="77777777" w:rsidR="00A83BA1" w:rsidRPr="00F54458" w:rsidRDefault="00A83BA1" w:rsidP="003F454A">
            <w:pPr>
              <w:widowControl w:val="0"/>
              <w:rPr>
                <w:rFonts w:asciiTheme="minorHAnsi" w:hAnsiTheme="minorHAnsi" w:cstheme="minorHAnsi"/>
                <w:sz w:val="16"/>
                <w:szCs w:val="16"/>
                <w:lang w:val="en-US"/>
              </w:rPr>
            </w:pPr>
            <w:proofErr w:type="spellStart"/>
            <w:r w:rsidRPr="00F54458">
              <w:rPr>
                <w:rFonts w:asciiTheme="minorHAnsi" w:hAnsiTheme="minorHAnsi" w:cstheme="minorHAnsi"/>
                <w:color w:val="000000"/>
                <w:sz w:val="16"/>
                <w:szCs w:val="16"/>
                <w:lang w:val="en-US"/>
              </w:rPr>
              <w:t>Randomised</w:t>
            </w:r>
            <w:proofErr w:type="spellEnd"/>
            <w:r w:rsidRPr="00F54458">
              <w:rPr>
                <w:rFonts w:asciiTheme="minorHAnsi" w:hAnsiTheme="minorHAnsi" w:cstheme="minorHAnsi"/>
                <w:color w:val="000000"/>
                <w:sz w:val="16"/>
                <w:szCs w:val="16"/>
                <w:lang w:val="en-US"/>
              </w:rPr>
              <w:t xml:space="preserve">, double blind, </w:t>
            </w:r>
            <w:proofErr w:type="spellStart"/>
            <w:r w:rsidRPr="00F54458">
              <w:rPr>
                <w:rFonts w:asciiTheme="minorHAnsi" w:hAnsiTheme="minorHAnsi" w:cstheme="minorHAnsi"/>
                <w:color w:val="000000"/>
                <w:sz w:val="16"/>
                <w:szCs w:val="16"/>
                <w:lang w:val="en-US"/>
              </w:rPr>
              <w:t>multicentre</w:t>
            </w:r>
            <w:proofErr w:type="spellEnd"/>
            <w:r w:rsidRPr="00F54458">
              <w:rPr>
                <w:rFonts w:asciiTheme="minorHAnsi" w:hAnsiTheme="minorHAnsi" w:cstheme="minorHAnsi"/>
                <w:color w:val="000000"/>
                <w:sz w:val="16"/>
                <w:szCs w:val="16"/>
                <w:lang w:val="en-US"/>
              </w:rPr>
              <w:t>, parallel group trial</w:t>
            </w:r>
          </w:p>
        </w:tc>
        <w:tc>
          <w:tcPr>
            <w:tcW w:w="1275" w:type="dxa"/>
            <w:shd w:val="clear" w:color="auto" w:fill="auto"/>
          </w:tcPr>
          <w:p w14:paraId="0E17B0DB" w14:textId="77777777" w:rsidR="00A83BA1" w:rsidRPr="00F54458" w:rsidRDefault="00A83BA1" w:rsidP="003F454A">
            <w:pPr>
              <w:widowControl w:val="0"/>
              <w:rPr>
                <w:rFonts w:asciiTheme="minorHAnsi" w:hAnsiTheme="minorHAnsi" w:cstheme="minorHAnsi"/>
                <w:sz w:val="16"/>
                <w:szCs w:val="16"/>
                <w:lang w:val="en-GB"/>
              </w:rPr>
            </w:pPr>
            <w:r w:rsidRPr="00F54458">
              <w:rPr>
                <w:rFonts w:asciiTheme="minorHAnsi" w:hAnsiTheme="minorHAnsi" w:cstheme="minorHAnsi"/>
                <w:sz w:val="16"/>
                <w:szCs w:val="16"/>
                <w:lang w:val="en-GB"/>
              </w:rPr>
              <w:t>263 / 8 weeks</w:t>
            </w:r>
          </w:p>
        </w:tc>
        <w:tc>
          <w:tcPr>
            <w:tcW w:w="1370" w:type="dxa"/>
            <w:shd w:val="clear" w:color="auto" w:fill="auto"/>
          </w:tcPr>
          <w:p w14:paraId="3DE879D5" w14:textId="29780BC6" w:rsidR="00A83BA1" w:rsidRPr="004A1A9D" w:rsidRDefault="00A83BA1" w:rsidP="003F454A">
            <w:pPr>
              <w:widowControl w:val="0"/>
              <w:tabs>
                <w:tab w:val="left" w:pos="540"/>
              </w:tabs>
              <w:rPr>
                <w:rFonts w:asciiTheme="minorHAnsi" w:hAnsiTheme="minorHAnsi" w:cstheme="minorHAnsi"/>
                <w:sz w:val="16"/>
                <w:szCs w:val="16"/>
                <w:lang w:val="en-GB"/>
              </w:rPr>
            </w:pPr>
            <w:r w:rsidRPr="004A1A9D">
              <w:rPr>
                <w:rFonts w:asciiTheme="minorHAnsi" w:hAnsiTheme="minorHAnsi" w:cstheme="minorHAnsi"/>
                <w:sz w:val="16"/>
                <w:szCs w:val="16"/>
                <w:lang w:val="en-GB"/>
              </w:rPr>
              <w:t xml:space="preserve">moderate depression / HAMD, </w:t>
            </w:r>
            <w:proofErr w:type="spellStart"/>
            <w:r w:rsidRPr="004A1A9D">
              <w:rPr>
                <w:rFonts w:asciiTheme="minorHAnsi" w:hAnsiTheme="minorHAnsi" w:cstheme="minorHAnsi"/>
                <w:sz w:val="16"/>
                <w:szCs w:val="16"/>
                <w:lang w:val="en-GB"/>
              </w:rPr>
              <w:t>Zung</w:t>
            </w:r>
            <w:proofErr w:type="spellEnd"/>
            <w:r w:rsidRPr="004A1A9D">
              <w:rPr>
                <w:rFonts w:asciiTheme="minorHAnsi" w:hAnsiTheme="minorHAnsi" w:cstheme="minorHAnsi"/>
                <w:sz w:val="16"/>
                <w:szCs w:val="16"/>
                <w:lang w:val="en-GB"/>
              </w:rPr>
              <w:t xml:space="preserve"> </w:t>
            </w:r>
            <w:proofErr w:type="spellStart"/>
            <w:r w:rsidRPr="004A1A9D">
              <w:rPr>
                <w:rFonts w:asciiTheme="minorHAnsi" w:hAnsiTheme="minorHAnsi" w:cstheme="minorHAnsi"/>
                <w:sz w:val="16"/>
                <w:szCs w:val="16"/>
                <w:lang w:val="en-GB"/>
              </w:rPr>
              <w:t>self rating</w:t>
            </w:r>
            <w:proofErr w:type="spellEnd"/>
            <w:r w:rsidRPr="004A1A9D">
              <w:rPr>
                <w:rFonts w:asciiTheme="minorHAnsi" w:hAnsiTheme="minorHAnsi" w:cstheme="minorHAnsi"/>
                <w:sz w:val="16"/>
                <w:szCs w:val="16"/>
                <w:lang w:val="en-GB"/>
              </w:rPr>
              <w:t>, CGI</w:t>
            </w:r>
            <w:r>
              <w:rPr>
                <w:rFonts w:asciiTheme="minorHAnsi" w:hAnsiTheme="minorHAnsi" w:cstheme="minorHAnsi"/>
                <w:sz w:val="16"/>
                <w:szCs w:val="16"/>
                <w:lang w:val="en-GB"/>
              </w:rPr>
              <w:t>, SF-36</w:t>
            </w:r>
          </w:p>
        </w:tc>
        <w:tc>
          <w:tcPr>
            <w:tcW w:w="1276" w:type="dxa"/>
            <w:shd w:val="clear" w:color="auto" w:fill="auto"/>
          </w:tcPr>
          <w:p w14:paraId="1A96A3AB" w14:textId="77777777" w:rsidR="00A83BA1" w:rsidRPr="00F54458" w:rsidRDefault="00A83BA1"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SJW </w:t>
            </w:r>
            <w:r w:rsidRPr="00F54458">
              <w:rPr>
                <w:rFonts w:asciiTheme="minorHAnsi" w:hAnsiTheme="minorHAnsi" w:cstheme="minorHAnsi"/>
                <w:sz w:val="16"/>
                <w:szCs w:val="16"/>
                <w:lang w:val="en-GB"/>
              </w:rPr>
              <w:t>extract (STEI 300</w:t>
            </w:r>
            <w:r>
              <w:rPr>
                <w:rFonts w:asciiTheme="minorHAnsi" w:hAnsiTheme="minorHAnsi" w:cstheme="minorHAnsi"/>
                <w:sz w:val="16"/>
                <w:szCs w:val="16"/>
                <w:lang w:val="en-GB"/>
              </w:rPr>
              <w:t>)</w:t>
            </w:r>
            <w:r w:rsidRPr="00F54458">
              <w:rPr>
                <w:rFonts w:asciiTheme="minorHAnsi" w:hAnsiTheme="minorHAnsi" w:cstheme="minorHAnsi"/>
                <w:sz w:val="16"/>
                <w:szCs w:val="16"/>
                <w:lang w:val="en-GB"/>
              </w:rPr>
              <w:t xml:space="preserve"> </w:t>
            </w:r>
          </w:p>
          <w:p w14:paraId="20118EF2" w14:textId="77777777" w:rsidR="00A83BA1" w:rsidRPr="00F54458" w:rsidRDefault="00A83BA1" w:rsidP="003F454A">
            <w:pPr>
              <w:rPr>
                <w:rFonts w:asciiTheme="minorHAnsi" w:hAnsiTheme="minorHAnsi" w:cstheme="minorHAnsi"/>
                <w:sz w:val="16"/>
                <w:szCs w:val="16"/>
                <w:lang w:val="en-GB"/>
              </w:rPr>
            </w:pPr>
          </w:p>
          <w:p w14:paraId="5CA599C0" w14:textId="77777777" w:rsidR="00A83BA1" w:rsidRDefault="00A83BA1" w:rsidP="003F454A">
            <w:pPr>
              <w:rPr>
                <w:rFonts w:asciiTheme="minorHAnsi" w:hAnsiTheme="minorHAnsi" w:cstheme="minorHAnsi"/>
                <w:sz w:val="16"/>
                <w:szCs w:val="16"/>
                <w:lang w:val="en-GB"/>
              </w:rPr>
            </w:pPr>
            <w:r>
              <w:rPr>
                <w:rFonts w:asciiTheme="minorHAnsi" w:hAnsiTheme="minorHAnsi" w:cstheme="minorHAnsi"/>
                <w:sz w:val="16"/>
                <w:szCs w:val="16"/>
                <w:lang w:val="en-GB"/>
              </w:rPr>
              <w:t>SJW 1</w:t>
            </w:r>
            <w:r w:rsidRPr="00F54458">
              <w:rPr>
                <w:rFonts w:asciiTheme="minorHAnsi" w:hAnsiTheme="minorHAnsi" w:cstheme="minorHAnsi"/>
                <w:sz w:val="16"/>
                <w:szCs w:val="16"/>
                <w:lang w:val="en-GB"/>
              </w:rPr>
              <w:t>050 mg</w:t>
            </w:r>
            <w:r>
              <w:rPr>
                <w:rFonts w:asciiTheme="minorHAnsi" w:hAnsiTheme="minorHAnsi" w:cstheme="minorHAnsi"/>
                <w:sz w:val="16"/>
                <w:szCs w:val="16"/>
                <w:lang w:val="en-GB"/>
              </w:rPr>
              <w:t xml:space="preserve">/d or </w:t>
            </w:r>
            <w:r w:rsidRPr="00F54458">
              <w:rPr>
                <w:rFonts w:asciiTheme="minorHAnsi" w:hAnsiTheme="minorHAnsi" w:cstheme="minorHAnsi"/>
                <w:sz w:val="16"/>
                <w:szCs w:val="16"/>
                <w:lang w:val="en-GB"/>
              </w:rPr>
              <w:t>imipramine</w:t>
            </w:r>
            <w:r>
              <w:rPr>
                <w:rFonts w:asciiTheme="minorHAnsi" w:hAnsiTheme="minorHAnsi" w:cstheme="minorHAnsi"/>
                <w:sz w:val="16"/>
                <w:szCs w:val="16"/>
                <w:lang w:val="en-GB"/>
              </w:rPr>
              <w:t xml:space="preserve"> 100 mg/d</w:t>
            </w:r>
          </w:p>
          <w:p w14:paraId="580851A9" w14:textId="77777777" w:rsidR="00A83BA1" w:rsidRPr="00F54458" w:rsidRDefault="00A83BA1" w:rsidP="003F454A">
            <w:pPr>
              <w:rPr>
                <w:rFonts w:asciiTheme="minorHAnsi" w:hAnsiTheme="minorHAnsi" w:cstheme="minorHAnsi"/>
                <w:sz w:val="16"/>
                <w:szCs w:val="16"/>
                <w:lang w:val="en-GB"/>
              </w:rPr>
            </w:pPr>
            <w:r w:rsidRPr="00F54458">
              <w:rPr>
                <w:rFonts w:asciiTheme="minorHAnsi" w:hAnsiTheme="minorHAnsi" w:cstheme="minorHAnsi"/>
                <w:sz w:val="16"/>
                <w:szCs w:val="16"/>
                <w:lang w:val="en-GB"/>
              </w:rPr>
              <w:t xml:space="preserve">or placebo </w:t>
            </w:r>
          </w:p>
          <w:p w14:paraId="5231A459" w14:textId="77777777" w:rsidR="00A83BA1" w:rsidRPr="00F54458" w:rsidRDefault="00A83BA1" w:rsidP="003F454A">
            <w:pPr>
              <w:tabs>
                <w:tab w:val="left" w:pos="490"/>
              </w:tabs>
              <w:rPr>
                <w:rFonts w:asciiTheme="minorHAnsi" w:hAnsiTheme="minorHAnsi" w:cstheme="minorHAnsi"/>
                <w:sz w:val="16"/>
                <w:szCs w:val="16"/>
                <w:lang w:val="en-GB"/>
              </w:rPr>
            </w:pPr>
          </w:p>
        </w:tc>
        <w:tc>
          <w:tcPr>
            <w:tcW w:w="1418" w:type="dxa"/>
            <w:shd w:val="clear" w:color="auto" w:fill="auto"/>
          </w:tcPr>
          <w:p w14:paraId="557AD002" w14:textId="77777777" w:rsidR="00A83BA1" w:rsidRPr="00F54458" w:rsidRDefault="00A83BA1" w:rsidP="003F454A">
            <w:pPr>
              <w:widowControl w:val="0"/>
              <w:rPr>
                <w:rFonts w:asciiTheme="minorHAnsi" w:hAnsiTheme="minorHAnsi" w:cstheme="minorHAnsi"/>
                <w:sz w:val="16"/>
                <w:szCs w:val="16"/>
                <w:lang w:val="en-GB"/>
              </w:rPr>
            </w:pPr>
            <w:proofErr w:type="spellStart"/>
            <w:r w:rsidRPr="00F54458">
              <w:rPr>
                <w:rFonts w:asciiTheme="minorHAnsi" w:hAnsiTheme="minorHAnsi" w:cstheme="minorHAnsi"/>
                <w:sz w:val="16"/>
                <w:szCs w:val="16"/>
                <w:lang w:val="en-GB"/>
              </w:rPr>
              <w:t>Imipramin</w:t>
            </w:r>
            <w:proofErr w:type="spellEnd"/>
          </w:p>
          <w:p w14:paraId="638AC939" w14:textId="77777777" w:rsidR="00A83BA1" w:rsidRPr="00F54458" w:rsidRDefault="00A83BA1" w:rsidP="003F454A">
            <w:pPr>
              <w:widowControl w:val="0"/>
              <w:rPr>
                <w:rFonts w:asciiTheme="minorHAnsi" w:hAnsiTheme="minorHAnsi" w:cstheme="minorHAnsi"/>
                <w:sz w:val="16"/>
                <w:szCs w:val="16"/>
                <w:lang w:val="en-GB"/>
              </w:rPr>
            </w:pPr>
            <w:r w:rsidRPr="00F54458">
              <w:rPr>
                <w:rFonts w:asciiTheme="minorHAnsi" w:hAnsiTheme="minorHAnsi" w:cstheme="minorHAnsi"/>
                <w:sz w:val="16"/>
                <w:szCs w:val="16"/>
                <w:lang w:val="en-GB"/>
              </w:rPr>
              <w:t>Placebo</w:t>
            </w:r>
          </w:p>
          <w:p w14:paraId="5E566A25" w14:textId="77777777" w:rsidR="00A83BA1" w:rsidRPr="00F54458" w:rsidRDefault="00A83BA1" w:rsidP="003F454A">
            <w:pPr>
              <w:widowControl w:val="0"/>
              <w:rPr>
                <w:rFonts w:asciiTheme="minorHAnsi" w:hAnsiTheme="minorHAnsi" w:cstheme="minorHAnsi"/>
                <w:sz w:val="16"/>
                <w:szCs w:val="16"/>
                <w:lang w:val="en-GB"/>
              </w:rPr>
            </w:pPr>
          </w:p>
        </w:tc>
        <w:tc>
          <w:tcPr>
            <w:tcW w:w="3543" w:type="dxa"/>
            <w:shd w:val="clear" w:color="auto" w:fill="E2EFD9" w:themeFill="accent6" w:themeFillTint="33"/>
          </w:tcPr>
          <w:p w14:paraId="2B950138" w14:textId="0E5C96D7" w:rsidR="001002DE" w:rsidRDefault="002417E9" w:rsidP="001002DE">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SJW</w:t>
            </w:r>
            <w:r w:rsidR="00A83BA1" w:rsidRPr="00F54458">
              <w:rPr>
                <w:rFonts w:asciiTheme="minorHAnsi" w:eastAsia="Times New Roman" w:hAnsiTheme="minorHAnsi" w:cstheme="minorHAnsi"/>
                <w:sz w:val="16"/>
                <w:szCs w:val="16"/>
                <w:lang w:val="en-GB" w:eastAsia="de-DE"/>
              </w:rPr>
              <w:t xml:space="preserve"> was more effective at reducing </w:t>
            </w:r>
            <w:r>
              <w:rPr>
                <w:rFonts w:asciiTheme="minorHAnsi" w:eastAsia="Times New Roman" w:hAnsiTheme="minorHAnsi" w:cstheme="minorHAnsi"/>
                <w:sz w:val="16"/>
                <w:szCs w:val="16"/>
                <w:lang w:val="en-GB" w:eastAsia="de-DE"/>
              </w:rPr>
              <w:t>HAMD</w:t>
            </w:r>
            <w:r w:rsidR="00A83BA1" w:rsidRPr="00F54458">
              <w:rPr>
                <w:rFonts w:asciiTheme="minorHAnsi" w:eastAsia="Times New Roman" w:hAnsiTheme="minorHAnsi" w:cstheme="minorHAnsi"/>
                <w:sz w:val="16"/>
                <w:szCs w:val="16"/>
                <w:lang w:val="en-GB" w:eastAsia="de-DE"/>
              </w:rPr>
              <w:t xml:space="preserve"> than placebo and as effective as imipramine</w:t>
            </w:r>
            <w:r w:rsidR="00A83BA1">
              <w:rPr>
                <w:rFonts w:asciiTheme="minorHAnsi" w:eastAsia="Times New Roman" w:hAnsiTheme="minorHAnsi" w:cstheme="minorHAnsi"/>
                <w:sz w:val="16"/>
                <w:szCs w:val="16"/>
                <w:lang w:val="en-GB" w:eastAsia="de-DE"/>
              </w:rPr>
              <w:t xml:space="preserve">. </w:t>
            </w:r>
            <w:r w:rsidR="00A83BA1" w:rsidRPr="00F54458">
              <w:rPr>
                <w:rFonts w:asciiTheme="minorHAnsi" w:eastAsia="Times New Roman" w:hAnsiTheme="minorHAnsi" w:cstheme="minorHAnsi"/>
                <w:sz w:val="16"/>
                <w:szCs w:val="16"/>
                <w:lang w:val="en-GB" w:eastAsia="de-DE"/>
              </w:rPr>
              <w:t xml:space="preserve">Comparable results were found for Hamilton anxiety and </w:t>
            </w:r>
            <w:r w:rsidR="001002DE">
              <w:rPr>
                <w:rFonts w:asciiTheme="minorHAnsi" w:eastAsia="Times New Roman" w:hAnsiTheme="minorHAnsi" w:cstheme="minorHAnsi"/>
                <w:sz w:val="16"/>
                <w:szCs w:val="16"/>
                <w:lang w:val="en-GB" w:eastAsia="de-DE"/>
              </w:rPr>
              <w:t>CGI</w:t>
            </w:r>
            <w:r w:rsidR="00A83BA1" w:rsidRPr="00F54458">
              <w:rPr>
                <w:rFonts w:asciiTheme="minorHAnsi" w:eastAsia="Times New Roman" w:hAnsiTheme="minorHAnsi" w:cstheme="minorHAnsi"/>
                <w:sz w:val="16"/>
                <w:szCs w:val="16"/>
                <w:lang w:val="en-GB" w:eastAsia="de-DE"/>
              </w:rPr>
              <w:t xml:space="preserve"> and were most pronounced for the </w:t>
            </w:r>
            <w:proofErr w:type="spellStart"/>
            <w:r w:rsidR="00A83BA1" w:rsidRPr="00F54458">
              <w:rPr>
                <w:rFonts w:asciiTheme="minorHAnsi" w:eastAsia="Times New Roman" w:hAnsiTheme="minorHAnsi" w:cstheme="minorHAnsi"/>
                <w:sz w:val="16"/>
                <w:szCs w:val="16"/>
                <w:lang w:val="en-GB" w:eastAsia="de-DE"/>
              </w:rPr>
              <w:t>Zung</w:t>
            </w:r>
            <w:proofErr w:type="spellEnd"/>
            <w:r w:rsidR="00A83BA1" w:rsidRPr="00F54458">
              <w:rPr>
                <w:rFonts w:asciiTheme="minorHAnsi" w:eastAsia="Times New Roman" w:hAnsiTheme="minorHAnsi" w:cstheme="minorHAnsi"/>
                <w:sz w:val="16"/>
                <w:szCs w:val="16"/>
                <w:lang w:val="en-GB" w:eastAsia="de-DE"/>
              </w:rPr>
              <w:t xml:space="preserve"> </w:t>
            </w:r>
            <w:proofErr w:type="spellStart"/>
            <w:r w:rsidR="00A83BA1" w:rsidRPr="00F54458">
              <w:rPr>
                <w:rFonts w:asciiTheme="minorHAnsi" w:eastAsia="Times New Roman" w:hAnsiTheme="minorHAnsi" w:cstheme="minorHAnsi"/>
                <w:sz w:val="16"/>
                <w:szCs w:val="16"/>
                <w:lang w:val="en-GB" w:eastAsia="de-DE"/>
              </w:rPr>
              <w:t>self rating</w:t>
            </w:r>
            <w:proofErr w:type="spellEnd"/>
            <w:r w:rsidR="00A83BA1" w:rsidRPr="00F54458">
              <w:rPr>
                <w:rFonts w:asciiTheme="minorHAnsi" w:eastAsia="Times New Roman" w:hAnsiTheme="minorHAnsi" w:cstheme="minorHAnsi"/>
                <w:sz w:val="16"/>
                <w:szCs w:val="16"/>
                <w:lang w:val="en-GB" w:eastAsia="de-DE"/>
              </w:rPr>
              <w:t xml:space="preserve"> depression scale. Quality of life </w:t>
            </w:r>
            <w:r w:rsidR="001002DE">
              <w:rPr>
                <w:rFonts w:asciiTheme="minorHAnsi" w:eastAsia="Times New Roman" w:hAnsiTheme="minorHAnsi" w:cstheme="minorHAnsi"/>
                <w:sz w:val="16"/>
                <w:szCs w:val="16"/>
                <w:lang w:val="en-GB" w:eastAsia="de-DE"/>
              </w:rPr>
              <w:t xml:space="preserve">(SF-36) </w:t>
            </w:r>
            <w:r w:rsidR="00A83BA1" w:rsidRPr="00F54458">
              <w:rPr>
                <w:rFonts w:asciiTheme="minorHAnsi" w:eastAsia="Times New Roman" w:hAnsiTheme="minorHAnsi" w:cstheme="minorHAnsi"/>
                <w:sz w:val="16"/>
                <w:szCs w:val="16"/>
                <w:lang w:val="en-GB" w:eastAsia="de-DE"/>
              </w:rPr>
              <w:t xml:space="preserve">was more improved with both active treatments than with placebo but in the physical component scale was improved only by hypericum extract compared with placebo. </w:t>
            </w:r>
          </w:p>
          <w:p w14:paraId="214116EC" w14:textId="01ABD6E2" w:rsidR="00A83BA1" w:rsidRPr="00F54458" w:rsidRDefault="001002DE" w:rsidP="001002DE">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T</w:t>
            </w:r>
            <w:r w:rsidR="00A83BA1" w:rsidRPr="00F54458">
              <w:rPr>
                <w:rFonts w:asciiTheme="minorHAnsi" w:eastAsia="Times New Roman" w:hAnsiTheme="minorHAnsi" w:cstheme="minorHAnsi"/>
                <w:sz w:val="16"/>
                <w:szCs w:val="16"/>
                <w:lang w:val="en-GB" w:eastAsia="de-DE"/>
              </w:rPr>
              <w:t xml:space="preserve">he rate of adverse events with </w:t>
            </w:r>
            <w:r>
              <w:rPr>
                <w:rFonts w:asciiTheme="minorHAnsi" w:eastAsia="Times New Roman" w:hAnsiTheme="minorHAnsi" w:cstheme="minorHAnsi"/>
                <w:sz w:val="16"/>
                <w:szCs w:val="16"/>
                <w:lang w:val="en-GB" w:eastAsia="de-DE"/>
              </w:rPr>
              <w:t>SJW</w:t>
            </w:r>
            <w:r w:rsidR="00A83BA1" w:rsidRPr="00F54458">
              <w:rPr>
                <w:rFonts w:asciiTheme="minorHAnsi" w:eastAsia="Times New Roman" w:hAnsiTheme="minorHAnsi" w:cstheme="minorHAnsi"/>
                <w:sz w:val="16"/>
                <w:szCs w:val="16"/>
                <w:lang w:val="en-GB" w:eastAsia="de-DE"/>
              </w:rPr>
              <w:t xml:space="preserve"> was in the range of the placebo group but lower than that of the imipramine group </w:t>
            </w:r>
          </w:p>
        </w:tc>
      </w:tr>
      <w:tr w:rsidR="00A83BA1" w:rsidRPr="00924484" w14:paraId="6991BF32" w14:textId="77777777" w:rsidTr="00244F33">
        <w:tc>
          <w:tcPr>
            <w:tcW w:w="1201" w:type="dxa"/>
            <w:shd w:val="clear" w:color="auto" w:fill="auto"/>
          </w:tcPr>
          <w:p w14:paraId="56671827" w14:textId="4975F7EB" w:rsidR="00A83BA1" w:rsidRPr="00243AF0" w:rsidRDefault="00A83BA1" w:rsidP="003F454A">
            <w:pPr>
              <w:rPr>
                <w:rFonts w:asciiTheme="minorHAnsi" w:hAnsiTheme="minorHAnsi" w:cstheme="minorHAnsi"/>
                <w:sz w:val="16"/>
                <w:szCs w:val="16"/>
                <w:lang w:val="en-GB"/>
              </w:rPr>
            </w:pPr>
            <w:proofErr w:type="spellStart"/>
            <w:r w:rsidRPr="00243AF0">
              <w:rPr>
                <w:rFonts w:asciiTheme="minorHAnsi" w:hAnsiTheme="minorHAnsi" w:cstheme="minorHAnsi"/>
                <w:sz w:val="16"/>
                <w:szCs w:val="16"/>
                <w:lang w:val="en-GB"/>
              </w:rPr>
              <w:t>Woelk</w:t>
            </w:r>
            <w:proofErr w:type="spellEnd"/>
          </w:p>
        </w:tc>
        <w:tc>
          <w:tcPr>
            <w:tcW w:w="1346" w:type="dxa"/>
            <w:shd w:val="clear" w:color="auto" w:fill="auto"/>
          </w:tcPr>
          <w:p w14:paraId="4C167146"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2000</w:t>
            </w:r>
          </w:p>
          <w:p w14:paraId="140473DB" w14:textId="77777777" w:rsidR="00A83BA1" w:rsidRPr="00243AF0" w:rsidRDefault="00A83BA1" w:rsidP="003F454A">
            <w:pPr>
              <w:rPr>
                <w:rFonts w:asciiTheme="minorHAnsi" w:hAnsiTheme="minorHAnsi" w:cstheme="minorHAnsi"/>
                <w:sz w:val="16"/>
                <w:szCs w:val="16"/>
              </w:rPr>
            </w:pPr>
          </w:p>
          <w:p w14:paraId="09DD61D8"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 xml:space="preserve">BMJ </w:t>
            </w:r>
          </w:p>
        </w:tc>
        <w:tc>
          <w:tcPr>
            <w:tcW w:w="992" w:type="dxa"/>
            <w:shd w:val="clear" w:color="auto" w:fill="auto"/>
          </w:tcPr>
          <w:p w14:paraId="0CFF4150" w14:textId="77777777" w:rsidR="00A83BA1" w:rsidRPr="00243AF0" w:rsidRDefault="00A83BA1" w:rsidP="003F454A">
            <w:pPr>
              <w:widowControl w:val="0"/>
              <w:rPr>
                <w:rFonts w:asciiTheme="minorHAnsi" w:hAnsiTheme="minorHAnsi" w:cstheme="minorHAnsi"/>
                <w:sz w:val="16"/>
                <w:szCs w:val="16"/>
              </w:rPr>
            </w:pPr>
            <w:r w:rsidRPr="00243AF0">
              <w:rPr>
                <w:rFonts w:asciiTheme="minorHAnsi" w:hAnsiTheme="minorHAnsi" w:cstheme="minorHAnsi"/>
                <w:sz w:val="16"/>
                <w:szCs w:val="16"/>
              </w:rPr>
              <w:t>Germany</w:t>
            </w:r>
          </w:p>
        </w:tc>
        <w:tc>
          <w:tcPr>
            <w:tcW w:w="851" w:type="dxa"/>
            <w:shd w:val="clear" w:color="auto" w:fill="auto"/>
          </w:tcPr>
          <w:p w14:paraId="37794320" w14:textId="77777777" w:rsidR="00A83BA1" w:rsidRPr="00243AF0" w:rsidRDefault="00A83BA1" w:rsidP="003F454A">
            <w:pPr>
              <w:widowControl w:val="0"/>
              <w:rPr>
                <w:rFonts w:asciiTheme="minorHAnsi" w:hAnsiTheme="minorHAnsi" w:cstheme="minorHAnsi"/>
                <w:sz w:val="16"/>
                <w:szCs w:val="16"/>
              </w:rPr>
            </w:pPr>
            <w:r w:rsidRPr="00243AF0">
              <w:rPr>
                <w:rFonts w:asciiTheme="minorHAnsi" w:hAnsiTheme="minorHAnsi" w:cstheme="minorHAnsi"/>
                <w:sz w:val="16"/>
                <w:szCs w:val="16"/>
              </w:rPr>
              <w:t>4</w:t>
            </w:r>
          </w:p>
        </w:tc>
        <w:tc>
          <w:tcPr>
            <w:tcW w:w="1134" w:type="dxa"/>
            <w:shd w:val="clear" w:color="auto" w:fill="auto"/>
          </w:tcPr>
          <w:p w14:paraId="4210EAC8" w14:textId="77777777" w:rsidR="00A83BA1" w:rsidRPr="00243AF0" w:rsidRDefault="00A83BA1" w:rsidP="003F454A">
            <w:pPr>
              <w:widowControl w:val="0"/>
              <w:rPr>
                <w:rFonts w:asciiTheme="minorHAnsi" w:hAnsiTheme="minorHAnsi" w:cstheme="minorHAnsi"/>
                <w:sz w:val="16"/>
                <w:szCs w:val="16"/>
                <w:lang w:val="en-US"/>
              </w:rPr>
            </w:pPr>
            <w:proofErr w:type="spellStart"/>
            <w:r w:rsidRPr="00243AF0">
              <w:rPr>
                <w:rFonts w:asciiTheme="minorHAnsi" w:hAnsiTheme="minorHAnsi" w:cstheme="minorHAnsi"/>
                <w:color w:val="000000"/>
                <w:sz w:val="16"/>
                <w:szCs w:val="16"/>
                <w:lang w:val="en-US"/>
              </w:rPr>
              <w:t>Randomised</w:t>
            </w:r>
            <w:proofErr w:type="spellEnd"/>
            <w:r w:rsidRPr="00243AF0">
              <w:rPr>
                <w:rFonts w:asciiTheme="minorHAnsi" w:hAnsiTheme="minorHAnsi" w:cstheme="minorHAnsi"/>
                <w:color w:val="000000"/>
                <w:sz w:val="16"/>
                <w:szCs w:val="16"/>
                <w:lang w:val="en-US"/>
              </w:rPr>
              <w:t xml:space="preserve">, </w:t>
            </w:r>
            <w:proofErr w:type="spellStart"/>
            <w:r w:rsidRPr="00243AF0">
              <w:rPr>
                <w:rFonts w:asciiTheme="minorHAnsi" w:hAnsiTheme="minorHAnsi" w:cstheme="minorHAnsi"/>
                <w:color w:val="000000"/>
                <w:sz w:val="16"/>
                <w:szCs w:val="16"/>
                <w:lang w:val="en-US"/>
              </w:rPr>
              <w:t>multicentre</w:t>
            </w:r>
            <w:proofErr w:type="spellEnd"/>
            <w:r w:rsidRPr="00243AF0">
              <w:rPr>
                <w:rFonts w:asciiTheme="minorHAnsi" w:hAnsiTheme="minorHAnsi" w:cstheme="minorHAnsi"/>
                <w:color w:val="000000"/>
                <w:sz w:val="16"/>
                <w:szCs w:val="16"/>
                <w:lang w:val="en-US"/>
              </w:rPr>
              <w:t>, double blind, parallel group trial</w:t>
            </w:r>
          </w:p>
        </w:tc>
        <w:tc>
          <w:tcPr>
            <w:tcW w:w="1275" w:type="dxa"/>
            <w:shd w:val="clear" w:color="auto" w:fill="auto"/>
          </w:tcPr>
          <w:p w14:paraId="1E0BD16D" w14:textId="77777777" w:rsidR="00A83BA1" w:rsidRPr="00243AF0" w:rsidRDefault="00A83BA1" w:rsidP="003F454A">
            <w:pPr>
              <w:widowControl w:val="0"/>
              <w:rPr>
                <w:rFonts w:asciiTheme="minorHAnsi" w:hAnsiTheme="minorHAnsi" w:cstheme="minorHAnsi"/>
                <w:sz w:val="16"/>
                <w:szCs w:val="16"/>
              </w:rPr>
            </w:pPr>
            <w:r w:rsidRPr="00243AF0">
              <w:rPr>
                <w:rFonts w:asciiTheme="minorHAnsi" w:hAnsiTheme="minorHAnsi" w:cstheme="minorHAnsi"/>
                <w:sz w:val="16"/>
                <w:szCs w:val="16"/>
                <w:lang w:val="en-GB"/>
              </w:rPr>
              <w:t>324 outpatients/ 6 weeks</w:t>
            </w:r>
          </w:p>
        </w:tc>
        <w:tc>
          <w:tcPr>
            <w:tcW w:w="1370" w:type="dxa"/>
            <w:shd w:val="clear" w:color="auto" w:fill="auto"/>
          </w:tcPr>
          <w:p w14:paraId="466E031C" w14:textId="4E01EBB3" w:rsidR="00A83BA1" w:rsidRPr="00243AF0" w:rsidRDefault="00A83BA1" w:rsidP="003F454A">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mild to moderate depression / HAMD, CGI</w:t>
            </w:r>
          </w:p>
        </w:tc>
        <w:tc>
          <w:tcPr>
            <w:tcW w:w="1276" w:type="dxa"/>
            <w:shd w:val="clear" w:color="auto" w:fill="auto"/>
          </w:tcPr>
          <w:p w14:paraId="057A3213"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SJW extract (ZE117)</w:t>
            </w:r>
          </w:p>
          <w:p w14:paraId="3BDFC1C5" w14:textId="77777777" w:rsidR="00A83BA1" w:rsidRPr="00243AF0" w:rsidRDefault="00A83BA1" w:rsidP="003F454A">
            <w:pPr>
              <w:widowControl w:val="0"/>
              <w:rPr>
                <w:rFonts w:asciiTheme="minorHAnsi" w:hAnsiTheme="minorHAnsi" w:cstheme="minorHAnsi"/>
                <w:sz w:val="16"/>
                <w:szCs w:val="16"/>
                <w:lang w:val="en-GB"/>
              </w:rPr>
            </w:pPr>
          </w:p>
          <w:p w14:paraId="12196541"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SJW 500 mg/d or imipramine 150 mg/d</w:t>
            </w:r>
          </w:p>
          <w:p w14:paraId="734E3B69" w14:textId="77777777" w:rsidR="00A83BA1" w:rsidRPr="00243AF0" w:rsidRDefault="00A83BA1" w:rsidP="003F454A">
            <w:pPr>
              <w:widowControl w:val="0"/>
              <w:rPr>
                <w:rFonts w:asciiTheme="minorHAnsi" w:hAnsiTheme="minorHAnsi" w:cstheme="minorHAnsi"/>
                <w:sz w:val="16"/>
                <w:szCs w:val="16"/>
                <w:lang w:val="en-GB"/>
              </w:rPr>
            </w:pPr>
          </w:p>
        </w:tc>
        <w:tc>
          <w:tcPr>
            <w:tcW w:w="1418" w:type="dxa"/>
            <w:shd w:val="clear" w:color="auto" w:fill="auto"/>
          </w:tcPr>
          <w:p w14:paraId="1B4A3251" w14:textId="77777777" w:rsidR="00A83BA1" w:rsidRPr="00243AF0" w:rsidRDefault="00A83BA1" w:rsidP="003F454A">
            <w:pPr>
              <w:widowControl w:val="0"/>
              <w:rPr>
                <w:rFonts w:asciiTheme="minorHAnsi" w:hAnsiTheme="minorHAnsi" w:cstheme="minorHAnsi"/>
                <w:sz w:val="16"/>
                <w:szCs w:val="16"/>
                <w:lang w:val="en-GB"/>
              </w:rPr>
            </w:pPr>
            <w:proofErr w:type="spellStart"/>
            <w:r w:rsidRPr="00243AF0">
              <w:rPr>
                <w:rFonts w:asciiTheme="minorHAnsi" w:hAnsiTheme="minorHAnsi" w:cstheme="minorHAnsi"/>
                <w:sz w:val="16"/>
                <w:szCs w:val="16"/>
                <w:lang w:val="en-GB"/>
              </w:rPr>
              <w:t>Imipramin</w:t>
            </w:r>
            <w:proofErr w:type="spellEnd"/>
          </w:p>
        </w:tc>
        <w:tc>
          <w:tcPr>
            <w:tcW w:w="3543" w:type="dxa"/>
            <w:shd w:val="clear" w:color="auto" w:fill="E2EFD9" w:themeFill="accent6" w:themeFillTint="33"/>
          </w:tcPr>
          <w:p w14:paraId="5C453084" w14:textId="36A8632E" w:rsidR="001002DE" w:rsidRDefault="001002DE" w:rsidP="001002DE">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 xml:space="preserve">HAMD decreased in SJW group </w:t>
            </w:r>
            <w:r w:rsidR="00A83BA1" w:rsidRPr="00243AF0">
              <w:rPr>
                <w:rFonts w:asciiTheme="minorHAnsi" w:hAnsiTheme="minorHAnsi" w:cstheme="minorHAnsi"/>
                <w:sz w:val="16"/>
                <w:szCs w:val="16"/>
                <w:lang w:val="en-GB"/>
              </w:rPr>
              <w:t>from 22.4 at baseline to 12.00 at end point</w:t>
            </w:r>
            <w:r>
              <w:rPr>
                <w:rFonts w:asciiTheme="minorHAnsi" w:hAnsiTheme="minorHAnsi" w:cstheme="minorHAnsi"/>
                <w:sz w:val="16"/>
                <w:szCs w:val="16"/>
                <w:lang w:val="en-GB"/>
              </w:rPr>
              <w:t xml:space="preserve"> and in the </w:t>
            </w:r>
            <w:r w:rsidR="00A83BA1" w:rsidRPr="00243AF0">
              <w:rPr>
                <w:rFonts w:asciiTheme="minorHAnsi" w:hAnsiTheme="minorHAnsi" w:cstheme="minorHAnsi"/>
                <w:sz w:val="16"/>
                <w:szCs w:val="16"/>
                <w:lang w:val="en-GB"/>
              </w:rPr>
              <w:t xml:space="preserve">imipramine </w:t>
            </w:r>
            <w:r>
              <w:rPr>
                <w:rFonts w:asciiTheme="minorHAnsi" w:hAnsiTheme="minorHAnsi" w:cstheme="minorHAnsi"/>
                <w:sz w:val="16"/>
                <w:szCs w:val="16"/>
                <w:lang w:val="en-GB"/>
              </w:rPr>
              <w:t xml:space="preserve">group </w:t>
            </w:r>
            <w:r w:rsidR="00A83BA1" w:rsidRPr="00243AF0">
              <w:rPr>
                <w:rFonts w:asciiTheme="minorHAnsi" w:hAnsiTheme="minorHAnsi" w:cstheme="minorHAnsi"/>
                <w:sz w:val="16"/>
                <w:szCs w:val="16"/>
                <w:lang w:val="en-GB"/>
              </w:rPr>
              <w:t xml:space="preserve">from 22.1 to 12.75. Mean </w:t>
            </w:r>
            <w:r>
              <w:rPr>
                <w:rFonts w:asciiTheme="minorHAnsi" w:hAnsiTheme="minorHAnsi" w:cstheme="minorHAnsi"/>
                <w:sz w:val="16"/>
                <w:szCs w:val="16"/>
                <w:lang w:val="en-GB"/>
              </w:rPr>
              <w:t>CGI</w:t>
            </w:r>
            <w:r w:rsidR="00A83BA1" w:rsidRPr="00243AF0">
              <w:rPr>
                <w:rFonts w:asciiTheme="minorHAnsi" w:hAnsiTheme="minorHAnsi" w:cstheme="minorHAnsi"/>
                <w:sz w:val="16"/>
                <w:szCs w:val="16"/>
                <w:lang w:val="en-GB"/>
              </w:rPr>
              <w:t xml:space="preserve"> at end point </w:t>
            </w:r>
            <w:r>
              <w:rPr>
                <w:rFonts w:asciiTheme="minorHAnsi" w:hAnsiTheme="minorHAnsi" w:cstheme="minorHAnsi"/>
                <w:sz w:val="16"/>
                <w:szCs w:val="16"/>
                <w:lang w:val="en-GB"/>
              </w:rPr>
              <w:t>was</w:t>
            </w:r>
            <w:r w:rsidR="00A83BA1" w:rsidRPr="00243AF0">
              <w:rPr>
                <w:rFonts w:asciiTheme="minorHAnsi" w:hAnsiTheme="minorHAnsi" w:cstheme="minorHAnsi"/>
                <w:sz w:val="16"/>
                <w:szCs w:val="16"/>
                <w:lang w:val="en-GB"/>
              </w:rPr>
              <w:t xml:space="preserve"> 2.22 out of 7 for the SJW group and 2.42 for the imipramine group. None of the differences between treatment groups were significant. However, the mean score on the anxiety-somatisation subscale of the </w:t>
            </w:r>
            <w:r>
              <w:rPr>
                <w:rFonts w:asciiTheme="minorHAnsi" w:hAnsiTheme="minorHAnsi" w:cstheme="minorHAnsi"/>
                <w:sz w:val="16"/>
                <w:szCs w:val="16"/>
                <w:lang w:val="en-GB"/>
              </w:rPr>
              <w:t>HAMD</w:t>
            </w:r>
            <w:r w:rsidR="00A83BA1" w:rsidRPr="00243AF0">
              <w:rPr>
                <w:rFonts w:asciiTheme="minorHAnsi" w:hAnsiTheme="minorHAnsi" w:cstheme="minorHAnsi"/>
                <w:sz w:val="16"/>
                <w:szCs w:val="16"/>
                <w:lang w:val="en-GB"/>
              </w:rPr>
              <w:t xml:space="preserve"> indicated a significant advantage for SJW relative to imipramine.</w:t>
            </w:r>
          </w:p>
          <w:p w14:paraId="290CC296" w14:textId="44590A8A" w:rsidR="00A83BA1" w:rsidRPr="00243AF0" w:rsidRDefault="001002DE" w:rsidP="001002DE">
            <w:pPr>
              <w:pStyle w:val="StandardWeb"/>
              <w:spacing w:before="0" w:beforeAutospacing="0" w:after="0" w:afterAutospacing="0"/>
              <w:rPr>
                <w:rFonts w:asciiTheme="minorHAnsi" w:hAnsiTheme="minorHAnsi" w:cstheme="minorHAnsi"/>
                <w:sz w:val="16"/>
                <w:szCs w:val="16"/>
                <w:lang w:val="en-GB"/>
              </w:rPr>
            </w:pPr>
            <w:r>
              <w:rPr>
                <w:rFonts w:asciiTheme="minorHAnsi" w:hAnsiTheme="minorHAnsi" w:cstheme="minorHAnsi"/>
                <w:sz w:val="16"/>
                <w:szCs w:val="16"/>
                <w:lang w:val="en-GB"/>
              </w:rPr>
              <w:t>T</w:t>
            </w:r>
            <w:r w:rsidR="00A83BA1" w:rsidRPr="00243AF0">
              <w:rPr>
                <w:rFonts w:asciiTheme="minorHAnsi" w:hAnsiTheme="minorHAnsi" w:cstheme="minorHAnsi"/>
                <w:sz w:val="16"/>
                <w:szCs w:val="16"/>
                <w:lang w:val="en-GB"/>
              </w:rPr>
              <w:t xml:space="preserve">olerability was better for SJW than for imipramine. </w:t>
            </w:r>
          </w:p>
        </w:tc>
      </w:tr>
      <w:tr w:rsidR="00A83BA1" w:rsidRPr="00924484" w14:paraId="2F118FC8" w14:textId="77777777" w:rsidTr="00244F33">
        <w:tc>
          <w:tcPr>
            <w:tcW w:w="1201" w:type="dxa"/>
            <w:shd w:val="clear" w:color="auto" w:fill="auto"/>
          </w:tcPr>
          <w:p w14:paraId="1760BEAD" w14:textId="77777777" w:rsidR="00A83BA1" w:rsidRPr="00243AF0" w:rsidRDefault="00A83BA1" w:rsidP="003F454A">
            <w:pPr>
              <w:rPr>
                <w:rFonts w:asciiTheme="minorHAnsi" w:hAnsiTheme="minorHAnsi" w:cstheme="minorHAnsi"/>
                <w:bCs/>
                <w:sz w:val="16"/>
                <w:szCs w:val="16"/>
                <w:lang w:val="en-GB"/>
              </w:rPr>
            </w:pPr>
            <w:proofErr w:type="spellStart"/>
            <w:r w:rsidRPr="00243AF0">
              <w:rPr>
                <w:rFonts w:asciiTheme="minorHAnsi" w:hAnsiTheme="minorHAnsi" w:cstheme="minorHAnsi"/>
                <w:bCs/>
                <w:sz w:val="16"/>
                <w:szCs w:val="16"/>
                <w:lang w:val="en-GB"/>
              </w:rPr>
              <w:lastRenderedPageBreak/>
              <w:t>Harrer</w:t>
            </w:r>
            <w:proofErr w:type="spellEnd"/>
            <w:r w:rsidRPr="00243AF0">
              <w:rPr>
                <w:rFonts w:asciiTheme="minorHAnsi" w:hAnsiTheme="minorHAnsi" w:cstheme="minorHAnsi"/>
                <w:bCs/>
                <w:sz w:val="16"/>
                <w:szCs w:val="16"/>
                <w:lang w:val="en-GB"/>
              </w:rPr>
              <w:t xml:space="preserve"> et al.</w:t>
            </w:r>
          </w:p>
          <w:p w14:paraId="757FC0B2" w14:textId="77777777" w:rsidR="00A83BA1" w:rsidRPr="00243AF0" w:rsidRDefault="00A83BA1" w:rsidP="003F454A">
            <w:pPr>
              <w:rPr>
                <w:rFonts w:asciiTheme="minorHAnsi" w:hAnsiTheme="minorHAnsi" w:cstheme="minorHAnsi"/>
                <w:bCs/>
                <w:sz w:val="16"/>
                <w:szCs w:val="16"/>
                <w:lang w:val="en-GB"/>
              </w:rPr>
            </w:pPr>
            <w:r w:rsidRPr="00243AF0">
              <w:rPr>
                <w:rFonts w:asciiTheme="minorHAnsi" w:hAnsiTheme="minorHAnsi" w:cstheme="minorHAnsi"/>
                <w:bCs/>
                <w:sz w:val="16"/>
                <w:szCs w:val="16"/>
                <w:lang w:val="en-GB"/>
              </w:rPr>
              <w:t xml:space="preserve"> </w:t>
            </w:r>
          </w:p>
        </w:tc>
        <w:tc>
          <w:tcPr>
            <w:tcW w:w="1346" w:type="dxa"/>
            <w:shd w:val="clear" w:color="auto" w:fill="auto"/>
          </w:tcPr>
          <w:p w14:paraId="4110624D" w14:textId="77777777" w:rsidR="00A83BA1" w:rsidRPr="00243AF0" w:rsidRDefault="00A83BA1" w:rsidP="003F454A">
            <w:pPr>
              <w:rPr>
                <w:rFonts w:asciiTheme="minorHAnsi" w:hAnsiTheme="minorHAnsi" w:cstheme="minorHAnsi"/>
                <w:bCs/>
                <w:sz w:val="16"/>
                <w:szCs w:val="16"/>
              </w:rPr>
            </w:pPr>
            <w:r w:rsidRPr="00243AF0">
              <w:rPr>
                <w:rFonts w:asciiTheme="minorHAnsi" w:hAnsiTheme="minorHAnsi" w:cstheme="minorHAnsi"/>
                <w:bCs/>
                <w:sz w:val="16"/>
                <w:szCs w:val="16"/>
              </w:rPr>
              <w:t>1994</w:t>
            </w:r>
          </w:p>
          <w:p w14:paraId="2C9804B5" w14:textId="77777777" w:rsidR="00A83BA1" w:rsidRPr="00243AF0" w:rsidRDefault="00A83BA1" w:rsidP="003F454A">
            <w:pPr>
              <w:rPr>
                <w:rFonts w:asciiTheme="minorHAnsi" w:hAnsiTheme="minorHAnsi" w:cstheme="minorHAnsi"/>
                <w:bCs/>
                <w:sz w:val="16"/>
                <w:szCs w:val="16"/>
              </w:rPr>
            </w:pPr>
          </w:p>
          <w:p w14:paraId="5EF95A56" w14:textId="77777777" w:rsidR="00A83BA1" w:rsidRPr="00243AF0" w:rsidRDefault="00A83BA1" w:rsidP="003F454A">
            <w:pPr>
              <w:rPr>
                <w:rFonts w:asciiTheme="minorHAnsi" w:hAnsiTheme="minorHAnsi" w:cstheme="minorHAnsi"/>
                <w:bCs/>
                <w:sz w:val="16"/>
                <w:szCs w:val="16"/>
              </w:rPr>
            </w:pPr>
            <w:r w:rsidRPr="00243AF0">
              <w:rPr>
                <w:rFonts w:asciiTheme="minorHAnsi" w:hAnsiTheme="minorHAnsi" w:cstheme="minorHAnsi"/>
                <w:bCs/>
                <w:sz w:val="16"/>
                <w:szCs w:val="16"/>
              </w:rPr>
              <w:t xml:space="preserve">J </w:t>
            </w:r>
            <w:proofErr w:type="spellStart"/>
            <w:r w:rsidRPr="00243AF0">
              <w:rPr>
                <w:rFonts w:asciiTheme="minorHAnsi" w:hAnsiTheme="minorHAnsi" w:cstheme="minorHAnsi"/>
                <w:bCs/>
                <w:sz w:val="16"/>
                <w:szCs w:val="16"/>
              </w:rPr>
              <w:t>Geriatr</w:t>
            </w:r>
            <w:proofErr w:type="spellEnd"/>
            <w:r w:rsidRPr="00243AF0">
              <w:rPr>
                <w:rFonts w:asciiTheme="minorHAnsi" w:hAnsiTheme="minorHAnsi" w:cstheme="minorHAnsi"/>
                <w:bCs/>
                <w:sz w:val="16"/>
                <w:szCs w:val="16"/>
              </w:rPr>
              <w:t xml:space="preserve"> </w:t>
            </w:r>
            <w:proofErr w:type="spellStart"/>
            <w:r w:rsidRPr="00243AF0">
              <w:rPr>
                <w:rFonts w:asciiTheme="minorHAnsi" w:hAnsiTheme="minorHAnsi" w:cstheme="minorHAnsi"/>
                <w:bCs/>
                <w:sz w:val="16"/>
                <w:szCs w:val="16"/>
              </w:rPr>
              <w:t>Psychiatry</w:t>
            </w:r>
            <w:proofErr w:type="spellEnd"/>
            <w:r w:rsidRPr="00243AF0">
              <w:rPr>
                <w:rFonts w:asciiTheme="minorHAnsi" w:hAnsiTheme="minorHAnsi" w:cstheme="minorHAnsi"/>
                <w:bCs/>
                <w:sz w:val="16"/>
                <w:szCs w:val="16"/>
              </w:rPr>
              <w:t xml:space="preserve"> </w:t>
            </w:r>
            <w:proofErr w:type="spellStart"/>
            <w:r w:rsidRPr="00243AF0">
              <w:rPr>
                <w:rFonts w:asciiTheme="minorHAnsi" w:hAnsiTheme="minorHAnsi" w:cstheme="minorHAnsi"/>
                <w:bCs/>
                <w:sz w:val="16"/>
                <w:szCs w:val="16"/>
              </w:rPr>
              <w:t>Neurol</w:t>
            </w:r>
            <w:proofErr w:type="spellEnd"/>
          </w:p>
        </w:tc>
        <w:tc>
          <w:tcPr>
            <w:tcW w:w="992" w:type="dxa"/>
            <w:shd w:val="clear" w:color="auto" w:fill="auto"/>
          </w:tcPr>
          <w:p w14:paraId="1F0B7321" w14:textId="77777777" w:rsidR="00A83BA1" w:rsidRPr="00243AF0" w:rsidRDefault="00A83BA1" w:rsidP="003F454A">
            <w:pPr>
              <w:widowControl w:val="0"/>
              <w:rPr>
                <w:rFonts w:asciiTheme="minorHAnsi" w:hAnsiTheme="minorHAnsi" w:cstheme="minorHAnsi"/>
                <w:bCs/>
                <w:sz w:val="16"/>
                <w:szCs w:val="16"/>
                <w:lang w:val="en-GB"/>
              </w:rPr>
            </w:pPr>
            <w:r w:rsidRPr="00243AF0">
              <w:rPr>
                <w:rFonts w:asciiTheme="minorHAnsi" w:hAnsiTheme="minorHAnsi" w:cstheme="minorHAnsi"/>
                <w:bCs/>
                <w:sz w:val="16"/>
                <w:szCs w:val="16"/>
                <w:lang w:val="en-GB"/>
              </w:rPr>
              <w:t>Austria</w:t>
            </w:r>
          </w:p>
        </w:tc>
        <w:tc>
          <w:tcPr>
            <w:tcW w:w="851" w:type="dxa"/>
            <w:shd w:val="clear" w:color="auto" w:fill="auto"/>
          </w:tcPr>
          <w:p w14:paraId="154C8352" w14:textId="77777777" w:rsidR="00A83BA1" w:rsidRPr="00243AF0" w:rsidRDefault="00A83BA1" w:rsidP="003F454A">
            <w:pPr>
              <w:widowControl w:val="0"/>
              <w:rPr>
                <w:rFonts w:asciiTheme="minorHAnsi" w:hAnsiTheme="minorHAnsi" w:cstheme="minorHAnsi"/>
                <w:bCs/>
                <w:sz w:val="16"/>
                <w:szCs w:val="16"/>
                <w:lang w:val="en-GB"/>
              </w:rPr>
            </w:pPr>
            <w:r w:rsidRPr="00243AF0">
              <w:rPr>
                <w:rFonts w:asciiTheme="minorHAnsi" w:hAnsiTheme="minorHAnsi" w:cstheme="minorHAnsi"/>
                <w:bCs/>
                <w:sz w:val="16"/>
                <w:szCs w:val="16"/>
                <w:lang w:val="en-GB"/>
              </w:rPr>
              <w:t>4</w:t>
            </w:r>
          </w:p>
        </w:tc>
        <w:tc>
          <w:tcPr>
            <w:tcW w:w="1134" w:type="dxa"/>
            <w:shd w:val="clear" w:color="auto" w:fill="auto"/>
          </w:tcPr>
          <w:p w14:paraId="33569B76" w14:textId="77777777" w:rsidR="00A83BA1" w:rsidRPr="00243AF0" w:rsidRDefault="00A83BA1" w:rsidP="003F454A">
            <w:pPr>
              <w:widowControl w:val="0"/>
              <w:rPr>
                <w:rFonts w:asciiTheme="minorHAnsi" w:hAnsiTheme="minorHAnsi" w:cstheme="minorHAnsi"/>
                <w:bCs/>
                <w:sz w:val="16"/>
                <w:szCs w:val="16"/>
                <w:lang w:val="en-US"/>
              </w:rPr>
            </w:pPr>
            <w:r w:rsidRPr="00243AF0">
              <w:rPr>
                <w:rFonts w:asciiTheme="minorHAnsi" w:hAnsiTheme="minorHAnsi" w:cstheme="minorHAnsi"/>
                <w:color w:val="000000"/>
                <w:sz w:val="16"/>
                <w:szCs w:val="16"/>
                <w:lang w:val="en-US"/>
              </w:rPr>
              <w:t>randomized, double-blind, multi-center study</w:t>
            </w:r>
          </w:p>
        </w:tc>
        <w:tc>
          <w:tcPr>
            <w:tcW w:w="1275" w:type="dxa"/>
            <w:shd w:val="clear" w:color="auto" w:fill="auto"/>
          </w:tcPr>
          <w:p w14:paraId="1C96B9F6" w14:textId="77777777" w:rsidR="00A83BA1" w:rsidRPr="00243AF0" w:rsidRDefault="00A83BA1" w:rsidP="003F454A">
            <w:pPr>
              <w:widowControl w:val="0"/>
              <w:rPr>
                <w:rFonts w:asciiTheme="minorHAnsi" w:hAnsiTheme="minorHAnsi" w:cstheme="minorHAnsi"/>
                <w:bCs/>
                <w:sz w:val="16"/>
                <w:szCs w:val="16"/>
                <w:lang w:val="en-GB"/>
              </w:rPr>
            </w:pPr>
            <w:r w:rsidRPr="00243AF0">
              <w:rPr>
                <w:rFonts w:asciiTheme="minorHAnsi" w:hAnsiTheme="minorHAnsi" w:cstheme="minorHAnsi"/>
                <w:bCs/>
                <w:sz w:val="16"/>
                <w:szCs w:val="16"/>
                <w:lang w:val="en-GB"/>
              </w:rPr>
              <w:t>102 / 4 weeks</w:t>
            </w:r>
          </w:p>
        </w:tc>
        <w:tc>
          <w:tcPr>
            <w:tcW w:w="1370" w:type="dxa"/>
            <w:shd w:val="clear" w:color="auto" w:fill="auto"/>
          </w:tcPr>
          <w:p w14:paraId="5D68DFC4" w14:textId="3093F4E0" w:rsidR="00924484" w:rsidRPr="00243AF0" w:rsidRDefault="00924484" w:rsidP="00924484">
            <w:pPr>
              <w:widowControl w:val="0"/>
              <w:tabs>
                <w:tab w:val="left" w:pos="540"/>
              </w:tabs>
              <w:rPr>
                <w:rFonts w:asciiTheme="minorHAnsi" w:hAnsiTheme="minorHAnsi" w:cstheme="minorHAnsi"/>
                <w:bCs/>
                <w:sz w:val="16"/>
                <w:szCs w:val="16"/>
              </w:rPr>
            </w:pPr>
            <w:r w:rsidRPr="00243AF0">
              <w:rPr>
                <w:rFonts w:asciiTheme="minorHAnsi" w:hAnsiTheme="minorHAnsi" w:cstheme="minorHAnsi"/>
                <w:bCs/>
                <w:sz w:val="16"/>
                <w:szCs w:val="16"/>
              </w:rPr>
              <w:t>D</w:t>
            </w:r>
            <w:r w:rsidR="00A83BA1" w:rsidRPr="00243AF0">
              <w:rPr>
                <w:rFonts w:asciiTheme="minorHAnsi" w:hAnsiTheme="minorHAnsi" w:cstheme="minorHAnsi"/>
                <w:bCs/>
                <w:sz w:val="16"/>
                <w:szCs w:val="16"/>
              </w:rPr>
              <w:t>epression</w:t>
            </w:r>
            <w:r w:rsidRPr="00243AF0">
              <w:rPr>
                <w:rFonts w:asciiTheme="minorHAnsi" w:hAnsiTheme="minorHAnsi" w:cstheme="minorHAnsi"/>
                <w:bCs/>
                <w:sz w:val="16"/>
                <w:szCs w:val="16"/>
              </w:rPr>
              <w:t xml:space="preserve"> / HAMD</w:t>
            </w:r>
            <w:r w:rsidR="001002DE">
              <w:rPr>
                <w:rFonts w:asciiTheme="minorHAnsi" w:hAnsiTheme="minorHAnsi" w:cstheme="minorHAnsi"/>
                <w:bCs/>
                <w:sz w:val="16"/>
                <w:szCs w:val="16"/>
              </w:rPr>
              <w:t>, D-S, CGI</w:t>
            </w:r>
          </w:p>
        </w:tc>
        <w:tc>
          <w:tcPr>
            <w:tcW w:w="1276" w:type="dxa"/>
            <w:shd w:val="clear" w:color="auto" w:fill="auto"/>
          </w:tcPr>
          <w:p w14:paraId="1B5D5465" w14:textId="77777777" w:rsidR="00A83BA1" w:rsidRPr="00243AF0" w:rsidRDefault="00A83BA1" w:rsidP="003F454A">
            <w:pPr>
              <w:widowControl w:val="0"/>
              <w:rPr>
                <w:rFonts w:asciiTheme="minorHAnsi" w:hAnsiTheme="minorHAnsi" w:cstheme="minorHAnsi"/>
                <w:bCs/>
                <w:sz w:val="16"/>
                <w:szCs w:val="16"/>
                <w:lang w:val="en-GB"/>
              </w:rPr>
            </w:pPr>
            <w:r w:rsidRPr="00243AF0">
              <w:rPr>
                <w:rFonts w:asciiTheme="minorHAnsi" w:hAnsiTheme="minorHAnsi" w:cstheme="minorHAnsi"/>
                <w:bCs/>
                <w:sz w:val="16"/>
                <w:szCs w:val="16"/>
                <w:lang w:val="en-GB"/>
              </w:rPr>
              <w:t>SJW extract (LI 160)</w:t>
            </w:r>
          </w:p>
          <w:p w14:paraId="667B79A3" w14:textId="77777777" w:rsidR="00A83BA1" w:rsidRPr="00243AF0" w:rsidRDefault="00A83BA1" w:rsidP="003F454A">
            <w:pPr>
              <w:widowControl w:val="0"/>
              <w:rPr>
                <w:rFonts w:asciiTheme="minorHAnsi" w:hAnsiTheme="minorHAnsi" w:cstheme="minorHAnsi"/>
                <w:bCs/>
                <w:sz w:val="16"/>
                <w:szCs w:val="16"/>
                <w:lang w:val="en-GB"/>
              </w:rPr>
            </w:pPr>
          </w:p>
          <w:p w14:paraId="29F63EFA" w14:textId="77777777" w:rsidR="00A83BA1" w:rsidRPr="00243AF0" w:rsidRDefault="00A83BA1" w:rsidP="003F454A">
            <w:pPr>
              <w:widowControl w:val="0"/>
              <w:rPr>
                <w:rFonts w:asciiTheme="minorHAnsi" w:hAnsiTheme="minorHAnsi" w:cstheme="minorHAnsi"/>
                <w:bCs/>
                <w:sz w:val="16"/>
                <w:szCs w:val="16"/>
                <w:lang w:val="en-GB"/>
              </w:rPr>
            </w:pPr>
            <w:r w:rsidRPr="00243AF0">
              <w:rPr>
                <w:rFonts w:asciiTheme="minorHAnsi" w:hAnsiTheme="minorHAnsi" w:cstheme="minorHAnsi"/>
                <w:bCs/>
                <w:sz w:val="16"/>
                <w:szCs w:val="16"/>
                <w:lang w:val="en-GB"/>
              </w:rPr>
              <w:t xml:space="preserve"> 3 x 300 mg of the SJW extract or 3 x 25 mg maprotiline</w:t>
            </w:r>
          </w:p>
        </w:tc>
        <w:tc>
          <w:tcPr>
            <w:tcW w:w="1418" w:type="dxa"/>
            <w:shd w:val="clear" w:color="auto" w:fill="auto"/>
          </w:tcPr>
          <w:p w14:paraId="66DAD1B6" w14:textId="6728B068" w:rsidR="00A83BA1" w:rsidRPr="00243AF0" w:rsidRDefault="00ED6C78" w:rsidP="003F454A">
            <w:pPr>
              <w:widowControl w:val="0"/>
              <w:rPr>
                <w:rFonts w:asciiTheme="minorHAnsi" w:hAnsiTheme="minorHAnsi" w:cstheme="minorHAnsi"/>
                <w:bCs/>
                <w:sz w:val="16"/>
                <w:szCs w:val="16"/>
                <w:lang w:val="en-GB"/>
              </w:rPr>
            </w:pPr>
            <w:r>
              <w:rPr>
                <w:rFonts w:asciiTheme="minorHAnsi" w:hAnsiTheme="minorHAnsi" w:cstheme="minorHAnsi"/>
                <w:bCs/>
                <w:sz w:val="16"/>
                <w:szCs w:val="16"/>
                <w:lang w:val="en-GB"/>
              </w:rPr>
              <w:t>M</w:t>
            </w:r>
            <w:r w:rsidR="00A83BA1" w:rsidRPr="00243AF0">
              <w:rPr>
                <w:rFonts w:asciiTheme="minorHAnsi" w:hAnsiTheme="minorHAnsi" w:cstheme="minorHAnsi"/>
                <w:bCs/>
                <w:sz w:val="16"/>
                <w:szCs w:val="16"/>
                <w:lang w:val="en-GB"/>
              </w:rPr>
              <w:t>aprotiline</w:t>
            </w:r>
          </w:p>
        </w:tc>
        <w:tc>
          <w:tcPr>
            <w:tcW w:w="3543" w:type="dxa"/>
            <w:shd w:val="clear" w:color="auto" w:fill="E2EFD9" w:themeFill="accent6" w:themeFillTint="33"/>
          </w:tcPr>
          <w:p w14:paraId="0ED14F59" w14:textId="77777777" w:rsidR="001002DE" w:rsidRDefault="00A83BA1" w:rsidP="001002DE">
            <w:pPr>
              <w:rPr>
                <w:rFonts w:asciiTheme="minorHAnsi" w:hAnsiTheme="minorHAnsi" w:cstheme="minorHAnsi"/>
                <w:bCs/>
                <w:sz w:val="16"/>
                <w:szCs w:val="16"/>
                <w:lang w:val="en-GB"/>
              </w:rPr>
            </w:pPr>
            <w:r w:rsidRPr="00243AF0">
              <w:rPr>
                <w:rFonts w:asciiTheme="minorHAnsi" w:hAnsiTheme="minorHAnsi" w:cstheme="minorHAnsi"/>
                <w:bCs/>
                <w:sz w:val="16"/>
                <w:szCs w:val="16"/>
                <w:lang w:val="en-GB"/>
              </w:rPr>
              <w:t xml:space="preserve">HAMD dropped in both treatment groups by about 50%. The mean values of the D-S scale and the CGI scale showed similar results, and after 4 weeks of therapy, no significant differences in either treatment group were noticed. The onset of the effects occurred up to the second week of treatment, but were observed earlier with maprotiline than with </w:t>
            </w:r>
            <w:r w:rsidR="001002DE">
              <w:rPr>
                <w:rFonts w:asciiTheme="minorHAnsi" w:hAnsiTheme="minorHAnsi" w:cstheme="minorHAnsi"/>
                <w:bCs/>
                <w:sz w:val="16"/>
                <w:szCs w:val="16"/>
                <w:lang w:val="en-GB"/>
              </w:rPr>
              <w:t>SJW</w:t>
            </w:r>
            <w:r w:rsidRPr="00243AF0">
              <w:rPr>
                <w:rFonts w:asciiTheme="minorHAnsi" w:hAnsiTheme="minorHAnsi" w:cstheme="minorHAnsi"/>
                <w:bCs/>
                <w:sz w:val="16"/>
                <w:szCs w:val="16"/>
                <w:lang w:val="en-GB"/>
              </w:rPr>
              <w:t xml:space="preserve">. </w:t>
            </w:r>
          </w:p>
          <w:p w14:paraId="73AC2B99" w14:textId="048EDEDF" w:rsidR="00A83BA1" w:rsidRPr="004E4DC3" w:rsidRDefault="001002DE" w:rsidP="001002DE">
            <w:pPr>
              <w:rPr>
                <w:rFonts w:asciiTheme="minorHAnsi" w:hAnsiTheme="minorHAnsi" w:cstheme="minorHAnsi"/>
                <w:bCs/>
                <w:sz w:val="16"/>
                <w:szCs w:val="16"/>
                <w:lang w:val="en-GB"/>
              </w:rPr>
            </w:pPr>
            <w:r w:rsidRPr="00243AF0">
              <w:rPr>
                <w:rFonts w:asciiTheme="minorHAnsi" w:hAnsiTheme="minorHAnsi" w:cstheme="minorHAnsi"/>
                <w:bCs/>
                <w:sz w:val="16"/>
                <w:szCs w:val="16"/>
                <w:lang w:val="en-GB"/>
              </w:rPr>
              <w:t>more cases of tiredness, mouth dryness, and heart complaints</w:t>
            </w:r>
            <w:r>
              <w:rPr>
                <w:rFonts w:asciiTheme="minorHAnsi" w:hAnsiTheme="minorHAnsi" w:cstheme="minorHAnsi"/>
                <w:bCs/>
                <w:sz w:val="16"/>
                <w:szCs w:val="16"/>
                <w:lang w:val="en-GB"/>
              </w:rPr>
              <w:t xml:space="preserve"> were observed for </w:t>
            </w:r>
            <w:r w:rsidR="00A83BA1" w:rsidRPr="00243AF0">
              <w:rPr>
                <w:rFonts w:asciiTheme="minorHAnsi" w:hAnsiTheme="minorHAnsi" w:cstheme="minorHAnsi"/>
                <w:bCs/>
                <w:sz w:val="16"/>
                <w:szCs w:val="16"/>
                <w:lang w:val="en-GB"/>
              </w:rPr>
              <w:t>maprotiline</w:t>
            </w:r>
          </w:p>
        </w:tc>
      </w:tr>
      <w:tr w:rsidR="00A83BA1" w:rsidRPr="00924484" w14:paraId="79A25BDA" w14:textId="77777777" w:rsidTr="00244F33">
        <w:tc>
          <w:tcPr>
            <w:tcW w:w="1201" w:type="dxa"/>
            <w:shd w:val="clear" w:color="auto" w:fill="auto"/>
          </w:tcPr>
          <w:p w14:paraId="4FC5C798"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Wheatley</w:t>
            </w:r>
          </w:p>
          <w:p w14:paraId="7186E72F" w14:textId="77777777" w:rsidR="00A83BA1" w:rsidRPr="00243AF0" w:rsidRDefault="00A83BA1" w:rsidP="003F454A">
            <w:pPr>
              <w:rPr>
                <w:rFonts w:asciiTheme="minorHAnsi" w:hAnsiTheme="minorHAnsi" w:cstheme="minorHAnsi"/>
                <w:sz w:val="16"/>
                <w:szCs w:val="16"/>
              </w:rPr>
            </w:pPr>
          </w:p>
          <w:p w14:paraId="5F5FF587" w14:textId="77777777" w:rsidR="00A83BA1" w:rsidRPr="00243AF0" w:rsidRDefault="00A83BA1" w:rsidP="003F454A">
            <w:pPr>
              <w:rPr>
                <w:rFonts w:asciiTheme="minorHAnsi" w:hAnsiTheme="minorHAnsi" w:cstheme="minorHAnsi"/>
                <w:bCs/>
                <w:sz w:val="16"/>
                <w:szCs w:val="16"/>
                <w:lang w:val="en-GB"/>
              </w:rPr>
            </w:pPr>
          </w:p>
        </w:tc>
        <w:tc>
          <w:tcPr>
            <w:tcW w:w="1346" w:type="dxa"/>
            <w:shd w:val="clear" w:color="auto" w:fill="auto"/>
          </w:tcPr>
          <w:p w14:paraId="7F5B14D4" w14:textId="77777777" w:rsidR="00A83BA1" w:rsidRPr="00243AF0" w:rsidRDefault="00A83BA1" w:rsidP="003F454A">
            <w:pPr>
              <w:rPr>
                <w:rFonts w:asciiTheme="minorHAnsi" w:hAnsiTheme="minorHAnsi" w:cstheme="minorHAnsi"/>
                <w:sz w:val="16"/>
                <w:szCs w:val="16"/>
              </w:rPr>
            </w:pPr>
            <w:r w:rsidRPr="00243AF0">
              <w:rPr>
                <w:rFonts w:asciiTheme="minorHAnsi" w:hAnsiTheme="minorHAnsi" w:cstheme="minorHAnsi"/>
                <w:sz w:val="16"/>
                <w:szCs w:val="16"/>
              </w:rPr>
              <w:t>1997</w:t>
            </w:r>
          </w:p>
          <w:p w14:paraId="643B1295" w14:textId="77777777" w:rsidR="00A83BA1" w:rsidRPr="00243AF0" w:rsidRDefault="00A83BA1" w:rsidP="003F454A">
            <w:pPr>
              <w:rPr>
                <w:rFonts w:asciiTheme="minorHAnsi" w:hAnsiTheme="minorHAnsi" w:cstheme="minorHAnsi"/>
                <w:sz w:val="16"/>
                <w:szCs w:val="16"/>
              </w:rPr>
            </w:pPr>
          </w:p>
          <w:p w14:paraId="4944CADA" w14:textId="77777777" w:rsidR="00A83BA1" w:rsidRPr="00243AF0" w:rsidRDefault="00A83BA1" w:rsidP="003F454A">
            <w:pPr>
              <w:rPr>
                <w:rFonts w:asciiTheme="minorHAnsi" w:hAnsiTheme="minorHAnsi" w:cstheme="minorHAnsi"/>
                <w:sz w:val="16"/>
                <w:szCs w:val="16"/>
              </w:rPr>
            </w:pPr>
            <w:proofErr w:type="spellStart"/>
            <w:r w:rsidRPr="00243AF0">
              <w:rPr>
                <w:rFonts w:asciiTheme="minorHAnsi" w:hAnsiTheme="minorHAnsi" w:cstheme="minorHAnsi"/>
                <w:sz w:val="16"/>
                <w:szCs w:val="16"/>
              </w:rPr>
              <w:t>Pharmaco-psychiatry</w:t>
            </w:r>
            <w:proofErr w:type="spellEnd"/>
            <w:r w:rsidRPr="00243AF0">
              <w:rPr>
                <w:rFonts w:asciiTheme="minorHAnsi" w:hAnsiTheme="minorHAnsi" w:cstheme="minorHAnsi"/>
                <w:sz w:val="16"/>
                <w:szCs w:val="16"/>
              </w:rPr>
              <w:t xml:space="preserve"> </w:t>
            </w:r>
          </w:p>
        </w:tc>
        <w:tc>
          <w:tcPr>
            <w:tcW w:w="992" w:type="dxa"/>
            <w:shd w:val="clear" w:color="auto" w:fill="auto"/>
          </w:tcPr>
          <w:p w14:paraId="6F26D62C"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United Kingdom</w:t>
            </w:r>
          </w:p>
        </w:tc>
        <w:tc>
          <w:tcPr>
            <w:tcW w:w="851" w:type="dxa"/>
            <w:shd w:val="clear" w:color="auto" w:fill="auto"/>
          </w:tcPr>
          <w:p w14:paraId="3FF3530A"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74C5869D" w14:textId="51584E34"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color w:val="000000"/>
                <w:sz w:val="16"/>
                <w:szCs w:val="16"/>
                <w:lang w:val="en-US"/>
              </w:rPr>
              <w:t xml:space="preserve">controlled, double blinded randomized, </w:t>
            </w:r>
            <w:proofErr w:type="spellStart"/>
            <w:r w:rsidRPr="00243AF0">
              <w:rPr>
                <w:rFonts w:asciiTheme="minorHAnsi" w:hAnsiTheme="minorHAnsi" w:cstheme="minorHAnsi"/>
                <w:color w:val="000000"/>
                <w:sz w:val="16"/>
                <w:szCs w:val="16"/>
                <w:lang w:val="en-US"/>
              </w:rPr>
              <w:t>multicentre</w:t>
            </w:r>
            <w:proofErr w:type="spellEnd"/>
            <w:r w:rsidRPr="00243AF0">
              <w:rPr>
                <w:rFonts w:asciiTheme="minorHAnsi" w:hAnsiTheme="minorHAnsi" w:cstheme="minorHAnsi"/>
                <w:color w:val="000000"/>
                <w:sz w:val="16"/>
                <w:szCs w:val="16"/>
                <w:lang w:val="en-US"/>
              </w:rPr>
              <w:t xml:space="preserve"> trial</w:t>
            </w:r>
          </w:p>
        </w:tc>
        <w:tc>
          <w:tcPr>
            <w:tcW w:w="1275" w:type="dxa"/>
            <w:shd w:val="clear" w:color="auto" w:fill="auto"/>
          </w:tcPr>
          <w:p w14:paraId="58CA2906"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165 / 6 weeks</w:t>
            </w:r>
          </w:p>
        </w:tc>
        <w:tc>
          <w:tcPr>
            <w:tcW w:w="1370" w:type="dxa"/>
            <w:shd w:val="clear" w:color="auto" w:fill="auto"/>
          </w:tcPr>
          <w:p w14:paraId="5E94ABE9" w14:textId="0FAB4037" w:rsidR="00A83BA1" w:rsidRPr="00243AF0" w:rsidRDefault="00A83BA1" w:rsidP="003F454A">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mild to moderate depression / HAMD, MADRS, CGI</w:t>
            </w:r>
          </w:p>
        </w:tc>
        <w:tc>
          <w:tcPr>
            <w:tcW w:w="1276" w:type="dxa"/>
            <w:shd w:val="clear" w:color="auto" w:fill="auto"/>
          </w:tcPr>
          <w:p w14:paraId="0893F698"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SJW extract (LI 160)</w:t>
            </w:r>
          </w:p>
          <w:p w14:paraId="2F67DCBE" w14:textId="77777777" w:rsidR="00A83BA1" w:rsidRPr="00243AF0" w:rsidRDefault="00A83BA1" w:rsidP="003F454A">
            <w:pPr>
              <w:widowControl w:val="0"/>
              <w:rPr>
                <w:rFonts w:asciiTheme="minorHAnsi" w:hAnsiTheme="minorHAnsi" w:cstheme="minorHAnsi"/>
                <w:sz w:val="16"/>
                <w:szCs w:val="16"/>
                <w:lang w:val="en-GB"/>
              </w:rPr>
            </w:pPr>
          </w:p>
          <w:p w14:paraId="3E8C2F5A" w14:textId="77777777" w:rsidR="00A83BA1" w:rsidRPr="00243AF0" w:rsidRDefault="00A83BA1" w:rsidP="003F454A">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SJW 900 mg/d or </w:t>
            </w:r>
            <w:r w:rsidRPr="00243AF0">
              <w:rPr>
                <w:rFonts w:asciiTheme="minorHAnsi" w:hAnsiTheme="minorHAnsi" w:cstheme="minorHAnsi"/>
                <w:sz w:val="16"/>
                <w:szCs w:val="16"/>
                <w:lang w:val="en-US"/>
              </w:rPr>
              <w:t xml:space="preserve">amitriptyline </w:t>
            </w:r>
            <w:r w:rsidRPr="00243AF0">
              <w:rPr>
                <w:rFonts w:asciiTheme="minorHAnsi" w:hAnsiTheme="minorHAnsi" w:cstheme="minorHAnsi"/>
                <w:sz w:val="16"/>
                <w:szCs w:val="16"/>
                <w:lang w:val="en-GB"/>
              </w:rPr>
              <w:t>25 mg</w:t>
            </w:r>
            <w:r w:rsidRPr="00243AF0">
              <w:rPr>
                <w:rFonts w:asciiTheme="minorHAnsi" w:hAnsiTheme="minorHAnsi" w:cstheme="minorHAnsi"/>
                <w:sz w:val="16"/>
                <w:szCs w:val="16"/>
                <w:lang w:val="en-US"/>
              </w:rPr>
              <w:t>/d</w:t>
            </w:r>
          </w:p>
          <w:p w14:paraId="230170BB" w14:textId="77777777" w:rsidR="00A83BA1" w:rsidRPr="00243AF0" w:rsidRDefault="00A83BA1" w:rsidP="003F454A">
            <w:pPr>
              <w:widowControl w:val="0"/>
              <w:rPr>
                <w:rFonts w:asciiTheme="minorHAnsi" w:hAnsiTheme="minorHAnsi" w:cstheme="minorHAnsi"/>
                <w:sz w:val="16"/>
                <w:szCs w:val="16"/>
                <w:lang w:val="en-GB"/>
              </w:rPr>
            </w:pPr>
          </w:p>
        </w:tc>
        <w:tc>
          <w:tcPr>
            <w:tcW w:w="1418" w:type="dxa"/>
            <w:shd w:val="clear" w:color="auto" w:fill="auto"/>
          </w:tcPr>
          <w:p w14:paraId="094E7208" w14:textId="77777777" w:rsidR="00A83BA1" w:rsidRPr="00243AF0" w:rsidRDefault="00A83BA1" w:rsidP="003F454A">
            <w:pPr>
              <w:widowControl w:val="0"/>
              <w:rPr>
                <w:rFonts w:asciiTheme="minorHAnsi" w:hAnsiTheme="minorHAnsi" w:cstheme="minorHAnsi"/>
                <w:sz w:val="16"/>
                <w:szCs w:val="16"/>
                <w:lang w:val="en-GB"/>
              </w:rPr>
            </w:pPr>
            <w:proofErr w:type="spellStart"/>
            <w:r w:rsidRPr="00243AF0">
              <w:rPr>
                <w:rFonts w:asciiTheme="minorHAnsi" w:hAnsiTheme="minorHAnsi" w:cstheme="minorHAnsi"/>
                <w:sz w:val="16"/>
                <w:szCs w:val="16"/>
              </w:rPr>
              <w:t>Amitriptyline</w:t>
            </w:r>
            <w:proofErr w:type="spellEnd"/>
          </w:p>
        </w:tc>
        <w:tc>
          <w:tcPr>
            <w:tcW w:w="3543" w:type="dxa"/>
            <w:shd w:val="clear" w:color="auto" w:fill="E2EFD9" w:themeFill="accent6" w:themeFillTint="33"/>
          </w:tcPr>
          <w:p w14:paraId="0FE259F9" w14:textId="65148770" w:rsidR="00A83BA1" w:rsidRPr="00243AF0" w:rsidRDefault="001002DE" w:rsidP="00243AF0">
            <w:pPr>
              <w:pStyle w:val="StandardWeb"/>
              <w:rPr>
                <w:rFonts w:asciiTheme="minorHAnsi" w:hAnsiTheme="minorHAnsi" w:cstheme="minorHAnsi"/>
                <w:sz w:val="16"/>
                <w:szCs w:val="16"/>
                <w:lang w:val="en-GB"/>
              </w:rPr>
            </w:pPr>
            <w:r>
              <w:rPr>
                <w:rFonts w:asciiTheme="minorHAnsi" w:hAnsiTheme="minorHAnsi" w:cstheme="minorHAnsi"/>
                <w:sz w:val="16"/>
                <w:szCs w:val="16"/>
                <w:lang w:val="en-GB"/>
              </w:rPr>
              <w:t>D</w:t>
            </w:r>
            <w:r w:rsidR="00A83BA1" w:rsidRPr="00243AF0">
              <w:rPr>
                <w:rFonts w:asciiTheme="minorHAnsi" w:hAnsiTheme="minorHAnsi" w:cstheme="minorHAnsi"/>
                <w:sz w:val="16"/>
                <w:szCs w:val="16"/>
                <w:lang w:val="en-GB"/>
              </w:rPr>
              <w:t xml:space="preserve">epressive symptomatology was reduced substantially in both groups, and </w:t>
            </w:r>
            <w:r>
              <w:rPr>
                <w:rFonts w:asciiTheme="minorHAnsi" w:hAnsiTheme="minorHAnsi" w:cstheme="minorHAnsi"/>
                <w:sz w:val="16"/>
                <w:szCs w:val="16"/>
                <w:lang w:val="en-GB"/>
              </w:rPr>
              <w:t>also</w:t>
            </w:r>
            <w:r w:rsidR="00A83BA1" w:rsidRPr="00243AF0">
              <w:rPr>
                <w:rFonts w:asciiTheme="minorHAnsi" w:hAnsiTheme="minorHAnsi" w:cstheme="minorHAnsi"/>
                <w:sz w:val="16"/>
                <w:szCs w:val="16"/>
                <w:lang w:val="en-GB"/>
              </w:rPr>
              <w:t xml:space="preserve"> with placebo</w:t>
            </w:r>
            <w:r w:rsidR="00243AF0">
              <w:rPr>
                <w:rFonts w:asciiTheme="minorHAnsi" w:hAnsiTheme="minorHAnsi" w:cstheme="minorHAnsi"/>
                <w:sz w:val="16"/>
                <w:szCs w:val="16"/>
                <w:lang w:val="en-GB"/>
              </w:rPr>
              <w:t xml:space="preserve">; </w:t>
            </w:r>
            <w:r w:rsidR="00A83BA1" w:rsidRPr="00243AF0">
              <w:rPr>
                <w:rFonts w:asciiTheme="minorHAnsi" w:hAnsiTheme="minorHAnsi" w:cstheme="minorHAnsi"/>
                <w:sz w:val="16"/>
                <w:szCs w:val="16"/>
                <w:lang w:val="en-GB"/>
              </w:rPr>
              <w:t xml:space="preserve">no statistically significant difference between the groups, although a tendency for a better response rate was seen in the amitriptyline group. </w:t>
            </w:r>
            <w:r>
              <w:rPr>
                <w:rFonts w:asciiTheme="minorHAnsi" w:hAnsiTheme="minorHAnsi" w:cstheme="minorHAnsi"/>
                <w:sz w:val="16"/>
                <w:szCs w:val="16"/>
                <w:lang w:val="en-GB"/>
              </w:rPr>
              <w:t>HAMD and MADRS</w:t>
            </w:r>
            <w:r w:rsidR="00A83BA1" w:rsidRPr="00243AF0">
              <w:rPr>
                <w:rFonts w:asciiTheme="minorHAnsi" w:hAnsiTheme="minorHAnsi" w:cstheme="minorHAnsi"/>
                <w:sz w:val="16"/>
                <w:szCs w:val="16"/>
                <w:lang w:val="en-GB"/>
              </w:rPr>
              <w:t xml:space="preserve"> showed a significant advantage for amitriptyline, but only at week 6. </w:t>
            </w:r>
            <w:r>
              <w:rPr>
                <w:rFonts w:asciiTheme="minorHAnsi" w:hAnsiTheme="minorHAnsi" w:cstheme="minorHAnsi"/>
                <w:sz w:val="16"/>
                <w:szCs w:val="16"/>
                <w:lang w:val="en-GB"/>
              </w:rPr>
              <w:t>T</w:t>
            </w:r>
            <w:r w:rsidR="00A83BA1" w:rsidRPr="00243AF0">
              <w:rPr>
                <w:rFonts w:asciiTheme="minorHAnsi" w:hAnsiTheme="minorHAnsi" w:cstheme="minorHAnsi"/>
                <w:sz w:val="16"/>
                <w:szCs w:val="16"/>
                <w:lang w:val="en-GB"/>
              </w:rPr>
              <w:t>olerability</w:t>
            </w:r>
            <w:r>
              <w:rPr>
                <w:rFonts w:asciiTheme="minorHAnsi" w:hAnsiTheme="minorHAnsi" w:cstheme="minorHAnsi"/>
                <w:sz w:val="16"/>
                <w:szCs w:val="16"/>
                <w:lang w:val="en-GB"/>
              </w:rPr>
              <w:t xml:space="preserve"> of</w:t>
            </w:r>
            <w:r w:rsidR="00A83BA1" w:rsidRPr="00243AF0">
              <w:rPr>
                <w:rFonts w:asciiTheme="minorHAnsi" w:hAnsiTheme="minorHAnsi" w:cstheme="minorHAnsi"/>
                <w:sz w:val="16"/>
                <w:szCs w:val="16"/>
                <w:lang w:val="en-GB"/>
              </w:rPr>
              <w:t xml:space="preserve"> SJW was clearly superior to amitriptyline, particularly in relation to anticholinergic and Central Nervous System adverse events.</w:t>
            </w:r>
          </w:p>
        </w:tc>
      </w:tr>
      <w:tr w:rsidR="00EC011E" w:rsidRPr="00924484" w14:paraId="03FFF557" w14:textId="77777777" w:rsidTr="00244F33">
        <w:tc>
          <w:tcPr>
            <w:tcW w:w="14406" w:type="dxa"/>
            <w:gridSpan w:val="10"/>
            <w:shd w:val="clear" w:color="auto" w:fill="D9D9D9" w:themeFill="background1" w:themeFillShade="D9"/>
          </w:tcPr>
          <w:p w14:paraId="64AAB573" w14:textId="4260CB39" w:rsidR="00EC011E" w:rsidRDefault="00CB07C5" w:rsidP="00EB7D7D">
            <w:pPr>
              <w:widowControl w:val="0"/>
              <w:rPr>
                <w:lang w:val="en-US"/>
              </w:rPr>
            </w:pPr>
            <w:proofErr w:type="spellStart"/>
            <w:r>
              <w:rPr>
                <w:lang w:val="en-US"/>
              </w:rPr>
              <w:t>R</w:t>
            </w:r>
            <w:r w:rsidR="00EC011E">
              <w:rPr>
                <w:lang w:val="en-US"/>
              </w:rPr>
              <w:t>hodiola</w:t>
            </w:r>
            <w:proofErr w:type="spellEnd"/>
            <w:r w:rsidR="00EC011E">
              <w:rPr>
                <w:lang w:val="en-US"/>
              </w:rPr>
              <w:t xml:space="preserve"> rosea</w:t>
            </w:r>
          </w:p>
        </w:tc>
      </w:tr>
      <w:tr w:rsidR="00EC011E" w:rsidRPr="00243AF0" w14:paraId="306CE125" w14:textId="77777777" w:rsidTr="00244F33">
        <w:tc>
          <w:tcPr>
            <w:tcW w:w="1201" w:type="dxa"/>
            <w:shd w:val="clear" w:color="auto" w:fill="auto"/>
          </w:tcPr>
          <w:p w14:paraId="0D73C80D"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Mao et al.</w:t>
            </w:r>
          </w:p>
          <w:p w14:paraId="2DCE4C1A" w14:textId="77777777" w:rsidR="00EC011E" w:rsidRPr="00243AF0" w:rsidRDefault="00EC011E" w:rsidP="00EB7D7D">
            <w:pPr>
              <w:rPr>
                <w:rFonts w:asciiTheme="minorHAnsi" w:hAnsiTheme="minorHAnsi" w:cstheme="minorHAnsi"/>
                <w:sz w:val="16"/>
                <w:szCs w:val="16"/>
              </w:rPr>
            </w:pPr>
          </w:p>
          <w:p w14:paraId="5E4A4FD2" w14:textId="77777777" w:rsidR="00EC011E" w:rsidRPr="00243AF0" w:rsidRDefault="00EC011E" w:rsidP="00EB7D7D">
            <w:pPr>
              <w:rPr>
                <w:rFonts w:asciiTheme="minorHAnsi" w:hAnsiTheme="minorHAnsi" w:cstheme="minorHAnsi"/>
                <w:bCs/>
                <w:sz w:val="16"/>
                <w:szCs w:val="16"/>
              </w:rPr>
            </w:pPr>
          </w:p>
        </w:tc>
        <w:tc>
          <w:tcPr>
            <w:tcW w:w="1346" w:type="dxa"/>
            <w:shd w:val="clear" w:color="auto" w:fill="auto"/>
          </w:tcPr>
          <w:p w14:paraId="63E504FA" w14:textId="77777777" w:rsidR="00EC011E" w:rsidRPr="00243AF0" w:rsidRDefault="00EC011E" w:rsidP="00EB7D7D">
            <w:pPr>
              <w:rPr>
                <w:rFonts w:asciiTheme="minorHAnsi" w:hAnsiTheme="minorHAnsi" w:cstheme="minorHAnsi"/>
                <w:sz w:val="16"/>
                <w:szCs w:val="16"/>
              </w:rPr>
            </w:pPr>
            <w:proofErr w:type="spellStart"/>
            <w:r w:rsidRPr="00243AF0">
              <w:rPr>
                <w:rFonts w:asciiTheme="minorHAnsi" w:hAnsiTheme="minorHAnsi" w:cstheme="minorHAnsi"/>
                <w:sz w:val="16"/>
                <w:szCs w:val="16"/>
              </w:rPr>
              <w:t>Phytomedicine</w:t>
            </w:r>
            <w:proofErr w:type="spellEnd"/>
            <w:r w:rsidRPr="00243AF0">
              <w:rPr>
                <w:rFonts w:asciiTheme="minorHAnsi" w:hAnsiTheme="minorHAnsi" w:cstheme="minorHAnsi"/>
                <w:sz w:val="16"/>
                <w:szCs w:val="16"/>
              </w:rPr>
              <w:t xml:space="preserve"> 2015</w:t>
            </w:r>
          </w:p>
        </w:tc>
        <w:tc>
          <w:tcPr>
            <w:tcW w:w="992" w:type="dxa"/>
            <w:shd w:val="clear" w:color="auto" w:fill="auto"/>
          </w:tcPr>
          <w:p w14:paraId="63FCD4EB"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USA</w:t>
            </w:r>
          </w:p>
        </w:tc>
        <w:tc>
          <w:tcPr>
            <w:tcW w:w="851" w:type="dxa"/>
            <w:shd w:val="clear" w:color="auto" w:fill="auto"/>
          </w:tcPr>
          <w:p w14:paraId="75811D00"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75427CD6" w14:textId="77777777" w:rsidR="00EC011E" w:rsidRPr="00243AF0" w:rsidRDefault="00EC011E" w:rsidP="00EB7D7D">
            <w:pPr>
              <w:pStyle w:val="StandardWeb"/>
              <w:rPr>
                <w:rFonts w:asciiTheme="minorHAnsi" w:hAnsiTheme="minorHAnsi" w:cstheme="minorHAnsi"/>
                <w:sz w:val="16"/>
                <w:szCs w:val="16"/>
                <w:lang w:val="en-US"/>
              </w:rPr>
            </w:pPr>
            <w:r w:rsidRPr="00243AF0">
              <w:rPr>
                <w:rFonts w:asciiTheme="minorHAnsi" w:hAnsiTheme="minorHAnsi" w:cstheme="minorHAnsi"/>
                <w:sz w:val="16"/>
                <w:szCs w:val="16"/>
                <w:lang w:val="en-GB"/>
              </w:rPr>
              <w:t xml:space="preserve">Phase II </w:t>
            </w:r>
            <w:r w:rsidRPr="00243AF0">
              <w:rPr>
                <w:rFonts w:asciiTheme="minorHAnsi" w:hAnsiTheme="minorHAnsi" w:cstheme="minorHAnsi"/>
                <w:sz w:val="16"/>
                <w:szCs w:val="16"/>
                <w:lang w:val="en-US"/>
              </w:rPr>
              <w:t xml:space="preserve">randomized, double-blind, placebo-controlled </w:t>
            </w:r>
            <w:r w:rsidRPr="00243AF0">
              <w:rPr>
                <w:rFonts w:asciiTheme="minorHAnsi" w:hAnsiTheme="minorHAnsi" w:cstheme="minorHAnsi"/>
                <w:sz w:val="16"/>
                <w:szCs w:val="16"/>
                <w:lang w:val="en-GB"/>
              </w:rPr>
              <w:t>clinical trial</w:t>
            </w:r>
          </w:p>
        </w:tc>
        <w:tc>
          <w:tcPr>
            <w:tcW w:w="1275" w:type="dxa"/>
            <w:shd w:val="clear" w:color="auto" w:fill="auto"/>
          </w:tcPr>
          <w:p w14:paraId="12BC170E"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57 / 12 weeks</w:t>
            </w:r>
          </w:p>
        </w:tc>
        <w:tc>
          <w:tcPr>
            <w:tcW w:w="1370" w:type="dxa"/>
            <w:shd w:val="clear" w:color="auto" w:fill="auto"/>
          </w:tcPr>
          <w:p w14:paraId="54CD2A8F" w14:textId="77777777" w:rsidR="00EC011E" w:rsidRPr="00243AF0" w:rsidRDefault="00EC011E" w:rsidP="00924484">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mild to mod</w:t>
            </w:r>
            <w:r w:rsidR="00924484" w:rsidRPr="00243AF0">
              <w:rPr>
                <w:rFonts w:asciiTheme="minorHAnsi" w:hAnsiTheme="minorHAnsi" w:cstheme="minorHAnsi"/>
                <w:sz w:val="16"/>
                <w:szCs w:val="16"/>
                <w:lang w:val="en-GB"/>
              </w:rPr>
              <w:t>erate major depressive disorder / HAMD, BDI, CGI/C</w:t>
            </w:r>
          </w:p>
        </w:tc>
        <w:tc>
          <w:tcPr>
            <w:tcW w:w="1276" w:type="dxa"/>
            <w:shd w:val="clear" w:color="auto" w:fill="auto"/>
          </w:tcPr>
          <w:p w14:paraId="5DE68BCF" w14:textId="77777777" w:rsidR="00EC011E" w:rsidRPr="00243AF0" w:rsidRDefault="00EC011E" w:rsidP="00EB7D7D">
            <w:pPr>
              <w:widowControl w:val="0"/>
              <w:rPr>
                <w:rStyle w:val="markedcontent"/>
                <w:rFonts w:asciiTheme="minorHAnsi" w:hAnsiTheme="minorHAnsi" w:cstheme="minorHAnsi"/>
                <w:sz w:val="16"/>
                <w:szCs w:val="16"/>
                <w:lang w:val="en-GB"/>
              </w:rPr>
            </w:pPr>
            <w:r w:rsidRPr="00243AF0">
              <w:rPr>
                <w:rStyle w:val="markedcontent"/>
                <w:rFonts w:asciiTheme="minorHAnsi" w:hAnsiTheme="minorHAnsi" w:cstheme="minorHAnsi"/>
                <w:sz w:val="16"/>
                <w:szCs w:val="16"/>
                <w:lang w:val="en-GB"/>
              </w:rPr>
              <w:t>R. rosea extract (SHR-5)</w:t>
            </w:r>
            <w:r w:rsidRPr="00243AF0">
              <w:rPr>
                <w:rFonts w:asciiTheme="minorHAnsi" w:hAnsiTheme="minorHAnsi" w:cstheme="minorHAnsi"/>
                <w:sz w:val="16"/>
                <w:szCs w:val="16"/>
                <w:lang w:val="en-GB"/>
              </w:rPr>
              <w:br/>
            </w:r>
          </w:p>
          <w:p w14:paraId="708E788F" w14:textId="77777777" w:rsidR="00EC011E" w:rsidRPr="00243AF0" w:rsidRDefault="00EC011E" w:rsidP="00EB7D7D">
            <w:pPr>
              <w:widowControl w:val="0"/>
              <w:rPr>
                <w:rFonts w:asciiTheme="minorHAnsi" w:hAnsiTheme="minorHAnsi" w:cstheme="minorHAnsi"/>
                <w:sz w:val="16"/>
                <w:szCs w:val="16"/>
                <w:lang w:val="en-GB"/>
              </w:rPr>
            </w:pPr>
            <w:r w:rsidRPr="00243AF0">
              <w:rPr>
                <w:rStyle w:val="markedcontent"/>
                <w:rFonts w:asciiTheme="minorHAnsi" w:hAnsiTheme="minorHAnsi" w:cstheme="minorHAnsi"/>
                <w:sz w:val="16"/>
                <w:szCs w:val="16"/>
                <w:lang w:val="en-GB"/>
              </w:rPr>
              <w:t xml:space="preserve">R. rosea extract 340 mg or sertraline 50 mg or placebo </w:t>
            </w:r>
          </w:p>
        </w:tc>
        <w:tc>
          <w:tcPr>
            <w:tcW w:w="1418" w:type="dxa"/>
            <w:shd w:val="clear" w:color="auto" w:fill="auto"/>
          </w:tcPr>
          <w:p w14:paraId="24B40986"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Placebo</w:t>
            </w:r>
          </w:p>
          <w:p w14:paraId="29DE3206" w14:textId="057FEB00" w:rsidR="00EC011E" w:rsidRPr="00243AF0" w:rsidRDefault="00ED6C7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S</w:t>
            </w:r>
            <w:r w:rsidR="00EC011E" w:rsidRPr="00243AF0">
              <w:rPr>
                <w:rFonts w:asciiTheme="minorHAnsi" w:hAnsiTheme="minorHAnsi" w:cstheme="minorHAnsi"/>
                <w:sz w:val="16"/>
                <w:szCs w:val="16"/>
                <w:lang w:val="en-GB"/>
              </w:rPr>
              <w:t>ertraline</w:t>
            </w:r>
          </w:p>
        </w:tc>
        <w:tc>
          <w:tcPr>
            <w:tcW w:w="3543" w:type="dxa"/>
            <w:shd w:val="clear" w:color="auto" w:fill="FFF2CC" w:themeFill="accent4" w:themeFillTint="33"/>
          </w:tcPr>
          <w:p w14:paraId="2CE9ADE6" w14:textId="77777777" w:rsidR="003C27C8" w:rsidRDefault="00EC011E" w:rsidP="003C27C8">
            <w:pPr>
              <w:rPr>
                <w:rFonts w:asciiTheme="minorHAnsi" w:hAnsiTheme="minorHAnsi" w:cstheme="minorHAnsi"/>
                <w:sz w:val="16"/>
                <w:szCs w:val="16"/>
                <w:lang w:val="en-GB"/>
              </w:rPr>
            </w:pPr>
            <w:r w:rsidRPr="00243AF0">
              <w:rPr>
                <w:rFonts w:asciiTheme="minorHAnsi" w:hAnsiTheme="minorHAnsi" w:cstheme="minorHAnsi"/>
                <w:sz w:val="16"/>
                <w:szCs w:val="16"/>
                <w:lang w:val="en-GB"/>
              </w:rPr>
              <w:t xml:space="preserve">Modest, statistically non-significant, reductions </w:t>
            </w:r>
            <w:r w:rsidR="003C27C8">
              <w:rPr>
                <w:rFonts w:asciiTheme="minorHAnsi" w:hAnsiTheme="minorHAnsi" w:cstheme="minorHAnsi"/>
                <w:sz w:val="16"/>
                <w:szCs w:val="16"/>
                <w:lang w:val="en-GB"/>
              </w:rPr>
              <w:t>of</w:t>
            </w:r>
            <w:r w:rsidRPr="00243AF0">
              <w:rPr>
                <w:rFonts w:asciiTheme="minorHAnsi" w:hAnsiTheme="minorHAnsi" w:cstheme="minorHAnsi"/>
                <w:sz w:val="16"/>
                <w:szCs w:val="16"/>
                <w:lang w:val="en-GB"/>
              </w:rPr>
              <w:t xml:space="preserve"> HAMD, BDI, and CGI/C scores for all treatment conditions with no significant difference between groups. The decline in HAMD scores was greater for sertraline versus R. rosea and placebo. While the odds of improving (versus placebo) were greater for sertraline than R. rosea </w:t>
            </w:r>
          </w:p>
          <w:p w14:paraId="2D0EEB7D" w14:textId="59D81524" w:rsidR="00EC011E" w:rsidRPr="00243AF0" w:rsidRDefault="003C27C8" w:rsidP="003C27C8">
            <w:pPr>
              <w:rPr>
                <w:rFonts w:asciiTheme="minorHAnsi" w:hAnsiTheme="minorHAnsi" w:cstheme="minorHAnsi"/>
                <w:sz w:val="16"/>
                <w:szCs w:val="16"/>
                <w:lang w:val="en-GB"/>
              </w:rPr>
            </w:pPr>
            <w:r>
              <w:rPr>
                <w:rFonts w:asciiTheme="minorHAnsi" w:hAnsiTheme="minorHAnsi" w:cstheme="minorHAnsi"/>
                <w:sz w:val="16"/>
                <w:szCs w:val="16"/>
                <w:lang w:val="en-GB"/>
              </w:rPr>
              <w:t>M</w:t>
            </w:r>
            <w:r w:rsidR="00EC011E" w:rsidRPr="00243AF0">
              <w:rPr>
                <w:rFonts w:asciiTheme="minorHAnsi" w:hAnsiTheme="minorHAnsi" w:cstheme="minorHAnsi"/>
                <w:sz w:val="16"/>
                <w:szCs w:val="16"/>
                <w:lang w:val="en-GB"/>
              </w:rPr>
              <w:t>ore subjects on sertraline reported adverse events than R. rosea or placebo.</w:t>
            </w:r>
          </w:p>
        </w:tc>
      </w:tr>
      <w:tr w:rsidR="00EC011E" w:rsidRPr="00924484" w14:paraId="4363D13B" w14:textId="77777777" w:rsidTr="00244F33">
        <w:tc>
          <w:tcPr>
            <w:tcW w:w="1201" w:type="dxa"/>
            <w:shd w:val="clear" w:color="auto" w:fill="auto"/>
          </w:tcPr>
          <w:p w14:paraId="5C060DE6" w14:textId="77777777" w:rsidR="00EC011E" w:rsidRPr="00243AF0" w:rsidRDefault="00EC011E" w:rsidP="00EB7D7D">
            <w:pPr>
              <w:rPr>
                <w:rFonts w:asciiTheme="minorHAnsi" w:hAnsiTheme="minorHAnsi" w:cstheme="minorHAnsi"/>
                <w:sz w:val="16"/>
                <w:szCs w:val="16"/>
                <w:lang w:val="en-GB"/>
              </w:rPr>
            </w:pPr>
            <w:r w:rsidRPr="00243AF0">
              <w:rPr>
                <w:rFonts w:asciiTheme="minorHAnsi" w:hAnsiTheme="minorHAnsi" w:cstheme="minorHAnsi"/>
                <w:sz w:val="16"/>
                <w:szCs w:val="16"/>
                <w:lang w:val="en-GB"/>
              </w:rPr>
              <w:t>Darbinyan et al.</w:t>
            </w:r>
          </w:p>
          <w:p w14:paraId="6F501901" w14:textId="77777777" w:rsidR="00EC011E" w:rsidRPr="00243AF0" w:rsidRDefault="00EC011E" w:rsidP="00EB7D7D">
            <w:pPr>
              <w:rPr>
                <w:rFonts w:asciiTheme="minorHAnsi" w:hAnsiTheme="minorHAnsi" w:cstheme="minorHAnsi"/>
                <w:bCs/>
                <w:sz w:val="16"/>
                <w:szCs w:val="16"/>
                <w:lang w:val="en-GB"/>
              </w:rPr>
            </w:pPr>
          </w:p>
        </w:tc>
        <w:tc>
          <w:tcPr>
            <w:tcW w:w="1346" w:type="dxa"/>
            <w:shd w:val="clear" w:color="auto" w:fill="auto"/>
          </w:tcPr>
          <w:p w14:paraId="6EDC1D24"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2007</w:t>
            </w:r>
          </w:p>
          <w:p w14:paraId="0D56EFEF" w14:textId="77777777" w:rsidR="00EC011E" w:rsidRPr="00243AF0" w:rsidRDefault="00EC011E" w:rsidP="00EB7D7D">
            <w:pPr>
              <w:rPr>
                <w:rFonts w:asciiTheme="minorHAnsi" w:hAnsiTheme="minorHAnsi" w:cstheme="minorHAnsi"/>
                <w:sz w:val="16"/>
                <w:szCs w:val="16"/>
              </w:rPr>
            </w:pPr>
          </w:p>
          <w:p w14:paraId="5B3F4F0E" w14:textId="77777777" w:rsidR="00EC011E" w:rsidRPr="00243AF0" w:rsidRDefault="00EC011E" w:rsidP="00EB7D7D">
            <w:pPr>
              <w:rPr>
                <w:rFonts w:asciiTheme="minorHAnsi" w:hAnsiTheme="minorHAnsi" w:cstheme="minorHAnsi"/>
                <w:sz w:val="16"/>
                <w:szCs w:val="16"/>
              </w:rPr>
            </w:pPr>
            <w:r w:rsidRPr="00243AF0">
              <w:rPr>
                <w:rFonts w:asciiTheme="minorHAnsi" w:hAnsiTheme="minorHAnsi" w:cstheme="minorHAnsi"/>
                <w:sz w:val="16"/>
                <w:szCs w:val="16"/>
              </w:rPr>
              <w:t xml:space="preserve">Nord J </w:t>
            </w:r>
            <w:proofErr w:type="spellStart"/>
            <w:r w:rsidRPr="00243AF0">
              <w:rPr>
                <w:rFonts w:asciiTheme="minorHAnsi" w:hAnsiTheme="minorHAnsi" w:cstheme="minorHAnsi"/>
                <w:sz w:val="16"/>
                <w:szCs w:val="16"/>
              </w:rPr>
              <w:t>Psychiatry</w:t>
            </w:r>
            <w:proofErr w:type="spellEnd"/>
            <w:r w:rsidRPr="00243AF0">
              <w:rPr>
                <w:rFonts w:asciiTheme="minorHAnsi" w:hAnsiTheme="minorHAnsi" w:cstheme="minorHAnsi"/>
                <w:sz w:val="16"/>
                <w:szCs w:val="16"/>
              </w:rPr>
              <w:t xml:space="preserve"> </w:t>
            </w:r>
          </w:p>
        </w:tc>
        <w:tc>
          <w:tcPr>
            <w:tcW w:w="992" w:type="dxa"/>
            <w:shd w:val="clear" w:color="auto" w:fill="auto"/>
          </w:tcPr>
          <w:p w14:paraId="26C8C4DF"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Armenia</w:t>
            </w:r>
          </w:p>
        </w:tc>
        <w:tc>
          <w:tcPr>
            <w:tcW w:w="851" w:type="dxa"/>
            <w:shd w:val="clear" w:color="auto" w:fill="auto"/>
          </w:tcPr>
          <w:p w14:paraId="7F35715B" w14:textId="77777777" w:rsidR="00EC011E" w:rsidRPr="00243AF0" w:rsidRDefault="00180493"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4</w:t>
            </w:r>
          </w:p>
        </w:tc>
        <w:tc>
          <w:tcPr>
            <w:tcW w:w="1134" w:type="dxa"/>
            <w:shd w:val="clear" w:color="auto" w:fill="auto"/>
          </w:tcPr>
          <w:p w14:paraId="404AA1CD" w14:textId="77777777" w:rsidR="00EC011E" w:rsidRPr="00243AF0" w:rsidRDefault="00EC011E" w:rsidP="00EB7D7D">
            <w:pPr>
              <w:widowControl w:val="0"/>
              <w:rPr>
                <w:rFonts w:asciiTheme="minorHAnsi" w:hAnsiTheme="minorHAnsi" w:cstheme="minorHAnsi"/>
                <w:sz w:val="16"/>
                <w:szCs w:val="16"/>
                <w:lang w:val="en-US"/>
              </w:rPr>
            </w:pPr>
            <w:r w:rsidRPr="00243AF0">
              <w:rPr>
                <w:rFonts w:asciiTheme="minorHAnsi" w:hAnsiTheme="minorHAnsi" w:cstheme="minorHAnsi"/>
                <w:color w:val="333333"/>
                <w:sz w:val="16"/>
                <w:szCs w:val="16"/>
                <w:lang w:val="en-US"/>
              </w:rPr>
              <w:t>double-blind, randomized, parallel-group study</w:t>
            </w:r>
          </w:p>
        </w:tc>
        <w:tc>
          <w:tcPr>
            <w:tcW w:w="1275" w:type="dxa"/>
            <w:shd w:val="clear" w:color="auto" w:fill="auto"/>
          </w:tcPr>
          <w:p w14:paraId="0A2E0520" w14:textId="77777777" w:rsidR="00EC011E" w:rsidRPr="00243AF0" w:rsidRDefault="00EC011E" w:rsidP="00EB7D7D">
            <w:pPr>
              <w:widowControl w:val="0"/>
              <w:rPr>
                <w:rFonts w:asciiTheme="minorHAnsi" w:hAnsiTheme="minorHAnsi" w:cstheme="minorHAnsi"/>
                <w:sz w:val="16"/>
                <w:szCs w:val="16"/>
                <w:lang w:val="en-GB"/>
              </w:rPr>
            </w:pPr>
            <w:r w:rsidRPr="00243AF0">
              <w:rPr>
                <w:rFonts w:asciiTheme="minorHAnsi" w:hAnsiTheme="minorHAnsi" w:cstheme="minorHAnsi"/>
                <w:sz w:val="16"/>
                <w:szCs w:val="16"/>
                <w:lang w:val="en-GB"/>
              </w:rPr>
              <w:t>89 / 6 weeks</w:t>
            </w:r>
          </w:p>
        </w:tc>
        <w:tc>
          <w:tcPr>
            <w:tcW w:w="1370" w:type="dxa"/>
            <w:shd w:val="clear" w:color="auto" w:fill="auto"/>
          </w:tcPr>
          <w:p w14:paraId="22875353" w14:textId="77777777" w:rsidR="00EC011E" w:rsidRPr="00243AF0" w:rsidRDefault="00EC011E" w:rsidP="00EB7D7D">
            <w:pPr>
              <w:widowControl w:val="0"/>
              <w:tabs>
                <w:tab w:val="left" w:pos="540"/>
              </w:tabs>
              <w:rPr>
                <w:rFonts w:asciiTheme="minorHAnsi" w:hAnsiTheme="minorHAnsi" w:cstheme="minorHAnsi"/>
                <w:sz w:val="16"/>
                <w:szCs w:val="16"/>
                <w:lang w:val="en-GB"/>
              </w:rPr>
            </w:pPr>
            <w:r w:rsidRPr="00243AF0">
              <w:rPr>
                <w:rFonts w:asciiTheme="minorHAnsi" w:hAnsiTheme="minorHAnsi" w:cstheme="minorHAnsi"/>
                <w:sz w:val="16"/>
                <w:szCs w:val="16"/>
                <w:lang w:val="en-GB"/>
              </w:rPr>
              <w:t>Mild to moderate depression</w:t>
            </w:r>
            <w:r w:rsidR="00180493" w:rsidRPr="00243AF0">
              <w:rPr>
                <w:rFonts w:asciiTheme="minorHAnsi" w:hAnsiTheme="minorHAnsi" w:cstheme="minorHAnsi"/>
                <w:sz w:val="16"/>
                <w:szCs w:val="16"/>
                <w:lang w:val="en-GB"/>
              </w:rPr>
              <w:t xml:space="preserve"> / HAMD</w:t>
            </w:r>
          </w:p>
        </w:tc>
        <w:tc>
          <w:tcPr>
            <w:tcW w:w="1276" w:type="dxa"/>
            <w:shd w:val="clear" w:color="auto" w:fill="auto"/>
          </w:tcPr>
          <w:p w14:paraId="3C94618F" w14:textId="77777777" w:rsidR="00EC011E" w:rsidRPr="00243AF0" w:rsidRDefault="00EC011E" w:rsidP="00EB7D7D">
            <w:pPr>
              <w:widowControl w:val="0"/>
              <w:rPr>
                <w:rFonts w:asciiTheme="minorHAnsi" w:hAnsiTheme="minorHAnsi" w:cstheme="minorHAnsi"/>
                <w:sz w:val="16"/>
                <w:szCs w:val="16"/>
                <w:lang w:val="en-GB"/>
              </w:rPr>
            </w:pPr>
            <w:r w:rsidRPr="00243AF0">
              <w:rPr>
                <w:rStyle w:val="markedcontent"/>
                <w:rFonts w:asciiTheme="minorHAnsi" w:hAnsiTheme="minorHAnsi" w:cstheme="minorHAnsi"/>
                <w:sz w:val="16"/>
                <w:szCs w:val="16"/>
                <w:lang w:val="en-US"/>
              </w:rPr>
              <w:t xml:space="preserve">R. rosea </w:t>
            </w:r>
            <w:r w:rsidRPr="00243AF0">
              <w:rPr>
                <w:rFonts w:asciiTheme="minorHAnsi" w:hAnsiTheme="minorHAnsi" w:cstheme="minorHAnsi"/>
                <w:sz w:val="16"/>
                <w:szCs w:val="16"/>
                <w:lang w:val="en-GB"/>
              </w:rPr>
              <w:t>extract (SHR-5)</w:t>
            </w:r>
          </w:p>
          <w:p w14:paraId="236F6C97" w14:textId="77777777" w:rsidR="00EC011E" w:rsidRPr="00243AF0" w:rsidRDefault="00EC011E" w:rsidP="00EB7D7D">
            <w:pPr>
              <w:widowControl w:val="0"/>
              <w:rPr>
                <w:rFonts w:asciiTheme="minorHAnsi" w:hAnsiTheme="minorHAnsi" w:cstheme="minorHAnsi"/>
                <w:sz w:val="16"/>
                <w:szCs w:val="16"/>
                <w:lang w:val="en-GB"/>
              </w:rPr>
            </w:pPr>
          </w:p>
          <w:p w14:paraId="04A594D5" w14:textId="77777777" w:rsidR="00EC011E" w:rsidRPr="00243AF0" w:rsidRDefault="00EC011E" w:rsidP="00BD2931">
            <w:pPr>
              <w:widowControl w:val="0"/>
              <w:rPr>
                <w:rStyle w:val="markedcontent"/>
                <w:rFonts w:asciiTheme="minorHAnsi" w:hAnsiTheme="minorHAnsi" w:cstheme="minorHAnsi"/>
                <w:sz w:val="16"/>
                <w:szCs w:val="16"/>
                <w:lang w:val="en-GB"/>
              </w:rPr>
            </w:pPr>
            <w:r w:rsidRPr="00243AF0">
              <w:rPr>
                <w:rFonts w:asciiTheme="minorHAnsi" w:hAnsiTheme="minorHAnsi" w:cstheme="minorHAnsi"/>
                <w:sz w:val="16"/>
                <w:szCs w:val="16"/>
                <w:lang w:val="en-GB"/>
              </w:rPr>
              <w:t>R. rosea 340 mg/d</w:t>
            </w:r>
            <w:r w:rsidR="00BD2931" w:rsidRPr="00243AF0">
              <w:rPr>
                <w:rFonts w:asciiTheme="minorHAnsi" w:hAnsiTheme="minorHAnsi" w:cstheme="minorHAnsi"/>
                <w:sz w:val="16"/>
                <w:szCs w:val="16"/>
                <w:lang w:val="en-GB"/>
              </w:rPr>
              <w:t xml:space="preserve"> or </w:t>
            </w:r>
            <w:r w:rsidRPr="00243AF0">
              <w:rPr>
                <w:rFonts w:asciiTheme="minorHAnsi" w:hAnsiTheme="minorHAnsi" w:cstheme="minorHAnsi"/>
                <w:sz w:val="16"/>
                <w:szCs w:val="16"/>
                <w:lang w:val="en-GB"/>
              </w:rPr>
              <w:t>R. rosea 680 mg/d</w:t>
            </w:r>
            <w:r w:rsidR="00BD2931" w:rsidRPr="00243AF0">
              <w:rPr>
                <w:rFonts w:asciiTheme="minorHAnsi" w:hAnsiTheme="minorHAnsi" w:cstheme="minorHAnsi"/>
                <w:sz w:val="16"/>
                <w:szCs w:val="16"/>
                <w:lang w:val="en-GB"/>
              </w:rPr>
              <w:t xml:space="preserve"> or </w:t>
            </w:r>
            <w:r w:rsidRPr="00243AF0">
              <w:rPr>
                <w:rFonts w:asciiTheme="minorHAnsi" w:hAnsiTheme="minorHAnsi" w:cstheme="minorHAnsi"/>
                <w:sz w:val="16"/>
                <w:szCs w:val="16"/>
                <w:lang w:val="en-GB"/>
              </w:rPr>
              <w:t>placebo</w:t>
            </w:r>
          </w:p>
        </w:tc>
        <w:tc>
          <w:tcPr>
            <w:tcW w:w="1418" w:type="dxa"/>
            <w:shd w:val="clear" w:color="auto" w:fill="auto"/>
          </w:tcPr>
          <w:p w14:paraId="5F4B56CA" w14:textId="15196C06" w:rsidR="00EC011E" w:rsidRPr="00243AF0" w:rsidRDefault="00ED6C7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EC011E" w:rsidRPr="00243AF0">
              <w:rPr>
                <w:rFonts w:asciiTheme="minorHAnsi" w:hAnsiTheme="minorHAnsi" w:cstheme="minorHAnsi"/>
                <w:sz w:val="16"/>
                <w:szCs w:val="16"/>
                <w:lang w:val="en-GB"/>
              </w:rPr>
              <w:t>lacebo</w:t>
            </w:r>
          </w:p>
        </w:tc>
        <w:tc>
          <w:tcPr>
            <w:tcW w:w="3543" w:type="dxa"/>
            <w:shd w:val="clear" w:color="auto" w:fill="E2EFD9" w:themeFill="accent6" w:themeFillTint="33"/>
          </w:tcPr>
          <w:p w14:paraId="6DCDE089" w14:textId="2C3B221F" w:rsidR="003C27C8" w:rsidRDefault="00EC011E" w:rsidP="003C27C8">
            <w:pPr>
              <w:rPr>
                <w:rFonts w:asciiTheme="minorHAnsi" w:hAnsiTheme="minorHAnsi" w:cstheme="minorHAnsi"/>
                <w:sz w:val="16"/>
                <w:szCs w:val="16"/>
                <w:lang w:val="en-GB"/>
              </w:rPr>
            </w:pPr>
            <w:r w:rsidRPr="00243AF0">
              <w:rPr>
                <w:rFonts w:asciiTheme="minorHAnsi" w:hAnsiTheme="minorHAnsi" w:cstheme="minorHAnsi"/>
                <w:sz w:val="16"/>
                <w:szCs w:val="16"/>
                <w:lang w:val="en-GB"/>
              </w:rPr>
              <w:t>For patients in the R. rosea groups, overall depression, together with insomnia, emotional instability and somatization improved significantly following medication</w:t>
            </w:r>
            <w:r w:rsidR="003C27C8">
              <w:rPr>
                <w:rFonts w:asciiTheme="minorHAnsi" w:hAnsiTheme="minorHAnsi" w:cstheme="minorHAnsi"/>
                <w:sz w:val="16"/>
                <w:szCs w:val="16"/>
                <w:lang w:val="en-GB"/>
              </w:rPr>
              <w:t>,</w:t>
            </w:r>
            <w:r w:rsidR="00E70816" w:rsidRPr="00243AF0">
              <w:rPr>
                <w:rFonts w:asciiTheme="minorHAnsi" w:hAnsiTheme="minorHAnsi" w:cstheme="minorHAnsi"/>
                <w:sz w:val="16"/>
                <w:szCs w:val="16"/>
                <w:lang w:val="en-GB"/>
              </w:rPr>
              <w:t xml:space="preserve"> </w:t>
            </w:r>
            <w:r w:rsidRPr="00243AF0">
              <w:rPr>
                <w:rFonts w:asciiTheme="minorHAnsi" w:hAnsiTheme="minorHAnsi" w:cstheme="minorHAnsi"/>
                <w:sz w:val="16"/>
                <w:szCs w:val="16"/>
                <w:lang w:val="en-GB"/>
              </w:rPr>
              <w:t xml:space="preserve">whilst the placebo group did not show such improvements. </w:t>
            </w:r>
          </w:p>
          <w:p w14:paraId="7E1D416C" w14:textId="73471BED" w:rsidR="00EC011E" w:rsidRPr="00243AF0" w:rsidRDefault="00EC011E" w:rsidP="003C27C8">
            <w:pPr>
              <w:rPr>
                <w:rFonts w:asciiTheme="minorHAnsi" w:hAnsiTheme="minorHAnsi" w:cstheme="minorHAnsi"/>
                <w:sz w:val="16"/>
                <w:szCs w:val="16"/>
                <w:lang w:val="en-GB"/>
              </w:rPr>
            </w:pPr>
            <w:r w:rsidRPr="00243AF0">
              <w:rPr>
                <w:rFonts w:asciiTheme="minorHAnsi" w:hAnsiTheme="minorHAnsi" w:cstheme="minorHAnsi"/>
                <w:sz w:val="16"/>
                <w:szCs w:val="16"/>
                <w:lang w:val="en-GB"/>
              </w:rPr>
              <w:t>No serious side-effects were reported in any of the groups</w:t>
            </w:r>
          </w:p>
        </w:tc>
      </w:tr>
      <w:tr w:rsidR="00EC011E" w:rsidRPr="00CB07C5" w14:paraId="364C19AF" w14:textId="77777777" w:rsidTr="00244F33">
        <w:tc>
          <w:tcPr>
            <w:tcW w:w="14406" w:type="dxa"/>
            <w:gridSpan w:val="10"/>
            <w:shd w:val="clear" w:color="auto" w:fill="D9D9D9" w:themeFill="background1" w:themeFillShade="D9"/>
          </w:tcPr>
          <w:p w14:paraId="675EAE28" w14:textId="7DA761E2" w:rsidR="00EC011E" w:rsidRPr="00CB07C5" w:rsidRDefault="00EC011E" w:rsidP="00EB7D7D">
            <w:pPr>
              <w:widowControl w:val="0"/>
              <w:rPr>
                <w:b/>
                <w:bCs/>
                <w:lang w:val="en-US"/>
              </w:rPr>
            </w:pPr>
            <w:r w:rsidRPr="00CB07C5">
              <w:rPr>
                <w:b/>
                <w:bCs/>
                <w:lang w:val="en-US"/>
              </w:rPr>
              <w:t xml:space="preserve">Sleeping </w:t>
            </w:r>
            <w:r w:rsidR="00CB07C5" w:rsidRPr="00CB07C5">
              <w:rPr>
                <w:b/>
                <w:bCs/>
                <w:lang w:val="en-US"/>
              </w:rPr>
              <w:t>D</w:t>
            </w:r>
            <w:r w:rsidRPr="00CB07C5">
              <w:rPr>
                <w:b/>
                <w:bCs/>
                <w:lang w:val="en-US"/>
              </w:rPr>
              <w:t xml:space="preserve">isorder / </w:t>
            </w:r>
            <w:r w:rsidR="00CB07C5" w:rsidRPr="00CB07C5">
              <w:rPr>
                <w:b/>
                <w:bCs/>
                <w:lang w:val="en-US"/>
              </w:rPr>
              <w:t>I</w:t>
            </w:r>
            <w:r w:rsidRPr="00CB07C5">
              <w:rPr>
                <w:b/>
                <w:bCs/>
                <w:lang w:val="en-US"/>
              </w:rPr>
              <w:t xml:space="preserve">nsomnia </w:t>
            </w:r>
          </w:p>
        </w:tc>
      </w:tr>
      <w:tr w:rsidR="00CB07C5" w:rsidRPr="001512C7" w14:paraId="24DE3F72" w14:textId="77777777" w:rsidTr="00244F33">
        <w:tc>
          <w:tcPr>
            <w:tcW w:w="14406" w:type="dxa"/>
            <w:gridSpan w:val="10"/>
            <w:shd w:val="clear" w:color="auto" w:fill="D9D9D9" w:themeFill="background1" w:themeFillShade="D9"/>
          </w:tcPr>
          <w:p w14:paraId="5A26FDAA" w14:textId="6F0D5430" w:rsidR="00CB07C5" w:rsidRDefault="00CB07C5" w:rsidP="00EB7D7D">
            <w:pPr>
              <w:widowControl w:val="0"/>
              <w:rPr>
                <w:lang w:val="en-US"/>
              </w:rPr>
            </w:pPr>
            <w:r>
              <w:rPr>
                <w:lang w:val="en-US"/>
              </w:rPr>
              <w:t>Valerian</w:t>
            </w:r>
          </w:p>
        </w:tc>
      </w:tr>
      <w:tr w:rsidR="00EC011E" w:rsidRPr="00924484" w14:paraId="02ADF04A" w14:textId="77777777" w:rsidTr="00244F33">
        <w:tc>
          <w:tcPr>
            <w:tcW w:w="1201" w:type="dxa"/>
            <w:shd w:val="clear" w:color="auto" w:fill="auto"/>
          </w:tcPr>
          <w:p w14:paraId="208230A8" w14:textId="77777777" w:rsidR="00EC011E" w:rsidRDefault="00EC011E" w:rsidP="00EB7D7D">
            <w:pPr>
              <w:rPr>
                <w:rFonts w:asciiTheme="minorHAnsi" w:hAnsiTheme="minorHAnsi" w:cstheme="minorHAnsi"/>
                <w:sz w:val="16"/>
                <w:szCs w:val="16"/>
              </w:rPr>
            </w:pPr>
            <w:r w:rsidRPr="00F3548F">
              <w:rPr>
                <w:rFonts w:asciiTheme="minorHAnsi" w:hAnsiTheme="minorHAnsi" w:cstheme="minorHAnsi"/>
                <w:sz w:val="16"/>
                <w:szCs w:val="16"/>
              </w:rPr>
              <w:t>Donath</w:t>
            </w:r>
            <w:r>
              <w:rPr>
                <w:rFonts w:asciiTheme="minorHAnsi" w:hAnsiTheme="minorHAnsi" w:cstheme="minorHAnsi"/>
                <w:sz w:val="16"/>
                <w:szCs w:val="16"/>
              </w:rPr>
              <w:t xml:space="preserve"> et al., </w:t>
            </w:r>
          </w:p>
          <w:p w14:paraId="3D916DF4" w14:textId="77777777" w:rsidR="00EC011E" w:rsidRPr="00F3548F" w:rsidRDefault="00EC011E" w:rsidP="00EB7D7D">
            <w:pPr>
              <w:rPr>
                <w:rFonts w:asciiTheme="minorHAnsi" w:hAnsiTheme="minorHAnsi" w:cstheme="minorHAnsi"/>
                <w:sz w:val="16"/>
                <w:szCs w:val="16"/>
              </w:rPr>
            </w:pPr>
          </w:p>
        </w:tc>
        <w:tc>
          <w:tcPr>
            <w:tcW w:w="1346" w:type="dxa"/>
            <w:shd w:val="clear" w:color="auto" w:fill="auto"/>
          </w:tcPr>
          <w:p w14:paraId="0F340A14" w14:textId="77777777" w:rsidR="00EC011E"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2000</w:t>
            </w:r>
          </w:p>
          <w:p w14:paraId="5A734BF9" w14:textId="77777777" w:rsidR="00EC011E" w:rsidRDefault="00EC011E" w:rsidP="00EB7D7D">
            <w:pPr>
              <w:widowControl w:val="0"/>
              <w:rPr>
                <w:rFonts w:asciiTheme="minorHAnsi" w:hAnsiTheme="minorHAnsi" w:cstheme="minorHAnsi"/>
                <w:sz w:val="16"/>
                <w:szCs w:val="16"/>
              </w:rPr>
            </w:pPr>
          </w:p>
          <w:p w14:paraId="14367DD4" w14:textId="77777777" w:rsidR="00EC011E" w:rsidRPr="00F3548F"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rPr>
              <w:t>Pharmaco-psychiatry</w:t>
            </w:r>
            <w:proofErr w:type="spellEnd"/>
          </w:p>
        </w:tc>
        <w:tc>
          <w:tcPr>
            <w:tcW w:w="992" w:type="dxa"/>
            <w:shd w:val="clear" w:color="auto" w:fill="auto"/>
          </w:tcPr>
          <w:p w14:paraId="0985F6D9" w14:textId="77777777" w:rsidR="00EC011E" w:rsidRPr="00F3548F"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w:t>
            </w:r>
          </w:p>
        </w:tc>
        <w:tc>
          <w:tcPr>
            <w:tcW w:w="851" w:type="dxa"/>
            <w:shd w:val="clear" w:color="auto" w:fill="auto"/>
          </w:tcPr>
          <w:p w14:paraId="735BAB96" w14:textId="77777777" w:rsidR="00EC011E" w:rsidRPr="00F3548F"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t>4</w:t>
            </w:r>
          </w:p>
        </w:tc>
        <w:tc>
          <w:tcPr>
            <w:tcW w:w="1134" w:type="dxa"/>
            <w:shd w:val="clear" w:color="auto" w:fill="auto"/>
          </w:tcPr>
          <w:p w14:paraId="1ED281A5" w14:textId="77777777" w:rsidR="00EC011E" w:rsidRPr="00F3548F"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t xml:space="preserve">randomised, double-blind, placebo-controlled, </w:t>
            </w:r>
            <w:r w:rsidRPr="00F3548F">
              <w:rPr>
                <w:rFonts w:asciiTheme="minorHAnsi" w:hAnsiTheme="minorHAnsi" w:cstheme="minorHAnsi"/>
                <w:sz w:val="16"/>
                <w:szCs w:val="16"/>
                <w:lang w:val="en-GB"/>
              </w:rPr>
              <w:lastRenderedPageBreak/>
              <w:t>cross-over study.</w:t>
            </w:r>
          </w:p>
          <w:p w14:paraId="0CC45D01" w14:textId="77777777" w:rsidR="00EC011E" w:rsidRPr="00F3548F" w:rsidRDefault="00EC011E" w:rsidP="00EB7D7D">
            <w:pPr>
              <w:rPr>
                <w:rFonts w:asciiTheme="minorHAnsi" w:hAnsiTheme="minorHAnsi" w:cstheme="minorHAnsi"/>
                <w:sz w:val="16"/>
                <w:szCs w:val="16"/>
                <w:lang w:val="en-GB"/>
              </w:rPr>
            </w:pPr>
          </w:p>
          <w:p w14:paraId="64309C78" w14:textId="77777777" w:rsidR="00EC011E" w:rsidRPr="00F3548F" w:rsidRDefault="00EC011E" w:rsidP="00EB7D7D">
            <w:pPr>
              <w:rPr>
                <w:rFonts w:asciiTheme="minorHAnsi" w:hAnsiTheme="minorHAnsi" w:cstheme="minorHAnsi"/>
                <w:sz w:val="16"/>
                <w:szCs w:val="16"/>
                <w:lang w:val="en-GB"/>
              </w:rPr>
            </w:pPr>
          </w:p>
        </w:tc>
        <w:tc>
          <w:tcPr>
            <w:tcW w:w="1275" w:type="dxa"/>
            <w:shd w:val="clear" w:color="auto" w:fill="auto"/>
          </w:tcPr>
          <w:p w14:paraId="37EF8EC5" w14:textId="77777777" w:rsidR="00EC011E" w:rsidRPr="00F3548F"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lastRenderedPageBreak/>
              <w:t>16 / 14 days</w:t>
            </w:r>
          </w:p>
        </w:tc>
        <w:tc>
          <w:tcPr>
            <w:tcW w:w="1370" w:type="dxa"/>
            <w:shd w:val="clear" w:color="auto" w:fill="auto"/>
          </w:tcPr>
          <w:p w14:paraId="7C44F9F9" w14:textId="2250B531" w:rsidR="00EC011E" w:rsidRPr="00F3548F"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t>psycho</w:t>
            </w:r>
            <w:r>
              <w:rPr>
                <w:rFonts w:asciiTheme="minorHAnsi" w:hAnsiTheme="minorHAnsi" w:cstheme="minorHAnsi"/>
                <w:sz w:val="16"/>
                <w:szCs w:val="16"/>
                <w:lang w:val="en-GB"/>
              </w:rPr>
              <w:t>-</w:t>
            </w:r>
            <w:r w:rsidRPr="00F3548F">
              <w:rPr>
                <w:rFonts w:asciiTheme="minorHAnsi" w:hAnsiTheme="minorHAnsi" w:cstheme="minorHAnsi"/>
                <w:sz w:val="16"/>
                <w:szCs w:val="16"/>
                <w:lang w:val="en-GB"/>
              </w:rPr>
              <w:t>physiologi</w:t>
            </w:r>
            <w:r>
              <w:rPr>
                <w:rFonts w:asciiTheme="minorHAnsi" w:hAnsiTheme="minorHAnsi" w:cstheme="minorHAnsi"/>
                <w:sz w:val="16"/>
                <w:szCs w:val="16"/>
                <w:lang w:val="en-GB"/>
              </w:rPr>
              <w:t xml:space="preserve">cal insomnia </w:t>
            </w:r>
            <w:r w:rsidR="001720C9">
              <w:rPr>
                <w:rFonts w:asciiTheme="minorHAnsi" w:hAnsiTheme="minorHAnsi" w:cstheme="minorHAnsi"/>
                <w:sz w:val="16"/>
                <w:szCs w:val="16"/>
                <w:lang w:val="en-GB"/>
              </w:rPr>
              <w:t xml:space="preserve">/ </w:t>
            </w:r>
            <w:r w:rsidR="001720C9" w:rsidRPr="00F3548F">
              <w:rPr>
                <w:rFonts w:asciiTheme="minorHAnsi" w:hAnsiTheme="minorHAnsi" w:cstheme="minorHAnsi"/>
                <w:sz w:val="16"/>
                <w:szCs w:val="16"/>
                <w:lang w:val="en-GB"/>
              </w:rPr>
              <w:t xml:space="preserve">percentage of </w:t>
            </w:r>
            <w:r w:rsidR="001720C9" w:rsidRPr="00F3548F">
              <w:rPr>
                <w:rFonts w:asciiTheme="minorHAnsi" w:hAnsiTheme="minorHAnsi" w:cstheme="minorHAnsi"/>
                <w:sz w:val="16"/>
                <w:szCs w:val="16"/>
                <w:lang w:val="en-GB"/>
              </w:rPr>
              <w:lastRenderedPageBreak/>
              <w:t>time in bed (TIB)</w:t>
            </w:r>
          </w:p>
        </w:tc>
        <w:tc>
          <w:tcPr>
            <w:tcW w:w="1276" w:type="dxa"/>
            <w:shd w:val="clear" w:color="auto" w:fill="auto"/>
          </w:tcPr>
          <w:p w14:paraId="7D36C090" w14:textId="77777777" w:rsidR="00EC011E"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lastRenderedPageBreak/>
              <w:t>Valerian</w:t>
            </w:r>
            <w:r>
              <w:rPr>
                <w:rFonts w:asciiTheme="minorHAnsi" w:hAnsiTheme="minorHAnsi" w:cstheme="minorHAnsi"/>
                <w:sz w:val="16"/>
                <w:szCs w:val="16"/>
                <w:lang w:val="en-GB"/>
              </w:rPr>
              <w:t xml:space="preserve"> extract</w:t>
            </w:r>
            <w:r w:rsidRPr="00F3548F">
              <w:rPr>
                <w:rFonts w:asciiTheme="minorHAnsi" w:hAnsiTheme="minorHAnsi" w:cstheme="minorHAnsi"/>
                <w:sz w:val="16"/>
                <w:szCs w:val="16"/>
                <w:lang w:val="en-GB"/>
              </w:rPr>
              <w:t xml:space="preserve"> (</w:t>
            </w:r>
            <w:r>
              <w:rPr>
                <w:rFonts w:asciiTheme="minorHAnsi" w:hAnsiTheme="minorHAnsi" w:cstheme="minorHAnsi"/>
                <w:sz w:val="16"/>
                <w:szCs w:val="16"/>
                <w:lang w:val="en-GB"/>
              </w:rPr>
              <w:t>LI 156)</w:t>
            </w:r>
          </w:p>
          <w:p w14:paraId="38863EF0" w14:textId="77777777" w:rsidR="00EC011E" w:rsidRDefault="00EC011E" w:rsidP="00EB7D7D">
            <w:pPr>
              <w:widowControl w:val="0"/>
              <w:rPr>
                <w:rFonts w:asciiTheme="minorHAnsi" w:hAnsiTheme="minorHAnsi" w:cstheme="minorHAnsi"/>
                <w:sz w:val="16"/>
                <w:szCs w:val="16"/>
                <w:lang w:val="en-GB"/>
              </w:rPr>
            </w:pPr>
          </w:p>
          <w:p w14:paraId="112942F3" w14:textId="77777777" w:rsidR="00EC011E"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valerian 6</w:t>
            </w:r>
            <w:r w:rsidRPr="00F3548F">
              <w:rPr>
                <w:rFonts w:asciiTheme="minorHAnsi" w:hAnsiTheme="minorHAnsi" w:cstheme="minorHAnsi"/>
                <w:sz w:val="16"/>
                <w:szCs w:val="16"/>
                <w:lang w:val="en-GB"/>
              </w:rPr>
              <w:t xml:space="preserve">00 </w:t>
            </w:r>
            <w:r w:rsidRPr="00F3548F">
              <w:rPr>
                <w:rFonts w:asciiTheme="minorHAnsi" w:hAnsiTheme="minorHAnsi" w:cstheme="minorHAnsi"/>
                <w:sz w:val="16"/>
                <w:szCs w:val="16"/>
                <w:lang w:val="en-GB"/>
              </w:rPr>
              <w:lastRenderedPageBreak/>
              <w:t>mg</w:t>
            </w:r>
            <w:r>
              <w:rPr>
                <w:rFonts w:asciiTheme="minorHAnsi" w:hAnsiTheme="minorHAnsi" w:cstheme="minorHAnsi"/>
                <w:sz w:val="16"/>
                <w:szCs w:val="16"/>
                <w:lang w:val="en-GB"/>
              </w:rPr>
              <w:t>/d or placebo</w:t>
            </w:r>
          </w:p>
          <w:p w14:paraId="76FA1BDF" w14:textId="77777777" w:rsidR="00EC011E" w:rsidRPr="00F3548F" w:rsidRDefault="00EC011E" w:rsidP="00EB7D7D">
            <w:pPr>
              <w:widowControl w:val="0"/>
              <w:rPr>
                <w:rFonts w:asciiTheme="minorHAnsi" w:hAnsiTheme="minorHAnsi" w:cstheme="minorHAnsi"/>
                <w:sz w:val="16"/>
                <w:szCs w:val="16"/>
                <w:lang w:val="en-GB"/>
              </w:rPr>
            </w:pPr>
          </w:p>
        </w:tc>
        <w:tc>
          <w:tcPr>
            <w:tcW w:w="1418" w:type="dxa"/>
            <w:shd w:val="clear" w:color="auto" w:fill="auto"/>
          </w:tcPr>
          <w:p w14:paraId="740C31AB" w14:textId="77777777" w:rsidR="00EC011E" w:rsidRPr="00F3548F"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lastRenderedPageBreak/>
              <w:t>Placebo</w:t>
            </w:r>
          </w:p>
        </w:tc>
        <w:tc>
          <w:tcPr>
            <w:tcW w:w="3543" w:type="dxa"/>
            <w:shd w:val="clear" w:color="auto" w:fill="E2EFD9" w:themeFill="accent6" w:themeFillTint="33"/>
          </w:tcPr>
          <w:p w14:paraId="2E69D31B" w14:textId="77777777" w:rsidR="003C27C8" w:rsidRDefault="003C27C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S</w:t>
            </w:r>
            <w:r w:rsidR="00EC011E" w:rsidRPr="00F3548F">
              <w:rPr>
                <w:rFonts w:asciiTheme="minorHAnsi" w:hAnsiTheme="minorHAnsi" w:cstheme="minorHAnsi"/>
                <w:sz w:val="16"/>
                <w:szCs w:val="16"/>
                <w:lang w:val="en-GB"/>
              </w:rPr>
              <w:t xml:space="preserve">leep efficiency showed a significant increase for both the placebo and the valerian </w:t>
            </w:r>
            <w:r>
              <w:rPr>
                <w:rFonts w:asciiTheme="minorHAnsi" w:hAnsiTheme="minorHAnsi" w:cstheme="minorHAnsi"/>
                <w:sz w:val="16"/>
                <w:szCs w:val="16"/>
                <w:lang w:val="en-GB"/>
              </w:rPr>
              <w:t>extract</w:t>
            </w:r>
            <w:r w:rsidR="00EC011E" w:rsidRPr="00F3548F">
              <w:rPr>
                <w:rFonts w:asciiTheme="minorHAnsi" w:hAnsiTheme="minorHAnsi" w:cstheme="minorHAnsi"/>
                <w:sz w:val="16"/>
                <w:szCs w:val="16"/>
                <w:lang w:val="en-GB"/>
              </w:rPr>
              <w:t xml:space="preserve"> in comparison with baseline polysomnography. </w:t>
            </w:r>
          </w:p>
          <w:p w14:paraId="12DA7079" w14:textId="7F1551A3" w:rsidR="00EC011E" w:rsidRDefault="00EC011E" w:rsidP="00EB7D7D">
            <w:pPr>
              <w:widowControl w:val="0"/>
              <w:rPr>
                <w:rFonts w:asciiTheme="minorHAnsi" w:hAnsiTheme="minorHAnsi" w:cstheme="minorHAnsi"/>
                <w:sz w:val="16"/>
                <w:szCs w:val="16"/>
                <w:lang w:val="en-GB"/>
              </w:rPr>
            </w:pPr>
            <w:r w:rsidRPr="00F3548F">
              <w:rPr>
                <w:rFonts w:asciiTheme="minorHAnsi" w:hAnsiTheme="minorHAnsi" w:cstheme="minorHAnsi"/>
                <w:sz w:val="16"/>
                <w:szCs w:val="16"/>
                <w:lang w:val="en-GB"/>
              </w:rPr>
              <w:t xml:space="preserve">In comparison with the placebo, slow-wave sleep </w:t>
            </w:r>
            <w:r w:rsidRPr="00F3548F">
              <w:rPr>
                <w:rFonts w:asciiTheme="minorHAnsi" w:hAnsiTheme="minorHAnsi" w:cstheme="minorHAnsi"/>
                <w:sz w:val="16"/>
                <w:szCs w:val="16"/>
                <w:lang w:val="en-GB"/>
              </w:rPr>
              <w:lastRenderedPageBreak/>
              <w:t>latency was reduced after administration of valerian. The SWS percentage of time in bed (TIB) was increased after long-term valerian treatment, in comparison to baseline</w:t>
            </w:r>
            <w:r>
              <w:rPr>
                <w:rFonts w:asciiTheme="minorHAnsi" w:hAnsiTheme="minorHAnsi" w:cstheme="minorHAnsi"/>
                <w:sz w:val="16"/>
                <w:szCs w:val="16"/>
                <w:lang w:val="en-GB"/>
              </w:rPr>
              <w:t>.</w:t>
            </w:r>
          </w:p>
          <w:p w14:paraId="1C339A2A" w14:textId="6FE9C5CF" w:rsidR="00EC011E" w:rsidRPr="00F3548F" w:rsidRDefault="00EC011E" w:rsidP="003C27C8">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There was an </w:t>
            </w:r>
            <w:r w:rsidRPr="00F3548F">
              <w:rPr>
                <w:rFonts w:asciiTheme="minorHAnsi" w:hAnsiTheme="minorHAnsi" w:cstheme="minorHAnsi"/>
                <w:sz w:val="16"/>
                <w:szCs w:val="16"/>
                <w:lang w:val="en-GB"/>
              </w:rPr>
              <w:t>extremely low number of adverse events during</w:t>
            </w:r>
            <w:r>
              <w:rPr>
                <w:rFonts w:asciiTheme="minorHAnsi" w:hAnsiTheme="minorHAnsi" w:cstheme="minorHAnsi"/>
                <w:sz w:val="16"/>
                <w:szCs w:val="16"/>
                <w:lang w:val="en-GB"/>
              </w:rPr>
              <w:t xml:space="preserve"> the valerian treatment periods</w:t>
            </w:r>
            <w:r w:rsidRPr="00F3548F">
              <w:rPr>
                <w:rFonts w:asciiTheme="minorHAnsi" w:hAnsiTheme="minorHAnsi" w:cstheme="minorHAnsi"/>
                <w:sz w:val="16"/>
                <w:szCs w:val="16"/>
                <w:lang w:val="en-GB"/>
              </w:rPr>
              <w:t xml:space="preserve">. </w:t>
            </w:r>
          </w:p>
        </w:tc>
      </w:tr>
      <w:tr w:rsidR="001512C7" w:rsidRPr="00924484" w14:paraId="7B8BB2BD" w14:textId="77777777" w:rsidTr="00244F33">
        <w:tc>
          <w:tcPr>
            <w:tcW w:w="1201" w:type="dxa"/>
            <w:shd w:val="clear" w:color="auto" w:fill="auto"/>
          </w:tcPr>
          <w:p w14:paraId="65E7EEBE" w14:textId="77777777" w:rsidR="001512C7" w:rsidRDefault="001512C7" w:rsidP="0061479A">
            <w:pPr>
              <w:rPr>
                <w:rFonts w:asciiTheme="minorHAnsi" w:hAnsiTheme="minorHAnsi" w:cstheme="minorHAnsi"/>
                <w:sz w:val="16"/>
                <w:szCs w:val="16"/>
              </w:rPr>
            </w:pPr>
            <w:proofErr w:type="spellStart"/>
            <w:r w:rsidRPr="00322671">
              <w:rPr>
                <w:rFonts w:asciiTheme="minorHAnsi" w:hAnsiTheme="minorHAnsi" w:cstheme="minorHAnsi"/>
                <w:sz w:val="16"/>
                <w:szCs w:val="16"/>
              </w:rPr>
              <w:lastRenderedPageBreak/>
              <w:t>Koetter</w:t>
            </w:r>
            <w:proofErr w:type="spellEnd"/>
            <w:r>
              <w:rPr>
                <w:rFonts w:asciiTheme="minorHAnsi" w:hAnsiTheme="minorHAnsi" w:cstheme="minorHAnsi"/>
                <w:sz w:val="16"/>
                <w:szCs w:val="16"/>
              </w:rPr>
              <w:t xml:space="preserve"> et al.</w:t>
            </w:r>
          </w:p>
          <w:p w14:paraId="0DBEE125" w14:textId="77777777" w:rsidR="001512C7" w:rsidRDefault="001512C7" w:rsidP="0061479A">
            <w:pPr>
              <w:rPr>
                <w:rFonts w:asciiTheme="minorHAnsi" w:hAnsiTheme="minorHAnsi" w:cstheme="minorHAnsi"/>
                <w:sz w:val="16"/>
                <w:szCs w:val="16"/>
              </w:rPr>
            </w:pPr>
          </w:p>
          <w:p w14:paraId="6ED0050E" w14:textId="77777777" w:rsidR="001512C7" w:rsidRPr="00322671" w:rsidRDefault="001512C7" w:rsidP="0061479A">
            <w:pPr>
              <w:widowControl w:val="0"/>
              <w:rPr>
                <w:rFonts w:asciiTheme="minorHAnsi" w:hAnsiTheme="minorHAnsi" w:cstheme="minorHAnsi"/>
                <w:sz w:val="16"/>
                <w:szCs w:val="16"/>
              </w:rPr>
            </w:pPr>
          </w:p>
        </w:tc>
        <w:tc>
          <w:tcPr>
            <w:tcW w:w="1346" w:type="dxa"/>
            <w:shd w:val="clear" w:color="auto" w:fill="auto"/>
          </w:tcPr>
          <w:p w14:paraId="3D5EE844" w14:textId="77777777" w:rsidR="001512C7" w:rsidRDefault="001512C7" w:rsidP="0061479A">
            <w:pPr>
              <w:widowControl w:val="0"/>
              <w:rPr>
                <w:rFonts w:asciiTheme="minorHAnsi" w:hAnsiTheme="minorHAnsi" w:cstheme="minorHAnsi"/>
                <w:sz w:val="16"/>
                <w:szCs w:val="16"/>
              </w:rPr>
            </w:pPr>
            <w:r>
              <w:rPr>
                <w:rFonts w:asciiTheme="minorHAnsi" w:hAnsiTheme="minorHAnsi" w:cstheme="minorHAnsi"/>
                <w:sz w:val="16"/>
                <w:szCs w:val="16"/>
              </w:rPr>
              <w:t>2007</w:t>
            </w:r>
          </w:p>
          <w:p w14:paraId="7D014E0B" w14:textId="77777777" w:rsidR="001512C7" w:rsidRDefault="001512C7" w:rsidP="0061479A">
            <w:pPr>
              <w:widowControl w:val="0"/>
              <w:rPr>
                <w:rFonts w:asciiTheme="minorHAnsi" w:hAnsiTheme="minorHAnsi" w:cstheme="minorHAnsi"/>
                <w:sz w:val="16"/>
                <w:szCs w:val="16"/>
              </w:rPr>
            </w:pPr>
          </w:p>
          <w:p w14:paraId="361BF7EE" w14:textId="77777777" w:rsidR="001512C7" w:rsidRPr="00322671" w:rsidRDefault="001512C7" w:rsidP="0061479A">
            <w:pPr>
              <w:widowControl w:val="0"/>
              <w:rPr>
                <w:rFonts w:asciiTheme="minorHAnsi" w:hAnsiTheme="minorHAnsi" w:cstheme="minorHAnsi"/>
                <w:sz w:val="16"/>
                <w:szCs w:val="16"/>
              </w:rPr>
            </w:pPr>
            <w:proofErr w:type="spellStart"/>
            <w:r>
              <w:rPr>
                <w:rFonts w:asciiTheme="minorHAnsi" w:hAnsiTheme="minorHAnsi" w:cstheme="minorHAnsi"/>
                <w:sz w:val="16"/>
                <w:szCs w:val="16"/>
              </w:rPr>
              <w:t>Phytother</w:t>
            </w:r>
            <w:proofErr w:type="spellEnd"/>
            <w:r>
              <w:rPr>
                <w:rFonts w:asciiTheme="minorHAnsi" w:hAnsiTheme="minorHAnsi" w:cstheme="minorHAnsi"/>
                <w:sz w:val="16"/>
                <w:szCs w:val="16"/>
              </w:rPr>
              <w:t xml:space="preserve"> Res</w:t>
            </w:r>
          </w:p>
        </w:tc>
        <w:tc>
          <w:tcPr>
            <w:tcW w:w="992" w:type="dxa"/>
            <w:shd w:val="clear" w:color="auto" w:fill="auto"/>
          </w:tcPr>
          <w:p w14:paraId="6A0329B8" w14:textId="77777777" w:rsidR="001512C7" w:rsidRPr="00322671" w:rsidRDefault="001512C7" w:rsidP="0061479A">
            <w:pPr>
              <w:widowControl w:val="0"/>
              <w:rPr>
                <w:rFonts w:asciiTheme="minorHAnsi" w:hAnsiTheme="minorHAnsi" w:cstheme="minorHAnsi"/>
                <w:sz w:val="16"/>
                <w:szCs w:val="16"/>
              </w:rPr>
            </w:pPr>
            <w:proofErr w:type="spellStart"/>
            <w:r>
              <w:rPr>
                <w:rFonts w:asciiTheme="minorHAnsi" w:hAnsiTheme="minorHAnsi" w:cstheme="minorHAnsi"/>
                <w:sz w:val="16"/>
                <w:szCs w:val="16"/>
              </w:rPr>
              <w:t>Switzerland</w:t>
            </w:r>
            <w:proofErr w:type="spellEnd"/>
          </w:p>
        </w:tc>
        <w:tc>
          <w:tcPr>
            <w:tcW w:w="851" w:type="dxa"/>
            <w:shd w:val="clear" w:color="auto" w:fill="auto"/>
          </w:tcPr>
          <w:p w14:paraId="166463E5" w14:textId="77777777" w:rsidR="001512C7" w:rsidRPr="00322671" w:rsidRDefault="001512C7" w:rsidP="0061479A">
            <w:pPr>
              <w:widowControl w:val="0"/>
              <w:rPr>
                <w:rFonts w:asciiTheme="minorHAnsi" w:hAnsiTheme="minorHAnsi" w:cstheme="minorHAnsi"/>
                <w:sz w:val="16"/>
                <w:szCs w:val="16"/>
              </w:rPr>
            </w:pPr>
            <w:r w:rsidRPr="00322671">
              <w:rPr>
                <w:rFonts w:asciiTheme="minorHAnsi" w:hAnsiTheme="minorHAnsi" w:cstheme="minorHAnsi"/>
                <w:sz w:val="16"/>
                <w:szCs w:val="16"/>
              </w:rPr>
              <w:t>4</w:t>
            </w:r>
          </w:p>
        </w:tc>
        <w:tc>
          <w:tcPr>
            <w:tcW w:w="1134" w:type="dxa"/>
            <w:shd w:val="clear" w:color="auto" w:fill="auto"/>
          </w:tcPr>
          <w:p w14:paraId="2458F8D2" w14:textId="77777777" w:rsidR="001512C7" w:rsidRPr="00322671" w:rsidRDefault="001512C7" w:rsidP="0061479A">
            <w:pPr>
              <w:widowControl w:val="0"/>
              <w:rPr>
                <w:rFonts w:asciiTheme="minorHAnsi" w:hAnsiTheme="minorHAnsi" w:cstheme="minorHAnsi"/>
                <w:sz w:val="16"/>
                <w:szCs w:val="16"/>
                <w:lang w:val="en-GB"/>
              </w:rPr>
            </w:pPr>
            <w:r w:rsidRPr="00322671">
              <w:rPr>
                <w:rFonts w:asciiTheme="minorHAnsi" w:hAnsiTheme="minorHAnsi" w:cstheme="minorHAnsi"/>
                <w:sz w:val="16"/>
                <w:szCs w:val="16"/>
                <w:lang w:val="en-GB"/>
              </w:rPr>
              <w:t>Randomized, Double Blind, Placebo-Controlled, Prospective Clinical Study</w:t>
            </w:r>
          </w:p>
        </w:tc>
        <w:tc>
          <w:tcPr>
            <w:tcW w:w="1275" w:type="dxa"/>
            <w:shd w:val="clear" w:color="auto" w:fill="auto"/>
          </w:tcPr>
          <w:p w14:paraId="044E65B6" w14:textId="77777777" w:rsidR="001512C7" w:rsidRPr="00322671" w:rsidRDefault="001512C7"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30 </w:t>
            </w:r>
            <w:r w:rsidRPr="00322671">
              <w:rPr>
                <w:rFonts w:asciiTheme="minorHAnsi" w:hAnsiTheme="minorHAnsi" w:cstheme="minorHAnsi"/>
                <w:sz w:val="16"/>
                <w:szCs w:val="16"/>
                <w:lang w:val="en-GB"/>
              </w:rPr>
              <w:t>/4 weeks</w:t>
            </w:r>
          </w:p>
        </w:tc>
        <w:tc>
          <w:tcPr>
            <w:tcW w:w="1370" w:type="dxa"/>
            <w:shd w:val="clear" w:color="auto" w:fill="auto"/>
          </w:tcPr>
          <w:p w14:paraId="4EA0AD4A" w14:textId="77777777" w:rsidR="001512C7" w:rsidRPr="00322671" w:rsidRDefault="001512C7" w:rsidP="0061479A">
            <w:pPr>
              <w:pStyle w:val="berschrift1"/>
              <w:spacing w:before="0" w:after="0"/>
              <w:rPr>
                <w:rFonts w:asciiTheme="minorHAnsi" w:hAnsiTheme="minorHAnsi" w:cstheme="minorHAnsi"/>
                <w:sz w:val="16"/>
                <w:szCs w:val="16"/>
              </w:rPr>
            </w:pPr>
            <w:r w:rsidRPr="00322671">
              <w:rPr>
                <w:rFonts w:asciiTheme="minorHAnsi" w:hAnsiTheme="minorHAnsi" w:cstheme="minorHAnsi"/>
                <w:sz w:val="16"/>
                <w:szCs w:val="16"/>
              </w:rPr>
              <w:t>non-</w:t>
            </w:r>
            <w:proofErr w:type="spellStart"/>
            <w:r w:rsidRPr="00322671">
              <w:rPr>
                <w:rFonts w:asciiTheme="minorHAnsi" w:hAnsiTheme="minorHAnsi" w:cstheme="minorHAnsi"/>
                <w:sz w:val="16"/>
                <w:szCs w:val="16"/>
              </w:rPr>
              <w:t>organic</w:t>
            </w:r>
            <w:proofErr w:type="spellEnd"/>
            <w:r w:rsidRPr="00322671">
              <w:rPr>
                <w:rFonts w:asciiTheme="minorHAnsi" w:hAnsiTheme="minorHAnsi" w:cstheme="minorHAnsi"/>
                <w:sz w:val="16"/>
                <w:szCs w:val="16"/>
              </w:rPr>
              <w:t xml:space="preserve"> </w:t>
            </w:r>
            <w:proofErr w:type="spellStart"/>
            <w:r w:rsidRPr="00322671">
              <w:rPr>
                <w:rFonts w:asciiTheme="minorHAnsi" w:hAnsiTheme="minorHAnsi" w:cstheme="minorHAnsi"/>
                <w:sz w:val="16"/>
                <w:szCs w:val="16"/>
              </w:rPr>
              <w:t>sleep</w:t>
            </w:r>
            <w:proofErr w:type="spellEnd"/>
            <w:r w:rsidRPr="00322671">
              <w:rPr>
                <w:rFonts w:asciiTheme="minorHAnsi" w:hAnsiTheme="minorHAnsi" w:cstheme="minorHAnsi"/>
                <w:sz w:val="16"/>
                <w:szCs w:val="16"/>
              </w:rPr>
              <w:t xml:space="preserve"> </w:t>
            </w:r>
            <w:proofErr w:type="spellStart"/>
            <w:r w:rsidRPr="00322671">
              <w:rPr>
                <w:rFonts w:asciiTheme="minorHAnsi" w:hAnsiTheme="minorHAnsi" w:cstheme="minorHAnsi"/>
                <w:sz w:val="16"/>
                <w:szCs w:val="16"/>
              </w:rPr>
              <w:t>disorder</w:t>
            </w:r>
            <w:proofErr w:type="spellEnd"/>
            <w:r w:rsidRPr="00322671">
              <w:rPr>
                <w:rFonts w:asciiTheme="minorHAnsi" w:hAnsiTheme="minorHAnsi" w:cstheme="minorHAnsi"/>
                <w:sz w:val="16"/>
                <w:szCs w:val="16"/>
              </w:rPr>
              <w:t xml:space="preserve"> </w:t>
            </w:r>
          </w:p>
          <w:p w14:paraId="0524D63D" w14:textId="77777777" w:rsidR="001512C7" w:rsidRPr="00322671" w:rsidRDefault="001512C7" w:rsidP="0061479A">
            <w:pPr>
              <w:widowControl w:val="0"/>
              <w:rPr>
                <w:rFonts w:asciiTheme="minorHAnsi" w:hAnsiTheme="minorHAnsi" w:cstheme="minorHAnsi"/>
                <w:sz w:val="16"/>
                <w:szCs w:val="16"/>
                <w:lang w:val="en-GB"/>
              </w:rPr>
            </w:pPr>
          </w:p>
        </w:tc>
        <w:tc>
          <w:tcPr>
            <w:tcW w:w="1276" w:type="dxa"/>
            <w:shd w:val="clear" w:color="auto" w:fill="auto"/>
          </w:tcPr>
          <w:p w14:paraId="713B9A47" w14:textId="77777777" w:rsidR="001512C7" w:rsidRDefault="001512C7" w:rsidP="0061479A">
            <w:pPr>
              <w:widowControl w:val="0"/>
              <w:rPr>
                <w:rFonts w:asciiTheme="minorHAnsi" w:hAnsiTheme="minorHAnsi" w:cstheme="minorHAnsi"/>
                <w:sz w:val="16"/>
                <w:szCs w:val="16"/>
                <w:lang w:val="en-GB"/>
              </w:rPr>
            </w:pPr>
            <w:r w:rsidRPr="00322671">
              <w:rPr>
                <w:rFonts w:asciiTheme="minorHAnsi" w:hAnsiTheme="minorHAnsi" w:cstheme="minorHAnsi"/>
                <w:sz w:val="16"/>
                <w:szCs w:val="16"/>
                <w:lang w:val="en-GB"/>
              </w:rPr>
              <w:t xml:space="preserve">single valerian extract (Ze 911) or </w:t>
            </w:r>
            <w:r>
              <w:rPr>
                <w:rFonts w:asciiTheme="minorHAnsi" w:hAnsiTheme="minorHAnsi" w:cstheme="minorHAnsi"/>
                <w:sz w:val="16"/>
                <w:szCs w:val="16"/>
                <w:lang w:val="en-GB"/>
              </w:rPr>
              <w:t>a</w:t>
            </w:r>
            <w:r w:rsidRPr="00322671">
              <w:rPr>
                <w:rFonts w:asciiTheme="minorHAnsi" w:hAnsiTheme="minorHAnsi" w:cstheme="minorHAnsi"/>
                <w:sz w:val="16"/>
                <w:szCs w:val="16"/>
                <w:lang w:val="en-GB"/>
              </w:rPr>
              <w:t xml:space="preserve"> valerian hops extract combination (Ze 91019)</w:t>
            </w:r>
          </w:p>
          <w:p w14:paraId="169A97DF" w14:textId="77777777" w:rsidR="001512C7" w:rsidRPr="00322671" w:rsidRDefault="001512C7" w:rsidP="0061479A">
            <w:pPr>
              <w:widowControl w:val="0"/>
              <w:rPr>
                <w:rFonts w:asciiTheme="minorHAnsi" w:hAnsiTheme="minorHAnsi" w:cstheme="minorHAnsi"/>
                <w:sz w:val="16"/>
                <w:szCs w:val="16"/>
                <w:lang w:val="en-GB"/>
              </w:rPr>
            </w:pPr>
          </w:p>
          <w:p w14:paraId="43C10613" w14:textId="77777777" w:rsidR="001512C7" w:rsidRDefault="001512C7"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 xml:space="preserve">Valerian </w:t>
            </w:r>
            <w:r w:rsidRPr="00322671">
              <w:rPr>
                <w:rFonts w:asciiTheme="minorHAnsi" w:hAnsiTheme="minorHAnsi" w:cstheme="minorHAnsi"/>
                <w:sz w:val="16"/>
                <w:szCs w:val="16"/>
                <w:lang w:val="en-GB"/>
              </w:rPr>
              <w:t>500 mg</w:t>
            </w:r>
            <w:r>
              <w:rPr>
                <w:rFonts w:asciiTheme="minorHAnsi" w:hAnsiTheme="minorHAnsi" w:cstheme="minorHAnsi"/>
                <w:sz w:val="16"/>
                <w:szCs w:val="16"/>
                <w:lang w:val="en-GB"/>
              </w:rPr>
              <w:t>/d</w:t>
            </w:r>
            <w:r w:rsidRPr="00322671">
              <w:rPr>
                <w:rFonts w:asciiTheme="minorHAnsi" w:hAnsiTheme="minorHAnsi" w:cstheme="minorHAnsi"/>
                <w:sz w:val="16"/>
                <w:szCs w:val="16"/>
                <w:lang w:val="en-GB"/>
              </w:rPr>
              <w:t xml:space="preserve"> </w:t>
            </w:r>
            <w:r>
              <w:rPr>
                <w:rFonts w:asciiTheme="minorHAnsi" w:hAnsiTheme="minorHAnsi" w:cstheme="minorHAnsi"/>
                <w:sz w:val="16"/>
                <w:szCs w:val="16"/>
                <w:lang w:val="en-GB"/>
              </w:rPr>
              <w:t>or valerian &amp; hops 500 mg &amp; 120 mg/d or placebo</w:t>
            </w:r>
          </w:p>
          <w:p w14:paraId="5F12EC5B" w14:textId="77777777" w:rsidR="001512C7" w:rsidRDefault="001512C7" w:rsidP="0061479A">
            <w:pPr>
              <w:widowControl w:val="0"/>
              <w:rPr>
                <w:rFonts w:asciiTheme="minorHAnsi" w:hAnsiTheme="minorHAnsi" w:cstheme="minorHAnsi"/>
                <w:sz w:val="16"/>
                <w:szCs w:val="16"/>
                <w:lang w:val="en-GB"/>
              </w:rPr>
            </w:pPr>
          </w:p>
          <w:p w14:paraId="740236A6" w14:textId="77777777" w:rsidR="001512C7" w:rsidRPr="00322671" w:rsidRDefault="001512C7" w:rsidP="0061479A">
            <w:pPr>
              <w:widowControl w:val="0"/>
              <w:rPr>
                <w:rFonts w:asciiTheme="minorHAnsi" w:hAnsiTheme="minorHAnsi" w:cstheme="minorHAnsi"/>
                <w:sz w:val="16"/>
                <w:szCs w:val="16"/>
                <w:lang w:val="en-GB"/>
              </w:rPr>
            </w:pPr>
          </w:p>
        </w:tc>
        <w:tc>
          <w:tcPr>
            <w:tcW w:w="1418" w:type="dxa"/>
            <w:shd w:val="clear" w:color="auto" w:fill="auto"/>
          </w:tcPr>
          <w:p w14:paraId="13F7651C" w14:textId="2F331E55" w:rsidR="001512C7" w:rsidRPr="00322671" w:rsidRDefault="00ED6C78"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1512C7" w:rsidRPr="00322671">
              <w:rPr>
                <w:rFonts w:asciiTheme="minorHAnsi" w:hAnsiTheme="minorHAnsi" w:cstheme="minorHAnsi"/>
                <w:sz w:val="16"/>
                <w:szCs w:val="16"/>
                <w:lang w:val="en-GB"/>
              </w:rPr>
              <w:t>lacebo</w:t>
            </w:r>
          </w:p>
        </w:tc>
        <w:tc>
          <w:tcPr>
            <w:tcW w:w="3543" w:type="dxa"/>
            <w:shd w:val="clear" w:color="auto" w:fill="E2EFD9" w:themeFill="accent6" w:themeFillTint="33"/>
          </w:tcPr>
          <w:p w14:paraId="14EE9EBE" w14:textId="77777777" w:rsidR="001512C7" w:rsidRPr="007F1BB5" w:rsidRDefault="001512C7" w:rsidP="0061479A">
            <w:pPr>
              <w:widowControl w:val="0"/>
              <w:rPr>
                <w:rFonts w:asciiTheme="minorHAnsi" w:hAnsiTheme="minorHAnsi" w:cstheme="minorHAnsi"/>
                <w:sz w:val="16"/>
                <w:szCs w:val="16"/>
                <w:lang w:val="en-GB"/>
              </w:rPr>
            </w:pPr>
            <w:r w:rsidRPr="007F1BB5">
              <w:rPr>
                <w:rFonts w:asciiTheme="minorHAnsi" w:hAnsiTheme="minorHAnsi" w:cstheme="minorHAnsi"/>
                <w:sz w:val="16"/>
                <w:szCs w:val="16"/>
                <w:lang w:val="en-GB"/>
              </w:rPr>
              <w:t>The fixed extract combination was significantly superior to the placebo in reducing the sleep latency whilst the single valerian extract failed to be superior to the placebo.</w:t>
            </w:r>
          </w:p>
          <w:p w14:paraId="13F00F68" w14:textId="4E907509" w:rsidR="001512C7" w:rsidRPr="007F1BB5" w:rsidRDefault="001512C7" w:rsidP="0061479A">
            <w:pPr>
              <w:widowControl w:val="0"/>
              <w:rPr>
                <w:rFonts w:asciiTheme="minorHAnsi" w:hAnsiTheme="minorHAnsi" w:cstheme="minorHAnsi"/>
                <w:i/>
                <w:sz w:val="16"/>
                <w:szCs w:val="16"/>
                <w:lang w:val="en-GB"/>
              </w:rPr>
            </w:pPr>
          </w:p>
        </w:tc>
      </w:tr>
      <w:tr w:rsidR="001512C7" w:rsidRPr="00924484" w14:paraId="4E71F221" w14:textId="77777777" w:rsidTr="00244F33">
        <w:tc>
          <w:tcPr>
            <w:tcW w:w="1201" w:type="dxa"/>
            <w:shd w:val="clear" w:color="auto" w:fill="auto"/>
          </w:tcPr>
          <w:p w14:paraId="3954F213" w14:textId="77777777" w:rsidR="001512C7" w:rsidRDefault="001512C7" w:rsidP="0061479A">
            <w:pPr>
              <w:rPr>
                <w:rFonts w:asciiTheme="minorHAnsi" w:hAnsiTheme="minorHAnsi" w:cstheme="minorHAnsi"/>
                <w:sz w:val="16"/>
                <w:szCs w:val="16"/>
                <w:lang w:val="en-GB"/>
              </w:rPr>
            </w:pPr>
            <w:r w:rsidRPr="0096005B">
              <w:rPr>
                <w:rFonts w:asciiTheme="minorHAnsi" w:hAnsiTheme="minorHAnsi" w:cstheme="minorHAnsi"/>
                <w:sz w:val="16"/>
                <w:szCs w:val="16"/>
                <w:lang w:val="en-GB"/>
              </w:rPr>
              <w:t>Ziegler et al.</w:t>
            </w:r>
          </w:p>
          <w:p w14:paraId="0AD78EA9" w14:textId="77777777" w:rsidR="001512C7" w:rsidRPr="0096005B" w:rsidRDefault="001512C7" w:rsidP="0061479A">
            <w:pPr>
              <w:widowControl w:val="0"/>
              <w:rPr>
                <w:rFonts w:asciiTheme="minorHAnsi" w:hAnsiTheme="minorHAnsi" w:cstheme="minorHAnsi"/>
                <w:sz w:val="16"/>
                <w:szCs w:val="16"/>
                <w:lang w:val="en-GB"/>
              </w:rPr>
            </w:pPr>
          </w:p>
        </w:tc>
        <w:tc>
          <w:tcPr>
            <w:tcW w:w="1346" w:type="dxa"/>
            <w:shd w:val="clear" w:color="auto" w:fill="auto"/>
          </w:tcPr>
          <w:p w14:paraId="0A888F03"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 xml:space="preserve">2002 </w:t>
            </w:r>
          </w:p>
          <w:p w14:paraId="33E3209C" w14:textId="77777777" w:rsidR="001512C7" w:rsidRPr="0096005B" w:rsidRDefault="001512C7" w:rsidP="0061479A">
            <w:pPr>
              <w:widowControl w:val="0"/>
              <w:rPr>
                <w:rFonts w:asciiTheme="minorHAnsi" w:hAnsiTheme="minorHAnsi" w:cstheme="minorHAnsi"/>
                <w:sz w:val="16"/>
                <w:szCs w:val="16"/>
                <w:lang w:val="en-GB"/>
              </w:rPr>
            </w:pPr>
          </w:p>
          <w:p w14:paraId="2B66D531" w14:textId="77777777" w:rsidR="001512C7" w:rsidRPr="0096005B" w:rsidRDefault="001512C7" w:rsidP="0061479A">
            <w:pPr>
              <w:widowControl w:val="0"/>
              <w:rPr>
                <w:rFonts w:asciiTheme="minorHAnsi" w:hAnsiTheme="minorHAnsi" w:cstheme="minorHAnsi"/>
                <w:sz w:val="16"/>
                <w:szCs w:val="16"/>
                <w:lang w:val="en-GB"/>
              </w:rPr>
            </w:pPr>
            <w:proofErr w:type="spellStart"/>
            <w:r w:rsidRPr="0096005B">
              <w:rPr>
                <w:rFonts w:asciiTheme="minorHAnsi" w:hAnsiTheme="minorHAnsi" w:cstheme="minorHAnsi"/>
                <w:sz w:val="16"/>
                <w:szCs w:val="16"/>
                <w:lang w:val="en-GB"/>
              </w:rPr>
              <w:t>Eur</w:t>
            </w:r>
            <w:proofErr w:type="spellEnd"/>
            <w:r w:rsidRPr="0096005B">
              <w:rPr>
                <w:rFonts w:asciiTheme="minorHAnsi" w:hAnsiTheme="minorHAnsi" w:cstheme="minorHAnsi"/>
                <w:sz w:val="16"/>
                <w:szCs w:val="16"/>
                <w:lang w:val="en-GB"/>
              </w:rPr>
              <w:t xml:space="preserve"> J Med Res</w:t>
            </w:r>
          </w:p>
        </w:tc>
        <w:tc>
          <w:tcPr>
            <w:tcW w:w="992" w:type="dxa"/>
            <w:shd w:val="clear" w:color="auto" w:fill="auto"/>
          </w:tcPr>
          <w:p w14:paraId="230D8E72"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Germany</w:t>
            </w:r>
          </w:p>
        </w:tc>
        <w:tc>
          <w:tcPr>
            <w:tcW w:w="851" w:type="dxa"/>
            <w:shd w:val="clear" w:color="auto" w:fill="auto"/>
          </w:tcPr>
          <w:p w14:paraId="5A1E767E"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4</w:t>
            </w:r>
          </w:p>
        </w:tc>
        <w:tc>
          <w:tcPr>
            <w:tcW w:w="1134" w:type="dxa"/>
            <w:shd w:val="clear" w:color="auto" w:fill="auto"/>
          </w:tcPr>
          <w:p w14:paraId="5DB499C3"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randomized, double-blind, comparative clinical study</w:t>
            </w:r>
          </w:p>
        </w:tc>
        <w:tc>
          <w:tcPr>
            <w:tcW w:w="1275" w:type="dxa"/>
            <w:shd w:val="clear" w:color="auto" w:fill="auto"/>
          </w:tcPr>
          <w:p w14:paraId="747BAD72" w14:textId="77777777" w:rsidR="001512C7" w:rsidRPr="0096005B" w:rsidRDefault="001512C7" w:rsidP="0061479A">
            <w:pPr>
              <w:widowControl w:val="0"/>
              <w:rPr>
                <w:rFonts w:asciiTheme="minorHAnsi" w:hAnsiTheme="minorHAnsi" w:cstheme="minorHAnsi"/>
                <w:sz w:val="16"/>
                <w:szCs w:val="16"/>
              </w:rPr>
            </w:pPr>
            <w:r>
              <w:rPr>
                <w:rFonts w:asciiTheme="minorHAnsi" w:hAnsiTheme="minorHAnsi" w:cstheme="minorHAnsi"/>
                <w:sz w:val="16"/>
                <w:szCs w:val="16"/>
                <w:lang w:val="en-GB"/>
              </w:rPr>
              <w:t>202</w:t>
            </w:r>
            <w:r w:rsidRPr="0096005B">
              <w:rPr>
                <w:rFonts w:asciiTheme="minorHAnsi" w:hAnsiTheme="minorHAnsi" w:cstheme="minorHAnsi"/>
                <w:sz w:val="16"/>
                <w:szCs w:val="16"/>
              </w:rPr>
              <w:t xml:space="preserve"> / 6 </w:t>
            </w:r>
            <w:proofErr w:type="spellStart"/>
            <w:r w:rsidRPr="0096005B">
              <w:rPr>
                <w:rFonts w:asciiTheme="minorHAnsi" w:hAnsiTheme="minorHAnsi" w:cstheme="minorHAnsi"/>
                <w:sz w:val="16"/>
                <w:szCs w:val="16"/>
              </w:rPr>
              <w:t>weeks</w:t>
            </w:r>
            <w:proofErr w:type="spellEnd"/>
          </w:p>
        </w:tc>
        <w:tc>
          <w:tcPr>
            <w:tcW w:w="1370" w:type="dxa"/>
            <w:shd w:val="clear" w:color="auto" w:fill="auto"/>
          </w:tcPr>
          <w:p w14:paraId="47B9E5ED" w14:textId="24EBD590" w:rsidR="001512C7" w:rsidRPr="0096005B" w:rsidRDefault="001512C7" w:rsidP="0061479A">
            <w:pPr>
              <w:pStyle w:val="berschrift1"/>
              <w:spacing w:before="0" w:after="0"/>
              <w:rPr>
                <w:rFonts w:asciiTheme="minorHAnsi" w:hAnsiTheme="minorHAnsi" w:cstheme="minorHAnsi"/>
                <w:sz w:val="16"/>
                <w:szCs w:val="16"/>
              </w:rPr>
            </w:pPr>
            <w:r w:rsidRPr="0096005B">
              <w:rPr>
                <w:rFonts w:asciiTheme="minorHAnsi" w:hAnsiTheme="minorHAnsi" w:cstheme="minorHAnsi"/>
                <w:sz w:val="16"/>
                <w:szCs w:val="16"/>
              </w:rPr>
              <w:t>non-</w:t>
            </w:r>
            <w:proofErr w:type="spellStart"/>
            <w:r w:rsidRPr="0096005B">
              <w:rPr>
                <w:rFonts w:asciiTheme="minorHAnsi" w:hAnsiTheme="minorHAnsi" w:cstheme="minorHAnsi"/>
                <w:sz w:val="16"/>
                <w:szCs w:val="16"/>
              </w:rPr>
              <w:t>organic</w:t>
            </w:r>
            <w:proofErr w:type="spellEnd"/>
            <w:r w:rsidRPr="0096005B">
              <w:rPr>
                <w:rFonts w:asciiTheme="minorHAnsi" w:hAnsiTheme="minorHAnsi" w:cstheme="minorHAnsi"/>
                <w:sz w:val="16"/>
                <w:szCs w:val="16"/>
              </w:rPr>
              <w:t xml:space="preserve"> </w:t>
            </w:r>
            <w:proofErr w:type="spellStart"/>
            <w:r w:rsidRPr="0096005B">
              <w:rPr>
                <w:rFonts w:asciiTheme="minorHAnsi" w:hAnsiTheme="minorHAnsi" w:cstheme="minorHAnsi"/>
                <w:sz w:val="16"/>
                <w:szCs w:val="16"/>
              </w:rPr>
              <w:t>insomnia</w:t>
            </w:r>
            <w:proofErr w:type="spellEnd"/>
            <w:r w:rsidR="004E0EE4">
              <w:rPr>
                <w:rFonts w:asciiTheme="minorHAnsi" w:hAnsiTheme="minorHAnsi" w:cstheme="minorHAnsi"/>
                <w:sz w:val="16"/>
                <w:szCs w:val="16"/>
              </w:rPr>
              <w:t xml:space="preserve"> / </w:t>
            </w:r>
            <w:proofErr w:type="spellStart"/>
            <w:r w:rsidR="004E0EE4">
              <w:rPr>
                <w:rFonts w:asciiTheme="minorHAnsi" w:hAnsiTheme="minorHAnsi" w:cstheme="minorHAnsi"/>
                <w:sz w:val="16"/>
                <w:szCs w:val="16"/>
              </w:rPr>
              <w:t>sleep</w:t>
            </w:r>
            <w:proofErr w:type="spellEnd"/>
            <w:r w:rsidR="004E0EE4">
              <w:rPr>
                <w:rFonts w:asciiTheme="minorHAnsi" w:hAnsiTheme="minorHAnsi" w:cstheme="minorHAnsi"/>
                <w:sz w:val="16"/>
                <w:szCs w:val="16"/>
              </w:rPr>
              <w:t xml:space="preserve"> </w:t>
            </w:r>
            <w:proofErr w:type="spellStart"/>
            <w:r w:rsidR="004E0EE4">
              <w:rPr>
                <w:rFonts w:asciiTheme="minorHAnsi" w:hAnsiTheme="minorHAnsi" w:cstheme="minorHAnsi"/>
                <w:sz w:val="16"/>
                <w:szCs w:val="16"/>
              </w:rPr>
              <w:t>quality</w:t>
            </w:r>
            <w:proofErr w:type="spellEnd"/>
            <w:r w:rsidR="004E0EE4">
              <w:rPr>
                <w:rFonts w:asciiTheme="minorHAnsi" w:hAnsiTheme="minorHAnsi" w:cstheme="minorHAnsi"/>
                <w:sz w:val="16"/>
                <w:szCs w:val="16"/>
              </w:rPr>
              <w:t xml:space="preserve"> (SF-B)</w:t>
            </w:r>
          </w:p>
          <w:p w14:paraId="41B68426" w14:textId="77777777" w:rsidR="001512C7" w:rsidRPr="0096005B" w:rsidRDefault="001512C7" w:rsidP="0061479A">
            <w:pPr>
              <w:widowControl w:val="0"/>
              <w:rPr>
                <w:rFonts w:asciiTheme="minorHAnsi" w:hAnsiTheme="minorHAnsi" w:cstheme="minorHAnsi"/>
                <w:sz w:val="16"/>
                <w:szCs w:val="16"/>
              </w:rPr>
            </w:pPr>
          </w:p>
        </w:tc>
        <w:tc>
          <w:tcPr>
            <w:tcW w:w="1276" w:type="dxa"/>
            <w:shd w:val="clear" w:color="auto" w:fill="auto"/>
          </w:tcPr>
          <w:p w14:paraId="11F8717C"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 xml:space="preserve">valerian extract LI 156 </w:t>
            </w:r>
          </w:p>
          <w:p w14:paraId="0326670F" w14:textId="77777777" w:rsidR="001512C7" w:rsidRPr="0096005B" w:rsidRDefault="001512C7" w:rsidP="0061479A">
            <w:pPr>
              <w:widowControl w:val="0"/>
              <w:rPr>
                <w:rFonts w:asciiTheme="minorHAnsi" w:hAnsiTheme="minorHAnsi" w:cstheme="minorHAnsi"/>
                <w:sz w:val="16"/>
                <w:szCs w:val="16"/>
                <w:lang w:val="en-GB"/>
              </w:rPr>
            </w:pPr>
          </w:p>
          <w:p w14:paraId="734C6916"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valerian 600 mg/d</w:t>
            </w:r>
          </w:p>
          <w:p w14:paraId="55686B80" w14:textId="77777777" w:rsidR="001512C7" w:rsidRPr="0096005B"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 xml:space="preserve">oxazepam 10 mg/d </w:t>
            </w:r>
          </w:p>
          <w:p w14:paraId="21F0FDAB" w14:textId="77777777" w:rsidR="001512C7" w:rsidRPr="0096005B" w:rsidRDefault="001512C7" w:rsidP="0061479A">
            <w:pPr>
              <w:tabs>
                <w:tab w:val="left" w:pos="560"/>
              </w:tabs>
              <w:rPr>
                <w:rFonts w:asciiTheme="minorHAnsi" w:hAnsiTheme="minorHAnsi" w:cstheme="minorHAnsi"/>
                <w:sz w:val="16"/>
                <w:szCs w:val="16"/>
                <w:lang w:val="en-GB"/>
              </w:rPr>
            </w:pPr>
          </w:p>
        </w:tc>
        <w:tc>
          <w:tcPr>
            <w:tcW w:w="1418" w:type="dxa"/>
            <w:shd w:val="clear" w:color="auto" w:fill="auto"/>
          </w:tcPr>
          <w:p w14:paraId="35405FBD" w14:textId="6B29313C" w:rsidR="001512C7" w:rsidRPr="0096005B" w:rsidRDefault="00ED6C78"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O</w:t>
            </w:r>
            <w:r w:rsidR="001512C7" w:rsidRPr="0096005B">
              <w:rPr>
                <w:rFonts w:asciiTheme="minorHAnsi" w:hAnsiTheme="minorHAnsi" w:cstheme="minorHAnsi"/>
                <w:sz w:val="16"/>
                <w:szCs w:val="16"/>
                <w:lang w:val="en-GB"/>
              </w:rPr>
              <w:t>xazepam</w:t>
            </w:r>
          </w:p>
        </w:tc>
        <w:tc>
          <w:tcPr>
            <w:tcW w:w="3543" w:type="dxa"/>
            <w:shd w:val="clear" w:color="auto" w:fill="E2EFD9" w:themeFill="accent6" w:themeFillTint="33"/>
          </w:tcPr>
          <w:p w14:paraId="42477953" w14:textId="37204656" w:rsidR="003C27C8"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Both treatments markedly increased sleep quality</w:t>
            </w:r>
            <w:r w:rsidR="003C27C8">
              <w:rPr>
                <w:rFonts w:asciiTheme="minorHAnsi" w:hAnsiTheme="minorHAnsi" w:cstheme="minorHAnsi"/>
                <w:sz w:val="16"/>
                <w:szCs w:val="16"/>
                <w:lang w:val="en-GB"/>
              </w:rPr>
              <w:t>.</w:t>
            </w:r>
            <w:r w:rsidRPr="0096005B">
              <w:rPr>
                <w:rFonts w:asciiTheme="minorHAnsi" w:hAnsiTheme="minorHAnsi" w:cstheme="minorHAnsi"/>
                <w:sz w:val="16"/>
                <w:szCs w:val="16"/>
                <w:lang w:val="en-GB"/>
              </w:rPr>
              <w:t xml:space="preserve"> SF-B subscales, </w:t>
            </w:r>
            <w:proofErr w:type="gramStart"/>
            <w:r w:rsidRPr="0096005B">
              <w:rPr>
                <w:rFonts w:asciiTheme="minorHAnsi" w:hAnsiTheme="minorHAnsi" w:cstheme="minorHAnsi"/>
                <w:sz w:val="16"/>
                <w:szCs w:val="16"/>
                <w:lang w:val="en-GB"/>
              </w:rPr>
              <w:t>i.e.</w:t>
            </w:r>
            <w:proofErr w:type="gramEnd"/>
            <w:r w:rsidRPr="0096005B">
              <w:rPr>
                <w:rFonts w:asciiTheme="minorHAnsi" w:hAnsiTheme="minorHAnsi" w:cstheme="minorHAnsi"/>
                <w:sz w:val="16"/>
                <w:szCs w:val="16"/>
                <w:lang w:val="en-GB"/>
              </w:rPr>
              <w:t xml:space="preserve"> feeling of refreshment after sleep, psychic stability in the evening, psychic exhaustion in the evening, psychosomatic symptoms in the sleep phase, dream recall, and duration of sleep confirmed similar effects of both treatments. CGI and Global Assessment of Efficacy by investigator and patient, showed similar effects of both treatments. </w:t>
            </w:r>
          </w:p>
          <w:p w14:paraId="38AFE1B0" w14:textId="4BC7CFA2" w:rsidR="001512C7" w:rsidRPr="003C27C8" w:rsidRDefault="001512C7" w:rsidP="0061479A">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 xml:space="preserve">No serious adverse drug reactions were reported in either group. </w:t>
            </w:r>
          </w:p>
        </w:tc>
      </w:tr>
      <w:tr w:rsidR="00EC011E" w:rsidRPr="00924484" w14:paraId="74CBB85A" w14:textId="77777777" w:rsidTr="00244F33">
        <w:tc>
          <w:tcPr>
            <w:tcW w:w="1201" w:type="dxa"/>
            <w:shd w:val="clear" w:color="auto" w:fill="auto"/>
          </w:tcPr>
          <w:p w14:paraId="0462C9FD" w14:textId="77777777" w:rsidR="00EC011E" w:rsidRPr="00116282" w:rsidRDefault="00EC011E" w:rsidP="00EB7D7D">
            <w:pPr>
              <w:rPr>
                <w:rFonts w:asciiTheme="minorHAnsi" w:hAnsiTheme="minorHAnsi" w:cstheme="minorHAnsi"/>
                <w:sz w:val="16"/>
                <w:szCs w:val="16"/>
              </w:rPr>
            </w:pPr>
            <w:r w:rsidRPr="00116282">
              <w:rPr>
                <w:rFonts w:asciiTheme="minorHAnsi" w:hAnsiTheme="minorHAnsi" w:cstheme="minorHAnsi"/>
                <w:sz w:val="16"/>
                <w:szCs w:val="16"/>
              </w:rPr>
              <w:t>M. Dorn</w:t>
            </w:r>
          </w:p>
          <w:p w14:paraId="54BC18EA" w14:textId="77777777" w:rsidR="00EC011E" w:rsidRPr="00116282" w:rsidRDefault="00EC011E" w:rsidP="00ED6C78">
            <w:pPr>
              <w:rPr>
                <w:rFonts w:asciiTheme="minorHAnsi" w:hAnsiTheme="minorHAnsi" w:cstheme="minorHAnsi"/>
                <w:sz w:val="16"/>
                <w:szCs w:val="16"/>
              </w:rPr>
            </w:pPr>
          </w:p>
        </w:tc>
        <w:tc>
          <w:tcPr>
            <w:tcW w:w="1346" w:type="dxa"/>
            <w:shd w:val="clear" w:color="auto" w:fill="auto"/>
          </w:tcPr>
          <w:p w14:paraId="4F14AF49" w14:textId="77777777" w:rsidR="00EC011E"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2000</w:t>
            </w:r>
          </w:p>
          <w:p w14:paraId="67955B09" w14:textId="77777777" w:rsidR="00EC011E" w:rsidRDefault="00EC011E" w:rsidP="00EB7D7D">
            <w:pPr>
              <w:widowControl w:val="0"/>
              <w:rPr>
                <w:rFonts w:asciiTheme="minorHAnsi" w:hAnsiTheme="minorHAnsi" w:cstheme="minorHAnsi"/>
                <w:sz w:val="16"/>
                <w:szCs w:val="16"/>
              </w:rPr>
            </w:pPr>
          </w:p>
          <w:p w14:paraId="67D2481A" w14:textId="77777777" w:rsidR="00EC011E" w:rsidRPr="00116282" w:rsidRDefault="00EC011E" w:rsidP="00EB7D7D">
            <w:pPr>
              <w:widowControl w:val="0"/>
              <w:rPr>
                <w:rFonts w:asciiTheme="minorHAnsi" w:hAnsiTheme="minorHAnsi" w:cstheme="minorHAnsi"/>
                <w:sz w:val="16"/>
                <w:szCs w:val="16"/>
              </w:rPr>
            </w:pPr>
            <w:r w:rsidRPr="00116282">
              <w:rPr>
                <w:rFonts w:asciiTheme="minorHAnsi" w:hAnsiTheme="minorHAnsi" w:cstheme="minorHAnsi"/>
                <w:sz w:val="16"/>
                <w:szCs w:val="16"/>
              </w:rPr>
              <w:t>Forschende Komplement</w:t>
            </w:r>
            <w:r>
              <w:rPr>
                <w:rFonts w:asciiTheme="minorHAnsi" w:hAnsiTheme="minorHAnsi" w:cstheme="minorHAnsi"/>
                <w:sz w:val="16"/>
                <w:szCs w:val="16"/>
              </w:rPr>
              <w:t>ä</w:t>
            </w:r>
            <w:r w:rsidRPr="00116282">
              <w:rPr>
                <w:rFonts w:asciiTheme="minorHAnsi" w:hAnsiTheme="minorHAnsi" w:cstheme="minorHAnsi"/>
                <w:sz w:val="16"/>
                <w:szCs w:val="16"/>
              </w:rPr>
              <w:t>r</w:t>
            </w:r>
            <w:r>
              <w:rPr>
                <w:rFonts w:asciiTheme="minorHAnsi" w:hAnsiTheme="minorHAnsi" w:cstheme="minorHAnsi"/>
                <w:sz w:val="16"/>
                <w:szCs w:val="16"/>
              </w:rPr>
              <w:t>-</w:t>
            </w:r>
            <w:r w:rsidRPr="00116282">
              <w:rPr>
                <w:rFonts w:asciiTheme="minorHAnsi" w:hAnsiTheme="minorHAnsi" w:cstheme="minorHAnsi"/>
                <w:sz w:val="16"/>
                <w:szCs w:val="16"/>
              </w:rPr>
              <w:t>medizin Und Klassische Naturheilkunde 2000</w:t>
            </w:r>
          </w:p>
          <w:p w14:paraId="0924F380" w14:textId="77777777" w:rsidR="00EC011E" w:rsidRPr="00116282" w:rsidRDefault="00EC011E" w:rsidP="00EB7D7D">
            <w:pPr>
              <w:widowControl w:val="0"/>
              <w:rPr>
                <w:rFonts w:asciiTheme="minorHAnsi" w:hAnsiTheme="minorHAnsi" w:cstheme="minorHAnsi"/>
                <w:sz w:val="16"/>
                <w:szCs w:val="16"/>
              </w:rPr>
            </w:pPr>
          </w:p>
        </w:tc>
        <w:tc>
          <w:tcPr>
            <w:tcW w:w="992" w:type="dxa"/>
            <w:shd w:val="clear" w:color="auto" w:fill="auto"/>
          </w:tcPr>
          <w:p w14:paraId="699E381C" w14:textId="77777777" w:rsidR="00EC011E" w:rsidRPr="00116282"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Germany</w:t>
            </w:r>
          </w:p>
        </w:tc>
        <w:tc>
          <w:tcPr>
            <w:tcW w:w="851" w:type="dxa"/>
            <w:shd w:val="clear" w:color="auto" w:fill="auto"/>
          </w:tcPr>
          <w:p w14:paraId="75DB765E" w14:textId="77777777" w:rsidR="00EC011E" w:rsidRPr="00116282" w:rsidRDefault="00EC011E" w:rsidP="00EB7D7D">
            <w:pPr>
              <w:widowControl w:val="0"/>
              <w:rPr>
                <w:rFonts w:asciiTheme="minorHAnsi" w:hAnsiTheme="minorHAnsi" w:cstheme="minorHAnsi"/>
                <w:sz w:val="16"/>
                <w:szCs w:val="16"/>
              </w:rPr>
            </w:pPr>
            <w:r w:rsidRPr="00116282">
              <w:rPr>
                <w:rFonts w:asciiTheme="minorHAnsi" w:hAnsiTheme="minorHAnsi" w:cstheme="minorHAnsi"/>
                <w:sz w:val="16"/>
                <w:szCs w:val="16"/>
              </w:rPr>
              <w:t>4</w:t>
            </w:r>
          </w:p>
        </w:tc>
        <w:tc>
          <w:tcPr>
            <w:tcW w:w="1134" w:type="dxa"/>
            <w:shd w:val="clear" w:color="auto" w:fill="auto"/>
          </w:tcPr>
          <w:p w14:paraId="7F58D913" w14:textId="77777777" w:rsidR="00EC011E" w:rsidRPr="00116282" w:rsidRDefault="00EC011E" w:rsidP="00EB7D7D">
            <w:pPr>
              <w:widowControl w:val="0"/>
              <w:rPr>
                <w:rFonts w:asciiTheme="minorHAnsi" w:hAnsiTheme="minorHAnsi" w:cstheme="minorHAnsi"/>
                <w:sz w:val="16"/>
                <w:szCs w:val="16"/>
                <w:lang w:val="en-GB"/>
              </w:rPr>
            </w:pPr>
            <w:r w:rsidRPr="00116282">
              <w:rPr>
                <w:rFonts w:asciiTheme="minorHAnsi" w:hAnsiTheme="minorHAnsi" w:cstheme="minorHAnsi"/>
                <w:sz w:val="16"/>
                <w:szCs w:val="16"/>
                <w:lang w:val="en-GB"/>
              </w:rPr>
              <w:t>Randomised, double blind, comparative study</w:t>
            </w:r>
          </w:p>
        </w:tc>
        <w:tc>
          <w:tcPr>
            <w:tcW w:w="1275" w:type="dxa"/>
            <w:shd w:val="clear" w:color="auto" w:fill="auto"/>
          </w:tcPr>
          <w:p w14:paraId="0E8CA185" w14:textId="77777777" w:rsidR="00EC011E" w:rsidRPr="00116282"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75</w:t>
            </w:r>
            <w:r w:rsidRPr="00116282">
              <w:rPr>
                <w:rFonts w:asciiTheme="minorHAnsi" w:hAnsiTheme="minorHAnsi" w:cstheme="minorHAnsi"/>
                <w:sz w:val="16"/>
                <w:szCs w:val="16"/>
                <w:lang w:val="en-GB"/>
              </w:rPr>
              <w:t xml:space="preserve"> / 28 days</w:t>
            </w:r>
          </w:p>
        </w:tc>
        <w:tc>
          <w:tcPr>
            <w:tcW w:w="1370" w:type="dxa"/>
            <w:shd w:val="clear" w:color="auto" w:fill="auto"/>
          </w:tcPr>
          <w:p w14:paraId="441D2948" w14:textId="5C4BD1DB" w:rsidR="00EC011E" w:rsidRPr="00116282" w:rsidRDefault="00EC011E" w:rsidP="00EB7D7D">
            <w:pPr>
              <w:widowControl w:val="0"/>
              <w:rPr>
                <w:rFonts w:asciiTheme="minorHAnsi" w:hAnsiTheme="minorHAnsi" w:cstheme="minorHAnsi"/>
                <w:sz w:val="16"/>
                <w:szCs w:val="16"/>
                <w:lang w:val="en-GB"/>
              </w:rPr>
            </w:pPr>
            <w:r w:rsidRPr="00116282">
              <w:rPr>
                <w:rFonts w:asciiTheme="minorHAnsi" w:hAnsiTheme="minorHAnsi" w:cstheme="minorHAnsi"/>
                <w:sz w:val="16"/>
                <w:szCs w:val="16"/>
                <w:lang w:val="en-GB"/>
              </w:rPr>
              <w:t xml:space="preserve">Non-organic and non-psychiatric </w:t>
            </w:r>
            <w:proofErr w:type="gramStart"/>
            <w:r w:rsidRPr="00116282">
              <w:rPr>
                <w:rFonts w:asciiTheme="minorHAnsi" w:hAnsiTheme="minorHAnsi" w:cstheme="minorHAnsi"/>
                <w:sz w:val="16"/>
                <w:szCs w:val="16"/>
                <w:lang w:val="en-GB"/>
              </w:rPr>
              <w:t xml:space="preserve">insomniacs </w:t>
            </w:r>
            <w:r w:rsidR="004E0EE4">
              <w:rPr>
                <w:rFonts w:asciiTheme="minorHAnsi" w:hAnsiTheme="minorHAnsi" w:cstheme="minorHAnsi"/>
                <w:sz w:val="16"/>
                <w:szCs w:val="16"/>
                <w:lang w:val="en-GB"/>
              </w:rPr>
              <w:t xml:space="preserve"> /</w:t>
            </w:r>
            <w:proofErr w:type="gramEnd"/>
            <w:r w:rsidR="004E0EE4">
              <w:rPr>
                <w:rFonts w:asciiTheme="minorHAnsi" w:hAnsiTheme="minorHAnsi" w:cstheme="minorHAnsi"/>
                <w:sz w:val="16"/>
                <w:szCs w:val="16"/>
                <w:lang w:val="en-GB"/>
              </w:rPr>
              <w:t xml:space="preserve"> sleep quality SF-B</w:t>
            </w:r>
          </w:p>
        </w:tc>
        <w:tc>
          <w:tcPr>
            <w:tcW w:w="1276" w:type="dxa"/>
            <w:shd w:val="clear" w:color="auto" w:fill="auto"/>
          </w:tcPr>
          <w:p w14:paraId="2DC59150" w14:textId="77777777" w:rsidR="00EC011E" w:rsidRDefault="00EC011E" w:rsidP="00EB7D7D">
            <w:pPr>
              <w:widowControl w:val="0"/>
              <w:rPr>
                <w:rFonts w:asciiTheme="minorHAnsi" w:hAnsiTheme="minorHAnsi" w:cstheme="minorHAnsi"/>
                <w:sz w:val="16"/>
                <w:szCs w:val="16"/>
                <w:lang w:val="en-GB"/>
              </w:rPr>
            </w:pPr>
            <w:r w:rsidRPr="00116282">
              <w:rPr>
                <w:rFonts w:asciiTheme="minorHAnsi" w:hAnsiTheme="minorHAnsi" w:cstheme="minorHAnsi"/>
                <w:sz w:val="16"/>
                <w:szCs w:val="16"/>
                <w:lang w:val="en-GB"/>
              </w:rPr>
              <w:t>Valerian</w:t>
            </w:r>
            <w:r>
              <w:rPr>
                <w:rFonts w:asciiTheme="minorHAnsi" w:hAnsiTheme="minorHAnsi" w:cstheme="minorHAnsi"/>
                <w:sz w:val="16"/>
                <w:szCs w:val="16"/>
                <w:lang w:val="en-GB"/>
              </w:rPr>
              <w:t xml:space="preserve"> extract</w:t>
            </w:r>
            <w:r w:rsidRPr="00116282">
              <w:rPr>
                <w:rFonts w:asciiTheme="minorHAnsi" w:hAnsiTheme="minorHAnsi" w:cstheme="minorHAnsi"/>
                <w:sz w:val="16"/>
                <w:szCs w:val="16"/>
                <w:lang w:val="en-GB"/>
              </w:rPr>
              <w:t xml:space="preserve"> </w:t>
            </w:r>
            <w:r>
              <w:rPr>
                <w:rFonts w:asciiTheme="minorHAnsi" w:hAnsiTheme="minorHAnsi" w:cstheme="minorHAnsi"/>
                <w:sz w:val="16"/>
                <w:szCs w:val="16"/>
                <w:lang w:val="en-GB"/>
              </w:rPr>
              <w:t>(</w:t>
            </w:r>
            <w:r w:rsidRPr="00116282">
              <w:rPr>
                <w:rFonts w:asciiTheme="minorHAnsi" w:hAnsiTheme="minorHAnsi" w:cstheme="minorHAnsi"/>
                <w:sz w:val="16"/>
                <w:szCs w:val="16"/>
                <w:lang w:val="en-GB"/>
              </w:rPr>
              <w:t xml:space="preserve">LI 156) </w:t>
            </w:r>
          </w:p>
          <w:p w14:paraId="0F6481F5" w14:textId="77777777" w:rsidR="00EC011E"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valerian 600 mg/d</w:t>
            </w:r>
          </w:p>
          <w:p w14:paraId="1DDA49F4" w14:textId="77777777" w:rsidR="00EC011E" w:rsidRPr="00116282"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oxazepam 10 mg/d</w:t>
            </w:r>
          </w:p>
        </w:tc>
        <w:tc>
          <w:tcPr>
            <w:tcW w:w="1418" w:type="dxa"/>
            <w:shd w:val="clear" w:color="auto" w:fill="auto"/>
          </w:tcPr>
          <w:p w14:paraId="5A53E716" w14:textId="4C7727E5" w:rsidR="00EC011E" w:rsidRPr="00116282" w:rsidRDefault="00ED6C78"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O</w:t>
            </w:r>
            <w:r w:rsidR="00EC011E" w:rsidRPr="00116282">
              <w:rPr>
                <w:rFonts w:asciiTheme="minorHAnsi" w:hAnsiTheme="minorHAnsi" w:cstheme="minorHAnsi"/>
                <w:sz w:val="16"/>
                <w:szCs w:val="16"/>
                <w:lang w:val="en-GB"/>
              </w:rPr>
              <w:t>xazepam</w:t>
            </w:r>
          </w:p>
        </w:tc>
        <w:tc>
          <w:tcPr>
            <w:tcW w:w="3543" w:type="dxa"/>
            <w:shd w:val="clear" w:color="auto" w:fill="E2EFD9" w:themeFill="accent6" w:themeFillTint="33"/>
          </w:tcPr>
          <w:p w14:paraId="5FD521D7" w14:textId="77305E4E" w:rsidR="00EC011E" w:rsidRDefault="00EC011E" w:rsidP="00EB7D7D">
            <w:pPr>
              <w:pStyle w:val="StandardWeb"/>
              <w:spacing w:before="0" w:beforeAutospacing="0" w:after="0" w:afterAutospacing="0"/>
              <w:rPr>
                <w:rFonts w:asciiTheme="minorHAnsi" w:hAnsiTheme="minorHAnsi" w:cstheme="minorHAnsi"/>
                <w:sz w:val="16"/>
                <w:szCs w:val="16"/>
                <w:lang w:val="en-GB"/>
              </w:rPr>
            </w:pPr>
            <w:r w:rsidRPr="00116282">
              <w:rPr>
                <w:rFonts w:asciiTheme="minorHAnsi" w:hAnsiTheme="minorHAnsi" w:cstheme="minorHAnsi"/>
                <w:sz w:val="16"/>
                <w:szCs w:val="16"/>
                <w:lang w:val="en-GB"/>
              </w:rPr>
              <w:t xml:space="preserve">In both groups sleep quality improved but no statistically significant difference could be found between groups. </w:t>
            </w:r>
          </w:p>
          <w:p w14:paraId="0E800FB2" w14:textId="159EC47C" w:rsidR="00EC011E" w:rsidRDefault="00EC011E" w:rsidP="00EB7D7D">
            <w:pPr>
              <w:pStyle w:val="StandardWeb"/>
              <w:spacing w:before="0" w:beforeAutospacing="0" w:after="0" w:afterAutospacing="0"/>
              <w:rPr>
                <w:rFonts w:asciiTheme="minorHAnsi" w:hAnsiTheme="minorHAnsi" w:cstheme="minorHAnsi"/>
                <w:sz w:val="16"/>
                <w:szCs w:val="16"/>
                <w:lang w:val="en-GB"/>
              </w:rPr>
            </w:pPr>
            <w:r w:rsidRPr="00116282">
              <w:rPr>
                <w:rFonts w:asciiTheme="minorHAnsi" w:hAnsiTheme="minorHAnsi" w:cstheme="minorHAnsi"/>
                <w:sz w:val="16"/>
                <w:szCs w:val="16"/>
                <w:lang w:val="en-GB"/>
              </w:rPr>
              <w:t>No s</w:t>
            </w:r>
            <w:r>
              <w:rPr>
                <w:rFonts w:asciiTheme="minorHAnsi" w:hAnsiTheme="minorHAnsi" w:cstheme="minorHAnsi"/>
                <w:sz w:val="16"/>
                <w:szCs w:val="16"/>
                <w:lang w:val="en-GB"/>
              </w:rPr>
              <w:t>erious adverse events happened.</w:t>
            </w:r>
          </w:p>
          <w:p w14:paraId="72B715C9" w14:textId="06E47CFA" w:rsidR="00EC011E" w:rsidRPr="00673FEE" w:rsidRDefault="00EC011E" w:rsidP="00EB7D7D">
            <w:pPr>
              <w:pStyle w:val="StandardWeb"/>
              <w:spacing w:before="0" w:beforeAutospacing="0" w:after="0" w:afterAutospacing="0"/>
              <w:rPr>
                <w:rFonts w:asciiTheme="minorHAnsi" w:hAnsiTheme="minorHAnsi" w:cstheme="minorHAnsi"/>
                <w:i/>
                <w:sz w:val="16"/>
                <w:szCs w:val="16"/>
                <w:lang w:val="en-GB"/>
              </w:rPr>
            </w:pPr>
          </w:p>
        </w:tc>
      </w:tr>
      <w:tr w:rsidR="00F51D91" w:rsidRPr="00924484" w14:paraId="0A2661AA" w14:textId="77777777" w:rsidTr="00244F33">
        <w:tc>
          <w:tcPr>
            <w:tcW w:w="1201" w:type="dxa"/>
            <w:shd w:val="clear" w:color="auto" w:fill="auto"/>
          </w:tcPr>
          <w:p w14:paraId="4EEB76C5" w14:textId="77777777" w:rsidR="00F51D91" w:rsidRDefault="00F51D91" w:rsidP="00EB7D7D">
            <w:pPr>
              <w:rPr>
                <w:rFonts w:asciiTheme="minorHAnsi" w:hAnsiTheme="minorHAnsi" w:cstheme="minorHAnsi"/>
                <w:sz w:val="16"/>
                <w:szCs w:val="16"/>
              </w:rPr>
            </w:pPr>
          </w:p>
          <w:p w14:paraId="1CDD3655" w14:textId="77777777" w:rsidR="00F51D91" w:rsidRDefault="00F51D91" w:rsidP="00EB7D7D">
            <w:pPr>
              <w:rPr>
                <w:rFonts w:asciiTheme="minorHAnsi" w:hAnsiTheme="minorHAnsi" w:cstheme="minorHAnsi"/>
                <w:sz w:val="16"/>
                <w:szCs w:val="16"/>
              </w:rPr>
            </w:pPr>
          </w:p>
          <w:p w14:paraId="120027A6" w14:textId="77777777" w:rsidR="00F51D91" w:rsidRPr="00116282" w:rsidRDefault="00F51D91" w:rsidP="00EB7D7D">
            <w:pPr>
              <w:rPr>
                <w:rFonts w:asciiTheme="minorHAnsi" w:hAnsiTheme="minorHAnsi" w:cstheme="minorHAnsi"/>
                <w:sz w:val="16"/>
                <w:szCs w:val="16"/>
              </w:rPr>
            </w:pPr>
          </w:p>
        </w:tc>
        <w:tc>
          <w:tcPr>
            <w:tcW w:w="1346" w:type="dxa"/>
            <w:shd w:val="clear" w:color="auto" w:fill="auto"/>
          </w:tcPr>
          <w:p w14:paraId="2AFDB62A" w14:textId="77777777" w:rsidR="00F51D91" w:rsidRDefault="00F51D91" w:rsidP="00EB7D7D">
            <w:pPr>
              <w:widowControl w:val="0"/>
              <w:rPr>
                <w:rFonts w:asciiTheme="minorHAnsi" w:hAnsiTheme="minorHAnsi" w:cstheme="minorHAnsi"/>
                <w:sz w:val="16"/>
                <w:szCs w:val="16"/>
              </w:rPr>
            </w:pPr>
          </w:p>
        </w:tc>
        <w:tc>
          <w:tcPr>
            <w:tcW w:w="992" w:type="dxa"/>
            <w:shd w:val="clear" w:color="auto" w:fill="auto"/>
          </w:tcPr>
          <w:p w14:paraId="62423F33" w14:textId="77777777" w:rsidR="00F51D91" w:rsidRDefault="00F51D91" w:rsidP="00EB7D7D">
            <w:pPr>
              <w:widowControl w:val="0"/>
              <w:rPr>
                <w:rFonts w:asciiTheme="minorHAnsi" w:hAnsiTheme="minorHAnsi" w:cstheme="minorHAnsi"/>
                <w:sz w:val="16"/>
                <w:szCs w:val="16"/>
              </w:rPr>
            </w:pPr>
          </w:p>
        </w:tc>
        <w:tc>
          <w:tcPr>
            <w:tcW w:w="851" w:type="dxa"/>
            <w:shd w:val="clear" w:color="auto" w:fill="auto"/>
          </w:tcPr>
          <w:p w14:paraId="227F6E7B" w14:textId="77777777" w:rsidR="00F51D91" w:rsidRPr="00116282" w:rsidRDefault="00F51D91" w:rsidP="00EB7D7D">
            <w:pPr>
              <w:widowControl w:val="0"/>
              <w:rPr>
                <w:rFonts w:asciiTheme="minorHAnsi" w:hAnsiTheme="minorHAnsi" w:cstheme="minorHAnsi"/>
                <w:sz w:val="16"/>
                <w:szCs w:val="16"/>
              </w:rPr>
            </w:pPr>
          </w:p>
        </w:tc>
        <w:tc>
          <w:tcPr>
            <w:tcW w:w="1134" w:type="dxa"/>
            <w:shd w:val="clear" w:color="auto" w:fill="auto"/>
          </w:tcPr>
          <w:p w14:paraId="0DBE2E31" w14:textId="77777777" w:rsidR="00F51D91" w:rsidRPr="00116282" w:rsidRDefault="00F51D91" w:rsidP="00EB7D7D">
            <w:pPr>
              <w:widowControl w:val="0"/>
              <w:rPr>
                <w:rFonts w:asciiTheme="minorHAnsi" w:hAnsiTheme="minorHAnsi" w:cstheme="minorHAnsi"/>
                <w:sz w:val="16"/>
                <w:szCs w:val="16"/>
                <w:lang w:val="en-GB"/>
              </w:rPr>
            </w:pPr>
          </w:p>
        </w:tc>
        <w:tc>
          <w:tcPr>
            <w:tcW w:w="1275" w:type="dxa"/>
            <w:shd w:val="clear" w:color="auto" w:fill="auto"/>
          </w:tcPr>
          <w:p w14:paraId="53FEC88B" w14:textId="77777777" w:rsidR="00F51D91" w:rsidRDefault="00F51D91" w:rsidP="00EB7D7D">
            <w:pPr>
              <w:widowControl w:val="0"/>
              <w:rPr>
                <w:rFonts w:asciiTheme="minorHAnsi" w:hAnsiTheme="minorHAnsi" w:cstheme="minorHAnsi"/>
                <w:sz w:val="16"/>
                <w:szCs w:val="16"/>
                <w:lang w:val="en-GB"/>
              </w:rPr>
            </w:pPr>
          </w:p>
        </w:tc>
        <w:tc>
          <w:tcPr>
            <w:tcW w:w="1370" w:type="dxa"/>
            <w:shd w:val="clear" w:color="auto" w:fill="auto"/>
          </w:tcPr>
          <w:p w14:paraId="706065EB" w14:textId="77777777" w:rsidR="00F51D91" w:rsidRPr="00116282" w:rsidRDefault="00F51D91" w:rsidP="00EB7D7D">
            <w:pPr>
              <w:widowControl w:val="0"/>
              <w:rPr>
                <w:rFonts w:asciiTheme="minorHAnsi" w:hAnsiTheme="minorHAnsi" w:cstheme="minorHAnsi"/>
                <w:sz w:val="16"/>
                <w:szCs w:val="16"/>
                <w:lang w:val="en-GB"/>
              </w:rPr>
            </w:pPr>
          </w:p>
        </w:tc>
        <w:tc>
          <w:tcPr>
            <w:tcW w:w="1276" w:type="dxa"/>
            <w:shd w:val="clear" w:color="auto" w:fill="auto"/>
          </w:tcPr>
          <w:p w14:paraId="3D32D804" w14:textId="77777777" w:rsidR="00F51D91" w:rsidRPr="00116282" w:rsidRDefault="00F51D91" w:rsidP="00EB7D7D">
            <w:pPr>
              <w:widowControl w:val="0"/>
              <w:rPr>
                <w:rFonts w:asciiTheme="minorHAnsi" w:hAnsiTheme="minorHAnsi" w:cstheme="minorHAnsi"/>
                <w:sz w:val="16"/>
                <w:szCs w:val="16"/>
                <w:lang w:val="en-GB"/>
              </w:rPr>
            </w:pPr>
          </w:p>
        </w:tc>
        <w:tc>
          <w:tcPr>
            <w:tcW w:w="1418" w:type="dxa"/>
            <w:shd w:val="clear" w:color="auto" w:fill="auto"/>
          </w:tcPr>
          <w:p w14:paraId="6295DDA7" w14:textId="77777777" w:rsidR="00F51D91" w:rsidRDefault="00F51D91" w:rsidP="00EB7D7D">
            <w:pPr>
              <w:widowControl w:val="0"/>
              <w:rPr>
                <w:rFonts w:asciiTheme="minorHAnsi" w:hAnsiTheme="minorHAnsi" w:cstheme="minorHAnsi"/>
                <w:sz w:val="16"/>
                <w:szCs w:val="16"/>
                <w:lang w:val="en-GB"/>
              </w:rPr>
            </w:pPr>
          </w:p>
        </w:tc>
        <w:tc>
          <w:tcPr>
            <w:tcW w:w="3543" w:type="dxa"/>
            <w:shd w:val="clear" w:color="auto" w:fill="E2EFD9" w:themeFill="accent6" w:themeFillTint="33"/>
          </w:tcPr>
          <w:p w14:paraId="2A654575" w14:textId="77777777" w:rsidR="00F51D91" w:rsidRPr="00116282" w:rsidRDefault="00F51D91" w:rsidP="00EB7D7D">
            <w:pPr>
              <w:pStyle w:val="StandardWeb"/>
              <w:spacing w:before="0" w:beforeAutospacing="0" w:after="0" w:afterAutospacing="0"/>
              <w:rPr>
                <w:rFonts w:asciiTheme="minorHAnsi" w:hAnsiTheme="minorHAnsi" w:cstheme="minorHAnsi"/>
                <w:sz w:val="16"/>
                <w:szCs w:val="16"/>
                <w:lang w:val="en-GB"/>
              </w:rPr>
            </w:pPr>
          </w:p>
        </w:tc>
      </w:tr>
      <w:tr w:rsidR="00EC011E" w14:paraId="4363DFED" w14:textId="77777777" w:rsidTr="00244F33">
        <w:tc>
          <w:tcPr>
            <w:tcW w:w="14406" w:type="dxa"/>
            <w:gridSpan w:val="10"/>
            <w:shd w:val="clear" w:color="auto" w:fill="D9D9D9" w:themeFill="background1" w:themeFillShade="D9"/>
          </w:tcPr>
          <w:p w14:paraId="466C4A1C" w14:textId="56430EF3" w:rsidR="00EC011E" w:rsidRDefault="00CB07C5" w:rsidP="00EB7D7D">
            <w:pPr>
              <w:widowControl w:val="0"/>
              <w:rPr>
                <w:lang w:val="en-US"/>
              </w:rPr>
            </w:pPr>
            <w:r>
              <w:rPr>
                <w:lang w:val="en-US"/>
              </w:rPr>
              <w:t>A</w:t>
            </w:r>
            <w:r w:rsidR="00EC011E">
              <w:rPr>
                <w:lang w:val="en-US"/>
              </w:rPr>
              <w:t xml:space="preserve">nxiety </w:t>
            </w:r>
          </w:p>
        </w:tc>
      </w:tr>
      <w:tr w:rsidR="00CB07C5" w14:paraId="742B62A6" w14:textId="77777777" w:rsidTr="00244F33">
        <w:tc>
          <w:tcPr>
            <w:tcW w:w="14406" w:type="dxa"/>
            <w:gridSpan w:val="10"/>
            <w:shd w:val="clear" w:color="auto" w:fill="D9D9D9" w:themeFill="background1" w:themeFillShade="D9"/>
          </w:tcPr>
          <w:p w14:paraId="0C31F908" w14:textId="02AA30C2" w:rsidR="00CB07C5" w:rsidRDefault="00CB07C5" w:rsidP="00EB7D7D">
            <w:pPr>
              <w:widowControl w:val="0"/>
              <w:rPr>
                <w:lang w:val="en-US"/>
              </w:rPr>
            </w:pPr>
            <w:proofErr w:type="spellStart"/>
            <w:r>
              <w:rPr>
                <w:lang w:val="en-US"/>
              </w:rPr>
              <w:lastRenderedPageBreak/>
              <w:t>Laven</w:t>
            </w:r>
            <w:r w:rsidR="00F66F8F">
              <w:rPr>
                <w:lang w:val="en-US"/>
              </w:rPr>
              <w:t>d</w:t>
            </w:r>
            <w:r w:rsidR="00976C6B">
              <w:rPr>
                <w:lang w:val="en-US"/>
              </w:rPr>
              <w:t>ula</w:t>
            </w:r>
            <w:proofErr w:type="spellEnd"/>
          </w:p>
        </w:tc>
      </w:tr>
      <w:tr w:rsidR="00EC011E" w:rsidRPr="00924484" w14:paraId="1926CAD8" w14:textId="77777777" w:rsidTr="00244F33">
        <w:tc>
          <w:tcPr>
            <w:tcW w:w="1201" w:type="dxa"/>
            <w:shd w:val="clear" w:color="auto" w:fill="auto"/>
          </w:tcPr>
          <w:p w14:paraId="69925313" w14:textId="77777777" w:rsidR="00EC011E" w:rsidRDefault="00EC011E" w:rsidP="00EB7D7D">
            <w:pPr>
              <w:rPr>
                <w:rFonts w:asciiTheme="minorHAnsi" w:hAnsiTheme="minorHAnsi" w:cstheme="minorHAnsi"/>
                <w:sz w:val="16"/>
                <w:szCs w:val="16"/>
              </w:rPr>
            </w:pPr>
            <w:r w:rsidRPr="0096005B">
              <w:rPr>
                <w:rFonts w:asciiTheme="minorHAnsi" w:hAnsiTheme="minorHAnsi" w:cstheme="minorHAnsi"/>
                <w:sz w:val="16"/>
                <w:szCs w:val="16"/>
              </w:rPr>
              <w:t>Kasper</w:t>
            </w:r>
            <w:r>
              <w:rPr>
                <w:rFonts w:asciiTheme="minorHAnsi" w:hAnsiTheme="minorHAnsi" w:cstheme="minorHAnsi"/>
                <w:sz w:val="16"/>
                <w:szCs w:val="16"/>
              </w:rPr>
              <w:t xml:space="preserve"> et al.</w:t>
            </w:r>
          </w:p>
          <w:p w14:paraId="2D89E0C9" w14:textId="77777777" w:rsidR="00EC011E" w:rsidRDefault="00EC011E" w:rsidP="00EB7D7D">
            <w:pPr>
              <w:rPr>
                <w:rFonts w:asciiTheme="minorHAnsi" w:hAnsiTheme="minorHAnsi" w:cstheme="minorHAnsi"/>
                <w:sz w:val="16"/>
                <w:szCs w:val="16"/>
              </w:rPr>
            </w:pPr>
          </w:p>
          <w:p w14:paraId="056EAAC8" w14:textId="42D16922" w:rsidR="00EC011E" w:rsidRPr="0096005B" w:rsidRDefault="00EC011E" w:rsidP="00EB7D7D">
            <w:pPr>
              <w:widowControl w:val="0"/>
              <w:rPr>
                <w:rFonts w:asciiTheme="minorHAnsi" w:hAnsiTheme="minorHAnsi" w:cstheme="minorHAnsi"/>
                <w:sz w:val="16"/>
                <w:szCs w:val="16"/>
              </w:rPr>
            </w:pPr>
          </w:p>
        </w:tc>
        <w:tc>
          <w:tcPr>
            <w:tcW w:w="1346" w:type="dxa"/>
            <w:shd w:val="clear" w:color="auto" w:fill="auto"/>
          </w:tcPr>
          <w:p w14:paraId="019A5F60" w14:textId="77777777" w:rsidR="00EC011E"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2015</w:t>
            </w:r>
          </w:p>
          <w:p w14:paraId="1A499981" w14:textId="77777777" w:rsidR="00EC011E" w:rsidRDefault="00EC011E" w:rsidP="00EB7D7D">
            <w:pPr>
              <w:widowControl w:val="0"/>
              <w:rPr>
                <w:rFonts w:asciiTheme="minorHAnsi" w:hAnsiTheme="minorHAnsi" w:cstheme="minorHAnsi"/>
                <w:sz w:val="16"/>
                <w:szCs w:val="16"/>
              </w:rPr>
            </w:pPr>
          </w:p>
          <w:p w14:paraId="1492A31D" w14:textId="77777777" w:rsidR="00EC011E" w:rsidRPr="0096005B" w:rsidRDefault="00EC011E" w:rsidP="00EB7D7D">
            <w:pPr>
              <w:widowControl w:val="0"/>
              <w:rPr>
                <w:rFonts w:asciiTheme="minorHAnsi" w:hAnsiTheme="minorHAnsi" w:cstheme="minorHAnsi"/>
                <w:sz w:val="16"/>
                <w:szCs w:val="16"/>
              </w:rPr>
            </w:pPr>
            <w:proofErr w:type="spellStart"/>
            <w:r>
              <w:rPr>
                <w:rFonts w:asciiTheme="minorHAnsi" w:hAnsiTheme="minorHAnsi" w:cstheme="minorHAnsi"/>
                <w:sz w:val="16"/>
                <w:szCs w:val="16"/>
              </w:rPr>
              <w:t>Eur</w:t>
            </w:r>
            <w:proofErr w:type="spellEnd"/>
            <w:r>
              <w:rPr>
                <w:rFonts w:asciiTheme="minorHAnsi" w:hAnsiTheme="minorHAnsi" w:cstheme="minorHAnsi"/>
                <w:sz w:val="16"/>
                <w:szCs w:val="16"/>
              </w:rPr>
              <w:t xml:space="preserve"> Neuropsycho-</w:t>
            </w:r>
            <w:proofErr w:type="spellStart"/>
            <w:r>
              <w:rPr>
                <w:rFonts w:asciiTheme="minorHAnsi" w:hAnsiTheme="minorHAnsi" w:cstheme="minorHAnsi"/>
                <w:sz w:val="16"/>
                <w:szCs w:val="16"/>
              </w:rPr>
              <w:t>pharmacol</w:t>
            </w:r>
            <w:proofErr w:type="spellEnd"/>
          </w:p>
        </w:tc>
        <w:tc>
          <w:tcPr>
            <w:tcW w:w="992" w:type="dxa"/>
            <w:shd w:val="clear" w:color="auto" w:fill="auto"/>
          </w:tcPr>
          <w:p w14:paraId="588845D2" w14:textId="77777777" w:rsidR="00EC011E" w:rsidRPr="0096005B" w:rsidRDefault="00EC011E" w:rsidP="00EB7D7D">
            <w:pPr>
              <w:widowControl w:val="0"/>
              <w:rPr>
                <w:rFonts w:asciiTheme="minorHAnsi" w:hAnsiTheme="minorHAnsi" w:cstheme="minorHAnsi"/>
                <w:sz w:val="16"/>
                <w:szCs w:val="16"/>
              </w:rPr>
            </w:pPr>
            <w:r w:rsidRPr="0096005B">
              <w:rPr>
                <w:rFonts w:asciiTheme="minorHAnsi" w:hAnsiTheme="minorHAnsi" w:cstheme="minorHAnsi"/>
                <w:sz w:val="16"/>
                <w:szCs w:val="16"/>
              </w:rPr>
              <w:t>Austria / Germany</w:t>
            </w:r>
          </w:p>
        </w:tc>
        <w:tc>
          <w:tcPr>
            <w:tcW w:w="851" w:type="dxa"/>
            <w:shd w:val="clear" w:color="auto" w:fill="auto"/>
          </w:tcPr>
          <w:p w14:paraId="7EEB66E9" w14:textId="77777777" w:rsidR="00EC011E" w:rsidRPr="0096005B" w:rsidRDefault="00EC011E" w:rsidP="00EB7D7D">
            <w:pPr>
              <w:widowControl w:val="0"/>
              <w:rPr>
                <w:rFonts w:asciiTheme="minorHAnsi" w:hAnsiTheme="minorHAnsi" w:cstheme="minorHAnsi"/>
                <w:sz w:val="16"/>
                <w:szCs w:val="16"/>
              </w:rPr>
            </w:pPr>
            <w:r w:rsidRPr="0096005B">
              <w:rPr>
                <w:rFonts w:asciiTheme="minorHAnsi" w:hAnsiTheme="minorHAnsi" w:cstheme="minorHAnsi"/>
                <w:sz w:val="16"/>
                <w:szCs w:val="16"/>
              </w:rPr>
              <w:t>4</w:t>
            </w:r>
          </w:p>
        </w:tc>
        <w:tc>
          <w:tcPr>
            <w:tcW w:w="1134" w:type="dxa"/>
            <w:shd w:val="clear" w:color="auto" w:fill="auto"/>
          </w:tcPr>
          <w:p w14:paraId="27D7E418" w14:textId="77777777" w:rsidR="00EC011E" w:rsidRPr="0096005B" w:rsidRDefault="00EC011E" w:rsidP="00EB7D7D">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randomized, controlled double-blind trial</w:t>
            </w:r>
          </w:p>
        </w:tc>
        <w:tc>
          <w:tcPr>
            <w:tcW w:w="1275" w:type="dxa"/>
            <w:shd w:val="clear" w:color="auto" w:fill="auto"/>
          </w:tcPr>
          <w:p w14:paraId="2056327B" w14:textId="77777777" w:rsidR="00EC011E" w:rsidRPr="0096005B" w:rsidRDefault="00EC011E" w:rsidP="00EB7D7D">
            <w:pPr>
              <w:widowControl w:val="0"/>
              <w:rPr>
                <w:rFonts w:asciiTheme="minorHAnsi" w:hAnsiTheme="minorHAnsi" w:cstheme="minorHAnsi"/>
                <w:sz w:val="16"/>
                <w:szCs w:val="16"/>
              </w:rPr>
            </w:pPr>
            <w:r w:rsidRPr="0096005B">
              <w:rPr>
                <w:rFonts w:asciiTheme="minorHAnsi" w:hAnsiTheme="minorHAnsi" w:cstheme="minorHAnsi"/>
                <w:sz w:val="16"/>
                <w:szCs w:val="16"/>
              </w:rPr>
              <w:t xml:space="preserve">170/ 10 </w:t>
            </w:r>
            <w:proofErr w:type="spellStart"/>
            <w:r w:rsidRPr="0096005B">
              <w:rPr>
                <w:rFonts w:asciiTheme="minorHAnsi" w:hAnsiTheme="minorHAnsi" w:cstheme="minorHAnsi"/>
                <w:sz w:val="16"/>
                <w:szCs w:val="16"/>
              </w:rPr>
              <w:t>weeks</w:t>
            </w:r>
            <w:proofErr w:type="spellEnd"/>
          </w:p>
        </w:tc>
        <w:tc>
          <w:tcPr>
            <w:tcW w:w="1370" w:type="dxa"/>
            <w:shd w:val="clear" w:color="auto" w:fill="auto"/>
          </w:tcPr>
          <w:p w14:paraId="69A3AB74" w14:textId="79B879E7" w:rsidR="00EC011E" w:rsidRPr="0096005B" w:rsidRDefault="00EC011E" w:rsidP="00F66F8F">
            <w:pPr>
              <w:pStyle w:val="berschrift1"/>
              <w:spacing w:before="0" w:after="0"/>
              <w:rPr>
                <w:rFonts w:asciiTheme="minorHAnsi" w:hAnsiTheme="minorHAnsi" w:cstheme="minorHAnsi"/>
                <w:sz w:val="16"/>
                <w:szCs w:val="16"/>
                <w:lang w:val="en-GB"/>
              </w:rPr>
            </w:pPr>
            <w:r w:rsidRPr="00EF3E16">
              <w:rPr>
                <w:rFonts w:asciiTheme="minorHAnsi" w:hAnsiTheme="minorHAnsi" w:cstheme="minorHAnsi"/>
                <w:sz w:val="16"/>
                <w:szCs w:val="16"/>
                <w:lang w:val="en-GB"/>
              </w:rPr>
              <w:t>anxiety-related restlessness and disturbed sleep</w:t>
            </w:r>
            <w:r w:rsidR="00F66F8F">
              <w:rPr>
                <w:rFonts w:asciiTheme="minorHAnsi" w:hAnsiTheme="minorHAnsi" w:cstheme="minorHAnsi"/>
                <w:sz w:val="16"/>
                <w:szCs w:val="16"/>
                <w:lang w:val="en-GB"/>
              </w:rPr>
              <w:t xml:space="preserve"> / HAMA</w:t>
            </w:r>
          </w:p>
        </w:tc>
        <w:tc>
          <w:tcPr>
            <w:tcW w:w="1276" w:type="dxa"/>
            <w:shd w:val="clear" w:color="auto" w:fill="auto"/>
          </w:tcPr>
          <w:p w14:paraId="46F55E0D" w14:textId="431A50CC" w:rsidR="00EC011E" w:rsidRPr="0096005B"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angustifolia</w:t>
            </w:r>
            <w:r w:rsidR="00C30F1D">
              <w:rPr>
                <w:rFonts w:asciiTheme="minorHAnsi" w:hAnsiTheme="minorHAnsi" w:cstheme="minorHAnsi"/>
                <w:sz w:val="16"/>
                <w:szCs w:val="16"/>
                <w:lang w:val="en-GB"/>
              </w:rPr>
              <w:t xml:space="preserve"> extract</w:t>
            </w:r>
            <w:r w:rsidRPr="0096005B">
              <w:rPr>
                <w:rFonts w:asciiTheme="minorHAnsi" w:hAnsiTheme="minorHAnsi" w:cstheme="minorHAnsi"/>
                <w:sz w:val="16"/>
                <w:szCs w:val="16"/>
                <w:lang w:val="en-GB"/>
              </w:rPr>
              <w:t xml:space="preserve"> </w:t>
            </w:r>
            <w:r>
              <w:rPr>
                <w:rFonts w:asciiTheme="minorHAnsi" w:hAnsiTheme="minorHAnsi" w:cstheme="minorHAnsi"/>
                <w:sz w:val="16"/>
                <w:szCs w:val="16"/>
                <w:lang w:val="en-GB"/>
              </w:rPr>
              <w:t>(WS 1265)</w:t>
            </w:r>
          </w:p>
          <w:p w14:paraId="4E25FB8D" w14:textId="77777777" w:rsidR="00EC011E" w:rsidRPr="0096005B" w:rsidRDefault="00EC011E" w:rsidP="00EB7D7D">
            <w:pPr>
              <w:widowControl w:val="0"/>
              <w:rPr>
                <w:rFonts w:asciiTheme="minorHAnsi" w:hAnsiTheme="minorHAnsi" w:cstheme="minorHAnsi"/>
                <w:sz w:val="16"/>
                <w:szCs w:val="16"/>
                <w:lang w:val="en-GB"/>
              </w:rPr>
            </w:pPr>
          </w:p>
          <w:p w14:paraId="22304078" w14:textId="77777777" w:rsidR="00EC011E" w:rsidRPr="0096005B"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w:t>
            </w:r>
            <w:r w:rsidRPr="0096005B">
              <w:rPr>
                <w:rFonts w:asciiTheme="minorHAnsi" w:hAnsiTheme="minorHAnsi" w:cstheme="minorHAnsi"/>
                <w:sz w:val="16"/>
                <w:szCs w:val="16"/>
                <w:lang w:val="en-GB"/>
              </w:rPr>
              <w:t>80mg/d or placebo</w:t>
            </w:r>
          </w:p>
        </w:tc>
        <w:tc>
          <w:tcPr>
            <w:tcW w:w="1418" w:type="dxa"/>
            <w:shd w:val="clear" w:color="auto" w:fill="auto"/>
          </w:tcPr>
          <w:p w14:paraId="3025F2D1" w14:textId="77777777" w:rsidR="00EC011E" w:rsidRPr="0096005B" w:rsidRDefault="00EC011E" w:rsidP="00EB7D7D">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placebo</w:t>
            </w:r>
          </w:p>
        </w:tc>
        <w:tc>
          <w:tcPr>
            <w:tcW w:w="3543" w:type="dxa"/>
            <w:shd w:val="clear" w:color="auto" w:fill="E2EFD9" w:themeFill="accent6" w:themeFillTint="33"/>
          </w:tcPr>
          <w:p w14:paraId="3AE110BF" w14:textId="690D2CEB" w:rsidR="00EC011E" w:rsidRPr="00EF3E16" w:rsidRDefault="00EC011E" w:rsidP="00EB7D7D">
            <w:pPr>
              <w:widowControl w:val="0"/>
              <w:rPr>
                <w:rFonts w:asciiTheme="minorHAnsi" w:hAnsiTheme="minorHAnsi" w:cstheme="minorHAnsi"/>
                <w:sz w:val="16"/>
                <w:szCs w:val="16"/>
                <w:lang w:val="en-GB"/>
              </w:rPr>
            </w:pPr>
            <w:r w:rsidRPr="0096005B">
              <w:rPr>
                <w:rFonts w:asciiTheme="minorHAnsi" w:hAnsiTheme="minorHAnsi" w:cstheme="minorHAnsi"/>
                <w:sz w:val="16"/>
                <w:szCs w:val="16"/>
                <w:lang w:val="en-GB"/>
              </w:rPr>
              <w:t xml:space="preserve">HAMA total score decreased </w:t>
            </w:r>
            <w:r w:rsidR="00F51D91">
              <w:rPr>
                <w:rFonts w:asciiTheme="minorHAnsi" w:hAnsiTheme="minorHAnsi" w:cstheme="minorHAnsi"/>
                <w:sz w:val="16"/>
                <w:szCs w:val="16"/>
                <w:lang w:val="en-GB"/>
              </w:rPr>
              <w:t>i</w:t>
            </w:r>
            <w:r w:rsidR="00F51D91" w:rsidRPr="0096005B">
              <w:rPr>
                <w:rFonts w:asciiTheme="minorHAnsi" w:hAnsiTheme="minorHAnsi" w:cstheme="minorHAnsi"/>
                <w:sz w:val="16"/>
                <w:szCs w:val="16"/>
                <w:lang w:val="en-GB"/>
              </w:rPr>
              <w:t xml:space="preserve">n the </w:t>
            </w:r>
            <w:proofErr w:type="spellStart"/>
            <w:r w:rsidR="00F51D91">
              <w:rPr>
                <w:rFonts w:asciiTheme="minorHAnsi" w:hAnsiTheme="minorHAnsi" w:cstheme="minorHAnsi"/>
                <w:sz w:val="16"/>
                <w:szCs w:val="16"/>
                <w:lang w:val="en-GB"/>
              </w:rPr>
              <w:t>lavendula</w:t>
            </w:r>
            <w:proofErr w:type="spellEnd"/>
            <w:r w:rsidR="00F51D91" w:rsidRPr="0096005B">
              <w:rPr>
                <w:rFonts w:asciiTheme="minorHAnsi" w:hAnsiTheme="minorHAnsi" w:cstheme="minorHAnsi"/>
                <w:sz w:val="16"/>
                <w:szCs w:val="16"/>
                <w:lang w:val="en-GB"/>
              </w:rPr>
              <w:t xml:space="preserve"> group</w:t>
            </w:r>
            <w:r w:rsidR="00F51D91">
              <w:rPr>
                <w:rFonts w:asciiTheme="minorHAnsi" w:hAnsiTheme="minorHAnsi" w:cstheme="minorHAnsi"/>
                <w:sz w:val="16"/>
                <w:szCs w:val="16"/>
                <w:lang w:val="en-GB"/>
              </w:rPr>
              <w:t xml:space="preserve"> and in </w:t>
            </w:r>
            <w:r w:rsidRPr="00EF3E16">
              <w:rPr>
                <w:rFonts w:asciiTheme="minorHAnsi" w:hAnsiTheme="minorHAnsi" w:cstheme="minorHAnsi"/>
                <w:sz w:val="16"/>
                <w:szCs w:val="16"/>
                <w:lang w:val="en-GB"/>
              </w:rPr>
              <w:t xml:space="preserve">all outcome measures the treatment effect of </w:t>
            </w:r>
            <w:proofErr w:type="spellStart"/>
            <w:r w:rsidR="00F51D91">
              <w:rPr>
                <w:rFonts w:asciiTheme="minorHAnsi" w:hAnsiTheme="minorHAnsi" w:cstheme="minorHAnsi"/>
                <w:sz w:val="16"/>
                <w:szCs w:val="16"/>
                <w:lang w:val="en-GB"/>
              </w:rPr>
              <w:t>lavendula</w:t>
            </w:r>
            <w:proofErr w:type="spellEnd"/>
            <w:r w:rsidRPr="00EF3E16">
              <w:rPr>
                <w:rFonts w:asciiTheme="minorHAnsi" w:hAnsiTheme="minorHAnsi" w:cstheme="minorHAnsi"/>
                <w:sz w:val="16"/>
                <w:szCs w:val="16"/>
                <w:lang w:val="en-GB"/>
              </w:rPr>
              <w:t xml:space="preserve"> was more pronounced than with placebo. </w:t>
            </w:r>
          </w:p>
          <w:p w14:paraId="726EA116" w14:textId="4F0B35EC" w:rsidR="00EC011E" w:rsidRPr="00F51D91"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Reporting of adverse events was equal in both groups.</w:t>
            </w:r>
          </w:p>
        </w:tc>
      </w:tr>
      <w:tr w:rsidR="00EC011E" w:rsidRPr="00924484" w14:paraId="666B3822" w14:textId="77777777" w:rsidTr="00244F33">
        <w:tc>
          <w:tcPr>
            <w:tcW w:w="1201" w:type="dxa"/>
            <w:shd w:val="clear" w:color="auto" w:fill="auto"/>
          </w:tcPr>
          <w:p w14:paraId="00409212" w14:textId="77777777" w:rsidR="00EC011E" w:rsidRDefault="00EC011E" w:rsidP="00EB7D7D">
            <w:pPr>
              <w:rPr>
                <w:sz w:val="16"/>
                <w:szCs w:val="16"/>
              </w:rPr>
            </w:pPr>
            <w:r w:rsidRPr="00EF3E16">
              <w:rPr>
                <w:sz w:val="16"/>
                <w:szCs w:val="16"/>
              </w:rPr>
              <w:t>Seifritz et al.</w:t>
            </w:r>
          </w:p>
          <w:p w14:paraId="48306899" w14:textId="77777777" w:rsidR="00EC011E" w:rsidRDefault="00EC011E" w:rsidP="00EB7D7D">
            <w:pPr>
              <w:rPr>
                <w:sz w:val="16"/>
                <w:szCs w:val="16"/>
              </w:rPr>
            </w:pPr>
          </w:p>
          <w:p w14:paraId="042987EF" w14:textId="77777777" w:rsidR="00EC011E" w:rsidRDefault="00EC011E" w:rsidP="00EB7D7D">
            <w:pPr>
              <w:rPr>
                <w:sz w:val="16"/>
                <w:szCs w:val="16"/>
                <w:lang w:val="en-GB"/>
              </w:rPr>
            </w:pPr>
          </w:p>
        </w:tc>
        <w:tc>
          <w:tcPr>
            <w:tcW w:w="1346" w:type="dxa"/>
            <w:shd w:val="clear" w:color="auto" w:fill="auto"/>
          </w:tcPr>
          <w:p w14:paraId="48508F3A" w14:textId="77777777" w:rsidR="00EC011E" w:rsidRDefault="00EC011E" w:rsidP="00EB7D7D">
            <w:pPr>
              <w:widowControl w:val="0"/>
              <w:rPr>
                <w:rFonts w:ascii="Segoe UI" w:hAnsi="Segoe UI" w:cs="Segoe UI"/>
                <w:sz w:val="16"/>
                <w:szCs w:val="16"/>
              </w:rPr>
            </w:pPr>
            <w:r>
              <w:rPr>
                <w:rFonts w:ascii="Segoe UI" w:hAnsi="Segoe UI" w:cs="Segoe UI"/>
                <w:sz w:val="16"/>
                <w:szCs w:val="16"/>
              </w:rPr>
              <w:t>2019</w:t>
            </w:r>
          </w:p>
          <w:p w14:paraId="55936EC6" w14:textId="77777777" w:rsidR="00EC011E" w:rsidRDefault="00EC011E" w:rsidP="00EB7D7D">
            <w:pPr>
              <w:widowControl w:val="0"/>
              <w:rPr>
                <w:rFonts w:ascii="Segoe UI" w:hAnsi="Segoe UI" w:cs="Segoe UI"/>
                <w:sz w:val="16"/>
                <w:szCs w:val="16"/>
              </w:rPr>
            </w:pPr>
          </w:p>
          <w:p w14:paraId="140D7F71" w14:textId="77777777" w:rsidR="00EC011E" w:rsidRDefault="00EC011E" w:rsidP="00EB7D7D">
            <w:pPr>
              <w:widowControl w:val="0"/>
              <w:rPr>
                <w:sz w:val="16"/>
                <w:szCs w:val="16"/>
                <w:lang w:val="en-GB"/>
              </w:rPr>
            </w:pPr>
            <w:r>
              <w:rPr>
                <w:rFonts w:ascii="Segoe UI" w:hAnsi="Segoe UI" w:cs="Segoe UI"/>
                <w:sz w:val="16"/>
                <w:szCs w:val="16"/>
              </w:rPr>
              <w:t xml:space="preserve">J </w:t>
            </w:r>
            <w:proofErr w:type="spellStart"/>
            <w:r>
              <w:rPr>
                <w:rFonts w:ascii="Segoe UI" w:hAnsi="Segoe UI" w:cs="Segoe UI"/>
                <w:sz w:val="16"/>
                <w:szCs w:val="16"/>
              </w:rPr>
              <w:t>Psychiatr</w:t>
            </w:r>
            <w:proofErr w:type="spellEnd"/>
            <w:r>
              <w:rPr>
                <w:rFonts w:ascii="Segoe UI" w:hAnsi="Segoe UI" w:cs="Segoe UI"/>
                <w:sz w:val="16"/>
                <w:szCs w:val="16"/>
              </w:rPr>
              <w:t xml:space="preserve"> Res </w:t>
            </w:r>
          </w:p>
        </w:tc>
        <w:tc>
          <w:tcPr>
            <w:tcW w:w="992" w:type="dxa"/>
            <w:shd w:val="clear" w:color="auto" w:fill="auto"/>
          </w:tcPr>
          <w:p w14:paraId="64DEDFE6" w14:textId="77777777" w:rsidR="00EC011E" w:rsidRDefault="00EC011E" w:rsidP="00EB7D7D">
            <w:pPr>
              <w:widowControl w:val="0"/>
              <w:rPr>
                <w:sz w:val="16"/>
                <w:szCs w:val="16"/>
                <w:lang w:val="en-GB"/>
              </w:rPr>
            </w:pPr>
            <w:r>
              <w:rPr>
                <w:sz w:val="16"/>
                <w:szCs w:val="16"/>
                <w:lang w:val="en-GB"/>
              </w:rPr>
              <w:t xml:space="preserve">Switzerland </w:t>
            </w:r>
          </w:p>
        </w:tc>
        <w:tc>
          <w:tcPr>
            <w:tcW w:w="851" w:type="dxa"/>
            <w:shd w:val="clear" w:color="auto" w:fill="auto"/>
          </w:tcPr>
          <w:p w14:paraId="55407031" w14:textId="77777777" w:rsidR="00EC011E" w:rsidRDefault="00EC011E" w:rsidP="00EB7D7D">
            <w:pPr>
              <w:widowControl w:val="0"/>
              <w:rPr>
                <w:sz w:val="16"/>
                <w:szCs w:val="16"/>
                <w:lang w:val="en-GB"/>
              </w:rPr>
            </w:pPr>
            <w:r>
              <w:rPr>
                <w:sz w:val="16"/>
                <w:szCs w:val="16"/>
                <w:lang w:val="en-GB"/>
              </w:rPr>
              <w:t>4</w:t>
            </w:r>
          </w:p>
        </w:tc>
        <w:tc>
          <w:tcPr>
            <w:tcW w:w="1134" w:type="dxa"/>
            <w:shd w:val="clear" w:color="auto" w:fill="auto"/>
          </w:tcPr>
          <w:p w14:paraId="241CE863" w14:textId="77777777" w:rsidR="00EC011E" w:rsidRDefault="00EC011E" w:rsidP="00EB7D7D">
            <w:pPr>
              <w:widowControl w:val="0"/>
              <w:rPr>
                <w:sz w:val="16"/>
                <w:szCs w:val="16"/>
                <w:lang w:val="en-GB"/>
              </w:rPr>
            </w:pPr>
            <w:r w:rsidRPr="0096005B">
              <w:rPr>
                <w:rFonts w:asciiTheme="minorHAnsi" w:hAnsiTheme="minorHAnsi" w:cstheme="minorHAnsi"/>
                <w:sz w:val="16"/>
                <w:szCs w:val="16"/>
                <w:lang w:val="en-GB"/>
              </w:rPr>
              <w:t>randomized, controlled double-blind trial</w:t>
            </w:r>
          </w:p>
        </w:tc>
        <w:tc>
          <w:tcPr>
            <w:tcW w:w="1275" w:type="dxa"/>
            <w:shd w:val="clear" w:color="auto" w:fill="auto"/>
          </w:tcPr>
          <w:p w14:paraId="040BD69D" w14:textId="77777777" w:rsidR="00EC011E" w:rsidRDefault="00EC011E" w:rsidP="00EB7D7D">
            <w:pPr>
              <w:widowControl w:val="0"/>
              <w:rPr>
                <w:sz w:val="16"/>
                <w:szCs w:val="16"/>
                <w:lang w:val="en-GB"/>
              </w:rPr>
            </w:pPr>
            <w:r>
              <w:rPr>
                <w:sz w:val="16"/>
                <w:szCs w:val="16"/>
                <w:lang w:val="en-GB"/>
              </w:rPr>
              <w:t>212 / 10 weeks</w:t>
            </w:r>
          </w:p>
        </w:tc>
        <w:tc>
          <w:tcPr>
            <w:tcW w:w="1370" w:type="dxa"/>
            <w:shd w:val="clear" w:color="auto" w:fill="auto"/>
          </w:tcPr>
          <w:p w14:paraId="553504CC" w14:textId="12178B01" w:rsidR="00EC011E" w:rsidRDefault="00F66F8F" w:rsidP="00EB7D7D">
            <w:pPr>
              <w:widowControl w:val="0"/>
              <w:rPr>
                <w:sz w:val="16"/>
                <w:szCs w:val="16"/>
                <w:lang w:val="en-GB"/>
              </w:rPr>
            </w:pPr>
            <w:r>
              <w:rPr>
                <w:sz w:val="16"/>
                <w:szCs w:val="16"/>
                <w:lang w:val="en-GB"/>
              </w:rPr>
              <w:t xml:space="preserve">Anxiety related </w:t>
            </w:r>
            <w:r w:rsidR="008C4E7E">
              <w:rPr>
                <w:sz w:val="16"/>
                <w:szCs w:val="16"/>
                <w:lang w:val="en-GB"/>
              </w:rPr>
              <w:t xml:space="preserve">disturbed </w:t>
            </w:r>
            <w:r w:rsidR="00EC011E">
              <w:rPr>
                <w:sz w:val="16"/>
                <w:szCs w:val="16"/>
                <w:lang w:val="en-GB"/>
              </w:rPr>
              <w:t>sleep</w:t>
            </w:r>
            <w:r w:rsidR="008C4E7E">
              <w:rPr>
                <w:sz w:val="16"/>
                <w:szCs w:val="16"/>
                <w:lang w:val="en-GB"/>
              </w:rPr>
              <w:t xml:space="preserve"> / HAMA, PSQI</w:t>
            </w:r>
          </w:p>
        </w:tc>
        <w:tc>
          <w:tcPr>
            <w:tcW w:w="1276" w:type="dxa"/>
            <w:shd w:val="clear" w:color="auto" w:fill="auto"/>
          </w:tcPr>
          <w:p w14:paraId="6E05F60D" w14:textId="77777777" w:rsidR="00EC011E" w:rsidRPr="0096005B"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angustifolia</w:t>
            </w:r>
            <w:r w:rsidRPr="0096005B">
              <w:rPr>
                <w:rFonts w:asciiTheme="minorHAnsi" w:hAnsiTheme="minorHAnsi" w:cstheme="minorHAnsi"/>
                <w:sz w:val="16"/>
                <w:szCs w:val="16"/>
                <w:lang w:val="en-GB"/>
              </w:rPr>
              <w:t xml:space="preserve"> extract </w:t>
            </w:r>
            <w:r>
              <w:rPr>
                <w:rFonts w:asciiTheme="minorHAnsi" w:hAnsiTheme="minorHAnsi" w:cstheme="minorHAnsi"/>
                <w:sz w:val="16"/>
                <w:szCs w:val="16"/>
                <w:lang w:val="en-GB"/>
              </w:rPr>
              <w:t>(WS 1265)</w:t>
            </w:r>
          </w:p>
          <w:p w14:paraId="75BD38CC" w14:textId="77777777" w:rsidR="00EC011E" w:rsidRDefault="00EC011E" w:rsidP="00EB7D7D">
            <w:pPr>
              <w:widowControl w:val="0"/>
              <w:rPr>
                <w:sz w:val="16"/>
                <w:szCs w:val="16"/>
                <w:lang w:val="en-GB"/>
              </w:rPr>
            </w:pPr>
          </w:p>
          <w:p w14:paraId="7738CF7C" w14:textId="77777777" w:rsidR="00EC011E" w:rsidRDefault="00EC011E" w:rsidP="00EB7D7D">
            <w:pPr>
              <w:widowControl w:val="0"/>
              <w:rPr>
                <w:sz w:val="16"/>
                <w:szCs w:val="16"/>
                <w:lang w:val="en-GB"/>
              </w:rPr>
            </w:pPr>
          </w:p>
          <w:p w14:paraId="597CBF1B" w14:textId="67A767D4" w:rsidR="00EC011E" w:rsidRDefault="00C30F1D" w:rsidP="00EB7D7D">
            <w:pPr>
              <w:widowControl w:val="0"/>
              <w:rPr>
                <w:sz w:val="16"/>
                <w:szCs w:val="16"/>
                <w:lang w:val="en-GB"/>
              </w:rPr>
            </w:pPr>
            <w:proofErr w:type="spellStart"/>
            <w:r>
              <w:rPr>
                <w:sz w:val="16"/>
                <w:szCs w:val="16"/>
                <w:lang w:val="en-GB"/>
              </w:rPr>
              <w:t>Lavenula</w:t>
            </w:r>
            <w:proofErr w:type="spellEnd"/>
            <w:r w:rsidR="00EC011E">
              <w:rPr>
                <w:sz w:val="16"/>
                <w:szCs w:val="16"/>
                <w:lang w:val="en-GB"/>
              </w:rPr>
              <w:t xml:space="preserve"> 80 mg/</w:t>
            </w:r>
            <w:r>
              <w:rPr>
                <w:sz w:val="16"/>
                <w:szCs w:val="16"/>
                <w:lang w:val="en-GB"/>
              </w:rPr>
              <w:t xml:space="preserve">d </w:t>
            </w:r>
            <w:r w:rsidR="00EC011E">
              <w:rPr>
                <w:sz w:val="16"/>
                <w:szCs w:val="16"/>
                <w:lang w:val="en-GB"/>
              </w:rPr>
              <w:t>or placebo.</w:t>
            </w:r>
          </w:p>
        </w:tc>
        <w:tc>
          <w:tcPr>
            <w:tcW w:w="1418" w:type="dxa"/>
            <w:shd w:val="clear" w:color="auto" w:fill="auto"/>
          </w:tcPr>
          <w:p w14:paraId="21BC60C7" w14:textId="77777777" w:rsidR="00EC011E" w:rsidRDefault="00EC011E" w:rsidP="00EB7D7D">
            <w:pPr>
              <w:widowControl w:val="0"/>
              <w:rPr>
                <w:sz w:val="16"/>
                <w:szCs w:val="16"/>
                <w:lang w:val="en-GB"/>
              </w:rPr>
            </w:pPr>
            <w:r>
              <w:rPr>
                <w:sz w:val="16"/>
                <w:szCs w:val="16"/>
                <w:lang w:val="en-GB"/>
              </w:rPr>
              <w:t>placebo</w:t>
            </w:r>
          </w:p>
        </w:tc>
        <w:tc>
          <w:tcPr>
            <w:tcW w:w="3543" w:type="dxa"/>
            <w:shd w:val="clear" w:color="auto" w:fill="E2EFD9" w:themeFill="accent6" w:themeFillTint="33"/>
          </w:tcPr>
          <w:p w14:paraId="7AB75600" w14:textId="42502ECC" w:rsidR="00EC011E" w:rsidRPr="00AA079D" w:rsidRDefault="00EC011E" w:rsidP="00AA079D">
            <w:pPr>
              <w:widowControl w:val="0"/>
              <w:rPr>
                <w:sz w:val="16"/>
                <w:szCs w:val="16"/>
                <w:lang w:val="en-GB"/>
              </w:rPr>
            </w:pPr>
            <w:r>
              <w:rPr>
                <w:sz w:val="16"/>
                <w:szCs w:val="16"/>
                <w:lang w:val="en-GB"/>
              </w:rPr>
              <w:t xml:space="preserve">Compared to placebo, </w:t>
            </w:r>
            <w:proofErr w:type="spellStart"/>
            <w:r>
              <w:rPr>
                <w:sz w:val="16"/>
                <w:szCs w:val="16"/>
                <w:lang w:val="en-GB"/>
              </w:rPr>
              <w:t>lavendula</w:t>
            </w:r>
            <w:proofErr w:type="spellEnd"/>
            <w:r>
              <w:rPr>
                <w:sz w:val="16"/>
                <w:szCs w:val="16"/>
                <w:lang w:val="en-GB"/>
              </w:rPr>
              <w:t xml:space="preserve"> </w:t>
            </w:r>
            <w:r w:rsidRPr="00EF3E16">
              <w:rPr>
                <w:sz w:val="16"/>
                <w:szCs w:val="16"/>
                <w:lang w:val="en-GB"/>
              </w:rPr>
              <w:t xml:space="preserve">significantly reduced the total scores of the HAMA and PSQI after ten weeks, with clinically meaningful differences that were observed already after two and six weeks for HAMA and PSQI, respectively. </w:t>
            </w:r>
            <w:proofErr w:type="spellStart"/>
            <w:r>
              <w:rPr>
                <w:sz w:val="16"/>
                <w:szCs w:val="16"/>
                <w:lang w:val="en-GB"/>
              </w:rPr>
              <w:t>Lavendula</w:t>
            </w:r>
            <w:proofErr w:type="spellEnd"/>
            <w:r w:rsidRPr="00EF3E16">
              <w:rPr>
                <w:sz w:val="16"/>
                <w:szCs w:val="16"/>
                <w:lang w:val="en-GB"/>
              </w:rPr>
              <w:t xml:space="preserve"> had a statistically meaningful indirect effect on sleep (mediated by the effect on anxiety) but no appreciable direct effect. </w:t>
            </w:r>
          </w:p>
        </w:tc>
      </w:tr>
      <w:tr w:rsidR="00EC011E" w:rsidRPr="00924484" w14:paraId="532A799F" w14:textId="77777777" w:rsidTr="00244F33">
        <w:tc>
          <w:tcPr>
            <w:tcW w:w="1201" w:type="dxa"/>
            <w:shd w:val="clear" w:color="auto" w:fill="auto"/>
          </w:tcPr>
          <w:p w14:paraId="3A554D30" w14:textId="77777777" w:rsidR="00EC011E" w:rsidRDefault="00EC011E" w:rsidP="00EB7D7D">
            <w:pPr>
              <w:rPr>
                <w:rFonts w:asciiTheme="minorHAnsi" w:hAnsiTheme="minorHAnsi" w:cstheme="minorHAnsi"/>
                <w:sz w:val="16"/>
                <w:szCs w:val="16"/>
              </w:rPr>
            </w:pPr>
            <w:r w:rsidRPr="00EF73A4">
              <w:rPr>
                <w:rFonts w:asciiTheme="minorHAnsi" w:hAnsiTheme="minorHAnsi" w:cstheme="minorHAnsi"/>
                <w:sz w:val="16"/>
                <w:szCs w:val="16"/>
              </w:rPr>
              <w:t>Kasper</w:t>
            </w:r>
            <w:r>
              <w:rPr>
                <w:rFonts w:asciiTheme="minorHAnsi" w:hAnsiTheme="minorHAnsi" w:cstheme="minorHAnsi"/>
                <w:sz w:val="16"/>
                <w:szCs w:val="16"/>
              </w:rPr>
              <w:t xml:space="preserve"> et al.</w:t>
            </w:r>
          </w:p>
          <w:p w14:paraId="757F064C" w14:textId="77777777" w:rsidR="00EC011E" w:rsidRDefault="00EC011E" w:rsidP="00EB7D7D">
            <w:pPr>
              <w:rPr>
                <w:rFonts w:asciiTheme="minorHAnsi" w:hAnsiTheme="minorHAnsi" w:cstheme="minorHAnsi"/>
                <w:sz w:val="16"/>
                <w:szCs w:val="16"/>
              </w:rPr>
            </w:pPr>
          </w:p>
          <w:p w14:paraId="121D7EBF" w14:textId="77777777" w:rsidR="00EC011E" w:rsidRPr="00EF73A4" w:rsidRDefault="00EC011E" w:rsidP="00EB7D7D">
            <w:pPr>
              <w:rPr>
                <w:rFonts w:asciiTheme="minorHAnsi" w:hAnsiTheme="minorHAnsi" w:cstheme="minorHAnsi"/>
                <w:sz w:val="16"/>
                <w:szCs w:val="16"/>
              </w:rPr>
            </w:pPr>
          </w:p>
          <w:p w14:paraId="10941E56" w14:textId="77777777" w:rsidR="00EC011E" w:rsidRPr="00EF73A4" w:rsidRDefault="00EC011E" w:rsidP="00EB7D7D">
            <w:pPr>
              <w:widowControl w:val="0"/>
              <w:rPr>
                <w:rFonts w:asciiTheme="minorHAnsi" w:hAnsiTheme="minorHAnsi" w:cstheme="minorHAnsi"/>
                <w:sz w:val="16"/>
                <w:szCs w:val="16"/>
              </w:rPr>
            </w:pPr>
          </w:p>
        </w:tc>
        <w:tc>
          <w:tcPr>
            <w:tcW w:w="1346" w:type="dxa"/>
            <w:shd w:val="clear" w:color="auto" w:fill="auto"/>
          </w:tcPr>
          <w:p w14:paraId="1D5C7E85" w14:textId="77777777" w:rsidR="00EC011E"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2010</w:t>
            </w:r>
          </w:p>
          <w:p w14:paraId="006E6D6A" w14:textId="77777777" w:rsidR="00EC011E" w:rsidRDefault="00EC011E" w:rsidP="00EB7D7D">
            <w:pPr>
              <w:widowControl w:val="0"/>
              <w:rPr>
                <w:rFonts w:asciiTheme="minorHAnsi" w:hAnsiTheme="minorHAnsi" w:cstheme="minorHAnsi"/>
                <w:sz w:val="16"/>
                <w:szCs w:val="16"/>
              </w:rPr>
            </w:pPr>
          </w:p>
          <w:p w14:paraId="27683EB8" w14:textId="77777777" w:rsidR="00EC011E" w:rsidRPr="00EF73A4" w:rsidRDefault="00EC011E" w:rsidP="00EB7D7D">
            <w:pPr>
              <w:widowControl w:val="0"/>
              <w:rPr>
                <w:rFonts w:asciiTheme="minorHAnsi" w:hAnsiTheme="minorHAnsi" w:cstheme="minorHAnsi"/>
                <w:sz w:val="16"/>
                <w:szCs w:val="16"/>
                <w:lang w:val="en-GB"/>
              </w:rPr>
            </w:pPr>
            <w:proofErr w:type="spellStart"/>
            <w:r w:rsidRPr="00EF73A4">
              <w:rPr>
                <w:rFonts w:asciiTheme="minorHAnsi" w:hAnsiTheme="minorHAnsi" w:cstheme="minorHAnsi"/>
                <w:sz w:val="16"/>
                <w:szCs w:val="16"/>
              </w:rPr>
              <w:t>Int</w:t>
            </w:r>
            <w:proofErr w:type="spellEnd"/>
            <w:r w:rsidRPr="00EF73A4">
              <w:rPr>
                <w:rFonts w:asciiTheme="minorHAnsi" w:hAnsiTheme="minorHAnsi" w:cstheme="minorHAnsi"/>
                <w:sz w:val="16"/>
                <w:szCs w:val="16"/>
              </w:rPr>
              <w:t xml:space="preserve"> </w:t>
            </w:r>
            <w:proofErr w:type="spellStart"/>
            <w:r w:rsidRPr="00EF73A4">
              <w:rPr>
                <w:rFonts w:asciiTheme="minorHAnsi" w:hAnsiTheme="minorHAnsi" w:cstheme="minorHAnsi"/>
                <w:sz w:val="16"/>
                <w:szCs w:val="16"/>
              </w:rPr>
              <w:t>Clin</w:t>
            </w:r>
            <w:proofErr w:type="spellEnd"/>
            <w:r w:rsidRPr="00EF73A4">
              <w:rPr>
                <w:rFonts w:asciiTheme="minorHAnsi" w:hAnsiTheme="minorHAnsi" w:cstheme="minorHAnsi"/>
                <w:sz w:val="16"/>
                <w:szCs w:val="16"/>
              </w:rPr>
              <w:t xml:space="preserve"> Psycho-</w:t>
            </w:r>
            <w:proofErr w:type="spellStart"/>
            <w:r>
              <w:rPr>
                <w:rFonts w:asciiTheme="minorHAnsi" w:hAnsiTheme="minorHAnsi" w:cstheme="minorHAnsi"/>
                <w:sz w:val="16"/>
                <w:szCs w:val="16"/>
              </w:rPr>
              <w:t>pharmacol</w:t>
            </w:r>
            <w:proofErr w:type="spellEnd"/>
          </w:p>
        </w:tc>
        <w:tc>
          <w:tcPr>
            <w:tcW w:w="992" w:type="dxa"/>
            <w:shd w:val="clear" w:color="auto" w:fill="auto"/>
          </w:tcPr>
          <w:p w14:paraId="653AF00F" w14:textId="77777777" w:rsidR="00EC011E" w:rsidRPr="00EF73A4"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 / Austria</w:t>
            </w:r>
          </w:p>
        </w:tc>
        <w:tc>
          <w:tcPr>
            <w:tcW w:w="851" w:type="dxa"/>
            <w:shd w:val="clear" w:color="auto" w:fill="auto"/>
          </w:tcPr>
          <w:p w14:paraId="21186547"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4</w:t>
            </w:r>
          </w:p>
        </w:tc>
        <w:tc>
          <w:tcPr>
            <w:tcW w:w="1134" w:type="dxa"/>
            <w:shd w:val="clear" w:color="auto" w:fill="auto"/>
          </w:tcPr>
          <w:p w14:paraId="48E3E244" w14:textId="77777777" w:rsidR="00AA079D" w:rsidRDefault="00EC011E" w:rsidP="00EB7D7D">
            <w:pPr>
              <w:pStyle w:val="berschrift1"/>
              <w:spacing w:before="0" w:after="0"/>
              <w:rPr>
                <w:rFonts w:asciiTheme="minorHAnsi" w:hAnsiTheme="minorHAnsi" w:cstheme="minorHAnsi"/>
                <w:sz w:val="16"/>
                <w:szCs w:val="16"/>
                <w:lang w:val="en-GB"/>
              </w:rPr>
            </w:pPr>
            <w:r w:rsidRPr="00EF73A4">
              <w:rPr>
                <w:rFonts w:asciiTheme="minorHAnsi" w:hAnsiTheme="minorHAnsi" w:cstheme="minorHAnsi"/>
                <w:sz w:val="16"/>
                <w:szCs w:val="16"/>
                <w:lang w:val="en-GB"/>
              </w:rPr>
              <w:t xml:space="preserve">randomized, </w:t>
            </w:r>
          </w:p>
          <w:p w14:paraId="3FF20D4A" w14:textId="33214B1B" w:rsidR="00EC011E" w:rsidRPr="00EF73A4" w:rsidRDefault="00AA079D" w:rsidP="00EB7D7D">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controlled </w:t>
            </w:r>
            <w:r w:rsidR="00EC011E" w:rsidRPr="00EF73A4">
              <w:rPr>
                <w:rFonts w:asciiTheme="minorHAnsi" w:hAnsiTheme="minorHAnsi" w:cstheme="minorHAnsi"/>
                <w:sz w:val="16"/>
                <w:szCs w:val="16"/>
                <w:lang w:val="en-GB"/>
              </w:rPr>
              <w:t>double-blind</w:t>
            </w:r>
            <w:r>
              <w:rPr>
                <w:rFonts w:asciiTheme="minorHAnsi" w:hAnsiTheme="minorHAnsi" w:cstheme="minorHAnsi"/>
                <w:sz w:val="16"/>
                <w:szCs w:val="16"/>
                <w:lang w:val="en-GB"/>
              </w:rPr>
              <w:t xml:space="preserve"> </w:t>
            </w:r>
            <w:r w:rsidR="00EC011E" w:rsidRPr="00EF73A4">
              <w:rPr>
                <w:rFonts w:asciiTheme="minorHAnsi" w:hAnsiTheme="minorHAnsi" w:cstheme="minorHAnsi"/>
                <w:sz w:val="16"/>
                <w:szCs w:val="16"/>
                <w:lang w:val="en-GB"/>
              </w:rPr>
              <w:t>trial</w:t>
            </w:r>
          </w:p>
          <w:p w14:paraId="43F4A813" w14:textId="77777777" w:rsidR="00EC011E" w:rsidRPr="00EF73A4" w:rsidRDefault="00EC011E" w:rsidP="00EB7D7D">
            <w:pPr>
              <w:widowControl w:val="0"/>
              <w:rPr>
                <w:rFonts w:asciiTheme="minorHAnsi" w:hAnsiTheme="minorHAnsi" w:cstheme="minorHAnsi"/>
                <w:sz w:val="16"/>
                <w:szCs w:val="16"/>
                <w:lang w:val="en-GB"/>
              </w:rPr>
            </w:pPr>
          </w:p>
        </w:tc>
        <w:tc>
          <w:tcPr>
            <w:tcW w:w="1275" w:type="dxa"/>
            <w:shd w:val="clear" w:color="auto" w:fill="auto"/>
          </w:tcPr>
          <w:p w14:paraId="1BE0B2BA"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221 / 10 weeks</w:t>
            </w:r>
          </w:p>
        </w:tc>
        <w:tc>
          <w:tcPr>
            <w:tcW w:w="1370" w:type="dxa"/>
            <w:shd w:val="clear" w:color="auto" w:fill="auto"/>
          </w:tcPr>
          <w:p w14:paraId="16354A89" w14:textId="582E8129" w:rsidR="00EC011E" w:rsidRPr="00EF73A4" w:rsidRDefault="00EC011E" w:rsidP="00EB7D7D">
            <w:pPr>
              <w:widowControl w:val="0"/>
              <w:rPr>
                <w:rFonts w:asciiTheme="minorHAnsi" w:hAnsiTheme="minorHAnsi" w:cstheme="minorHAnsi"/>
                <w:sz w:val="16"/>
                <w:szCs w:val="16"/>
                <w:lang w:val="en-GB"/>
              </w:rPr>
            </w:pPr>
            <w:r>
              <w:rPr>
                <w:rFonts w:asciiTheme="minorHAnsi" w:hAnsiTheme="minorHAnsi" w:cstheme="minorHAnsi"/>
                <w:bCs/>
                <w:sz w:val="16"/>
                <w:szCs w:val="16"/>
                <w:lang w:val="en-GB"/>
              </w:rPr>
              <w:t>subsyndromal</w:t>
            </w:r>
            <w:r w:rsidRPr="00EF73A4">
              <w:rPr>
                <w:rFonts w:asciiTheme="minorHAnsi" w:hAnsiTheme="minorHAnsi" w:cstheme="minorHAnsi"/>
                <w:bCs/>
                <w:sz w:val="16"/>
                <w:szCs w:val="16"/>
                <w:lang w:val="en-GB"/>
              </w:rPr>
              <w:t xml:space="preserve"> anxiety disorde</w:t>
            </w:r>
            <w:r>
              <w:rPr>
                <w:rFonts w:asciiTheme="minorHAnsi" w:hAnsiTheme="minorHAnsi" w:cstheme="minorHAnsi"/>
                <w:bCs/>
                <w:sz w:val="16"/>
                <w:szCs w:val="16"/>
                <w:lang w:val="en-GB"/>
              </w:rPr>
              <w:t>r</w:t>
            </w:r>
            <w:r w:rsidR="008C4E7E">
              <w:rPr>
                <w:rFonts w:asciiTheme="minorHAnsi" w:hAnsiTheme="minorHAnsi" w:cstheme="minorHAnsi"/>
                <w:bCs/>
                <w:sz w:val="16"/>
                <w:szCs w:val="16"/>
                <w:lang w:val="en-GB"/>
              </w:rPr>
              <w:t xml:space="preserve"> </w:t>
            </w:r>
            <w:r w:rsidR="00AA079D">
              <w:rPr>
                <w:rFonts w:asciiTheme="minorHAnsi" w:hAnsiTheme="minorHAnsi" w:cstheme="minorHAnsi"/>
                <w:bCs/>
                <w:sz w:val="16"/>
                <w:szCs w:val="16"/>
                <w:lang w:val="en-GB"/>
              </w:rPr>
              <w:t xml:space="preserve">/ </w:t>
            </w:r>
            <w:r w:rsidR="008C4E7E">
              <w:rPr>
                <w:rFonts w:asciiTheme="minorHAnsi" w:hAnsiTheme="minorHAnsi" w:cstheme="minorHAnsi"/>
                <w:bCs/>
                <w:sz w:val="16"/>
                <w:szCs w:val="16"/>
                <w:lang w:val="en-GB"/>
              </w:rPr>
              <w:t>HAMA</w:t>
            </w:r>
          </w:p>
        </w:tc>
        <w:tc>
          <w:tcPr>
            <w:tcW w:w="1276" w:type="dxa"/>
            <w:shd w:val="clear" w:color="auto" w:fill="auto"/>
          </w:tcPr>
          <w:p w14:paraId="15792FC1" w14:textId="1C472DBF" w:rsidR="00EC011E" w:rsidRDefault="00EC011E" w:rsidP="00EB7D7D">
            <w:pPr>
              <w:widowControl w:val="0"/>
              <w:rPr>
                <w:rFonts w:asciiTheme="minorHAnsi" w:hAnsiTheme="minorHAnsi" w:cstheme="minorHAnsi"/>
                <w:sz w:val="16"/>
                <w:szCs w:val="16"/>
                <w:lang w:val="en-GB"/>
              </w:rPr>
            </w:pPr>
            <w:proofErr w:type="spellStart"/>
            <w:r w:rsidRPr="00EF73A4">
              <w:rPr>
                <w:rFonts w:asciiTheme="minorHAnsi" w:hAnsiTheme="minorHAnsi" w:cstheme="minorHAnsi"/>
                <w:sz w:val="16"/>
                <w:szCs w:val="16"/>
                <w:lang w:val="en-GB"/>
              </w:rPr>
              <w:t>Lavendula</w:t>
            </w:r>
            <w:proofErr w:type="spellEnd"/>
            <w:r w:rsidRPr="00EF73A4">
              <w:rPr>
                <w:rFonts w:asciiTheme="minorHAnsi" w:hAnsiTheme="minorHAnsi" w:cstheme="minorHAnsi"/>
                <w:sz w:val="16"/>
                <w:szCs w:val="16"/>
                <w:lang w:val="en-GB"/>
              </w:rPr>
              <w:t xml:space="preserve"> angustifolia (WS 1265)</w:t>
            </w:r>
          </w:p>
          <w:p w14:paraId="71B2CA48" w14:textId="77777777" w:rsidR="00C30F1D" w:rsidRPr="00EF73A4" w:rsidRDefault="00C30F1D" w:rsidP="00EB7D7D">
            <w:pPr>
              <w:widowControl w:val="0"/>
              <w:rPr>
                <w:rFonts w:asciiTheme="minorHAnsi" w:hAnsiTheme="minorHAnsi" w:cstheme="minorHAnsi"/>
                <w:sz w:val="16"/>
                <w:szCs w:val="16"/>
                <w:lang w:val="en-GB"/>
              </w:rPr>
            </w:pPr>
          </w:p>
          <w:p w14:paraId="6529CB9D" w14:textId="1B1D3284" w:rsidR="00EC011E" w:rsidRPr="00EF73A4" w:rsidRDefault="00C30F1D"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sidR="00EC011E" w:rsidRPr="00EF73A4">
              <w:rPr>
                <w:rFonts w:asciiTheme="minorHAnsi" w:hAnsiTheme="minorHAnsi" w:cstheme="minorHAnsi"/>
                <w:sz w:val="16"/>
                <w:szCs w:val="16"/>
                <w:lang w:val="en-GB"/>
              </w:rPr>
              <w:t xml:space="preserve"> </w:t>
            </w:r>
            <w:r w:rsidR="00EC011E">
              <w:rPr>
                <w:rFonts w:asciiTheme="minorHAnsi" w:hAnsiTheme="minorHAnsi" w:cstheme="minorHAnsi"/>
                <w:sz w:val="16"/>
                <w:szCs w:val="16"/>
                <w:lang w:val="en-GB"/>
              </w:rPr>
              <w:t>80 mg/d or placebo</w:t>
            </w:r>
          </w:p>
        </w:tc>
        <w:tc>
          <w:tcPr>
            <w:tcW w:w="1418" w:type="dxa"/>
            <w:shd w:val="clear" w:color="auto" w:fill="auto"/>
          </w:tcPr>
          <w:p w14:paraId="0F753156"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placebo</w:t>
            </w:r>
          </w:p>
        </w:tc>
        <w:tc>
          <w:tcPr>
            <w:tcW w:w="3543" w:type="dxa"/>
            <w:shd w:val="clear" w:color="auto" w:fill="E2EFD9" w:themeFill="accent6" w:themeFillTint="33"/>
          </w:tcPr>
          <w:p w14:paraId="6A72DA38" w14:textId="00479E84" w:rsidR="00EC011E" w:rsidRPr="00AA079D"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 xml:space="preserve">Patients treated with </w:t>
            </w: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showed a decrease for the HAMA</w:t>
            </w:r>
            <w:r w:rsidR="008C4E7E">
              <w:rPr>
                <w:rFonts w:asciiTheme="minorHAnsi" w:hAnsiTheme="minorHAnsi" w:cstheme="minorHAnsi"/>
                <w:sz w:val="16"/>
                <w:szCs w:val="16"/>
                <w:lang w:val="en-GB"/>
              </w:rPr>
              <w:t xml:space="preserve"> </w:t>
            </w:r>
            <w:r>
              <w:rPr>
                <w:rFonts w:asciiTheme="minorHAnsi" w:hAnsiTheme="minorHAnsi" w:cstheme="minorHAnsi"/>
                <w:sz w:val="16"/>
                <w:szCs w:val="16"/>
                <w:lang w:val="en-GB"/>
              </w:rPr>
              <w:t xml:space="preserve">which was </w:t>
            </w:r>
            <w:r w:rsidRPr="00EF73A4">
              <w:rPr>
                <w:rFonts w:asciiTheme="minorHAnsi" w:hAnsiTheme="minorHAnsi" w:cstheme="minorHAnsi"/>
                <w:sz w:val="16"/>
                <w:szCs w:val="16"/>
                <w:lang w:val="en-GB"/>
              </w:rPr>
              <w:t>superior to placebo regarding the percentage of responders</w:t>
            </w:r>
            <w:r>
              <w:rPr>
                <w:rFonts w:asciiTheme="minorHAnsi" w:hAnsiTheme="minorHAnsi" w:cstheme="minorHAnsi"/>
                <w:sz w:val="16"/>
                <w:szCs w:val="16"/>
                <w:lang w:val="en-GB"/>
              </w:rPr>
              <w:t xml:space="preserve"> and remitters</w:t>
            </w:r>
            <w:r w:rsidRPr="00EF73A4">
              <w:rPr>
                <w:rFonts w:asciiTheme="minorHAnsi" w:hAnsiTheme="minorHAnsi" w:cstheme="minorHAnsi"/>
                <w:sz w:val="16"/>
                <w:szCs w:val="16"/>
                <w:lang w:val="en-GB"/>
              </w:rPr>
              <w:t>. Lavandula oil preparation had a significant beneficial influence on quality and duration of sleep and improved general mental and physical health without causing any unwanted sedative or other drug specific effects.</w:t>
            </w:r>
          </w:p>
        </w:tc>
      </w:tr>
      <w:tr w:rsidR="00EC011E" w:rsidRPr="00924484" w14:paraId="56B550B0" w14:textId="77777777" w:rsidTr="00244F33">
        <w:tc>
          <w:tcPr>
            <w:tcW w:w="1201" w:type="dxa"/>
            <w:shd w:val="clear" w:color="auto" w:fill="auto"/>
          </w:tcPr>
          <w:p w14:paraId="1F88BC74" w14:textId="77777777" w:rsidR="00EC011E" w:rsidRDefault="00EC011E" w:rsidP="00EB7D7D">
            <w:pPr>
              <w:rPr>
                <w:rFonts w:asciiTheme="minorHAnsi" w:hAnsiTheme="minorHAnsi" w:cstheme="minorHAnsi"/>
                <w:sz w:val="16"/>
                <w:szCs w:val="16"/>
              </w:rPr>
            </w:pPr>
            <w:r w:rsidRPr="00EF73A4">
              <w:rPr>
                <w:rFonts w:asciiTheme="minorHAnsi" w:hAnsiTheme="minorHAnsi" w:cstheme="minorHAnsi"/>
                <w:sz w:val="16"/>
                <w:szCs w:val="16"/>
              </w:rPr>
              <w:t>Kasper</w:t>
            </w:r>
            <w:r>
              <w:rPr>
                <w:rFonts w:asciiTheme="minorHAnsi" w:hAnsiTheme="minorHAnsi" w:cstheme="minorHAnsi"/>
                <w:sz w:val="16"/>
                <w:szCs w:val="16"/>
              </w:rPr>
              <w:t xml:space="preserve"> et al.</w:t>
            </w:r>
          </w:p>
          <w:p w14:paraId="5BB27300" w14:textId="77777777" w:rsidR="00EC011E" w:rsidRDefault="00EC011E" w:rsidP="00EB7D7D">
            <w:pPr>
              <w:rPr>
                <w:rFonts w:asciiTheme="minorHAnsi" w:hAnsiTheme="minorHAnsi" w:cstheme="minorHAnsi"/>
                <w:sz w:val="16"/>
                <w:szCs w:val="16"/>
              </w:rPr>
            </w:pPr>
          </w:p>
          <w:p w14:paraId="67F29E11" w14:textId="77777777" w:rsidR="00EC011E" w:rsidRPr="00EF73A4" w:rsidRDefault="00EC011E" w:rsidP="00EB7D7D">
            <w:pPr>
              <w:rPr>
                <w:rFonts w:asciiTheme="minorHAnsi" w:hAnsiTheme="minorHAnsi" w:cstheme="minorHAnsi"/>
                <w:bCs/>
                <w:sz w:val="16"/>
                <w:szCs w:val="16"/>
              </w:rPr>
            </w:pPr>
          </w:p>
        </w:tc>
        <w:tc>
          <w:tcPr>
            <w:tcW w:w="1346" w:type="dxa"/>
            <w:shd w:val="clear" w:color="auto" w:fill="auto"/>
          </w:tcPr>
          <w:p w14:paraId="61A6CE90" w14:textId="77777777" w:rsidR="00EC011E" w:rsidRPr="00EC011E" w:rsidRDefault="00EC011E" w:rsidP="00EB7D7D">
            <w:pPr>
              <w:widowControl w:val="0"/>
              <w:rPr>
                <w:rFonts w:asciiTheme="minorHAnsi" w:hAnsiTheme="minorHAnsi" w:cstheme="minorHAnsi"/>
                <w:sz w:val="16"/>
                <w:szCs w:val="16"/>
                <w:lang w:val="en-GB"/>
              </w:rPr>
            </w:pPr>
            <w:r w:rsidRPr="00EC011E">
              <w:rPr>
                <w:rFonts w:asciiTheme="minorHAnsi" w:hAnsiTheme="minorHAnsi" w:cstheme="minorHAnsi"/>
                <w:sz w:val="16"/>
                <w:szCs w:val="16"/>
                <w:lang w:val="en-GB"/>
              </w:rPr>
              <w:t>2014</w:t>
            </w:r>
          </w:p>
          <w:p w14:paraId="574F42BA" w14:textId="77777777" w:rsidR="00EC011E" w:rsidRPr="00EC011E" w:rsidRDefault="00EC011E" w:rsidP="00EB7D7D">
            <w:pPr>
              <w:widowControl w:val="0"/>
              <w:rPr>
                <w:rFonts w:asciiTheme="minorHAnsi" w:hAnsiTheme="minorHAnsi" w:cstheme="minorHAnsi"/>
                <w:sz w:val="16"/>
                <w:szCs w:val="16"/>
                <w:lang w:val="en-GB"/>
              </w:rPr>
            </w:pPr>
          </w:p>
          <w:p w14:paraId="16BFC04D" w14:textId="77777777" w:rsidR="00EC011E" w:rsidRPr="00A40BE0" w:rsidRDefault="00EC011E" w:rsidP="00EB7D7D">
            <w:pPr>
              <w:widowControl w:val="0"/>
              <w:rPr>
                <w:rFonts w:asciiTheme="minorHAnsi" w:hAnsiTheme="minorHAnsi" w:cstheme="minorHAnsi"/>
                <w:sz w:val="16"/>
                <w:szCs w:val="16"/>
                <w:lang w:val="en-GB"/>
              </w:rPr>
            </w:pPr>
            <w:r w:rsidRPr="00A40BE0">
              <w:rPr>
                <w:rFonts w:asciiTheme="minorHAnsi" w:hAnsiTheme="minorHAnsi" w:cstheme="minorHAnsi"/>
                <w:sz w:val="16"/>
                <w:szCs w:val="16"/>
                <w:lang w:val="en-GB"/>
              </w:rPr>
              <w:t xml:space="preserve">International Journal of </w:t>
            </w:r>
            <w:proofErr w:type="spellStart"/>
            <w:r w:rsidRPr="00A40BE0">
              <w:rPr>
                <w:rFonts w:asciiTheme="minorHAnsi" w:hAnsiTheme="minorHAnsi" w:cstheme="minorHAnsi"/>
                <w:sz w:val="16"/>
                <w:szCs w:val="16"/>
                <w:lang w:val="en-GB"/>
              </w:rPr>
              <w:t>Neuropsycho</w:t>
            </w:r>
            <w:proofErr w:type="spellEnd"/>
            <w:r w:rsidRPr="00A40BE0">
              <w:rPr>
                <w:rFonts w:asciiTheme="minorHAnsi" w:hAnsiTheme="minorHAnsi" w:cstheme="minorHAnsi"/>
                <w:sz w:val="16"/>
                <w:szCs w:val="16"/>
                <w:lang w:val="en-GB"/>
              </w:rPr>
              <w:t>-</w:t>
            </w:r>
            <w:r>
              <w:rPr>
                <w:rFonts w:asciiTheme="minorHAnsi" w:hAnsiTheme="minorHAnsi" w:cstheme="minorHAnsi"/>
                <w:sz w:val="16"/>
                <w:szCs w:val="16"/>
                <w:lang w:val="en-GB"/>
              </w:rPr>
              <w:t>pharmacology</w:t>
            </w:r>
          </w:p>
        </w:tc>
        <w:tc>
          <w:tcPr>
            <w:tcW w:w="992" w:type="dxa"/>
            <w:shd w:val="clear" w:color="auto" w:fill="auto"/>
          </w:tcPr>
          <w:p w14:paraId="5540FE92" w14:textId="77777777" w:rsidR="00EC011E" w:rsidRPr="00EF73A4"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 / Austria</w:t>
            </w:r>
          </w:p>
        </w:tc>
        <w:tc>
          <w:tcPr>
            <w:tcW w:w="851" w:type="dxa"/>
            <w:shd w:val="clear" w:color="auto" w:fill="auto"/>
          </w:tcPr>
          <w:p w14:paraId="39731483"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4</w:t>
            </w:r>
          </w:p>
        </w:tc>
        <w:tc>
          <w:tcPr>
            <w:tcW w:w="1134" w:type="dxa"/>
            <w:shd w:val="clear" w:color="auto" w:fill="auto"/>
          </w:tcPr>
          <w:p w14:paraId="5A48CEA3" w14:textId="77777777" w:rsidR="00AA079D" w:rsidRDefault="00AA079D" w:rsidP="00AA079D">
            <w:pPr>
              <w:pStyle w:val="berschrift1"/>
              <w:spacing w:before="0" w:after="0"/>
              <w:rPr>
                <w:rFonts w:asciiTheme="minorHAnsi" w:hAnsiTheme="minorHAnsi" w:cstheme="minorHAnsi"/>
                <w:sz w:val="16"/>
                <w:szCs w:val="16"/>
                <w:lang w:val="en-GB"/>
              </w:rPr>
            </w:pPr>
            <w:r w:rsidRPr="00EF73A4">
              <w:rPr>
                <w:rFonts w:asciiTheme="minorHAnsi" w:hAnsiTheme="minorHAnsi" w:cstheme="minorHAnsi"/>
                <w:sz w:val="16"/>
                <w:szCs w:val="16"/>
                <w:lang w:val="en-GB"/>
              </w:rPr>
              <w:t xml:space="preserve">randomized, </w:t>
            </w:r>
          </w:p>
          <w:p w14:paraId="362C16D6" w14:textId="77777777" w:rsidR="00AA079D" w:rsidRPr="00EF73A4" w:rsidRDefault="00AA079D" w:rsidP="00AA079D">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controlled </w:t>
            </w:r>
            <w:r w:rsidRPr="00EF73A4">
              <w:rPr>
                <w:rFonts w:asciiTheme="minorHAnsi" w:hAnsiTheme="minorHAnsi" w:cstheme="minorHAnsi"/>
                <w:sz w:val="16"/>
                <w:szCs w:val="16"/>
                <w:lang w:val="en-GB"/>
              </w:rPr>
              <w:t>double-blind</w:t>
            </w:r>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trial</w:t>
            </w:r>
          </w:p>
          <w:p w14:paraId="0EE6A788" w14:textId="2443DB82" w:rsidR="00EC011E" w:rsidRPr="00EF73A4" w:rsidRDefault="00EC011E" w:rsidP="00EB7D7D">
            <w:pPr>
              <w:pStyle w:val="berschrift1"/>
              <w:spacing w:before="0" w:after="0"/>
              <w:rPr>
                <w:rFonts w:asciiTheme="minorHAnsi" w:hAnsiTheme="minorHAnsi" w:cstheme="minorHAnsi"/>
                <w:sz w:val="16"/>
                <w:szCs w:val="16"/>
                <w:lang w:val="en-GB"/>
              </w:rPr>
            </w:pPr>
          </w:p>
        </w:tc>
        <w:tc>
          <w:tcPr>
            <w:tcW w:w="1275" w:type="dxa"/>
            <w:shd w:val="clear" w:color="auto" w:fill="auto"/>
          </w:tcPr>
          <w:p w14:paraId="41B5B9E3"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539 / 10 weeks</w:t>
            </w:r>
          </w:p>
        </w:tc>
        <w:tc>
          <w:tcPr>
            <w:tcW w:w="1370" w:type="dxa"/>
            <w:shd w:val="clear" w:color="auto" w:fill="auto"/>
          </w:tcPr>
          <w:p w14:paraId="73A91D1E" w14:textId="57A5CB74"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Generalized anxiety disorder</w:t>
            </w:r>
            <w:r w:rsidR="008C4E7E">
              <w:rPr>
                <w:rFonts w:asciiTheme="minorHAnsi" w:hAnsiTheme="minorHAnsi" w:cstheme="minorHAnsi"/>
                <w:sz w:val="16"/>
                <w:szCs w:val="16"/>
                <w:lang w:val="en-GB"/>
              </w:rPr>
              <w:t xml:space="preserve"> / HAMA</w:t>
            </w:r>
          </w:p>
        </w:tc>
        <w:tc>
          <w:tcPr>
            <w:tcW w:w="1276" w:type="dxa"/>
            <w:shd w:val="clear" w:color="auto" w:fill="auto"/>
          </w:tcPr>
          <w:p w14:paraId="39CEF811" w14:textId="77777777" w:rsidR="00EC011E" w:rsidRPr="00EF73A4" w:rsidRDefault="00EC011E" w:rsidP="00EB7D7D">
            <w:pPr>
              <w:widowControl w:val="0"/>
              <w:rPr>
                <w:rFonts w:asciiTheme="minorHAnsi" w:hAnsiTheme="minorHAnsi" w:cstheme="minorHAnsi"/>
                <w:sz w:val="16"/>
                <w:szCs w:val="16"/>
                <w:lang w:val="en-GB"/>
              </w:rPr>
            </w:pPr>
            <w:proofErr w:type="spellStart"/>
            <w:r w:rsidRPr="00EF73A4">
              <w:rPr>
                <w:rFonts w:asciiTheme="minorHAnsi" w:hAnsiTheme="minorHAnsi" w:cstheme="minorHAnsi"/>
                <w:sz w:val="16"/>
                <w:szCs w:val="16"/>
                <w:lang w:val="en-GB"/>
              </w:rPr>
              <w:t>Lavendula</w:t>
            </w:r>
            <w:proofErr w:type="spellEnd"/>
            <w:r w:rsidRPr="00EF73A4">
              <w:rPr>
                <w:rFonts w:asciiTheme="minorHAnsi" w:hAnsiTheme="minorHAnsi" w:cstheme="minorHAnsi"/>
                <w:sz w:val="16"/>
                <w:szCs w:val="16"/>
                <w:lang w:val="en-GB"/>
              </w:rPr>
              <w:t xml:space="preserve"> angustifolia (WS 1265)</w:t>
            </w:r>
          </w:p>
          <w:p w14:paraId="540F7ADE" w14:textId="77777777" w:rsidR="00EC011E" w:rsidRDefault="00EC011E" w:rsidP="00EB7D7D">
            <w:pPr>
              <w:widowControl w:val="0"/>
              <w:rPr>
                <w:rFonts w:asciiTheme="minorHAnsi" w:hAnsiTheme="minorHAnsi" w:cstheme="minorHAnsi"/>
                <w:sz w:val="16"/>
                <w:szCs w:val="16"/>
                <w:lang w:val="en-GB"/>
              </w:rPr>
            </w:pPr>
          </w:p>
          <w:p w14:paraId="70E9768E" w14:textId="77777777" w:rsidR="00EC011E" w:rsidRPr="00EF73A4"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160 or 80 mg</w:t>
            </w:r>
            <w:r>
              <w:rPr>
                <w:rFonts w:asciiTheme="minorHAnsi" w:hAnsiTheme="minorHAnsi" w:cstheme="minorHAnsi"/>
                <w:sz w:val="16"/>
                <w:szCs w:val="16"/>
                <w:lang w:val="en-GB"/>
              </w:rPr>
              <w:t>/d</w:t>
            </w:r>
            <w:r w:rsidRPr="00EF73A4">
              <w:rPr>
                <w:rFonts w:asciiTheme="minorHAnsi" w:hAnsiTheme="minorHAnsi" w:cstheme="minorHAnsi"/>
                <w:sz w:val="16"/>
                <w:szCs w:val="16"/>
                <w:lang w:val="en-GB"/>
              </w:rPr>
              <w:t xml:space="preserve"> </w:t>
            </w:r>
            <w:r>
              <w:rPr>
                <w:rFonts w:asciiTheme="minorHAnsi" w:hAnsiTheme="minorHAnsi" w:cstheme="minorHAnsi"/>
                <w:sz w:val="16"/>
                <w:szCs w:val="16"/>
                <w:lang w:val="en-GB"/>
              </w:rPr>
              <w:t>paroxetine</w:t>
            </w:r>
            <w:r w:rsidRPr="00EF73A4">
              <w:rPr>
                <w:rFonts w:asciiTheme="minorHAnsi" w:hAnsiTheme="minorHAnsi" w:cstheme="minorHAnsi"/>
                <w:sz w:val="16"/>
                <w:szCs w:val="16"/>
                <w:lang w:val="en-GB"/>
              </w:rPr>
              <w:t xml:space="preserve"> 20 mg</w:t>
            </w:r>
            <w:r>
              <w:rPr>
                <w:rFonts w:asciiTheme="minorHAnsi" w:hAnsiTheme="minorHAnsi" w:cstheme="minorHAnsi"/>
                <w:sz w:val="16"/>
                <w:szCs w:val="16"/>
                <w:lang w:val="en-GB"/>
              </w:rPr>
              <w:t>/d or placebo</w:t>
            </w:r>
          </w:p>
        </w:tc>
        <w:tc>
          <w:tcPr>
            <w:tcW w:w="1418" w:type="dxa"/>
            <w:shd w:val="clear" w:color="auto" w:fill="auto"/>
          </w:tcPr>
          <w:p w14:paraId="4776129B"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Paroxetine</w:t>
            </w:r>
          </w:p>
          <w:p w14:paraId="17B4A93D" w14:textId="77777777" w:rsidR="00EC011E" w:rsidRPr="00EF73A4" w:rsidRDefault="00EC011E" w:rsidP="00EB7D7D">
            <w:pPr>
              <w:widowControl w:val="0"/>
              <w:rPr>
                <w:rFonts w:asciiTheme="minorHAnsi" w:hAnsiTheme="minorHAnsi" w:cstheme="minorHAnsi"/>
                <w:sz w:val="16"/>
                <w:szCs w:val="16"/>
                <w:lang w:val="en-GB"/>
              </w:rPr>
            </w:pPr>
            <w:r w:rsidRPr="00EF73A4">
              <w:rPr>
                <w:rFonts w:asciiTheme="minorHAnsi" w:hAnsiTheme="minorHAnsi" w:cstheme="minorHAnsi"/>
                <w:sz w:val="16"/>
                <w:szCs w:val="16"/>
                <w:lang w:val="en-GB"/>
              </w:rPr>
              <w:t>placebo</w:t>
            </w:r>
          </w:p>
        </w:tc>
        <w:tc>
          <w:tcPr>
            <w:tcW w:w="3543" w:type="dxa"/>
            <w:shd w:val="clear" w:color="auto" w:fill="E2EFD9" w:themeFill="accent6" w:themeFillTint="33"/>
          </w:tcPr>
          <w:p w14:paraId="08CD5657" w14:textId="5754ACBB" w:rsidR="00EC011E" w:rsidRDefault="00EC011E" w:rsidP="00EB7D7D">
            <w:pPr>
              <w:widowControl w:val="0"/>
              <w:rPr>
                <w:rFonts w:asciiTheme="minorHAnsi" w:hAnsiTheme="minorHAnsi" w:cstheme="minorHAnsi"/>
                <w:sz w:val="16"/>
                <w:szCs w:val="16"/>
                <w:lang w:val="en-GB"/>
              </w:rPr>
            </w:pPr>
            <w:r w:rsidRPr="00DD1327">
              <w:rPr>
                <w:rFonts w:asciiTheme="minorHAnsi" w:hAnsiTheme="minorHAnsi" w:cstheme="minorHAnsi"/>
                <w:sz w:val="16"/>
                <w:szCs w:val="16"/>
                <w:lang w:val="en-GB"/>
              </w:rPr>
              <w:t xml:space="preserve">HAMA decreased </w:t>
            </w:r>
            <w:r>
              <w:rPr>
                <w:rFonts w:asciiTheme="minorHAnsi" w:hAnsiTheme="minorHAnsi" w:cstheme="minorHAnsi"/>
                <w:sz w:val="16"/>
                <w:szCs w:val="16"/>
                <w:lang w:val="en-GB"/>
              </w:rPr>
              <w:t xml:space="preserve">for both </w:t>
            </w: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groups and the paroxetine group. Both </w:t>
            </w: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groups</w:t>
            </w:r>
            <w:r w:rsidRPr="00DD1327">
              <w:rPr>
                <w:rFonts w:asciiTheme="minorHAnsi" w:hAnsiTheme="minorHAnsi" w:cstheme="minorHAnsi"/>
                <w:sz w:val="16"/>
                <w:szCs w:val="16"/>
                <w:lang w:val="en-GB"/>
              </w:rPr>
              <w:t xml:space="preserve"> were superior to placebo in reducing the HAMA total score </w:t>
            </w:r>
          </w:p>
          <w:p w14:paraId="4875FE87" w14:textId="77777777" w:rsidR="00EC011E" w:rsidRDefault="00EC011E" w:rsidP="00EB7D7D">
            <w:pPr>
              <w:widowControl w:val="0"/>
              <w:rPr>
                <w:rFonts w:asciiTheme="minorHAnsi" w:hAnsiTheme="minorHAnsi" w:cstheme="minorHAnsi"/>
                <w:sz w:val="16"/>
                <w:szCs w:val="16"/>
                <w:lang w:val="en-GB"/>
              </w:rPr>
            </w:pPr>
            <w:r w:rsidRPr="00DD1327">
              <w:rPr>
                <w:rFonts w:asciiTheme="minorHAnsi" w:hAnsiTheme="minorHAnsi" w:cstheme="minorHAnsi"/>
                <w:sz w:val="16"/>
                <w:szCs w:val="16"/>
                <w:lang w:val="en-GB"/>
              </w:rPr>
              <w:t xml:space="preserve">The difference between paroxetine and placebo was more pronounced </w:t>
            </w:r>
            <w:r>
              <w:rPr>
                <w:rFonts w:asciiTheme="minorHAnsi" w:hAnsiTheme="minorHAnsi" w:cstheme="minorHAnsi"/>
                <w:sz w:val="16"/>
                <w:szCs w:val="16"/>
                <w:lang w:val="en-GB"/>
              </w:rPr>
              <w:t xml:space="preserve">regarding </w:t>
            </w:r>
            <w:r w:rsidRPr="00DD1327">
              <w:rPr>
                <w:rFonts w:asciiTheme="minorHAnsi" w:hAnsiTheme="minorHAnsi" w:cstheme="minorHAnsi"/>
                <w:sz w:val="16"/>
                <w:szCs w:val="16"/>
                <w:lang w:val="en-GB"/>
              </w:rPr>
              <w:t xml:space="preserve">HAMA </w:t>
            </w:r>
            <w:r>
              <w:rPr>
                <w:rFonts w:asciiTheme="minorHAnsi" w:hAnsiTheme="minorHAnsi" w:cstheme="minorHAnsi"/>
                <w:sz w:val="16"/>
                <w:szCs w:val="16"/>
                <w:lang w:val="en-GB"/>
              </w:rPr>
              <w:t>total score reduction</w:t>
            </w:r>
            <w:r w:rsidRPr="00DD1327">
              <w:rPr>
                <w:rFonts w:asciiTheme="minorHAnsi" w:hAnsiTheme="minorHAnsi" w:cstheme="minorHAnsi"/>
                <w:sz w:val="16"/>
                <w:szCs w:val="16"/>
                <w:lang w:val="en-GB"/>
              </w:rPr>
              <w:t>.</w:t>
            </w:r>
          </w:p>
          <w:p w14:paraId="395B69D2" w14:textId="77777777" w:rsidR="00AA079D"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extract</w:t>
            </w:r>
            <w:r w:rsidRPr="00DD1327">
              <w:rPr>
                <w:rFonts w:asciiTheme="minorHAnsi" w:hAnsiTheme="minorHAnsi" w:cstheme="minorHAnsi"/>
                <w:sz w:val="16"/>
                <w:szCs w:val="16"/>
                <w:lang w:val="en-GB"/>
              </w:rPr>
              <w:t xml:space="preserve"> showed a pronounced antidepressant effect and improved general mental health and health-related quality of life. </w:t>
            </w:r>
          </w:p>
          <w:p w14:paraId="72A8F469" w14:textId="770C9920" w:rsidR="00EC011E" w:rsidRPr="00C30F1D" w:rsidRDefault="00EC011E" w:rsidP="00EB7D7D">
            <w:pPr>
              <w:widowControl w:val="0"/>
              <w:rPr>
                <w:rFonts w:asciiTheme="minorHAnsi" w:hAnsiTheme="minorHAnsi" w:cstheme="minorHAnsi"/>
                <w:sz w:val="16"/>
                <w:szCs w:val="16"/>
                <w:lang w:val="en-GB"/>
              </w:rPr>
            </w:pPr>
            <w:r w:rsidRPr="00DD1327">
              <w:rPr>
                <w:rFonts w:asciiTheme="minorHAnsi" w:hAnsiTheme="minorHAnsi" w:cstheme="minorHAnsi"/>
                <w:sz w:val="16"/>
                <w:szCs w:val="16"/>
                <w:lang w:val="en-GB"/>
              </w:rPr>
              <w:t xml:space="preserve">AE rates for </w:t>
            </w:r>
            <w:proofErr w:type="spellStart"/>
            <w:r>
              <w:rPr>
                <w:rFonts w:asciiTheme="minorHAnsi" w:hAnsiTheme="minorHAnsi" w:cstheme="minorHAnsi"/>
                <w:sz w:val="16"/>
                <w:szCs w:val="16"/>
                <w:lang w:val="en-GB"/>
              </w:rPr>
              <w:t>lavendula</w:t>
            </w:r>
            <w:proofErr w:type="spellEnd"/>
            <w:r w:rsidRPr="00DD1327">
              <w:rPr>
                <w:rFonts w:asciiTheme="minorHAnsi" w:hAnsiTheme="minorHAnsi" w:cstheme="minorHAnsi"/>
                <w:sz w:val="16"/>
                <w:szCs w:val="16"/>
                <w:lang w:val="en-GB"/>
              </w:rPr>
              <w:t xml:space="preserve"> were comparable to placebo and lower than for the active control paroxetine.</w:t>
            </w:r>
          </w:p>
        </w:tc>
      </w:tr>
      <w:tr w:rsidR="00EC011E" w:rsidRPr="00924484" w14:paraId="58211E87" w14:textId="77777777" w:rsidTr="00244F33">
        <w:tc>
          <w:tcPr>
            <w:tcW w:w="1201" w:type="dxa"/>
            <w:shd w:val="clear" w:color="auto" w:fill="auto"/>
          </w:tcPr>
          <w:p w14:paraId="04E54330" w14:textId="77777777" w:rsidR="00EC011E" w:rsidRDefault="00EC011E" w:rsidP="00EB7D7D">
            <w:pPr>
              <w:rPr>
                <w:rFonts w:asciiTheme="minorHAnsi" w:hAnsiTheme="minorHAnsi" w:cstheme="minorHAnsi"/>
                <w:sz w:val="16"/>
                <w:szCs w:val="16"/>
              </w:rPr>
            </w:pPr>
            <w:r w:rsidRPr="00823AF4">
              <w:rPr>
                <w:rFonts w:asciiTheme="minorHAnsi" w:hAnsiTheme="minorHAnsi" w:cstheme="minorHAnsi"/>
                <w:sz w:val="16"/>
                <w:szCs w:val="16"/>
              </w:rPr>
              <w:t>Kasper</w:t>
            </w:r>
            <w:r>
              <w:rPr>
                <w:rFonts w:asciiTheme="minorHAnsi" w:hAnsiTheme="minorHAnsi" w:cstheme="minorHAnsi"/>
                <w:sz w:val="16"/>
                <w:szCs w:val="16"/>
              </w:rPr>
              <w:t xml:space="preserve"> et al.</w:t>
            </w:r>
          </w:p>
          <w:p w14:paraId="6A4F3458" w14:textId="77777777" w:rsidR="00EC011E" w:rsidRDefault="00EC011E" w:rsidP="00EB7D7D">
            <w:pPr>
              <w:rPr>
                <w:rFonts w:asciiTheme="minorHAnsi" w:hAnsiTheme="minorHAnsi" w:cstheme="minorHAnsi"/>
                <w:sz w:val="16"/>
                <w:szCs w:val="16"/>
              </w:rPr>
            </w:pPr>
          </w:p>
          <w:p w14:paraId="111492A6" w14:textId="77777777" w:rsidR="00EC011E" w:rsidRPr="00823AF4" w:rsidRDefault="00EC011E" w:rsidP="00EB7D7D">
            <w:pPr>
              <w:rPr>
                <w:rFonts w:asciiTheme="minorHAnsi" w:hAnsiTheme="minorHAnsi" w:cstheme="minorHAnsi"/>
                <w:sz w:val="16"/>
                <w:szCs w:val="16"/>
              </w:rPr>
            </w:pPr>
          </w:p>
          <w:p w14:paraId="5D4A92B1" w14:textId="77777777" w:rsidR="00EC011E" w:rsidRPr="00823AF4" w:rsidRDefault="00EC011E" w:rsidP="00EB7D7D">
            <w:pPr>
              <w:widowControl w:val="0"/>
              <w:rPr>
                <w:rFonts w:asciiTheme="minorHAnsi" w:hAnsiTheme="minorHAnsi" w:cstheme="minorHAnsi"/>
                <w:sz w:val="16"/>
                <w:szCs w:val="16"/>
              </w:rPr>
            </w:pPr>
          </w:p>
        </w:tc>
        <w:tc>
          <w:tcPr>
            <w:tcW w:w="1346" w:type="dxa"/>
            <w:shd w:val="clear" w:color="auto" w:fill="auto"/>
          </w:tcPr>
          <w:p w14:paraId="10EA6679" w14:textId="77777777" w:rsidR="00EC011E" w:rsidRDefault="00EC011E" w:rsidP="00EB7D7D">
            <w:pPr>
              <w:widowControl w:val="0"/>
              <w:rPr>
                <w:rFonts w:asciiTheme="minorHAnsi" w:hAnsiTheme="minorHAnsi" w:cstheme="minorHAnsi"/>
                <w:sz w:val="16"/>
                <w:szCs w:val="16"/>
              </w:rPr>
            </w:pPr>
            <w:r>
              <w:rPr>
                <w:rFonts w:asciiTheme="minorHAnsi" w:hAnsiTheme="minorHAnsi" w:cstheme="minorHAnsi"/>
                <w:sz w:val="16"/>
                <w:szCs w:val="16"/>
              </w:rPr>
              <w:t>2016</w:t>
            </w:r>
          </w:p>
          <w:p w14:paraId="0B69DF17" w14:textId="77777777" w:rsidR="00EC011E" w:rsidRDefault="00EC011E" w:rsidP="00EB7D7D">
            <w:pPr>
              <w:widowControl w:val="0"/>
              <w:rPr>
                <w:rFonts w:asciiTheme="minorHAnsi" w:hAnsiTheme="minorHAnsi" w:cstheme="minorHAnsi"/>
                <w:sz w:val="16"/>
                <w:szCs w:val="16"/>
              </w:rPr>
            </w:pPr>
          </w:p>
          <w:p w14:paraId="77A0327E" w14:textId="77777777" w:rsidR="00EC011E" w:rsidRPr="00823AF4" w:rsidRDefault="00EC011E" w:rsidP="00EB7D7D">
            <w:pPr>
              <w:widowControl w:val="0"/>
              <w:rPr>
                <w:rFonts w:asciiTheme="minorHAnsi" w:hAnsiTheme="minorHAnsi" w:cstheme="minorHAnsi"/>
                <w:sz w:val="16"/>
                <w:szCs w:val="16"/>
                <w:lang w:val="en-GB"/>
              </w:rPr>
            </w:pPr>
            <w:proofErr w:type="spellStart"/>
            <w:r w:rsidRPr="00823AF4">
              <w:rPr>
                <w:rFonts w:asciiTheme="minorHAnsi" w:hAnsiTheme="minorHAnsi" w:cstheme="minorHAnsi"/>
                <w:sz w:val="16"/>
                <w:szCs w:val="16"/>
              </w:rPr>
              <w:t>Eur</w:t>
            </w:r>
            <w:proofErr w:type="spellEnd"/>
            <w:r w:rsidRPr="00823AF4">
              <w:rPr>
                <w:rFonts w:asciiTheme="minorHAnsi" w:hAnsiTheme="minorHAnsi" w:cstheme="minorHAnsi"/>
                <w:sz w:val="16"/>
                <w:szCs w:val="16"/>
              </w:rPr>
              <w:t xml:space="preserve"> Neuropsycho</w:t>
            </w:r>
            <w:r>
              <w:rPr>
                <w:rFonts w:asciiTheme="minorHAnsi" w:hAnsiTheme="minorHAnsi" w:cstheme="minorHAnsi"/>
                <w:sz w:val="16"/>
                <w:szCs w:val="16"/>
              </w:rPr>
              <w:t>-</w:t>
            </w:r>
            <w:proofErr w:type="spellStart"/>
            <w:r>
              <w:rPr>
                <w:rFonts w:asciiTheme="minorHAnsi" w:hAnsiTheme="minorHAnsi" w:cstheme="minorHAnsi"/>
                <w:sz w:val="16"/>
                <w:szCs w:val="16"/>
              </w:rPr>
              <w:t>pharmacol</w:t>
            </w:r>
            <w:proofErr w:type="spellEnd"/>
            <w:r>
              <w:rPr>
                <w:rFonts w:asciiTheme="minorHAnsi" w:hAnsiTheme="minorHAnsi" w:cstheme="minorHAnsi"/>
                <w:sz w:val="16"/>
                <w:szCs w:val="16"/>
              </w:rPr>
              <w:t xml:space="preserve"> </w:t>
            </w:r>
          </w:p>
        </w:tc>
        <w:tc>
          <w:tcPr>
            <w:tcW w:w="992" w:type="dxa"/>
            <w:shd w:val="clear" w:color="auto" w:fill="auto"/>
          </w:tcPr>
          <w:p w14:paraId="57BE145E" w14:textId="77777777" w:rsidR="00EC011E" w:rsidRPr="00823AF4" w:rsidRDefault="00EC011E"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 / Austria</w:t>
            </w:r>
          </w:p>
        </w:tc>
        <w:tc>
          <w:tcPr>
            <w:tcW w:w="851" w:type="dxa"/>
            <w:shd w:val="clear" w:color="auto" w:fill="auto"/>
          </w:tcPr>
          <w:p w14:paraId="32203915" w14:textId="77777777" w:rsidR="00EC011E" w:rsidRPr="00823AF4" w:rsidRDefault="00EC011E" w:rsidP="00EB7D7D">
            <w:pPr>
              <w:widowControl w:val="0"/>
              <w:rPr>
                <w:rFonts w:asciiTheme="minorHAnsi" w:hAnsiTheme="minorHAnsi" w:cstheme="minorHAnsi"/>
                <w:sz w:val="16"/>
                <w:szCs w:val="16"/>
                <w:lang w:val="en-GB"/>
              </w:rPr>
            </w:pPr>
            <w:r w:rsidRPr="00823AF4">
              <w:rPr>
                <w:rFonts w:asciiTheme="minorHAnsi" w:hAnsiTheme="minorHAnsi" w:cstheme="minorHAnsi"/>
                <w:sz w:val="16"/>
                <w:szCs w:val="16"/>
                <w:lang w:val="en-GB"/>
              </w:rPr>
              <w:t>4</w:t>
            </w:r>
          </w:p>
        </w:tc>
        <w:tc>
          <w:tcPr>
            <w:tcW w:w="1134" w:type="dxa"/>
            <w:shd w:val="clear" w:color="auto" w:fill="auto"/>
          </w:tcPr>
          <w:p w14:paraId="5474DE7E" w14:textId="77777777" w:rsidR="00AA079D" w:rsidRDefault="00AA079D" w:rsidP="00AA079D">
            <w:pPr>
              <w:pStyle w:val="berschrift1"/>
              <w:spacing w:before="0" w:after="0"/>
              <w:rPr>
                <w:rFonts w:asciiTheme="minorHAnsi" w:hAnsiTheme="minorHAnsi" w:cstheme="minorHAnsi"/>
                <w:sz w:val="16"/>
                <w:szCs w:val="16"/>
                <w:lang w:val="en-GB"/>
              </w:rPr>
            </w:pPr>
            <w:r w:rsidRPr="00EF73A4">
              <w:rPr>
                <w:rFonts w:asciiTheme="minorHAnsi" w:hAnsiTheme="minorHAnsi" w:cstheme="minorHAnsi"/>
                <w:sz w:val="16"/>
                <w:szCs w:val="16"/>
                <w:lang w:val="en-GB"/>
              </w:rPr>
              <w:t xml:space="preserve">randomized, </w:t>
            </w:r>
          </w:p>
          <w:p w14:paraId="22885DF1" w14:textId="77777777" w:rsidR="00AA079D" w:rsidRPr="00EF73A4" w:rsidRDefault="00AA079D" w:rsidP="00AA079D">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controlled </w:t>
            </w:r>
            <w:r w:rsidRPr="00EF73A4">
              <w:rPr>
                <w:rFonts w:asciiTheme="minorHAnsi" w:hAnsiTheme="minorHAnsi" w:cstheme="minorHAnsi"/>
                <w:sz w:val="16"/>
                <w:szCs w:val="16"/>
                <w:lang w:val="en-GB"/>
              </w:rPr>
              <w:t>double-blind</w:t>
            </w:r>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trial</w:t>
            </w:r>
          </w:p>
          <w:p w14:paraId="7CF64814" w14:textId="77777777" w:rsidR="00EC011E" w:rsidRPr="00823AF4" w:rsidRDefault="00EC011E" w:rsidP="00EB7D7D">
            <w:pPr>
              <w:rPr>
                <w:rFonts w:asciiTheme="minorHAnsi" w:hAnsiTheme="minorHAnsi" w:cstheme="minorHAnsi"/>
                <w:sz w:val="16"/>
                <w:szCs w:val="16"/>
                <w:lang w:val="en-GB"/>
              </w:rPr>
            </w:pPr>
          </w:p>
        </w:tc>
        <w:tc>
          <w:tcPr>
            <w:tcW w:w="1275" w:type="dxa"/>
            <w:shd w:val="clear" w:color="auto" w:fill="auto"/>
          </w:tcPr>
          <w:p w14:paraId="0F383555" w14:textId="77777777" w:rsidR="00EC011E" w:rsidRPr="00823AF4" w:rsidRDefault="00EC011E" w:rsidP="00EB7D7D">
            <w:pPr>
              <w:widowControl w:val="0"/>
              <w:rPr>
                <w:rFonts w:asciiTheme="minorHAnsi" w:hAnsiTheme="minorHAnsi" w:cstheme="minorHAnsi"/>
                <w:sz w:val="16"/>
                <w:szCs w:val="16"/>
                <w:lang w:val="en-GB"/>
              </w:rPr>
            </w:pPr>
            <w:r w:rsidRPr="00823AF4">
              <w:rPr>
                <w:rFonts w:asciiTheme="minorHAnsi" w:hAnsiTheme="minorHAnsi" w:cstheme="minorHAnsi"/>
                <w:sz w:val="16"/>
                <w:szCs w:val="16"/>
                <w:lang w:val="en-GB"/>
              </w:rPr>
              <w:t>318 / 70 days</w:t>
            </w:r>
          </w:p>
        </w:tc>
        <w:tc>
          <w:tcPr>
            <w:tcW w:w="1370" w:type="dxa"/>
            <w:shd w:val="clear" w:color="auto" w:fill="auto"/>
          </w:tcPr>
          <w:p w14:paraId="7A62C056" w14:textId="54EAD919" w:rsidR="00EC011E" w:rsidRPr="00823AF4" w:rsidRDefault="00EC011E" w:rsidP="00EB7D7D">
            <w:pPr>
              <w:widowControl w:val="0"/>
              <w:rPr>
                <w:rFonts w:asciiTheme="minorHAnsi" w:hAnsiTheme="minorHAnsi" w:cstheme="minorHAnsi"/>
                <w:sz w:val="16"/>
                <w:szCs w:val="16"/>
                <w:lang w:val="en-GB"/>
              </w:rPr>
            </w:pPr>
            <w:r w:rsidRPr="00823AF4">
              <w:rPr>
                <w:rFonts w:asciiTheme="minorHAnsi" w:hAnsiTheme="minorHAnsi" w:cstheme="minorHAnsi"/>
                <w:sz w:val="16"/>
                <w:szCs w:val="16"/>
                <w:lang w:val="en-GB"/>
              </w:rPr>
              <w:t>Mixed anxiety and depressive disorder</w:t>
            </w:r>
            <w:r w:rsidR="008C4E7E">
              <w:rPr>
                <w:rFonts w:asciiTheme="minorHAnsi" w:hAnsiTheme="minorHAnsi" w:cstheme="minorHAnsi"/>
                <w:sz w:val="16"/>
                <w:szCs w:val="16"/>
                <w:lang w:val="en-GB"/>
              </w:rPr>
              <w:t xml:space="preserve"> / HAMA</w:t>
            </w:r>
          </w:p>
        </w:tc>
        <w:tc>
          <w:tcPr>
            <w:tcW w:w="1276" w:type="dxa"/>
            <w:shd w:val="clear" w:color="auto" w:fill="auto"/>
          </w:tcPr>
          <w:p w14:paraId="3979A7DE" w14:textId="77777777" w:rsidR="00EC011E" w:rsidRDefault="00EC011E" w:rsidP="00EB7D7D">
            <w:pPr>
              <w:widowControl w:val="0"/>
              <w:rPr>
                <w:rFonts w:asciiTheme="minorHAnsi" w:hAnsiTheme="minorHAnsi" w:cstheme="minorHAnsi"/>
                <w:sz w:val="16"/>
                <w:szCs w:val="16"/>
                <w:lang w:val="en-GB"/>
              </w:rPr>
            </w:pPr>
            <w:proofErr w:type="spellStart"/>
            <w:r w:rsidRPr="00823AF4">
              <w:rPr>
                <w:rFonts w:asciiTheme="minorHAnsi" w:hAnsiTheme="minorHAnsi" w:cstheme="minorHAnsi"/>
                <w:sz w:val="16"/>
                <w:szCs w:val="16"/>
                <w:lang w:val="en-GB"/>
              </w:rPr>
              <w:t>Lavendula</w:t>
            </w:r>
            <w:proofErr w:type="spellEnd"/>
            <w:r w:rsidRPr="00823AF4">
              <w:rPr>
                <w:rFonts w:asciiTheme="minorHAnsi" w:hAnsiTheme="minorHAnsi" w:cstheme="minorHAnsi"/>
                <w:sz w:val="16"/>
                <w:szCs w:val="16"/>
                <w:lang w:val="en-GB"/>
              </w:rPr>
              <w:t xml:space="preserve"> angustifolia (WS 1265)</w:t>
            </w:r>
          </w:p>
          <w:p w14:paraId="0B29B69C" w14:textId="77777777" w:rsidR="00EC011E" w:rsidRPr="00823AF4" w:rsidRDefault="00EC011E" w:rsidP="00EB7D7D">
            <w:pPr>
              <w:widowControl w:val="0"/>
              <w:rPr>
                <w:rFonts w:asciiTheme="minorHAnsi" w:hAnsiTheme="minorHAnsi" w:cstheme="minorHAnsi"/>
                <w:sz w:val="16"/>
                <w:szCs w:val="16"/>
                <w:lang w:val="en-GB"/>
              </w:rPr>
            </w:pPr>
          </w:p>
          <w:p w14:paraId="5A4F32AC" w14:textId="77777777" w:rsidR="00EC011E" w:rsidRPr="00823AF4" w:rsidRDefault="00EC011E" w:rsidP="00EB7D7D">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w:t>
            </w:r>
            <w:r w:rsidRPr="00823AF4">
              <w:rPr>
                <w:rFonts w:asciiTheme="minorHAnsi" w:hAnsiTheme="minorHAnsi" w:cstheme="minorHAnsi"/>
                <w:sz w:val="16"/>
                <w:szCs w:val="16"/>
                <w:lang w:val="en-GB"/>
              </w:rPr>
              <w:t>80mg</w:t>
            </w:r>
            <w:r>
              <w:rPr>
                <w:rFonts w:asciiTheme="minorHAnsi" w:hAnsiTheme="minorHAnsi" w:cstheme="minorHAnsi"/>
                <w:sz w:val="16"/>
                <w:szCs w:val="16"/>
                <w:lang w:val="en-GB"/>
              </w:rPr>
              <w:t>/d or placebo</w:t>
            </w:r>
            <w:r w:rsidRPr="00823AF4">
              <w:rPr>
                <w:rFonts w:asciiTheme="minorHAnsi" w:hAnsiTheme="minorHAnsi" w:cstheme="minorHAnsi"/>
                <w:sz w:val="16"/>
                <w:szCs w:val="16"/>
                <w:lang w:val="en-GB"/>
              </w:rPr>
              <w:t xml:space="preserve"> </w:t>
            </w:r>
          </w:p>
        </w:tc>
        <w:tc>
          <w:tcPr>
            <w:tcW w:w="1418" w:type="dxa"/>
            <w:shd w:val="clear" w:color="auto" w:fill="auto"/>
          </w:tcPr>
          <w:p w14:paraId="2B57CC93" w14:textId="77777777" w:rsidR="00EC011E" w:rsidRPr="00823AF4" w:rsidRDefault="00EC011E" w:rsidP="00EB7D7D">
            <w:pPr>
              <w:widowControl w:val="0"/>
              <w:rPr>
                <w:rFonts w:asciiTheme="minorHAnsi" w:hAnsiTheme="minorHAnsi" w:cstheme="minorHAnsi"/>
                <w:sz w:val="16"/>
                <w:szCs w:val="16"/>
                <w:lang w:val="en-GB"/>
              </w:rPr>
            </w:pPr>
            <w:proofErr w:type="spellStart"/>
            <w:r w:rsidRPr="00823AF4">
              <w:rPr>
                <w:rFonts w:asciiTheme="minorHAnsi" w:hAnsiTheme="minorHAnsi" w:cstheme="minorHAnsi"/>
                <w:sz w:val="16"/>
                <w:szCs w:val="16"/>
              </w:rPr>
              <w:t>placebo</w:t>
            </w:r>
            <w:proofErr w:type="spellEnd"/>
          </w:p>
        </w:tc>
        <w:tc>
          <w:tcPr>
            <w:tcW w:w="3543" w:type="dxa"/>
            <w:shd w:val="clear" w:color="auto" w:fill="E2EFD9" w:themeFill="accent6" w:themeFillTint="33"/>
          </w:tcPr>
          <w:p w14:paraId="4E4F6D4E" w14:textId="31AE55F0" w:rsidR="00EC011E" w:rsidRPr="00823AF4" w:rsidRDefault="00EC011E" w:rsidP="00ED242A">
            <w:pPr>
              <w:widowControl w:val="0"/>
              <w:rPr>
                <w:rFonts w:asciiTheme="minorHAnsi" w:hAnsiTheme="minorHAnsi" w:cstheme="minorHAnsi"/>
                <w:sz w:val="16"/>
                <w:szCs w:val="16"/>
                <w:lang w:val="en-GB"/>
              </w:rPr>
            </w:pPr>
            <w:r w:rsidRPr="00823AF4">
              <w:rPr>
                <w:rFonts w:asciiTheme="minorHAnsi" w:hAnsiTheme="minorHAnsi" w:cstheme="minorHAnsi"/>
                <w:sz w:val="16"/>
                <w:szCs w:val="16"/>
                <w:lang w:val="en-GB"/>
              </w:rPr>
              <w:t xml:space="preserve">Compared to placebo, the patients treated with </w:t>
            </w: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extract</w:t>
            </w:r>
            <w:r w:rsidRPr="00823AF4">
              <w:rPr>
                <w:rFonts w:asciiTheme="minorHAnsi" w:hAnsiTheme="minorHAnsi" w:cstheme="minorHAnsi"/>
                <w:sz w:val="16"/>
                <w:szCs w:val="16"/>
                <w:lang w:val="en-GB"/>
              </w:rPr>
              <w:t xml:space="preserve"> had a better over-all clinical outcome and showed more pronounced improvements of impaired daily living skills and health related quality of life. Eructation was the only adverse event with a substantiall</w:t>
            </w:r>
            <w:r>
              <w:rPr>
                <w:rFonts w:asciiTheme="minorHAnsi" w:hAnsiTheme="minorHAnsi" w:cstheme="minorHAnsi"/>
                <w:sz w:val="16"/>
                <w:szCs w:val="16"/>
                <w:lang w:val="en-GB"/>
              </w:rPr>
              <w:t xml:space="preserve">y higher incidence for </w:t>
            </w:r>
            <w:proofErr w:type="spellStart"/>
            <w:r>
              <w:rPr>
                <w:rFonts w:asciiTheme="minorHAnsi" w:hAnsiTheme="minorHAnsi" w:cstheme="minorHAnsi"/>
                <w:sz w:val="16"/>
                <w:szCs w:val="16"/>
                <w:lang w:val="en-GB"/>
              </w:rPr>
              <w:t>lavendula</w:t>
            </w:r>
            <w:proofErr w:type="spellEnd"/>
            <w:r>
              <w:rPr>
                <w:rFonts w:asciiTheme="minorHAnsi" w:hAnsiTheme="minorHAnsi" w:cstheme="minorHAnsi"/>
                <w:sz w:val="16"/>
                <w:szCs w:val="16"/>
                <w:lang w:val="en-GB"/>
              </w:rPr>
              <w:t xml:space="preserve"> extract</w:t>
            </w:r>
            <w:r w:rsidRPr="00823AF4">
              <w:rPr>
                <w:rFonts w:asciiTheme="minorHAnsi" w:hAnsiTheme="minorHAnsi" w:cstheme="minorHAnsi"/>
                <w:sz w:val="16"/>
                <w:szCs w:val="16"/>
                <w:lang w:val="en-GB"/>
              </w:rPr>
              <w:t xml:space="preserve">. </w:t>
            </w:r>
          </w:p>
        </w:tc>
      </w:tr>
      <w:tr w:rsidR="001512C7" w:rsidRPr="00924484" w14:paraId="07DE19C3" w14:textId="77777777" w:rsidTr="00244F33">
        <w:tc>
          <w:tcPr>
            <w:tcW w:w="1201" w:type="dxa"/>
            <w:shd w:val="clear" w:color="auto" w:fill="auto"/>
          </w:tcPr>
          <w:p w14:paraId="099D0F0B" w14:textId="77777777" w:rsidR="001512C7" w:rsidRPr="00743984" w:rsidRDefault="001512C7" w:rsidP="0061479A">
            <w:pPr>
              <w:rPr>
                <w:rFonts w:asciiTheme="minorHAnsi" w:hAnsiTheme="minorHAnsi" w:cstheme="minorHAnsi"/>
                <w:sz w:val="16"/>
                <w:szCs w:val="16"/>
              </w:rPr>
            </w:pPr>
            <w:r w:rsidRPr="00743984">
              <w:rPr>
                <w:rFonts w:asciiTheme="minorHAnsi" w:hAnsiTheme="minorHAnsi" w:cstheme="minorHAnsi"/>
                <w:sz w:val="16"/>
                <w:szCs w:val="16"/>
              </w:rPr>
              <w:lastRenderedPageBreak/>
              <w:t xml:space="preserve">Woelk </w:t>
            </w:r>
            <w:r>
              <w:rPr>
                <w:rFonts w:asciiTheme="minorHAnsi" w:hAnsiTheme="minorHAnsi" w:cstheme="minorHAnsi"/>
                <w:sz w:val="16"/>
                <w:szCs w:val="16"/>
              </w:rPr>
              <w:t>&amp;</w:t>
            </w:r>
            <w:r w:rsidRPr="00743984">
              <w:rPr>
                <w:rFonts w:asciiTheme="minorHAnsi" w:hAnsiTheme="minorHAnsi" w:cstheme="minorHAnsi"/>
                <w:sz w:val="16"/>
                <w:szCs w:val="16"/>
              </w:rPr>
              <w:t xml:space="preserve"> </w:t>
            </w:r>
            <w:proofErr w:type="spellStart"/>
            <w:r w:rsidRPr="00743984">
              <w:rPr>
                <w:rFonts w:asciiTheme="minorHAnsi" w:hAnsiTheme="minorHAnsi" w:cstheme="minorHAnsi"/>
                <w:sz w:val="16"/>
                <w:szCs w:val="16"/>
              </w:rPr>
              <w:t>Schlafke</w:t>
            </w:r>
            <w:proofErr w:type="spellEnd"/>
          </w:p>
          <w:p w14:paraId="6956BEFC" w14:textId="77777777" w:rsidR="001512C7" w:rsidRPr="00743984" w:rsidRDefault="001512C7" w:rsidP="0061479A">
            <w:pPr>
              <w:rPr>
                <w:rFonts w:asciiTheme="minorHAnsi" w:hAnsiTheme="minorHAnsi" w:cstheme="minorHAnsi"/>
                <w:sz w:val="16"/>
                <w:szCs w:val="16"/>
              </w:rPr>
            </w:pPr>
          </w:p>
          <w:p w14:paraId="3FE9A6E8" w14:textId="77777777" w:rsidR="001512C7" w:rsidRPr="00743984" w:rsidRDefault="001512C7" w:rsidP="0061479A">
            <w:pPr>
              <w:widowControl w:val="0"/>
              <w:rPr>
                <w:rFonts w:asciiTheme="minorHAnsi" w:hAnsiTheme="minorHAnsi" w:cstheme="minorHAnsi"/>
                <w:sz w:val="16"/>
                <w:szCs w:val="16"/>
                <w:lang w:val="en-GB"/>
              </w:rPr>
            </w:pPr>
          </w:p>
        </w:tc>
        <w:tc>
          <w:tcPr>
            <w:tcW w:w="1346" w:type="dxa"/>
            <w:shd w:val="clear" w:color="auto" w:fill="auto"/>
          </w:tcPr>
          <w:p w14:paraId="01B4F890" w14:textId="77777777" w:rsidR="001512C7" w:rsidRDefault="001512C7" w:rsidP="0061479A">
            <w:pPr>
              <w:widowControl w:val="0"/>
              <w:rPr>
                <w:rFonts w:asciiTheme="minorHAnsi" w:hAnsiTheme="minorHAnsi" w:cstheme="minorHAnsi"/>
                <w:sz w:val="16"/>
                <w:szCs w:val="16"/>
              </w:rPr>
            </w:pPr>
            <w:r>
              <w:rPr>
                <w:rFonts w:asciiTheme="minorHAnsi" w:hAnsiTheme="minorHAnsi" w:cstheme="minorHAnsi"/>
                <w:sz w:val="16"/>
                <w:szCs w:val="16"/>
              </w:rPr>
              <w:t>2010</w:t>
            </w:r>
          </w:p>
          <w:p w14:paraId="16B05D78" w14:textId="77777777" w:rsidR="001512C7" w:rsidRDefault="001512C7" w:rsidP="0061479A">
            <w:pPr>
              <w:widowControl w:val="0"/>
              <w:rPr>
                <w:rFonts w:asciiTheme="minorHAnsi" w:hAnsiTheme="minorHAnsi" w:cstheme="minorHAnsi"/>
                <w:sz w:val="16"/>
                <w:szCs w:val="16"/>
              </w:rPr>
            </w:pPr>
          </w:p>
          <w:p w14:paraId="06FE7E12" w14:textId="77777777" w:rsidR="001512C7" w:rsidRPr="00743984" w:rsidRDefault="001512C7" w:rsidP="0061479A">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rPr>
              <w:t>Phytomedicine</w:t>
            </w:r>
            <w:proofErr w:type="spellEnd"/>
          </w:p>
        </w:tc>
        <w:tc>
          <w:tcPr>
            <w:tcW w:w="992" w:type="dxa"/>
            <w:shd w:val="clear" w:color="auto" w:fill="auto"/>
          </w:tcPr>
          <w:p w14:paraId="6C3728DE" w14:textId="77777777" w:rsidR="001512C7" w:rsidRPr="00743984" w:rsidRDefault="001512C7"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Germany</w:t>
            </w:r>
          </w:p>
        </w:tc>
        <w:tc>
          <w:tcPr>
            <w:tcW w:w="851" w:type="dxa"/>
            <w:shd w:val="clear" w:color="auto" w:fill="auto"/>
          </w:tcPr>
          <w:p w14:paraId="1B27AC8F" w14:textId="77777777" w:rsidR="001512C7" w:rsidRPr="00743984" w:rsidRDefault="001512C7" w:rsidP="0061479A">
            <w:pPr>
              <w:widowControl w:val="0"/>
              <w:rPr>
                <w:rFonts w:asciiTheme="minorHAnsi" w:hAnsiTheme="minorHAnsi" w:cstheme="minorHAnsi"/>
                <w:sz w:val="16"/>
                <w:szCs w:val="16"/>
                <w:lang w:val="en-GB"/>
              </w:rPr>
            </w:pPr>
            <w:r w:rsidRPr="00743984">
              <w:rPr>
                <w:rFonts w:asciiTheme="minorHAnsi" w:hAnsiTheme="minorHAnsi" w:cstheme="minorHAnsi"/>
                <w:sz w:val="16"/>
                <w:szCs w:val="16"/>
                <w:lang w:val="en-GB"/>
              </w:rPr>
              <w:t>4</w:t>
            </w:r>
          </w:p>
        </w:tc>
        <w:tc>
          <w:tcPr>
            <w:tcW w:w="1134" w:type="dxa"/>
            <w:shd w:val="clear" w:color="auto" w:fill="auto"/>
          </w:tcPr>
          <w:p w14:paraId="6488BC0B" w14:textId="77777777" w:rsidR="00AA079D" w:rsidRDefault="00AA079D" w:rsidP="00AA079D">
            <w:pPr>
              <w:pStyle w:val="berschrift1"/>
              <w:spacing w:before="0" w:after="0"/>
              <w:rPr>
                <w:rFonts w:asciiTheme="minorHAnsi" w:hAnsiTheme="minorHAnsi" w:cstheme="minorHAnsi"/>
                <w:sz w:val="16"/>
                <w:szCs w:val="16"/>
                <w:lang w:val="en-GB"/>
              </w:rPr>
            </w:pPr>
            <w:r w:rsidRPr="00EF73A4">
              <w:rPr>
                <w:rFonts w:asciiTheme="minorHAnsi" w:hAnsiTheme="minorHAnsi" w:cstheme="minorHAnsi"/>
                <w:sz w:val="16"/>
                <w:szCs w:val="16"/>
                <w:lang w:val="en-GB"/>
              </w:rPr>
              <w:t xml:space="preserve">randomized, </w:t>
            </w:r>
          </w:p>
          <w:p w14:paraId="6CA2D580" w14:textId="77777777" w:rsidR="00AA079D" w:rsidRPr="00EF73A4" w:rsidRDefault="00AA079D" w:rsidP="00AA079D">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controlled </w:t>
            </w:r>
            <w:r w:rsidRPr="00EF73A4">
              <w:rPr>
                <w:rFonts w:asciiTheme="minorHAnsi" w:hAnsiTheme="minorHAnsi" w:cstheme="minorHAnsi"/>
                <w:sz w:val="16"/>
                <w:szCs w:val="16"/>
                <w:lang w:val="en-GB"/>
              </w:rPr>
              <w:t>double-blind</w:t>
            </w:r>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trial</w:t>
            </w:r>
          </w:p>
          <w:p w14:paraId="7A6B0F29" w14:textId="77777777" w:rsidR="001512C7" w:rsidRPr="00743984" w:rsidRDefault="001512C7" w:rsidP="0061479A">
            <w:pPr>
              <w:widowControl w:val="0"/>
              <w:rPr>
                <w:rFonts w:asciiTheme="minorHAnsi" w:hAnsiTheme="minorHAnsi" w:cstheme="minorHAnsi"/>
                <w:sz w:val="16"/>
                <w:szCs w:val="16"/>
                <w:lang w:val="en-GB"/>
              </w:rPr>
            </w:pPr>
          </w:p>
        </w:tc>
        <w:tc>
          <w:tcPr>
            <w:tcW w:w="1275" w:type="dxa"/>
            <w:shd w:val="clear" w:color="auto" w:fill="auto"/>
          </w:tcPr>
          <w:p w14:paraId="78318476" w14:textId="77777777" w:rsidR="001512C7" w:rsidRPr="00743984" w:rsidRDefault="001512C7"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77</w:t>
            </w:r>
            <w:r w:rsidRPr="00743984">
              <w:rPr>
                <w:rFonts w:asciiTheme="minorHAnsi" w:hAnsiTheme="minorHAnsi" w:cstheme="minorHAnsi"/>
                <w:sz w:val="16"/>
                <w:szCs w:val="16"/>
                <w:lang w:val="en-GB"/>
              </w:rPr>
              <w:t xml:space="preserve"> /.6 weeks</w:t>
            </w:r>
          </w:p>
        </w:tc>
        <w:tc>
          <w:tcPr>
            <w:tcW w:w="1370" w:type="dxa"/>
            <w:shd w:val="clear" w:color="auto" w:fill="auto"/>
          </w:tcPr>
          <w:p w14:paraId="1EB3AAB7" w14:textId="001FDA62" w:rsidR="001512C7" w:rsidRPr="00743984" w:rsidRDefault="001512C7" w:rsidP="0061479A">
            <w:pPr>
              <w:widowControl w:val="0"/>
              <w:rPr>
                <w:rFonts w:asciiTheme="minorHAnsi" w:hAnsiTheme="minorHAnsi" w:cstheme="minorHAnsi"/>
                <w:sz w:val="16"/>
                <w:szCs w:val="16"/>
                <w:lang w:val="en-GB"/>
              </w:rPr>
            </w:pPr>
            <w:r w:rsidRPr="00743984">
              <w:rPr>
                <w:rFonts w:asciiTheme="minorHAnsi" w:hAnsiTheme="minorHAnsi" w:cstheme="minorHAnsi"/>
                <w:sz w:val="16"/>
                <w:szCs w:val="16"/>
                <w:lang w:val="en-GB"/>
              </w:rPr>
              <w:t>Generalized anxiety</w:t>
            </w:r>
            <w:r w:rsidR="008C4E7E">
              <w:rPr>
                <w:rFonts w:asciiTheme="minorHAnsi" w:hAnsiTheme="minorHAnsi" w:cstheme="minorHAnsi"/>
                <w:sz w:val="16"/>
                <w:szCs w:val="16"/>
                <w:lang w:val="en-GB"/>
              </w:rPr>
              <w:t xml:space="preserve"> / HAMA</w:t>
            </w:r>
          </w:p>
        </w:tc>
        <w:tc>
          <w:tcPr>
            <w:tcW w:w="1276" w:type="dxa"/>
            <w:shd w:val="clear" w:color="auto" w:fill="auto"/>
          </w:tcPr>
          <w:p w14:paraId="6DA8EE18" w14:textId="77777777" w:rsidR="001512C7" w:rsidRDefault="001512C7" w:rsidP="0061479A">
            <w:pPr>
              <w:widowControl w:val="0"/>
              <w:rPr>
                <w:rFonts w:asciiTheme="minorHAnsi" w:hAnsiTheme="minorHAnsi" w:cstheme="minorHAnsi"/>
                <w:sz w:val="16"/>
                <w:szCs w:val="16"/>
                <w:lang w:val="en-GB"/>
              </w:rPr>
            </w:pPr>
            <w:proofErr w:type="spellStart"/>
            <w:r w:rsidRPr="00743984">
              <w:rPr>
                <w:rFonts w:asciiTheme="minorHAnsi" w:hAnsiTheme="minorHAnsi" w:cstheme="minorHAnsi"/>
                <w:sz w:val="16"/>
                <w:szCs w:val="16"/>
                <w:lang w:val="en-GB"/>
              </w:rPr>
              <w:t>Lavendula</w:t>
            </w:r>
            <w:proofErr w:type="spellEnd"/>
            <w:r w:rsidRPr="00743984">
              <w:rPr>
                <w:rFonts w:asciiTheme="minorHAnsi" w:hAnsiTheme="minorHAnsi" w:cstheme="minorHAnsi"/>
                <w:sz w:val="16"/>
                <w:szCs w:val="16"/>
                <w:lang w:val="en-GB"/>
              </w:rPr>
              <w:t xml:space="preserve"> angustifolia (WS 1265)</w:t>
            </w:r>
          </w:p>
          <w:p w14:paraId="04C2F0BB" w14:textId="77777777" w:rsidR="001512C7" w:rsidRPr="00743984" w:rsidRDefault="001512C7" w:rsidP="0061479A">
            <w:pPr>
              <w:widowControl w:val="0"/>
              <w:rPr>
                <w:rFonts w:asciiTheme="minorHAnsi" w:hAnsiTheme="minorHAnsi" w:cstheme="minorHAnsi"/>
                <w:sz w:val="16"/>
                <w:szCs w:val="16"/>
                <w:lang w:val="en-GB"/>
              </w:rPr>
            </w:pPr>
          </w:p>
          <w:p w14:paraId="4599D986" w14:textId="4C00E77A" w:rsidR="001512C7" w:rsidRDefault="00C30F1D" w:rsidP="0061479A">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lang w:val="en-GB"/>
              </w:rPr>
              <w:t>Lavendula</w:t>
            </w:r>
            <w:proofErr w:type="spellEnd"/>
            <w:r w:rsidR="001512C7">
              <w:rPr>
                <w:rFonts w:asciiTheme="minorHAnsi" w:hAnsiTheme="minorHAnsi" w:cstheme="minorHAnsi"/>
                <w:sz w:val="16"/>
                <w:szCs w:val="16"/>
                <w:lang w:val="en-GB"/>
              </w:rPr>
              <w:t xml:space="preserve"> 80 mg/d</w:t>
            </w:r>
          </w:p>
          <w:p w14:paraId="3A3ACE3C" w14:textId="77777777" w:rsidR="001512C7" w:rsidRPr="00743984" w:rsidRDefault="001512C7"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Lorazepam 0.5 mg/d</w:t>
            </w:r>
          </w:p>
          <w:p w14:paraId="7D06A47E" w14:textId="77777777" w:rsidR="001512C7" w:rsidRPr="00743984" w:rsidRDefault="001512C7" w:rsidP="0061479A">
            <w:pPr>
              <w:widowControl w:val="0"/>
              <w:rPr>
                <w:rFonts w:asciiTheme="minorHAnsi" w:hAnsiTheme="minorHAnsi" w:cstheme="minorHAnsi"/>
                <w:sz w:val="16"/>
                <w:szCs w:val="16"/>
                <w:lang w:val="en-GB"/>
              </w:rPr>
            </w:pPr>
          </w:p>
        </w:tc>
        <w:tc>
          <w:tcPr>
            <w:tcW w:w="1418" w:type="dxa"/>
            <w:shd w:val="clear" w:color="auto" w:fill="auto"/>
          </w:tcPr>
          <w:p w14:paraId="02E167AB" w14:textId="77777777" w:rsidR="001512C7" w:rsidRPr="00743984" w:rsidRDefault="001512C7" w:rsidP="0061479A">
            <w:pPr>
              <w:widowControl w:val="0"/>
              <w:rPr>
                <w:rFonts w:asciiTheme="minorHAnsi" w:hAnsiTheme="minorHAnsi" w:cstheme="minorHAnsi"/>
                <w:sz w:val="16"/>
                <w:szCs w:val="16"/>
                <w:lang w:val="en-GB"/>
              </w:rPr>
            </w:pPr>
            <w:r w:rsidRPr="00743984">
              <w:rPr>
                <w:rFonts w:asciiTheme="minorHAnsi" w:hAnsiTheme="minorHAnsi" w:cstheme="minorHAnsi"/>
                <w:sz w:val="16"/>
                <w:szCs w:val="16"/>
                <w:lang w:val="en-GB"/>
              </w:rPr>
              <w:t>Lorazepam</w:t>
            </w:r>
          </w:p>
        </w:tc>
        <w:tc>
          <w:tcPr>
            <w:tcW w:w="3543" w:type="dxa"/>
            <w:shd w:val="clear" w:color="auto" w:fill="E2EFD9" w:themeFill="accent6" w:themeFillTint="33"/>
          </w:tcPr>
          <w:p w14:paraId="2DF0BF0D" w14:textId="0AC3F85B" w:rsidR="001512C7" w:rsidRPr="00AA079D" w:rsidRDefault="001512C7" w:rsidP="0061479A">
            <w:pPr>
              <w:widowControl w:val="0"/>
              <w:rPr>
                <w:rFonts w:asciiTheme="minorHAnsi" w:hAnsiTheme="minorHAnsi" w:cstheme="minorHAnsi"/>
                <w:sz w:val="16"/>
                <w:szCs w:val="16"/>
                <w:lang w:val="en-GB"/>
              </w:rPr>
            </w:pPr>
            <w:r w:rsidRPr="00107D85">
              <w:rPr>
                <w:rFonts w:asciiTheme="minorHAnsi" w:hAnsiTheme="minorHAnsi" w:cstheme="minorHAnsi"/>
                <w:sz w:val="16"/>
                <w:szCs w:val="16"/>
                <w:lang w:val="en-GB"/>
              </w:rPr>
              <w:t>HAMA</w:t>
            </w:r>
            <w:r w:rsidR="00AA079D">
              <w:rPr>
                <w:rFonts w:asciiTheme="minorHAnsi" w:hAnsiTheme="minorHAnsi" w:cstheme="minorHAnsi"/>
                <w:sz w:val="16"/>
                <w:szCs w:val="16"/>
                <w:lang w:val="en-GB"/>
              </w:rPr>
              <w:t xml:space="preserve"> </w:t>
            </w:r>
            <w:r w:rsidRPr="00107D85">
              <w:rPr>
                <w:rFonts w:asciiTheme="minorHAnsi" w:hAnsiTheme="minorHAnsi" w:cstheme="minorHAnsi"/>
                <w:sz w:val="16"/>
                <w:szCs w:val="16"/>
                <w:lang w:val="en-GB"/>
              </w:rPr>
              <w:t xml:space="preserve">decreased clearly and to a similar extent in both groups. During the active treatment period, the two HAMA </w:t>
            </w:r>
            <w:proofErr w:type="spellStart"/>
            <w:r w:rsidRPr="00107D85">
              <w:rPr>
                <w:rFonts w:asciiTheme="minorHAnsi" w:hAnsiTheme="minorHAnsi" w:cstheme="minorHAnsi"/>
                <w:sz w:val="16"/>
                <w:szCs w:val="16"/>
                <w:lang w:val="en-GB"/>
              </w:rPr>
              <w:t>subscores</w:t>
            </w:r>
            <w:proofErr w:type="spellEnd"/>
            <w:r w:rsidRPr="00107D85">
              <w:rPr>
                <w:rFonts w:asciiTheme="minorHAnsi" w:hAnsiTheme="minorHAnsi" w:cstheme="minorHAnsi"/>
                <w:sz w:val="16"/>
                <w:szCs w:val="16"/>
                <w:lang w:val="en-GB"/>
              </w:rPr>
              <w:t xml:space="preserve"> "somatic anxiety" (HAM-A </w:t>
            </w:r>
            <w:proofErr w:type="spellStart"/>
            <w:r w:rsidRPr="00107D85">
              <w:rPr>
                <w:rFonts w:asciiTheme="minorHAnsi" w:hAnsiTheme="minorHAnsi" w:cstheme="minorHAnsi"/>
                <w:sz w:val="16"/>
                <w:szCs w:val="16"/>
                <w:lang w:val="en-GB"/>
              </w:rPr>
              <w:t>subscore</w:t>
            </w:r>
            <w:proofErr w:type="spellEnd"/>
            <w:r w:rsidRPr="00107D85">
              <w:rPr>
                <w:rFonts w:asciiTheme="minorHAnsi" w:hAnsiTheme="minorHAnsi" w:cstheme="minorHAnsi"/>
                <w:sz w:val="16"/>
                <w:szCs w:val="16"/>
                <w:lang w:val="en-GB"/>
              </w:rPr>
              <w:t xml:space="preserve"> I) and "psychic anxiety" (HAM-A </w:t>
            </w:r>
            <w:proofErr w:type="spellStart"/>
            <w:r w:rsidRPr="00107D85">
              <w:rPr>
                <w:rFonts w:asciiTheme="minorHAnsi" w:hAnsiTheme="minorHAnsi" w:cstheme="minorHAnsi"/>
                <w:sz w:val="16"/>
                <w:szCs w:val="16"/>
                <w:lang w:val="en-GB"/>
              </w:rPr>
              <w:t>subscore</w:t>
            </w:r>
            <w:proofErr w:type="spellEnd"/>
            <w:r w:rsidRPr="00107D85">
              <w:rPr>
                <w:rFonts w:asciiTheme="minorHAnsi" w:hAnsiTheme="minorHAnsi" w:cstheme="minorHAnsi"/>
                <w:sz w:val="16"/>
                <w:szCs w:val="16"/>
                <w:lang w:val="en-GB"/>
              </w:rPr>
              <w:t xml:space="preserve"> II) also decreased clearly and to a similar extent in both groups. The changes in other </w:t>
            </w:r>
            <w:proofErr w:type="spellStart"/>
            <w:r w:rsidRPr="00107D85">
              <w:rPr>
                <w:rFonts w:asciiTheme="minorHAnsi" w:hAnsiTheme="minorHAnsi" w:cstheme="minorHAnsi"/>
                <w:sz w:val="16"/>
                <w:szCs w:val="16"/>
                <w:lang w:val="en-GB"/>
              </w:rPr>
              <w:t>subscores</w:t>
            </w:r>
            <w:proofErr w:type="spellEnd"/>
            <w:r w:rsidRPr="00107D85">
              <w:rPr>
                <w:rFonts w:asciiTheme="minorHAnsi" w:hAnsiTheme="minorHAnsi" w:cstheme="minorHAnsi"/>
                <w:sz w:val="16"/>
                <w:szCs w:val="16"/>
                <w:lang w:val="en-GB"/>
              </w:rPr>
              <w:t xml:space="preserve">, such as the SAS (Self-rating Anxiety Scale), PSWQ-PW (Penn State Worry Questionnaire), SF 36 Health survey Questionnaire and </w:t>
            </w:r>
            <w:r w:rsidR="00AA079D">
              <w:rPr>
                <w:rFonts w:asciiTheme="minorHAnsi" w:hAnsiTheme="minorHAnsi" w:cstheme="minorHAnsi"/>
                <w:sz w:val="16"/>
                <w:szCs w:val="16"/>
                <w:lang w:val="en-GB"/>
              </w:rPr>
              <w:t>CGI</w:t>
            </w:r>
            <w:r>
              <w:rPr>
                <w:rFonts w:asciiTheme="minorHAnsi" w:hAnsiTheme="minorHAnsi" w:cstheme="minorHAnsi"/>
                <w:sz w:val="16"/>
                <w:szCs w:val="16"/>
                <w:lang w:val="en-GB"/>
              </w:rPr>
              <w:t xml:space="preserve"> of severity of disorder</w:t>
            </w:r>
            <w:r w:rsidRPr="00107D85">
              <w:rPr>
                <w:rFonts w:asciiTheme="minorHAnsi" w:hAnsiTheme="minorHAnsi" w:cstheme="minorHAnsi"/>
                <w:sz w:val="16"/>
                <w:szCs w:val="16"/>
                <w:lang w:val="en-GB"/>
              </w:rPr>
              <w:t xml:space="preserve">, and the results of the sleep diary demonstrated comparable positive effects of the two compounds. </w:t>
            </w:r>
          </w:p>
        </w:tc>
      </w:tr>
      <w:tr w:rsidR="00EC011E" w:rsidRPr="00CB07C5" w14:paraId="7ECAD6C0" w14:textId="77777777" w:rsidTr="00244F33">
        <w:tc>
          <w:tcPr>
            <w:tcW w:w="14406" w:type="dxa"/>
            <w:gridSpan w:val="10"/>
            <w:shd w:val="clear" w:color="auto" w:fill="D9D9D9" w:themeFill="background1" w:themeFillShade="D9"/>
          </w:tcPr>
          <w:p w14:paraId="6E8EFE9E" w14:textId="364BCFD7" w:rsidR="00EC011E" w:rsidRPr="00CB07C5" w:rsidRDefault="00EC011E" w:rsidP="00EB7D7D">
            <w:pPr>
              <w:widowControl w:val="0"/>
              <w:rPr>
                <w:b/>
                <w:bCs/>
                <w:lang w:val="en-US"/>
              </w:rPr>
            </w:pPr>
            <w:r w:rsidRPr="00CB07C5">
              <w:rPr>
                <w:b/>
                <w:bCs/>
                <w:lang w:val="en-US"/>
              </w:rPr>
              <w:t xml:space="preserve">Cognitive impairment &amp; Alzheimer </w:t>
            </w:r>
          </w:p>
        </w:tc>
      </w:tr>
      <w:tr w:rsidR="00CB07C5" w:rsidRPr="00A62149" w14:paraId="3A3DF310" w14:textId="77777777" w:rsidTr="00244F33">
        <w:tc>
          <w:tcPr>
            <w:tcW w:w="14406" w:type="dxa"/>
            <w:gridSpan w:val="10"/>
            <w:shd w:val="clear" w:color="auto" w:fill="D9D9D9" w:themeFill="background1" w:themeFillShade="D9"/>
          </w:tcPr>
          <w:p w14:paraId="49757608" w14:textId="723561B5" w:rsidR="00CB07C5" w:rsidRDefault="00CB07C5" w:rsidP="00EB7D7D">
            <w:pPr>
              <w:widowControl w:val="0"/>
              <w:rPr>
                <w:lang w:val="en-US"/>
              </w:rPr>
            </w:pPr>
            <w:r>
              <w:rPr>
                <w:lang w:val="en-US"/>
              </w:rPr>
              <w:t xml:space="preserve">Ginkgo </w:t>
            </w:r>
            <w:proofErr w:type="spellStart"/>
            <w:r>
              <w:rPr>
                <w:lang w:val="en-US"/>
              </w:rPr>
              <w:t>bilboa</w:t>
            </w:r>
            <w:proofErr w:type="spellEnd"/>
          </w:p>
        </w:tc>
      </w:tr>
      <w:tr w:rsidR="00EC011E" w:rsidRPr="00362B24" w14:paraId="26618AD9" w14:textId="77777777" w:rsidTr="00244F33">
        <w:tc>
          <w:tcPr>
            <w:tcW w:w="1201" w:type="dxa"/>
            <w:shd w:val="clear" w:color="auto" w:fill="auto"/>
          </w:tcPr>
          <w:p w14:paraId="0440CEB8" w14:textId="77777777" w:rsidR="00153ACB" w:rsidRDefault="00362B24" w:rsidP="00362B24">
            <w:pPr>
              <w:rPr>
                <w:rFonts w:asciiTheme="minorHAnsi" w:hAnsiTheme="minorHAnsi" w:cstheme="minorHAnsi"/>
                <w:sz w:val="16"/>
                <w:szCs w:val="16"/>
                <w:lang w:val="en-GB"/>
              </w:rPr>
            </w:pPr>
            <w:r>
              <w:rPr>
                <w:rFonts w:asciiTheme="minorHAnsi" w:hAnsiTheme="minorHAnsi" w:cstheme="minorHAnsi"/>
                <w:sz w:val="16"/>
                <w:szCs w:val="16"/>
                <w:lang w:val="en-GB"/>
              </w:rPr>
              <w:t>Gavrilova et al</w:t>
            </w:r>
          </w:p>
          <w:p w14:paraId="45470A09" w14:textId="77777777" w:rsidR="00153ACB" w:rsidRDefault="00153ACB" w:rsidP="00362B24">
            <w:pPr>
              <w:rPr>
                <w:rFonts w:asciiTheme="minorHAnsi" w:hAnsiTheme="minorHAnsi" w:cstheme="minorHAnsi"/>
                <w:sz w:val="16"/>
                <w:szCs w:val="16"/>
                <w:lang w:val="en-GB"/>
              </w:rPr>
            </w:pPr>
          </w:p>
          <w:p w14:paraId="5158E704" w14:textId="77777777" w:rsidR="00153ACB" w:rsidRDefault="00153ACB" w:rsidP="00362B24">
            <w:pPr>
              <w:rPr>
                <w:rFonts w:asciiTheme="minorHAnsi" w:hAnsiTheme="minorHAnsi" w:cstheme="minorHAnsi"/>
                <w:sz w:val="16"/>
                <w:szCs w:val="16"/>
                <w:lang w:val="en-GB"/>
              </w:rPr>
            </w:pPr>
          </w:p>
          <w:p w14:paraId="49419FBF" w14:textId="77777777" w:rsidR="00153ACB" w:rsidRPr="00362B24" w:rsidRDefault="00153ACB" w:rsidP="00AA079D">
            <w:pPr>
              <w:rPr>
                <w:rFonts w:asciiTheme="minorHAnsi" w:hAnsiTheme="minorHAnsi" w:cstheme="minorHAnsi"/>
                <w:sz w:val="16"/>
                <w:szCs w:val="16"/>
                <w:lang w:val="en-GB"/>
              </w:rPr>
            </w:pPr>
          </w:p>
        </w:tc>
        <w:tc>
          <w:tcPr>
            <w:tcW w:w="1346" w:type="dxa"/>
            <w:shd w:val="clear" w:color="auto" w:fill="auto"/>
          </w:tcPr>
          <w:p w14:paraId="759A4690" w14:textId="77777777" w:rsidR="00C955D2" w:rsidRDefault="00C955D2"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2014</w:t>
            </w:r>
          </w:p>
          <w:p w14:paraId="3A91FCE5" w14:textId="77777777" w:rsidR="00C955D2" w:rsidRDefault="00C955D2" w:rsidP="00EB7D7D">
            <w:pPr>
              <w:widowControl w:val="0"/>
              <w:rPr>
                <w:rFonts w:asciiTheme="minorHAnsi" w:hAnsiTheme="minorHAnsi" w:cstheme="minorHAnsi"/>
                <w:sz w:val="16"/>
                <w:szCs w:val="16"/>
                <w:lang w:val="en-GB"/>
              </w:rPr>
            </w:pPr>
          </w:p>
          <w:p w14:paraId="0D9FBD54" w14:textId="77777777" w:rsidR="00EC011E" w:rsidRPr="00362B24" w:rsidRDefault="00EC011E" w:rsidP="00EB7D7D">
            <w:pPr>
              <w:widowControl w:val="0"/>
              <w:rPr>
                <w:rFonts w:asciiTheme="minorHAnsi" w:hAnsiTheme="minorHAnsi" w:cstheme="minorHAnsi"/>
                <w:sz w:val="16"/>
                <w:szCs w:val="16"/>
                <w:lang w:val="en-GB"/>
              </w:rPr>
            </w:pPr>
            <w:r w:rsidRPr="00362B24">
              <w:rPr>
                <w:rFonts w:asciiTheme="minorHAnsi" w:hAnsiTheme="minorHAnsi" w:cstheme="minorHAnsi"/>
                <w:sz w:val="16"/>
                <w:szCs w:val="16"/>
                <w:lang w:val="en-GB"/>
              </w:rPr>
              <w:t>International Jour</w:t>
            </w:r>
            <w:r w:rsidR="00C955D2">
              <w:rPr>
                <w:rFonts w:asciiTheme="minorHAnsi" w:hAnsiTheme="minorHAnsi" w:cstheme="minorHAnsi"/>
                <w:sz w:val="16"/>
                <w:szCs w:val="16"/>
                <w:lang w:val="en-GB"/>
              </w:rPr>
              <w:t>nal of Geriatric Psychiatry</w:t>
            </w:r>
          </w:p>
        </w:tc>
        <w:tc>
          <w:tcPr>
            <w:tcW w:w="992" w:type="dxa"/>
            <w:shd w:val="clear" w:color="auto" w:fill="auto"/>
          </w:tcPr>
          <w:p w14:paraId="442EF4B7" w14:textId="77777777" w:rsidR="00EC011E" w:rsidRPr="00362B24" w:rsidRDefault="00EC011E" w:rsidP="00EB7D7D">
            <w:pPr>
              <w:widowControl w:val="0"/>
              <w:rPr>
                <w:rFonts w:asciiTheme="minorHAnsi" w:hAnsiTheme="minorHAnsi" w:cstheme="minorHAnsi"/>
                <w:sz w:val="16"/>
                <w:szCs w:val="16"/>
                <w:lang w:val="en-GB"/>
              </w:rPr>
            </w:pPr>
            <w:r w:rsidRPr="00362B24">
              <w:rPr>
                <w:rFonts w:asciiTheme="minorHAnsi" w:hAnsiTheme="minorHAnsi" w:cstheme="minorHAnsi"/>
                <w:sz w:val="16"/>
                <w:szCs w:val="16"/>
                <w:lang w:val="en-GB"/>
              </w:rPr>
              <w:t>Russia</w:t>
            </w:r>
            <w:r w:rsidR="00153ACB">
              <w:rPr>
                <w:rFonts w:asciiTheme="minorHAnsi" w:hAnsiTheme="minorHAnsi" w:cstheme="minorHAnsi"/>
                <w:sz w:val="16"/>
                <w:szCs w:val="16"/>
                <w:lang w:val="en-GB"/>
              </w:rPr>
              <w:t xml:space="preserve"> / Ukraine / Germany</w:t>
            </w:r>
          </w:p>
        </w:tc>
        <w:tc>
          <w:tcPr>
            <w:tcW w:w="851" w:type="dxa"/>
            <w:shd w:val="clear" w:color="auto" w:fill="auto"/>
          </w:tcPr>
          <w:p w14:paraId="586EE8F8" w14:textId="77777777" w:rsidR="00EC011E" w:rsidRPr="00362B24" w:rsidRDefault="00EC011E" w:rsidP="00EB7D7D">
            <w:pPr>
              <w:widowControl w:val="0"/>
              <w:rPr>
                <w:rFonts w:asciiTheme="minorHAnsi" w:hAnsiTheme="minorHAnsi" w:cstheme="minorHAnsi"/>
                <w:sz w:val="16"/>
                <w:szCs w:val="16"/>
                <w:lang w:val="en-GB"/>
              </w:rPr>
            </w:pPr>
            <w:r w:rsidRPr="00362B24">
              <w:rPr>
                <w:rFonts w:asciiTheme="minorHAnsi" w:hAnsiTheme="minorHAnsi" w:cstheme="minorHAnsi"/>
                <w:sz w:val="16"/>
                <w:szCs w:val="16"/>
                <w:lang w:val="en-GB"/>
              </w:rPr>
              <w:t>4</w:t>
            </w:r>
          </w:p>
        </w:tc>
        <w:tc>
          <w:tcPr>
            <w:tcW w:w="1134" w:type="dxa"/>
            <w:shd w:val="clear" w:color="auto" w:fill="auto"/>
          </w:tcPr>
          <w:p w14:paraId="2648F1DF" w14:textId="69A28E73" w:rsidR="00AA079D" w:rsidRDefault="00EC011E" w:rsidP="00AA079D">
            <w:pPr>
              <w:pStyle w:val="berschrift1"/>
              <w:spacing w:before="0" w:after="0"/>
              <w:rPr>
                <w:rFonts w:asciiTheme="minorHAnsi" w:hAnsiTheme="minorHAnsi" w:cstheme="minorHAnsi"/>
                <w:sz w:val="16"/>
                <w:szCs w:val="16"/>
                <w:lang w:val="en-GB"/>
              </w:rPr>
            </w:pPr>
            <w:r w:rsidRPr="00362B24">
              <w:rPr>
                <w:rFonts w:asciiTheme="minorHAnsi" w:hAnsiTheme="minorHAnsi" w:cstheme="minorHAnsi"/>
                <w:sz w:val="16"/>
                <w:szCs w:val="16"/>
                <w:lang w:val="en-GB"/>
              </w:rPr>
              <w:t xml:space="preserve">multi-center </w:t>
            </w:r>
            <w:r w:rsidR="00AA079D" w:rsidRPr="00EF73A4">
              <w:rPr>
                <w:rFonts w:asciiTheme="minorHAnsi" w:hAnsiTheme="minorHAnsi" w:cstheme="minorHAnsi"/>
                <w:sz w:val="16"/>
                <w:szCs w:val="16"/>
                <w:lang w:val="en-GB"/>
              </w:rPr>
              <w:t xml:space="preserve">randomized, </w:t>
            </w:r>
          </w:p>
          <w:p w14:paraId="5773B0CE" w14:textId="77777777" w:rsidR="00AA079D" w:rsidRPr="00EF73A4" w:rsidRDefault="00AA079D" w:rsidP="00AA079D">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controlled </w:t>
            </w:r>
            <w:r w:rsidRPr="00EF73A4">
              <w:rPr>
                <w:rFonts w:asciiTheme="minorHAnsi" w:hAnsiTheme="minorHAnsi" w:cstheme="minorHAnsi"/>
                <w:sz w:val="16"/>
                <w:szCs w:val="16"/>
                <w:lang w:val="en-GB"/>
              </w:rPr>
              <w:t>double-blind</w:t>
            </w:r>
            <w:r>
              <w:rPr>
                <w:rFonts w:asciiTheme="minorHAnsi" w:hAnsiTheme="minorHAnsi" w:cstheme="minorHAnsi"/>
                <w:sz w:val="16"/>
                <w:szCs w:val="16"/>
                <w:lang w:val="en-GB"/>
              </w:rPr>
              <w:t xml:space="preserve"> </w:t>
            </w:r>
            <w:r w:rsidRPr="00EF73A4">
              <w:rPr>
                <w:rFonts w:asciiTheme="minorHAnsi" w:hAnsiTheme="minorHAnsi" w:cstheme="minorHAnsi"/>
                <w:sz w:val="16"/>
                <w:szCs w:val="16"/>
                <w:lang w:val="en-GB"/>
              </w:rPr>
              <w:t>trial</w:t>
            </w:r>
          </w:p>
          <w:p w14:paraId="31EC5FCA" w14:textId="0C52C2E7" w:rsidR="00EC011E" w:rsidRPr="00362B24" w:rsidRDefault="00EC011E" w:rsidP="00EB7D7D">
            <w:pPr>
              <w:widowControl w:val="0"/>
              <w:rPr>
                <w:rFonts w:asciiTheme="minorHAnsi" w:hAnsiTheme="minorHAnsi" w:cstheme="minorHAnsi"/>
                <w:sz w:val="16"/>
                <w:szCs w:val="16"/>
                <w:lang w:val="en-GB"/>
              </w:rPr>
            </w:pPr>
          </w:p>
          <w:p w14:paraId="54239F39" w14:textId="77777777" w:rsidR="00EC011E" w:rsidRPr="00362B24" w:rsidRDefault="00EC011E" w:rsidP="00EB7D7D">
            <w:pPr>
              <w:rPr>
                <w:rFonts w:asciiTheme="minorHAnsi" w:hAnsiTheme="minorHAnsi" w:cstheme="minorHAnsi"/>
                <w:sz w:val="16"/>
                <w:szCs w:val="16"/>
                <w:lang w:val="en-GB"/>
              </w:rPr>
            </w:pPr>
          </w:p>
          <w:p w14:paraId="75A03B8D" w14:textId="77777777" w:rsidR="00EC011E" w:rsidRPr="00362B24" w:rsidRDefault="00EC011E" w:rsidP="00EB7D7D">
            <w:pPr>
              <w:rPr>
                <w:rFonts w:asciiTheme="minorHAnsi" w:hAnsiTheme="minorHAnsi" w:cstheme="minorHAnsi"/>
                <w:sz w:val="16"/>
                <w:szCs w:val="16"/>
                <w:lang w:val="en-GB"/>
              </w:rPr>
            </w:pPr>
          </w:p>
        </w:tc>
        <w:tc>
          <w:tcPr>
            <w:tcW w:w="1275" w:type="dxa"/>
            <w:shd w:val="clear" w:color="auto" w:fill="auto"/>
          </w:tcPr>
          <w:p w14:paraId="1F197501" w14:textId="77777777" w:rsidR="00EC011E" w:rsidRPr="00362B24" w:rsidRDefault="00EC011E" w:rsidP="00EB7D7D">
            <w:pPr>
              <w:widowControl w:val="0"/>
              <w:rPr>
                <w:rFonts w:asciiTheme="minorHAnsi" w:hAnsiTheme="minorHAnsi" w:cstheme="minorHAnsi"/>
                <w:sz w:val="16"/>
                <w:szCs w:val="16"/>
                <w:lang w:val="en-GB"/>
              </w:rPr>
            </w:pPr>
            <w:r w:rsidRPr="00362B24">
              <w:rPr>
                <w:rFonts w:asciiTheme="minorHAnsi" w:hAnsiTheme="minorHAnsi" w:cstheme="minorHAnsi"/>
                <w:sz w:val="16"/>
                <w:szCs w:val="16"/>
                <w:lang w:val="en-GB"/>
              </w:rPr>
              <w:t>160 / 24 weeks</w:t>
            </w:r>
          </w:p>
        </w:tc>
        <w:tc>
          <w:tcPr>
            <w:tcW w:w="1370" w:type="dxa"/>
            <w:shd w:val="clear" w:color="auto" w:fill="auto"/>
          </w:tcPr>
          <w:p w14:paraId="2EAA66AE" w14:textId="77777777" w:rsidR="00EC011E" w:rsidRPr="00362B24" w:rsidRDefault="00EC011E" w:rsidP="00362B24">
            <w:pPr>
              <w:pStyle w:val="berschrift1"/>
              <w:spacing w:before="0" w:after="0"/>
              <w:rPr>
                <w:rFonts w:asciiTheme="minorHAnsi" w:hAnsiTheme="minorHAnsi" w:cstheme="minorHAnsi"/>
                <w:sz w:val="16"/>
                <w:szCs w:val="16"/>
                <w:lang w:val="en-GB"/>
              </w:rPr>
            </w:pPr>
            <w:r w:rsidRPr="00362B24">
              <w:rPr>
                <w:rFonts w:asciiTheme="minorHAnsi" w:hAnsiTheme="minorHAnsi" w:cstheme="minorHAnsi"/>
                <w:sz w:val="16"/>
                <w:szCs w:val="16"/>
                <w:lang w:val="en-GB"/>
              </w:rPr>
              <w:t>mild cognitive impairment with neuropsychiatric symptoms</w:t>
            </w:r>
            <w:r w:rsidR="00604F1E">
              <w:rPr>
                <w:rFonts w:asciiTheme="minorHAnsi" w:hAnsiTheme="minorHAnsi" w:cstheme="minorHAnsi"/>
                <w:sz w:val="16"/>
                <w:szCs w:val="16"/>
                <w:lang w:val="en-GB"/>
              </w:rPr>
              <w:t xml:space="preserve"> / NPI composite score</w:t>
            </w:r>
          </w:p>
          <w:p w14:paraId="5A31E758" w14:textId="77777777" w:rsidR="00EC011E" w:rsidRPr="00362B24" w:rsidRDefault="00EC011E" w:rsidP="00362B24">
            <w:pPr>
              <w:widowControl w:val="0"/>
              <w:rPr>
                <w:rFonts w:asciiTheme="minorHAnsi" w:hAnsiTheme="minorHAnsi" w:cstheme="minorHAnsi"/>
                <w:sz w:val="16"/>
                <w:szCs w:val="16"/>
                <w:lang w:val="en-GB"/>
              </w:rPr>
            </w:pPr>
          </w:p>
        </w:tc>
        <w:tc>
          <w:tcPr>
            <w:tcW w:w="1276" w:type="dxa"/>
            <w:shd w:val="clear" w:color="auto" w:fill="auto"/>
          </w:tcPr>
          <w:p w14:paraId="4784F568" w14:textId="59BD0EE2" w:rsidR="00C955D2" w:rsidRDefault="00C955D2" w:rsidP="00EB7D7D">
            <w:pPr>
              <w:widowControl w:val="0"/>
              <w:tabs>
                <w:tab w:val="left" w:pos="540"/>
              </w:tabs>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Ginkgo extract </w:t>
            </w:r>
            <w:proofErr w:type="spellStart"/>
            <w:r w:rsidR="00EC011E" w:rsidRPr="00C955D2">
              <w:rPr>
                <w:rFonts w:asciiTheme="minorHAnsi" w:hAnsiTheme="minorHAnsi" w:cstheme="minorHAnsi"/>
                <w:sz w:val="16"/>
                <w:szCs w:val="16"/>
                <w:lang w:val="en-GB"/>
              </w:rPr>
              <w:t>EGb</w:t>
            </w:r>
            <w:proofErr w:type="spellEnd"/>
            <w:r w:rsidR="00EC011E" w:rsidRPr="00C955D2">
              <w:rPr>
                <w:rFonts w:asciiTheme="minorHAnsi" w:hAnsiTheme="minorHAnsi" w:cstheme="minorHAnsi"/>
                <w:sz w:val="16"/>
                <w:szCs w:val="16"/>
                <w:lang w:val="en-GB"/>
              </w:rPr>
              <w:t xml:space="preserve"> 761</w:t>
            </w:r>
          </w:p>
          <w:p w14:paraId="44F0DAFA" w14:textId="670D91B8" w:rsidR="00C30F1D" w:rsidRDefault="00C30F1D" w:rsidP="00EB7D7D">
            <w:pPr>
              <w:widowControl w:val="0"/>
              <w:tabs>
                <w:tab w:val="left" w:pos="540"/>
              </w:tabs>
              <w:rPr>
                <w:rFonts w:asciiTheme="minorHAnsi" w:hAnsiTheme="minorHAnsi" w:cstheme="minorHAnsi"/>
                <w:sz w:val="16"/>
                <w:szCs w:val="16"/>
                <w:lang w:val="en-GB"/>
              </w:rPr>
            </w:pPr>
          </w:p>
          <w:p w14:paraId="0E9C2513" w14:textId="4E2CD1D0" w:rsidR="00C30F1D" w:rsidRPr="00C955D2" w:rsidRDefault="00C30F1D" w:rsidP="00EB7D7D">
            <w:pPr>
              <w:widowControl w:val="0"/>
              <w:tabs>
                <w:tab w:val="left" w:pos="540"/>
              </w:tabs>
              <w:rPr>
                <w:rFonts w:asciiTheme="minorHAnsi" w:hAnsiTheme="minorHAnsi" w:cstheme="minorHAnsi"/>
                <w:sz w:val="16"/>
                <w:szCs w:val="16"/>
                <w:lang w:val="en-GB"/>
              </w:rPr>
            </w:pPr>
            <w:r>
              <w:rPr>
                <w:rFonts w:asciiTheme="minorHAnsi" w:hAnsiTheme="minorHAnsi" w:cstheme="minorHAnsi"/>
                <w:sz w:val="16"/>
                <w:szCs w:val="16"/>
                <w:lang w:val="en-GB"/>
              </w:rPr>
              <w:t>Ginkgo</w:t>
            </w:r>
          </w:p>
          <w:p w14:paraId="52C779D6" w14:textId="46BB8562" w:rsidR="00EC011E" w:rsidRPr="00362B24" w:rsidRDefault="00C955D2" w:rsidP="00C955D2">
            <w:pPr>
              <w:widowControl w:val="0"/>
              <w:tabs>
                <w:tab w:val="left" w:pos="540"/>
              </w:tabs>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240 mg / </w:t>
            </w:r>
            <w:r w:rsidR="00EC011E" w:rsidRPr="00C955D2">
              <w:rPr>
                <w:rFonts w:asciiTheme="minorHAnsi" w:hAnsiTheme="minorHAnsi" w:cstheme="minorHAnsi"/>
                <w:sz w:val="16"/>
                <w:szCs w:val="16"/>
                <w:lang w:val="en-GB"/>
              </w:rPr>
              <w:t>d</w:t>
            </w:r>
            <w:r w:rsidR="00C30F1D">
              <w:rPr>
                <w:rFonts w:asciiTheme="minorHAnsi" w:hAnsiTheme="minorHAnsi" w:cstheme="minorHAnsi"/>
                <w:sz w:val="16"/>
                <w:szCs w:val="16"/>
                <w:lang w:val="en-GB"/>
              </w:rPr>
              <w:t xml:space="preserve"> or placebo</w:t>
            </w:r>
          </w:p>
        </w:tc>
        <w:tc>
          <w:tcPr>
            <w:tcW w:w="1418" w:type="dxa"/>
            <w:shd w:val="clear" w:color="auto" w:fill="auto"/>
          </w:tcPr>
          <w:p w14:paraId="4999E587" w14:textId="5F1CC873" w:rsidR="00EC011E" w:rsidRPr="00362B24" w:rsidRDefault="00C30F1D" w:rsidP="00EB7D7D">
            <w:pPr>
              <w:widowControl w:val="0"/>
              <w:rPr>
                <w:rFonts w:asciiTheme="minorHAnsi" w:hAnsiTheme="minorHAnsi" w:cstheme="minorHAnsi"/>
                <w:sz w:val="16"/>
                <w:szCs w:val="16"/>
                <w:lang w:val="en-GB"/>
              </w:rPr>
            </w:pPr>
            <w:r>
              <w:rPr>
                <w:rFonts w:asciiTheme="minorHAnsi" w:hAnsiTheme="minorHAnsi" w:cstheme="minorHAnsi"/>
                <w:sz w:val="16"/>
                <w:szCs w:val="16"/>
                <w:lang w:val="en-GB"/>
              </w:rPr>
              <w:t>Pl</w:t>
            </w:r>
            <w:r w:rsidR="00EC011E" w:rsidRPr="00362B24">
              <w:rPr>
                <w:rFonts w:asciiTheme="minorHAnsi" w:hAnsiTheme="minorHAnsi" w:cstheme="minorHAnsi"/>
                <w:sz w:val="16"/>
                <w:szCs w:val="16"/>
                <w:lang w:val="en-GB"/>
              </w:rPr>
              <w:t>acebo</w:t>
            </w:r>
          </w:p>
        </w:tc>
        <w:tc>
          <w:tcPr>
            <w:tcW w:w="3543" w:type="dxa"/>
            <w:shd w:val="clear" w:color="auto" w:fill="E2EFD9" w:themeFill="accent6" w:themeFillTint="33"/>
          </w:tcPr>
          <w:p w14:paraId="2AE821B3" w14:textId="32CE554B" w:rsidR="00EC011E" w:rsidRPr="00362B24" w:rsidRDefault="00EC011E" w:rsidP="00AA079D">
            <w:pPr>
              <w:pStyle w:val="StandardWeb"/>
              <w:rPr>
                <w:rFonts w:asciiTheme="minorHAnsi" w:hAnsiTheme="minorHAnsi" w:cstheme="minorHAnsi"/>
                <w:sz w:val="16"/>
                <w:szCs w:val="16"/>
                <w:lang w:val="en-GB"/>
              </w:rPr>
            </w:pPr>
            <w:r w:rsidRPr="00362B24">
              <w:rPr>
                <w:rFonts w:asciiTheme="minorHAnsi" w:hAnsiTheme="minorHAnsi" w:cstheme="minorHAnsi"/>
                <w:sz w:val="16"/>
                <w:szCs w:val="16"/>
                <w:lang w:val="en-GB"/>
              </w:rPr>
              <w:t xml:space="preserve">NPI composite score decreased by 7.0 ± 4.5 points in the </w:t>
            </w:r>
            <w:r w:rsidR="00AA079D">
              <w:rPr>
                <w:rFonts w:asciiTheme="minorHAnsi" w:hAnsiTheme="minorHAnsi" w:cstheme="minorHAnsi"/>
                <w:sz w:val="16"/>
                <w:szCs w:val="16"/>
                <w:lang w:val="en-GB"/>
              </w:rPr>
              <w:t>Ginkgo</w:t>
            </w:r>
            <w:r w:rsidRPr="00362B24">
              <w:rPr>
                <w:rFonts w:asciiTheme="minorHAnsi" w:hAnsiTheme="minorHAnsi" w:cstheme="minorHAnsi"/>
                <w:sz w:val="16"/>
                <w:szCs w:val="16"/>
                <w:lang w:val="en-GB"/>
              </w:rPr>
              <w:t xml:space="preserve"> group and by 5.5 ± 5.2 in the placebo group. Improvement by at least 4 points was found in 78.8% of patients treated with </w:t>
            </w:r>
            <w:r w:rsidR="00AA079D">
              <w:rPr>
                <w:rFonts w:asciiTheme="minorHAnsi" w:hAnsiTheme="minorHAnsi" w:cstheme="minorHAnsi"/>
                <w:sz w:val="16"/>
                <w:szCs w:val="16"/>
                <w:lang w:val="en-GB"/>
              </w:rPr>
              <w:t>Ginkgo</w:t>
            </w:r>
            <w:r w:rsidRPr="00362B24">
              <w:rPr>
                <w:rFonts w:asciiTheme="minorHAnsi" w:hAnsiTheme="minorHAnsi" w:cstheme="minorHAnsi"/>
                <w:sz w:val="16"/>
                <w:szCs w:val="16"/>
                <w:lang w:val="en-GB"/>
              </w:rPr>
              <w:t xml:space="preserve"> and in 55.7% of those receiving placebo. Superiority of </w:t>
            </w:r>
            <w:r w:rsidR="00AA079D">
              <w:rPr>
                <w:rFonts w:asciiTheme="minorHAnsi" w:hAnsiTheme="minorHAnsi" w:cstheme="minorHAnsi"/>
                <w:sz w:val="16"/>
                <w:szCs w:val="16"/>
                <w:lang w:val="en-GB"/>
              </w:rPr>
              <w:t>Ginkgo</w:t>
            </w:r>
            <w:r w:rsidRPr="00362B24">
              <w:rPr>
                <w:rFonts w:asciiTheme="minorHAnsi" w:hAnsiTheme="minorHAnsi" w:cstheme="minorHAnsi"/>
                <w:sz w:val="16"/>
                <w:szCs w:val="16"/>
                <w:lang w:val="en-GB"/>
              </w:rPr>
              <w:t xml:space="preserve"> over placebo was also found for the State-Trait Anxiety Inventory score, the informants' global impression of change, and both Trail-Making Test scores. There were statistical trends </w:t>
            </w:r>
            <w:r w:rsidR="00AA079D" w:rsidRPr="00362B24">
              <w:rPr>
                <w:rFonts w:asciiTheme="minorHAnsi" w:hAnsiTheme="minorHAnsi" w:cstheme="minorHAnsi"/>
                <w:sz w:val="16"/>
                <w:szCs w:val="16"/>
                <w:lang w:val="en-GB"/>
              </w:rPr>
              <w:t>favouring</w:t>
            </w:r>
            <w:r w:rsidRPr="00362B24">
              <w:rPr>
                <w:rFonts w:asciiTheme="minorHAnsi" w:hAnsiTheme="minorHAnsi" w:cstheme="minorHAnsi"/>
                <w:sz w:val="16"/>
                <w:szCs w:val="16"/>
                <w:lang w:val="en-GB"/>
              </w:rPr>
              <w:t xml:space="preserve"> </w:t>
            </w:r>
            <w:r w:rsidR="00AA079D">
              <w:rPr>
                <w:rFonts w:asciiTheme="minorHAnsi" w:hAnsiTheme="minorHAnsi" w:cstheme="minorHAnsi"/>
                <w:sz w:val="16"/>
                <w:szCs w:val="16"/>
                <w:lang w:val="en-GB"/>
              </w:rPr>
              <w:t>Ginkgo</w:t>
            </w:r>
            <w:r w:rsidRPr="00362B24">
              <w:rPr>
                <w:rFonts w:asciiTheme="minorHAnsi" w:hAnsiTheme="minorHAnsi" w:cstheme="minorHAnsi"/>
                <w:sz w:val="16"/>
                <w:szCs w:val="16"/>
                <w:lang w:val="en-GB"/>
              </w:rPr>
              <w:t xml:space="preserve"> the Geriatric Depression Scale and the patients' global impression of change. Adverse events (all non-serious) were reported by 37 patients taking </w:t>
            </w:r>
            <w:r w:rsidR="00AA079D">
              <w:rPr>
                <w:rFonts w:asciiTheme="minorHAnsi" w:hAnsiTheme="minorHAnsi" w:cstheme="minorHAnsi"/>
                <w:sz w:val="16"/>
                <w:szCs w:val="16"/>
                <w:lang w:val="en-GB"/>
              </w:rPr>
              <w:t>Ginkgo</w:t>
            </w:r>
            <w:r w:rsidRPr="00362B24">
              <w:rPr>
                <w:rFonts w:asciiTheme="minorHAnsi" w:hAnsiTheme="minorHAnsi" w:cstheme="minorHAnsi"/>
                <w:sz w:val="16"/>
                <w:szCs w:val="16"/>
                <w:lang w:val="en-GB"/>
              </w:rPr>
              <w:t xml:space="preserve"> and 36 patients receiving placebo. </w:t>
            </w:r>
          </w:p>
        </w:tc>
      </w:tr>
      <w:tr w:rsidR="00EC011E" w:rsidRPr="00924484" w14:paraId="5D1223CD" w14:textId="77777777" w:rsidTr="00244F33">
        <w:tc>
          <w:tcPr>
            <w:tcW w:w="1201" w:type="dxa"/>
            <w:shd w:val="clear" w:color="auto" w:fill="auto"/>
          </w:tcPr>
          <w:p w14:paraId="071870DD" w14:textId="77777777" w:rsidR="00DD4168" w:rsidRDefault="00EC011E" w:rsidP="00DD4168">
            <w:pPr>
              <w:rPr>
                <w:rFonts w:asciiTheme="minorHAnsi" w:hAnsiTheme="minorHAnsi" w:cstheme="minorHAnsi"/>
                <w:sz w:val="16"/>
                <w:szCs w:val="16"/>
              </w:rPr>
            </w:pPr>
            <w:r w:rsidRPr="00DD4168">
              <w:rPr>
                <w:rFonts w:asciiTheme="minorHAnsi" w:hAnsiTheme="minorHAnsi" w:cstheme="minorHAnsi"/>
                <w:sz w:val="16"/>
                <w:szCs w:val="16"/>
              </w:rPr>
              <w:t>Gschwind</w:t>
            </w:r>
            <w:r w:rsidR="00DD4168">
              <w:rPr>
                <w:rFonts w:asciiTheme="minorHAnsi" w:hAnsiTheme="minorHAnsi" w:cstheme="minorHAnsi"/>
                <w:sz w:val="16"/>
                <w:szCs w:val="16"/>
              </w:rPr>
              <w:t xml:space="preserve"> et al.</w:t>
            </w:r>
          </w:p>
          <w:p w14:paraId="4FAE9371" w14:textId="77777777" w:rsidR="00EC011E" w:rsidRPr="00DD4168" w:rsidRDefault="00EC011E" w:rsidP="00DD4168">
            <w:pPr>
              <w:rPr>
                <w:rFonts w:asciiTheme="minorHAnsi" w:hAnsiTheme="minorHAnsi" w:cstheme="minorHAnsi"/>
                <w:sz w:val="16"/>
                <w:szCs w:val="16"/>
              </w:rPr>
            </w:pPr>
            <w:r w:rsidRPr="00DD4168">
              <w:rPr>
                <w:rFonts w:asciiTheme="minorHAnsi" w:hAnsiTheme="minorHAnsi" w:cstheme="minorHAnsi"/>
                <w:sz w:val="16"/>
                <w:szCs w:val="16"/>
              </w:rPr>
              <w:t xml:space="preserve"> </w:t>
            </w:r>
          </w:p>
          <w:p w14:paraId="5C090C56" w14:textId="77777777" w:rsidR="00DD4168" w:rsidRPr="00DD4168" w:rsidRDefault="00DD4168" w:rsidP="00AA079D">
            <w:pPr>
              <w:rPr>
                <w:rFonts w:asciiTheme="minorHAnsi" w:hAnsiTheme="minorHAnsi" w:cstheme="minorHAnsi"/>
                <w:bCs/>
                <w:sz w:val="16"/>
                <w:szCs w:val="16"/>
              </w:rPr>
            </w:pPr>
          </w:p>
        </w:tc>
        <w:tc>
          <w:tcPr>
            <w:tcW w:w="1346" w:type="dxa"/>
            <w:shd w:val="clear" w:color="auto" w:fill="auto"/>
          </w:tcPr>
          <w:p w14:paraId="622B1ED9" w14:textId="77777777" w:rsidR="00FC626B" w:rsidRDefault="00FC626B" w:rsidP="00DD4168">
            <w:pPr>
              <w:widowControl w:val="0"/>
              <w:rPr>
                <w:rFonts w:asciiTheme="minorHAnsi" w:hAnsiTheme="minorHAnsi" w:cstheme="minorHAnsi"/>
                <w:sz w:val="16"/>
                <w:szCs w:val="16"/>
                <w:lang w:val="en-GB"/>
              </w:rPr>
            </w:pPr>
            <w:r>
              <w:rPr>
                <w:rFonts w:asciiTheme="minorHAnsi" w:hAnsiTheme="minorHAnsi" w:cstheme="minorHAnsi"/>
                <w:sz w:val="16"/>
                <w:szCs w:val="16"/>
                <w:lang w:val="en-GB"/>
              </w:rPr>
              <w:t>2017</w:t>
            </w:r>
          </w:p>
          <w:p w14:paraId="2B4B6258" w14:textId="77777777" w:rsidR="00FC626B" w:rsidRDefault="00FC626B" w:rsidP="00DD4168">
            <w:pPr>
              <w:widowControl w:val="0"/>
              <w:rPr>
                <w:rFonts w:asciiTheme="minorHAnsi" w:hAnsiTheme="minorHAnsi" w:cstheme="minorHAnsi"/>
                <w:sz w:val="16"/>
                <w:szCs w:val="16"/>
                <w:lang w:val="en-GB"/>
              </w:rPr>
            </w:pPr>
          </w:p>
          <w:p w14:paraId="060898F2" w14:textId="77777777" w:rsidR="00EC011E" w:rsidRPr="00DD4168" w:rsidRDefault="00EC011E" w:rsidP="00DD4168">
            <w:pPr>
              <w:widowControl w:val="0"/>
              <w:rPr>
                <w:rFonts w:asciiTheme="minorHAnsi" w:hAnsiTheme="minorHAnsi" w:cstheme="minorHAnsi"/>
                <w:sz w:val="16"/>
                <w:szCs w:val="16"/>
                <w:lang w:val="en-GB"/>
              </w:rPr>
            </w:pPr>
            <w:r w:rsidRPr="00DD4168">
              <w:rPr>
                <w:rFonts w:asciiTheme="minorHAnsi" w:hAnsiTheme="minorHAnsi" w:cstheme="minorHAnsi"/>
                <w:sz w:val="16"/>
                <w:szCs w:val="16"/>
                <w:lang w:val="en-GB"/>
              </w:rPr>
              <w:t>Aging Clinica</w:t>
            </w:r>
            <w:r w:rsidR="00FC626B">
              <w:rPr>
                <w:rFonts w:asciiTheme="minorHAnsi" w:hAnsiTheme="minorHAnsi" w:cstheme="minorHAnsi"/>
                <w:sz w:val="16"/>
                <w:szCs w:val="16"/>
                <w:lang w:val="en-GB"/>
              </w:rPr>
              <w:t>l and Experimental Research</w:t>
            </w:r>
          </w:p>
        </w:tc>
        <w:tc>
          <w:tcPr>
            <w:tcW w:w="992" w:type="dxa"/>
            <w:shd w:val="clear" w:color="auto" w:fill="auto"/>
          </w:tcPr>
          <w:p w14:paraId="12E040A0" w14:textId="77777777" w:rsidR="00EC011E" w:rsidRPr="00DD4168" w:rsidRDefault="003621FD" w:rsidP="00DD4168">
            <w:pPr>
              <w:widowControl w:val="0"/>
              <w:rPr>
                <w:rFonts w:asciiTheme="minorHAnsi" w:hAnsiTheme="minorHAnsi" w:cstheme="minorHAnsi"/>
                <w:sz w:val="16"/>
                <w:szCs w:val="16"/>
                <w:lang w:val="en-GB"/>
              </w:rPr>
            </w:pPr>
            <w:r>
              <w:rPr>
                <w:rFonts w:asciiTheme="minorHAnsi" w:hAnsiTheme="minorHAnsi" w:cstheme="minorHAnsi"/>
                <w:sz w:val="16"/>
                <w:szCs w:val="16"/>
                <w:lang w:val="en-GB"/>
              </w:rPr>
              <w:t>Switzerland / Germany</w:t>
            </w:r>
          </w:p>
        </w:tc>
        <w:tc>
          <w:tcPr>
            <w:tcW w:w="851" w:type="dxa"/>
            <w:shd w:val="clear" w:color="auto" w:fill="auto"/>
          </w:tcPr>
          <w:p w14:paraId="401C0341" w14:textId="77777777" w:rsidR="00EC011E" w:rsidRPr="00DD4168" w:rsidRDefault="00EC011E" w:rsidP="00DD4168">
            <w:pPr>
              <w:widowControl w:val="0"/>
              <w:rPr>
                <w:rFonts w:asciiTheme="minorHAnsi" w:hAnsiTheme="minorHAnsi" w:cstheme="minorHAnsi"/>
                <w:sz w:val="16"/>
                <w:szCs w:val="16"/>
                <w:lang w:val="en-GB"/>
              </w:rPr>
            </w:pPr>
            <w:r w:rsidRPr="00DD4168">
              <w:rPr>
                <w:rFonts w:asciiTheme="minorHAnsi" w:hAnsiTheme="minorHAnsi" w:cstheme="minorHAnsi"/>
                <w:sz w:val="16"/>
                <w:szCs w:val="16"/>
                <w:lang w:val="en-GB"/>
              </w:rPr>
              <w:t>4</w:t>
            </w:r>
          </w:p>
        </w:tc>
        <w:tc>
          <w:tcPr>
            <w:tcW w:w="1134" w:type="dxa"/>
            <w:shd w:val="clear" w:color="auto" w:fill="auto"/>
          </w:tcPr>
          <w:p w14:paraId="0DB5B93F" w14:textId="77777777" w:rsidR="00EC011E" w:rsidRPr="00DD4168" w:rsidRDefault="00EC011E" w:rsidP="00DD4168">
            <w:pPr>
              <w:pStyle w:val="berschrift1"/>
              <w:spacing w:before="0" w:after="0"/>
              <w:rPr>
                <w:rFonts w:asciiTheme="minorHAnsi" w:hAnsiTheme="minorHAnsi" w:cstheme="minorHAnsi"/>
                <w:sz w:val="16"/>
                <w:szCs w:val="16"/>
                <w:lang w:val="en-GB"/>
              </w:rPr>
            </w:pPr>
            <w:r w:rsidRPr="00DD4168">
              <w:rPr>
                <w:rFonts w:asciiTheme="minorHAnsi" w:hAnsiTheme="minorHAnsi" w:cstheme="minorHAnsi"/>
                <w:sz w:val="16"/>
                <w:szCs w:val="16"/>
                <w:lang w:val="en-GB"/>
              </w:rPr>
              <w:t xml:space="preserve">randomised, double-blind, placebo-controlled exploratory study </w:t>
            </w:r>
          </w:p>
          <w:p w14:paraId="0F905731" w14:textId="77777777" w:rsidR="00EC011E" w:rsidRPr="00DD4168" w:rsidRDefault="00EC011E" w:rsidP="00DD4168">
            <w:pPr>
              <w:widowControl w:val="0"/>
              <w:rPr>
                <w:rFonts w:asciiTheme="minorHAnsi" w:hAnsiTheme="minorHAnsi" w:cstheme="minorHAnsi"/>
                <w:sz w:val="16"/>
                <w:szCs w:val="16"/>
                <w:lang w:val="en-GB"/>
              </w:rPr>
            </w:pPr>
          </w:p>
        </w:tc>
        <w:tc>
          <w:tcPr>
            <w:tcW w:w="1275" w:type="dxa"/>
            <w:shd w:val="clear" w:color="auto" w:fill="auto"/>
          </w:tcPr>
          <w:p w14:paraId="2F6DBA35" w14:textId="77777777" w:rsidR="00EC011E" w:rsidRPr="00DD4168" w:rsidRDefault="00EC011E" w:rsidP="00DD4168">
            <w:pPr>
              <w:widowControl w:val="0"/>
              <w:rPr>
                <w:rFonts w:asciiTheme="minorHAnsi" w:hAnsiTheme="minorHAnsi" w:cstheme="minorHAnsi"/>
                <w:sz w:val="16"/>
                <w:szCs w:val="16"/>
                <w:lang w:val="en-GB"/>
              </w:rPr>
            </w:pPr>
            <w:r w:rsidRPr="00DD4168">
              <w:rPr>
                <w:rFonts w:asciiTheme="minorHAnsi" w:hAnsiTheme="minorHAnsi" w:cstheme="minorHAnsi"/>
                <w:sz w:val="16"/>
                <w:szCs w:val="16"/>
                <w:lang w:val="en-GB"/>
              </w:rPr>
              <w:t>50 / 6 months</w:t>
            </w:r>
          </w:p>
        </w:tc>
        <w:tc>
          <w:tcPr>
            <w:tcW w:w="1370" w:type="dxa"/>
            <w:shd w:val="clear" w:color="auto" w:fill="auto"/>
          </w:tcPr>
          <w:p w14:paraId="1F8D6111" w14:textId="77777777" w:rsidR="00FC626B" w:rsidRPr="00FC626B" w:rsidRDefault="00EC011E" w:rsidP="00DD4168">
            <w:pPr>
              <w:widowControl w:val="0"/>
              <w:rPr>
                <w:rFonts w:asciiTheme="minorHAnsi" w:hAnsiTheme="minorHAnsi" w:cstheme="minorHAnsi"/>
                <w:sz w:val="16"/>
                <w:szCs w:val="16"/>
                <w:lang w:val="en-US"/>
              </w:rPr>
            </w:pPr>
            <w:r w:rsidRPr="00FC626B">
              <w:rPr>
                <w:rFonts w:asciiTheme="minorHAnsi" w:hAnsiTheme="minorHAnsi" w:cstheme="minorHAnsi"/>
                <w:sz w:val="16"/>
                <w:szCs w:val="16"/>
                <w:lang w:val="en-US"/>
              </w:rPr>
              <w:t>mild cognitive impairment</w:t>
            </w:r>
            <w:r w:rsidR="00FC626B" w:rsidRPr="00FC626B">
              <w:rPr>
                <w:rFonts w:asciiTheme="minorHAnsi" w:hAnsiTheme="minorHAnsi" w:cstheme="minorHAnsi"/>
                <w:sz w:val="16"/>
                <w:szCs w:val="16"/>
                <w:lang w:val="en-US"/>
              </w:rPr>
              <w:t xml:space="preserve"> and associated gait impairment </w:t>
            </w:r>
            <w:r w:rsidR="00604F1E">
              <w:rPr>
                <w:rFonts w:asciiTheme="minorHAnsi" w:hAnsiTheme="minorHAnsi" w:cstheme="minorHAnsi"/>
                <w:sz w:val="16"/>
                <w:szCs w:val="16"/>
                <w:lang w:val="en-US"/>
              </w:rPr>
              <w:t xml:space="preserve">/ </w:t>
            </w:r>
          </w:p>
          <w:p w14:paraId="0DD18C8A" w14:textId="77777777" w:rsidR="00FC626B" w:rsidRPr="00DD4168" w:rsidRDefault="00FC626B" w:rsidP="00DD4168">
            <w:pPr>
              <w:widowControl w:val="0"/>
              <w:rPr>
                <w:rFonts w:asciiTheme="minorHAnsi" w:hAnsiTheme="minorHAnsi" w:cstheme="minorHAnsi"/>
                <w:sz w:val="16"/>
                <w:szCs w:val="16"/>
                <w:lang w:val="en-GB"/>
              </w:rPr>
            </w:pPr>
            <w:proofErr w:type="spellStart"/>
            <w:r>
              <w:rPr>
                <w:rFonts w:asciiTheme="minorHAnsi" w:hAnsiTheme="minorHAnsi" w:cstheme="minorHAnsi"/>
                <w:sz w:val="16"/>
                <w:szCs w:val="16"/>
              </w:rPr>
              <w:t>gait</w:t>
            </w:r>
            <w:proofErr w:type="spellEnd"/>
            <w:r>
              <w:rPr>
                <w:rFonts w:asciiTheme="minorHAnsi" w:hAnsiTheme="minorHAnsi" w:cstheme="minorHAnsi"/>
                <w:sz w:val="16"/>
                <w:szCs w:val="16"/>
              </w:rPr>
              <w:t xml:space="preserve"> </w:t>
            </w:r>
            <w:proofErr w:type="spellStart"/>
            <w:r>
              <w:rPr>
                <w:rFonts w:asciiTheme="minorHAnsi" w:hAnsiTheme="minorHAnsi" w:cstheme="minorHAnsi"/>
                <w:sz w:val="16"/>
                <w:szCs w:val="16"/>
              </w:rPr>
              <w:t>analyses</w:t>
            </w:r>
            <w:proofErr w:type="spellEnd"/>
          </w:p>
        </w:tc>
        <w:tc>
          <w:tcPr>
            <w:tcW w:w="1276" w:type="dxa"/>
            <w:shd w:val="clear" w:color="auto" w:fill="auto"/>
          </w:tcPr>
          <w:p w14:paraId="3B0948EC" w14:textId="6E42BC6A" w:rsidR="003621FD" w:rsidRDefault="00FC626B" w:rsidP="00DD4168">
            <w:pPr>
              <w:widowControl w:val="0"/>
              <w:rPr>
                <w:rFonts w:asciiTheme="minorHAnsi" w:hAnsiTheme="minorHAnsi" w:cstheme="minorHAnsi"/>
                <w:sz w:val="16"/>
                <w:szCs w:val="16"/>
                <w:lang w:val="en-US"/>
              </w:rPr>
            </w:pPr>
            <w:r w:rsidRPr="00FC626B">
              <w:rPr>
                <w:rFonts w:asciiTheme="minorHAnsi" w:hAnsiTheme="minorHAnsi" w:cstheme="minorHAnsi"/>
                <w:sz w:val="16"/>
                <w:szCs w:val="16"/>
                <w:lang w:val="en-US"/>
              </w:rPr>
              <w:t>Ginkgo extract (</w:t>
            </w:r>
            <w:r>
              <w:rPr>
                <w:rFonts w:asciiTheme="minorHAnsi" w:hAnsiTheme="minorHAnsi" w:cstheme="minorHAnsi"/>
                <w:sz w:val="16"/>
                <w:szCs w:val="16"/>
                <w:lang w:val="en-US"/>
              </w:rPr>
              <w:t>LI 1370</w:t>
            </w:r>
            <w:r w:rsidR="003621FD" w:rsidRPr="00FC626B">
              <w:rPr>
                <w:rFonts w:asciiTheme="minorHAnsi" w:hAnsiTheme="minorHAnsi" w:cstheme="minorHAnsi"/>
                <w:sz w:val="16"/>
                <w:szCs w:val="16"/>
                <w:lang w:val="en-US"/>
              </w:rPr>
              <w:t>)</w:t>
            </w:r>
          </w:p>
          <w:p w14:paraId="11432A25" w14:textId="58B475D4" w:rsidR="00C30F1D" w:rsidRDefault="00C30F1D" w:rsidP="00DD4168">
            <w:pPr>
              <w:widowControl w:val="0"/>
              <w:rPr>
                <w:rFonts w:asciiTheme="minorHAnsi" w:hAnsiTheme="minorHAnsi" w:cstheme="minorHAnsi"/>
                <w:sz w:val="16"/>
                <w:szCs w:val="16"/>
                <w:lang w:val="en-US"/>
              </w:rPr>
            </w:pPr>
          </w:p>
          <w:p w14:paraId="1E191C30" w14:textId="764096E6" w:rsidR="00C30F1D" w:rsidRPr="00FC626B" w:rsidRDefault="00C30F1D" w:rsidP="00DD4168">
            <w:pPr>
              <w:widowControl w:val="0"/>
              <w:rPr>
                <w:rFonts w:asciiTheme="minorHAnsi" w:hAnsiTheme="minorHAnsi" w:cstheme="minorHAnsi"/>
                <w:sz w:val="16"/>
                <w:szCs w:val="16"/>
                <w:lang w:val="en-US"/>
              </w:rPr>
            </w:pPr>
            <w:r>
              <w:rPr>
                <w:rFonts w:asciiTheme="minorHAnsi" w:hAnsiTheme="minorHAnsi" w:cstheme="minorHAnsi"/>
                <w:sz w:val="16"/>
                <w:szCs w:val="16"/>
                <w:lang w:val="en-US"/>
              </w:rPr>
              <w:t>Ginkgo</w:t>
            </w:r>
          </w:p>
          <w:p w14:paraId="6E3F67D0" w14:textId="7962E2F5" w:rsidR="00EC011E" w:rsidRPr="00924484" w:rsidRDefault="003621FD" w:rsidP="003621FD">
            <w:pPr>
              <w:widowControl w:val="0"/>
              <w:rPr>
                <w:rFonts w:asciiTheme="minorHAnsi" w:hAnsiTheme="minorHAnsi" w:cstheme="minorHAnsi"/>
                <w:sz w:val="16"/>
                <w:szCs w:val="16"/>
                <w:highlight w:val="yellow"/>
                <w:lang w:val="en-US"/>
              </w:rPr>
            </w:pPr>
            <w:r w:rsidRPr="00924484">
              <w:rPr>
                <w:rFonts w:asciiTheme="minorHAnsi" w:hAnsiTheme="minorHAnsi" w:cstheme="minorHAnsi"/>
                <w:sz w:val="16"/>
                <w:szCs w:val="16"/>
                <w:lang w:val="en-US"/>
              </w:rPr>
              <w:t>24</w:t>
            </w:r>
            <w:r w:rsidR="00EC011E" w:rsidRPr="00924484">
              <w:rPr>
                <w:rFonts w:asciiTheme="minorHAnsi" w:hAnsiTheme="minorHAnsi" w:cstheme="minorHAnsi"/>
                <w:sz w:val="16"/>
                <w:szCs w:val="16"/>
                <w:lang w:val="en-US"/>
              </w:rPr>
              <w:t>0 mg</w:t>
            </w:r>
            <w:r w:rsidRPr="00924484">
              <w:rPr>
                <w:rFonts w:asciiTheme="minorHAnsi" w:hAnsiTheme="minorHAnsi" w:cstheme="minorHAnsi"/>
                <w:sz w:val="16"/>
                <w:szCs w:val="16"/>
                <w:lang w:val="en-US"/>
              </w:rPr>
              <w:t>/</w:t>
            </w:r>
            <w:r w:rsidR="00EC011E" w:rsidRPr="00924484">
              <w:rPr>
                <w:rFonts w:asciiTheme="minorHAnsi" w:hAnsiTheme="minorHAnsi" w:cstheme="minorHAnsi"/>
                <w:sz w:val="16"/>
                <w:szCs w:val="16"/>
                <w:lang w:val="en-US"/>
              </w:rPr>
              <w:t>d</w:t>
            </w:r>
            <w:r w:rsidR="00C30F1D">
              <w:rPr>
                <w:rFonts w:asciiTheme="minorHAnsi" w:hAnsiTheme="minorHAnsi" w:cstheme="minorHAnsi"/>
                <w:sz w:val="16"/>
                <w:szCs w:val="16"/>
                <w:lang w:val="en-US"/>
              </w:rPr>
              <w:t xml:space="preserve"> or placebo</w:t>
            </w:r>
          </w:p>
        </w:tc>
        <w:tc>
          <w:tcPr>
            <w:tcW w:w="1418" w:type="dxa"/>
            <w:shd w:val="clear" w:color="auto" w:fill="auto"/>
          </w:tcPr>
          <w:p w14:paraId="117E8DDA" w14:textId="14153CA7" w:rsidR="00EC011E" w:rsidRPr="00DD4168" w:rsidRDefault="00C30F1D" w:rsidP="00DD4168">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EC011E" w:rsidRPr="00DD4168">
              <w:rPr>
                <w:rFonts w:asciiTheme="minorHAnsi" w:hAnsiTheme="minorHAnsi" w:cstheme="minorHAnsi"/>
                <w:sz w:val="16"/>
                <w:szCs w:val="16"/>
                <w:lang w:val="en-GB"/>
              </w:rPr>
              <w:t>lacebo</w:t>
            </w:r>
          </w:p>
        </w:tc>
        <w:tc>
          <w:tcPr>
            <w:tcW w:w="3543" w:type="dxa"/>
            <w:shd w:val="clear" w:color="auto" w:fill="FFF2CC" w:themeFill="accent4" w:themeFillTint="33"/>
          </w:tcPr>
          <w:p w14:paraId="7E82054C" w14:textId="64ABE4A3" w:rsidR="00EC011E" w:rsidRPr="00DD4168" w:rsidRDefault="00EC011E" w:rsidP="00DD4168">
            <w:pPr>
              <w:rPr>
                <w:rFonts w:asciiTheme="minorHAnsi" w:eastAsia="Times New Roman" w:hAnsiTheme="minorHAnsi" w:cstheme="minorHAnsi"/>
                <w:sz w:val="16"/>
                <w:szCs w:val="16"/>
                <w:lang w:val="en-GB" w:eastAsia="de-DE"/>
              </w:rPr>
            </w:pPr>
            <w:r w:rsidRPr="00DD4168">
              <w:rPr>
                <w:rFonts w:asciiTheme="minorHAnsi" w:eastAsia="Times New Roman" w:hAnsiTheme="minorHAnsi" w:cstheme="minorHAnsi"/>
                <w:sz w:val="16"/>
                <w:szCs w:val="16"/>
                <w:lang w:val="en-GB" w:eastAsia="de-DE"/>
              </w:rPr>
              <w:t xml:space="preserve">120 mg of </w:t>
            </w:r>
            <w:r w:rsidR="00487D8A">
              <w:rPr>
                <w:rFonts w:asciiTheme="minorHAnsi" w:eastAsia="Times New Roman" w:hAnsiTheme="minorHAnsi" w:cstheme="minorHAnsi"/>
                <w:sz w:val="16"/>
                <w:szCs w:val="16"/>
                <w:lang w:val="en-GB" w:eastAsia="de-DE"/>
              </w:rPr>
              <w:t xml:space="preserve">Ginkgo </w:t>
            </w:r>
            <w:r w:rsidRPr="00DD4168">
              <w:rPr>
                <w:rFonts w:asciiTheme="minorHAnsi" w:eastAsia="Times New Roman" w:hAnsiTheme="minorHAnsi" w:cstheme="minorHAnsi"/>
                <w:sz w:val="16"/>
                <w:szCs w:val="16"/>
                <w:lang w:val="en-GB" w:eastAsia="de-DE"/>
              </w:rPr>
              <w:t xml:space="preserve">twice-daily for at least 6 months </w:t>
            </w:r>
            <w:r w:rsidRPr="00487D8A">
              <w:rPr>
                <w:rFonts w:asciiTheme="minorHAnsi" w:eastAsia="Times New Roman" w:hAnsiTheme="minorHAnsi" w:cstheme="minorHAnsi"/>
                <w:sz w:val="16"/>
                <w:szCs w:val="16"/>
                <w:lang w:val="en-GB" w:eastAsia="de-DE"/>
              </w:rPr>
              <w:t>may improve dual-task-related gait performance in patients with MCI.</w:t>
            </w:r>
            <w:r w:rsidRPr="00DD4168">
              <w:rPr>
                <w:rFonts w:asciiTheme="minorHAnsi" w:eastAsia="Times New Roman" w:hAnsiTheme="minorHAnsi" w:cstheme="minorHAnsi"/>
                <w:sz w:val="16"/>
                <w:szCs w:val="16"/>
                <w:lang w:val="en-GB" w:eastAsia="de-DE"/>
              </w:rPr>
              <w:t xml:space="preserve"> </w:t>
            </w:r>
          </w:p>
        </w:tc>
      </w:tr>
      <w:tr w:rsidR="003F454A" w:rsidRPr="00924484" w14:paraId="4245156E" w14:textId="77777777" w:rsidTr="00244F33">
        <w:tc>
          <w:tcPr>
            <w:tcW w:w="1201" w:type="dxa"/>
            <w:shd w:val="clear" w:color="auto" w:fill="auto"/>
          </w:tcPr>
          <w:p w14:paraId="1BF45E98" w14:textId="77777777" w:rsidR="003F454A" w:rsidRDefault="003F454A" w:rsidP="003F454A">
            <w:pPr>
              <w:rPr>
                <w:rFonts w:asciiTheme="minorHAnsi" w:hAnsiTheme="minorHAnsi" w:cstheme="minorHAnsi"/>
                <w:sz w:val="16"/>
                <w:szCs w:val="16"/>
                <w:lang w:val="en-GB"/>
              </w:rPr>
            </w:pPr>
            <w:r w:rsidRPr="00C955D2">
              <w:rPr>
                <w:rFonts w:asciiTheme="minorHAnsi" w:hAnsiTheme="minorHAnsi" w:cstheme="minorHAnsi"/>
                <w:sz w:val="16"/>
                <w:szCs w:val="16"/>
                <w:lang w:val="en-GB"/>
              </w:rPr>
              <w:t>Le Bars</w:t>
            </w:r>
            <w:r>
              <w:rPr>
                <w:rFonts w:asciiTheme="minorHAnsi" w:hAnsiTheme="minorHAnsi" w:cstheme="minorHAnsi"/>
                <w:sz w:val="16"/>
                <w:szCs w:val="16"/>
                <w:lang w:val="en-GB"/>
              </w:rPr>
              <w:t xml:space="preserve"> et al.</w:t>
            </w:r>
          </w:p>
          <w:p w14:paraId="08DDAF02" w14:textId="77777777" w:rsidR="003F454A" w:rsidRDefault="003F454A" w:rsidP="003F454A">
            <w:pPr>
              <w:rPr>
                <w:rFonts w:asciiTheme="minorHAnsi" w:hAnsiTheme="minorHAnsi" w:cstheme="minorHAnsi"/>
                <w:sz w:val="16"/>
                <w:szCs w:val="16"/>
                <w:lang w:val="en-GB"/>
              </w:rPr>
            </w:pPr>
          </w:p>
          <w:p w14:paraId="3B8FA5A3" w14:textId="77777777" w:rsidR="003F454A" w:rsidRDefault="003F454A" w:rsidP="003F454A">
            <w:pPr>
              <w:rPr>
                <w:rFonts w:asciiTheme="minorHAnsi" w:hAnsiTheme="minorHAnsi" w:cstheme="minorHAnsi"/>
                <w:sz w:val="16"/>
                <w:szCs w:val="16"/>
                <w:lang w:val="en-GB"/>
              </w:rPr>
            </w:pPr>
          </w:p>
          <w:p w14:paraId="44FDB721" w14:textId="77777777" w:rsidR="003F454A" w:rsidRDefault="003F454A" w:rsidP="003F454A">
            <w:pPr>
              <w:rPr>
                <w:rFonts w:asciiTheme="minorHAnsi" w:hAnsiTheme="minorHAnsi" w:cstheme="minorHAnsi"/>
                <w:sz w:val="16"/>
                <w:szCs w:val="16"/>
                <w:lang w:val="en-GB"/>
              </w:rPr>
            </w:pPr>
          </w:p>
          <w:p w14:paraId="54674E52" w14:textId="77777777" w:rsidR="003F454A" w:rsidRDefault="003F454A" w:rsidP="003F454A">
            <w:pPr>
              <w:rPr>
                <w:rFonts w:asciiTheme="minorHAnsi" w:hAnsiTheme="minorHAnsi" w:cstheme="minorHAnsi"/>
                <w:sz w:val="16"/>
                <w:szCs w:val="16"/>
                <w:lang w:val="en-GB"/>
              </w:rPr>
            </w:pPr>
          </w:p>
          <w:p w14:paraId="1A3477C2" w14:textId="77777777" w:rsidR="003F454A" w:rsidRPr="00C955D2"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 </w:t>
            </w:r>
          </w:p>
        </w:tc>
        <w:tc>
          <w:tcPr>
            <w:tcW w:w="1346" w:type="dxa"/>
            <w:shd w:val="clear" w:color="auto" w:fill="auto"/>
          </w:tcPr>
          <w:p w14:paraId="69E30A64" w14:textId="77777777" w:rsidR="003F454A" w:rsidRPr="00C955D2" w:rsidRDefault="003F454A" w:rsidP="003F454A">
            <w:pPr>
              <w:widowControl w:val="0"/>
              <w:rPr>
                <w:rFonts w:asciiTheme="minorHAnsi" w:hAnsiTheme="minorHAnsi" w:cstheme="minorHAnsi"/>
                <w:sz w:val="16"/>
                <w:szCs w:val="16"/>
              </w:rPr>
            </w:pPr>
            <w:r w:rsidRPr="00C955D2">
              <w:rPr>
                <w:rFonts w:asciiTheme="minorHAnsi" w:hAnsiTheme="minorHAnsi" w:cstheme="minorHAnsi"/>
                <w:sz w:val="16"/>
                <w:szCs w:val="16"/>
              </w:rPr>
              <w:t>2002</w:t>
            </w:r>
          </w:p>
          <w:p w14:paraId="46129204" w14:textId="77777777" w:rsidR="003F454A" w:rsidRPr="00C955D2" w:rsidRDefault="003F454A" w:rsidP="003F454A">
            <w:pPr>
              <w:widowControl w:val="0"/>
              <w:rPr>
                <w:rFonts w:asciiTheme="minorHAnsi" w:hAnsiTheme="minorHAnsi" w:cstheme="minorHAnsi"/>
                <w:sz w:val="16"/>
                <w:szCs w:val="16"/>
              </w:rPr>
            </w:pPr>
          </w:p>
          <w:p w14:paraId="51788EAD" w14:textId="77777777" w:rsidR="003F454A" w:rsidRPr="00C955D2"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rPr>
              <w:t>Neuro-</w:t>
            </w:r>
            <w:proofErr w:type="spellStart"/>
            <w:r w:rsidRPr="00C955D2">
              <w:rPr>
                <w:rFonts w:asciiTheme="minorHAnsi" w:hAnsiTheme="minorHAnsi" w:cstheme="minorHAnsi"/>
                <w:sz w:val="16"/>
                <w:szCs w:val="16"/>
              </w:rPr>
              <w:t>psychobiology</w:t>
            </w:r>
            <w:proofErr w:type="spellEnd"/>
          </w:p>
        </w:tc>
        <w:tc>
          <w:tcPr>
            <w:tcW w:w="992" w:type="dxa"/>
            <w:shd w:val="clear" w:color="auto" w:fill="auto"/>
          </w:tcPr>
          <w:p w14:paraId="190659EB" w14:textId="77777777" w:rsidR="003F454A" w:rsidRPr="00C955D2"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lang w:val="en-GB"/>
              </w:rPr>
              <w:t>USA</w:t>
            </w:r>
          </w:p>
        </w:tc>
        <w:tc>
          <w:tcPr>
            <w:tcW w:w="851" w:type="dxa"/>
            <w:shd w:val="clear" w:color="auto" w:fill="auto"/>
          </w:tcPr>
          <w:p w14:paraId="23B44265" w14:textId="77777777" w:rsidR="003F454A" w:rsidRPr="00C955D2"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lang w:val="en-GB"/>
              </w:rPr>
              <w:t>4</w:t>
            </w:r>
          </w:p>
        </w:tc>
        <w:tc>
          <w:tcPr>
            <w:tcW w:w="1134" w:type="dxa"/>
            <w:shd w:val="clear" w:color="auto" w:fill="auto"/>
          </w:tcPr>
          <w:p w14:paraId="5563F51B" w14:textId="77777777" w:rsidR="003F454A" w:rsidRPr="00C955D2"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randomized, double-blind, placebo-controlled, parallel-group, </w:t>
            </w:r>
            <w:proofErr w:type="spellStart"/>
            <w:r w:rsidRPr="00C955D2">
              <w:rPr>
                <w:rFonts w:asciiTheme="minorHAnsi" w:hAnsiTheme="minorHAnsi" w:cstheme="minorHAnsi"/>
                <w:sz w:val="16"/>
                <w:szCs w:val="16"/>
                <w:lang w:val="en-GB"/>
              </w:rPr>
              <w:t>multicenter</w:t>
            </w:r>
            <w:proofErr w:type="spellEnd"/>
            <w:r w:rsidRPr="00C955D2">
              <w:rPr>
                <w:rFonts w:asciiTheme="minorHAnsi" w:hAnsiTheme="minorHAnsi" w:cstheme="minorHAnsi"/>
                <w:sz w:val="16"/>
                <w:szCs w:val="16"/>
                <w:lang w:val="en-GB"/>
              </w:rPr>
              <w:t xml:space="preserve"> study</w:t>
            </w:r>
          </w:p>
          <w:p w14:paraId="76BEF388" w14:textId="77777777" w:rsidR="003F454A" w:rsidRPr="00C955D2" w:rsidRDefault="003F454A" w:rsidP="003F454A">
            <w:pPr>
              <w:rPr>
                <w:rFonts w:asciiTheme="minorHAnsi" w:hAnsiTheme="minorHAnsi" w:cstheme="minorHAnsi"/>
                <w:sz w:val="16"/>
                <w:szCs w:val="16"/>
                <w:lang w:val="en-GB"/>
              </w:rPr>
            </w:pPr>
          </w:p>
        </w:tc>
        <w:tc>
          <w:tcPr>
            <w:tcW w:w="1275" w:type="dxa"/>
            <w:shd w:val="clear" w:color="auto" w:fill="auto"/>
          </w:tcPr>
          <w:p w14:paraId="1691A9BC" w14:textId="77777777" w:rsidR="003F454A" w:rsidRDefault="003F454A"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236</w:t>
            </w:r>
            <w:r w:rsidRPr="00C955D2">
              <w:rPr>
                <w:rFonts w:asciiTheme="minorHAnsi" w:hAnsiTheme="minorHAnsi" w:cstheme="minorHAnsi"/>
                <w:sz w:val="16"/>
                <w:szCs w:val="16"/>
                <w:lang w:val="en-GB"/>
              </w:rPr>
              <w:t xml:space="preserve"> / 52 weeks</w:t>
            </w:r>
          </w:p>
          <w:p w14:paraId="6D29588D" w14:textId="77777777" w:rsidR="003F454A" w:rsidRDefault="003F454A" w:rsidP="003F454A">
            <w:pPr>
              <w:widowControl w:val="0"/>
              <w:rPr>
                <w:rFonts w:asciiTheme="minorHAnsi" w:hAnsiTheme="minorHAnsi" w:cstheme="minorHAnsi"/>
                <w:sz w:val="16"/>
                <w:szCs w:val="16"/>
                <w:lang w:val="en-GB"/>
              </w:rPr>
            </w:pPr>
          </w:p>
          <w:p w14:paraId="66370F75" w14:textId="77777777" w:rsidR="003F454A" w:rsidRDefault="003F454A" w:rsidP="003F454A">
            <w:pPr>
              <w:rPr>
                <w:rFonts w:asciiTheme="minorHAnsi" w:hAnsiTheme="minorHAnsi" w:cstheme="minorHAnsi"/>
                <w:sz w:val="16"/>
                <w:szCs w:val="16"/>
                <w:lang w:val="en-GB"/>
              </w:rPr>
            </w:pPr>
          </w:p>
          <w:p w14:paraId="6958ED9E" w14:textId="77777777" w:rsidR="003F454A" w:rsidRPr="00C955D2" w:rsidRDefault="003F454A" w:rsidP="003F454A">
            <w:pPr>
              <w:widowControl w:val="0"/>
              <w:rPr>
                <w:rFonts w:asciiTheme="minorHAnsi" w:hAnsiTheme="minorHAnsi" w:cstheme="minorHAnsi"/>
                <w:sz w:val="16"/>
                <w:szCs w:val="16"/>
                <w:lang w:val="en-GB"/>
              </w:rPr>
            </w:pPr>
          </w:p>
        </w:tc>
        <w:tc>
          <w:tcPr>
            <w:tcW w:w="1370" w:type="dxa"/>
            <w:shd w:val="clear" w:color="auto" w:fill="auto"/>
          </w:tcPr>
          <w:p w14:paraId="13A0B8BE" w14:textId="77777777" w:rsidR="003F454A" w:rsidRDefault="003F454A" w:rsidP="003F454A">
            <w:pPr>
              <w:widowControl w:val="0"/>
              <w:rPr>
                <w:rFonts w:asciiTheme="minorHAnsi" w:hAnsiTheme="minorHAnsi" w:cstheme="minorHAnsi"/>
                <w:sz w:val="16"/>
                <w:szCs w:val="16"/>
                <w:lang w:val="en-GB"/>
              </w:rPr>
            </w:pPr>
            <w:r w:rsidRPr="00C955D2">
              <w:rPr>
                <w:rFonts w:asciiTheme="minorHAnsi" w:hAnsiTheme="minorHAnsi" w:cstheme="minorHAnsi"/>
                <w:sz w:val="16"/>
                <w:szCs w:val="16"/>
                <w:lang w:val="en-GB"/>
              </w:rPr>
              <w:t>Cogn</w:t>
            </w:r>
            <w:r>
              <w:rPr>
                <w:rFonts w:asciiTheme="minorHAnsi" w:hAnsiTheme="minorHAnsi" w:cstheme="minorHAnsi"/>
                <w:sz w:val="16"/>
                <w:szCs w:val="16"/>
                <w:lang w:val="en-GB"/>
              </w:rPr>
              <w:t>itive</w:t>
            </w:r>
            <w:r w:rsidRPr="00C955D2">
              <w:rPr>
                <w:rFonts w:asciiTheme="minorHAnsi" w:hAnsiTheme="minorHAnsi" w:cstheme="minorHAnsi"/>
                <w:sz w:val="16"/>
                <w:szCs w:val="16"/>
                <w:lang w:val="en-GB"/>
              </w:rPr>
              <w:t xml:space="preserve"> impair</w:t>
            </w:r>
            <w:r>
              <w:rPr>
                <w:rFonts w:asciiTheme="minorHAnsi" w:hAnsiTheme="minorHAnsi" w:cstheme="minorHAnsi"/>
                <w:sz w:val="16"/>
                <w:szCs w:val="16"/>
                <w:lang w:val="en-GB"/>
              </w:rPr>
              <w:t>ment (diff. severities)</w:t>
            </w:r>
            <w:r w:rsidRPr="00C955D2">
              <w:rPr>
                <w:rFonts w:asciiTheme="minorHAnsi" w:hAnsiTheme="minorHAnsi" w:cstheme="minorHAnsi"/>
                <w:sz w:val="16"/>
                <w:szCs w:val="16"/>
                <w:lang w:val="en-GB"/>
              </w:rPr>
              <w:t xml:space="preserve"> </w:t>
            </w:r>
            <w:r>
              <w:rPr>
                <w:rFonts w:asciiTheme="minorHAnsi" w:hAnsiTheme="minorHAnsi" w:cstheme="minorHAnsi"/>
                <w:sz w:val="16"/>
                <w:szCs w:val="16"/>
                <w:lang w:val="en-GB"/>
              </w:rPr>
              <w:t>or Alzheimer</w:t>
            </w:r>
          </w:p>
          <w:p w14:paraId="17DC0B8C" w14:textId="77777777" w:rsidR="003F454A" w:rsidRDefault="003F454A" w:rsidP="003F454A">
            <w:pPr>
              <w:widowControl w:val="0"/>
              <w:rPr>
                <w:rFonts w:asciiTheme="minorHAnsi" w:hAnsiTheme="minorHAnsi" w:cstheme="minorHAnsi"/>
                <w:sz w:val="16"/>
                <w:szCs w:val="16"/>
                <w:lang w:val="en-GB"/>
              </w:rPr>
            </w:pPr>
          </w:p>
          <w:p w14:paraId="6FB3A803" w14:textId="77777777" w:rsidR="003F454A" w:rsidRDefault="003F454A"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ADAS-Cog, GERRI, CGI-C</w:t>
            </w:r>
          </w:p>
          <w:p w14:paraId="5A417718" w14:textId="77777777" w:rsidR="003F454A" w:rsidRDefault="003F454A" w:rsidP="003F454A">
            <w:pPr>
              <w:widowControl w:val="0"/>
              <w:rPr>
                <w:rFonts w:asciiTheme="minorHAnsi" w:hAnsiTheme="minorHAnsi" w:cstheme="minorHAnsi"/>
                <w:sz w:val="16"/>
                <w:szCs w:val="16"/>
                <w:lang w:val="en-GB"/>
              </w:rPr>
            </w:pPr>
          </w:p>
          <w:p w14:paraId="1C82C53D" w14:textId="77777777" w:rsidR="003F454A" w:rsidRPr="00C955D2" w:rsidRDefault="003F454A" w:rsidP="003F454A">
            <w:pPr>
              <w:widowControl w:val="0"/>
              <w:rPr>
                <w:rFonts w:asciiTheme="minorHAnsi" w:hAnsiTheme="minorHAnsi" w:cstheme="minorHAnsi"/>
                <w:sz w:val="16"/>
                <w:szCs w:val="16"/>
                <w:lang w:val="en-GB"/>
              </w:rPr>
            </w:pPr>
          </w:p>
        </w:tc>
        <w:tc>
          <w:tcPr>
            <w:tcW w:w="1276" w:type="dxa"/>
            <w:shd w:val="clear" w:color="auto" w:fill="auto"/>
          </w:tcPr>
          <w:p w14:paraId="5FD56FC1" w14:textId="77777777" w:rsidR="003F454A" w:rsidRPr="00C955D2" w:rsidRDefault="003F454A" w:rsidP="003F454A">
            <w:pPr>
              <w:widowControl w:val="0"/>
              <w:tabs>
                <w:tab w:val="left" w:pos="540"/>
              </w:tabs>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Ginkgo extract </w:t>
            </w:r>
            <w:proofErr w:type="spellStart"/>
            <w:r w:rsidRPr="00C955D2">
              <w:rPr>
                <w:rFonts w:asciiTheme="minorHAnsi" w:hAnsiTheme="minorHAnsi" w:cstheme="minorHAnsi"/>
                <w:sz w:val="16"/>
                <w:szCs w:val="16"/>
                <w:lang w:val="en-GB"/>
              </w:rPr>
              <w:t>EGb</w:t>
            </w:r>
            <w:proofErr w:type="spellEnd"/>
            <w:r w:rsidRPr="00C955D2">
              <w:rPr>
                <w:rFonts w:asciiTheme="minorHAnsi" w:hAnsiTheme="minorHAnsi" w:cstheme="minorHAnsi"/>
                <w:sz w:val="16"/>
                <w:szCs w:val="16"/>
                <w:lang w:val="en-GB"/>
              </w:rPr>
              <w:t xml:space="preserve"> 761</w:t>
            </w:r>
          </w:p>
          <w:p w14:paraId="1A2D1A9A" w14:textId="77777777" w:rsidR="003F454A" w:rsidRPr="008202CC" w:rsidRDefault="003F454A" w:rsidP="003F454A">
            <w:pPr>
              <w:widowControl w:val="0"/>
              <w:rPr>
                <w:rFonts w:asciiTheme="minorHAnsi" w:hAnsiTheme="minorHAnsi" w:cstheme="minorHAnsi"/>
                <w:sz w:val="16"/>
                <w:szCs w:val="16"/>
                <w:highlight w:val="yellow"/>
                <w:lang w:val="en-GB"/>
              </w:rPr>
            </w:pPr>
          </w:p>
          <w:p w14:paraId="4F625777" w14:textId="77777777" w:rsidR="003F454A" w:rsidRPr="008202CC" w:rsidRDefault="003F454A" w:rsidP="003F454A">
            <w:pPr>
              <w:widowControl w:val="0"/>
              <w:rPr>
                <w:rFonts w:asciiTheme="minorHAnsi" w:hAnsiTheme="minorHAnsi" w:cstheme="minorHAnsi"/>
                <w:sz w:val="16"/>
                <w:szCs w:val="16"/>
                <w:highlight w:val="yellow"/>
                <w:lang w:val="en-GB"/>
              </w:rPr>
            </w:pPr>
          </w:p>
          <w:p w14:paraId="5E383CD3" w14:textId="1609259C" w:rsidR="003F454A" w:rsidRPr="00C30F1D" w:rsidRDefault="00C30F1D" w:rsidP="003F454A">
            <w:pPr>
              <w:widowControl w:val="0"/>
              <w:rPr>
                <w:rFonts w:asciiTheme="minorHAnsi" w:hAnsiTheme="minorHAnsi" w:cstheme="minorHAnsi"/>
                <w:sz w:val="16"/>
                <w:szCs w:val="16"/>
                <w:lang w:val="en-GB"/>
              </w:rPr>
            </w:pPr>
            <w:r w:rsidRPr="00C30F1D">
              <w:rPr>
                <w:rFonts w:asciiTheme="minorHAnsi" w:hAnsiTheme="minorHAnsi" w:cstheme="minorHAnsi"/>
                <w:sz w:val="16"/>
                <w:szCs w:val="16"/>
                <w:lang w:val="en-GB"/>
              </w:rPr>
              <w:t xml:space="preserve">Ginkgo </w:t>
            </w:r>
            <w:r w:rsidR="003F454A" w:rsidRPr="00C30F1D">
              <w:rPr>
                <w:rFonts w:asciiTheme="minorHAnsi" w:hAnsiTheme="minorHAnsi" w:cstheme="minorHAnsi"/>
                <w:sz w:val="16"/>
                <w:szCs w:val="16"/>
                <w:lang w:val="en-GB"/>
              </w:rPr>
              <w:t>40 mg/d</w:t>
            </w:r>
            <w:r w:rsidRPr="00C30F1D">
              <w:rPr>
                <w:rFonts w:asciiTheme="minorHAnsi" w:hAnsiTheme="minorHAnsi" w:cstheme="minorHAnsi"/>
                <w:sz w:val="16"/>
                <w:szCs w:val="16"/>
                <w:lang w:val="en-GB"/>
              </w:rPr>
              <w:t xml:space="preserve"> o</w:t>
            </w:r>
            <w:r w:rsidR="003F454A" w:rsidRPr="00C30F1D">
              <w:rPr>
                <w:rFonts w:asciiTheme="minorHAnsi" w:hAnsiTheme="minorHAnsi" w:cstheme="minorHAnsi"/>
                <w:sz w:val="16"/>
                <w:szCs w:val="16"/>
                <w:lang w:val="en-GB"/>
              </w:rPr>
              <w:t>r placebo</w:t>
            </w:r>
          </w:p>
          <w:p w14:paraId="2E825C05" w14:textId="77777777" w:rsidR="003F454A" w:rsidRPr="008202CC" w:rsidRDefault="003F454A" w:rsidP="003F454A">
            <w:pPr>
              <w:widowControl w:val="0"/>
              <w:rPr>
                <w:rFonts w:asciiTheme="minorHAnsi" w:hAnsiTheme="minorHAnsi" w:cstheme="minorHAnsi"/>
                <w:sz w:val="16"/>
                <w:szCs w:val="16"/>
                <w:highlight w:val="yellow"/>
                <w:lang w:val="en-GB"/>
              </w:rPr>
            </w:pPr>
          </w:p>
          <w:p w14:paraId="5A10FED6" w14:textId="77777777" w:rsidR="003F454A" w:rsidRPr="008202CC" w:rsidRDefault="003F454A" w:rsidP="003F454A">
            <w:pPr>
              <w:rPr>
                <w:rFonts w:asciiTheme="minorHAnsi" w:hAnsiTheme="minorHAnsi" w:cstheme="minorHAnsi"/>
                <w:sz w:val="16"/>
                <w:szCs w:val="16"/>
                <w:lang w:val="en-GB"/>
              </w:rPr>
            </w:pPr>
          </w:p>
        </w:tc>
        <w:tc>
          <w:tcPr>
            <w:tcW w:w="1418" w:type="dxa"/>
            <w:shd w:val="clear" w:color="auto" w:fill="auto"/>
          </w:tcPr>
          <w:p w14:paraId="590D3B78" w14:textId="4E5F573F" w:rsidR="003F454A" w:rsidRPr="00C955D2" w:rsidRDefault="00C30F1D" w:rsidP="003F454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3F454A" w:rsidRPr="00C955D2">
              <w:rPr>
                <w:rFonts w:asciiTheme="minorHAnsi" w:hAnsiTheme="minorHAnsi" w:cstheme="minorHAnsi"/>
                <w:sz w:val="16"/>
                <w:szCs w:val="16"/>
                <w:lang w:val="en-GB"/>
              </w:rPr>
              <w:t>lacebo</w:t>
            </w:r>
          </w:p>
        </w:tc>
        <w:tc>
          <w:tcPr>
            <w:tcW w:w="3543" w:type="dxa"/>
            <w:shd w:val="clear" w:color="auto" w:fill="E2EFD9" w:themeFill="accent6" w:themeFillTint="33"/>
          </w:tcPr>
          <w:p w14:paraId="26F4BAB1" w14:textId="77777777" w:rsidR="00487D8A" w:rsidRDefault="003F454A" w:rsidP="00487D8A">
            <w:pPr>
              <w:pStyle w:val="StandardWeb"/>
              <w:spacing w:before="0" w:beforeAutospacing="0" w:after="0" w:afterAutospacing="0"/>
              <w:rPr>
                <w:rFonts w:asciiTheme="minorHAnsi" w:hAnsiTheme="minorHAnsi" w:cstheme="minorHAnsi"/>
                <w:sz w:val="16"/>
                <w:szCs w:val="16"/>
                <w:lang w:val="en-GB"/>
              </w:rPr>
            </w:pPr>
            <w:r w:rsidRPr="00C955D2">
              <w:rPr>
                <w:rFonts w:asciiTheme="minorHAnsi" w:hAnsiTheme="minorHAnsi" w:cstheme="minorHAnsi"/>
                <w:sz w:val="16"/>
                <w:szCs w:val="16"/>
                <w:lang w:val="en-GB"/>
              </w:rPr>
              <w:t xml:space="preserve">In the severity stratum 1 (MMSE &gt;23), the placebo group did not show significant changes, while the </w:t>
            </w:r>
            <w:r w:rsidR="00487D8A">
              <w:rPr>
                <w:rFonts w:asciiTheme="minorHAnsi" w:hAnsiTheme="minorHAnsi" w:cstheme="minorHAnsi"/>
                <w:sz w:val="16"/>
                <w:szCs w:val="16"/>
                <w:lang w:val="en-GB"/>
              </w:rPr>
              <w:t xml:space="preserve">Ginkgo </w:t>
            </w:r>
            <w:r w:rsidRPr="00C955D2">
              <w:rPr>
                <w:rFonts w:asciiTheme="minorHAnsi" w:hAnsiTheme="minorHAnsi" w:cstheme="minorHAnsi"/>
                <w:sz w:val="16"/>
                <w:szCs w:val="16"/>
                <w:lang w:val="en-GB"/>
              </w:rPr>
              <w:t xml:space="preserve">group improved significantly by 1.7 points on the ADAS-Cog and by 0.09 points on the GERRI. In the severity stratum 2 (MMSE &lt;24), the placebo group worsened by 4.1 points on the ADAS-Cog and 0.18 points on the GERRI, whereas the </w:t>
            </w:r>
            <w:r w:rsidR="00487D8A">
              <w:rPr>
                <w:rFonts w:asciiTheme="minorHAnsi" w:hAnsiTheme="minorHAnsi" w:cstheme="minorHAnsi"/>
                <w:sz w:val="16"/>
                <w:szCs w:val="16"/>
                <w:lang w:val="en-GB"/>
              </w:rPr>
              <w:t xml:space="preserve">Ginkgo </w:t>
            </w:r>
            <w:r w:rsidRPr="00C955D2">
              <w:rPr>
                <w:rFonts w:asciiTheme="minorHAnsi" w:hAnsiTheme="minorHAnsi" w:cstheme="minorHAnsi"/>
                <w:sz w:val="16"/>
                <w:szCs w:val="16"/>
                <w:lang w:val="en-GB"/>
              </w:rPr>
              <w:t xml:space="preserve">group showed 60% less decline on the ADAS-Cog and no change on the GERRI </w:t>
            </w:r>
          </w:p>
          <w:p w14:paraId="68E00E33" w14:textId="77777777" w:rsidR="00487D8A" w:rsidRDefault="003F454A" w:rsidP="00487D8A">
            <w:pPr>
              <w:pStyle w:val="StandardWeb"/>
              <w:spacing w:before="0" w:beforeAutospacing="0" w:after="0" w:afterAutospacing="0"/>
              <w:rPr>
                <w:rFonts w:asciiTheme="minorHAnsi" w:hAnsiTheme="minorHAnsi" w:cstheme="minorHAnsi"/>
                <w:sz w:val="16"/>
                <w:szCs w:val="16"/>
                <w:lang w:val="en-GB"/>
              </w:rPr>
            </w:pPr>
            <w:r w:rsidRPr="00C955D2">
              <w:rPr>
                <w:rFonts w:asciiTheme="minorHAnsi" w:hAnsiTheme="minorHAnsi" w:cstheme="minorHAnsi"/>
                <w:sz w:val="16"/>
                <w:szCs w:val="16"/>
                <w:lang w:val="en-GB"/>
              </w:rPr>
              <w:lastRenderedPageBreak/>
              <w:t xml:space="preserve">The most severely impaired subgroup (MMSE &lt;15) showed slightly more pronounced worsening for both treatment groups. However, in comparison to placebo, </w:t>
            </w:r>
            <w:r w:rsidR="00487D8A">
              <w:rPr>
                <w:rFonts w:asciiTheme="minorHAnsi" w:hAnsiTheme="minorHAnsi" w:cstheme="minorHAnsi"/>
                <w:sz w:val="16"/>
                <w:szCs w:val="16"/>
                <w:lang w:val="en-GB"/>
              </w:rPr>
              <w:t xml:space="preserve">Ginkgo </w:t>
            </w:r>
            <w:r w:rsidRPr="00C955D2">
              <w:rPr>
                <w:rFonts w:asciiTheme="minorHAnsi" w:hAnsiTheme="minorHAnsi" w:cstheme="minorHAnsi"/>
                <w:sz w:val="16"/>
                <w:szCs w:val="16"/>
                <w:lang w:val="en-GB"/>
              </w:rPr>
              <w:t xml:space="preserve">induced virtually the same magnitude of effect as was observed in the entire stratum 2. </w:t>
            </w:r>
          </w:p>
          <w:p w14:paraId="6BAF61BA" w14:textId="4A5F6B4B" w:rsidR="003F454A" w:rsidRPr="00C955D2" w:rsidRDefault="00487D8A" w:rsidP="00487D8A">
            <w:pPr>
              <w:pStyle w:val="StandardWeb"/>
              <w:spacing w:before="0" w:beforeAutospacing="0" w:after="0" w:afterAutospacing="0"/>
              <w:rPr>
                <w:rFonts w:asciiTheme="minorHAnsi" w:hAnsiTheme="minorHAnsi" w:cstheme="minorHAnsi"/>
                <w:sz w:val="16"/>
                <w:szCs w:val="16"/>
                <w:lang w:val="en-GB"/>
              </w:rPr>
            </w:pPr>
            <w:r w:rsidRPr="00487D8A">
              <w:rPr>
                <w:rFonts w:asciiTheme="minorHAnsi" w:hAnsiTheme="minorHAnsi" w:cstheme="minorHAnsi"/>
                <w:sz w:val="16"/>
                <w:szCs w:val="16"/>
                <w:lang w:val="en-GB"/>
              </w:rPr>
              <w:t>Improvement was observed in the group of patients with very mild to mild cognitive impairment, while in more severe dementia, the mean Ginkgo effect should be considered more in terms of stabilization or slowing down of worsening, as compared to the greater deterioration observed with placebo.</w:t>
            </w:r>
          </w:p>
        </w:tc>
      </w:tr>
      <w:tr w:rsidR="00A62149" w:rsidRPr="00924484" w14:paraId="25148C7C" w14:textId="77777777" w:rsidTr="00244F33">
        <w:tc>
          <w:tcPr>
            <w:tcW w:w="1201" w:type="dxa"/>
            <w:shd w:val="clear" w:color="auto" w:fill="auto"/>
          </w:tcPr>
          <w:p w14:paraId="6F53F659" w14:textId="5DCB1ACA" w:rsidR="00A62149" w:rsidRDefault="006F1320" w:rsidP="0061479A">
            <w:pPr>
              <w:rPr>
                <w:rFonts w:asciiTheme="minorHAnsi" w:hAnsiTheme="minorHAnsi" w:cstheme="minorHAnsi"/>
                <w:bCs/>
                <w:sz w:val="16"/>
                <w:szCs w:val="16"/>
                <w:lang w:val="en-GB"/>
              </w:rPr>
            </w:pPr>
            <w:proofErr w:type="spellStart"/>
            <w:r w:rsidRPr="00D84EFC">
              <w:rPr>
                <w:rFonts w:ascii="Segoe UI" w:hAnsi="Segoe UI" w:cs="Segoe UI"/>
                <w:sz w:val="16"/>
                <w:szCs w:val="16"/>
                <w:lang w:val="en-GB"/>
              </w:rPr>
              <w:lastRenderedPageBreak/>
              <w:t>Napryeyenko</w:t>
            </w:r>
            <w:proofErr w:type="spellEnd"/>
            <w:r w:rsidR="00A62149">
              <w:rPr>
                <w:rFonts w:asciiTheme="minorHAnsi" w:hAnsiTheme="minorHAnsi" w:cstheme="minorHAnsi"/>
                <w:bCs/>
                <w:sz w:val="16"/>
                <w:szCs w:val="16"/>
                <w:lang w:val="en-GB"/>
              </w:rPr>
              <w:t xml:space="preserve"> et al.</w:t>
            </w:r>
          </w:p>
          <w:p w14:paraId="031EA8ED" w14:textId="77777777" w:rsidR="00A62149" w:rsidRDefault="00A62149" w:rsidP="0061479A">
            <w:pPr>
              <w:rPr>
                <w:rFonts w:asciiTheme="minorHAnsi" w:hAnsiTheme="minorHAnsi" w:cstheme="minorHAnsi"/>
                <w:bCs/>
                <w:sz w:val="16"/>
                <w:szCs w:val="16"/>
                <w:lang w:val="en-GB"/>
              </w:rPr>
            </w:pPr>
          </w:p>
          <w:p w14:paraId="4A43317D" w14:textId="30AADA6A" w:rsidR="00A62149" w:rsidRPr="00B91BBA" w:rsidRDefault="00A62149" w:rsidP="0061479A">
            <w:pPr>
              <w:rPr>
                <w:rFonts w:asciiTheme="minorHAnsi" w:hAnsiTheme="minorHAnsi" w:cstheme="minorHAnsi"/>
                <w:bCs/>
                <w:sz w:val="16"/>
                <w:szCs w:val="16"/>
                <w:lang w:val="en-GB"/>
              </w:rPr>
            </w:pPr>
            <w:r w:rsidRPr="00B91BBA">
              <w:rPr>
                <w:rFonts w:asciiTheme="minorHAnsi" w:hAnsiTheme="minorHAnsi" w:cstheme="minorHAnsi"/>
                <w:sz w:val="16"/>
                <w:szCs w:val="16"/>
                <w:lang w:val="en-GB"/>
              </w:rPr>
              <w:t xml:space="preserve"> </w:t>
            </w:r>
          </w:p>
        </w:tc>
        <w:tc>
          <w:tcPr>
            <w:tcW w:w="1346" w:type="dxa"/>
            <w:shd w:val="clear" w:color="auto" w:fill="auto"/>
          </w:tcPr>
          <w:p w14:paraId="0ECE5465" w14:textId="77777777" w:rsidR="00A62149" w:rsidRDefault="00A62149" w:rsidP="0061479A">
            <w:pPr>
              <w:widowControl w:val="0"/>
              <w:rPr>
                <w:rFonts w:asciiTheme="minorHAnsi" w:hAnsiTheme="minorHAnsi" w:cstheme="minorHAnsi"/>
                <w:sz w:val="16"/>
                <w:szCs w:val="16"/>
              </w:rPr>
            </w:pPr>
            <w:r w:rsidRPr="00B91BBA">
              <w:rPr>
                <w:rFonts w:asciiTheme="minorHAnsi" w:hAnsiTheme="minorHAnsi" w:cstheme="minorHAnsi"/>
                <w:sz w:val="16"/>
                <w:szCs w:val="16"/>
              </w:rPr>
              <w:t>2007</w:t>
            </w:r>
          </w:p>
          <w:p w14:paraId="1C8851DA" w14:textId="77777777" w:rsidR="00A62149" w:rsidRDefault="00A62149" w:rsidP="0061479A">
            <w:pPr>
              <w:widowControl w:val="0"/>
              <w:rPr>
                <w:rFonts w:asciiTheme="minorHAnsi" w:hAnsiTheme="minorHAnsi" w:cstheme="minorHAnsi"/>
                <w:sz w:val="16"/>
                <w:szCs w:val="16"/>
              </w:rPr>
            </w:pPr>
          </w:p>
          <w:p w14:paraId="34B8E3A6" w14:textId="77777777" w:rsidR="00A62149" w:rsidRPr="00B91BBA" w:rsidRDefault="00A62149" w:rsidP="0061479A">
            <w:pPr>
              <w:widowControl w:val="0"/>
              <w:rPr>
                <w:rFonts w:asciiTheme="minorHAnsi" w:hAnsiTheme="minorHAnsi" w:cstheme="minorHAnsi"/>
                <w:sz w:val="16"/>
                <w:szCs w:val="16"/>
                <w:lang w:val="en-GB"/>
              </w:rPr>
            </w:pPr>
            <w:r>
              <w:rPr>
                <w:rFonts w:asciiTheme="minorHAnsi" w:hAnsiTheme="minorHAnsi" w:cstheme="minorHAnsi"/>
                <w:sz w:val="16"/>
                <w:szCs w:val="16"/>
              </w:rPr>
              <w:t>WMW</w:t>
            </w:r>
          </w:p>
        </w:tc>
        <w:tc>
          <w:tcPr>
            <w:tcW w:w="992" w:type="dxa"/>
            <w:shd w:val="clear" w:color="auto" w:fill="auto"/>
          </w:tcPr>
          <w:p w14:paraId="34022DC6" w14:textId="77777777" w:rsidR="00A62149" w:rsidRPr="00B91BBA" w:rsidRDefault="00A62149"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U</w:t>
            </w:r>
            <w:r w:rsidRPr="00B91BBA">
              <w:rPr>
                <w:rFonts w:asciiTheme="minorHAnsi" w:hAnsiTheme="minorHAnsi" w:cstheme="minorHAnsi"/>
                <w:sz w:val="16"/>
                <w:szCs w:val="16"/>
                <w:lang w:val="en-GB"/>
              </w:rPr>
              <w:t>kraine</w:t>
            </w:r>
          </w:p>
        </w:tc>
        <w:tc>
          <w:tcPr>
            <w:tcW w:w="851" w:type="dxa"/>
            <w:shd w:val="clear" w:color="auto" w:fill="auto"/>
          </w:tcPr>
          <w:p w14:paraId="52A2CFEF" w14:textId="77777777" w:rsidR="00A62149" w:rsidRPr="00B91BBA" w:rsidRDefault="00A62149" w:rsidP="0061479A">
            <w:pPr>
              <w:widowControl w:val="0"/>
              <w:rPr>
                <w:rFonts w:asciiTheme="minorHAnsi" w:hAnsiTheme="minorHAnsi" w:cstheme="minorHAnsi"/>
                <w:sz w:val="16"/>
                <w:szCs w:val="16"/>
                <w:lang w:val="en-GB"/>
              </w:rPr>
            </w:pPr>
            <w:r w:rsidRPr="00B91BBA">
              <w:rPr>
                <w:rFonts w:asciiTheme="minorHAnsi" w:hAnsiTheme="minorHAnsi" w:cstheme="minorHAnsi"/>
                <w:sz w:val="16"/>
                <w:szCs w:val="16"/>
                <w:lang w:val="en-GB"/>
              </w:rPr>
              <w:t>4</w:t>
            </w:r>
          </w:p>
        </w:tc>
        <w:tc>
          <w:tcPr>
            <w:tcW w:w="1134" w:type="dxa"/>
            <w:shd w:val="clear" w:color="auto" w:fill="auto"/>
          </w:tcPr>
          <w:p w14:paraId="4B0FD6D8" w14:textId="77777777" w:rsidR="00A62149" w:rsidRPr="00B91BBA" w:rsidRDefault="00A62149" w:rsidP="0061479A">
            <w:pPr>
              <w:pStyle w:val="berschrift1"/>
              <w:spacing w:before="0" w:after="0"/>
              <w:rPr>
                <w:rFonts w:asciiTheme="minorHAnsi" w:hAnsiTheme="minorHAnsi" w:cstheme="minorHAnsi"/>
                <w:sz w:val="16"/>
                <w:szCs w:val="16"/>
                <w:lang w:val="en-GB"/>
              </w:rPr>
            </w:pPr>
            <w:r w:rsidRPr="00B91BBA">
              <w:rPr>
                <w:rFonts w:asciiTheme="minorHAnsi" w:hAnsiTheme="minorHAnsi" w:cstheme="minorHAnsi"/>
                <w:sz w:val="16"/>
                <w:szCs w:val="16"/>
                <w:lang w:val="en-GB"/>
              </w:rPr>
              <w:t xml:space="preserve">randomised, placebo-controlled, double-blind clinical trial </w:t>
            </w:r>
          </w:p>
          <w:p w14:paraId="39B20033" w14:textId="77777777" w:rsidR="00A62149" w:rsidRPr="00B91BBA" w:rsidRDefault="00A62149" w:rsidP="0061479A">
            <w:pPr>
              <w:widowControl w:val="0"/>
              <w:rPr>
                <w:rFonts w:asciiTheme="minorHAnsi" w:hAnsiTheme="minorHAnsi" w:cstheme="minorHAnsi"/>
                <w:sz w:val="16"/>
                <w:szCs w:val="16"/>
                <w:lang w:val="en-GB"/>
              </w:rPr>
            </w:pPr>
          </w:p>
          <w:p w14:paraId="7CBE754C" w14:textId="77777777" w:rsidR="00A62149" w:rsidRPr="00B91BBA" w:rsidRDefault="00A62149" w:rsidP="0061479A">
            <w:pPr>
              <w:rPr>
                <w:rFonts w:asciiTheme="minorHAnsi" w:hAnsiTheme="minorHAnsi" w:cstheme="minorHAnsi"/>
                <w:sz w:val="16"/>
                <w:szCs w:val="16"/>
                <w:lang w:val="en-GB"/>
              </w:rPr>
            </w:pPr>
          </w:p>
        </w:tc>
        <w:tc>
          <w:tcPr>
            <w:tcW w:w="1275" w:type="dxa"/>
            <w:shd w:val="clear" w:color="auto" w:fill="auto"/>
          </w:tcPr>
          <w:p w14:paraId="31A6DD78" w14:textId="77777777" w:rsidR="00A62149" w:rsidRPr="00B91BBA" w:rsidRDefault="00A62149" w:rsidP="0061479A">
            <w:pPr>
              <w:widowControl w:val="0"/>
              <w:rPr>
                <w:rFonts w:asciiTheme="minorHAnsi" w:hAnsiTheme="minorHAnsi" w:cstheme="minorHAnsi"/>
                <w:sz w:val="16"/>
                <w:szCs w:val="16"/>
                <w:lang w:val="en-GB"/>
              </w:rPr>
            </w:pPr>
            <w:r w:rsidRPr="00B91BBA">
              <w:rPr>
                <w:rFonts w:asciiTheme="minorHAnsi" w:hAnsiTheme="minorHAnsi" w:cstheme="minorHAnsi"/>
                <w:sz w:val="16"/>
                <w:szCs w:val="16"/>
                <w:lang w:val="en-GB"/>
              </w:rPr>
              <w:t>400 / 22 weeks</w:t>
            </w:r>
          </w:p>
        </w:tc>
        <w:tc>
          <w:tcPr>
            <w:tcW w:w="1370" w:type="dxa"/>
            <w:shd w:val="clear" w:color="auto" w:fill="auto"/>
          </w:tcPr>
          <w:p w14:paraId="698B1DFB" w14:textId="77777777" w:rsidR="00A62149" w:rsidRDefault="00A62149" w:rsidP="0061479A">
            <w:pPr>
              <w:widowControl w:val="0"/>
              <w:rPr>
                <w:rFonts w:asciiTheme="minorHAnsi" w:hAnsiTheme="minorHAnsi" w:cstheme="minorHAnsi"/>
                <w:sz w:val="16"/>
                <w:szCs w:val="16"/>
                <w:lang w:val="en-GB"/>
              </w:rPr>
            </w:pPr>
            <w:r w:rsidRPr="00B91BBA">
              <w:rPr>
                <w:rFonts w:asciiTheme="minorHAnsi" w:hAnsiTheme="minorHAnsi" w:cstheme="minorHAnsi"/>
                <w:sz w:val="16"/>
                <w:szCs w:val="16"/>
                <w:lang w:val="en-GB"/>
              </w:rPr>
              <w:t xml:space="preserve">Alzheimer dementia </w:t>
            </w:r>
            <w:r>
              <w:rPr>
                <w:rFonts w:asciiTheme="minorHAnsi" w:hAnsiTheme="minorHAnsi" w:cstheme="minorHAnsi"/>
                <w:sz w:val="16"/>
                <w:szCs w:val="16"/>
                <w:lang w:val="en-GB"/>
              </w:rPr>
              <w:t xml:space="preserve">associated </w:t>
            </w:r>
            <w:r w:rsidRPr="00B91BBA">
              <w:rPr>
                <w:rFonts w:asciiTheme="minorHAnsi" w:hAnsiTheme="minorHAnsi" w:cstheme="minorHAnsi"/>
                <w:sz w:val="16"/>
                <w:szCs w:val="16"/>
                <w:lang w:val="en-GB"/>
              </w:rPr>
              <w:t xml:space="preserve">with </w:t>
            </w:r>
            <w:proofErr w:type="spellStart"/>
            <w:r w:rsidRPr="00B91BBA">
              <w:rPr>
                <w:rFonts w:asciiTheme="minorHAnsi" w:hAnsiTheme="minorHAnsi" w:cstheme="minorHAnsi"/>
                <w:sz w:val="16"/>
                <w:szCs w:val="16"/>
                <w:lang w:val="en-GB"/>
              </w:rPr>
              <w:t>neuropsychatric</w:t>
            </w:r>
            <w:proofErr w:type="spellEnd"/>
            <w:r w:rsidRPr="00B91BBA">
              <w:rPr>
                <w:rFonts w:asciiTheme="minorHAnsi" w:hAnsiTheme="minorHAnsi" w:cstheme="minorHAnsi"/>
                <w:sz w:val="16"/>
                <w:szCs w:val="16"/>
                <w:lang w:val="en-GB"/>
              </w:rPr>
              <w:t xml:space="preserve"> features</w:t>
            </w:r>
          </w:p>
          <w:p w14:paraId="190A1AC6" w14:textId="77777777" w:rsidR="00A62149" w:rsidRDefault="00A62149" w:rsidP="0061479A">
            <w:pPr>
              <w:widowControl w:val="0"/>
              <w:rPr>
                <w:rFonts w:asciiTheme="minorHAnsi" w:hAnsiTheme="minorHAnsi" w:cstheme="minorHAnsi"/>
                <w:sz w:val="16"/>
                <w:szCs w:val="16"/>
                <w:lang w:val="en-GB"/>
              </w:rPr>
            </w:pPr>
          </w:p>
          <w:p w14:paraId="33B1E9AF" w14:textId="77777777" w:rsidR="00A62149" w:rsidRPr="00A568E2" w:rsidRDefault="00A62149" w:rsidP="0061479A">
            <w:pPr>
              <w:widowControl w:val="0"/>
              <w:rPr>
                <w:rFonts w:asciiTheme="minorHAnsi" w:hAnsiTheme="minorHAnsi" w:cstheme="minorHAnsi"/>
                <w:sz w:val="16"/>
                <w:szCs w:val="16"/>
                <w:lang w:val="en-US"/>
              </w:rPr>
            </w:pPr>
            <w:r w:rsidRPr="00A568E2">
              <w:rPr>
                <w:rFonts w:asciiTheme="minorHAnsi" w:hAnsiTheme="minorHAnsi" w:cstheme="minorHAnsi"/>
                <w:sz w:val="16"/>
                <w:szCs w:val="16"/>
                <w:lang w:val="en-US"/>
              </w:rPr>
              <w:t>SKT test battery (9-item cognitive test battery)</w:t>
            </w:r>
          </w:p>
        </w:tc>
        <w:tc>
          <w:tcPr>
            <w:tcW w:w="1276" w:type="dxa"/>
            <w:shd w:val="clear" w:color="auto" w:fill="auto"/>
          </w:tcPr>
          <w:p w14:paraId="4B5EAA8D" w14:textId="77777777" w:rsidR="00A62149" w:rsidRPr="00A568E2" w:rsidRDefault="00A62149" w:rsidP="0061479A">
            <w:pPr>
              <w:widowControl w:val="0"/>
              <w:rPr>
                <w:rFonts w:asciiTheme="minorHAnsi" w:hAnsiTheme="minorHAnsi" w:cstheme="minorHAnsi"/>
                <w:sz w:val="16"/>
                <w:szCs w:val="16"/>
                <w:lang w:val="en-US"/>
              </w:rPr>
            </w:pPr>
            <w:r w:rsidRPr="00B91BBA">
              <w:rPr>
                <w:rFonts w:asciiTheme="minorHAnsi" w:hAnsiTheme="minorHAnsi" w:cstheme="minorHAnsi"/>
                <w:sz w:val="16"/>
                <w:szCs w:val="16"/>
                <w:lang w:val="en-GB"/>
              </w:rPr>
              <w:t>Ginkgo biloba extract</w:t>
            </w:r>
            <w:r w:rsidRPr="00A568E2">
              <w:rPr>
                <w:rFonts w:asciiTheme="minorHAnsi" w:hAnsiTheme="minorHAnsi" w:cstheme="minorHAnsi"/>
                <w:sz w:val="16"/>
                <w:szCs w:val="16"/>
                <w:lang w:val="en-US"/>
              </w:rPr>
              <w:t xml:space="preserve"> (</w:t>
            </w:r>
            <w:proofErr w:type="spellStart"/>
            <w:r w:rsidRPr="00A568E2">
              <w:rPr>
                <w:rFonts w:asciiTheme="minorHAnsi" w:hAnsiTheme="minorHAnsi" w:cstheme="minorHAnsi"/>
                <w:sz w:val="16"/>
                <w:szCs w:val="16"/>
                <w:lang w:val="en-US"/>
              </w:rPr>
              <w:t>EGb</w:t>
            </w:r>
            <w:proofErr w:type="spellEnd"/>
            <w:r w:rsidRPr="00A568E2">
              <w:rPr>
                <w:rFonts w:asciiTheme="minorHAnsi" w:hAnsiTheme="minorHAnsi" w:cstheme="minorHAnsi"/>
                <w:sz w:val="16"/>
                <w:szCs w:val="16"/>
                <w:lang w:val="en-US"/>
              </w:rPr>
              <w:t xml:space="preserve"> 761)</w:t>
            </w:r>
          </w:p>
          <w:p w14:paraId="09C1C41C" w14:textId="77777777" w:rsidR="00A62149" w:rsidRPr="00A568E2" w:rsidRDefault="00A62149" w:rsidP="0061479A">
            <w:pPr>
              <w:widowControl w:val="0"/>
              <w:rPr>
                <w:rFonts w:asciiTheme="minorHAnsi" w:hAnsiTheme="minorHAnsi" w:cstheme="minorHAnsi"/>
                <w:sz w:val="16"/>
                <w:szCs w:val="16"/>
                <w:lang w:val="en-US"/>
              </w:rPr>
            </w:pPr>
          </w:p>
          <w:p w14:paraId="698D1453" w14:textId="488434F7" w:rsidR="00A62149" w:rsidRPr="00A568E2" w:rsidRDefault="00A62149" w:rsidP="0061479A">
            <w:pPr>
              <w:widowControl w:val="0"/>
              <w:rPr>
                <w:rFonts w:asciiTheme="minorHAnsi" w:hAnsiTheme="minorHAnsi" w:cstheme="minorHAnsi"/>
                <w:sz w:val="16"/>
                <w:szCs w:val="16"/>
                <w:lang w:val="en-US"/>
              </w:rPr>
            </w:pPr>
            <w:r>
              <w:rPr>
                <w:rFonts w:asciiTheme="minorHAnsi" w:hAnsiTheme="minorHAnsi" w:cstheme="minorHAnsi"/>
                <w:sz w:val="16"/>
                <w:szCs w:val="16"/>
                <w:lang w:val="en-US"/>
              </w:rPr>
              <w:t>Gi</w:t>
            </w:r>
            <w:r w:rsidRPr="00A568E2">
              <w:rPr>
                <w:rFonts w:asciiTheme="minorHAnsi" w:hAnsiTheme="minorHAnsi" w:cstheme="minorHAnsi"/>
                <w:sz w:val="16"/>
                <w:szCs w:val="16"/>
                <w:lang w:val="en-US"/>
              </w:rPr>
              <w:t>nkgo 240 mg/d or placebo</w:t>
            </w:r>
          </w:p>
          <w:p w14:paraId="6451B028" w14:textId="77777777" w:rsidR="00A62149" w:rsidRPr="00A568E2" w:rsidRDefault="00A62149" w:rsidP="0061479A">
            <w:pPr>
              <w:widowControl w:val="0"/>
              <w:rPr>
                <w:rFonts w:asciiTheme="minorHAnsi" w:hAnsiTheme="minorHAnsi" w:cstheme="minorHAnsi"/>
                <w:sz w:val="16"/>
                <w:szCs w:val="16"/>
                <w:lang w:val="en-US"/>
              </w:rPr>
            </w:pPr>
          </w:p>
          <w:p w14:paraId="2CDFDFF9" w14:textId="77777777" w:rsidR="00A62149" w:rsidRPr="00B91BBA" w:rsidRDefault="00A62149" w:rsidP="0061479A">
            <w:pPr>
              <w:widowControl w:val="0"/>
              <w:rPr>
                <w:rFonts w:asciiTheme="minorHAnsi" w:hAnsiTheme="minorHAnsi" w:cstheme="minorHAnsi"/>
                <w:sz w:val="16"/>
                <w:szCs w:val="16"/>
                <w:lang w:val="en-GB"/>
              </w:rPr>
            </w:pPr>
          </w:p>
        </w:tc>
        <w:tc>
          <w:tcPr>
            <w:tcW w:w="1418" w:type="dxa"/>
            <w:shd w:val="clear" w:color="auto" w:fill="auto"/>
          </w:tcPr>
          <w:p w14:paraId="23A02D73" w14:textId="3ABD1E83" w:rsidR="00A62149" w:rsidRPr="00B91BBA" w:rsidRDefault="00C30F1D"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62149" w:rsidRPr="00B91BBA">
              <w:rPr>
                <w:rFonts w:asciiTheme="minorHAnsi" w:hAnsiTheme="minorHAnsi" w:cstheme="minorHAnsi"/>
                <w:sz w:val="16"/>
                <w:szCs w:val="16"/>
                <w:lang w:val="en-GB"/>
              </w:rPr>
              <w:t>lacebo</w:t>
            </w:r>
          </w:p>
        </w:tc>
        <w:tc>
          <w:tcPr>
            <w:tcW w:w="3543" w:type="dxa"/>
            <w:shd w:val="clear" w:color="auto" w:fill="E2EFD9" w:themeFill="accent6" w:themeFillTint="33"/>
          </w:tcPr>
          <w:p w14:paraId="7922ACA7" w14:textId="758A0FBA" w:rsidR="00487D8A" w:rsidRDefault="00A62149" w:rsidP="0061479A">
            <w:pPr>
              <w:rPr>
                <w:rFonts w:asciiTheme="minorHAnsi" w:eastAsia="Times New Roman" w:hAnsiTheme="minorHAnsi" w:cstheme="minorHAnsi"/>
                <w:sz w:val="16"/>
                <w:szCs w:val="16"/>
                <w:lang w:val="en-GB" w:eastAsia="de-DE"/>
              </w:rPr>
            </w:pPr>
            <w:r w:rsidRPr="00B91BBA">
              <w:rPr>
                <w:rFonts w:asciiTheme="minorHAnsi" w:eastAsia="Times New Roman" w:hAnsiTheme="minorHAnsi" w:cstheme="minorHAnsi"/>
                <w:sz w:val="16"/>
                <w:szCs w:val="16"/>
                <w:lang w:val="en-GB" w:eastAsia="de-DE"/>
              </w:rPr>
              <w:t xml:space="preserve">There was a mean -3.2-point improvement in the SKT upon </w:t>
            </w:r>
            <w:r w:rsidR="00487D8A">
              <w:rPr>
                <w:rFonts w:asciiTheme="minorHAnsi" w:eastAsia="Times New Roman" w:hAnsiTheme="minorHAnsi" w:cstheme="minorHAnsi"/>
                <w:sz w:val="16"/>
                <w:szCs w:val="16"/>
                <w:lang w:val="en-GB" w:eastAsia="de-DE"/>
              </w:rPr>
              <w:t>Ginkgo</w:t>
            </w:r>
            <w:r w:rsidRPr="00B91BBA">
              <w:rPr>
                <w:rFonts w:asciiTheme="minorHAnsi" w:eastAsia="Times New Roman" w:hAnsiTheme="minorHAnsi" w:cstheme="minorHAnsi"/>
                <w:sz w:val="16"/>
                <w:szCs w:val="16"/>
                <w:lang w:val="en-GB" w:eastAsia="de-DE"/>
              </w:rPr>
              <w:t xml:space="preserve"> treatment and an average deterioration by +1.3 points on placebo. </w:t>
            </w:r>
            <w:r w:rsidR="00487D8A" w:rsidRPr="00487D8A">
              <w:rPr>
                <w:rFonts w:asciiTheme="minorHAnsi" w:eastAsia="Times New Roman" w:hAnsiTheme="minorHAnsi" w:cstheme="minorHAnsi"/>
                <w:sz w:val="16"/>
                <w:szCs w:val="16"/>
                <w:lang w:val="en-GB" w:eastAsia="de-DE"/>
              </w:rPr>
              <w:t>Ginkgo</w:t>
            </w:r>
            <w:r w:rsidRPr="00487D8A">
              <w:rPr>
                <w:rFonts w:asciiTheme="minorHAnsi" w:eastAsia="Times New Roman" w:hAnsiTheme="minorHAnsi" w:cstheme="minorHAnsi"/>
                <w:sz w:val="16"/>
                <w:szCs w:val="16"/>
                <w:lang w:val="en-GB" w:eastAsia="de-DE"/>
              </w:rPr>
              <w:t xml:space="preserve"> was significantly superior to placebo on all secondary outcome measures</w:t>
            </w:r>
            <w:r w:rsidR="00487D8A">
              <w:rPr>
                <w:rFonts w:asciiTheme="minorHAnsi" w:eastAsia="Times New Roman" w:hAnsiTheme="minorHAnsi" w:cstheme="minorHAnsi"/>
                <w:sz w:val="16"/>
                <w:szCs w:val="16"/>
                <w:lang w:val="en-GB" w:eastAsia="de-DE"/>
              </w:rPr>
              <w:t>.</w:t>
            </w:r>
          </w:p>
          <w:p w14:paraId="17EE1E7E" w14:textId="42467070" w:rsidR="00A62149" w:rsidRPr="00487D8A" w:rsidRDefault="00A62149" w:rsidP="00487D8A">
            <w:pPr>
              <w:rPr>
                <w:rFonts w:asciiTheme="minorHAnsi" w:eastAsia="Times New Roman" w:hAnsiTheme="minorHAnsi" w:cstheme="minorHAnsi"/>
                <w:sz w:val="16"/>
                <w:szCs w:val="16"/>
                <w:lang w:val="en-GB" w:eastAsia="de-DE"/>
              </w:rPr>
            </w:pPr>
            <w:r w:rsidRPr="00B91BBA">
              <w:rPr>
                <w:rFonts w:asciiTheme="minorHAnsi" w:eastAsia="Times New Roman" w:hAnsiTheme="minorHAnsi" w:cstheme="minorHAnsi"/>
                <w:sz w:val="16"/>
                <w:szCs w:val="16"/>
                <w:lang w:val="en-GB" w:eastAsia="de-DE"/>
              </w:rPr>
              <w:t xml:space="preserve">The drug was well tolerated; adverse events were no more frequent under drug than under placebo treatment. </w:t>
            </w:r>
          </w:p>
        </w:tc>
      </w:tr>
      <w:tr w:rsidR="00A62149" w:rsidRPr="001512C7" w14:paraId="77A7E8D3" w14:textId="77777777" w:rsidTr="00244F33">
        <w:tc>
          <w:tcPr>
            <w:tcW w:w="1201" w:type="dxa"/>
            <w:shd w:val="clear" w:color="auto" w:fill="auto"/>
          </w:tcPr>
          <w:p w14:paraId="205E3A2E" w14:textId="77777777" w:rsidR="00A62149" w:rsidRPr="001512C7" w:rsidRDefault="00A62149" w:rsidP="0061479A">
            <w:pPr>
              <w:rPr>
                <w:rFonts w:asciiTheme="minorHAnsi" w:hAnsiTheme="minorHAnsi" w:cstheme="minorHAnsi"/>
                <w:sz w:val="16"/>
                <w:szCs w:val="16"/>
                <w:lang w:val="en-GB"/>
              </w:rPr>
            </w:pPr>
            <w:r w:rsidRPr="001512C7">
              <w:rPr>
                <w:rFonts w:asciiTheme="minorHAnsi" w:hAnsiTheme="minorHAnsi" w:cstheme="minorHAnsi"/>
                <w:sz w:val="16"/>
                <w:szCs w:val="16"/>
                <w:lang w:val="en-GB"/>
              </w:rPr>
              <w:t>Schneider et al.</w:t>
            </w:r>
          </w:p>
          <w:p w14:paraId="20252CD2" w14:textId="77777777" w:rsidR="00A62149" w:rsidRPr="001512C7" w:rsidRDefault="00A62149" w:rsidP="00487D8A">
            <w:pPr>
              <w:rPr>
                <w:rFonts w:asciiTheme="minorHAnsi" w:hAnsiTheme="minorHAnsi" w:cstheme="minorHAnsi"/>
                <w:bCs/>
                <w:sz w:val="16"/>
                <w:szCs w:val="16"/>
                <w:lang w:val="en-GB"/>
              </w:rPr>
            </w:pPr>
          </w:p>
        </w:tc>
        <w:tc>
          <w:tcPr>
            <w:tcW w:w="1346" w:type="dxa"/>
            <w:shd w:val="clear" w:color="auto" w:fill="auto"/>
          </w:tcPr>
          <w:p w14:paraId="4D352BBC" w14:textId="77777777" w:rsidR="00A62149" w:rsidRPr="001512C7" w:rsidRDefault="00A62149" w:rsidP="0061479A">
            <w:pPr>
              <w:widowControl w:val="0"/>
              <w:rPr>
                <w:rFonts w:asciiTheme="minorHAnsi" w:hAnsiTheme="minorHAnsi" w:cstheme="minorHAnsi"/>
                <w:sz w:val="16"/>
                <w:szCs w:val="16"/>
                <w:lang w:val="en-US"/>
              </w:rPr>
            </w:pPr>
            <w:r w:rsidRPr="001512C7">
              <w:rPr>
                <w:rFonts w:asciiTheme="minorHAnsi" w:hAnsiTheme="minorHAnsi" w:cstheme="minorHAnsi"/>
                <w:sz w:val="16"/>
                <w:szCs w:val="16"/>
                <w:lang w:val="en-US"/>
              </w:rPr>
              <w:t>2005</w:t>
            </w:r>
          </w:p>
          <w:p w14:paraId="0BDBB506" w14:textId="77777777" w:rsidR="00A62149" w:rsidRPr="001512C7" w:rsidRDefault="00A62149" w:rsidP="0061479A">
            <w:pPr>
              <w:widowControl w:val="0"/>
              <w:rPr>
                <w:rFonts w:asciiTheme="minorHAnsi" w:hAnsiTheme="minorHAnsi" w:cstheme="minorHAnsi"/>
                <w:sz w:val="16"/>
                <w:szCs w:val="16"/>
                <w:lang w:val="en-US"/>
              </w:rPr>
            </w:pPr>
          </w:p>
          <w:p w14:paraId="06BC65F9" w14:textId="77777777" w:rsidR="00A62149" w:rsidRPr="001512C7" w:rsidRDefault="00A62149" w:rsidP="0061479A">
            <w:pPr>
              <w:widowControl w:val="0"/>
              <w:rPr>
                <w:rFonts w:asciiTheme="minorHAnsi" w:hAnsiTheme="minorHAnsi" w:cstheme="minorHAnsi"/>
                <w:sz w:val="16"/>
                <w:szCs w:val="16"/>
                <w:lang w:val="en-GB"/>
              </w:rPr>
            </w:pPr>
            <w:proofErr w:type="spellStart"/>
            <w:r w:rsidRPr="001512C7">
              <w:rPr>
                <w:rFonts w:asciiTheme="minorHAnsi" w:hAnsiTheme="minorHAnsi" w:cstheme="minorHAnsi"/>
                <w:sz w:val="16"/>
                <w:szCs w:val="16"/>
                <w:lang w:val="en-US"/>
              </w:rPr>
              <w:t>Curr</w:t>
            </w:r>
            <w:proofErr w:type="spellEnd"/>
            <w:r w:rsidRPr="001512C7">
              <w:rPr>
                <w:rFonts w:asciiTheme="minorHAnsi" w:hAnsiTheme="minorHAnsi" w:cstheme="minorHAnsi"/>
                <w:sz w:val="16"/>
                <w:szCs w:val="16"/>
                <w:lang w:val="en-US"/>
              </w:rPr>
              <w:t xml:space="preserve"> Alzheimer Res</w:t>
            </w:r>
          </w:p>
        </w:tc>
        <w:tc>
          <w:tcPr>
            <w:tcW w:w="992" w:type="dxa"/>
            <w:shd w:val="clear" w:color="auto" w:fill="auto"/>
          </w:tcPr>
          <w:p w14:paraId="04A0BD2E" w14:textId="77777777" w:rsidR="00A62149" w:rsidRPr="001512C7" w:rsidRDefault="00A62149" w:rsidP="0061479A">
            <w:pPr>
              <w:widowControl w:val="0"/>
              <w:rPr>
                <w:rFonts w:asciiTheme="minorHAnsi" w:hAnsiTheme="minorHAnsi" w:cstheme="minorHAnsi"/>
                <w:sz w:val="16"/>
                <w:szCs w:val="16"/>
                <w:lang w:val="en-GB"/>
              </w:rPr>
            </w:pPr>
            <w:r w:rsidRPr="001512C7">
              <w:rPr>
                <w:rFonts w:asciiTheme="minorHAnsi" w:hAnsiTheme="minorHAnsi" w:cstheme="minorHAnsi"/>
                <w:sz w:val="16"/>
                <w:szCs w:val="16"/>
                <w:lang w:val="en-GB"/>
              </w:rPr>
              <w:t>USA</w:t>
            </w:r>
          </w:p>
        </w:tc>
        <w:tc>
          <w:tcPr>
            <w:tcW w:w="851" w:type="dxa"/>
            <w:shd w:val="clear" w:color="auto" w:fill="auto"/>
          </w:tcPr>
          <w:p w14:paraId="25863846" w14:textId="77777777" w:rsidR="00A62149" w:rsidRPr="001512C7" w:rsidRDefault="00A62149" w:rsidP="0061479A">
            <w:pPr>
              <w:widowControl w:val="0"/>
              <w:rPr>
                <w:rFonts w:asciiTheme="minorHAnsi" w:hAnsiTheme="minorHAnsi" w:cstheme="minorHAnsi"/>
                <w:sz w:val="16"/>
                <w:szCs w:val="16"/>
                <w:lang w:val="en-GB"/>
              </w:rPr>
            </w:pPr>
            <w:r w:rsidRPr="001512C7">
              <w:rPr>
                <w:rFonts w:asciiTheme="minorHAnsi" w:hAnsiTheme="minorHAnsi" w:cstheme="minorHAnsi"/>
                <w:sz w:val="16"/>
                <w:szCs w:val="16"/>
                <w:lang w:val="en-GB"/>
              </w:rPr>
              <w:t>4</w:t>
            </w:r>
          </w:p>
        </w:tc>
        <w:tc>
          <w:tcPr>
            <w:tcW w:w="1134" w:type="dxa"/>
            <w:shd w:val="clear" w:color="auto" w:fill="auto"/>
          </w:tcPr>
          <w:p w14:paraId="29298F80" w14:textId="77777777" w:rsidR="00A62149" w:rsidRPr="001512C7" w:rsidRDefault="00A62149" w:rsidP="0061479A">
            <w:pPr>
              <w:pStyle w:val="berschrift1"/>
              <w:spacing w:before="0" w:after="0"/>
              <w:rPr>
                <w:rFonts w:asciiTheme="minorHAnsi" w:hAnsiTheme="minorHAnsi" w:cstheme="minorHAnsi"/>
                <w:sz w:val="16"/>
                <w:szCs w:val="16"/>
                <w:lang w:val="en-GB"/>
              </w:rPr>
            </w:pPr>
            <w:r w:rsidRPr="001512C7">
              <w:rPr>
                <w:rFonts w:asciiTheme="minorHAnsi" w:hAnsiTheme="minorHAnsi" w:cstheme="minorHAnsi"/>
                <w:sz w:val="16"/>
                <w:szCs w:val="16"/>
                <w:lang w:val="en-GB"/>
              </w:rPr>
              <w:t xml:space="preserve">Randomized, placebo-controlled, double-blind, parallel-group, </w:t>
            </w:r>
            <w:proofErr w:type="spellStart"/>
            <w:r w:rsidRPr="001512C7">
              <w:rPr>
                <w:rFonts w:asciiTheme="minorHAnsi" w:hAnsiTheme="minorHAnsi" w:cstheme="minorHAnsi"/>
                <w:sz w:val="16"/>
                <w:szCs w:val="16"/>
                <w:lang w:val="en-GB"/>
              </w:rPr>
              <w:t>multicenter</w:t>
            </w:r>
            <w:proofErr w:type="spellEnd"/>
            <w:r w:rsidRPr="001512C7">
              <w:rPr>
                <w:rFonts w:asciiTheme="minorHAnsi" w:hAnsiTheme="minorHAnsi" w:cstheme="minorHAnsi"/>
                <w:sz w:val="16"/>
                <w:szCs w:val="16"/>
                <w:lang w:val="en-GB"/>
              </w:rPr>
              <w:t xml:space="preserve"> trial.</w:t>
            </w:r>
          </w:p>
        </w:tc>
        <w:tc>
          <w:tcPr>
            <w:tcW w:w="1275" w:type="dxa"/>
            <w:shd w:val="clear" w:color="auto" w:fill="auto"/>
          </w:tcPr>
          <w:p w14:paraId="3A72F293" w14:textId="77777777" w:rsidR="00A62149" w:rsidRPr="001512C7" w:rsidRDefault="00A62149" w:rsidP="0061479A">
            <w:pPr>
              <w:widowControl w:val="0"/>
              <w:rPr>
                <w:rFonts w:asciiTheme="minorHAnsi" w:hAnsiTheme="minorHAnsi" w:cstheme="minorHAnsi"/>
                <w:sz w:val="16"/>
                <w:szCs w:val="16"/>
                <w:lang w:val="en-GB"/>
              </w:rPr>
            </w:pPr>
            <w:r w:rsidRPr="001512C7">
              <w:rPr>
                <w:rFonts w:asciiTheme="minorHAnsi" w:hAnsiTheme="minorHAnsi" w:cstheme="minorHAnsi"/>
                <w:sz w:val="16"/>
                <w:szCs w:val="16"/>
                <w:lang w:val="en-GB"/>
              </w:rPr>
              <w:t>513 outpatients / 26 weeks</w:t>
            </w:r>
          </w:p>
        </w:tc>
        <w:tc>
          <w:tcPr>
            <w:tcW w:w="1370" w:type="dxa"/>
            <w:shd w:val="clear" w:color="auto" w:fill="auto"/>
          </w:tcPr>
          <w:p w14:paraId="66D0B968" w14:textId="77777777" w:rsidR="00A62149" w:rsidRPr="001512C7" w:rsidRDefault="00A62149" w:rsidP="0061479A">
            <w:pPr>
              <w:widowControl w:val="0"/>
              <w:rPr>
                <w:rFonts w:asciiTheme="minorHAnsi" w:hAnsiTheme="minorHAnsi" w:cstheme="minorHAnsi"/>
                <w:sz w:val="16"/>
                <w:szCs w:val="16"/>
                <w:lang w:val="en-US"/>
              </w:rPr>
            </w:pPr>
            <w:r w:rsidRPr="001512C7">
              <w:rPr>
                <w:rFonts w:asciiTheme="minorHAnsi" w:hAnsiTheme="minorHAnsi" w:cstheme="minorHAnsi"/>
                <w:sz w:val="16"/>
                <w:szCs w:val="16"/>
                <w:lang w:val="en-GB"/>
              </w:rPr>
              <w:t xml:space="preserve">mild to moderate dementia of the Alzheimer type </w:t>
            </w:r>
            <w:r>
              <w:rPr>
                <w:rFonts w:asciiTheme="minorHAnsi" w:hAnsiTheme="minorHAnsi" w:cstheme="minorHAnsi"/>
                <w:sz w:val="16"/>
                <w:szCs w:val="16"/>
                <w:lang w:val="en-GB"/>
              </w:rPr>
              <w:t xml:space="preserve">/ </w:t>
            </w:r>
            <w:r w:rsidRPr="001512C7">
              <w:rPr>
                <w:rFonts w:asciiTheme="minorHAnsi" w:eastAsiaTheme="minorHAnsi" w:hAnsiTheme="minorHAnsi" w:cstheme="minorHAnsi"/>
                <w:sz w:val="16"/>
                <w:szCs w:val="16"/>
                <w:lang w:val="en-US"/>
              </w:rPr>
              <w:t>ADAS-cog, ADCS-CGIC</w:t>
            </w:r>
          </w:p>
        </w:tc>
        <w:tc>
          <w:tcPr>
            <w:tcW w:w="1276" w:type="dxa"/>
            <w:shd w:val="clear" w:color="auto" w:fill="auto"/>
          </w:tcPr>
          <w:p w14:paraId="7065B9F9" w14:textId="77777777" w:rsidR="00A62149" w:rsidRPr="001512C7" w:rsidRDefault="00A62149" w:rsidP="0061479A">
            <w:pPr>
              <w:widowControl w:val="0"/>
              <w:rPr>
                <w:rFonts w:asciiTheme="minorHAnsi" w:hAnsiTheme="minorHAnsi" w:cstheme="minorHAnsi"/>
                <w:sz w:val="16"/>
                <w:szCs w:val="16"/>
                <w:lang w:val="en-US"/>
              </w:rPr>
            </w:pPr>
            <w:r w:rsidRPr="001512C7">
              <w:rPr>
                <w:rFonts w:asciiTheme="minorHAnsi" w:hAnsiTheme="minorHAnsi" w:cstheme="minorHAnsi"/>
                <w:sz w:val="16"/>
                <w:szCs w:val="16"/>
                <w:lang w:val="en-GB"/>
              </w:rPr>
              <w:t>Ginkgo biloba extract</w:t>
            </w:r>
            <w:r w:rsidRPr="001512C7">
              <w:rPr>
                <w:rFonts w:asciiTheme="minorHAnsi" w:hAnsiTheme="minorHAnsi" w:cstheme="minorHAnsi"/>
                <w:sz w:val="16"/>
                <w:szCs w:val="16"/>
                <w:lang w:val="en-US"/>
              </w:rPr>
              <w:t xml:space="preserve"> (</w:t>
            </w:r>
            <w:proofErr w:type="spellStart"/>
            <w:r w:rsidRPr="001512C7">
              <w:rPr>
                <w:rFonts w:asciiTheme="minorHAnsi" w:hAnsiTheme="minorHAnsi" w:cstheme="minorHAnsi"/>
                <w:sz w:val="16"/>
                <w:szCs w:val="16"/>
                <w:lang w:val="en-US"/>
              </w:rPr>
              <w:t>EGb</w:t>
            </w:r>
            <w:proofErr w:type="spellEnd"/>
            <w:r w:rsidRPr="001512C7">
              <w:rPr>
                <w:rFonts w:asciiTheme="minorHAnsi" w:hAnsiTheme="minorHAnsi" w:cstheme="minorHAnsi"/>
                <w:sz w:val="16"/>
                <w:szCs w:val="16"/>
                <w:lang w:val="en-US"/>
              </w:rPr>
              <w:t xml:space="preserve"> 761)</w:t>
            </w:r>
          </w:p>
          <w:p w14:paraId="099C7494" w14:textId="77777777" w:rsidR="00A62149" w:rsidRPr="001512C7" w:rsidRDefault="00A62149" w:rsidP="0061479A">
            <w:pPr>
              <w:widowControl w:val="0"/>
              <w:rPr>
                <w:rFonts w:asciiTheme="minorHAnsi" w:hAnsiTheme="minorHAnsi" w:cstheme="minorHAnsi"/>
                <w:sz w:val="16"/>
                <w:szCs w:val="16"/>
                <w:lang w:val="en-GB"/>
              </w:rPr>
            </w:pPr>
          </w:p>
          <w:p w14:paraId="523113A0" w14:textId="77777777" w:rsidR="00A62149" w:rsidRPr="001512C7" w:rsidRDefault="00A62149" w:rsidP="0061479A">
            <w:pPr>
              <w:widowControl w:val="0"/>
              <w:rPr>
                <w:rFonts w:asciiTheme="minorHAnsi" w:hAnsiTheme="minorHAnsi" w:cstheme="minorHAnsi"/>
                <w:sz w:val="16"/>
                <w:szCs w:val="16"/>
                <w:lang w:val="en-GB"/>
              </w:rPr>
            </w:pPr>
            <w:r w:rsidRPr="001512C7">
              <w:rPr>
                <w:rFonts w:asciiTheme="minorHAnsi" w:hAnsiTheme="minorHAnsi" w:cstheme="minorHAnsi"/>
                <w:sz w:val="16"/>
                <w:szCs w:val="16"/>
                <w:lang w:val="en-GB"/>
              </w:rPr>
              <w:t>Ginkgo 120 mg or 240 mg /d</w:t>
            </w:r>
          </w:p>
        </w:tc>
        <w:tc>
          <w:tcPr>
            <w:tcW w:w="1418" w:type="dxa"/>
            <w:shd w:val="clear" w:color="auto" w:fill="auto"/>
          </w:tcPr>
          <w:p w14:paraId="3FCAD45D" w14:textId="5EC9CCDD" w:rsidR="00A62149" w:rsidRPr="001512C7" w:rsidRDefault="00C30F1D"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62149" w:rsidRPr="001512C7">
              <w:rPr>
                <w:rFonts w:asciiTheme="minorHAnsi" w:hAnsiTheme="minorHAnsi" w:cstheme="minorHAnsi"/>
                <w:sz w:val="16"/>
                <w:szCs w:val="16"/>
                <w:lang w:val="en-GB"/>
              </w:rPr>
              <w:t>lacebo</w:t>
            </w:r>
          </w:p>
        </w:tc>
        <w:tc>
          <w:tcPr>
            <w:tcW w:w="3543" w:type="dxa"/>
            <w:shd w:val="clear" w:color="auto" w:fill="FFF2CC" w:themeFill="accent4" w:themeFillTint="33"/>
          </w:tcPr>
          <w:p w14:paraId="6341DB8F" w14:textId="2C8019BE" w:rsidR="00A62149" w:rsidRPr="00DE4D50" w:rsidRDefault="00DE4D50" w:rsidP="0061479A">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N</w:t>
            </w:r>
            <w:r w:rsidR="00A62149" w:rsidRPr="001512C7">
              <w:rPr>
                <w:rFonts w:asciiTheme="minorHAnsi" w:eastAsia="Times New Roman" w:hAnsiTheme="minorHAnsi" w:cstheme="minorHAnsi"/>
                <w:sz w:val="16"/>
                <w:szCs w:val="16"/>
                <w:lang w:val="en-GB" w:eastAsia="de-DE"/>
              </w:rPr>
              <w:t xml:space="preserve">o significant between-group differences for the whole sample. There was little cognitive and functional decline of the placebo-treated patients, however. </w:t>
            </w:r>
            <w:r w:rsidR="00A62149" w:rsidRPr="00DE4D50">
              <w:rPr>
                <w:rFonts w:asciiTheme="minorHAnsi" w:eastAsia="Times New Roman" w:hAnsiTheme="minorHAnsi" w:cstheme="minorHAnsi"/>
                <w:sz w:val="16"/>
                <w:szCs w:val="16"/>
                <w:lang w:val="en-GB" w:eastAsia="de-DE"/>
              </w:rPr>
              <w:t xml:space="preserve">For a subgroup of patients with neuropsychiatric symptoms there was a greater decline of placebo-treated patients and significantly better cognitive performance and global assessment scores for the patients on </w:t>
            </w:r>
            <w:r>
              <w:rPr>
                <w:rFonts w:asciiTheme="minorHAnsi" w:eastAsia="Times New Roman" w:hAnsiTheme="minorHAnsi" w:cstheme="minorHAnsi"/>
                <w:sz w:val="16"/>
                <w:szCs w:val="16"/>
                <w:lang w:val="en-GB" w:eastAsia="de-DE"/>
              </w:rPr>
              <w:t>Ginkgo</w:t>
            </w:r>
            <w:r w:rsidR="00A62149" w:rsidRPr="00DE4D50">
              <w:rPr>
                <w:rFonts w:asciiTheme="minorHAnsi" w:eastAsia="Times New Roman" w:hAnsiTheme="minorHAnsi" w:cstheme="minorHAnsi"/>
                <w:sz w:val="16"/>
                <w:szCs w:val="16"/>
                <w:lang w:val="en-GB" w:eastAsia="de-DE"/>
              </w:rPr>
              <w:t xml:space="preserve"> </w:t>
            </w:r>
          </w:p>
          <w:p w14:paraId="02D70F2B" w14:textId="77777777" w:rsidR="00A62149" w:rsidRPr="001512C7" w:rsidRDefault="00A62149" w:rsidP="0061479A">
            <w:pPr>
              <w:rPr>
                <w:rFonts w:asciiTheme="minorHAnsi" w:eastAsia="Times New Roman" w:hAnsiTheme="minorHAnsi" w:cstheme="minorHAnsi"/>
                <w:sz w:val="16"/>
                <w:szCs w:val="16"/>
                <w:lang w:val="en-GB" w:eastAsia="de-DE"/>
              </w:rPr>
            </w:pPr>
          </w:p>
          <w:p w14:paraId="0F6D8585" w14:textId="77777777" w:rsidR="00A62149" w:rsidRPr="001512C7" w:rsidRDefault="00A62149" w:rsidP="0061479A">
            <w:pPr>
              <w:jc w:val="center"/>
              <w:rPr>
                <w:rFonts w:asciiTheme="minorHAnsi" w:eastAsia="Times New Roman" w:hAnsiTheme="minorHAnsi" w:cstheme="minorHAnsi"/>
                <w:sz w:val="16"/>
                <w:szCs w:val="16"/>
                <w:lang w:val="en-GB" w:eastAsia="de-DE"/>
              </w:rPr>
            </w:pPr>
          </w:p>
        </w:tc>
      </w:tr>
      <w:tr w:rsidR="00A62149" w:rsidRPr="00924484" w14:paraId="09660583" w14:textId="77777777" w:rsidTr="00244F33">
        <w:tc>
          <w:tcPr>
            <w:tcW w:w="1201" w:type="dxa"/>
            <w:shd w:val="clear" w:color="auto" w:fill="auto"/>
          </w:tcPr>
          <w:p w14:paraId="7F9BEF9E" w14:textId="77777777" w:rsidR="00A62149" w:rsidRDefault="00A62149" w:rsidP="0061479A">
            <w:pPr>
              <w:rPr>
                <w:rFonts w:asciiTheme="minorHAnsi" w:hAnsiTheme="minorHAnsi" w:cstheme="minorHAnsi"/>
                <w:sz w:val="16"/>
                <w:szCs w:val="16"/>
              </w:rPr>
            </w:pPr>
            <w:r w:rsidRPr="003F603B">
              <w:rPr>
                <w:rFonts w:asciiTheme="minorHAnsi" w:hAnsiTheme="minorHAnsi" w:cstheme="minorHAnsi"/>
                <w:sz w:val="16"/>
                <w:szCs w:val="16"/>
              </w:rPr>
              <w:t xml:space="preserve">van </w:t>
            </w:r>
            <w:proofErr w:type="spellStart"/>
            <w:r w:rsidRPr="003F603B">
              <w:rPr>
                <w:rFonts w:asciiTheme="minorHAnsi" w:hAnsiTheme="minorHAnsi" w:cstheme="minorHAnsi"/>
                <w:sz w:val="16"/>
                <w:szCs w:val="16"/>
              </w:rPr>
              <w:t>Dongen</w:t>
            </w:r>
            <w:proofErr w:type="spellEnd"/>
            <w:r>
              <w:rPr>
                <w:rFonts w:asciiTheme="minorHAnsi" w:hAnsiTheme="minorHAnsi" w:cstheme="minorHAnsi"/>
                <w:sz w:val="16"/>
                <w:szCs w:val="16"/>
              </w:rPr>
              <w:t xml:space="preserve"> et al.</w:t>
            </w:r>
          </w:p>
          <w:p w14:paraId="0B3FE31C" w14:textId="2B07168E" w:rsidR="00A62149" w:rsidRPr="00E97B79" w:rsidRDefault="00A62149" w:rsidP="0061479A">
            <w:pPr>
              <w:rPr>
                <w:rFonts w:asciiTheme="minorHAnsi" w:hAnsiTheme="minorHAnsi" w:cstheme="minorHAnsi"/>
                <w:bCs/>
                <w:sz w:val="16"/>
                <w:szCs w:val="16"/>
              </w:rPr>
            </w:pPr>
          </w:p>
        </w:tc>
        <w:tc>
          <w:tcPr>
            <w:tcW w:w="1346" w:type="dxa"/>
            <w:shd w:val="clear" w:color="auto" w:fill="auto"/>
          </w:tcPr>
          <w:p w14:paraId="2CF85D79" w14:textId="77777777" w:rsidR="00A62149" w:rsidRDefault="00A62149" w:rsidP="0061479A">
            <w:pPr>
              <w:widowControl w:val="0"/>
              <w:rPr>
                <w:rFonts w:asciiTheme="minorHAnsi" w:hAnsiTheme="minorHAnsi" w:cstheme="minorHAnsi"/>
                <w:sz w:val="16"/>
                <w:szCs w:val="16"/>
              </w:rPr>
            </w:pPr>
            <w:r>
              <w:rPr>
                <w:rFonts w:asciiTheme="minorHAnsi" w:hAnsiTheme="minorHAnsi" w:cstheme="minorHAnsi"/>
                <w:sz w:val="16"/>
                <w:szCs w:val="16"/>
              </w:rPr>
              <w:t>2003</w:t>
            </w:r>
          </w:p>
          <w:p w14:paraId="4F26BC8E" w14:textId="77777777" w:rsidR="00A62149" w:rsidRDefault="00A62149" w:rsidP="0061479A">
            <w:pPr>
              <w:widowControl w:val="0"/>
              <w:rPr>
                <w:rFonts w:asciiTheme="minorHAnsi" w:hAnsiTheme="minorHAnsi" w:cstheme="minorHAnsi"/>
                <w:sz w:val="16"/>
                <w:szCs w:val="16"/>
              </w:rPr>
            </w:pPr>
          </w:p>
          <w:p w14:paraId="1C1C6602" w14:textId="77777777" w:rsidR="00A62149" w:rsidRPr="003F603B" w:rsidRDefault="00A62149" w:rsidP="0061479A">
            <w:pPr>
              <w:widowControl w:val="0"/>
              <w:rPr>
                <w:rFonts w:asciiTheme="minorHAnsi" w:hAnsiTheme="minorHAnsi" w:cstheme="minorHAnsi"/>
                <w:sz w:val="16"/>
                <w:szCs w:val="16"/>
              </w:rPr>
            </w:pPr>
            <w:r w:rsidRPr="003F603B">
              <w:rPr>
                <w:rFonts w:asciiTheme="minorHAnsi" w:hAnsiTheme="minorHAnsi" w:cstheme="minorHAnsi"/>
                <w:sz w:val="16"/>
                <w:szCs w:val="16"/>
              </w:rPr>
              <w:t>Journ</w:t>
            </w:r>
            <w:r>
              <w:rPr>
                <w:rFonts w:asciiTheme="minorHAnsi" w:hAnsiTheme="minorHAnsi" w:cstheme="minorHAnsi"/>
                <w:sz w:val="16"/>
                <w:szCs w:val="16"/>
              </w:rPr>
              <w:t xml:space="preserve">al </w:t>
            </w:r>
            <w:proofErr w:type="spellStart"/>
            <w:r>
              <w:rPr>
                <w:rFonts w:asciiTheme="minorHAnsi" w:hAnsiTheme="minorHAnsi" w:cstheme="minorHAnsi"/>
                <w:sz w:val="16"/>
                <w:szCs w:val="16"/>
              </w:rPr>
              <w:t>of</w:t>
            </w:r>
            <w:proofErr w:type="spellEnd"/>
            <w:r>
              <w:rPr>
                <w:rFonts w:asciiTheme="minorHAnsi" w:hAnsiTheme="minorHAnsi" w:cstheme="minorHAnsi"/>
                <w:sz w:val="16"/>
                <w:szCs w:val="16"/>
              </w:rPr>
              <w:t xml:space="preserve"> Clinical </w:t>
            </w:r>
            <w:proofErr w:type="spellStart"/>
            <w:r>
              <w:rPr>
                <w:rFonts w:asciiTheme="minorHAnsi" w:hAnsiTheme="minorHAnsi" w:cstheme="minorHAnsi"/>
                <w:sz w:val="16"/>
                <w:szCs w:val="16"/>
              </w:rPr>
              <w:t>Epidemiology</w:t>
            </w:r>
            <w:proofErr w:type="spellEnd"/>
          </w:p>
        </w:tc>
        <w:tc>
          <w:tcPr>
            <w:tcW w:w="992" w:type="dxa"/>
            <w:shd w:val="clear" w:color="auto" w:fill="auto"/>
          </w:tcPr>
          <w:p w14:paraId="08822D14" w14:textId="77777777" w:rsidR="00A62149" w:rsidRPr="003F603B" w:rsidRDefault="00A62149" w:rsidP="0061479A">
            <w:pPr>
              <w:widowControl w:val="0"/>
              <w:rPr>
                <w:rFonts w:asciiTheme="minorHAnsi" w:hAnsiTheme="minorHAnsi" w:cstheme="minorHAnsi"/>
                <w:sz w:val="16"/>
                <w:szCs w:val="16"/>
                <w:lang w:val="en-GB"/>
              </w:rPr>
            </w:pPr>
            <w:r w:rsidRPr="003F603B">
              <w:rPr>
                <w:rFonts w:asciiTheme="minorHAnsi" w:hAnsiTheme="minorHAnsi" w:cstheme="minorHAnsi"/>
                <w:sz w:val="16"/>
                <w:szCs w:val="16"/>
                <w:lang w:val="en-GB"/>
              </w:rPr>
              <w:t>Netherlands</w:t>
            </w:r>
          </w:p>
        </w:tc>
        <w:tc>
          <w:tcPr>
            <w:tcW w:w="851" w:type="dxa"/>
            <w:shd w:val="clear" w:color="auto" w:fill="auto"/>
          </w:tcPr>
          <w:p w14:paraId="0507FD49" w14:textId="77777777" w:rsidR="00A62149" w:rsidRPr="003F603B" w:rsidRDefault="00A62149" w:rsidP="0061479A">
            <w:pPr>
              <w:widowControl w:val="0"/>
              <w:rPr>
                <w:rFonts w:asciiTheme="minorHAnsi" w:hAnsiTheme="minorHAnsi" w:cstheme="minorHAnsi"/>
                <w:sz w:val="16"/>
                <w:szCs w:val="16"/>
                <w:lang w:val="en-GB"/>
              </w:rPr>
            </w:pPr>
            <w:r w:rsidRPr="003F603B">
              <w:rPr>
                <w:rFonts w:asciiTheme="minorHAnsi" w:hAnsiTheme="minorHAnsi" w:cstheme="minorHAnsi"/>
                <w:sz w:val="16"/>
                <w:szCs w:val="16"/>
                <w:lang w:val="en-GB"/>
              </w:rPr>
              <w:t>4</w:t>
            </w:r>
          </w:p>
        </w:tc>
        <w:tc>
          <w:tcPr>
            <w:tcW w:w="1134" w:type="dxa"/>
            <w:shd w:val="clear" w:color="auto" w:fill="auto"/>
          </w:tcPr>
          <w:p w14:paraId="1E8C82A8" w14:textId="77777777" w:rsidR="00A62149" w:rsidRPr="003F603B" w:rsidRDefault="00A62149" w:rsidP="0061479A">
            <w:pPr>
              <w:pStyle w:val="berschrift1"/>
              <w:spacing w:before="0" w:after="0"/>
              <w:rPr>
                <w:rFonts w:asciiTheme="minorHAnsi" w:hAnsiTheme="minorHAnsi" w:cstheme="minorHAnsi"/>
                <w:sz w:val="16"/>
                <w:szCs w:val="16"/>
                <w:lang w:val="en-GB"/>
              </w:rPr>
            </w:pPr>
            <w:r w:rsidRPr="003F603B">
              <w:rPr>
                <w:rFonts w:asciiTheme="minorHAnsi" w:hAnsiTheme="minorHAnsi" w:cstheme="minorHAnsi"/>
                <w:sz w:val="16"/>
                <w:szCs w:val="16"/>
                <w:lang w:val="en-GB"/>
              </w:rPr>
              <w:t xml:space="preserve">randomized, double-blind, placebo-controlled, parallel-group, </w:t>
            </w:r>
            <w:proofErr w:type="spellStart"/>
            <w:r w:rsidRPr="003F603B">
              <w:rPr>
                <w:rFonts w:asciiTheme="minorHAnsi" w:hAnsiTheme="minorHAnsi" w:cstheme="minorHAnsi"/>
                <w:sz w:val="16"/>
                <w:szCs w:val="16"/>
                <w:lang w:val="en-GB"/>
              </w:rPr>
              <w:t>multicenter</w:t>
            </w:r>
            <w:proofErr w:type="spellEnd"/>
            <w:r w:rsidRPr="003F603B">
              <w:rPr>
                <w:rFonts w:asciiTheme="minorHAnsi" w:hAnsiTheme="minorHAnsi" w:cstheme="minorHAnsi"/>
                <w:sz w:val="16"/>
                <w:szCs w:val="16"/>
                <w:lang w:val="en-GB"/>
              </w:rPr>
              <w:t xml:space="preserve"> trial</w:t>
            </w:r>
          </w:p>
        </w:tc>
        <w:tc>
          <w:tcPr>
            <w:tcW w:w="1275" w:type="dxa"/>
            <w:shd w:val="clear" w:color="auto" w:fill="auto"/>
          </w:tcPr>
          <w:p w14:paraId="0F7D3629" w14:textId="77777777" w:rsidR="00A62149" w:rsidRPr="003F603B" w:rsidRDefault="00A62149" w:rsidP="0061479A">
            <w:pPr>
              <w:widowControl w:val="0"/>
              <w:rPr>
                <w:rFonts w:asciiTheme="minorHAnsi" w:hAnsiTheme="minorHAnsi" w:cstheme="minorHAnsi"/>
                <w:sz w:val="16"/>
                <w:szCs w:val="16"/>
                <w:lang w:val="en-GB"/>
              </w:rPr>
            </w:pPr>
            <w:r w:rsidRPr="003F603B">
              <w:rPr>
                <w:rFonts w:asciiTheme="minorHAnsi" w:hAnsiTheme="minorHAnsi" w:cstheme="minorHAnsi"/>
                <w:sz w:val="16"/>
                <w:szCs w:val="16"/>
                <w:lang w:val="en-GB"/>
              </w:rPr>
              <w:t xml:space="preserve">214 / </w:t>
            </w:r>
            <w:r>
              <w:rPr>
                <w:rFonts w:asciiTheme="minorHAnsi" w:hAnsiTheme="minorHAnsi" w:cstheme="minorHAnsi"/>
                <w:sz w:val="16"/>
                <w:szCs w:val="16"/>
                <w:lang w:val="en-GB"/>
              </w:rPr>
              <w:t>12</w:t>
            </w:r>
            <w:r w:rsidRPr="003F603B">
              <w:rPr>
                <w:rFonts w:asciiTheme="minorHAnsi" w:hAnsiTheme="minorHAnsi" w:cstheme="minorHAnsi"/>
                <w:sz w:val="16"/>
                <w:szCs w:val="16"/>
                <w:lang w:val="en-GB"/>
              </w:rPr>
              <w:t xml:space="preserve"> weeks</w:t>
            </w:r>
            <w:r>
              <w:rPr>
                <w:rFonts w:asciiTheme="minorHAnsi" w:hAnsiTheme="minorHAnsi" w:cstheme="minorHAnsi"/>
                <w:sz w:val="16"/>
                <w:szCs w:val="16"/>
                <w:lang w:val="en-GB"/>
              </w:rPr>
              <w:t xml:space="preserve"> plus 12 weeks crossover in ginkgo groups</w:t>
            </w:r>
          </w:p>
        </w:tc>
        <w:tc>
          <w:tcPr>
            <w:tcW w:w="1370" w:type="dxa"/>
            <w:shd w:val="clear" w:color="auto" w:fill="auto"/>
          </w:tcPr>
          <w:p w14:paraId="51936F2D" w14:textId="77777777" w:rsidR="00A62149" w:rsidRDefault="00A62149" w:rsidP="0061479A">
            <w:pPr>
              <w:widowControl w:val="0"/>
              <w:rPr>
                <w:rFonts w:asciiTheme="minorHAnsi" w:hAnsiTheme="minorHAnsi" w:cstheme="minorHAnsi"/>
                <w:sz w:val="16"/>
                <w:szCs w:val="16"/>
                <w:lang w:val="en-GB"/>
              </w:rPr>
            </w:pPr>
            <w:r w:rsidRPr="003F603B">
              <w:rPr>
                <w:rFonts w:asciiTheme="minorHAnsi" w:hAnsiTheme="minorHAnsi" w:cstheme="minorHAnsi"/>
                <w:sz w:val="16"/>
                <w:szCs w:val="16"/>
                <w:lang w:val="en-GB"/>
              </w:rPr>
              <w:t>elderly patients with Alzheimer disease or vascular dementia or age-ass</w:t>
            </w:r>
            <w:r>
              <w:rPr>
                <w:rFonts w:asciiTheme="minorHAnsi" w:hAnsiTheme="minorHAnsi" w:cstheme="minorHAnsi"/>
                <w:sz w:val="16"/>
                <w:szCs w:val="16"/>
                <w:lang w:val="en-GB"/>
              </w:rPr>
              <w:t>ociated memory impairment</w:t>
            </w:r>
          </w:p>
          <w:p w14:paraId="201CF89A" w14:textId="77777777" w:rsidR="00A62149" w:rsidRDefault="00A62149" w:rsidP="0061479A">
            <w:pPr>
              <w:widowControl w:val="0"/>
              <w:rPr>
                <w:rFonts w:asciiTheme="minorHAnsi" w:hAnsiTheme="minorHAnsi" w:cstheme="minorHAnsi"/>
                <w:sz w:val="16"/>
                <w:szCs w:val="16"/>
                <w:lang w:val="en-GB"/>
              </w:rPr>
            </w:pPr>
          </w:p>
          <w:p w14:paraId="1279EAF7" w14:textId="77777777" w:rsidR="00A62149" w:rsidRPr="003F603B" w:rsidRDefault="00A62149"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SKT test battery</w:t>
            </w:r>
          </w:p>
        </w:tc>
        <w:tc>
          <w:tcPr>
            <w:tcW w:w="1276" w:type="dxa"/>
            <w:shd w:val="clear" w:color="auto" w:fill="auto"/>
          </w:tcPr>
          <w:p w14:paraId="6A37AFFD" w14:textId="77777777" w:rsidR="00A62149" w:rsidRPr="00A568E2" w:rsidRDefault="00A62149" w:rsidP="0061479A">
            <w:pPr>
              <w:widowControl w:val="0"/>
              <w:rPr>
                <w:rFonts w:asciiTheme="minorHAnsi" w:hAnsiTheme="minorHAnsi" w:cstheme="minorHAnsi"/>
                <w:sz w:val="16"/>
                <w:szCs w:val="16"/>
                <w:lang w:val="en-US"/>
              </w:rPr>
            </w:pPr>
            <w:r w:rsidRPr="00B91BBA">
              <w:rPr>
                <w:rFonts w:asciiTheme="minorHAnsi" w:hAnsiTheme="minorHAnsi" w:cstheme="minorHAnsi"/>
                <w:sz w:val="16"/>
                <w:szCs w:val="16"/>
                <w:lang w:val="en-GB"/>
              </w:rPr>
              <w:t>Ginkgo biloba extract</w:t>
            </w:r>
            <w:r w:rsidRPr="00A568E2">
              <w:rPr>
                <w:rFonts w:asciiTheme="minorHAnsi" w:hAnsiTheme="minorHAnsi" w:cstheme="minorHAnsi"/>
                <w:sz w:val="16"/>
                <w:szCs w:val="16"/>
                <w:lang w:val="en-US"/>
              </w:rPr>
              <w:t xml:space="preserve"> (</w:t>
            </w:r>
            <w:proofErr w:type="spellStart"/>
            <w:r w:rsidRPr="00A568E2">
              <w:rPr>
                <w:rFonts w:asciiTheme="minorHAnsi" w:hAnsiTheme="minorHAnsi" w:cstheme="minorHAnsi"/>
                <w:sz w:val="16"/>
                <w:szCs w:val="16"/>
                <w:lang w:val="en-US"/>
              </w:rPr>
              <w:t>EGb</w:t>
            </w:r>
            <w:proofErr w:type="spellEnd"/>
            <w:r w:rsidRPr="00A568E2">
              <w:rPr>
                <w:rFonts w:asciiTheme="minorHAnsi" w:hAnsiTheme="minorHAnsi" w:cstheme="minorHAnsi"/>
                <w:sz w:val="16"/>
                <w:szCs w:val="16"/>
                <w:lang w:val="en-US"/>
              </w:rPr>
              <w:t xml:space="preserve"> 761)</w:t>
            </w:r>
          </w:p>
          <w:p w14:paraId="756767D4" w14:textId="77777777" w:rsidR="00A62149" w:rsidRDefault="00A62149" w:rsidP="0061479A">
            <w:pPr>
              <w:widowControl w:val="0"/>
              <w:rPr>
                <w:rFonts w:asciiTheme="minorHAnsi" w:hAnsiTheme="minorHAnsi" w:cstheme="minorHAnsi"/>
                <w:sz w:val="16"/>
                <w:szCs w:val="16"/>
                <w:lang w:val="en-GB"/>
              </w:rPr>
            </w:pPr>
          </w:p>
          <w:p w14:paraId="1B0737F0" w14:textId="77777777" w:rsidR="00A62149" w:rsidRPr="003F603B" w:rsidRDefault="00A62149" w:rsidP="0061479A">
            <w:pPr>
              <w:widowControl w:val="0"/>
              <w:rPr>
                <w:rFonts w:asciiTheme="minorHAnsi" w:hAnsiTheme="minorHAnsi" w:cstheme="minorHAnsi"/>
                <w:sz w:val="16"/>
                <w:szCs w:val="16"/>
                <w:lang w:val="en-GB"/>
              </w:rPr>
            </w:pPr>
            <w:r w:rsidRPr="003F603B">
              <w:rPr>
                <w:rFonts w:asciiTheme="minorHAnsi" w:hAnsiTheme="minorHAnsi" w:cstheme="minorHAnsi"/>
                <w:sz w:val="16"/>
                <w:szCs w:val="16"/>
                <w:lang w:val="en-GB"/>
              </w:rPr>
              <w:t>Ginkgo 240 mg/d or 160 mg/d)</w:t>
            </w:r>
            <w:r>
              <w:rPr>
                <w:rFonts w:asciiTheme="minorHAnsi" w:hAnsiTheme="minorHAnsi" w:cstheme="minorHAnsi"/>
                <w:sz w:val="16"/>
                <w:szCs w:val="16"/>
                <w:lang w:val="en-GB"/>
              </w:rPr>
              <w:t xml:space="preserve"> or placebo</w:t>
            </w:r>
          </w:p>
        </w:tc>
        <w:tc>
          <w:tcPr>
            <w:tcW w:w="1418" w:type="dxa"/>
            <w:shd w:val="clear" w:color="auto" w:fill="auto"/>
          </w:tcPr>
          <w:p w14:paraId="7EF9B8D7" w14:textId="6760C835" w:rsidR="00A62149" w:rsidRPr="003F603B" w:rsidRDefault="00C30F1D"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62149" w:rsidRPr="003F603B">
              <w:rPr>
                <w:rFonts w:asciiTheme="minorHAnsi" w:hAnsiTheme="minorHAnsi" w:cstheme="minorHAnsi"/>
                <w:sz w:val="16"/>
                <w:szCs w:val="16"/>
                <w:lang w:val="en-GB"/>
              </w:rPr>
              <w:t>lacebo</w:t>
            </w:r>
          </w:p>
        </w:tc>
        <w:tc>
          <w:tcPr>
            <w:tcW w:w="3543" w:type="dxa"/>
            <w:shd w:val="clear" w:color="auto" w:fill="FFF2CC" w:themeFill="accent4" w:themeFillTint="33"/>
          </w:tcPr>
          <w:p w14:paraId="728F75CD" w14:textId="47DF6D72" w:rsidR="00DE4D50" w:rsidRDefault="00A62149" w:rsidP="0061479A">
            <w:pPr>
              <w:rPr>
                <w:rFonts w:asciiTheme="minorHAnsi" w:hAnsiTheme="minorHAnsi" w:cstheme="minorHAnsi"/>
                <w:sz w:val="16"/>
                <w:szCs w:val="16"/>
                <w:shd w:val="clear" w:color="auto" w:fill="FFF2CC" w:themeFill="accent4" w:themeFillTint="33"/>
                <w:lang w:val="en-GB"/>
              </w:rPr>
            </w:pPr>
            <w:r w:rsidRPr="00310CB0">
              <w:rPr>
                <w:rFonts w:asciiTheme="minorHAnsi" w:hAnsiTheme="minorHAnsi" w:cstheme="minorHAnsi"/>
                <w:sz w:val="16"/>
                <w:szCs w:val="16"/>
                <w:shd w:val="clear" w:color="auto" w:fill="FFF2CC" w:themeFill="accent4" w:themeFillTint="33"/>
                <w:lang w:val="en-GB"/>
              </w:rPr>
              <w:t xml:space="preserve">There were no statistically significant differences in mean change of scores between Ginkgo and placebo. </w:t>
            </w:r>
          </w:p>
          <w:p w14:paraId="4D351B52" w14:textId="04A73ACE" w:rsidR="00A62149" w:rsidRPr="003F603B" w:rsidRDefault="00A62149" w:rsidP="0061479A">
            <w:pPr>
              <w:rPr>
                <w:rFonts w:asciiTheme="minorHAnsi" w:hAnsiTheme="minorHAnsi" w:cstheme="minorHAnsi"/>
                <w:sz w:val="16"/>
                <w:szCs w:val="16"/>
                <w:highlight w:val="green"/>
                <w:lang w:val="en-GB"/>
              </w:rPr>
            </w:pPr>
            <w:r w:rsidRPr="00310CB0">
              <w:rPr>
                <w:rFonts w:asciiTheme="minorHAnsi" w:hAnsiTheme="minorHAnsi" w:cstheme="minorHAnsi"/>
                <w:sz w:val="16"/>
                <w:szCs w:val="16"/>
                <w:shd w:val="clear" w:color="auto" w:fill="FFF2CC" w:themeFill="accent4" w:themeFillTint="33"/>
                <w:lang w:val="en-GB"/>
              </w:rPr>
              <w:t>There was no dose-effect relationship and no effect of prolonged Ginkgo treatment. The trial results do not support the</w:t>
            </w:r>
            <w:r w:rsidRPr="003F603B">
              <w:rPr>
                <w:rFonts w:asciiTheme="minorHAnsi" w:hAnsiTheme="minorHAnsi" w:cstheme="minorHAnsi"/>
                <w:sz w:val="16"/>
                <w:szCs w:val="16"/>
                <w:lang w:val="en-GB"/>
              </w:rPr>
              <w:t xml:space="preserve"> view that Ginkgo is beneficial for patients with dementia or age-associated memory impairment.</w:t>
            </w:r>
          </w:p>
        </w:tc>
      </w:tr>
      <w:tr w:rsidR="00A62149" w:rsidRPr="00924484" w14:paraId="3A48F7BC" w14:textId="77777777" w:rsidTr="00244F33">
        <w:tc>
          <w:tcPr>
            <w:tcW w:w="1201" w:type="dxa"/>
            <w:shd w:val="clear" w:color="auto" w:fill="auto"/>
          </w:tcPr>
          <w:p w14:paraId="29EE3B92" w14:textId="77777777" w:rsidR="00A62149" w:rsidRPr="00C74C99" w:rsidRDefault="00A62149" w:rsidP="0061479A">
            <w:pPr>
              <w:rPr>
                <w:rFonts w:asciiTheme="minorHAnsi" w:hAnsiTheme="minorHAnsi" w:cstheme="minorHAnsi"/>
                <w:sz w:val="16"/>
                <w:szCs w:val="16"/>
              </w:rPr>
            </w:pPr>
            <w:r w:rsidRPr="00C74C99">
              <w:rPr>
                <w:rFonts w:asciiTheme="minorHAnsi" w:hAnsiTheme="minorHAnsi" w:cstheme="minorHAnsi"/>
                <w:sz w:val="16"/>
                <w:szCs w:val="16"/>
              </w:rPr>
              <w:lastRenderedPageBreak/>
              <w:t>Le Bars et al.</w:t>
            </w:r>
          </w:p>
          <w:p w14:paraId="337026BB" w14:textId="77777777" w:rsidR="00A62149" w:rsidRPr="00C74C99" w:rsidRDefault="00A62149" w:rsidP="0061479A">
            <w:pPr>
              <w:rPr>
                <w:rFonts w:asciiTheme="minorHAnsi" w:hAnsiTheme="minorHAnsi" w:cstheme="minorHAnsi"/>
                <w:sz w:val="16"/>
                <w:szCs w:val="16"/>
              </w:rPr>
            </w:pPr>
          </w:p>
          <w:p w14:paraId="708AB3D7" w14:textId="77777777" w:rsidR="00A62149" w:rsidRPr="00C74C99" w:rsidRDefault="00A62149" w:rsidP="0061479A">
            <w:pPr>
              <w:rPr>
                <w:rFonts w:asciiTheme="minorHAnsi" w:hAnsiTheme="minorHAnsi" w:cstheme="minorHAnsi"/>
                <w:bCs/>
                <w:sz w:val="16"/>
                <w:szCs w:val="16"/>
              </w:rPr>
            </w:pPr>
          </w:p>
        </w:tc>
        <w:tc>
          <w:tcPr>
            <w:tcW w:w="1346" w:type="dxa"/>
            <w:shd w:val="clear" w:color="auto" w:fill="auto"/>
          </w:tcPr>
          <w:p w14:paraId="14222C21" w14:textId="1C701826" w:rsidR="00A62149" w:rsidRPr="00C74C99" w:rsidRDefault="00A62149" w:rsidP="0061479A">
            <w:pPr>
              <w:widowControl w:val="0"/>
              <w:rPr>
                <w:rFonts w:asciiTheme="minorHAnsi" w:hAnsiTheme="minorHAnsi" w:cstheme="minorHAnsi"/>
                <w:sz w:val="16"/>
                <w:szCs w:val="16"/>
              </w:rPr>
            </w:pPr>
            <w:r w:rsidRPr="00C74C99">
              <w:rPr>
                <w:rFonts w:asciiTheme="minorHAnsi" w:hAnsiTheme="minorHAnsi" w:cstheme="minorHAnsi"/>
                <w:sz w:val="16"/>
                <w:szCs w:val="16"/>
              </w:rPr>
              <w:t>1</w:t>
            </w:r>
            <w:r w:rsidR="00CB47AD">
              <w:rPr>
                <w:rFonts w:asciiTheme="minorHAnsi" w:hAnsiTheme="minorHAnsi" w:cstheme="minorHAnsi"/>
                <w:sz w:val="16"/>
                <w:szCs w:val="16"/>
              </w:rPr>
              <w:t>99</w:t>
            </w:r>
            <w:r w:rsidRPr="00C74C99">
              <w:rPr>
                <w:rFonts w:asciiTheme="minorHAnsi" w:hAnsiTheme="minorHAnsi" w:cstheme="minorHAnsi"/>
                <w:sz w:val="16"/>
                <w:szCs w:val="16"/>
              </w:rPr>
              <w:t>7</w:t>
            </w:r>
          </w:p>
          <w:p w14:paraId="7E03AC8D" w14:textId="77777777" w:rsidR="00A62149" w:rsidRPr="00C74C99" w:rsidRDefault="00A62149" w:rsidP="0061479A">
            <w:pPr>
              <w:widowControl w:val="0"/>
              <w:rPr>
                <w:rFonts w:asciiTheme="minorHAnsi" w:hAnsiTheme="minorHAnsi" w:cstheme="minorHAnsi"/>
                <w:sz w:val="16"/>
                <w:szCs w:val="16"/>
              </w:rPr>
            </w:pPr>
          </w:p>
          <w:p w14:paraId="6DFF90C2" w14:textId="77777777" w:rsidR="00A62149" w:rsidRPr="00C74C99" w:rsidRDefault="00A62149" w:rsidP="0061479A">
            <w:pPr>
              <w:widowControl w:val="0"/>
              <w:rPr>
                <w:rFonts w:asciiTheme="minorHAnsi" w:hAnsiTheme="minorHAnsi" w:cstheme="minorHAnsi"/>
                <w:sz w:val="16"/>
                <w:szCs w:val="16"/>
              </w:rPr>
            </w:pPr>
            <w:r w:rsidRPr="00C74C99">
              <w:rPr>
                <w:rFonts w:asciiTheme="minorHAnsi" w:hAnsiTheme="minorHAnsi" w:cstheme="minorHAnsi"/>
                <w:sz w:val="16"/>
                <w:szCs w:val="16"/>
              </w:rPr>
              <w:t>JAMA</w:t>
            </w:r>
          </w:p>
        </w:tc>
        <w:tc>
          <w:tcPr>
            <w:tcW w:w="992" w:type="dxa"/>
            <w:shd w:val="clear" w:color="auto" w:fill="auto"/>
          </w:tcPr>
          <w:p w14:paraId="00616648" w14:textId="77777777" w:rsidR="00A62149" w:rsidRPr="00C74C99" w:rsidRDefault="00A62149" w:rsidP="0061479A">
            <w:pPr>
              <w:widowControl w:val="0"/>
              <w:rPr>
                <w:rFonts w:asciiTheme="minorHAnsi" w:hAnsiTheme="minorHAnsi" w:cstheme="minorHAnsi"/>
                <w:sz w:val="16"/>
                <w:szCs w:val="16"/>
                <w:lang w:val="en-GB"/>
              </w:rPr>
            </w:pPr>
            <w:r w:rsidRPr="00C74C99">
              <w:rPr>
                <w:rFonts w:asciiTheme="minorHAnsi" w:hAnsiTheme="minorHAnsi" w:cstheme="minorHAnsi"/>
                <w:sz w:val="16"/>
                <w:szCs w:val="16"/>
                <w:lang w:val="en-GB"/>
              </w:rPr>
              <w:t>USA</w:t>
            </w:r>
          </w:p>
        </w:tc>
        <w:tc>
          <w:tcPr>
            <w:tcW w:w="851" w:type="dxa"/>
            <w:shd w:val="clear" w:color="auto" w:fill="auto"/>
          </w:tcPr>
          <w:p w14:paraId="339D78C0" w14:textId="77777777" w:rsidR="00A62149" w:rsidRPr="00C74C99" w:rsidRDefault="00A62149" w:rsidP="0061479A">
            <w:pPr>
              <w:widowControl w:val="0"/>
              <w:rPr>
                <w:rFonts w:asciiTheme="minorHAnsi" w:hAnsiTheme="minorHAnsi" w:cstheme="minorHAnsi"/>
                <w:sz w:val="16"/>
                <w:szCs w:val="16"/>
                <w:lang w:val="en-GB"/>
              </w:rPr>
            </w:pPr>
            <w:r w:rsidRPr="00C74C99">
              <w:rPr>
                <w:rFonts w:asciiTheme="minorHAnsi" w:hAnsiTheme="minorHAnsi" w:cstheme="minorHAnsi"/>
                <w:sz w:val="16"/>
                <w:szCs w:val="16"/>
                <w:lang w:val="en-GB"/>
              </w:rPr>
              <w:t>4</w:t>
            </w:r>
          </w:p>
        </w:tc>
        <w:tc>
          <w:tcPr>
            <w:tcW w:w="1134" w:type="dxa"/>
            <w:shd w:val="clear" w:color="auto" w:fill="auto"/>
          </w:tcPr>
          <w:p w14:paraId="3B2E381E" w14:textId="77777777" w:rsidR="00A62149" w:rsidRPr="00C74C99" w:rsidRDefault="00A62149" w:rsidP="0061479A">
            <w:pPr>
              <w:pStyle w:val="berschrift1"/>
              <w:spacing w:before="0" w:after="0"/>
              <w:rPr>
                <w:rFonts w:asciiTheme="minorHAnsi" w:hAnsiTheme="minorHAnsi" w:cstheme="minorHAnsi"/>
                <w:sz w:val="16"/>
                <w:szCs w:val="16"/>
                <w:lang w:val="en-GB"/>
              </w:rPr>
            </w:pPr>
            <w:r w:rsidRPr="00C74C99">
              <w:rPr>
                <w:rFonts w:asciiTheme="minorHAnsi" w:hAnsiTheme="minorHAnsi" w:cstheme="minorHAnsi"/>
                <w:sz w:val="16"/>
                <w:szCs w:val="16"/>
                <w:lang w:val="en-GB"/>
              </w:rPr>
              <w:t xml:space="preserve">randomized double-blind, placebo-controlled, parallel-group, </w:t>
            </w:r>
            <w:proofErr w:type="spellStart"/>
            <w:r w:rsidRPr="00C74C99">
              <w:rPr>
                <w:rFonts w:asciiTheme="minorHAnsi" w:hAnsiTheme="minorHAnsi" w:cstheme="minorHAnsi"/>
                <w:sz w:val="16"/>
                <w:szCs w:val="16"/>
                <w:lang w:val="en-GB"/>
              </w:rPr>
              <w:t>multicenter</w:t>
            </w:r>
            <w:proofErr w:type="spellEnd"/>
            <w:r w:rsidRPr="00C74C99">
              <w:rPr>
                <w:rFonts w:asciiTheme="minorHAnsi" w:hAnsiTheme="minorHAnsi" w:cstheme="minorHAnsi"/>
                <w:sz w:val="16"/>
                <w:szCs w:val="16"/>
                <w:lang w:val="en-GB"/>
              </w:rPr>
              <w:t xml:space="preserve"> study.</w:t>
            </w:r>
          </w:p>
        </w:tc>
        <w:tc>
          <w:tcPr>
            <w:tcW w:w="1275" w:type="dxa"/>
            <w:shd w:val="clear" w:color="auto" w:fill="auto"/>
          </w:tcPr>
          <w:p w14:paraId="772B9B01" w14:textId="77777777" w:rsidR="00A62149" w:rsidRPr="00C74C99" w:rsidRDefault="00A62149" w:rsidP="0061479A">
            <w:pPr>
              <w:widowControl w:val="0"/>
              <w:rPr>
                <w:rFonts w:asciiTheme="minorHAnsi" w:hAnsiTheme="minorHAnsi" w:cstheme="minorHAnsi"/>
                <w:sz w:val="16"/>
                <w:szCs w:val="16"/>
                <w:lang w:val="en-GB"/>
              </w:rPr>
            </w:pPr>
            <w:r w:rsidRPr="00C74C99">
              <w:rPr>
                <w:rFonts w:asciiTheme="minorHAnsi" w:hAnsiTheme="minorHAnsi" w:cstheme="minorHAnsi"/>
                <w:sz w:val="16"/>
                <w:szCs w:val="16"/>
                <w:lang w:val="en-GB"/>
              </w:rPr>
              <w:t>309 included / 202 evaluable data / 52 weeks</w:t>
            </w:r>
          </w:p>
        </w:tc>
        <w:tc>
          <w:tcPr>
            <w:tcW w:w="1370" w:type="dxa"/>
            <w:shd w:val="clear" w:color="auto" w:fill="auto"/>
          </w:tcPr>
          <w:p w14:paraId="5EE679D6" w14:textId="77777777" w:rsidR="00A62149" w:rsidRPr="00924484" w:rsidRDefault="00A62149" w:rsidP="0061479A">
            <w:pPr>
              <w:widowControl w:val="0"/>
              <w:rPr>
                <w:rFonts w:asciiTheme="minorHAnsi" w:hAnsiTheme="minorHAnsi" w:cstheme="minorHAnsi"/>
                <w:sz w:val="16"/>
                <w:szCs w:val="16"/>
                <w:lang w:val="en-US"/>
              </w:rPr>
            </w:pPr>
            <w:r w:rsidRPr="00924484">
              <w:rPr>
                <w:rFonts w:asciiTheme="minorHAnsi" w:hAnsiTheme="minorHAnsi" w:cstheme="minorHAnsi"/>
                <w:sz w:val="16"/>
                <w:szCs w:val="16"/>
                <w:lang w:val="en-US"/>
              </w:rPr>
              <w:t>Alzheimer disease and multi-infarct dementia.</w:t>
            </w:r>
          </w:p>
          <w:p w14:paraId="4ADCE5FA" w14:textId="77777777" w:rsidR="00A62149" w:rsidRPr="00924484" w:rsidRDefault="00A62149" w:rsidP="0061479A">
            <w:pPr>
              <w:widowControl w:val="0"/>
              <w:rPr>
                <w:rFonts w:asciiTheme="minorHAnsi" w:hAnsiTheme="minorHAnsi" w:cstheme="minorHAnsi"/>
                <w:sz w:val="16"/>
                <w:szCs w:val="16"/>
                <w:lang w:val="en-US"/>
              </w:rPr>
            </w:pPr>
          </w:p>
          <w:p w14:paraId="176F7C7E" w14:textId="77777777" w:rsidR="00A62149" w:rsidRPr="00C74C99" w:rsidRDefault="00A62149" w:rsidP="0061479A">
            <w:pPr>
              <w:widowControl w:val="0"/>
              <w:rPr>
                <w:rFonts w:asciiTheme="minorHAnsi" w:hAnsiTheme="minorHAnsi" w:cstheme="minorHAnsi"/>
                <w:sz w:val="16"/>
                <w:szCs w:val="16"/>
                <w:lang w:val="en-GB"/>
              </w:rPr>
            </w:pPr>
            <w:r w:rsidRPr="00924484">
              <w:rPr>
                <w:rFonts w:asciiTheme="minorHAnsi" w:hAnsiTheme="minorHAnsi" w:cstheme="minorHAnsi"/>
                <w:sz w:val="16"/>
                <w:szCs w:val="16"/>
                <w:lang w:val="en-US"/>
              </w:rPr>
              <w:t>ADAS cog score</w:t>
            </w:r>
          </w:p>
        </w:tc>
        <w:tc>
          <w:tcPr>
            <w:tcW w:w="1276" w:type="dxa"/>
            <w:shd w:val="clear" w:color="auto" w:fill="auto"/>
          </w:tcPr>
          <w:p w14:paraId="2B07AAFE" w14:textId="77777777" w:rsidR="00A62149" w:rsidRPr="00C74C99" w:rsidRDefault="00A62149" w:rsidP="0061479A">
            <w:pPr>
              <w:widowControl w:val="0"/>
              <w:rPr>
                <w:rFonts w:asciiTheme="minorHAnsi" w:hAnsiTheme="minorHAnsi" w:cstheme="minorHAnsi"/>
                <w:sz w:val="16"/>
                <w:szCs w:val="16"/>
                <w:lang w:val="en-US"/>
              </w:rPr>
            </w:pPr>
            <w:r w:rsidRPr="00C74C99">
              <w:rPr>
                <w:rFonts w:asciiTheme="minorHAnsi" w:hAnsiTheme="minorHAnsi" w:cstheme="minorHAnsi"/>
                <w:sz w:val="16"/>
                <w:szCs w:val="16"/>
                <w:lang w:val="en-GB"/>
              </w:rPr>
              <w:t>Ginkgo biloba extract</w:t>
            </w:r>
            <w:r w:rsidRPr="00C74C99">
              <w:rPr>
                <w:rFonts w:asciiTheme="minorHAnsi" w:hAnsiTheme="minorHAnsi" w:cstheme="minorHAnsi"/>
                <w:sz w:val="16"/>
                <w:szCs w:val="16"/>
                <w:lang w:val="en-US"/>
              </w:rPr>
              <w:t xml:space="preserve"> (</w:t>
            </w:r>
            <w:proofErr w:type="spellStart"/>
            <w:r w:rsidRPr="00C74C99">
              <w:rPr>
                <w:rFonts w:asciiTheme="minorHAnsi" w:hAnsiTheme="minorHAnsi" w:cstheme="minorHAnsi"/>
                <w:sz w:val="16"/>
                <w:szCs w:val="16"/>
                <w:lang w:val="en-US"/>
              </w:rPr>
              <w:t>EGb</w:t>
            </w:r>
            <w:proofErr w:type="spellEnd"/>
            <w:r w:rsidRPr="00C74C99">
              <w:rPr>
                <w:rFonts w:asciiTheme="minorHAnsi" w:hAnsiTheme="minorHAnsi" w:cstheme="minorHAnsi"/>
                <w:sz w:val="16"/>
                <w:szCs w:val="16"/>
                <w:lang w:val="en-US"/>
              </w:rPr>
              <w:t xml:space="preserve"> 761)</w:t>
            </w:r>
          </w:p>
          <w:p w14:paraId="6037951C" w14:textId="77777777" w:rsidR="00A62149" w:rsidRPr="00924484" w:rsidRDefault="00A62149" w:rsidP="0061479A">
            <w:pPr>
              <w:widowControl w:val="0"/>
              <w:rPr>
                <w:rFonts w:asciiTheme="minorHAnsi" w:hAnsiTheme="minorHAnsi" w:cstheme="minorHAnsi"/>
                <w:sz w:val="16"/>
                <w:szCs w:val="16"/>
                <w:lang w:val="en-US"/>
              </w:rPr>
            </w:pPr>
          </w:p>
          <w:p w14:paraId="4F602DE9" w14:textId="77777777" w:rsidR="00A62149" w:rsidRPr="00C74C99" w:rsidRDefault="00A62149" w:rsidP="0061479A">
            <w:pPr>
              <w:widowControl w:val="0"/>
              <w:rPr>
                <w:rFonts w:asciiTheme="minorHAnsi" w:hAnsiTheme="minorHAnsi" w:cstheme="minorHAnsi"/>
                <w:sz w:val="16"/>
                <w:szCs w:val="16"/>
                <w:lang w:val="en-US"/>
              </w:rPr>
            </w:pPr>
            <w:r w:rsidRPr="00C74C99">
              <w:rPr>
                <w:rFonts w:asciiTheme="minorHAnsi" w:hAnsiTheme="minorHAnsi" w:cstheme="minorHAnsi"/>
                <w:sz w:val="16"/>
                <w:szCs w:val="16"/>
                <w:lang w:val="en-US"/>
              </w:rPr>
              <w:t>Ginkgo 120 mg /d or placebo</w:t>
            </w:r>
          </w:p>
        </w:tc>
        <w:tc>
          <w:tcPr>
            <w:tcW w:w="1418" w:type="dxa"/>
            <w:shd w:val="clear" w:color="auto" w:fill="auto"/>
          </w:tcPr>
          <w:p w14:paraId="37CE1C36" w14:textId="7F2B830F" w:rsidR="00A62149" w:rsidRPr="00C74C99" w:rsidRDefault="00C30F1D"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w:t>
            </w:r>
            <w:r w:rsidR="00A62149" w:rsidRPr="00C74C99">
              <w:rPr>
                <w:rFonts w:asciiTheme="minorHAnsi" w:hAnsiTheme="minorHAnsi" w:cstheme="minorHAnsi"/>
                <w:sz w:val="16"/>
                <w:szCs w:val="16"/>
                <w:lang w:val="en-GB"/>
              </w:rPr>
              <w:t>lacebo</w:t>
            </w:r>
          </w:p>
        </w:tc>
        <w:tc>
          <w:tcPr>
            <w:tcW w:w="3543" w:type="dxa"/>
            <w:shd w:val="clear" w:color="auto" w:fill="E2EFD9" w:themeFill="accent6" w:themeFillTint="33"/>
          </w:tcPr>
          <w:p w14:paraId="0B3E394C" w14:textId="77777777" w:rsidR="00DB7A04" w:rsidRDefault="00DB7A04" w:rsidP="003D173B">
            <w:pPr>
              <w:rPr>
                <w:rFonts w:asciiTheme="minorHAnsi" w:eastAsia="Times New Roman" w:hAnsiTheme="minorHAnsi" w:cstheme="minorHAnsi"/>
                <w:sz w:val="16"/>
                <w:szCs w:val="16"/>
                <w:lang w:val="en-GB" w:eastAsia="de-DE"/>
              </w:rPr>
            </w:pPr>
            <w:r>
              <w:rPr>
                <w:rFonts w:asciiTheme="minorHAnsi" w:eastAsia="Times New Roman" w:hAnsiTheme="minorHAnsi" w:cstheme="minorHAnsi"/>
                <w:sz w:val="16"/>
                <w:szCs w:val="16"/>
                <w:lang w:val="en-GB" w:eastAsia="de-DE"/>
              </w:rPr>
              <w:t>T</w:t>
            </w:r>
            <w:r w:rsidR="00A62149" w:rsidRPr="00C74C99">
              <w:rPr>
                <w:rFonts w:asciiTheme="minorHAnsi" w:eastAsia="Times New Roman" w:hAnsiTheme="minorHAnsi" w:cstheme="minorHAnsi"/>
                <w:sz w:val="16"/>
                <w:szCs w:val="16"/>
                <w:lang w:val="en-GB" w:eastAsia="de-DE"/>
              </w:rPr>
              <w:t xml:space="preserve">he Ginkgo group had an ADAS-Cog score 1.4 points better than the placebo group and a GERRI score 0.14 points better than the placebo group. The same patterns were observed with the evaluable data set in which 27% of patients treated with </w:t>
            </w:r>
            <w:r>
              <w:rPr>
                <w:rFonts w:asciiTheme="minorHAnsi" w:eastAsia="Times New Roman" w:hAnsiTheme="minorHAnsi" w:cstheme="minorHAnsi"/>
                <w:sz w:val="16"/>
                <w:szCs w:val="16"/>
                <w:lang w:val="en-GB" w:eastAsia="de-DE"/>
              </w:rPr>
              <w:t>Ginkgo</w:t>
            </w:r>
            <w:r w:rsidR="00A62149" w:rsidRPr="00C74C99">
              <w:rPr>
                <w:rFonts w:asciiTheme="minorHAnsi" w:eastAsia="Times New Roman" w:hAnsiTheme="minorHAnsi" w:cstheme="minorHAnsi"/>
                <w:sz w:val="16"/>
                <w:szCs w:val="16"/>
                <w:lang w:val="en-GB" w:eastAsia="de-DE"/>
              </w:rPr>
              <w:t xml:space="preserve"> achieved at least a 4-point improvement on the ADAS-Cog, compared with 14% taking placebo; on the GERRI, 37% were considered improved with </w:t>
            </w:r>
            <w:r>
              <w:rPr>
                <w:rFonts w:asciiTheme="minorHAnsi" w:eastAsia="Times New Roman" w:hAnsiTheme="minorHAnsi" w:cstheme="minorHAnsi"/>
                <w:sz w:val="16"/>
                <w:szCs w:val="16"/>
                <w:lang w:val="en-GB" w:eastAsia="de-DE"/>
              </w:rPr>
              <w:t>Ginkgo</w:t>
            </w:r>
            <w:r w:rsidR="00A62149" w:rsidRPr="00C74C99">
              <w:rPr>
                <w:rFonts w:asciiTheme="minorHAnsi" w:eastAsia="Times New Roman" w:hAnsiTheme="minorHAnsi" w:cstheme="minorHAnsi"/>
                <w:sz w:val="16"/>
                <w:szCs w:val="16"/>
                <w:lang w:val="en-GB" w:eastAsia="de-DE"/>
              </w:rPr>
              <w:t xml:space="preserve">, compared with 23% taking placebo. No difference was seen in the CGIC. </w:t>
            </w:r>
          </w:p>
          <w:p w14:paraId="595F5B93" w14:textId="7E0598E8" w:rsidR="00A62149" w:rsidRPr="003D173B" w:rsidRDefault="00A62149" w:rsidP="003D173B">
            <w:pPr>
              <w:rPr>
                <w:rFonts w:asciiTheme="minorHAnsi" w:eastAsia="Times New Roman" w:hAnsiTheme="minorHAnsi" w:cstheme="minorHAnsi"/>
                <w:sz w:val="16"/>
                <w:szCs w:val="16"/>
                <w:lang w:val="en-GB" w:eastAsia="de-DE"/>
              </w:rPr>
            </w:pPr>
            <w:r w:rsidRPr="00C74C99">
              <w:rPr>
                <w:rFonts w:asciiTheme="minorHAnsi" w:eastAsia="Times New Roman" w:hAnsiTheme="minorHAnsi" w:cstheme="minorHAnsi"/>
                <w:sz w:val="16"/>
                <w:szCs w:val="16"/>
                <w:lang w:val="en-GB" w:eastAsia="de-DE"/>
              </w:rPr>
              <w:t xml:space="preserve">Regarding the safety profile of </w:t>
            </w:r>
            <w:proofErr w:type="gramStart"/>
            <w:r w:rsidR="00DB7A04">
              <w:rPr>
                <w:rFonts w:asciiTheme="minorHAnsi" w:eastAsia="Times New Roman" w:hAnsiTheme="minorHAnsi" w:cstheme="minorHAnsi"/>
                <w:sz w:val="16"/>
                <w:szCs w:val="16"/>
                <w:lang w:val="en-GB" w:eastAsia="de-DE"/>
              </w:rPr>
              <w:t>Ginkgo</w:t>
            </w:r>
            <w:proofErr w:type="gramEnd"/>
            <w:r w:rsidRPr="00C74C99">
              <w:rPr>
                <w:rFonts w:asciiTheme="minorHAnsi" w:eastAsia="Times New Roman" w:hAnsiTheme="minorHAnsi" w:cstheme="minorHAnsi"/>
                <w:sz w:val="16"/>
                <w:szCs w:val="16"/>
                <w:lang w:val="en-GB" w:eastAsia="de-DE"/>
              </w:rPr>
              <w:t xml:space="preserve"> no significant differences compared with placebo were observed </w:t>
            </w:r>
          </w:p>
        </w:tc>
      </w:tr>
      <w:tr w:rsidR="00A62149" w:rsidRPr="00924484" w14:paraId="37A59457" w14:textId="77777777" w:rsidTr="00244F33">
        <w:tc>
          <w:tcPr>
            <w:tcW w:w="1201" w:type="dxa"/>
            <w:shd w:val="clear" w:color="auto" w:fill="auto"/>
          </w:tcPr>
          <w:p w14:paraId="1C54BF44" w14:textId="77777777" w:rsidR="00A62149" w:rsidRPr="00FA7C55" w:rsidRDefault="00A62149" w:rsidP="0061479A">
            <w:pPr>
              <w:rPr>
                <w:rFonts w:asciiTheme="minorHAnsi" w:hAnsiTheme="minorHAnsi" w:cstheme="minorHAnsi"/>
                <w:sz w:val="16"/>
                <w:szCs w:val="16"/>
                <w:lang w:val="en-GB"/>
              </w:rPr>
            </w:pPr>
            <w:r w:rsidRPr="00FA7C55">
              <w:rPr>
                <w:rFonts w:asciiTheme="minorHAnsi" w:hAnsiTheme="minorHAnsi" w:cstheme="minorHAnsi"/>
                <w:sz w:val="16"/>
                <w:szCs w:val="16"/>
                <w:lang w:val="en-GB"/>
              </w:rPr>
              <w:t>Le Bars</w:t>
            </w:r>
          </w:p>
          <w:p w14:paraId="7A3A509E" w14:textId="77777777" w:rsidR="00A62149" w:rsidRPr="00FA7C55" w:rsidRDefault="00A62149" w:rsidP="0061479A">
            <w:pPr>
              <w:rPr>
                <w:rFonts w:asciiTheme="minorHAnsi" w:hAnsiTheme="minorHAnsi" w:cstheme="minorHAnsi"/>
                <w:bCs/>
                <w:sz w:val="16"/>
                <w:szCs w:val="16"/>
                <w:lang w:val="en-GB"/>
              </w:rPr>
            </w:pPr>
          </w:p>
        </w:tc>
        <w:tc>
          <w:tcPr>
            <w:tcW w:w="1346" w:type="dxa"/>
            <w:shd w:val="clear" w:color="auto" w:fill="auto"/>
          </w:tcPr>
          <w:p w14:paraId="2A33B117" w14:textId="77777777" w:rsidR="00A62149" w:rsidRDefault="00A62149" w:rsidP="0061479A">
            <w:pPr>
              <w:widowControl w:val="0"/>
              <w:rPr>
                <w:rFonts w:asciiTheme="minorHAnsi" w:hAnsiTheme="minorHAnsi" w:cstheme="minorHAnsi"/>
                <w:sz w:val="16"/>
                <w:szCs w:val="16"/>
              </w:rPr>
            </w:pPr>
            <w:r>
              <w:rPr>
                <w:rFonts w:asciiTheme="minorHAnsi" w:hAnsiTheme="minorHAnsi" w:cstheme="minorHAnsi"/>
                <w:sz w:val="16"/>
                <w:szCs w:val="16"/>
              </w:rPr>
              <w:t>2003</w:t>
            </w:r>
          </w:p>
          <w:p w14:paraId="1C1D8438" w14:textId="77777777" w:rsidR="00A62149" w:rsidRDefault="00A62149" w:rsidP="0061479A">
            <w:pPr>
              <w:widowControl w:val="0"/>
              <w:rPr>
                <w:rFonts w:asciiTheme="minorHAnsi" w:hAnsiTheme="minorHAnsi" w:cstheme="minorHAnsi"/>
                <w:sz w:val="16"/>
                <w:szCs w:val="16"/>
              </w:rPr>
            </w:pPr>
          </w:p>
          <w:p w14:paraId="3366090C" w14:textId="77777777" w:rsidR="00A62149" w:rsidRPr="00FA7C55" w:rsidRDefault="00A62149" w:rsidP="0061479A">
            <w:pPr>
              <w:widowControl w:val="0"/>
              <w:rPr>
                <w:rFonts w:asciiTheme="minorHAnsi" w:hAnsiTheme="minorHAnsi" w:cstheme="minorHAnsi"/>
                <w:sz w:val="16"/>
                <w:szCs w:val="16"/>
              </w:rPr>
            </w:pPr>
            <w:proofErr w:type="spellStart"/>
            <w:r w:rsidRPr="00FA7C55">
              <w:rPr>
                <w:rFonts w:asciiTheme="minorHAnsi" w:hAnsiTheme="minorHAnsi" w:cstheme="minorHAnsi"/>
                <w:sz w:val="16"/>
                <w:szCs w:val="16"/>
              </w:rPr>
              <w:t>Pharmaco</w:t>
            </w:r>
            <w:r>
              <w:rPr>
                <w:rFonts w:asciiTheme="minorHAnsi" w:hAnsiTheme="minorHAnsi" w:cstheme="minorHAnsi"/>
                <w:sz w:val="16"/>
                <w:szCs w:val="16"/>
              </w:rPr>
              <w:t>-psychiatry</w:t>
            </w:r>
            <w:proofErr w:type="spellEnd"/>
          </w:p>
        </w:tc>
        <w:tc>
          <w:tcPr>
            <w:tcW w:w="992" w:type="dxa"/>
            <w:shd w:val="clear" w:color="auto" w:fill="auto"/>
          </w:tcPr>
          <w:p w14:paraId="6C75EDBE" w14:textId="77777777" w:rsidR="00A62149" w:rsidRPr="00FA7C55" w:rsidRDefault="00A62149" w:rsidP="0061479A">
            <w:pPr>
              <w:widowControl w:val="0"/>
              <w:rPr>
                <w:rFonts w:asciiTheme="minorHAnsi" w:hAnsiTheme="minorHAnsi" w:cstheme="minorHAnsi"/>
                <w:sz w:val="16"/>
                <w:szCs w:val="16"/>
                <w:lang w:val="en-GB"/>
              </w:rPr>
            </w:pPr>
            <w:r w:rsidRPr="00FA7C55">
              <w:rPr>
                <w:rFonts w:asciiTheme="minorHAnsi" w:hAnsiTheme="minorHAnsi" w:cstheme="minorHAnsi"/>
                <w:sz w:val="16"/>
                <w:szCs w:val="16"/>
                <w:lang w:val="en-GB"/>
              </w:rPr>
              <w:t>USA</w:t>
            </w:r>
          </w:p>
        </w:tc>
        <w:tc>
          <w:tcPr>
            <w:tcW w:w="851" w:type="dxa"/>
            <w:shd w:val="clear" w:color="auto" w:fill="auto"/>
          </w:tcPr>
          <w:p w14:paraId="032E90CE" w14:textId="77777777" w:rsidR="00A62149" w:rsidRPr="00FA7C55" w:rsidRDefault="00A62149" w:rsidP="0061479A">
            <w:pPr>
              <w:widowControl w:val="0"/>
              <w:rPr>
                <w:rFonts w:asciiTheme="minorHAnsi" w:hAnsiTheme="minorHAnsi" w:cstheme="minorHAnsi"/>
                <w:sz w:val="16"/>
                <w:szCs w:val="16"/>
                <w:lang w:val="en-GB"/>
              </w:rPr>
            </w:pPr>
            <w:r w:rsidRPr="00FA7C55">
              <w:rPr>
                <w:rFonts w:asciiTheme="minorHAnsi" w:hAnsiTheme="minorHAnsi" w:cstheme="minorHAnsi"/>
                <w:sz w:val="16"/>
                <w:szCs w:val="16"/>
                <w:lang w:val="en-GB"/>
              </w:rPr>
              <w:t>4</w:t>
            </w:r>
          </w:p>
        </w:tc>
        <w:tc>
          <w:tcPr>
            <w:tcW w:w="1134" w:type="dxa"/>
            <w:shd w:val="clear" w:color="auto" w:fill="auto"/>
          </w:tcPr>
          <w:p w14:paraId="2C75EF33" w14:textId="77777777" w:rsidR="00A62149" w:rsidRPr="00FA7C55" w:rsidRDefault="00A62149" w:rsidP="0061479A">
            <w:pPr>
              <w:pStyle w:val="berschrift1"/>
              <w:spacing w:before="0" w:after="0"/>
              <w:rPr>
                <w:rFonts w:asciiTheme="minorHAnsi" w:hAnsiTheme="minorHAnsi" w:cstheme="minorHAnsi"/>
                <w:sz w:val="16"/>
                <w:szCs w:val="16"/>
                <w:lang w:val="en-GB"/>
              </w:rPr>
            </w:pPr>
            <w:r>
              <w:rPr>
                <w:rFonts w:asciiTheme="minorHAnsi" w:hAnsiTheme="minorHAnsi" w:cstheme="minorHAnsi"/>
                <w:sz w:val="16"/>
                <w:szCs w:val="16"/>
                <w:lang w:val="en-GB"/>
              </w:rPr>
              <w:t xml:space="preserve">Re-analysis of a </w:t>
            </w:r>
            <w:r w:rsidRPr="00FA7C55">
              <w:rPr>
                <w:rFonts w:asciiTheme="minorHAnsi" w:hAnsiTheme="minorHAnsi" w:cstheme="minorHAnsi"/>
                <w:sz w:val="16"/>
                <w:szCs w:val="16"/>
                <w:lang w:val="en-GB"/>
              </w:rPr>
              <w:t>randomized, double-blind, placebo-controlled study</w:t>
            </w:r>
          </w:p>
        </w:tc>
        <w:tc>
          <w:tcPr>
            <w:tcW w:w="1275" w:type="dxa"/>
            <w:shd w:val="clear" w:color="auto" w:fill="auto"/>
          </w:tcPr>
          <w:p w14:paraId="4366527E" w14:textId="77777777" w:rsidR="00A62149" w:rsidRPr="00FA7C55" w:rsidRDefault="00A62149" w:rsidP="0061479A">
            <w:pPr>
              <w:widowControl w:val="0"/>
              <w:rPr>
                <w:rFonts w:asciiTheme="minorHAnsi" w:hAnsiTheme="minorHAnsi" w:cstheme="minorHAnsi"/>
                <w:sz w:val="16"/>
                <w:szCs w:val="16"/>
                <w:lang w:val="en-GB"/>
              </w:rPr>
            </w:pPr>
            <w:r w:rsidRPr="00FA7C55">
              <w:rPr>
                <w:rFonts w:asciiTheme="minorHAnsi" w:hAnsiTheme="minorHAnsi" w:cstheme="minorHAnsi"/>
                <w:sz w:val="16"/>
                <w:szCs w:val="16"/>
                <w:lang w:val="en-GB"/>
              </w:rPr>
              <w:t>168 / 52 weeks</w:t>
            </w:r>
          </w:p>
        </w:tc>
        <w:tc>
          <w:tcPr>
            <w:tcW w:w="1370" w:type="dxa"/>
            <w:shd w:val="clear" w:color="auto" w:fill="auto"/>
          </w:tcPr>
          <w:p w14:paraId="477789E2" w14:textId="77777777" w:rsidR="00A62149" w:rsidRDefault="00A62149" w:rsidP="0061479A">
            <w:pPr>
              <w:widowControl w:val="0"/>
              <w:rPr>
                <w:rFonts w:asciiTheme="minorHAnsi" w:hAnsiTheme="minorHAnsi" w:cstheme="minorHAnsi"/>
                <w:sz w:val="16"/>
                <w:szCs w:val="16"/>
                <w:lang w:val="en-GB"/>
              </w:rPr>
            </w:pPr>
            <w:r w:rsidRPr="00FA7C55">
              <w:rPr>
                <w:rFonts w:asciiTheme="minorHAnsi" w:hAnsiTheme="minorHAnsi" w:cstheme="minorHAnsi"/>
                <w:sz w:val="16"/>
                <w:szCs w:val="16"/>
                <w:lang w:val="en-GB"/>
              </w:rPr>
              <w:t>Alzheimer's disease</w:t>
            </w:r>
            <w:r>
              <w:rPr>
                <w:rFonts w:asciiTheme="minorHAnsi" w:hAnsiTheme="minorHAnsi" w:cstheme="minorHAnsi"/>
                <w:sz w:val="16"/>
                <w:szCs w:val="16"/>
                <w:lang w:val="en-GB"/>
              </w:rPr>
              <w:t xml:space="preserve"> stratified according to 23 MMSE cut offs (neuropsychological profiles)</w:t>
            </w:r>
          </w:p>
          <w:p w14:paraId="4FF18256" w14:textId="77777777" w:rsidR="00A62149" w:rsidRDefault="00A62149" w:rsidP="0061479A">
            <w:pPr>
              <w:widowControl w:val="0"/>
              <w:rPr>
                <w:rFonts w:asciiTheme="minorHAnsi" w:hAnsiTheme="minorHAnsi" w:cstheme="minorHAnsi"/>
                <w:sz w:val="16"/>
                <w:szCs w:val="16"/>
                <w:lang w:val="en-GB"/>
              </w:rPr>
            </w:pPr>
          </w:p>
          <w:p w14:paraId="7F21F1E8" w14:textId="77777777" w:rsidR="00A62149" w:rsidRPr="00FA7C55" w:rsidRDefault="00A62149"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ADAS cog score</w:t>
            </w:r>
          </w:p>
        </w:tc>
        <w:tc>
          <w:tcPr>
            <w:tcW w:w="1276" w:type="dxa"/>
            <w:shd w:val="clear" w:color="auto" w:fill="auto"/>
          </w:tcPr>
          <w:p w14:paraId="544A5B39" w14:textId="77777777" w:rsidR="00A62149" w:rsidRPr="00C74C99" w:rsidRDefault="00A62149" w:rsidP="0061479A">
            <w:pPr>
              <w:widowControl w:val="0"/>
              <w:rPr>
                <w:rFonts w:asciiTheme="minorHAnsi" w:hAnsiTheme="minorHAnsi" w:cstheme="minorHAnsi"/>
                <w:sz w:val="16"/>
                <w:szCs w:val="16"/>
                <w:lang w:val="en-US"/>
              </w:rPr>
            </w:pPr>
            <w:r w:rsidRPr="00C74C99">
              <w:rPr>
                <w:rFonts w:asciiTheme="minorHAnsi" w:hAnsiTheme="minorHAnsi" w:cstheme="minorHAnsi"/>
                <w:sz w:val="16"/>
                <w:szCs w:val="16"/>
                <w:lang w:val="en-GB"/>
              </w:rPr>
              <w:t>Ginkgo biloba extract</w:t>
            </w:r>
            <w:r w:rsidRPr="00C74C99">
              <w:rPr>
                <w:rFonts w:asciiTheme="minorHAnsi" w:hAnsiTheme="minorHAnsi" w:cstheme="minorHAnsi"/>
                <w:sz w:val="16"/>
                <w:szCs w:val="16"/>
                <w:lang w:val="en-US"/>
              </w:rPr>
              <w:t xml:space="preserve"> (</w:t>
            </w:r>
            <w:proofErr w:type="spellStart"/>
            <w:r w:rsidRPr="00C74C99">
              <w:rPr>
                <w:rFonts w:asciiTheme="minorHAnsi" w:hAnsiTheme="minorHAnsi" w:cstheme="minorHAnsi"/>
                <w:sz w:val="16"/>
                <w:szCs w:val="16"/>
                <w:lang w:val="en-US"/>
              </w:rPr>
              <w:t>EGb</w:t>
            </w:r>
            <w:proofErr w:type="spellEnd"/>
            <w:r w:rsidRPr="00C74C99">
              <w:rPr>
                <w:rFonts w:asciiTheme="minorHAnsi" w:hAnsiTheme="minorHAnsi" w:cstheme="minorHAnsi"/>
                <w:sz w:val="16"/>
                <w:szCs w:val="16"/>
                <w:lang w:val="en-US"/>
              </w:rPr>
              <w:t xml:space="preserve"> 761)</w:t>
            </w:r>
          </w:p>
          <w:p w14:paraId="439A82FB" w14:textId="77777777" w:rsidR="00A62149" w:rsidRPr="00924484" w:rsidRDefault="00A62149" w:rsidP="0061479A">
            <w:pPr>
              <w:widowControl w:val="0"/>
              <w:rPr>
                <w:rFonts w:asciiTheme="minorHAnsi" w:hAnsiTheme="minorHAnsi" w:cstheme="minorHAnsi"/>
                <w:sz w:val="16"/>
                <w:szCs w:val="16"/>
                <w:lang w:val="en-US"/>
              </w:rPr>
            </w:pPr>
          </w:p>
          <w:p w14:paraId="199FB8E5" w14:textId="4BC0FDC3" w:rsidR="00A62149" w:rsidRPr="00924484" w:rsidRDefault="00A62149" w:rsidP="0061479A">
            <w:pPr>
              <w:widowControl w:val="0"/>
              <w:rPr>
                <w:rFonts w:asciiTheme="minorHAnsi" w:hAnsiTheme="minorHAnsi" w:cstheme="minorHAnsi"/>
                <w:sz w:val="16"/>
                <w:szCs w:val="16"/>
                <w:lang w:val="en-US"/>
              </w:rPr>
            </w:pPr>
            <w:r w:rsidRPr="00924484">
              <w:rPr>
                <w:rFonts w:asciiTheme="minorHAnsi" w:hAnsiTheme="minorHAnsi" w:cstheme="minorHAnsi"/>
                <w:sz w:val="16"/>
                <w:szCs w:val="16"/>
                <w:lang w:val="en-US"/>
              </w:rPr>
              <w:t>Ginkgo 120 mg/d</w:t>
            </w:r>
            <w:r w:rsidR="00C30F1D">
              <w:rPr>
                <w:rFonts w:asciiTheme="minorHAnsi" w:hAnsiTheme="minorHAnsi" w:cstheme="minorHAnsi"/>
                <w:sz w:val="16"/>
                <w:szCs w:val="16"/>
                <w:lang w:val="en-US"/>
              </w:rPr>
              <w:t xml:space="preserve"> or placebo</w:t>
            </w:r>
          </w:p>
          <w:p w14:paraId="1F84D746" w14:textId="77777777" w:rsidR="00A62149" w:rsidRPr="00FA7C55" w:rsidRDefault="00A62149" w:rsidP="0061479A">
            <w:pPr>
              <w:widowControl w:val="0"/>
              <w:rPr>
                <w:rFonts w:asciiTheme="minorHAnsi" w:hAnsiTheme="minorHAnsi" w:cstheme="minorHAnsi"/>
                <w:sz w:val="16"/>
                <w:szCs w:val="16"/>
                <w:lang w:val="en-GB"/>
              </w:rPr>
            </w:pPr>
          </w:p>
        </w:tc>
        <w:tc>
          <w:tcPr>
            <w:tcW w:w="1418" w:type="dxa"/>
            <w:shd w:val="clear" w:color="auto" w:fill="auto"/>
          </w:tcPr>
          <w:p w14:paraId="4643671B" w14:textId="1FE820D2" w:rsidR="00A62149" w:rsidRPr="00FA7C55" w:rsidRDefault="00C30F1D" w:rsidP="0061479A">
            <w:pPr>
              <w:widowControl w:val="0"/>
              <w:rPr>
                <w:rFonts w:asciiTheme="minorHAnsi" w:hAnsiTheme="minorHAnsi" w:cstheme="minorHAnsi"/>
                <w:sz w:val="16"/>
                <w:szCs w:val="16"/>
                <w:lang w:val="en-GB"/>
              </w:rPr>
            </w:pPr>
            <w:r>
              <w:rPr>
                <w:rFonts w:asciiTheme="minorHAnsi" w:hAnsiTheme="minorHAnsi" w:cstheme="minorHAnsi"/>
                <w:sz w:val="16"/>
                <w:szCs w:val="16"/>
                <w:lang w:val="en-GB"/>
              </w:rPr>
              <w:t>Pl</w:t>
            </w:r>
            <w:r w:rsidR="00A62149" w:rsidRPr="00FA7C55">
              <w:rPr>
                <w:rFonts w:asciiTheme="minorHAnsi" w:hAnsiTheme="minorHAnsi" w:cstheme="minorHAnsi"/>
                <w:sz w:val="16"/>
                <w:szCs w:val="16"/>
                <w:lang w:val="en-GB"/>
              </w:rPr>
              <w:t>acebo</w:t>
            </w:r>
          </w:p>
        </w:tc>
        <w:tc>
          <w:tcPr>
            <w:tcW w:w="3543" w:type="dxa"/>
            <w:shd w:val="clear" w:color="auto" w:fill="E2EFD9" w:themeFill="accent6" w:themeFillTint="33"/>
          </w:tcPr>
          <w:p w14:paraId="22D74603" w14:textId="1FAC4D4A" w:rsidR="00A62149" w:rsidRPr="00FA7C55" w:rsidRDefault="00A62149" w:rsidP="0061479A">
            <w:pPr>
              <w:rPr>
                <w:rFonts w:asciiTheme="minorHAnsi" w:eastAsia="Times New Roman" w:hAnsiTheme="minorHAnsi" w:cstheme="minorHAnsi"/>
                <w:sz w:val="16"/>
                <w:szCs w:val="16"/>
                <w:highlight w:val="green"/>
                <w:lang w:val="en-GB" w:eastAsia="de-DE"/>
              </w:rPr>
            </w:pPr>
            <w:r w:rsidRPr="00FA7C55">
              <w:rPr>
                <w:rFonts w:asciiTheme="minorHAnsi" w:hAnsiTheme="minorHAnsi" w:cstheme="minorHAnsi"/>
                <w:sz w:val="16"/>
                <w:szCs w:val="16"/>
                <w:lang w:val="en-GB"/>
              </w:rPr>
              <w:t xml:space="preserve">At the endpoint, the </w:t>
            </w:r>
            <w:r w:rsidR="00DB7A04">
              <w:rPr>
                <w:rFonts w:asciiTheme="minorHAnsi" w:hAnsiTheme="minorHAnsi" w:cstheme="minorHAnsi"/>
                <w:sz w:val="16"/>
                <w:szCs w:val="16"/>
                <w:lang w:val="en-GB"/>
              </w:rPr>
              <w:t>Ginkgo</w:t>
            </w:r>
            <w:r w:rsidRPr="00FA7C55">
              <w:rPr>
                <w:rFonts w:asciiTheme="minorHAnsi" w:hAnsiTheme="minorHAnsi" w:cstheme="minorHAnsi"/>
                <w:sz w:val="16"/>
                <w:szCs w:val="16"/>
                <w:lang w:val="en-GB"/>
              </w:rPr>
              <w:t xml:space="preserve"> group showed an improvement of 1.7 points according to ADAS-Cog and 0.15 points according to GERRI, while the placebo group worsened by 1.3 and 0.02 points, respectively. Retrospective analysis of overall efficacy indicated that a quantitative treatment effect </w:t>
            </w:r>
            <w:r w:rsidR="00DB7A04" w:rsidRPr="00FA7C55">
              <w:rPr>
                <w:rFonts w:asciiTheme="minorHAnsi" w:hAnsiTheme="minorHAnsi" w:cstheme="minorHAnsi"/>
                <w:sz w:val="16"/>
                <w:szCs w:val="16"/>
                <w:lang w:val="en-GB"/>
              </w:rPr>
              <w:t>favourable</w:t>
            </w:r>
            <w:r w:rsidRPr="00FA7C55">
              <w:rPr>
                <w:rFonts w:asciiTheme="minorHAnsi" w:hAnsiTheme="minorHAnsi" w:cstheme="minorHAnsi"/>
                <w:sz w:val="16"/>
                <w:szCs w:val="16"/>
                <w:lang w:val="en-GB"/>
              </w:rPr>
              <w:t xml:space="preserve"> to </w:t>
            </w:r>
            <w:r w:rsidR="00DB7A04">
              <w:rPr>
                <w:rFonts w:asciiTheme="minorHAnsi" w:hAnsiTheme="minorHAnsi" w:cstheme="minorHAnsi"/>
                <w:sz w:val="16"/>
                <w:szCs w:val="16"/>
                <w:lang w:val="en-GB"/>
              </w:rPr>
              <w:t>Ginkgo</w:t>
            </w:r>
            <w:r w:rsidRPr="00FA7C55">
              <w:rPr>
                <w:rFonts w:asciiTheme="minorHAnsi" w:hAnsiTheme="minorHAnsi" w:cstheme="minorHAnsi"/>
                <w:sz w:val="16"/>
                <w:szCs w:val="16"/>
                <w:lang w:val="en-GB"/>
              </w:rPr>
              <w:t xml:space="preserve"> could be observed in cognitive performance and social functioning, even taking NP differences and baseline severity into account. However, qualitative </w:t>
            </w:r>
            <w:r w:rsidR="00DB7A04">
              <w:rPr>
                <w:rFonts w:asciiTheme="minorHAnsi" w:hAnsiTheme="minorHAnsi" w:cstheme="minorHAnsi"/>
                <w:sz w:val="16"/>
                <w:szCs w:val="16"/>
                <w:lang w:val="en-GB"/>
              </w:rPr>
              <w:t>Ginkgo</w:t>
            </w:r>
            <w:r w:rsidRPr="00FA7C55">
              <w:rPr>
                <w:rFonts w:asciiTheme="minorHAnsi" w:hAnsiTheme="minorHAnsi" w:cstheme="minorHAnsi"/>
                <w:sz w:val="16"/>
                <w:szCs w:val="16"/>
                <w:lang w:val="en-GB"/>
              </w:rPr>
              <w:t xml:space="preserve"> effects could greatly depend on NP profiles</w:t>
            </w:r>
            <w:r w:rsidR="00DB7A04">
              <w:rPr>
                <w:rFonts w:asciiTheme="minorHAnsi" w:hAnsiTheme="minorHAnsi" w:cstheme="minorHAnsi"/>
                <w:sz w:val="16"/>
                <w:szCs w:val="16"/>
                <w:lang w:val="en-GB"/>
              </w:rPr>
              <w:t>. I</w:t>
            </w:r>
            <w:r w:rsidRPr="00FA7C55">
              <w:rPr>
                <w:rFonts w:asciiTheme="minorHAnsi" w:hAnsiTheme="minorHAnsi" w:cstheme="minorHAnsi"/>
                <w:sz w:val="16"/>
                <w:szCs w:val="16"/>
                <w:lang w:val="en-GB"/>
              </w:rPr>
              <w:t xml:space="preserve">mprovement could be expected with RAD patients, while </w:t>
            </w:r>
            <w:r w:rsidR="00DB7A04">
              <w:rPr>
                <w:rFonts w:asciiTheme="minorHAnsi" w:hAnsiTheme="minorHAnsi" w:cstheme="minorHAnsi"/>
                <w:sz w:val="16"/>
                <w:szCs w:val="16"/>
                <w:lang w:val="en-GB"/>
              </w:rPr>
              <w:t>Ginkgo</w:t>
            </w:r>
            <w:r w:rsidRPr="00FA7C55">
              <w:rPr>
                <w:rFonts w:asciiTheme="minorHAnsi" w:hAnsiTheme="minorHAnsi" w:cstheme="minorHAnsi"/>
                <w:sz w:val="16"/>
                <w:szCs w:val="16"/>
                <w:lang w:val="en-GB"/>
              </w:rPr>
              <w:t xml:space="preserve"> effect should be considered more in terms of stabilization for GAD and delayed worsening for LAD population.</w:t>
            </w:r>
          </w:p>
        </w:tc>
      </w:tr>
      <w:tr w:rsidR="00EC011E" w:rsidRPr="00604F1E" w14:paraId="4CFA8627" w14:textId="77777777" w:rsidTr="00244F33">
        <w:tc>
          <w:tcPr>
            <w:tcW w:w="1201" w:type="dxa"/>
            <w:shd w:val="clear" w:color="auto" w:fill="auto"/>
          </w:tcPr>
          <w:p w14:paraId="6638B0BC" w14:textId="77777777" w:rsidR="00EC011E" w:rsidRPr="003D173B" w:rsidRDefault="00EC011E" w:rsidP="003F454A">
            <w:pPr>
              <w:rPr>
                <w:rFonts w:asciiTheme="minorHAnsi" w:hAnsiTheme="minorHAnsi" w:cstheme="minorHAnsi"/>
                <w:sz w:val="16"/>
                <w:szCs w:val="16"/>
              </w:rPr>
            </w:pPr>
            <w:proofErr w:type="spellStart"/>
            <w:r w:rsidRPr="003D173B">
              <w:rPr>
                <w:rFonts w:asciiTheme="minorHAnsi" w:hAnsiTheme="minorHAnsi" w:cstheme="minorHAnsi"/>
                <w:sz w:val="16"/>
                <w:szCs w:val="16"/>
              </w:rPr>
              <w:t>Nasab</w:t>
            </w:r>
            <w:proofErr w:type="spellEnd"/>
            <w:r w:rsidRPr="003D173B">
              <w:rPr>
                <w:rFonts w:asciiTheme="minorHAnsi" w:hAnsiTheme="minorHAnsi" w:cstheme="minorHAnsi"/>
                <w:sz w:val="16"/>
                <w:szCs w:val="16"/>
              </w:rPr>
              <w:t xml:space="preserve">, </w:t>
            </w:r>
            <w:r w:rsidR="003F454A" w:rsidRPr="003D173B">
              <w:rPr>
                <w:rFonts w:asciiTheme="minorHAnsi" w:hAnsiTheme="minorHAnsi" w:cstheme="minorHAnsi"/>
                <w:sz w:val="16"/>
                <w:szCs w:val="16"/>
              </w:rPr>
              <w:t>et al.</w:t>
            </w:r>
            <w:r w:rsidRPr="003D173B">
              <w:rPr>
                <w:rFonts w:asciiTheme="minorHAnsi" w:hAnsiTheme="minorHAnsi" w:cstheme="minorHAnsi"/>
                <w:sz w:val="16"/>
                <w:szCs w:val="16"/>
              </w:rPr>
              <w:t xml:space="preserve"> </w:t>
            </w:r>
          </w:p>
          <w:p w14:paraId="27E1020D" w14:textId="77777777" w:rsidR="00EC011E" w:rsidRPr="003D173B" w:rsidRDefault="00EC011E" w:rsidP="00EB7D7D">
            <w:pPr>
              <w:widowControl w:val="0"/>
              <w:rPr>
                <w:rFonts w:asciiTheme="minorHAnsi" w:hAnsiTheme="minorHAnsi" w:cstheme="minorHAnsi"/>
                <w:sz w:val="16"/>
                <w:szCs w:val="16"/>
              </w:rPr>
            </w:pPr>
          </w:p>
        </w:tc>
        <w:tc>
          <w:tcPr>
            <w:tcW w:w="1346" w:type="dxa"/>
            <w:shd w:val="clear" w:color="auto" w:fill="auto"/>
          </w:tcPr>
          <w:p w14:paraId="7E1879D2" w14:textId="77777777" w:rsidR="003F454A" w:rsidRPr="003D173B" w:rsidRDefault="003F454A"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2012</w:t>
            </w:r>
          </w:p>
          <w:p w14:paraId="0C0669F9" w14:textId="77777777" w:rsidR="003F454A" w:rsidRPr="003D173B" w:rsidRDefault="003F454A" w:rsidP="00EB7D7D">
            <w:pPr>
              <w:widowControl w:val="0"/>
              <w:rPr>
                <w:rFonts w:asciiTheme="minorHAnsi" w:hAnsiTheme="minorHAnsi" w:cstheme="minorHAnsi"/>
                <w:sz w:val="16"/>
                <w:szCs w:val="16"/>
                <w:lang w:val="en-GB"/>
              </w:rPr>
            </w:pPr>
          </w:p>
          <w:p w14:paraId="6D1C3285" w14:textId="77777777" w:rsidR="00EC011E"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Journal of the P</w:t>
            </w:r>
            <w:r w:rsidR="003F454A" w:rsidRPr="003D173B">
              <w:rPr>
                <w:rFonts w:asciiTheme="minorHAnsi" w:hAnsiTheme="minorHAnsi" w:cstheme="minorHAnsi"/>
                <w:sz w:val="16"/>
                <w:szCs w:val="16"/>
                <w:lang w:val="en-GB"/>
              </w:rPr>
              <w:t>akistan Medical Association</w:t>
            </w:r>
          </w:p>
        </w:tc>
        <w:tc>
          <w:tcPr>
            <w:tcW w:w="992" w:type="dxa"/>
            <w:shd w:val="clear" w:color="auto" w:fill="auto"/>
          </w:tcPr>
          <w:p w14:paraId="6DCB19F1" w14:textId="77777777" w:rsidR="00EC011E"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Iran</w:t>
            </w:r>
          </w:p>
        </w:tc>
        <w:tc>
          <w:tcPr>
            <w:tcW w:w="851" w:type="dxa"/>
            <w:shd w:val="clear" w:color="auto" w:fill="auto"/>
          </w:tcPr>
          <w:p w14:paraId="23AF15AF" w14:textId="77777777" w:rsidR="00EC011E"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4</w:t>
            </w:r>
          </w:p>
        </w:tc>
        <w:tc>
          <w:tcPr>
            <w:tcW w:w="1134" w:type="dxa"/>
            <w:shd w:val="clear" w:color="auto" w:fill="auto"/>
          </w:tcPr>
          <w:p w14:paraId="0EDF9A0B" w14:textId="77777777" w:rsidR="00EC011E" w:rsidRPr="003D173B" w:rsidRDefault="00EC011E" w:rsidP="00EB7D7D">
            <w:pPr>
              <w:widowControl w:val="0"/>
              <w:rPr>
                <w:rFonts w:asciiTheme="minorHAnsi" w:hAnsiTheme="minorHAnsi" w:cstheme="minorHAnsi"/>
                <w:sz w:val="16"/>
                <w:szCs w:val="16"/>
                <w:lang w:val="en-GB"/>
              </w:rPr>
            </w:pPr>
            <w:proofErr w:type="spellStart"/>
            <w:r w:rsidRPr="003D173B">
              <w:rPr>
                <w:rFonts w:asciiTheme="minorHAnsi" w:hAnsiTheme="minorHAnsi" w:cstheme="minorHAnsi"/>
                <w:sz w:val="16"/>
                <w:szCs w:val="16"/>
              </w:rPr>
              <w:t>randomized</w:t>
            </w:r>
            <w:proofErr w:type="spellEnd"/>
            <w:r w:rsidRPr="003D173B">
              <w:rPr>
                <w:rFonts w:asciiTheme="minorHAnsi" w:hAnsiTheme="minorHAnsi" w:cstheme="minorHAnsi"/>
                <w:sz w:val="16"/>
                <w:szCs w:val="16"/>
              </w:rPr>
              <w:t xml:space="preserve"> double blind </w:t>
            </w:r>
            <w:proofErr w:type="spellStart"/>
            <w:r w:rsidRPr="003D173B">
              <w:rPr>
                <w:rFonts w:asciiTheme="minorHAnsi" w:hAnsiTheme="minorHAnsi" w:cstheme="minorHAnsi"/>
                <w:sz w:val="16"/>
                <w:szCs w:val="16"/>
              </w:rPr>
              <w:t>study</w:t>
            </w:r>
            <w:proofErr w:type="spellEnd"/>
          </w:p>
          <w:p w14:paraId="332545B4" w14:textId="77777777" w:rsidR="00EC011E" w:rsidRPr="003D173B" w:rsidRDefault="00EC011E" w:rsidP="00EB7D7D">
            <w:pPr>
              <w:rPr>
                <w:rFonts w:asciiTheme="minorHAnsi" w:hAnsiTheme="minorHAnsi" w:cstheme="minorHAnsi"/>
                <w:sz w:val="16"/>
                <w:szCs w:val="16"/>
                <w:lang w:val="en-GB"/>
              </w:rPr>
            </w:pPr>
          </w:p>
        </w:tc>
        <w:tc>
          <w:tcPr>
            <w:tcW w:w="1275" w:type="dxa"/>
            <w:shd w:val="clear" w:color="auto" w:fill="auto"/>
          </w:tcPr>
          <w:p w14:paraId="37EFDC96" w14:textId="77777777" w:rsidR="00EC011E"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56 / 24 weeks</w:t>
            </w:r>
          </w:p>
        </w:tc>
        <w:tc>
          <w:tcPr>
            <w:tcW w:w="1370" w:type="dxa"/>
            <w:shd w:val="clear" w:color="auto" w:fill="auto"/>
          </w:tcPr>
          <w:p w14:paraId="07EE4A4D" w14:textId="77777777" w:rsidR="00EC011E" w:rsidRPr="003D173B" w:rsidRDefault="00EC011E" w:rsidP="001512C7">
            <w:pPr>
              <w:widowControl w:val="0"/>
              <w:rPr>
                <w:rFonts w:asciiTheme="minorHAnsi" w:hAnsiTheme="minorHAnsi" w:cstheme="minorHAnsi"/>
                <w:sz w:val="16"/>
                <w:szCs w:val="16"/>
                <w:lang w:val="en-US"/>
              </w:rPr>
            </w:pPr>
            <w:r w:rsidRPr="003D173B">
              <w:rPr>
                <w:rFonts w:asciiTheme="minorHAnsi" w:hAnsiTheme="minorHAnsi" w:cstheme="minorHAnsi"/>
                <w:sz w:val="16"/>
                <w:szCs w:val="16"/>
                <w:lang w:val="en-GB"/>
              </w:rPr>
              <w:t xml:space="preserve">Alzheimer </w:t>
            </w:r>
            <w:proofErr w:type="spellStart"/>
            <w:r w:rsidRPr="003D173B">
              <w:rPr>
                <w:rFonts w:asciiTheme="minorHAnsi" w:hAnsiTheme="minorHAnsi" w:cstheme="minorHAnsi"/>
                <w:sz w:val="16"/>
                <w:szCs w:val="16"/>
                <w:lang w:val="en-GB"/>
              </w:rPr>
              <w:t>demenzia</w:t>
            </w:r>
            <w:proofErr w:type="spellEnd"/>
            <w:r w:rsidR="00604F1E" w:rsidRPr="003D173B">
              <w:rPr>
                <w:rFonts w:asciiTheme="minorHAnsi" w:hAnsiTheme="minorHAnsi" w:cstheme="minorHAnsi"/>
                <w:sz w:val="16"/>
                <w:szCs w:val="16"/>
                <w:lang w:val="en-GB"/>
              </w:rPr>
              <w:t xml:space="preserve"> / </w:t>
            </w:r>
            <w:r w:rsidR="001512C7" w:rsidRPr="003D173B">
              <w:rPr>
                <w:rFonts w:asciiTheme="minorHAnsi" w:eastAsiaTheme="minorHAnsi" w:hAnsiTheme="minorHAnsi" w:cstheme="minorHAnsi"/>
                <w:sz w:val="16"/>
                <w:szCs w:val="16"/>
                <w:lang w:val="en-US"/>
              </w:rPr>
              <w:t xml:space="preserve">Seven Minute test, </w:t>
            </w:r>
            <w:r w:rsidR="00604F1E" w:rsidRPr="003D173B">
              <w:rPr>
                <w:rFonts w:asciiTheme="minorHAnsi" w:eastAsiaTheme="minorHAnsi" w:hAnsiTheme="minorHAnsi" w:cstheme="minorHAnsi"/>
                <w:sz w:val="16"/>
                <w:szCs w:val="16"/>
                <w:lang w:val="en-US"/>
              </w:rPr>
              <w:t>Mini-Mental State Examination</w:t>
            </w:r>
          </w:p>
        </w:tc>
        <w:tc>
          <w:tcPr>
            <w:tcW w:w="1276" w:type="dxa"/>
            <w:shd w:val="clear" w:color="auto" w:fill="auto"/>
          </w:tcPr>
          <w:p w14:paraId="5BA51D59" w14:textId="77777777" w:rsidR="003F454A"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 xml:space="preserve">Ginkgo biloba </w:t>
            </w:r>
            <w:r w:rsidR="003F454A" w:rsidRPr="003D173B">
              <w:rPr>
                <w:rFonts w:asciiTheme="minorHAnsi" w:hAnsiTheme="minorHAnsi" w:cstheme="minorHAnsi"/>
                <w:sz w:val="16"/>
                <w:szCs w:val="16"/>
                <w:lang w:val="en-GB"/>
              </w:rPr>
              <w:t>extract</w:t>
            </w:r>
            <w:r w:rsidR="00B91BBA" w:rsidRPr="003D173B">
              <w:rPr>
                <w:rFonts w:asciiTheme="minorHAnsi" w:hAnsiTheme="minorHAnsi" w:cstheme="minorHAnsi"/>
                <w:sz w:val="16"/>
                <w:szCs w:val="16"/>
                <w:lang w:val="en-GB"/>
              </w:rPr>
              <w:t xml:space="preserve"> </w:t>
            </w:r>
            <w:r w:rsidRPr="003D173B">
              <w:rPr>
                <w:rFonts w:asciiTheme="minorHAnsi" w:hAnsiTheme="minorHAnsi" w:cstheme="minorHAnsi"/>
                <w:sz w:val="16"/>
                <w:szCs w:val="16"/>
                <w:lang w:val="en-GB"/>
              </w:rPr>
              <w:t>(</w:t>
            </w:r>
            <w:proofErr w:type="spellStart"/>
            <w:r w:rsidR="003F454A" w:rsidRPr="003D173B">
              <w:rPr>
                <w:rFonts w:asciiTheme="minorHAnsi" w:hAnsiTheme="minorHAnsi" w:cstheme="minorHAnsi"/>
                <w:sz w:val="16"/>
                <w:szCs w:val="16"/>
                <w:lang w:val="en-GB"/>
              </w:rPr>
              <w:t>EGb</w:t>
            </w:r>
            <w:proofErr w:type="spellEnd"/>
            <w:r w:rsidR="003F454A" w:rsidRPr="003D173B">
              <w:rPr>
                <w:rFonts w:asciiTheme="minorHAnsi" w:hAnsiTheme="minorHAnsi" w:cstheme="minorHAnsi"/>
                <w:sz w:val="16"/>
                <w:szCs w:val="16"/>
                <w:lang w:val="en-GB"/>
              </w:rPr>
              <w:t xml:space="preserve"> 761)</w:t>
            </w:r>
          </w:p>
          <w:p w14:paraId="6863D411" w14:textId="77777777" w:rsidR="003F454A" w:rsidRPr="003D173B" w:rsidRDefault="003F454A" w:rsidP="00EB7D7D">
            <w:pPr>
              <w:widowControl w:val="0"/>
              <w:rPr>
                <w:rFonts w:asciiTheme="minorHAnsi" w:hAnsiTheme="minorHAnsi" w:cstheme="minorHAnsi"/>
                <w:sz w:val="16"/>
                <w:szCs w:val="16"/>
                <w:lang w:val="en-GB"/>
              </w:rPr>
            </w:pPr>
          </w:p>
          <w:p w14:paraId="58CB903A" w14:textId="6DC7D17A" w:rsidR="003F454A" w:rsidRPr="003D173B" w:rsidRDefault="00C30F1D" w:rsidP="00B91BBA">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G</w:t>
            </w:r>
            <w:r w:rsidR="00B91BBA" w:rsidRPr="003D173B">
              <w:rPr>
                <w:rFonts w:asciiTheme="minorHAnsi" w:hAnsiTheme="minorHAnsi" w:cstheme="minorHAnsi"/>
                <w:sz w:val="16"/>
                <w:szCs w:val="16"/>
                <w:lang w:val="en-GB"/>
              </w:rPr>
              <w:t xml:space="preserve">inkgo </w:t>
            </w:r>
            <w:r w:rsidR="00EC011E" w:rsidRPr="003D173B">
              <w:rPr>
                <w:rFonts w:asciiTheme="minorHAnsi" w:hAnsiTheme="minorHAnsi" w:cstheme="minorHAnsi"/>
                <w:sz w:val="16"/>
                <w:szCs w:val="16"/>
                <w:lang w:val="en-GB"/>
              </w:rPr>
              <w:t>120 mg</w:t>
            </w:r>
            <w:r w:rsidR="00B91BBA" w:rsidRPr="003D173B">
              <w:rPr>
                <w:rFonts w:asciiTheme="minorHAnsi" w:hAnsiTheme="minorHAnsi" w:cstheme="minorHAnsi"/>
                <w:sz w:val="16"/>
                <w:szCs w:val="16"/>
                <w:lang w:val="en-GB"/>
              </w:rPr>
              <w:t>/</w:t>
            </w:r>
            <w:r w:rsidR="00EC011E" w:rsidRPr="003D173B">
              <w:rPr>
                <w:rFonts w:asciiTheme="minorHAnsi" w:hAnsiTheme="minorHAnsi" w:cstheme="minorHAnsi"/>
                <w:sz w:val="16"/>
                <w:szCs w:val="16"/>
                <w:lang w:val="en-GB"/>
              </w:rPr>
              <w:t>d</w:t>
            </w:r>
            <w:r w:rsidR="00B91BBA" w:rsidRPr="003D173B">
              <w:rPr>
                <w:rFonts w:asciiTheme="minorHAnsi" w:hAnsiTheme="minorHAnsi" w:cstheme="minorHAnsi"/>
                <w:sz w:val="16"/>
                <w:szCs w:val="16"/>
                <w:lang w:val="en-GB"/>
              </w:rPr>
              <w:t xml:space="preserve"> or </w:t>
            </w:r>
            <w:r w:rsidR="00B91BBA" w:rsidRPr="003D173B">
              <w:rPr>
                <w:rFonts w:asciiTheme="minorHAnsi" w:hAnsiTheme="minorHAnsi" w:cstheme="minorHAnsi"/>
                <w:sz w:val="16"/>
                <w:szCs w:val="16"/>
                <w:lang w:val="en-US"/>
              </w:rPr>
              <w:t>rivastigmine 4.5 mg /</w:t>
            </w:r>
            <w:r w:rsidR="003F454A" w:rsidRPr="003D173B">
              <w:rPr>
                <w:rFonts w:asciiTheme="minorHAnsi" w:hAnsiTheme="minorHAnsi" w:cstheme="minorHAnsi"/>
                <w:sz w:val="16"/>
                <w:szCs w:val="16"/>
                <w:lang w:val="en-US"/>
              </w:rPr>
              <w:t>d</w:t>
            </w:r>
          </w:p>
        </w:tc>
        <w:tc>
          <w:tcPr>
            <w:tcW w:w="1418" w:type="dxa"/>
            <w:shd w:val="clear" w:color="auto" w:fill="auto"/>
          </w:tcPr>
          <w:p w14:paraId="1468EB2C" w14:textId="3CEE8F00" w:rsidR="00EC011E" w:rsidRPr="003D173B" w:rsidRDefault="00C30F1D" w:rsidP="00EB7D7D">
            <w:pPr>
              <w:widowControl w:val="0"/>
              <w:rPr>
                <w:rFonts w:asciiTheme="minorHAnsi" w:hAnsiTheme="minorHAnsi" w:cstheme="minorHAnsi"/>
                <w:sz w:val="16"/>
                <w:szCs w:val="16"/>
                <w:lang w:val="en-GB"/>
              </w:rPr>
            </w:pPr>
            <w:proofErr w:type="spellStart"/>
            <w:r w:rsidRPr="003D173B">
              <w:rPr>
                <w:rFonts w:asciiTheme="minorHAnsi" w:hAnsiTheme="minorHAnsi" w:cstheme="minorHAnsi"/>
                <w:sz w:val="16"/>
                <w:szCs w:val="16"/>
              </w:rPr>
              <w:t>R</w:t>
            </w:r>
            <w:r w:rsidR="003F454A" w:rsidRPr="003D173B">
              <w:rPr>
                <w:rFonts w:asciiTheme="minorHAnsi" w:hAnsiTheme="minorHAnsi" w:cstheme="minorHAnsi"/>
                <w:sz w:val="16"/>
                <w:szCs w:val="16"/>
              </w:rPr>
              <w:t>ivastigmine</w:t>
            </w:r>
            <w:proofErr w:type="spellEnd"/>
          </w:p>
          <w:p w14:paraId="1812B241" w14:textId="77777777" w:rsidR="00EC011E" w:rsidRPr="003D173B" w:rsidRDefault="00EC011E" w:rsidP="00EB7D7D">
            <w:pPr>
              <w:jc w:val="center"/>
              <w:rPr>
                <w:rFonts w:asciiTheme="minorHAnsi" w:hAnsiTheme="minorHAnsi" w:cstheme="minorHAnsi"/>
                <w:sz w:val="16"/>
                <w:szCs w:val="16"/>
                <w:lang w:val="en-GB"/>
              </w:rPr>
            </w:pPr>
          </w:p>
        </w:tc>
        <w:tc>
          <w:tcPr>
            <w:tcW w:w="3543" w:type="dxa"/>
            <w:shd w:val="clear" w:color="auto" w:fill="F4B083" w:themeFill="accent2" w:themeFillTint="99"/>
          </w:tcPr>
          <w:p w14:paraId="204D3517" w14:textId="77777777" w:rsidR="00EC011E" w:rsidRPr="003D173B" w:rsidRDefault="00EC011E" w:rsidP="00EB7D7D">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This study contributes to establish the efficacy and tolerability of the Ginkgo biloba in dementia of the Alzheimer type not as good as rivastigmine. Considering the evidence, it is suggested that cholinesterase inhibitors should be used in preference to Ginkgo biloba in patients with mild to moderate AD.</w:t>
            </w:r>
          </w:p>
        </w:tc>
      </w:tr>
      <w:tr w:rsidR="00EC011E" w:rsidRPr="00924484" w14:paraId="3FEED577" w14:textId="77777777" w:rsidTr="00244F33">
        <w:tc>
          <w:tcPr>
            <w:tcW w:w="1201" w:type="dxa"/>
            <w:shd w:val="clear" w:color="auto" w:fill="auto"/>
          </w:tcPr>
          <w:p w14:paraId="2ED227F3" w14:textId="77777777" w:rsidR="003F603B" w:rsidRPr="003D173B" w:rsidRDefault="00EC011E" w:rsidP="003F603B">
            <w:pPr>
              <w:rPr>
                <w:rFonts w:asciiTheme="minorHAnsi" w:hAnsiTheme="minorHAnsi" w:cstheme="minorHAnsi"/>
                <w:sz w:val="16"/>
                <w:szCs w:val="16"/>
                <w:lang w:val="en-GB"/>
              </w:rPr>
            </w:pPr>
            <w:r w:rsidRPr="003D173B">
              <w:rPr>
                <w:rFonts w:asciiTheme="minorHAnsi" w:hAnsiTheme="minorHAnsi" w:cstheme="minorHAnsi"/>
                <w:sz w:val="16"/>
                <w:szCs w:val="16"/>
                <w:lang w:val="en-GB"/>
              </w:rPr>
              <w:t>Mazza</w:t>
            </w:r>
            <w:r w:rsidR="003F603B" w:rsidRPr="003D173B">
              <w:rPr>
                <w:rFonts w:asciiTheme="minorHAnsi" w:hAnsiTheme="minorHAnsi" w:cstheme="minorHAnsi"/>
                <w:sz w:val="16"/>
                <w:szCs w:val="16"/>
                <w:lang w:val="en-GB"/>
              </w:rPr>
              <w:t xml:space="preserve"> et al.</w:t>
            </w:r>
          </w:p>
          <w:p w14:paraId="4F535843" w14:textId="77777777" w:rsidR="003F603B" w:rsidRPr="003D173B" w:rsidRDefault="003F603B" w:rsidP="003F603B">
            <w:pPr>
              <w:rPr>
                <w:rFonts w:asciiTheme="minorHAnsi" w:hAnsiTheme="minorHAnsi" w:cstheme="minorHAnsi"/>
                <w:sz w:val="16"/>
                <w:szCs w:val="16"/>
                <w:lang w:val="en-GB"/>
              </w:rPr>
            </w:pPr>
          </w:p>
          <w:p w14:paraId="4B6DEB04" w14:textId="77777777" w:rsidR="00EC011E" w:rsidRPr="003D173B" w:rsidRDefault="00EC011E" w:rsidP="003F603B">
            <w:pPr>
              <w:rPr>
                <w:rFonts w:asciiTheme="minorHAnsi" w:hAnsiTheme="minorHAnsi" w:cstheme="minorHAnsi"/>
                <w:bCs/>
                <w:sz w:val="16"/>
                <w:szCs w:val="16"/>
                <w:lang w:val="en-GB"/>
              </w:rPr>
            </w:pPr>
          </w:p>
        </w:tc>
        <w:tc>
          <w:tcPr>
            <w:tcW w:w="1346" w:type="dxa"/>
            <w:shd w:val="clear" w:color="auto" w:fill="auto"/>
          </w:tcPr>
          <w:p w14:paraId="52DDC8C7" w14:textId="77777777" w:rsidR="003F603B" w:rsidRPr="003D173B" w:rsidRDefault="003F603B" w:rsidP="003F603B">
            <w:pPr>
              <w:widowControl w:val="0"/>
              <w:rPr>
                <w:rFonts w:asciiTheme="minorHAnsi" w:hAnsiTheme="minorHAnsi" w:cstheme="minorHAnsi"/>
                <w:sz w:val="16"/>
                <w:szCs w:val="16"/>
              </w:rPr>
            </w:pPr>
            <w:r w:rsidRPr="003D173B">
              <w:rPr>
                <w:rFonts w:asciiTheme="minorHAnsi" w:hAnsiTheme="minorHAnsi" w:cstheme="minorHAnsi"/>
                <w:sz w:val="16"/>
                <w:szCs w:val="16"/>
              </w:rPr>
              <w:t>2006</w:t>
            </w:r>
          </w:p>
          <w:p w14:paraId="216C4958" w14:textId="77777777" w:rsidR="003F603B" w:rsidRPr="003D173B" w:rsidRDefault="003F603B" w:rsidP="003F603B">
            <w:pPr>
              <w:widowControl w:val="0"/>
              <w:rPr>
                <w:rFonts w:asciiTheme="minorHAnsi" w:hAnsiTheme="minorHAnsi" w:cstheme="minorHAnsi"/>
                <w:sz w:val="16"/>
                <w:szCs w:val="16"/>
              </w:rPr>
            </w:pPr>
          </w:p>
          <w:p w14:paraId="524680A5" w14:textId="77777777" w:rsidR="00EC011E" w:rsidRPr="003D173B" w:rsidRDefault="003F603B" w:rsidP="003F603B">
            <w:pPr>
              <w:widowControl w:val="0"/>
              <w:rPr>
                <w:rFonts w:asciiTheme="minorHAnsi" w:hAnsiTheme="minorHAnsi" w:cstheme="minorHAnsi"/>
                <w:sz w:val="16"/>
                <w:szCs w:val="16"/>
                <w:lang w:val="en-GB"/>
              </w:rPr>
            </w:pPr>
            <w:proofErr w:type="spellStart"/>
            <w:r w:rsidRPr="003D173B">
              <w:rPr>
                <w:rFonts w:asciiTheme="minorHAnsi" w:hAnsiTheme="minorHAnsi" w:cstheme="minorHAnsi"/>
                <w:sz w:val="16"/>
                <w:szCs w:val="16"/>
              </w:rPr>
              <w:t>Eur</w:t>
            </w:r>
            <w:proofErr w:type="spellEnd"/>
            <w:r w:rsidRPr="003D173B">
              <w:rPr>
                <w:rFonts w:asciiTheme="minorHAnsi" w:hAnsiTheme="minorHAnsi" w:cstheme="minorHAnsi"/>
                <w:sz w:val="16"/>
                <w:szCs w:val="16"/>
              </w:rPr>
              <w:t xml:space="preserve"> J </w:t>
            </w:r>
            <w:proofErr w:type="spellStart"/>
            <w:r w:rsidRPr="003D173B">
              <w:rPr>
                <w:rFonts w:asciiTheme="minorHAnsi" w:hAnsiTheme="minorHAnsi" w:cstheme="minorHAnsi"/>
                <w:sz w:val="16"/>
                <w:szCs w:val="16"/>
              </w:rPr>
              <w:t>Neurol</w:t>
            </w:r>
            <w:proofErr w:type="spellEnd"/>
          </w:p>
        </w:tc>
        <w:tc>
          <w:tcPr>
            <w:tcW w:w="992" w:type="dxa"/>
            <w:shd w:val="clear" w:color="auto" w:fill="auto"/>
          </w:tcPr>
          <w:p w14:paraId="75C22550" w14:textId="77777777" w:rsidR="00EC011E" w:rsidRPr="003D173B" w:rsidRDefault="00EC011E"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I</w:t>
            </w:r>
            <w:r w:rsidR="003F603B" w:rsidRPr="003D173B">
              <w:rPr>
                <w:rFonts w:asciiTheme="minorHAnsi" w:hAnsiTheme="minorHAnsi" w:cstheme="minorHAnsi"/>
                <w:sz w:val="16"/>
                <w:szCs w:val="16"/>
                <w:lang w:val="en-GB"/>
              </w:rPr>
              <w:t>taly</w:t>
            </w:r>
          </w:p>
        </w:tc>
        <w:tc>
          <w:tcPr>
            <w:tcW w:w="851" w:type="dxa"/>
            <w:shd w:val="clear" w:color="auto" w:fill="auto"/>
          </w:tcPr>
          <w:p w14:paraId="341E5311" w14:textId="77777777" w:rsidR="00EC011E" w:rsidRPr="003D173B" w:rsidRDefault="00EC011E"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4</w:t>
            </w:r>
          </w:p>
        </w:tc>
        <w:tc>
          <w:tcPr>
            <w:tcW w:w="1134" w:type="dxa"/>
            <w:shd w:val="clear" w:color="auto" w:fill="auto"/>
          </w:tcPr>
          <w:p w14:paraId="0A658753" w14:textId="77777777" w:rsidR="00EC011E" w:rsidRPr="003D173B" w:rsidRDefault="00EC011E" w:rsidP="003F603B">
            <w:pPr>
              <w:pStyle w:val="berschrift1"/>
              <w:spacing w:before="0" w:after="0"/>
              <w:rPr>
                <w:rFonts w:asciiTheme="minorHAnsi" w:hAnsiTheme="minorHAnsi" w:cstheme="minorHAnsi"/>
                <w:sz w:val="16"/>
                <w:szCs w:val="16"/>
                <w:lang w:val="en-GB"/>
              </w:rPr>
            </w:pPr>
            <w:r w:rsidRPr="003D173B">
              <w:rPr>
                <w:rFonts w:asciiTheme="minorHAnsi" w:hAnsiTheme="minorHAnsi" w:cstheme="minorHAnsi"/>
                <w:sz w:val="16"/>
                <w:szCs w:val="16"/>
                <w:lang w:val="en-GB"/>
              </w:rPr>
              <w:t xml:space="preserve">randomized placebo-controlled double-blind study </w:t>
            </w:r>
          </w:p>
          <w:p w14:paraId="74052DF3" w14:textId="77777777" w:rsidR="00EC011E" w:rsidRPr="003D173B" w:rsidRDefault="00EC011E" w:rsidP="003F603B">
            <w:pPr>
              <w:pStyle w:val="berschrift1"/>
              <w:spacing w:before="0" w:after="0"/>
              <w:rPr>
                <w:rFonts w:asciiTheme="minorHAnsi" w:hAnsiTheme="minorHAnsi" w:cstheme="minorHAnsi"/>
                <w:sz w:val="16"/>
                <w:szCs w:val="16"/>
                <w:lang w:val="en-GB"/>
              </w:rPr>
            </w:pPr>
          </w:p>
        </w:tc>
        <w:tc>
          <w:tcPr>
            <w:tcW w:w="1275" w:type="dxa"/>
            <w:shd w:val="clear" w:color="auto" w:fill="auto"/>
          </w:tcPr>
          <w:p w14:paraId="05C0C954" w14:textId="77777777" w:rsidR="00EC011E" w:rsidRPr="003D173B" w:rsidRDefault="00EC011E"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7</w:t>
            </w:r>
            <w:r w:rsidR="003F603B" w:rsidRPr="003D173B">
              <w:rPr>
                <w:rFonts w:asciiTheme="minorHAnsi" w:hAnsiTheme="minorHAnsi" w:cstheme="minorHAnsi"/>
                <w:sz w:val="16"/>
                <w:szCs w:val="16"/>
                <w:lang w:val="en-GB"/>
              </w:rPr>
              <w:t>6</w:t>
            </w:r>
            <w:r w:rsidRPr="003D173B">
              <w:rPr>
                <w:rFonts w:asciiTheme="minorHAnsi" w:hAnsiTheme="minorHAnsi" w:cstheme="minorHAnsi"/>
                <w:sz w:val="16"/>
                <w:szCs w:val="16"/>
                <w:lang w:val="en-GB"/>
              </w:rPr>
              <w:t xml:space="preserve"> / 24 weeks</w:t>
            </w:r>
          </w:p>
        </w:tc>
        <w:tc>
          <w:tcPr>
            <w:tcW w:w="1370" w:type="dxa"/>
            <w:shd w:val="clear" w:color="auto" w:fill="auto"/>
          </w:tcPr>
          <w:p w14:paraId="4FF84D58" w14:textId="77777777" w:rsidR="00EC011E" w:rsidRPr="003D173B" w:rsidRDefault="00EC011E"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mild t</w:t>
            </w:r>
            <w:r w:rsidR="00FA7C55" w:rsidRPr="003D173B">
              <w:rPr>
                <w:rFonts w:asciiTheme="minorHAnsi" w:hAnsiTheme="minorHAnsi" w:cstheme="minorHAnsi"/>
                <w:sz w:val="16"/>
                <w:szCs w:val="16"/>
                <w:lang w:val="en-GB"/>
              </w:rPr>
              <w:t>o moderate Alzheimer's dementia</w:t>
            </w:r>
          </w:p>
          <w:p w14:paraId="03BBFACB" w14:textId="77777777" w:rsidR="00FA7C55" w:rsidRPr="003D173B" w:rsidRDefault="00FA7C55" w:rsidP="003F603B">
            <w:pPr>
              <w:widowControl w:val="0"/>
              <w:rPr>
                <w:rFonts w:asciiTheme="minorHAnsi" w:hAnsiTheme="minorHAnsi" w:cstheme="minorHAnsi"/>
                <w:sz w:val="16"/>
                <w:szCs w:val="16"/>
                <w:lang w:val="en-GB"/>
              </w:rPr>
            </w:pPr>
          </w:p>
          <w:p w14:paraId="5D90FEB5" w14:textId="77777777" w:rsidR="00FA7C55" w:rsidRPr="003D173B" w:rsidRDefault="00FA7C55"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MMSE, SKT text battery</w:t>
            </w:r>
          </w:p>
        </w:tc>
        <w:tc>
          <w:tcPr>
            <w:tcW w:w="1276" w:type="dxa"/>
            <w:shd w:val="clear" w:color="auto" w:fill="auto"/>
          </w:tcPr>
          <w:p w14:paraId="1E88521A" w14:textId="77777777" w:rsidR="003F603B" w:rsidRPr="003D173B" w:rsidRDefault="003F603B" w:rsidP="003F603B">
            <w:pPr>
              <w:widowControl w:val="0"/>
              <w:rPr>
                <w:rFonts w:asciiTheme="minorHAnsi" w:hAnsiTheme="minorHAnsi" w:cstheme="minorHAnsi"/>
                <w:sz w:val="16"/>
                <w:szCs w:val="16"/>
                <w:lang w:val="en-US"/>
              </w:rPr>
            </w:pPr>
            <w:r w:rsidRPr="003D173B">
              <w:rPr>
                <w:rFonts w:asciiTheme="minorHAnsi" w:hAnsiTheme="minorHAnsi" w:cstheme="minorHAnsi"/>
                <w:sz w:val="16"/>
                <w:szCs w:val="16"/>
                <w:lang w:val="en-GB"/>
              </w:rPr>
              <w:t>Ginkgo biloba extract</w:t>
            </w:r>
            <w:r w:rsidRPr="003D173B">
              <w:rPr>
                <w:rFonts w:asciiTheme="minorHAnsi" w:hAnsiTheme="minorHAnsi" w:cstheme="minorHAnsi"/>
                <w:sz w:val="16"/>
                <w:szCs w:val="16"/>
                <w:lang w:val="en-US"/>
              </w:rPr>
              <w:t xml:space="preserve"> (</w:t>
            </w:r>
            <w:proofErr w:type="spellStart"/>
            <w:r w:rsidRPr="003D173B">
              <w:rPr>
                <w:rFonts w:asciiTheme="minorHAnsi" w:hAnsiTheme="minorHAnsi" w:cstheme="minorHAnsi"/>
                <w:sz w:val="16"/>
                <w:szCs w:val="16"/>
                <w:lang w:val="en-US"/>
              </w:rPr>
              <w:t>EGb</w:t>
            </w:r>
            <w:proofErr w:type="spellEnd"/>
            <w:r w:rsidRPr="003D173B">
              <w:rPr>
                <w:rFonts w:asciiTheme="minorHAnsi" w:hAnsiTheme="minorHAnsi" w:cstheme="minorHAnsi"/>
                <w:sz w:val="16"/>
                <w:szCs w:val="16"/>
                <w:lang w:val="en-US"/>
              </w:rPr>
              <w:t xml:space="preserve"> 761)</w:t>
            </w:r>
          </w:p>
          <w:p w14:paraId="6EC27BF2" w14:textId="77777777" w:rsidR="00EC011E" w:rsidRPr="003D173B" w:rsidRDefault="00EC011E" w:rsidP="003F603B">
            <w:pPr>
              <w:tabs>
                <w:tab w:val="left" w:pos="540"/>
              </w:tabs>
              <w:rPr>
                <w:rFonts w:asciiTheme="minorHAnsi" w:hAnsiTheme="minorHAnsi" w:cstheme="minorHAnsi"/>
                <w:sz w:val="16"/>
                <w:szCs w:val="16"/>
                <w:lang w:val="en-GB"/>
              </w:rPr>
            </w:pPr>
          </w:p>
          <w:p w14:paraId="3619DE36" w14:textId="77777777" w:rsidR="003F603B" w:rsidRPr="003D173B" w:rsidRDefault="003F603B" w:rsidP="003F603B">
            <w:pPr>
              <w:tabs>
                <w:tab w:val="left" w:pos="540"/>
              </w:tabs>
              <w:rPr>
                <w:rFonts w:asciiTheme="minorHAnsi" w:hAnsiTheme="minorHAnsi" w:cstheme="minorHAnsi"/>
                <w:sz w:val="16"/>
                <w:szCs w:val="16"/>
                <w:lang w:val="en-GB"/>
              </w:rPr>
            </w:pPr>
            <w:r w:rsidRPr="003D173B">
              <w:rPr>
                <w:rFonts w:asciiTheme="minorHAnsi" w:hAnsiTheme="minorHAnsi" w:cstheme="minorHAnsi"/>
                <w:sz w:val="16"/>
                <w:szCs w:val="16"/>
                <w:lang w:val="en-GB"/>
              </w:rPr>
              <w:t>Ginkgo 160 mg /d or donepezil 5 mg /d or placebo</w:t>
            </w:r>
          </w:p>
        </w:tc>
        <w:tc>
          <w:tcPr>
            <w:tcW w:w="1418" w:type="dxa"/>
            <w:shd w:val="clear" w:color="auto" w:fill="auto"/>
          </w:tcPr>
          <w:p w14:paraId="196E9BA8" w14:textId="77777777" w:rsidR="00EC011E" w:rsidRPr="003D173B" w:rsidRDefault="00EC011E"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Placebo</w:t>
            </w:r>
          </w:p>
          <w:p w14:paraId="43562DEF" w14:textId="77777777" w:rsidR="00EC011E" w:rsidRPr="003D173B" w:rsidRDefault="003F603B" w:rsidP="003F603B">
            <w:pPr>
              <w:widowControl w:val="0"/>
              <w:rPr>
                <w:rFonts w:asciiTheme="minorHAnsi" w:hAnsiTheme="minorHAnsi" w:cstheme="minorHAnsi"/>
                <w:sz w:val="16"/>
                <w:szCs w:val="16"/>
                <w:lang w:val="en-GB"/>
              </w:rPr>
            </w:pPr>
            <w:r w:rsidRPr="003D173B">
              <w:rPr>
                <w:rFonts w:asciiTheme="minorHAnsi" w:hAnsiTheme="minorHAnsi" w:cstheme="minorHAnsi"/>
                <w:sz w:val="16"/>
                <w:szCs w:val="16"/>
                <w:lang w:val="en-GB"/>
              </w:rPr>
              <w:t>Donepezil (</w:t>
            </w:r>
            <w:r w:rsidR="00EC011E" w:rsidRPr="003D173B">
              <w:rPr>
                <w:rFonts w:asciiTheme="minorHAnsi" w:hAnsiTheme="minorHAnsi" w:cstheme="minorHAnsi"/>
                <w:sz w:val="16"/>
                <w:szCs w:val="16"/>
                <w:lang w:val="en-GB"/>
              </w:rPr>
              <w:t>Second gener</w:t>
            </w:r>
            <w:r w:rsidRPr="003D173B">
              <w:rPr>
                <w:rFonts w:asciiTheme="minorHAnsi" w:hAnsiTheme="minorHAnsi" w:cstheme="minorHAnsi"/>
                <w:sz w:val="16"/>
                <w:szCs w:val="16"/>
                <w:lang w:val="en-GB"/>
              </w:rPr>
              <w:t>ation cholinesterase inhibitor</w:t>
            </w:r>
            <w:r w:rsidR="00EC011E" w:rsidRPr="003D173B">
              <w:rPr>
                <w:rFonts w:asciiTheme="minorHAnsi" w:hAnsiTheme="minorHAnsi" w:cstheme="minorHAnsi"/>
                <w:sz w:val="16"/>
                <w:szCs w:val="16"/>
                <w:lang w:val="en-GB"/>
              </w:rPr>
              <w:t>)</w:t>
            </w:r>
          </w:p>
        </w:tc>
        <w:tc>
          <w:tcPr>
            <w:tcW w:w="3543" w:type="dxa"/>
            <w:shd w:val="clear" w:color="auto" w:fill="E2EFD9" w:themeFill="accent6" w:themeFillTint="33"/>
          </w:tcPr>
          <w:p w14:paraId="5C2D029D" w14:textId="60CDC96B" w:rsidR="00EC011E" w:rsidRPr="003F603B" w:rsidRDefault="003D173B" w:rsidP="003F603B">
            <w:pPr>
              <w:rPr>
                <w:rFonts w:asciiTheme="minorHAnsi" w:hAnsiTheme="minorHAnsi" w:cstheme="minorHAnsi"/>
                <w:sz w:val="16"/>
                <w:szCs w:val="16"/>
                <w:lang w:val="en-GB"/>
              </w:rPr>
            </w:pPr>
            <w:r w:rsidRPr="003D173B">
              <w:rPr>
                <w:rFonts w:asciiTheme="minorHAnsi" w:hAnsiTheme="minorHAnsi" w:cstheme="minorHAnsi"/>
                <w:sz w:val="16"/>
                <w:szCs w:val="16"/>
                <w:lang w:val="en-GB"/>
              </w:rPr>
              <w:t xml:space="preserve">The </w:t>
            </w:r>
            <w:r w:rsidR="00EC011E" w:rsidRPr="003D173B">
              <w:rPr>
                <w:rFonts w:asciiTheme="minorHAnsi" w:hAnsiTheme="minorHAnsi" w:cstheme="minorHAnsi"/>
                <w:sz w:val="16"/>
                <w:szCs w:val="16"/>
                <w:lang w:val="en-GB"/>
              </w:rPr>
              <w:t>results confirm the clinical efficacy of Ginkgo biloba in the dementia of the Alzheimer type, comparable with donepezil clinical efficacy.</w:t>
            </w:r>
            <w:r w:rsidRPr="003D173B">
              <w:rPr>
                <w:rFonts w:asciiTheme="minorHAnsi" w:hAnsiTheme="minorHAnsi" w:cstheme="minorHAnsi"/>
                <w:sz w:val="16"/>
                <w:szCs w:val="16"/>
                <w:lang w:val="en-GB"/>
              </w:rPr>
              <w:t xml:space="preserve"> The</w:t>
            </w:r>
            <w:r w:rsidR="00EC011E" w:rsidRPr="003D173B">
              <w:rPr>
                <w:rFonts w:asciiTheme="minorHAnsi" w:hAnsiTheme="minorHAnsi" w:cstheme="minorHAnsi"/>
                <w:sz w:val="16"/>
                <w:szCs w:val="16"/>
                <w:lang w:val="en-GB"/>
              </w:rPr>
              <w:t xml:space="preserve"> study contributes to establish the efficacy and tolerability of the Ginkgo biloba in the dementia of the Alzheimer type with special respect to moderately severe stages.</w:t>
            </w:r>
            <w:r>
              <w:rPr>
                <w:rFonts w:asciiTheme="minorHAnsi" w:hAnsiTheme="minorHAnsi" w:cstheme="minorHAnsi"/>
                <w:sz w:val="16"/>
                <w:szCs w:val="16"/>
                <w:lang w:val="en-GB"/>
              </w:rPr>
              <w:t xml:space="preserve"> </w:t>
            </w:r>
          </w:p>
          <w:p w14:paraId="73B34870" w14:textId="77777777" w:rsidR="00EC011E" w:rsidRPr="003F603B" w:rsidRDefault="00EC011E" w:rsidP="003D173B">
            <w:pPr>
              <w:rPr>
                <w:rFonts w:asciiTheme="minorHAnsi" w:eastAsia="Times New Roman" w:hAnsiTheme="minorHAnsi" w:cstheme="minorHAnsi"/>
                <w:sz w:val="16"/>
                <w:szCs w:val="16"/>
                <w:lang w:val="en-GB" w:eastAsia="de-DE"/>
              </w:rPr>
            </w:pPr>
          </w:p>
        </w:tc>
      </w:tr>
    </w:tbl>
    <w:p w14:paraId="48801BE8" w14:textId="77777777" w:rsidR="004161F5" w:rsidRDefault="004161F5">
      <w:pPr>
        <w:rPr>
          <w:lang w:val="en-GB"/>
        </w:rPr>
      </w:pPr>
    </w:p>
    <w:p w14:paraId="75BB7FC6" w14:textId="77777777" w:rsidR="004161F5" w:rsidRDefault="004161F5">
      <w:pPr>
        <w:rPr>
          <w:lang w:val="en-GB"/>
        </w:rPr>
      </w:pPr>
    </w:p>
    <w:p w14:paraId="1EACE640" w14:textId="49C8B105" w:rsidR="00E81D49" w:rsidRPr="0003075E" w:rsidRDefault="00E81D49" w:rsidP="00E81D49">
      <w:pPr>
        <w:spacing w:after="0"/>
        <w:rPr>
          <w:lang w:val="en-US"/>
        </w:rPr>
      </w:pPr>
      <w:r w:rsidRPr="0003075E">
        <w:rPr>
          <w:i/>
          <w:lang w:val="en-US"/>
        </w:rPr>
        <w:t xml:space="preserve">Note. </w:t>
      </w:r>
      <w:r w:rsidRPr="0003075E">
        <w:rPr>
          <w:lang w:val="en-US"/>
        </w:rPr>
        <w:t xml:space="preserve">The study scores of the quality assessment represent the following study type: </w:t>
      </w:r>
      <w:r w:rsidR="00CD0B1A">
        <w:rPr>
          <w:lang w:val="en-US"/>
        </w:rPr>
        <w:t xml:space="preserve">1 </w:t>
      </w:r>
      <w:r w:rsidR="00CD0B1A" w:rsidRPr="00A81134">
        <w:rPr>
          <w:lang w:val="en-US"/>
        </w:rPr>
        <w:t>point for an observational study</w:t>
      </w:r>
      <w:r w:rsidR="00CD0B1A">
        <w:rPr>
          <w:lang w:val="en-US"/>
        </w:rPr>
        <w:t xml:space="preserve"> or a </w:t>
      </w:r>
      <w:r w:rsidR="00CD0B1A" w:rsidRPr="00A81134">
        <w:rPr>
          <w:lang w:val="en-US"/>
        </w:rPr>
        <w:t>pre-post observational comparison</w:t>
      </w:r>
      <w:r w:rsidR="00CD0B1A">
        <w:rPr>
          <w:lang w:val="en-US"/>
        </w:rPr>
        <w:t xml:space="preserve">, 2 </w:t>
      </w:r>
      <w:r w:rsidR="00CD0B1A" w:rsidRPr="00A81134">
        <w:rPr>
          <w:lang w:val="en-US"/>
        </w:rPr>
        <w:t xml:space="preserve">points for a clinical </w:t>
      </w:r>
      <w:proofErr w:type="gramStart"/>
      <w:r w:rsidR="00CD0B1A" w:rsidRPr="00A81134">
        <w:rPr>
          <w:lang w:val="en-US"/>
        </w:rPr>
        <w:t>trial</w:t>
      </w:r>
      <w:r w:rsidR="00CD0B1A">
        <w:rPr>
          <w:lang w:val="en-US"/>
        </w:rPr>
        <w:t xml:space="preserve">, </w:t>
      </w:r>
      <w:r w:rsidR="00CD0B1A" w:rsidRPr="00A81134">
        <w:rPr>
          <w:lang w:val="en-US"/>
        </w:rPr>
        <w:t xml:space="preserve"> </w:t>
      </w:r>
      <w:r w:rsidR="00CD0B1A">
        <w:rPr>
          <w:lang w:val="en-US"/>
        </w:rPr>
        <w:t>3</w:t>
      </w:r>
      <w:proofErr w:type="gramEnd"/>
      <w:r w:rsidR="00CD0B1A">
        <w:rPr>
          <w:lang w:val="en-US"/>
        </w:rPr>
        <w:t xml:space="preserve"> </w:t>
      </w:r>
      <w:r w:rsidR="00CD0B1A" w:rsidRPr="00A81134">
        <w:rPr>
          <w:lang w:val="en-US"/>
        </w:rPr>
        <w:t>points for a randomized controlled trial</w:t>
      </w:r>
      <w:r w:rsidR="00CD0B1A">
        <w:rPr>
          <w:lang w:val="en-US"/>
        </w:rPr>
        <w:t xml:space="preserve">, </w:t>
      </w:r>
      <w:r w:rsidRPr="0003075E">
        <w:rPr>
          <w:lang w:val="en-US"/>
        </w:rPr>
        <w:t>4 points for a blinded RCT</w:t>
      </w:r>
    </w:p>
    <w:p w14:paraId="6A09D820" w14:textId="256F902C" w:rsidR="00E81D49" w:rsidRPr="00E34838" w:rsidRDefault="00E81D49" w:rsidP="00E81D49">
      <w:pPr>
        <w:spacing w:after="0"/>
        <w:rPr>
          <w:rFonts w:asciiTheme="minorHAnsi" w:hAnsiTheme="minorHAnsi" w:cstheme="minorHAnsi"/>
          <w:lang w:val="en-US"/>
        </w:rPr>
      </w:pPr>
      <w:r w:rsidRPr="00E34838">
        <w:rPr>
          <w:rFonts w:asciiTheme="minorHAnsi" w:hAnsiTheme="minorHAnsi" w:cstheme="minorHAnsi"/>
          <w:lang w:val="en-US"/>
        </w:rPr>
        <w:t>Results highlighted in green indicate positive effects of the herbal medicine, results marked in yellow indicate that the effects of the herbal medicine have not been superior to the comparison group and results marked in red indicate that the effects of the herbal medicine have been inferior to the comparison group</w:t>
      </w:r>
    </w:p>
    <w:p w14:paraId="571E823D" w14:textId="4CCE3CD1" w:rsidR="00486FED" w:rsidRDefault="0003075E" w:rsidP="00E81D49">
      <w:pPr>
        <w:spacing w:after="0"/>
        <w:rPr>
          <w:rFonts w:asciiTheme="minorHAnsi" w:hAnsiTheme="minorHAnsi" w:cstheme="minorHAnsi"/>
          <w:lang w:val="en-US"/>
        </w:rPr>
      </w:pPr>
      <w:r w:rsidRPr="00E34838">
        <w:rPr>
          <w:rFonts w:asciiTheme="minorHAnsi" w:hAnsiTheme="minorHAnsi" w:cstheme="minorHAnsi"/>
          <w:lang w:val="en-US"/>
        </w:rPr>
        <w:t xml:space="preserve">SJW = St. John’s wort, </w:t>
      </w:r>
      <w:r w:rsidR="00486FED" w:rsidRPr="00E34838">
        <w:rPr>
          <w:rFonts w:asciiTheme="minorHAnsi" w:hAnsiTheme="minorHAnsi" w:cstheme="minorHAnsi"/>
          <w:lang w:val="en-US"/>
        </w:rPr>
        <w:t>BDI =</w:t>
      </w:r>
      <w:r w:rsidR="00486FED" w:rsidRPr="00E34838">
        <w:rPr>
          <w:rFonts w:asciiTheme="minorHAnsi" w:hAnsiTheme="minorHAnsi" w:cstheme="minorHAnsi"/>
          <w:lang w:val="en-GB"/>
        </w:rPr>
        <w:t xml:space="preserve"> Beck Depression Inventory; D-S = </w:t>
      </w:r>
      <w:proofErr w:type="spellStart"/>
      <w:r w:rsidR="00486FED" w:rsidRPr="00E34838">
        <w:rPr>
          <w:rFonts w:asciiTheme="minorHAnsi" w:hAnsiTheme="minorHAnsi" w:cstheme="minorHAnsi"/>
          <w:lang w:val="en-GB"/>
        </w:rPr>
        <w:t>Zerssen's</w:t>
      </w:r>
      <w:proofErr w:type="spellEnd"/>
      <w:r w:rsidR="00486FED" w:rsidRPr="00E34838">
        <w:rPr>
          <w:rFonts w:asciiTheme="minorHAnsi" w:hAnsiTheme="minorHAnsi" w:cstheme="minorHAnsi"/>
          <w:lang w:val="en-GB"/>
        </w:rPr>
        <w:t xml:space="preserve"> Depression Scale, CGI = Clinical Global Impression; HAMD = Hamilton Depression Scale, GPA = global patient's self-assessment</w:t>
      </w:r>
      <w:r w:rsidR="001D6C20" w:rsidRPr="00E34838">
        <w:rPr>
          <w:rFonts w:asciiTheme="minorHAnsi" w:hAnsiTheme="minorHAnsi" w:cstheme="minorHAnsi"/>
          <w:lang w:val="en-GB"/>
        </w:rPr>
        <w:t>, MADRS = Montgomery-</w:t>
      </w:r>
      <w:proofErr w:type="spellStart"/>
      <w:r w:rsidR="001D6C20" w:rsidRPr="00E34838">
        <w:rPr>
          <w:rFonts w:asciiTheme="minorHAnsi" w:hAnsiTheme="minorHAnsi" w:cstheme="minorHAnsi"/>
          <w:lang w:val="en-GB"/>
        </w:rPr>
        <w:t>Asberg</w:t>
      </w:r>
      <w:proofErr w:type="spellEnd"/>
      <w:r w:rsidR="001D6C20" w:rsidRPr="00E34838">
        <w:rPr>
          <w:rFonts w:asciiTheme="minorHAnsi" w:hAnsiTheme="minorHAnsi" w:cstheme="minorHAnsi"/>
          <w:lang w:val="en-GB"/>
        </w:rPr>
        <w:t xml:space="preserve"> Depression Rating Scale, </w:t>
      </w:r>
      <w:r w:rsidR="00E34838" w:rsidRPr="00E34838">
        <w:rPr>
          <w:rFonts w:asciiTheme="minorHAnsi" w:hAnsiTheme="minorHAnsi" w:cstheme="minorHAnsi"/>
          <w:lang w:val="en-GB"/>
        </w:rPr>
        <w:t xml:space="preserve">CSL-58 = Symptom Check List – 58, VAS = Visual Analogue Scale, GPA = Global Patients’ Self-Assessment, </w:t>
      </w:r>
      <w:proofErr w:type="spellStart"/>
      <w:r w:rsidR="00E34838" w:rsidRPr="00E34838">
        <w:rPr>
          <w:rFonts w:asciiTheme="minorHAnsi" w:hAnsiTheme="minorHAnsi" w:cstheme="minorHAnsi"/>
          <w:lang w:val="en-GB"/>
        </w:rPr>
        <w:t>BfS</w:t>
      </w:r>
      <w:proofErr w:type="spellEnd"/>
      <w:r w:rsidR="00E34838" w:rsidRPr="00E34838">
        <w:rPr>
          <w:rFonts w:asciiTheme="minorHAnsi" w:hAnsiTheme="minorHAnsi" w:cstheme="minorHAnsi"/>
          <w:lang w:val="en-GB"/>
        </w:rPr>
        <w:t xml:space="preserve"> = von </w:t>
      </w:r>
      <w:proofErr w:type="spellStart"/>
      <w:r w:rsidR="00E34838" w:rsidRPr="00E34838">
        <w:rPr>
          <w:rFonts w:asciiTheme="minorHAnsi" w:hAnsiTheme="minorHAnsi" w:cstheme="minorHAnsi"/>
          <w:lang w:val="en-GB"/>
        </w:rPr>
        <w:t>Zerssen’s</w:t>
      </w:r>
      <w:proofErr w:type="spellEnd"/>
      <w:r w:rsidR="00E34838" w:rsidRPr="00E34838">
        <w:rPr>
          <w:rFonts w:asciiTheme="minorHAnsi" w:hAnsiTheme="minorHAnsi" w:cstheme="minorHAnsi"/>
          <w:lang w:val="en-GB"/>
        </w:rPr>
        <w:t xml:space="preserve"> Adjective Mood Scale, IDS-C, Inventory of Depressive Symptomatology – Clinician-</w:t>
      </w:r>
      <w:proofErr w:type="spellStart"/>
      <w:r w:rsidR="00E34838" w:rsidRPr="00E34838">
        <w:rPr>
          <w:rFonts w:asciiTheme="minorHAnsi" w:hAnsiTheme="minorHAnsi" w:cstheme="minorHAnsi"/>
          <w:lang w:val="en-GB"/>
        </w:rPr>
        <w:t>Reated</w:t>
      </w:r>
      <w:proofErr w:type="spellEnd"/>
      <w:r w:rsidR="00E34838" w:rsidRPr="00E34838">
        <w:rPr>
          <w:rFonts w:asciiTheme="minorHAnsi" w:hAnsiTheme="minorHAnsi" w:cstheme="minorHAnsi"/>
          <w:lang w:val="en-GB"/>
        </w:rPr>
        <w:t xml:space="preserve">, IDS-SR = </w:t>
      </w:r>
      <w:r w:rsidR="00E34838" w:rsidRPr="00CE681A">
        <w:rPr>
          <w:rFonts w:asciiTheme="minorHAnsi" w:hAnsiTheme="minorHAnsi" w:cstheme="minorHAnsi"/>
          <w:lang w:val="en-US"/>
        </w:rPr>
        <w:t>Inventory of Depressive Symptomatology – Sel</w:t>
      </w:r>
      <w:r w:rsidR="00CE681A" w:rsidRPr="00CE681A">
        <w:rPr>
          <w:rFonts w:asciiTheme="minorHAnsi" w:hAnsiTheme="minorHAnsi" w:cstheme="minorHAnsi"/>
          <w:lang w:val="en-US"/>
        </w:rPr>
        <w:t>f</w:t>
      </w:r>
      <w:r w:rsidR="00E34838" w:rsidRPr="00CE681A">
        <w:rPr>
          <w:rFonts w:asciiTheme="minorHAnsi" w:hAnsiTheme="minorHAnsi" w:cstheme="minorHAnsi"/>
          <w:lang w:val="en-US"/>
        </w:rPr>
        <w:t xml:space="preserve">-Report, Q-LES-Q = Quality of Life Enjoyment and Satisfaction Questionnaire, MOS, Mean Opinion Score, WBS = Well-Being Scale, ADR = Adverse Drug Reaction, PSQI = Pittsburgh Sleep Quality Index, GAD = Generalized Anxiety Disorder, MCI = Mild </w:t>
      </w:r>
      <w:proofErr w:type="spellStart"/>
      <w:r w:rsidR="00E34838" w:rsidRPr="00CE681A">
        <w:rPr>
          <w:rFonts w:asciiTheme="minorHAnsi" w:hAnsiTheme="minorHAnsi" w:cstheme="minorHAnsi"/>
          <w:lang w:val="en-US"/>
        </w:rPr>
        <w:t>Cognitiv</w:t>
      </w:r>
      <w:proofErr w:type="spellEnd"/>
      <w:r w:rsidR="00E34838" w:rsidRPr="00CE681A">
        <w:rPr>
          <w:rFonts w:asciiTheme="minorHAnsi" w:hAnsiTheme="minorHAnsi" w:cstheme="minorHAnsi"/>
          <w:lang w:val="en-US"/>
        </w:rPr>
        <w:t xml:space="preserve"> Impairment, GERRI = Geriatric Evaluation by Relative’s Rating Instrument, MMSE = Mini-Mental State Examination, ADCS-CGIC = </w:t>
      </w:r>
      <w:r w:rsidR="00E34838" w:rsidRPr="00CE681A">
        <w:rPr>
          <w:rFonts w:asciiTheme="minorHAnsi" w:hAnsiTheme="minorHAnsi" w:cstheme="minorHAnsi"/>
          <w:color w:val="333333"/>
          <w:shd w:val="clear" w:color="auto" w:fill="FFFFFF"/>
          <w:lang w:val="en-US"/>
        </w:rPr>
        <w:t xml:space="preserve">Alzheimer's Disease Cooperative Study-Clinical Global Impression Of Change, Rad = </w:t>
      </w:r>
      <w:r w:rsidR="00E34838" w:rsidRPr="00CE681A">
        <w:rPr>
          <w:rFonts w:asciiTheme="minorHAnsi" w:hAnsiTheme="minorHAnsi" w:cstheme="minorHAnsi"/>
          <w:lang w:val="en-US"/>
        </w:rPr>
        <w:t>Right Alzheimer’s Disease, LAD = Left Alzheimer’s Disease, GAD = General Alzheimer’s Disease</w:t>
      </w:r>
      <w:r w:rsidR="00CE681A" w:rsidRPr="00CE681A">
        <w:rPr>
          <w:rFonts w:asciiTheme="minorHAnsi" w:hAnsiTheme="minorHAnsi" w:cstheme="minorHAnsi"/>
          <w:lang w:val="en-US"/>
        </w:rPr>
        <w:t xml:space="preserve">, SKT = German: </w:t>
      </w:r>
      <w:proofErr w:type="spellStart"/>
      <w:r w:rsidR="00CE681A" w:rsidRPr="00CE681A">
        <w:rPr>
          <w:rFonts w:asciiTheme="minorHAnsi" w:hAnsiTheme="minorHAnsi" w:cstheme="minorHAnsi"/>
          <w:i/>
          <w:iCs/>
          <w:lang w:val="en-US"/>
        </w:rPr>
        <w:t>Syndrom-Kurztest</w:t>
      </w:r>
      <w:proofErr w:type="spellEnd"/>
      <w:r w:rsidR="00CE681A" w:rsidRPr="00CE681A">
        <w:rPr>
          <w:rFonts w:asciiTheme="minorHAnsi" w:hAnsiTheme="minorHAnsi" w:cstheme="minorHAnsi"/>
          <w:lang w:val="en-US"/>
        </w:rPr>
        <w:t xml:space="preserve">, </w:t>
      </w:r>
      <w:r w:rsidR="00CE681A" w:rsidRPr="00CE681A">
        <w:rPr>
          <w:rFonts w:asciiTheme="minorHAnsi" w:hAnsiTheme="minorHAnsi" w:cstheme="minorHAnsi"/>
          <w:color w:val="212121"/>
          <w:shd w:val="clear" w:color="auto" w:fill="FFFFFF"/>
          <w:lang w:val="en-US"/>
        </w:rPr>
        <w:t xml:space="preserve">Cognitive Test Battery, ADAS-Cog = </w:t>
      </w:r>
      <w:r w:rsidR="00CE681A" w:rsidRPr="00CE681A">
        <w:rPr>
          <w:rFonts w:asciiTheme="minorHAnsi" w:hAnsiTheme="minorHAnsi" w:cstheme="minorHAnsi"/>
          <w:lang w:val="en-US"/>
        </w:rPr>
        <w:t>Alzheimer's Disease Assessment Scale-Cognitive Subscale</w:t>
      </w:r>
    </w:p>
    <w:p w14:paraId="3387C872" w14:textId="77777777" w:rsidR="00CD0B1A" w:rsidRPr="00CE681A" w:rsidRDefault="00CD0B1A" w:rsidP="00E81D49">
      <w:pPr>
        <w:spacing w:after="0"/>
        <w:rPr>
          <w:rFonts w:asciiTheme="minorHAnsi" w:hAnsiTheme="minorHAnsi" w:cstheme="minorHAnsi"/>
          <w:lang w:val="en-US"/>
        </w:rPr>
      </w:pPr>
    </w:p>
    <w:p w14:paraId="75EC54DD" w14:textId="16B52A48" w:rsidR="00951560" w:rsidRPr="00E34838" w:rsidRDefault="00951560" w:rsidP="00E81D49">
      <w:pPr>
        <w:tabs>
          <w:tab w:val="left" w:pos="3501"/>
        </w:tabs>
        <w:rPr>
          <w:rFonts w:asciiTheme="minorHAnsi" w:hAnsiTheme="minorHAnsi" w:cstheme="minorHAnsi"/>
          <w:lang w:val="en-GB"/>
        </w:rPr>
      </w:pPr>
    </w:p>
    <w:p w14:paraId="0ED83351" w14:textId="77777777" w:rsidR="00951560" w:rsidRDefault="00951560">
      <w:pPr>
        <w:rPr>
          <w:lang w:val="en-GB"/>
        </w:rPr>
      </w:pPr>
    </w:p>
    <w:p w14:paraId="78DDE259" w14:textId="2626EA91" w:rsidR="00CF5992" w:rsidRPr="00EC011E" w:rsidRDefault="00951560">
      <w:pPr>
        <w:rPr>
          <w:lang w:val="en-GB"/>
        </w:rPr>
      </w:pPr>
      <w:r>
        <w:rPr>
          <w:lang w:val="en-GB"/>
        </w:rPr>
        <w:fldChar w:fldCharType="begin"/>
      </w:r>
      <w:r>
        <w:rPr>
          <w:lang w:val="en-GB"/>
        </w:rPr>
        <w:instrText xml:space="preserve"> ADDIN EN.REFLIST </w:instrText>
      </w:r>
      <w:r w:rsidR="00000000">
        <w:rPr>
          <w:lang w:val="en-GB"/>
        </w:rPr>
        <w:fldChar w:fldCharType="separate"/>
      </w:r>
      <w:r>
        <w:rPr>
          <w:lang w:val="en-GB"/>
        </w:rPr>
        <w:fldChar w:fldCharType="end"/>
      </w:r>
    </w:p>
    <w:sectPr w:rsidR="00CF5992" w:rsidRPr="00EC011E" w:rsidSect="00EC011E">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B6B42"/>
    <w:multiLevelType w:val="hybridMultilevel"/>
    <w:tmpl w:val="30128042"/>
    <w:lvl w:ilvl="0" w:tplc="EBDC1356">
      <w:start w:val="1"/>
      <w:numFmt w:val="decimal"/>
      <w:lvlText w:val="%1."/>
      <w:lvlJc w:val="left"/>
      <w:pPr>
        <w:tabs>
          <w:tab w:val="num" w:pos="720"/>
        </w:tabs>
        <w:ind w:left="720" w:hanging="360"/>
      </w:pPr>
    </w:lvl>
    <w:lvl w:ilvl="1" w:tplc="4CDC09BA">
      <w:start w:val="1"/>
      <w:numFmt w:val="decimal"/>
      <w:lvlText w:val="%2."/>
      <w:lvlJc w:val="left"/>
      <w:pPr>
        <w:tabs>
          <w:tab w:val="num" w:pos="1440"/>
        </w:tabs>
        <w:ind w:left="1440" w:hanging="360"/>
      </w:pPr>
    </w:lvl>
    <w:lvl w:ilvl="2" w:tplc="83749352">
      <w:start w:val="1"/>
      <w:numFmt w:val="decimal"/>
      <w:lvlText w:val="%3."/>
      <w:lvlJc w:val="left"/>
      <w:pPr>
        <w:tabs>
          <w:tab w:val="num" w:pos="2160"/>
        </w:tabs>
        <w:ind w:left="2160" w:hanging="360"/>
      </w:pPr>
    </w:lvl>
    <w:lvl w:ilvl="3" w:tplc="40569104">
      <w:start w:val="1"/>
      <w:numFmt w:val="decimal"/>
      <w:lvlText w:val="%4."/>
      <w:lvlJc w:val="left"/>
      <w:pPr>
        <w:tabs>
          <w:tab w:val="num" w:pos="2880"/>
        </w:tabs>
        <w:ind w:left="2880" w:hanging="360"/>
      </w:pPr>
    </w:lvl>
    <w:lvl w:ilvl="4" w:tplc="B17EA66A">
      <w:start w:val="1"/>
      <w:numFmt w:val="decimal"/>
      <w:lvlText w:val="%5."/>
      <w:lvlJc w:val="left"/>
      <w:pPr>
        <w:tabs>
          <w:tab w:val="num" w:pos="3600"/>
        </w:tabs>
        <w:ind w:left="3600" w:hanging="360"/>
      </w:pPr>
    </w:lvl>
    <w:lvl w:ilvl="5" w:tplc="A3884104">
      <w:start w:val="1"/>
      <w:numFmt w:val="decimal"/>
      <w:lvlText w:val="%6."/>
      <w:lvlJc w:val="left"/>
      <w:pPr>
        <w:tabs>
          <w:tab w:val="num" w:pos="4320"/>
        </w:tabs>
        <w:ind w:left="4320" w:hanging="360"/>
      </w:pPr>
    </w:lvl>
    <w:lvl w:ilvl="6" w:tplc="9106297C">
      <w:start w:val="1"/>
      <w:numFmt w:val="decimal"/>
      <w:lvlText w:val="%7."/>
      <w:lvlJc w:val="left"/>
      <w:pPr>
        <w:tabs>
          <w:tab w:val="num" w:pos="5040"/>
        </w:tabs>
        <w:ind w:left="5040" w:hanging="360"/>
      </w:pPr>
    </w:lvl>
    <w:lvl w:ilvl="7" w:tplc="FD0E8CAE">
      <w:start w:val="1"/>
      <w:numFmt w:val="decimal"/>
      <w:lvlText w:val="%8."/>
      <w:lvlJc w:val="left"/>
      <w:pPr>
        <w:tabs>
          <w:tab w:val="num" w:pos="5760"/>
        </w:tabs>
        <w:ind w:left="5760" w:hanging="360"/>
      </w:pPr>
    </w:lvl>
    <w:lvl w:ilvl="8" w:tplc="864C7ADC">
      <w:start w:val="1"/>
      <w:numFmt w:val="decimal"/>
      <w:lvlText w:val="%9."/>
      <w:lvlJc w:val="left"/>
      <w:pPr>
        <w:tabs>
          <w:tab w:val="num" w:pos="6480"/>
        </w:tabs>
        <w:ind w:left="6480" w:hanging="360"/>
      </w:pPr>
    </w:lvl>
  </w:abstractNum>
  <w:abstractNum w:abstractNumId="1" w15:restartNumberingAfterBreak="0">
    <w:nsid w:val="3C8500C4"/>
    <w:multiLevelType w:val="hybridMultilevel"/>
    <w:tmpl w:val="F73C44B4"/>
    <w:lvl w:ilvl="0" w:tplc="21A64F18">
      <w:start w:val="1"/>
      <w:numFmt w:val="bullet"/>
      <w:lvlText w:val="-"/>
      <w:lvlJc w:val="left"/>
      <w:pPr>
        <w:ind w:left="720" w:hanging="360"/>
      </w:pPr>
      <w:rPr>
        <w:u w:val="none"/>
      </w:rPr>
    </w:lvl>
    <w:lvl w:ilvl="1" w:tplc="E1D08FC0">
      <w:start w:val="1"/>
      <w:numFmt w:val="bullet"/>
      <w:lvlText w:val="-"/>
      <w:lvlJc w:val="left"/>
      <w:pPr>
        <w:ind w:left="1440" w:hanging="360"/>
      </w:pPr>
      <w:rPr>
        <w:u w:val="none"/>
      </w:rPr>
    </w:lvl>
    <w:lvl w:ilvl="2" w:tplc="63088D6E">
      <w:start w:val="1"/>
      <w:numFmt w:val="bullet"/>
      <w:lvlText w:val="-"/>
      <w:lvlJc w:val="left"/>
      <w:pPr>
        <w:ind w:left="2160" w:hanging="360"/>
      </w:pPr>
      <w:rPr>
        <w:u w:val="none"/>
      </w:rPr>
    </w:lvl>
    <w:lvl w:ilvl="3" w:tplc="2990CDB8">
      <w:start w:val="1"/>
      <w:numFmt w:val="bullet"/>
      <w:lvlText w:val="-"/>
      <w:lvlJc w:val="left"/>
      <w:pPr>
        <w:ind w:left="2880" w:hanging="360"/>
      </w:pPr>
      <w:rPr>
        <w:u w:val="none"/>
      </w:rPr>
    </w:lvl>
    <w:lvl w:ilvl="4" w:tplc="9F6C882A">
      <w:start w:val="1"/>
      <w:numFmt w:val="bullet"/>
      <w:lvlText w:val="-"/>
      <w:lvlJc w:val="left"/>
      <w:pPr>
        <w:ind w:left="3600" w:hanging="360"/>
      </w:pPr>
      <w:rPr>
        <w:u w:val="none"/>
      </w:rPr>
    </w:lvl>
    <w:lvl w:ilvl="5" w:tplc="302EB7C6">
      <w:start w:val="1"/>
      <w:numFmt w:val="bullet"/>
      <w:lvlText w:val="-"/>
      <w:lvlJc w:val="left"/>
      <w:pPr>
        <w:ind w:left="4320" w:hanging="360"/>
      </w:pPr>
      <w:rPr>
        <w:u w:val="none"/>
      </w:rPr>
    </w:lvl>
    <w:lvl w:ilvl="6" w:tplc="B96258A2">
      <w:start w:val="1"/>
      <w:numFmt w:val="bullet"/>
      <w:lvlText w:val="-"/>
      <w:lvlJc w:val="left"/>
      <w:pPr>
        <w:ind w:left="5040" w:hanging="360"/>
      </w:pPr>
      <w:rPr>
        <w:u w:val="none"/>
      </w:rPr>
    </w:lvl>
    <w:lvl w:ilvl="7" w:tplc="ACE0B7B0">
      <w:start w:val="1"/>
      <w:numFmt w:val="bullet"/>
      <w:lvlText w:val="-"/>
      <w:lvlJc w:val="left"/>
      <w:pPr>
        <w:ind w:left="5760" w:hanging="360"/>
      </w:pPr>
      <w:rPr>
        <w:u w:val="none"/>
      </w:rPr>
    </w:lvl>
    <w:lvl w:ilvl="8" w:tplc="89CCBA8C">
      <w:start w:val="1"/>
      <w:numFmt w:val="bullet"/>
      <w:lvlText w:val="-"/>
      <w:lvlJc w:val="left"/>
      <w:pPr>
        <w:ind w:left="6480" w:hanging="360"/>
      </w:pPr>
      <w:rPr>
        <w:u w:val="none"/>
      </w:rPr>
    </w:lvl>
  </w:abstractNum>
  <w:abstractNum w:abstractNumId="2" w15:restartNumberingAfterBreak="0">
    <w:nsid w:val="62C8580B"/>
    <w:multiLevelType w:val="hybridMultilevel"/>
    <w:tmpl w:val="AB72A2EE"/>
    <w:lvl w:ilvl="0" w:tplc="15A24FF8">
      <w:start w:val="1"/>
      <w:numFmt w:val="decimal"/>
      <w:lvlText w:val="%1."/>
      <w:lvlJc w:val="left"/>
      <w:pPr>
        <w:ind w:left="720" w:hanging="360"/>
      </w:pPr>
      <w:rPr>
        <w:rFonts w:hint="default"/>
        <w:u w:val="single"/>
      </w:rPr>
    </w:lvl>
    <w:lvl w:ilvl="1" w:tplc="47C4A224">
      <w:start w:val="1"/>
      <w:numFmt w:val="lowerLetter"/>
      <w:lvlText w:val="%2."/>
      <w:lvlJc w:val="left"/>
      <w:pPr>
        <w:ind w:left="1440" w:hanging="360"/>
      </w:pPr>
    </w:lvl>
    <w:lvl w:ilvl="2" w:tplc="B1581690">
      <w:start w:val="1"/>
      <w:numFmt w:val="lowerRoman"/>
      <w:lvlText w:val="%3."/>
      <w:lvlJc w:val="right"/>
      <w:pPr>
        <w:ind w:left="2160" w:hanging="180"/>
      </w:pPr>
    </w:lvl>
    <w:lvl w:ilvl="3" w:tplc="D0D407A4">
      <w:start w:val="1"/>
      <w:numFmt w:val="decimal"/>
      <w:lvlText w:val="%4."/>
      <w:lvlJc w:val="left"/>
      <w:pPr>
        <w:ind w:left="2880" w:hanging="360"/>
      </w:pPr>
    </w:lvl>
    <w:lvl w:ilvl="4" w:tplc="6AE67A58">
      <w:start w:val="1"/>
      <w:numFmt w:val="lowerLetter"/>
      <w:lvlText w:val="%5."/>
      <w:lvlJc w:val="left"/>
      <w:pPr>
        <w:ind w:left="3600" w:hanging="360"/>
      </w:pPr>
    </w:lvl>
    <w:lvl w:ilvl="5" w:tplc="1DDE54E2">
      <w:start w:val="1"/>
      <w:numFmt w:val="lowerRoman"/>
      <w:lvlText w:val="%6."/>
      <w:lvlJc w:val="right"/>
      <w:pPr>
        <w:ind w:left="4320" w:hanging="180"/>
      </w:pPr>
    </w:lvl>
    <w:lvl w:ilvl="6" w:tplc="E098D226">
      <w:start w:val="1"/>
      <w:numFmt w:val="decimal"/>
      <w:lvlText w:val="%7."/>
      <w:lvlJc w:val="left"/>
      <w:pPr>
        <w:ind w:left="5040" w:hanging="360"/>
      </w:pPr>
    </w:lvl>
    <w:lvl w:ilvl="7" w:tplc="A7D2B3A6">
      <w:start w:val="1"/>
      <w:numFmt w:val="lowerLetter"/>
      <w:lvlText w:val="%8."/>
      <w:lvlJc w:val="left"/>
      <w:pPr>
        <w:ind w:left="5760" w:hanging="360"/>
      </w:pPr>
    </w:lvl>
    <w:lvl w:ilvl="8" w:tplc="87AAEE88">
      <w:start w:val="1"/>
      <w:numFmt w:val="lowerRoman"/>
      <w:lvlText w:val="%9."/>
      <w:lvlJc w:val="right"/>
      <w:pPr>
        <w:ind w:left="6480" w:hanging="180"/>
      </w:pPr>
    </w:lvl>
  </w:abstractNum>
  <w:abstractNum w:abstractNumId="3" w15:restartNumberingAfterBreak="0">
    <w:nsid w:val="64560B2E"/>
    <w:multiLevelType w:val="hybridMultilevel"/>
    <w:tmpl w:val="32380828"/>
    <w:lvl w:ilvl="0" w:tplc="4316F96A">
      <w:start w:val="1"/>
      <w:numFmt w:val="bullet"/>
      <w:lvlText w:val="-"/>
      <w:lvlJc w:val="left"/>
      <w:pPr>
        <w:ind w:left="720" w:hanging="360"/>
      </w:pPr>
      <w:rPr>
        <w:u w:val="none"/>
      </w:rPr>
    </w:lvl>
    <w:lvl w:ilvl="1" w:tplc="0382D34C">
      <w:start w:val="1"/>
      <w:numFmt w:val="bullet"/>
      <w:lvlText w:val="-"/>
      <w:lvlJc w:val="left"/>
      <w:pPr>
        <w:ind w:left="1440" w:hanging="360"/>
      </w:pPr>
      <w:rPr>
        <w:u w:val="none"/>
      </w:rPr>
    </w:lvl>
    <w:lvl w:ilvl="2" w:tplc="96B62A9C">
      <w:start w:val="1"/>
      <w:numFmt w:val="bullet"/>
      <w:lvlText w:val="-"/>
      <w:lvlJc w:val="left"/>
      <w:pPr>
        <w:ind w:left="2160" w:hanging="360"/>
      </w:pPr>
      <w:rPr>
        <w:u w:val="none"/>
      </w:rPr>
    </w:lvl>
    <w:lvl w:ilvl="3" w:tplc="10FCD5CA">
      <w:start w:val="1"/>
      <w:numFmt w:val="bullet"/>
      <w:lvlText w:val="-"/>
      <w:lvlJc w:val="left"/>
      <w:pPr>
        <w:ind w:left="2880" w:hanging="360"/>
      </w:pPr>
      <w:rPr>
        <w:u w:val="none"/>
      </w:rPr>
    </w:lvl>
    <w:lvl w:ilvl="4" w:tplc="53A69298">
      <w:start w:val="1"/>
      <w:numFmt w:val="bullet"/>
      <w:lvlText w:val="-"/>
      <w:lvlJc w:val="left"/>
      <w:pPr>
        <w:ind w:left="3600" w:hanging="360"/>
      </w:pPr>
      <w:rPr>
        <w:u w:val="none"/>
      </w:rPr>
    </w:lvl>
    <w:lvl w:ilvl="5" w:tplc="349A483A">
      <w:start w:val="1"/>
      <w:numFmt w:val="bullet"/>
      <w:lvlText w:val="-"/>
      <w:lvlJc w:val="left"/>
      <w:pPr>
        <w:ind w:left="4320" w:hanging="360"/>
      </w:pPr>
      <w:rPr>
        <w:u w:val="none"/>
      </w:rPr>
    </w:lvl>
    <w:lvl w:ilvl="6" w:tplc="4B021E62">
      <w:start w:val="1"/>
      <w:numFmt w:val="bullet"/>
      <w:lvlText w:val="-"/>
      <w:lvlJc w:val="left"/>
      <w:pPr>
        <w:ind w:left="5040" w:hanging="360"/>
      </w:pPr>
      <w:rPr>
        <w:u w:val="none"/>
      </w:rPr>
    </w:lvl>
    <w:lvl w:ilvl="7" w:tplc="F2A41CCE">
      <w:start w:val="1"/>
      <w:numFmt w:val="bullet"/>
      <w:lvlText w:val="-"/>
      <w:lvlJc w:val="left"/>
      <w:pPr>
        <w:ind w:left="5760" w:hanging="360"/>
      </w:pPr>
      <w:rPr>
        <w:u w:val="none"/>
      </w:rPr>
    </w:lvl>
    <w:lvl w:ilvl="8" w:tplc="8E98E97C">
      <w:start w:val="1"/>
      <w:numFmt w:val="bullet"/>
      <w:lvlText w:val="-"/>
      <w:lvlJc w:val="left"/>
      <w:pPr>
        <w:ind w:left="6480" w:hanging="360"/>
      </w:pPr>
      <w:rPr>
        <w:u w:val="none"/>
      </w:rPr>
    </w:lvl>
  </w:abstractNum>
  <w:abstractNum w:abstractNumId="4" w15:restartNumberingAfterBreak="0">
    <w:nsid w:val="66D95715"/>
    <w:multiLevelType w:val="hybridMultilevel"/>
    <w:tmpl w:val="15E07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7532C93"/>
    <w:multiLevelType w:val="hybridMultilevel"/>
    <w:tmpl w:val="6B60A338"/>
    <w:lvl w:ilvl="0" w:tplc="04D6048C">
      <w:start w:val="1"/>
      <w:numFmt w:val="bullet"/>
      <w:lvlText w:val=""/>
      <w:lvlJc w:val="left"/>
      <w:pPr>
        <w:ind w:left="720" w:hanging="360"/>
      </w:pPr>
      <w:rPr>
        <w:rFonts w:ascii="Symbol" w:hAnsi="Symbol" w:hint="default"/>
      </w:rPr>
    </w:lvl>
    <w:lvl w:ilvl="1" w:tplc="C21E9FBA">
      <w:start w:val="1"/>
      <w:numFmt w:val="bullet"/>
      <w:lvlText w:val="o"/>
      <w:lvlJc w:val="left"/>
      <w:pPr>
        <w:ind w:left="1440" w:hanging="360"/>
      </w:pPr>
      <w:rPr>
        <w:rFonts w:ascii="Courier New" w:hAnsi="Courier New" w:cs="Courier New" w:hint="default"/>
      </w:rPr>
    </w:lvl>
    <w:lvl w:ilvl="2" w:tplc="4BECF5AA">
      <w:start w:val="1"/>
      <w:numFmt w:val="bullet"/>
      <w:lvlText w:val=""/>
      <w:lvlJc w:val="left"/>
      <w:pPr>
        <w:ind w:left="2160" w:hanging="360"/>
      </w:pPr>
      <w:rPr>
        <w:rFonts w:ascii="Wingdings" w:hAnsi="Wingdings" w:hint="default"/>
      </w:rPr>
    </w:lvl>
    <w:lvl w:ilvl="3" w:tplc="163C4C62">
      <w:start w:val="1"/>
      <w:numFmt w:val="bullet"/>
      <w:lvlText w:val=""/>
      <w:lvlJc w:val="left"/>
      <w:pPr>
        <w:ind w:left="2880" w:hanging="360"/>
      </w:pPr>
      <w:rPr>
        <w:rFonts w:ascii="Symbol" w:hAnsi="Symbol" w:hint="default"/>
      </w:rPr>
    </w:lvl>
    <w:lvl w:ilvl="4" w:tplc="B1D4B3FA">
      <w:start w:val="1"/>
      <w:numFmt w:val="bullet"/>
      <w:lvlText w:val="o"/>
      <w:lvlJc w:val="left"/>
      <w:pPr>
        <w:ind w:left="3600" w:hanging="360"/>
      </w:pPr>
      <w:rPr>
        <w:rFonts w:ascii="Courier New" w:hAnsi="Courier New" w:cs="Courier New" w:hint="default"/>
      </w:rPr>
    </w:lvl>
    <w:lvl w:ilvl="5" w:tplc="34D4FBA0">
      <w:start w:val="1"/>
      <w:numFmt w:val="bullet"/>
      <w:lvlText w:val=""/>
      <w:lvlJc w:val="left"/>
      <w:pPr>
        <w:ind w:left="4320" w:hanging="360"/>
      </w:pPr>
      <w:rPr>
        <w:rFonts w:ascii="Wingdings" w:hAnsi="Wingdings" w:hint="default"/>
      </w:rPr>
    </w:lvl>
    <w:lvl w:ilvl="6" w:tplc="CC72DA80">
      <w:start w:val="1"/>
      <w:numFmt w:val="bullet"/>
      <w:lvlText w:val=""/>
      <w:lvlJc w:val="left"/>
      <w:pPr>
        <w:ind w:left="5040" w:hanging="360"/>
      </w:pPr>
      <w:rPr>
        <w:rFonts w:ascii="Symbol" w:hAnsi="Symbol" w:hint="default"/>
      </w:rPr>
    </w:lvl>
    <w:lvl w:ilvl="7" w:tplc="1BE0B65E">
      <w:start w:val="1"/>
      <w:numFmt w:val="bullet"/>
      <w:lvlText w:val="o"/>
      <w:lvlJc w:val="left"/>
      <w:pPr>
        <w:ind w:left="5760" w:hanging="360"/>
      </w:pPr>
      <w:rPr>
        <w:rFonts w:ascii="Courier New" w:hAnsi="Courier New" w:cs="Courier New" w:hint="default"/>
      </w:rPr>
    </w:lvl>
    <w:lvl w:ilvl="8" w:tplc="A514884C">
      <w:start w:val="1"/>
      <w:numFmt w:val="bullet"/>
      <w:lvlText w:val=""/>
      <w:lvlJc w:val="left"/>
      <w:pPr>
        <w:ind w:left="6480" w:hanging="360"/>
      </w:pPr>
      <w:rPr>
        <w:rFonts w:ascii="Wingdings" w:hAnsi="Wingdings" w:hint="default"/>
      </w:rPr>
    </w:lvl>
  </w:abstractNum>
  <w:num w:numId="1" w16cid:durableId="1529031054">
    <w:abstractNumId w:val="2"/>
  </w:num>
  <w:num w:numId="2" w16cid:durableId="204025867">
    <w:abstractNumId w:val="0"/>
  </w:num>
  <w:num w:numId="3" w16cid:durableId="1524398594">
    <w:abstractNumId w:val="5"/>
  </w:num>
  <w:num w:numId="4" w16cid:durableId="733430148">
    <w:abstractNumId w:val="1"/>
  </w:num>
  <w:num w:numId="5" w16cid:durableId="345138089">
    <w:abstractNumId w:val="3"/>
  </w:num>
  <w:num w:numId="6" w16cid:durableId="2006786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C011E"/>
    <w:rsid w:val="0003075E"/>
    <w:rsid w:val="000570E2"/>
    <w:rsid w:val="00085977"/>
    <w:rsid w:val="000D191F"/>
    <w:rsid w:val="000D69FA"/>
    <w:rsid w:val="001002DE"/>
    <w:rsid w:val="001009D2"/>
    <w:rsid w:val="0010584E"/>
    <w:rsid w:val="001512C7"/>
    <w:rsid w:val="00153ACB"/>
    <w:rsid w:val="001720C9"/>
    <w:rsid w:val="00180493"/>
    <w:rsid w:val="001A081C"/>
    <w:rsid w:val="001D55D1"/>
    <w:rsid w:val="001D6C20"/>
    <w:rsid w:val="001F72F2"/>
    <w:rsid w:val="00231C03"/>
    <w:rsid w:val="0023349C"/>
    <w:rsid w:val="002417E9"/>
    <w:rsid w:val="00243AF0"/>
    <w:rsid w:val="00244F33"/>
    <w:rsid w:val="002461C6"/>
    <w:rsid w:val="00266ECA"/>
    <w:rsid w:val="00310CB0"/>
    <w:rsid w:val="003621FD"/>
    <w:rsid w:val="00362B24"/>
    <w:rsid w:val="003C27C8"/>
    <w:rsid w:val="003D173B"/>
    <w:rsid w:val="003E4544"/>
    <w:rsid w:val="003F454A"/>
    <w:rsid w:val="003F603B"/>
    <w:rsid w:val="004161F5"/>
    <w:rsid w:val="00421BAC"/>
    <w:rsid w:val="004751A3"/>
    <w:rsid w:val="00486FED"/>
    <w:rsid w:val="00487D8A"/>
    <w:rsid w:val="00496915"/>
    <w:rsid w:val="004A1A9D"/>
    <w:rsid w:val="004A3513"/>
    <w:rsid w:val="004E0EE4"/>
    <w:rsid w:val="004F5791"/>
    <w:rsid w:val="0059042D"/>
    <w:rsid w:val="00604F1E"/>
    <w:rsid w:val="00607D5A"/>
    <w:rsid w:val="0066035F"/>
    <w:rsid w:val="006760B4"/>
    <w:rsid w:val="006927D5"/>
    <w:rsid w:val="006B0D5D"/>
    <w:rsid w:val="006C712A"/>
    <w:rsid w:val="006F1320"/>
    <w:rsid w:val="006F4A52"/>
    <w:rsid w:val="007040EF"/>
    <w:rsid w:val="00704E76"/>
    <w:rsid w:val="0072743B"/>
    <w:rsid w:val="00756821"/>
    <w:rsid w:val="007F3317"/>
    <w:rsid w:val="008044B2"/>
    <w:rsid w:val="008202CC"/>
    <w:rsid w:val="008774AA"/>
    <w:rsid w:val="008A0E36"/>
    <w:rsid w:val="008B209E"/>
    <w:rsid w:val="008C4E7E"/>
    <w:rsid w:val="009144E8"/>
    <w:rsid w:val="00924484"/>
    <w:rsid w:val="0094133D"/>
    <w:rsid w:val="00951560"/>
    <w:rsid w:val="00954843"/>
    <w:rsid w:val="00976C6B"/>
    <w:rsid w:val="009775A7"/>
    <w:rsid w:val="009B7E6D"/>
    <w:rsid w:val="009C1394"/>
    <w:rsid w:val="009E0894"/>
    <w:rsid w:val="009F76EF"/>
    <w:rsid w:val="00A077CD"/>
    <w:rsid w:val="00A568E2"/>
    <w:rsid w:val="00A57A48"/>
    <w:rsid w:val="00A62149"/>
    <w:rsid w:val="00A8093A"/>
    <w:rsid w:val="00A83BA1"/>
    <w:rsid w:val="00A95620"/>
    <w:rsid w:val="00AA079D"/>
    <w:rsid w:val="00AB3D03"/>
    <w:rsid w:val="00AD4930"/>
    <w:rsid w:val="00B02070"/>
    <w:rsid w:val="00B03CA9"/>
    <w:rsid w:val="00B116D3"/>
    <w:rsid w:val="00B91BBA"/>
    <w:rsid w:val="00BA356B"/>
    <w:rsid w:val="00BD2931"/>
    <w:rsid w:val="00C30F1D"/>
    <w:rsid w:val="00C55E67"/>
    <w:rsid w:val="00C74C99"/>
    <w:rsid w:val="00C955D2"/>
    <w:rsid w:val="00CB07C5"/>
    <w:rsid w:val="00CB47AD"/>
    <w:rsid w:val="00CD0B1A"/>
    <w:rsid w:val="00CE681A"/>
    <w:rsid w:val="00CF5992"/>
    <w:rsid w:val="00D06083"/>
    <w:rsid w:val="00D20E22"/>
    <w:rsid w:val="00D8324A"/>
    <w:rsid w:val="00DB7A04"/>
    <w:rsid w:val="00DD4168"/>
    <w:rsid w:val="00DE4D50"/>
    <w:rsid w:val="00E20D7C"/>
    <w:rsid w:val="00E30169"/>
    <w:rsid w:val="00E34838"/>
    <w:rsid w:val="00E655EE"/>
    <w:rsid w:val="00E70816"/>
    <w:rsid w:val="00E81D49"/>
    <w:rsid w:val="00E97A59"/>
    <w:rsid w:val="00E97B79"/>
    <w:rsid w:val="00EB7D7D"/>
    <w:rsid w:val="00EC011E"/>
    <w:rsid w:val="00ED242A"/>
    <w:rsid w:val="00ED6C78"/>
    <w:rsid w:val="00EF5942"/>
    <w:rsid w:val="00F349A0"/>
    <w:rsid w:val="00F3631D"/>
    <w:rsid w:val="00F40925"/>
    <w:rsid w:val="00F51D91"/>
    <w:rsid w:val="00F55E1C"/>
    <w:rsid w:val="00F66F8F"/>
    <w:rsid w:val="00FA31B3"/>
    <w:rsid w:val="00FA7C55"/>
    <w:rsid w:val="00FB6662"/>
    <w:rsid w:val="00FC626B"/>
    <w:rsid w:val="00FE17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AC731"/>
  <w15:chartTrackingRefBased/>
  <w15:docId w15:val="{0E3D9721-E473-4593-8D78-F5AA2A39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C011E"/>
    <w:rPr>
      <w:rFonts w:ascii="Calibri" w:eastAsia="Calibri" w:hAnsi="Calibri" w:cs="Calibri"/>
    </w:rPr>
  </w:style>
  <w:style w:type="paragraph" w:styleId="berschrift1">
    <w:name w:val="heading 1"/>
    <w:basedOn w:val="Standard"/>
    <w:next w:val="Standard"/>
    <w:link w:val="berschrift1Zchn"/>
    <w:uiPriority w:val="9"/>
    <w:qFormat/>
    <w:rsid w:val="00EC011E"/>
    <w:pPr>
      <w:keepNext/>
      <w:keepLines/>
      <w:spacing w:before="480" w:after="20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rsid w:val="00EC011E"/>
    <w:pPr>
      <w:keepNext/>
      <w:keepLines/>
      <w:spacing w:before="360" w:after="20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rsid w:val="00EC011E"/>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rsid w:val="00EC011E"/>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rsid w:val="00EC011E"/>
    <w:pPr>
      <w:keepNext/>
      <w:keepLines/>
      <w:spacing w:before="320" w:after="20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rsid w:val="00EC011E"/>
    <w:pPr>
      <w:keepNext/>
      <w:keepLines/>
      <w:spacing w:before="320" w:after="200"/>
      <w:outlineLvl w:val="5"/>
    </w:pPr>
    <w:rPr>
      <w:rFonts w:ascii="Arial" w:eastAsia="Arial" w:hAnsi="Arial" w:cs="Arial"/>
      <w:b/>
      <w:bCs/>
    </w:rPr>
  </w:style>
  <w:style w:type="paragraph" w:styleId="berschrift7">
    <w:name w:val="heading 7"/>
    <w:basedOn w:val="Standard"/>
    <w:next w:val="Standard"/>
    <w:link w:val="berschrift7Zchn"/>
    <w:uiPriority w:val="9"/>
    <w:unhideWhenUsed/>
    <w:qFormat/>
    <w:rsid w:val="00EC011E"/>
    <w:pPr>
      <w:keepNext/>
      <w:keepLines/>
      <w:spacing w:before="320" w:after="20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rsid w:val="00EC011E"/>
    <w:pPr>
      <w:keepNext/>
      <w:keepLines/>
      <w:spacing w:before="320" w:after="200"/>
      <w:outlineLvl w:val="7"/>
    </w:pPr>
    <w:rPr>
      <w:rFonts w:ascii="Arial" w:eastAsia="Arial" w:hAnsi="Arial" w:cs="Arial"/>
      <w:i/>
      <w:iCs/>
    </w:rPr>
  </w:style>
  <w:style w:type="paragraph" w:styleId="berschrift9">
    <w:name w:val="heading 9"/>
    <w:basedOn w:val="Standard"/>
    <w:next w:val="Standard"/>
    <w:link w:val="berschrift9Zchn"/>
    <w:uiPriority w:val="9"/>
    <w:unhideWhenUsed/>
    <w:qFormat/>
    <w:rsid w:val="00EC011E"/>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011E"/>
    <w:rPr>
      <w:rFonts w:ascii="Arial" w:eastAsia="Arial" w:hAnsi="Arial" w:cs="Arial"/>
      <w:sz w:val="40"/>
      <w:szCs w:val="40"/>
    </w:rPr>
  </w:style>
  <w:style w:type="character" w:customStyle="1" w:styleId="berschrift2Zchn">
    <w:name w:val="Überschrift 2 Zchn"/>
    <w:basedOn w:val="Absatz-Standardschriftart"/>
    <w:link w:val="berschrift2"/>
    <w:uiPriority w:val="9"/>
    <w:rsid w:val="00EC011E"/>
    <w:rPr>
      <w:rFonts w:ascii="Arial" w:eastAsia="Arial" w:hAnsi="Arial" w:cs="Arial"/>
      <w:sz w:val="34"/>
    </w:rPr>
  </w:style>
  <w:style w:type="character" w:customStyle="1" w:styleId="berschrift3Zchn">
    <w:name w:val="Überschrift 3 Zchn"/>
    <w:basedOn w:val="Absatz-Standardschriftart"/>
    <w:link w:val="berschrift3"/>
    <w:uiPriority w:val="9"/>
    <w:rsid w:val="00EC011E"/>
    <w:rPr>
      <w:rFonts w:ascii="Arial" w:eastAsia="Arial" w:hAnsi="Arial" w:cs="Arial"/>
      <w:sz w:val="30"/>
      <w:szCs w:val="30"/>
    </w:rPr>
  </w:style>
  <w:style w:type="character" w:customStyle="1" w:styleId="berschrift4Zchn">
    <w:name w:val="Überschrift 4 Zchn"/>
    <w:basedOn w:val="Absatz-Standardschriftart"/>
    <w:link w:val="berschrift4"/>
    <w:uiPriority w:val="9"/>
    <w:rsid w:val="00EC011E"/>
    <w:rPr>
      <w:rFonts w:ascii="Arial" w:eastAsia="Arial" w:hAnsi="Arial" w:cs="Arial"/>
      <w:b/>
      <w:bCs/>
      <w:sz w:val="26"/>
      <w:szCs w:val="26"/>
    </w:rPr>
  </w:style>
  <w:style w:type="character" w:customStyle="1" w:styleId="berschrift5Zchn">
    <w:name w:val="Überschrift 5 Zchn"/>
    <w:basedOn w:val="Absatz-Standardschriftart"/>
    <w:link w:val="berschrift5"/>
    <w:uiPriority w:val="9"/>
    <w:rsid w:val="00EC011E"/>
    <w:rPr>
      <w:rFonts w:ascii="Arial" w:eastAsia="Arial" w:hAnsi="Arial" w:cs="Arial"/>
      <w:b/>
      <w:bCs/>
      <w:sz w:val="24"/>
      <w:szCs w:val="24"/>
    </w:rPr>
  </w:style>
  <w:style w:type="character" w:customStyle="1" w:styleId="berschrift6Zchn">
    <w:name w:val="Überschrift 6 Zchn"/>
    <w:basedOn w:val="Absatz-Standardschriftart"/>
    <w:link w:val="berschrift6"/>
    <w:uiPriority w:val="9"/>
    <w:rsid w:val="00EC011E"/>
    <w:rPr>
      <w:rFonts w:ascii="Arial" w:eastAsia="Arial" w:hAnsi="Arial" w:cs="Arial"/>
      <w:b/>
      <w:bCs/>
    </w:rPr>
  </w:style>
  <w:style w:type="character" w:customStyle="1" w:styleId="berschrift7Zchn">
    <w:name w:val="Überschrift 7 Zchn"/>
    <w:basedOn w:val="Absatz-Standardschriftart"/>
    <w:link w:val="berschrift7"/>
    <w:uiPriority w:val="9"/>
    <w:rsid w:val="00EC011E"/>
    <w:rPr>
      <w:rFonts w:ascii="Arial" w:eastAsia="Arial" w:hAnsi="Arial" w:cs="Arial"/>
      <w:b/>
      <w:bCs/>
      <w:i/>
      <w:iCs/>
    </w:rPr>
  </w:style>
  <w:style w:type="character" w:customStyle="1" w:styleId="berschrift8Zchn">
    <w:name w:val="Überschrift 8 Zchn"/>
    <w:basedOn w:val="Absatz-Standardschriftart"/>
    <w:link w:val="berschrift8"/>
    <w:uiPriority w:val="9"/>
    <w:rsid w:val="00EC011E"/>
    <w:rPr>
      <w:rFonts w:ascii="Arial" w:eastAsia="Arial" w:hAnsi="Arial" w:cs="Arial"/>
      <w:i/>
      <w:iCs/>
    </w:rPr>
  </w:style>
  <w:style w:type="character" w:customStyle="1" w:styleId="berschrift9Zchn">
    <w:name w:val="Überschrift 9 Zchn"/>
    <w:basedOn w:val="Absatz-Standardschriftart"/>
    <w:link w:val="berschrift9"/>
    <w:uiPriority w:val="9"/>
    <w:rsid w:val="00EC011E"/>
    <w:rPr>
      <w:rFonts w:ascii="Arial" w:eastAsia="Arial" w:hAnsi="Arial" w:cs="Arial"/>
      <w:i/>
      <w:iCs/>
      <w:sz w:val="21"/>
      <w:szCs w:val="21"/>
    </w:rPr>
  </w:style>
  <w:style w:type="character" w:customStyle="1" w:styleId="Heading1Char">
    <w:name w:val="Heading 1 Char"/>
    <w:basedOn w:val="Absatz-Standardschriftart"/>
    <w:uiPriority w:val="9"/>
    <w:rsid w:val="00EC011E"/>
    <w:rPr>
      <w:rFonts w:ascii="Arial" w:eastAsia="Arial" w:hAnsi="Arial" w:cs="Arial"/>
      <w:sz w:val="40"/>
      <w:szCs w:val="40"/>
    </w:rPr>
  </w:style>
  <w:style w:type="character" w:customStyle="1" w:styleId="Heading2Char">
    <w:name w:val="Heading 2 Char"/>
    <w:basedOn w:val="Absatz-Standardschriftart"/>
    <w:uiPriority w:val="9"/>
    <w:rsid w:val="00EC011E"/>
    <w:rPr>
      <w:rFonts w:ascii="Arial" w:eastAsia="Arial" w:hAnsi="Arial" w:cs="Arial"/>
      <w:sz w:val="34"/>
    </w:rPr>
  </w:style>
  <w:style w:type="character" w:customStyle="1" w:styleId="Heading3Char">
    <w:name w:val="Heading 3 Char"/>
    <w:basedOn w:val="Absatz-Standardschriftart"/>
    <w:uiPriority w:val="9"/>
    <w:rsid w:val="00EC011E"/>
    <w:rPr>
      <w:rFonts w:ascii="Arial" w:eastAsia="Arial" w:hAnsi="Arial" w:cs="Arial"/>
      <w:sz w:val="30"/>
      <w:szCs w:val="30"/>
    </w:rPr>
  </w:style>
  <w:style w:type="character" w:customStyle="1" w:styleId="Heading4Char">
    <w:name w:val="Heading 4 Char"/>
    <w:basedOn w:val="Absatz-Standardschriftart"/>
    <w:uiPriority w:val="9"/>
    <w:rsid w:val="00EC011E"/>
    <w:rPr>
      <w:rFonts w:ascii="Arial" w:eastAsia="Arial" w:hAnsi="Arial" w:cs="Arial"/>
      <w:b/>
      <w:bCs/>
      <w:sz w:val="26"/>
      <w:szCs w:val="26"/>
    </w:rPr>
  </w:style>
  <w:style w:type="character" w:customStyle="1" w:styleId="Heading5Char">
    <w:name w:val="Heading 5 Char"/>
    <w:basedOn w:val="Absatz-Standardschriftart"/>
    <w:uiPriority w:val="9"/>
    <w:rsid w:val="00EC011E"/>
    <w:rPr>
      <w:rFonts w:ascii="Arial" w:eastAsia="Arial" w:hAnsi="Arial" w:cs="Arial"/>
      <w:b/>
      <w:bCs/>
      <w:sz w:val="24"/>
      <w:szCs w:val="24"/>
    </w:rPr>
  </w:style>
  <w:style w:type="character" w:customStyle="1" w:styleId="Heading6Char">
    <w:name w:val="Heading 6 Char"/>
    <w:basedOn w:val="Absatz-Standardschriftart"/>
    <w:uiPriority w:val="9"/>
    <w:rsid w:val="00EC011E"/>
    <w:rPr>
      <w:rFonts w:ascii="Arial" w:eastAsia="Arial" w:hAnsi="Arial" w:cs="Arial"/>
      <w:b/>
      <w:bCs/>
      <w:sz w:val="22"/>
      <w:szCs w:val="22"/>
    </w:rPr>
  </w:style>
  <w:style w:type="character" w:customStyle="1" w:styleId="Heading7Char">
    <w:name w:val="Heading 7 Char"/>
    <w:basedOn w:val="Absatz-Standardschriftart"/>
    <w:uiPriority w:val="9"/>
    <w:rsid w:val="00EC011E"/>
    <w:rPr>
      <w:rFonts w:ascii="Arial" w:eastAsia="Arial" w:hAnsi="Arial" w:cs="Arial"/>
      <w:b/>
      <w:bCs/>
      <w:i/>
      <w:iCs/>
      <w:sz w:val="22"/>
      <w:szCs w:val="22"/>
    </w:rPr>
  </w:style>
  <w:style w:type="character" w:customStyle="1" w:styleId="Heading8Char">
    <w:name w:val="Heading 8 Char"/>
    <w:basedOn w:val="Absatz-Standardschriftart"/>
    <w:uiPriority w:val="9"/>
    <w:rsid w:val="00EC011E"/>
    <w:rPr>
      <w:rFonts w:ascii="Arial" w:eastAsia="Arial" w:hAnsi="Arial" w:cs="Arial"/>
      <w:i/>
      <w:iCs/>
      <w:sz w:val="22"/>
      <w:szCs w:val="22"/>
    </w:rPr>
  </w:style>
  <w:style w:type="character" w:customStyle="1" w:styleId="Heading9Char">
    <w:name w:val="Heading 9 Char"/>
    <w:basedOn w:val="Absatz-Standardschriftart"/>
    <w:uiPriority w:val="9"/>
    <w:rsid w:val="00EC011E"/>
    <w:rPr>
      <w:rFonts w:ascii="Arial" w:eastAsia="Arial" w:hAnsi="Arial" w:cs="Arial"/>
      <w:i/>
      <w:iCs/>
      <w:sz w:val="21"/>
      <w:szCs w:val="21"/>
    </w:rPr>
  </w:style>
  <w:style w:type="character" w:customStyle="1" w:styleId="TitleChar">
    <w:name w:val="Title Char"/>
    <w:basedOn w:val="Absatz-Standardschriftart"/>
    <w:uiPriority w:val="10"/>
    <w:rsid w:val="00EC011E"/>
    <w:rPr>
      <w:sz w:val="48"/>
      <w:szCs w:val="48"/>
    </w:rPr>
  </w:style>
  <w:style w:type="character" w:customStyle="1" w:styleId="SubtitleChar">
    <w:name w:val="Subtitle Char"/>
    <w:basedOn w:val="Absatz-Standardschriftart"/>
    <w:uiPriority w:val="11"/>
    <w:rsid w:val="00EC011E"/>
    <w:rPr>
      <w:sz w:val="24"/>
      <w:szCs w:val="24"/>
    </w:rPr>
  </w:style>
  <w:style w:type="character" w:customStyle="1" w:styleId="QuoteChar">
    <w:name w:val="Quote Char"/>
    <w:uiPriority w:val="29"/>
    <w:rsid w:val="00EC011E"/>
    <w:rPr>
      <w:i/>
    </w:rPr>
  </w:style>
  <w:style w:type="character" w:customStyle="1" w:styleId="IntenseQuoteChar">
    <w:name w:val="Intense Quote Char"/>
    <w:uiPriority w:val="30"/>
    <w:rsid w:val="00EC011E"/>
    <w:rPr>
      <w:i/>
    </w:rPr>
  </w:style>
  <w:style w:type="character" w:customStyle="1" w:styleId="HeaderChar">
    <w:name w:val="Header Char"/>
    <w:basedOn w:val="Absatz-Standardschriftart"/>
    <w:uiPriority w:val="99"/>
    <w:rsid w:val="00EC011E"/>
  </w:style>
  <w:style w:type="character" w:customStyle="1" w:styleId="CaptionChar">
    <w:name w:val="Caption Char"/>
    <w:uiPriority w:val="99"/>
    <w:rsid w:val="00EC011E"/>
  </w:style>
  <w:style w:type="character" w:customStyle="1" w:styleId="FootnoteTextChar">
    <w:name w:val="Footnote Text Char"/>
    <w:uiPriority w:val="99"/>
    <w:rsid w:val="00EC011E"/>
    <w:rPr>
      <w:sz w:val="18"/>
    </w:rPr>
  </w:style>
  <w:style w:type="character" w:customStyle="1" w:styleId="EndnoteTextChar">
    <w:name w:val="Endnote Text Char"/>
    <w:uiPriority w:val="99"/>
    <w:rsid w:val="00EC011E"/>
    <w:rPr>
      <w:sz w:val="20"/>
    </w:rPr>
  </w:style>
  <w:style w:type="paragraph" w:styleId="Listenabsatz">
    <w:name w:val="List Paragraph"/>
    <w:basedOn w:val="Standard"/>
    <w:uiPriority w:val="34"/>
    <w:qFormat/>
    <w:rsid w:val="00EC011E"/>
    <w:pPr>
      <w:ind w:left="720"/>
      <w:contextualSpacing/>
    </w:pPr>
  </w:style>
  <w:style w:type="paragraph" w:styleId="KeinLeerraum">
    <w:name w:val="No Spacing"/>
    <w:uiPriority w:val="1"/>
    <w:qFormat/>
    <w:rsid w:val="00EC011E"/>
    <w:pPr>
      <w:spacing w:after="0" w:line="240" w:lineRule="auto"/>
    </w:pPr>
    <w:rPr>
      <w:rFonts w:ascii="Calibri" w:eastAsia="Calibri" w:hAnsi="Calibri" w:cs="Calibri"/>
    </w:rPr>
  </w:style>
  <w:style w:type="paragraph" w:styleId="Titel">
    <w:name w:val="Title"/>
    <w:basedOn w:val="Standard"/>
    <w:next w:val="Standard"/>
    <w:link w:val="TitelZchn"/>
    <w:uiPriority w:val="10"/>
    <w:qFormat/>
    <w:rsid w:val="00EC011E"/>
    <w:pPr>
      <w:spacing w:before="300" w:after="200"/>
      <w:contextualSpacing/>
    </w:pPr>
    <w:rPr>
      <w:sz w:val="48"/>
      <w:szCs w:val="48"/>
    </w:rPr>
  </w:style>
  <w:style w:type="character" w:customStyle="1" w:styleId="TitelZchn">
    <w:name w:val="Titel Zchn"/>
    <w:basedOn w:val="Absatz-Standardschriftart"/>
    <w:link w:val="Titel"/>
    <w:uiPriority w:val="10"/>
    <w:rsid w:val="00EC011E"/>
    <w:rPr>
      <w:rFonts w:ascii="Calibri" w:eastAsia="Calibri" w:hAnsi="Calibri" w:cs="Calibri"/>
      <w:sz w:val="48"/>
      <w:szCs w:val="48"/>
    </w:rPr>
  </w:style>
  <w:style w:type="paragraph" w:styleId="Untertitel">
    <w:name w:val="Subtitle"/>
    <w:basedOn w:val="Standard"/>
    <w:next w:val="Standard"/>
    <w:link w:val="UntertitelZchn"/>
    <w:uiPriority w:val="11"/>
    <w:qFormat/>
    <w:rsid w:val="00EC011E"/>
    <w:pPr>
      <w:spacing w:before="200" w:after="200"/>
    </w:pPr>
    <w:rPr>
      <w:sz w:val="24"/>
      <w:szCs w:val="24"/>
    </w:rPr>
  </w:style>
  <w:style w:type="character" w:customStyle="1" w:styleId="UntertitelZchn">
    <w:name w:val="Untertitel Zchn"/>
    <w:basedOn w:val="Absatz-Standardschriftart"/>
    <w:link w:val="Untertitel"/>
    <w:uiPriority w:val="11"/>
    <w:rsid w:val="00EC011E"/>
    <w:rPr>
      <w:rFonts w:ascii="Calibri" w:eastAsia="Calibri" w:hAnsi="Calibri" w:cs="Calibri"/>
      <w:sz w:val="24"/>
      <w:szCs w:val="24"/>
    </w:rPr>
  </w:style>
  <w:style w:type="paragraph" w:styleId="Zitat">
    <w:name w:val="Quote"/>
    <w:basedOn w:val="Standard"/>
    <w:next w:val="Standard"/>
    <w:link w:val="ZitatZchn"/>
    <w:uiPriority w:val="29"/>
    <w:qFormat/>
    <w:rsid w:val="00EC011E"/>
    <w:pPr>
      <w:ind w:left="720" w:right="720"/>
    </w:pPr>
    <w:rPr>
      <w:i/>
    </w:rPr>
  </w:style>
  <w:style w:type="character" w:customStyle="1" w:styleId="ZitatZchn">
    <w:name w:val="Zitat Zchn"/>
    <w:basedOn w:val="Absatz-Standardschriftart"/>
    <w:link w:val="Zitat"/>
    <w:uiPriority w:val="29"/>
    <w:rsid w:val="00EC011E"/>
    <w:rPr>
      <w:rFonts w:ascii="Calibri" w:eastAsia="Calibri" w:hAnsi="Calibri" w:cs="Calibri"/>
      <w:i/>
    </w:rPr>
  </w:style>
  <w:style w:type="paragraph" w:styleId="IntensivesZitat">
    <w:name w:val="Intense Quote"/>
    <w:basedOn w:val="Standard"/>
    <w:next w:val="Standard"/>
    <w:link w:val="IntensivesZitatZchn"/>
    <w:uiPriority w:val="30"/>
    <w:qFormat/>
    <w:rsid w:val="00EC011E"/>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basedOn w:val="Absatz-Standardschriftart"/>
    <w:link w:val="IntensivesZitat"/>
    <w:uiPriority w:val="30"/>
    <w:rsid w:val="00EC011E"/>
    <w:rPr>
      <w:rFonts w:ascii="Calibri" w:eastAsia="Calibri" w:hAnsi="Calibri" w:cs="Calibri"/>
      <w:i/>
      <w:shd w:val="clear" w:color="F2F2F2" w:fill="F2F2F2"/>
    </w:rPr>
  </w:style>
  <w:style w:type="paragraph" w:styleId="Kopfzeile">
    <w:name w:val="header"/>
    <w:basedOn w:val="Standard"/>
    <w:link w:val="KopfzeileZchn"/>
    <w:uiPriority w:val="99"/>
    <w:unhideWhenUsed/>
    <w:rsid w:val="00EC011E"/>
    <w:pPr>
      <w:tabs>
        <w:tab w:val="center" w:pos="7143"/>
        <w:tab w:val="right" w:pos="14287"/>
      </w:tabs>
      <w:spacing w:after="0" w:line="240" w:lineRule="auto"/>
    </w:pPr>
  </w:style>
  <w:style w:type="character" w:customStyle="1" w:styleId="KopfzeileZchn">
    <w:name w:val="Kopfzeile Zchn"/>
    <w:basedOn w:val="Absatz-Standardschriftart"/>
    <w:link w:val="Kopfzeile"/>
    <w:uiPriority w:val="99"/>
    <w:rsid w:val="00EC011E"/>
    <w:rPr>
      <w:rFonts w:ascii="Calibri" w:eastAsia="Calibri" w:hAnsi="Calibri" w:cs="Calibri"/>
    </w:rPr>
  </w:style>
  <w:style w:type="paragraph" w:styleId="Fuzeile">
    <w:name w:val="footer"/>
    <w:basedOn w:val="Standard"/>
    <w:link w:val="FuzeileZchn"/>
    <w:uiPriority w:val="99"/>
    <w:unhideWhenUsed/>
    <w:rsid w:val="00EC011E"/>
    <w:pPr>
      <w:tabs>
        <w:tab w:val="center" w:pos="7143"/>
        <w:tab w:val="right" w:pos="14287"/>
      </w:tabs>
      <w:spacing w:after="0" w:line="240" w:lineRule="auto"/>
    </w:pPr>
  </w:style>
  <w:style w:type="character" w:customStyle="1" w:styleId="FuzeileZchn">
    <w:name w:val="Fußzeile Zchn"/>
    <w:basedOn w:val="Absatz-Standardschriftart"/>
    <w:link w:val="Fuzeile"/>
    <w:uiPriority w:val="99"/>
    <w:rsid w:val="00EC011E"/>
    <w:rPr>
      <w:rFonts w:ascii="Calibri" w:eastAsia="Calibri" w:hAnsi="Calibri" w:cs="Calibri"/>
    </w:rPr>
  </w:style>
  <w:style w:type="character" w:customStyle="1" w:styleId="FooterChar">
    <w:name w:val="Footer Char"/>
    <w:basedOn w:val="Absatz-Standardschriftart"/>
    <w:uiPriority w:val="99"/>
    <w:rsid w:val="00EC011E"/>
  </w:style>
  <w:style w:type="paragraph" w:styleId="Beschriftung">
    <w:name w:val="caption"/>
    <w:basedOn w:val="Standard"/>
    <w:next w:val="Standard"/>
    <w:uiPriority w:val="35"/>
    <w:semiHidden/>
    <w:unhideWhenUsed/>
    <w:qFormat/>
    <w:rsid w:val="00EC011E"/>
    <w:pPr>
      <w:spacing w:line="276" w:lineRule="auto"/>
    </w:pPr>
    <w:rPr>
      <w:b/>
      <w:bCs/>
      <w:color w:val="5B9BD5" w:themeColor="accent1"/>
      <w:sz w:val="18"/>
      <w:szCs w:val="18"/>
    </w:rPr>
  </w:style>
  <w:style w:type="table" w:customStyle="1" w:styleId="TableGridLight">
    <w:name w:val="Table Grid Light"/>
    <w:basedOn w:val="NormaleTabelle"/>
    <w:uiPriority w:val="59"/>
    <w:rsid w:val="00EC011E"/>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rsid w:val="00EC011E"/>
    <w:pPr>
      <w:spacing w:after="0" w:line="240" w:lineRule="auto"/>
    </w:pPr>
    <w:rPr>
      <w:rFonts w:ascii="Calibri" w:eastAsia="Calibri" w:hAnsi="Calibri" w:cs="Calibri"/>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rsid w:val="00EC011E"/>
    <w:pPr>
      <w:spacing w:after="0" w:line="240" w:lineRule="auto"/>
    </w:pPr>
    <w:rPr>
      <w:rFonts w:ascii="Calibri" w:eastAsia="Calibri" w:hAnsi="Calibri" w:cs="Calibri"/>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2-Accent2">
    <w:name w:val="Grid Table 2 - Accent 2"/>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2-Accent3">
    <w:name w:val="Grid Table 2 - Accent 3"/>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2-Accent4">
    <w:name w:val="Grid Table 2 - Accent 4"/>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2-Accent5">
    <w:name w:val="Grid Table 2 - Accent 5"/>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2-Accent6">
    <w:name w:val="Grid Table 2 - Accent 6"/>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3">
    <w:name w:val="Grid Table 3"/>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DEAF6" w:themeFill="accent1" w:themeFillTint="34"/>
      </w:tcPr>
    </w:tblStylePr>
    <w:tblStylePr w:type="band1Horz">
      <w:rPr>
        <w:rFonts w:ascii="Arial" w:hAnsi="Arial"/>
        <w:color w:val="404040"/>
        <w:sz w:val="22"/>
      </w:rPr>
      <w:tblPr/>
      <w:tcPr>
        <w:shd w:val="clear" w:color="FFFFFF" w:fill="DDEAF6" w:themeFill="accent1" w:themeFillTint="34"/>
      </w:tcPr>
    </w:tblStylePr>
  </w:style>
  <w:style w:type="table" w:customStyle="1" w:styleId="GridTable3-Accent2">
    <w:name w:val="Grid Table 3 - Accent 2"/>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3-Accent3">
    <w:name w:val="Grid Table 3 - Accent 3"/>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3-Accent4">
    <w:name w:val="Grid Table 3 - Accent 4"/>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3-Accent5">
    <w:name w:val="Grid Table 3 - Accent 5"/>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3-Accent6">
    <w:name w:val="Grid Table 3 - Accent 6"/>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4">
    <w:name w:val="Grid Table 4"/>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FFFFFF"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EEBF6" w:themeFill="accent1" w:themeFillTint="32"/>
      </w:tcPr>
    </w:tblStylePr>
    <w:tblStylePr w:type="band1Horz">
      <w:rPr>
        <w:rFonts w:ascii="Arial" w:hAnsi="Arial"/>
        <w:color w:val="404040"/>
        <w:sz w:val="22"/>
      </w:rPr>
      <w:tblPr/>
      <w:tcPr>
        <w:shd w:val="clear" w:color="FFFFFF" w:fill="DEEBF6" w:themeFill="accent1" w:themeFillTint="32"/>
      </w:tcPr>
    </w:tblStylePr>
  </w:style>
  <w:style w:type="table" w:customStyle="1" w:styleId="GridTable4-Accent2">
    <w:name w:val="Grid Table 4 - Accent 2"/>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FFFFF"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Pr/>
      <w:tcPr>
        <w:shd w:val="clear" w:color="FFFFFF" w:fill="FBE5D6" w:themeFill="accent2" w:themeFillTint="32"/>
      </w:tcPr>
    </w:tblStylePr>
  </w:style>
  <w:style w:type="table" w:customStyle="1" w:styleId="GridTable4-Accent3">
    <w:name w:val="Grid Table 4 - Accent 3"/>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FFFFFF"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Pr/>
      <w:tcPr>
        <w:shd w:val="clear" w:color="FFFFFF" w:fill="ECECEC" w:themeFill="accent3" w:themeFillTint="34"/>
      </w:tcPr>
    </w:tblStylePr>
  </w:style>
  <w:style w:type="table" w:customStyle="1" w:styleId="GridTable4-Accent4">
    <w:name w:val="Grid Table 4 - Accent 4"/>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FFFF"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Pr/>
      <w:tcPr>
        <w:shd w:val="clear" w:color="FFFFFF" w:fill="FFF2CB" w:themeFill="accent4" w:themeFillTint="34"/>
      </w:tcPr>
    </w:tblStylePr>
  </w:style>
  <w:style w:type="table" w:customStyle="1" w:styleId="GridTable4-Accent5">
    <w:name w:val="Grid Table 4 - Accent 5"/>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FFFFFF"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Pr/>
      <w:tcPr>
        <w:shd w:val="clear" w:color="FFFFFF" w:fill="D8E2F3" w:themeFill="accent5" w:themeFillTint="34"/>
      </w:tcPr>
    </w:tblStylePr>
  </w:style>
  <w:style w:type="table" w:customStyle="1" w:styleId="GridTable4-Accent6">
    <w:name w:val="Grid Table 4 - Accent 6"/>
    <w:basedOn w:val="NormaleTabelle"/>
    <w:uiPriority w:val="59"/>
    <w:rsid w:val="00EC011E"/>
    <w:pP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FFFFFF"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Pr/>
      <w:tcPr>
        <w:shd w:val="clear" w:color="FFFFFF" w:fill="E1EFD8" w:themeFill="accent6" w:themeFillTint="34"/>
      </w:tcPr>
    </w:tblStylePr>
  </w:style>
  <w:style w:type="table" w:styleId="Gitternetztabelle5dunkel">
    <w:name w:val="Grid Table 5 Dark"/>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DEAF6" w:themeFill="accent1" w:themeFillTint="34"/>
    </w:tblPr>
    <w:tblStylePr w:type="firstRow">
      <w:rPr>
        <w:rFonts w:ascii="Arial" w:hAnsi="Arial"/>
        <w:b/>
        <w:color w:val="FFFFFF"/>
        <w:sz w:val="22"/>
      </w:rPr>
      <w:tblPr/>
      <w:tcPr>
        <w:shd w:val="clear" w:color="FFFFFF" w:fill="5B9BD5" w:themeFill="accent1"/>
      </w:tcPr>
    </w:tblStylePr>
    <w:tblStylePr w:type="lastRow">
      <w:rPr>
        <w:rFonts w:ascii="Arial" w:hAnsi="Arial"/>
        <w:b/>
        <w:color w:val="FFFFFF"/>
        <w:sz w:val="22"/>
      </w:rPr>
      <w:tblPr/>
      <w:tcPr>
        <w:tcBorders>
          <w:top w:val="single" w:sz="4" w:space="0" w:color="FFFFFF" w:themeColor="light1"/>
        </w:tcBorders>
        <w:shd w:val="clear" w:color="FFFFFF" w:fill="5B9BD5" w:themeFill="accent1"/>
      </w:tcPr>
    </w:tblStylePr>
    <w:tblStylePr w:type="firstCol">
      <w:rPr>
        <w:rFonts w:ascii="Arial" w:hAnsi="Arial"/>
        <w:b/>
        <w:color w:val="FFFFFF"/>
        <w:sz w:val="22"/>
      </w:rPr>
      <w:tblPr/>
      <w:tcPr>
        <w:shd w:val="clear" w:color="FFFFFF" w:fill="5B9BD5" w:themeFill="accent1"/>
      </w:tcPr>
    </w:tblStylePr>
    <w:tblStylePr w:type="lastCol">
      <w:rPr>
        <w:rFonts w:ascii="Arial" w:hAnsi="Arial"/>
        <w:b/>
        <w:color w:val="FFFFFF"/>
        <w:sz w:val="22"/>
      </w:rPr>
      <w:tblPr/>
      <w:tcPr>
        <w:shd w:val="clear" w:color="FFFFFF" w:fill="5B9BD5" w:themeFill="accent1"/>
      </w:tcPr>
    </w:tblStylePr>
    <w:tblStylePr w:type="band1Vert">
      <w:tblPr/>
      <w:tcPr>
        <w:shd w:val="clear" w:color="FFFFFF" w:fill="B3D0EB" w:themeFill="accent1" w:themeFillTint="75"/>
      </w:tcPr>
    </w:tblStylePr>
    <w:tblStylePr w:type="band1Horz">
      <w:tblPr/>
      <w:tcPr>
        <w:shd w:val="clear" w:color="FFFFFF" w:fill="B3D0EB" w:themeFill="accent1" w:themeFillTint="75"/>
      </w:tcPr>
    </w:tblStylePr>
  </w:style>
  <w:style w:type="table" w:customStyle="1" w:styleId="GridTable5Dark-Accent2">
    <w:name w:val="Grid Table 5 Dark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BE5D6" w:themeFill="accent2" w:themeFillTint="32"/>
    </w:tblPr>
    <w:tblStylePr w:type="firstRow">
      <w:rPr>
        <w:rFonts w:ascii="Arial" w:hAnsi="Arial"/>
        <w:b/>
        <w:color w:val="FFFFFF"/>
        <w:sz w:val="22"/>
      </w:rPr>
      <w:tblPr/>
      <w:tcPr>
        <w:shd w:val="clear" w:color="FFFFFF" w:fill="ED7D31" w:themeFill="accent2"/>
      </w:tcPr>
    </w:tblStylePr>
    <w:tblStylePr w:type="lastRow">
      <w:rPr>
        <w:rFonts w:ascii="Arial" w:hAnsi="Arial"/>
        <w:b/>
        <w:color w:val="FFFFFF"/>
        <w:sz w:val="22"/>
      </w:rPr>
      <w:tblPr/>
      <w:tcPr>
        <w:tcBorders>
          <w:top w:val="single" w:sz="4" w:space="0" w:color="FFFFFF" w:themeColor="light1"/>
        </w:tcBorders>
        <w:shd w:val="clear" w:color="FFFFFF" w:fill="ED7D31" w:themeFill="accent2"/>
      </w:tcPr>
    </w:tblStylePr>
    <w:tblStylePr w:type="firstCol">
      <w:rPr>
        <w:rFonts w:ascii="Arial" w:hAnsi="Arial"/>
        <w:b/>
        <w:color w:val="FFFFFF"/>
        <w:sz w:val="22"/>
      </w:rPr>
      <w:tblPr/>
      <w:tcPr>
        <w:shd w:val="clear" w:color="FFFFFF" w:fill="ED7D31" w:themeFill="accent2"/>
      </w:tcPr>
    </w:tblStylePr>
    <w:tblStylePr w:type="lastCol">
      <w:rPr>
        <w:rFonts w:ascii="Arial" w:hAnsi="Arial"/>
        <w:b/>
        <w:color w:val="FFFFFF"/>
        <w:sz w:val="22"/>
      </w:rPr>
      <w:tblPr/>
      <w:tcPr>
        <w:shd w:val="clear" w:color="FFFFFF" w:fill="ED7D31" w:themeFill="accent2"/>
      </w:tcPr>
    </w:tblStylePr>
    <w:tblStylePr w:type="band1Vert">
      <w:tblPr/>
      <w:tcPr>
        <w:shd w:val="clear" w:color="FFFFFF" w:fill="F6C3A0" w:themeFill="accent2" w:themeFillTint="75"/>
      </w:tcPr>
    </w:tblStylePr>
    <w:tblStylePr w:type="band1Horz">
      <w:tblPr/>
      <w:tcPr>
        <w:shd w:val="clear" w:color="FFFFFF" w:fill="F6C3A0" w:themeFill="accent2" w:themeFillTint="75"/>
      </w:tcPr>
    </w:tblStylePr>
  </w:style>
  <w:style w:type="table" w:customStyle="1" w:styleId="GridTable5Dark-Accent3">
    <w:name w:val="Grid Table 5 Dark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CECEC" w:themeFill="accent3" w:themeFillTint="34"/>
    </w:tblPr>
    <w:tblStylePr w:type="firstRow">
      <w:rPr>
        <w:rFonts w:ascii="Arial" w:hAnsi="Arial"/>
        <w:b/>
        <w:color w:val="FFFFFF"/>
        <w:sz w:val="22"/>
      </w:rPr>
      <w:tblPr/>
      <w:tcPr>
        <w:shd w:val="clear" w:color="FFFFFF" w:fill="A5A5A5" w:themeFill="accent3"/>
      </w:tcPr>
    </w:tblStylePr>
    <w:tblStylePr w:type="lastRow">
      <w:rPr>
        <w:rFonts w:ascii="Arial" w:hAnsi="Arial"/>
        <w:b/>
        <w:color w:val="FFFFFF"/>
        <w:sz w:val="22"/>
      </w:rPr>
      <w:tblPr/>
      <w:tcPr>
        <w:tcBorders>
          <w:top w:val="single" w:sz="4" w:space="0" w:color="FFFFFF" w:themeColor="light1"/>
        </w:tcBorders>
        <w:shd w:val="clear" w:color="FFFFFF" w:fill="A5A5A5" w:themeFill="accent3"/>
      </w:tcPr>
    </w:tblStylePr>
    <w:tblStylePr w:type="firstCol">
      <w:rPr>
        <w:rFonts w:ascii="Arial" w:hAnsi="Arial"/>
        <w:b/>
        <w:color w:val="FFFFFF"/>
        <w:sz w:val="22"/>
      </w:rPr>
      <w:tblPr/>
      <w:tcPr>
        <w:shd w:val="clear" w:color="FFFFFF" w:fill="A5A5A5" w:themeFill="accent3"/>
      </w:tcPr>
    </w:tblStylePr>
    <w:tblStylePr w:type="lastCol">
      <w:rPr>
        <w:rFonts w:ascii="Arial" w:hAnsi="Arial"/>
        <w:b/>
        <w:color w:val="FFFFFF"/>
        <w:sz w:val="22"/>
      </w:rPr>
      <w:tblPr/>
      <w:tcPr>
        <w:shd w:val="clear" w:color="FFFFFF" w:fill="A5A5A5" w:themeFill="accent3"/>
      </w:tcPr>
    </w:tblStylePr>
    <w:tblStylePr w:type="band1Vert">
      <w:tblPr/>
      <w:tcPr>
        <w:shd w:val="clear" w:color="FFFFFF" w:fill="D5D5D5" w:themeFill="accent3" w:themeFillTint="75"/>
      </w:tcPr>
    </w:tblStylePr>
    <w:tblStylePr w:type="band1Horz">
      <w:tblPr/>
      <w:tcPr>
        <w:shd w:val="clear" w:color="FFFFFF" w:fill="D5D5D5" w:themeFill="accent3" w:themeFillTint="75"/>
      </w:tcPr>
    </w:tblStylePr>
  </w:style>
  <w:style w:type="table" w:customStyle="1" w:styleId="GridTable5Dark-Accent4">
    <w:name w:val="Grid Table 5 Dark-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FF2CB" w:themeFill="accent4" w:themeFillTint="34"/>
    </w:tblPr>
    <w:tblStylePr w:type="firstRow">
      <w:rPr>
        <w:rFonts w:ascii="Arial" w:hAnsi="Arial"/>
        <w:b/>
        <w:color w:val="FFFFFF"/>
        <w:sz w:val="22"/>
      </w:rPr>
      <w:tblPr/>
      <w:tcPr>
        <w:shd w:val="clear" w:color="FFFFFF" w:fill="FFC000" w:themeFill="accent4"/>
      </w:tcPr>
    </w:tblStylePr>
    <w:tblStylePr w:type="lastRow">
      <w:rPr>
        <w:rFonts w:ascii="Arial" w:hAnsi="Arial"/>
        <w:b/>
        <w:color w:val="FFFFFF"/>
        <w:sz w:val="22"/>
      </w:rPr>
      <w:tblPr/>
      <w:tcPr>
        <w:tcBorders>
          <w:top w:val="single" w:sz="4" w:space="0" w:color="FFFFFF" w:themeColor="light1"/>
        </w:tcBorders>
        <w:shd w:val="clear" w:color="FFFFFF" w:fill="FFC000" w:themeFill="accent4"/>
      </w:tcPr>
    </w:tblStylePr>
    <w:tblStylePr w:type="firstCol">
      <w:rPr>
        <w:rFonts w:ascii="Arial" w:hAnsi="Arial"/>
        <w:b/>
        <w:color w:val="FFFFFF"/>
        <w:sz w:val="22"/>
      </w:rPr>
      <w:tblPr/>
      <w:tcPr>
        <w:shd w:val="clear" w:color="FFFFFF" w:fill="FFC000" w:themeFill="accent4"/>
      </w:tcPr>
    </w:tblStylePr>
    <w:tblStylePr w:type="lastCol">
      <w:rPr>
        <w:rFonts w:ascii="Arial" w:hAnsi="Arial"/>
        <w:b/>
        <w:color w:val="FFFFFF"/>
        <w:sz w:val="22"/>
      </w:rPr>
      <w:tblPr/>
      <w:tcPr>
        <w:shd w:val="clear" w:color="FFFFFF" w:fill="FFC000" w:themeFill="accent4"/>
      </w:tcPr>
    </w:tblStylePr>
    <w:tblStylePr w:type="band1Vert">
      <w:tblPr/>
      <w:tcPr>
        <w:shd w:val="clear" w:color="FFFFFF" w:fill="FFE28A" w:themeFill="accent4" w:themeFillTint="75"/>
      </w:tcPr>
    </w:tblStylePr>
    <w:tblStylePr w:type="band1Horz">
      <w:tblPr/>
      <w:tcPr>
        <w:shd w:val="clear" w:color="FFFFFF" w:fill="FFE28A" w:themeFill="accent4" w:themeFillTint="75"/>
      </w:tcPr>
    </w:tblStylePr>
  </w:style>
  <w:style w:type="table" w:customStyle="1" w:styleId="GridTable5Dark-Accent5">
    <w:name w:val="Grid Table 5 Dark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8E2F3" w:themeFill="accent5" w:themeFillTint="34"/>
    </w:tblPr>
    <w:tblStylePr w:type="firstRow">
      <w:rPr>
        <w:rFonts w:ascii="Arial" w:hAnsi="Arial"/>
        <w:b/>
        <w:color w:val="FFFFFF"/>
        <w:sz w:val="22"/>
      </w:rPr>
      <w:tblPr/>
      <w:tcPr>
        <w:shd w:val="clear" w:color="FFFFFF" w:fill="4472C4" w:themeFill="accent5"/>
      </w:tcPr>
    </w:tblStylePr>
    <w:tblStylePr w:type="lastRow">
      <w:rPr>
        <w:rFonts w:ascii="Arial" w:hAnsi="Arial"/>
        <w:b/>
        <w:color w:val="FFFFFF"/>
        <w:sz w:val="22"/>
      </w:rPr>
      <w:tblPr/>
      <w:tcPr>
        <w:tcBorders>
          <w:top w:val="single" w:sz="4" w:space="0" w:color="FFFFFF" w:themeColor="light1"/>
        </w:tcBorders>
        <w:shd w:val="clear" w:color="FFFFFF" w:fill="4472C4" w:themeFill="accent5"/>
      </w:tcPr>
    </w:tblStylePr>
    <w:tblStylePr w:type="firstCol">
      <w:rPr>
        <w:rFonts w:ascii="Arial" w:hAnsi="Arial"/>
        <w:b/>
        <w:color w:val="FFFFFF"/>
        <w:sz w:val="22"/>
      </w:rPr>
      <w:tblPr/>
      <w:tcPr>
        <w:shd w:val="clear" w:color="FFFFFF" w:fill="4472C4" w:themeFill="accent5"/>
      </w:tcPr>
    </w:tblStylePr>
    <w:tblStylePr w:type="lastCol">
      <w:rPr>
        <w:rFonts w:ascii="Arial" w:hAnsi="Arial"/>
        <w:b/>
        <w:color w:val="FFFFFF"/>
        <w:sz w:val="22"/>
      </w:rPr>
      <w:tblPr/>
      <w:tcPr>
        <w:shd w:val="clear" w:color="FFFFFF" w:fill="4472C4" w:themeFill="accent5"/>
      </w:tcPr>
    </w:tblStylePr>
    <w:tblStylePr w:type="band1Vert">
      <w:tblPr/>
      <w:tcPr>
        <w:shd w:val="clear" w:color="FFFFFF" w:fill="A9BEE4" w:themeFill="accent5" w:themeFillTint="75"/>
      </w:tcPr>
    </w:tblStylePr>
    <w:tblStylePr w:type="band1Horz">
      <w:tblPr/>
      <w:tcPr>
        <w:shd w:val="clear" w:color="FFFFFF" w:fill="A9BEE4" w:themeFill="accent5" w:themeFillTint="75"/>
      </w:tcPr>
    </w:tblStylePr>
  </w:style>
  <w:style w:type="table" w:customStyle="1" w:styleId="GridTable5Dark-Accent6">
    <w:name w:val="Grid Table 5 Dark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1EFD8" w:themeFill="accent6" w:themeFillTint="34"/>
    </w:tblPr>
    <w:tblStylePr w:type="firstRow">
      <w:rPr>
        <w:rFonts w:ascii="Arial" w:hAnsi="Arial"/>
        <w:b/>
        <w:color w:val="FFFFFF"/>
        <w:sz w:val="22"/>
      </w:rPr>
      <w:tblPr/>
      <w:tcPr>
        <w:shd w:val="clear" w:color="FFFFFF" w:fill="70AD47" w:themeFill="accent6"/>
      </w:tcPr>
    </w:tblStylePr>
    <w:tblStylePr w:type="lastRow">
      <w:rPr>
        <w:rFonts w:ascii="Arial" w:hAnsi="Arial"/>
        <w:b/>
        <w:color w:val="FFFFFF"/>
        <w:sz w:val="22"/>
      </w:rPr>
      <w:tblPr/>
      <w:tcPr>
        <w:tcBorders>
          <w:top w:val="single" w:sz="4" w:space="0" w:color="FFFFFF" w:themeColor="light1"/>
        </w:tcBorders>
        <w:shd w:val="clear" w:color="FFFFFF" w:fill="70AD47" w:themeFill="accent6"/>
      </w:tcPr>
    </w:tblStylePr>
    <w:tblStylePr w:type="firstCol">
      <w:rPr>
        <w:rFonts w:ascii="Arial" w:hAnsi="Arial"/>
        <w:b/>
        <w:color w:val="FFFFFF"/>
        <w:sz w:val="22"/>
      </w:rPr>
      <w:tblPr/>
      <w:tcPr>
        <w:shd w:val="clear" w:color="FFFFFF" w:fill="70AD47" w:themeFill="accent6"/>
      </w:tcPr>
    </w:tblStylePr>
    <w:tblStylePr w:type="lastCol">
      <w:rPr>
        <w:rFonts w:ascii="Arial" w:hAnsi="Arial"/>
        <w:b/>
        <w:color w:val="FFFFFF"/>
        <w:sz w:val="22"/>
      </w:rPr>
      <w:tblPr/>
      <w:tcPr>
        <w:shd w:val="clear" w:color="FFFFFF" w:fill="70AD47" w:themeFill="accent6"/>
      </w:tcPr>
    </w:tblStylePr>
    <w:tblStylePr w:type="band1Vert">
      <w:tblPr/>
      <w:tcPr>
        <w:shd w:val="clear" w:color="FFFFFF" w:fill="BCDBA8" w:themeFill="accent6" w:themeFillTint="75"/>
      </w:tcPr>
    </w:tblStylePr>
    <w:tblStylePr w:type="band1Horz">
      <w:tblPr/>
      <w:tcPr>
        <w:shd w:val="clear" w:color="FFFFFF" w:fill="BCDBA8" w:themeFill="accent6" w:themeFillTint="75"/>
      </w:tcPr>
    </w:tblStylePr>
  </w:style>
  <w:style w:type="table" w:styleId="Gitternetztabelle6farbig">
    <w:name w:val="Grid Table 6 Colorful"/>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FFFFFF" w:fill="E1EFD8" w:themeFill="accent6" w:themeFillTint="34"/>
      </w:tcPr>
    </w:tblStylePr>
    <w:tblStylePr w:type="band1Horz">
      <w:rPr>
        <w:rFonts w:ascii="Arial" w:hAnsi="Arial"/>
        <w:color w:val="254175" w:themeColor="accent5" w:themeShade="95"/>
        <w:sz w:val="22"/>
      </w:rPr>
      <w:tblPr/>
      <w:tcPr>
        <w:shd w:val="clear" w:color="FFFFFF" w:fill="E1EFD8" w:themeFill="accent6" w:themeFillTint="34"/>
      </w:tcPr>
    </w:tblStylePr>
    <w:tblStylePr w:type="band2Horz">
      <w:rPr>
        <w:rFonts w:ascii="Arial" w:hAnsi="Arial"/>
        <w:color w:val="254175" w:themeColor="accent5" w:themeShade="95"/>
        <w:sz w:val="22"/>
      </w:rPr>
    </w:tblStylePr>
  </w:style>
  <w:style w:type="table" w:styleId="Gitternetztabelle7farbig">
    <w:name w:val="Grid Table 7 Colorful"/>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FFFFFF"/>
      </w:tcPr>
    </w:tblStylePr>
    <w:tblStylePr w:type="band1Vert">
      <w:tblPr/>
      <w:tcPr>
        <w:shd w:val="clear" w:color="FFFFFF" w:fill="DDEAF6" w:themeFill="accent1" w:themeFillTint="34"/>
      </w:tcPr>
    </w:tblStylePr>
    <w:tblStylePr w:type="band1Horz">
      <w:rPr>
        <w:rFonts w:ascii="Arial" w:hAnsi="Arial"/>
        <w:color w:val="ACCCEA" w:themeColor="accent1" w:themeTint="80" w:themeShade="95"/>
        <w:sz w:val="22"/>
      </w:rPr>
      <w:tblPr/>
      <w:tcPr>
        <w:shd w:val="clear" w:color="FFFFFF"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BE5D6" w:themeFill="accent2" w:themeFillTint="32"/>
      </w:tcPr>
    </w:tblStylePr>
    <w:tblStylePr w:type="band1Horz">
      <w:rPr>
        <w:rFonts w:ascii="Arial" w:hAnsi="Arial"/>
        <w:color w:val="F4B184" w:themeColor="accent2" w:themeTint="97" w:themeShade="95"/>
        <w:sz w:val="22"/>
      </w:rPr>
      <w:tblPr/>
      <w:tcPr>
        <w:shd w:val="clear" w:color="FFFFFF"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FFFFFF" w:fill="ECECEC" w:themeFill="accent3" w:themeFillTint="34"/>
      </w:tcPr>
    </w:tblStylePr>
    <w:tblStylePr w:type="band1Horz">
      <w:rPr>
        <w:rFonts w:ascii="Arial" w:hAnsi="Arial"/>
        <w:color w:val="A5A5A5" w:themeColor="accent3" w:themeTint="FE" w:themeShade="95"/>
        <w:sz w:val="22"/>
      </w:rPr>
      <w:tblPr/>
      <w:tcPr>
        <w:shd w:val="clear" w:color="FFFFFF"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F2CB" w:themeFill="accent4" w:themeFillTint="34"/>
      </w:tcPr>
    </w:tblStylePr>
    <w:tblStylePr w:type="band1Horz">
      <w:rPr>
        <w:rFonts w:ascii="Arial" w:hAnsi="Arial"/>
        <w:color w:val="FFD865" w:themeColor="accent4" w:themeTint="9A" w:themeShade="95"/>
        <w:sz w:val="22"/>
      </w:rPr>
      <w:tblPr/>
      <w:tcPr>
        <w:shd w:val="clear" w:color="FFFFFF"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FFFFFF"/>
      </w:tcPr>
    </w:tblStylePr>
    <w:tblStylePr w:type="band1Vert">
      <w:tblPr/>
      <w:tcPr>
        <w:shd w:val="clear" w:color="FFFFFF" w:fill="D8E2F3" w:themeFill="accent5" w:themeFillTint="34"/>
      </w:tcPr>
    </w:tblStylePr>
    <w:tblStylePr w:type="band1Horz">
      <w:rPr>
        <w:rFonts w:ascii="Arial" w:hAnsi="Arial"/>
        <w:color w:val="254175" w:themeColor="accent5" w:themeShade="95"/>
        <w:sz w:val="22"/>
      </w:rPr>
      <w:tblPr/>
      <w:tcPr>
        <w:shd w:val="clear" w:color="FFFFFF"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NormaleTabelle"/>
    <w:uiPriority w:val="99"/>
    <w:rsid w:val="00EC011E"/>
    <w:pPr>
      <w:spacing w:after="0" w:line="240" w:lineRule="auto"/>
    </w:pPr>
    <w:rPr>
      <w:rFonts w:ascii="Calibri" w:eastAsia="Calibri" w:hAnsi="Calibri" w:cs="Calibri"/>
    </w:r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FFFFFF" w:fill="E1EFD8" w:themeFill="accent6" w:themeFillTint="34"/>
      </w:tcPr>
    </w:tblStylePr>
    <w:tblStylePr w:type="band1Horz">
      <w:rPr>
        <w:rFonts w:ascii="Arial" w:hAnsi="Arial"/>
        <w:color w:val="416429" w:themeColor="accent6" w:themeShade="95"/>
        <w:sz w:val="22"/>
      </w:rPr>
      <w:tblPr/>
      <w:tcPr>
        <w:shd w:val="clear" w:color="FFFFFF"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5E5F4" w:themeFill="accent1" w:themeFillTint="40"/>
      </w:tcPr>
    </w:tblStylePr>
    <w:tblStylePr w:type="band1Horz">
      <w:tblPr/>
      <w:tcPr>
        <w:shd w:val="clear" w:color="FFFFFF" w:fill="D5E5F4" w:themeFill="accent1" w:themeFillTint="40"/>
      </w:tcPr>
    </w:tblStylePr>
  </w:style>
  <w:style w:type="table" w:customStyle="1" w:styleId="ListTable1Light-Accent2">
    <w:name w:val="List Table 1 Light - Accent 2"/>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ADECB" w:themeFill="accent2" w:themeFillTint="40"/>
      </w:tcPr>
    </w:tblStylePr>
    <w:tblStylePr w:type="band1Horz">
      <w:tblPr/>
      <w:tcPr>
        <w:shd w:val="clear" w:color="FFFFFF" w:fill="FADECB" w:themeFill="accent2" w:themeFillTint="40"/>
      </w:tcPr>
    </w:tblStylePr>
  </w:style>
  <w:style w:type="table" w:customStyle="1" w:styleId="ListTable1Light-Accent3">
    <w:name w:val="List Table 1 Light - Accent 3"/>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8E8E8" w:themeFill="accent3" w:themeFillTint="40"/>
      </w:tcPr>
    </w:tblStylePr>
    <w:tblStylePr w:type="band1Horz">
      <w:tblPr/>
      <w:tcPr>
        <w:shd w:val="clear" w:color="FFFFFF" w:fill="E8E8E8" w:themeFill="accent3" w:themeFillTint="40"/>
      </w:tcPr>
    </w:tblStylePr>
  </w:style>
  <w:style w:type="table" w:customStyle="1" w:styleId="ListTable1Light-Accent4">
    <w:name w:val="List Table 1 Light - Accent 4"/>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FEFBF" w:themeFill="accent4" w:themeFillTint="40"/>
      </w:tcPr>
    </w:tblStylePr>
    <w:tblStylePr w:type="band1Horz">
      <w:tblPr/>
      <w:tcPr>
        <w:shd w:val="clear" w:color="FFFFFF" w:fill="FFEFBF" w:themeFill="accent4" w:themeFillTint="40"/>
      </w:tcPr>
    </w:tblStylePr>
  </w:style>
  <w:style w:type="table" w:customStyle="1" w:styleId="ListTable1Light-Accent5">
    <w:name w:val="List Table 1 Light - Accent 5"/>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CFDBF0" w:themeFill="accent5" w:themeFillTint="40"/>
      </w:tcPr>
    </w:tblStylePr>
    <w:tblStylePr w:type="band1Horz">
      <w:tblPr/>
      <w:tcPr>
        <w:shd w:val="clear" w:color="FFFFFF" w:fill="CFDBF0" w:themeFill="accent5" w:themeFillTint="40"/>
      </w:tcPr>
    </w:tblStylePr>
  </w:style>
  <w:style w:type="table" w:customStyle="1" w:styleId="ListTable1Light-Accent6">
    <w:name w:val="List Table 1 Light - Accent 6"/>
    <w:basedOn w:val="NormaleTabelle"/>
    <w:uiPriority w:val="99"/>
    <w:rsid w:val="00EC011E"/>
    <w:pPr>
      <w:spacing w:after="0" w:line="240" w:lineRule="auto"/>
    </w:pPr>
    <w:rPr>
      <w:rFonts w:ascii="Calibri" w:eastAsia="Calibri" w:hAnsi="Calibri" w:cs="Calibri"/>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AEBCF" w:themeFill="accent6" w:themeFillTint="40"/>
      </w:tcPr>
    </w:tblStylePr>
    <w:tblStylePr w:type="band1Horz">
      <w:tblPr/>
      <w:tcPr>
        <w:shd w:val="clear" w:color="FFFFFF" w:fill="DAEBCF" w:themeFill="accent6" w:themeFillTint="40"/>
      </w:tcPr>
    </w:tblStylePr>
  </w:style>
  <w:style w:type="table" w:styleId="Listentabelle2">
    <w:name w:val="List Table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2-Accent2">
    <w:name w:val="List Table 2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2-Accent3">
    <w:name w:val="List Table 2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2-Accent4">
    <w:name w:val="List Table 2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2-Accent5">
    <w:name w:val="List Table 2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2-Accent6">
    <w:name w:val="List Table 2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3">
    <w:name w:val="List Table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FFFFF"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FFFFFF"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FFFF"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FFFFFF"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FFFFFF"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FFFFFF"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5E5F4" w:themeFill="accent1" w:themeFillTint="40"/>
      </w:tcPr>
    </w:tblStylePr>
    <w:tblStylePr w:type="band1Horz">
      <w:rPr>
        <w:rFonts w:ascii="Arial" w:hAnsi="Arial"/>
        <w:color w:val="404040"/>
        <w:sz w:val="22"/>
      </w:rPr>
      <w:tblPr/>
      <w:tcPr>
        <w:shd w:val="clear" w:color="FFFFFF" w:fill="D5E5F4" w:themeFill="accent1" w:themeFillTint="40"/>
      </w:tcPr>
    </w:tblStylePr>
  </w:style>
  <w:style w:type="table" w:customStyle="1" w:styleId="ListTable4-Accent2">
    <w:name w:val="List Table 4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FFFFFF"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ADECB" w:themeFill="accent2" w:themeFillTint="40"/>
      </w:tcPr>
    </w:tblStylePr>
    <w:tblStylePr w:type="band1Horz">
      <w:rPr>
        <w:rFonts w:ascii="Arial" w:hAnsi="Arial"/>
        <w:color w:val="404040"/>
        <w:sz w:val="22"/>
      </w:rPr>
      <w:tblPr/>
      <w:tcPr>
        <w:shd w:val="clear" w:color="FFFFFF" w:fill="FADECB" w:themeFill="accent2" w:themeFillTint="40"/>
      </w:tcPr>
    </w:tblStylePr>
  </w:style>
  <w:style w:type="table" w:customStyle="1" w:styleId="ListTable4-Accent3">
    <w:name w:val="List Table 4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FFFFFF"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8E8E8" w:themeFill="accent3" w:themeFillTint="40"/>
      </w:tcPr>
    </w:tblStylePr>
    <w:tblStylePr w:type="band1Horz">
      <w:rPr>
        <w:rFonts w:ascii="Arial" w:hAnsi="Arial"/>
        <w:color w:val="404040"/>
        <w:sz w:val="22"/>
      </w:rPr>
      <w:tblPr/>
      <w:tcPr>
        <w:shd w:val="clear" w:color="FFFFFF" w:fill="E8E8E8" w:themeFill="accent3" w:themeFillTint="40"/>
      </w:tcPr>
    </w:tblStylePr>
  </w:style>
  <w:style w:type="table" w:customStyle="1" w:styleId="ListTable4-Accent4">
    <w:name w:val="List Table 4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FFFF"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FEFBF" w:themeFill="accent4" w:themeFillTint="40"/>
      </w:tcPr>
    </w:tblStylePr>
    <w:tblStylePr w:type="band1Horz">
      <w:rPr>
        <w:rFonts w:ascii="Arial" w:hAnsi="Arial"/>
        <w:color w:val="404040"/>
        <w:sz w:val="22"/>
      </w:rPr>
      <w:tblPr/>
      <w:tcPr>
        <w:shd w:val="clear" w:color="FFFFFF" w:fill="FFEFBF" w:themeFill="accent4" w:themeFillTint="40"/>
      </w:tcPr>
    </w:tblStylePr>
  </w:style>
  <w:style w:type="table" w:customStyle="1" w:styleId="ListTable4-Accent5">
    <w:name w:val="List Table 4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FFFFFF"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FDBF0" w:themeFill="accent5" w:themeFillTint="40"/>
      </w:tcPr>
    </w:tblStylePr>
    <w:tblStylePr w:type="band1Horz">
      <w:rPr>
        <w:rFonts w:ascii="Arial" w:hAnsi="Arial"/>
        <w:color w:val="404040"/>
        <w:sz w:val="22"/>
      </w:rPr>
      <w:tblPr/>
      <w:tcPr>
        <w:shd w:val="clear" w:color="FFFFFF" w:fill="CFDBF0" w:themeFill="accent5" w:themeFillTint="40"/>
      </w:tcPr>
    </w:tblStylePr>
  </w:style>
  <w:style w:type="table" w:customStyle="1" w:styleId="ListTable4-Accent6">
    <w:name w:val="List Table 4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FFFFFF"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BCF" w:themeFill="accent6" w:themeFillTint="40"/>
      </w:tcPr>
    </w:tblStylePr>
    <w:tblStylePr w:type="band1Horz">
      <w:rPr>
        <w:rFonts w:ascii="Arial" w:hAnsi="Arial"/>
        <w:color w:val="404040"/>
        <w:sz w:val="22"/>
      </w:rPr>
      <w:tblPr/>
      <w:tcPr>
        <w:shd w:val="clear" w:color="FFFFFF" w:fill="DAEBCF" w:themeFill="accent6" w:themeFillTint="40"/>
      </w:tcPr>
    </w:tblStylePr>
  </w:style>
  <w:style w:type="table" w:styleId="Listentabelle5dunkel">
    <w:name w:val="List Table 5 Dark"/>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FFFFFF"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FFFFFF"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FFFFFF"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5B9BD5" w:themeFill="accent1"/>
      </w:tcPr>
    </w:tblStylePr>
    <w:tblStylePr w:type="band2Horz">
      <w:tblPr/>
      <w:tcPr>
        <w:tcBorders>
          <w:top w:val="single" w:sz="4" w:space="0" w:color="FFFFFF" w:themeColor="light1"/>
          <w:bottom w:val="single" w:sz="4" w:space="0" w:color="FFFFFF" w:themeColor="light1"/>
        </w:tcBorders>
        <w:shd w:val="clear" w:color="FFFFFF" w:fill="5B9BD5" w:themeFill="accent1"/>
      </w:tcPr>
    </w:tblStylePr>
  </w:style>
  <w:style w:type="table" w:customStyle="1" w:styleId="ListTable5Dark-Accent2">
    <w:name w:val="List Table 5 Dark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FFFFF"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FFFFF"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4B184" w:themeFill="accent2" w:themeFillTint="97"/>
      </w:tcPr>
    </w:tblStylePr>
    <w:tblStylePr w:type="band2Horz">
      <w:tblPr/>
      <w:tcPr>
        <w:tcBorders>
          <w:top w:val="single" w:sz="4" w:space="0" w:color="FFFFFF" w:themeColor="light1"/>
          <w:bottom w:val="single" w:sz="4" w:space="0" w:color="FFFFFF" w:themeColor="light1"/>
        </w:tcBorders>
        <w:shd w:val="clear" w:color="FFFFFF" w:fill="F4B184" w:themeFill="accent2" w:themeFillTint="97"/>
      </w:tcPr>
    </w:tblStylePr>
  </w:style>
  <w:style w:type="table" w:customStyle="1" w:styleId="ListTable5Dark-Accent3">
    <w:name w:val="List Table 5 Dark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FFFFFF"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FFFFFF"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9C9C9" w:themeFill="accent3" w:themeFillTint="98"/>
      </w:tcPr>
    </w:tblStylePr>
    <w:tblStylePr w:type="band2Horz">
      <w:tblPr/>
      <w:tcPr>
        <w:tcBorders>
          <w:top w:val="single" w:sz="4" w:space="0" w:color="FFFFFF" w:themeColor="light1"/>
          <w:bottom w:val="single" w:sz="4" w:space="0" w:color="FFFFFF" w:themeColor="light1"/>
        </w:tcBorders>
        <w:shd w:val="clear" w:color="FFFFFF" w:fill="C9C9C9" w:themeFill="accent3" w:themeFillTint="98"/>
      </w:tcPr>
    </w:tblStylePr>
  </w:style>
  <w:style w:type="table" w:customStyle="1" w:styleId="ListTable5Dark-Accent4">
    <w:name w:val="List Table 5 Dark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FFFF"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FFFF"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FD865" w:themeFill="accent4" w:themeFillTint="9A"/>
      </w:tcPr>
    </w:tblStylePr>
    <w:tblStylePr w:type="band2Horz">
      <w:tblPr/>
      <w:tcPr>
        <w:tcBorders>
          <w:top w:val="single" w:sz="4" w:space="0" w:color="FFFFFF" w:themeColor="light1"/>
          <w:bottom w:val="single" w:sz="4" w:space="0" w:color="FFFFFF" w:themeColor="light1"/>
        </w:tcBorders>
        <w:shd w:val="clear" w:color="FFFFFF" w:fill="FFD865" w:themeFill="accent4" w:themeFillTint="9A"/>
      </w:tcPr>
    </w:tblStylePr>
  </w:style>
  <w:style w:type="table" w:customStyle="1" w:styleId="ListTable5Dark-Accent5">
    <w:name w:val="List Table 5 Dark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FFFFFF"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FFFFFF"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8DA9DB" w:themeFill="accent5" w:themeFillTint="9A"/>
      </w:tcPr>
    </w:tblStylePr>
    <w:tblStylePr w:type="band2Horz">
      <w:tblPr/>
      <w:tcPr>
        <w:tcBorders>
          <w:top w:val="single" w:sz="4" w:space="0" w:color="FFFFFF" w:themeColor="light1"/>
          <w:bottom w:val="single" w:sz="4" w:space="0" w:color="FFFFFF" w:themeColor="light1"/>
        </w:tcBorders>
        <w:shd w:val="clear" w:color="FFFFFF" w:fill="8DA9DB" w:themeFill="accent5" w:themeFillTint="9A"/>
      </w:tcPr>
    </w:tblStylePr>
  </w:style>
  <w:style w:type="table" w:customStyle="1" w:styleId="ListTable5Dark-Accent6">
    <w:name w:val="List Table 5 Dark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FFFFFF"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FFFFFF"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A9D08E" w:themeFill="accent6" w:themeFillTint="98"/>
      </w:tcPr>
    </w:tblStylePr>
    <w:tblStylePr w:type="band2Horz">
      <w:tblPr/>
      <w:tcPr>
        <w:tcBorders>
          <w:top w:val="single" w:sz="4" w:space="0" w:color="FFFFFF" w:themeColor="light1"/>
          <w:bottom w:val="single" w:sz="4" w:space="0" w:color="FFFFFF" w:themeColor="light1"/>
        </w:tcBorders>
        <w:shd w:val="clear" w:color="FFFFFF" w:fill="A9D08E" w:themeFill="accent6" w:themeFillTint="98"/>
      </w:tcPr>
    </w:tblStylePr>
  </w:style>
  <w:style w:type="table" w:styleId="Listentabelle6farbig">
    <w:name w:val="List Table 6 Colorful"/>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FFFFFF"/>
      </w:tcPr>
    </w:tblStylePr>
    <w:tblStylePr w:type="band1Vert">
      <w:tblPr/>
      <w:tcPr>
        <w:shd w:val="clear" w:color="FFFFFF" w:fill="D5E5F4" w:themeFill="accent1" w:themeFillTint="40"/>
      </w:tcPr>
    </w:tblStylePr>
    <w:tblStylePr w:type="band1Horz">
      <w:rPr>
        <w:rFonts w:ascii="Arial" w:hAnsi="Arial"/>
        <w:color w:val="245A8D" w:themeColor="accent1" w:themeShade="95"/>
        <w:sz w:val="22"/>
      </w:rPr>
      <w:tblPr/>
      <w:tcPr>
        <w:shd w:val="clear" w:color="FFFFFF"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FFFFF" w:fill="FADECB" w:themeFill="accent2" w:themeFillTint="40"/>
      </w:tcPr>
    </w:tblStylePr>
    <w:tblStylePr w:type="band1Horz">
      <w:rPr>
        <w:rFonts w:ascii="Arial" w:hAnsi="Arial"/>
        <w:color w:val="F4B184" w:themeColor="accent2" w:themeTint="97" w:themeShade="95"/>
        <w:sz w:val="22"/>
      </w:rPr>
      <w:tblPr/>
      <w:tcPr>
        <w:shd w:val="clear" w:color="FFFFFF"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FFFFFF" w:fill="E8E8E8" w:themeFill="accent3" w:themeFillTint="40"/>
      </w:tcPr>
    </w:tblStylePr>
    <w:tblStylePr w:type="band1Horz">
      <w:rPr>
        <w:rFonts w:ascii="Arial" w:hAnsi="Arial"/>
        <w:color w:val="C9C9C9" w:themeColor="accent3" w:themeTint="98" w:themeShade="95"/>
        <w:sz w:val="22"/>
      </w:rPr>
      <w:tblPr/>
      <w:tcPr>
        <w:shd w:val="clear" w:color="FFFFFF"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FFF" w:fill="FFEFBF" w:themeFill="accent4" w:themeFillTint="40"/>
      </w:tcPr>
    </w:tblStylePr>
    <w:tblStylePr w:type="band1Horz">
      <w:rPr>
        <w:rFonts w:ascii="Arial" w:hAnsi="Arial"/>
        <w:color w:val="FFD865" w:themeColor="accent4" w:themeTint="9A" w:themeShade="95"/>
        <w:sz w:val="22"/>
      </w:rPr>
      <w:tblPr/>
      <w:tcPr>
        <w:shd w:val="clear" w:color="FFFFFF"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FFFFFF"/>
      </w:tcPr>
    </w:tblStylePr>
    <w:tblStylePr w:type="band1Vert">
      <w:tblPr/>
      <w:tcPr>
        <w:shd w:val="clear" w:color="FFFFFF" w:fill="CFDBF0" w:themeFill="accent5" w:themeFillTint="40"/>
      </w:tcPr>
    </w:tblStylePr>
    <w:tblStylePr w:type="band1Horz">
      <w:rPr>
        <w:rFonts w:ascii="Arial" w:hAnsi="Arial"/>
        <w:color w:val="8DA9DB" w:themeColor="accent5" w:themeTint="9A" w:themeShade="95"/>
        <w:sz w:val="22"/>
      </w:rPr>
      <w:tblPr/>
      <w:tcPr>
        <w:shd w:val="clear" w:color="FFFFFF"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NormaleTabelle"/>
    <w:uiPriority w:val="99"/>
    <w:rsid w:val="00EC011E"/>
    <w:pPr>
      <w:spacing w:after="0" w:line="240" w:lineRule="auto"/>
    </w:pPr>
    <w:rPr>
      <w:rFonts w:ascii="Calibri" w:eastAsia="Calibri" w:hAnsi="Calibri" w:cs="Calibri"/>
    </w:r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FFFFFF" w:fill="DAEBCF" w:themeFill="accent6" w:themeFillTint="40"/>
      </w:tcPr>
    </w:tblStylePr>
    <w:tblStylePr w:type="band1Horz">
      <w:rPr>
        <w:rFonts w:ascii="Arial" w:hAnsi="Arial"/>
        <w:color w:val="A9D08E" w:themeColor="accent6" w:themeTint="98" w:themeShade="95"/>
        <w:sz w:val="22"/>
      </w:rPr>
      <w:tblPr/>
      <w:tcPr>
        <w:shd w:val="clear" w:color="FFFFFF"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Lined-Accent2">
    <w:name w:val="Lined - Accent 2"/>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Lined-Accent3">
    <w:name w:val="Lined - Accent 3"/>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Lined-Accent4">
    <w:name w:val="Lined - Accent 4"/>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Lined-Accent5">
    <w:name w:val="Lined - Accent 5"/>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Lined-Accent6">
    <w:name w:val="Lined - Accent 6"/>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Lined-Accent">
    <w:name w:val="Bordered &amp; Lined - Accent"/>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FFFFFF" w:fill="68A2D8" w:themeFill="accent1" w:themeFillTint="EA"/>
      </w:tcPr>
    </w:tblStylePr>
    <w:tblStylePr w:type="lastRow">
      <w:rPr>
        <w:rFonts w:ascii="Arial" w:hAnsi="Arial"/>
        <w:color w:val="F2F2F2"/>
        <w:sz w:val="22"/>
      </w:rPr>
      <w:tblPr/>
      <w:tcPr>
        <w:shd w:val="clear" w:color="FFFFFF" w:fill="68A2D8" w:themeFill="accent1" w:themeFillTint="EA"/>
      </w:tcPr>
    </w:tblStylePr>
    <w:tblStylePr w:type="firstCol">
      <w:rPr>
        <w:rFonts w:ascii="Arial" w:hAnsi="Arial"/>
        <w:color w:val="F2F2F2"/>
        <w:sz w:val="22"/>
      </w:rPr>
      <w:tblPr/>
      <w:tcPr>
        <w:shd w:val="clear" w:color="FFFFFF" w:fill="68A2D8" w:themeFill="accent1" w:themeFillTint="EA"/>
      </w:tcPr>
    </w:tblStylePr>
    <w:tblStylePr w:type="lastCol">
      <w:rPr>
        <w:rFonts w:ascii="Arial" w:hAnsi="Arial"/>
        <w:color w:val="F2F2F2"/>
        <w:sz w:val="22"/>
      </w:rPr>
      <w:tblPr/>
      <w:tcPr>
        <w:shd w:val="clear" w:color="FFFFFF"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BDFF1" w:themeFill="accent1" w:themeFillTint="50"/>
      </w:tcPr>
    </w:tblStylePr>
  </w:style>
  <w:style w:type="table" w:customStyle="1" w:styleId="BorderedLined-Accent2">
    <w:name w:val="Bordered &amp; Lined - Accent 2"/>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FFFFF" w:fill="F4B184" w:themeFill="accent2" w:themeFillTint="97"/>
      </w:tcPr>
    </w:tblStylePr>
    <w:tblStylePr w:type="lastRow">
      <w:rPr>
        <w:rFonts w:ascii="Arial" w:hAnsi="Arial"/>
        <w:color w:val="F2F2F2"/>
        <w:sz w:val="22"/>
      </w:rPr>
      <w:tblPr/>
      <w:tcPr>
        <w:shd w:val="clear" w:color="FFFFFF" w:fill="F4B184" w:themeFill="accent2" w:themeFillTint="97"/>
      </w:tcPr>
    </w:tblStylePr>
    <w:tblStylePr w:type="firstCol">
      <w:rPr>
        <w:rFonts w:ascii="Arial" w:hAnsi="Arial"/>
        <w:color w:val="F2F2F2"/>
        <w:sz w:val="22"/>
      </w:rPr>
      <w:tblPr/>
      <w:tcPr>
        <w:shd w:val="clear" w:color="FFFFFF" w:fill="F4B184" w:themeFill="accent2" w:themeFillTint="97"/>
      </w:tcPr>
    </w:tblStylePr>
    <w:tblStylePr w:type="lastCol">
      <w:rPr>
        <w:rFonts w:ascii="Arial" w:hAnsi="Arial"/>
        <w:color w:val="F2F2F2"/>
        <w:sz w:val="22"/>
      </w:rPr>
      <w:tblPr/>
      <w:tcPr>
        <w:shd w:val="clear" w:color="FFFFFF"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BE5D6" w:themeFill="accent2" w:themeFillTint="32"/>
      </w:tcPr>
    </w:tblStylePr>
  </w:style>
  <w:style w:type="table" w:customStyle="1" w:styleId="BorderedLined-Accent3">
    <w:name w:val="Bordered &amp; Lined - Accent 3"/>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FFFFFF" w:fill="A5A5A5" w:themeFill="accent3" w:themeFillTint="FE"/>
      </w:tcPr>
    </w:tblStylePr>
    <w:tblStylePr w:type="lastRow">
      <w:rPr>
        <w:rFonts w:ascii="Arial" w:hAnsi="Arial"/>
        <w:color w:val="F2F2F2"/>
        <w:sz w:val="22"/>
      </w:rPr>
      <w:tblPr/>
      <w:tcPr>
        <w:shd w:val="clear" w:color="FFFFFF" w:fill="A5A5A5" w:themeFill="accent3" w:themeFillTint="FE"/>
      </w:tcPr>
    </w:tblStylePr>
    <w:tblStylePr w:type="firstCol">
      <w:rPr>
        <w:rFonts w:ascii="Arial" w:hAnsi="Arial"/>
        <w:color w:val="F2F2F2"/>
        <w:sz w:val="22"/>
      </w:rPr>
      <w:tblPr/>
      <w:tcPr>
        <w:shd w:val="clear" w:color="FFFFFF" w:fill="A5A5A5" w:themeFill="accent3" w:themeFillTint="FE"/>
      </w:tcPr>
    </w:tblStylePr>
    <w:tblStylePr w:type="lastCol">
      <w:rPr>
        <w:rFonts w:ascii="Arial" w:hAnsi="Arial"/>
        <w:color w:val="F2F2F2"/>
        <w:sz w:val="22"/>
      </w:rPr>
      <w:tblPr/>
      <w:tcPr>
        <w:shd w:val="clear" w:color="FFFFFF"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CECEC" w:themeFill="accent3" w:themeFillTint="34"/>
      </w:tcPr>
    </w:tblStylePr>
  </w:style>
  <w:style w:type="table" w:customStyle="1" w:styleId="BorderedLined-Accent4">
    <w:name w:val="Bordered &amp; Lined - Accent 4"/>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FFFF" w:fill="FFD865" w:themeFill="accent4" w:themeFillTint="9A"/>
      </w:tcPr>
    </w:tblStylePr>
    <w:tblStylePr w:type="lastRow">
      <w:rPr>
        <w:rFonts w:ascii="Arial" w:hAnsi="Arial"/>
        <w:color w:val="F2F2F2"/>
        <w:sz w:val="22"/>
      </w:rPr>
      <w:tblPr/>
      <w:tcPr>
        <w:shd w:val="clear" w:color="FFFFFF" w:fill="FFD865" w:themeFill="accent4" w:themeFillTint="9A"/>
      </w:tcPr>
    </w:tblStylePr>
    <w:tblStylePr w:type="firstCol">
      <w:rPr>
        <w:rFonts w:ascii="Arial" w:hAnsi="Arial"/>
        <w:color w:val="F2F2F2"/>
        <w:sz w:val="22"/>
      </w:rPr>
      <w:tblPr/>
      <w:tcPr>
        <w:shd w:val="clear" w:color="FFFFFF" w:fill="FFD865" w:themeFill="accent4" w:themeFillTint="9A"/>
      </w:tcPr>
    </w:tblStylePr>
    <w:tblStylePr w:type="lastCol">
      <w:rPr>
        <w:rFonts w:ascii="Arial" w:hAnsi="Arial"/>
        <w:color w:val="F2F2F2"/>
        <w:sz w:val="22"/>
      </w:rPr>
      <w:tblPr/>
      <w:tcPr>
        <w:shd w:val="clear" w:color="FFFFFF"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FF2CB" w:themeFill="accent4" w:themeFillTint="34"/>
      </w:tcPr>
    </w:tblStylePr>
  </w:style>
  <w:style w:type="table" w:customStyle="1" w:styleId="BorderedLined-Accent5">
    <w:name w:val="Bordered &amp; Lined - Accent 5"/>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FFFFFF" w:fill="4472C4" w:themeFill="accent5"/>
      </w:tcPr>
    </w:tblStylePr>
    <w:tblStylePr w:type="lastRow">
      <w:rPr>
        <w:rFonts w:ascii="Arial" w:hAnsi="Arial"/>
        <w:color w:val="F2F2F2"/>
        <w:sz w:val="22"/>
      </w:rPr>
      <w:tblPr/>
      <w:tcPr>
        <w:shd w:val="clear" w:color="FFFFFF" w:fill="4472C4" w:themeFill="accent5"/>
      </w:tcPr>
    </w:tblStylePr>
    <w:tblStylePr w:type="firstCol">
      <w:rPr>
        <w:rFonts w:ascii="Arial" w:hAnsi="Arial"/>
        <w:color w:val="F2F2F2"/>
        <w:sz w:val="22"/>
      </w:rPr>
      <w:tblPr/>
      <w:tcPr>
        <w:shd w:val="clear" w:color="FFFFFF" w:fill="4472C4" w:themeFill="accent5"/>
      </w:tcPr>
    </w:tblStylePr>
    <w:tblStylePr w:type="lastCol">
      <w:rPr>
        <w:rFonts w:ascii="Arial" w:hAnsi="Arial"/>
        <w:color w:val="F2F2F2"/>
        <w:sz w:val="22"/>
      </w:rPr>
      <w:tblPr/>
      <w:tcPr>
        <w:shd w:val="clear" w:color="FFFFFF"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8E2F3" w:themeFill="accent5" w:themeFillTint="34"/>
      </w:tcPr>
    </w:tblStylePr>
  </w:style>
  <w:style w:type="table" w:customStyle="1" w:styleId="BorderedLined-Accent6">
    <w:name w:val="Bordered &amp; Lined - Accent 6"/>
    <w:basedOn w:val="NormaleTabelle"/>
    <w:uiPriority w:val="99"/>
    <w:rsid w:val="00EC011E"/>
    <w:pPr>
      <w:spacing w:after="0" w:line="240" w:lineRule="auto"/>
    </w:pPr>
    <w:rPr>
      <w:rFonts w:ascii="Calibri" w:eastAsia="Calibri" w:hAnsi="Calibri" w:cs="Calibri"/>
      <w:color w:val="404040"/>
      <w:sz w:val="20"/>
      <w:szCs w:val="20"/>
      <w:lang w:eastAsia="de-D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FFFFFF" w:fill="70AD47" w:themeFill="accent6"/>
      </w:tcPr>
    </w:tblStylePr>
    <w:tblStylePr w:type="lastRow">
      <w:rPr>
        <w:rFonts w:ascii="Arial" w:hAnsi="Arial"/>
        <w:color w:val="F2F2F2"/>
        <w:sz w:val="22"/>
      </w:rPr>
      <w:tblPr/>
      <w:tcPr>
        <w:shd w:val="clear" w:color="FFFFFF" w:fill="70AD47" w:themeFill="accent6"/>
      </w:tcPr>
    </w:tblStylePr>
    <w:tblStylePr w:type="firstCol">
      <w:rPr>
        <w:rFonts w:ascii="Arial" w:hAnsi="Arial"/>
        <w:color w:val="F2F2F2"/>
        <w:sz w:val="22"/>
      </w:rPr>
      <w:tblPr/>
      <w:tcPr>
        <w:shd w:val="clear" w:color="FFFFFF" w:fill="70AD47" w:themeFill="accent6"/>
      </w:tcPr>
    </w:tblStylePr>
    <w:tblStylePr w:type="lastCol">
      <w:rPr>
        <w:rFonts w:ascii="Arial" w:hAnsi="Arial"/>
        <w:color w:val="F2F2F2"/>
        <w:sz w:val="22"/>
      </w:rPr>
      <w:tblPr/>
      <w:tcPr>
        <w:shd w:val="clear" w:color="FFFFFF"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1EFD8" w:themeFill="accent6" w:themeFillTint="34"/>
      </w:tcPr>
    </w:tblStylePr>
  </w:style>
  <w:style w:type="table" w:customStyle="1" w:styleId="Bordered">
    <w:name w:val="Bordered"/>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NormaleTabelle"/>
    <w:uiPriority w:val="99"/>
    <w:rsid w:val="00EC011E"/>
    <w:pPr>
      <w:spacing w:after="0" w:line="240" w:lineRule="auto"/>
    </w:pPr>
    <w:rPr>
      <w:rFonts w:ascii="Calibri" w:eastAsia="Calibri" w:hAnsi="Calibri" w:cs="Calibri"/>
    </w:r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sid w:val="00EC011E"/>
    <w:rPr>
      <w:color w:val="0563C1" w:themeColor="hyperlink"/>
      <w:u w:val="single"/>
    </w:rPr>
  </w:style>
  <w:style w:type="paragraph" w:styleId="Funotentext">
    <w:name w:val="footnote text"/>
    <w:basedOn w:val="Standard"/>
    <w:link w:val="FunotentextZchn"/>
    <w:uiPriority w:val="99"/>
    <w:semiHidden/>
    <w:unhideWhenUsed/>
    <w:rsid w:val="00EC011E"/>
    <w:pPr>
      <w:spacing w:after="40" w:line="240" w:lineRule="auto"/>
    </w:pPr>
    <w:rPr>
      <w:sz w:val="18"/>
    </w:rPr>
  </w:style>
  <w:style w:type="character" w:customStyle="1" w:styleId="FunotentextZchn">
    <w:name w:val="Fußnotentext Zchn"/>
    <w:basedOn w:val="Absatz-Standardschriftart"/>
    <w:link w:val="Funotentext"/>
    <w:uiPriority w:val="99"/>
    <w:semiHidden/>
    <w:rsid w:val="00EC011E"/>
    <w:rPr>
      <w:rFonts w:ascii="Calibri" w:eastAsia="Calibri" w:hAnsi="Calibri" w:cs="Calibri"/>
      <w:sz w:val="18"/>
    </w:rPr>
  </w:style>
  <w:style w:type="character" w:styleId="Funotenzeichen">
    <w:name w:val="footnote reference"/>
    <w:basedOn w:val="Absatz-Standardschriftart"/>
    <w:uiPriority w:val="99"/>
    <w:unhideWhenUsed/>
    <w:rsid w:val="00EC011E"/>
    <w:rPr>
      <w:vertAlign w:val="superscript"/>
    </w:rPr>
  </w:style>
  <w:style w:type="paragraph" w:styleId="Endnotentext">
    <w:name w:val="endnote text"/>
    <w:basedOn w:val="Standard"/>
    <w:link w:val="EndnotentextZchn"/>
    <w:uiPriority w:val="99"/>
    <w:semiHidden/>
    <w:unhideWhenUsed/>
    <w:rsid w:val="00EC011E"/>
    <w:pPr>
      <w:spacing w:after="0" w:line="240" w:lineRule="auto"/>
    </w:pPr>
    <w:rPr>
      <w:sz w:val="20"/>
    </w:rPr>
  </w:style>
  <w:style w:type="character" w:customStyle="1" w:styleId="EndnotentextZchn">
    <w:name w:val="Endnotentext Zchn"/>
    <w:basedOn w:val="Absatz-Standardschriftart"/>
    <w:link w:val="Endnotentext"/>
    <w:uiPriority w:val="99"/>
    <w:semiHidden/>
    <w:rsid w:val="00EC011E"/>
    <w:rPr>
      <w:rFonts w:ascii="Calibri" w:eastAsia="Calibri" w:hAnsi="Calibri" w:cs="Calibri"/>
      <w:sz w:val="20"/>
    </w:rPr>
  </w:style>
  <w:style w:type="character" w:styleId="Endnotenzeichen">
    <w:name w:val="endnote reference"/>
    <w:basedOn w:val="Absatz-Standardschriftart"/>
    <w:uiPriority w:val="99"/>
    <w:semiHidden/>
    <w:unhideWhenUsed/>
    <w:rsid w:val="00EC011E"/>
    <w:rPr>
      <w:vertAlign w:val="superscript"/>
    </w:rPr>
  </w:style>
  <w:style w:type="paragraph" w:styleId="Verzeichnis1">
    <w:name w:val="toc 1"/>
    <w:basedOn w:val="Standard"/>
    <w:next w:val="Standard"/>
    <w:uiPriority w:val="39"/>
    <w:unhideWhenUsed/>
    <w:rsid w:val="00EC011E"/>
    <w:pPr>
      <w:spacing w:after="57"/>
    </w:pPr>
  </w:style>
  <w:style w:type="paragraph" w:styleId="Verzeichnis2">
    <w:name w:val="toc 2"/>
    <w:basedOn w:val="Standard"/>
    <w:next w:val="Standard"/>
    <w:uiPriority w:val="39"/>
    <w:unhideWhenUsed/>
    <w:rsid w:val="00EC011E"/>
    <w:pPr>
      <w:spacing w:after="57"/>
      <w:ind w:left="283"/>
    </w:pPr>
  </w:style>
  <w:style w:type="paragraph" w:styleId="Verzeichnis3">
    <w:name w:val="toc 3"/>
    <w:basedOn w:val="Standard"/>
    <w:next w:val="Standard"/>
    <w:uiPriority w:val="39"/>
    <w:unhideWhenUsed/>
    <w:rsid w:val="00EC011E"/>
    <w:pPr>
      <w:spacing w:after="57"/>
      <w:ind w:left="567"/>
    </w:pPr>
  </w:style>
  <w:style w:type="paragraph" w:styleId="Verzeichnis4">
    <w:name w:val="toc 4"/>
    <w:basedOn w:val="Standard"/>
    <w:next w:val="Standard"/>
    <w:uiPriority w:val="39"/>
    <w:unhideWhenUsed/>
    <w:rsid w:val="00EC011E"/>
    <w:pPr>
      <w:spacing w:after="57"/>
      <w:ind w:left="850"/>
    </w:pPr>
  </w:style>
  <w:style w:type="paragraph" w:styleId="Verzeichnis5">
    <w:name w:val="toc 5"/>
    <w:basedOn w:val="Standard"/>
    <w:next w:val="Standard"/>
    <w:uiPriority w:val="39"/>
    <w:unhideWhenUsed/>
    <w:rsid w:val="00EC011E"/>
    <w:pPr>
      <w:spacing w:after="57"/>
      <w:ind w:left="1134"/>
    </w:pPr>
  </w:style>
  <w:style w:type="paragraph" w:styleId="Verzeichnis6">
    <w:name w:val="toc 6"/>
    <w:basedOn w:val="Standard"/>
    <w:next w:val="Standard"/>
    <w:uiPriority w:val="39"/>
    <w:unhideWhenUsed/>
    <w:rsid w:val="00EC011E"/>
    <w:pPr>
      <w:spacing w:after="57"/>
      <w:ind w:left="1417"/>
    </w:pPr>
  </w:style>
  <w:style w:type="paragraph" w:styleId="Verzeichnis7">
    <w:name w:val="toc 7"/>
    <w:basedOn w:val="Standard"/>
    <w:next w:val="Standard"/>
    <w:uiPriority w:val="39"/>
    <w:unhideWhenUsed/>
    <w:rsid w:val="00EC011E"/>
    <w:pPr>
      <w:spacing w:after="57"/>
      <w:ind w:left="1701"/>
    </w:pPr>
  </w:style>
  <w:style w:type="paragraph" w:styleId="Verzeichnis8">
    <w:name w:val="toc 8"/>
    <w:basedOn w:val="Standard"/>
    <w:next w:val="Standard"/>
    <w:uiPriority w:val="39"/>
    <w:unhideWhenUsed/>
    <w:rsid w:val="00EC011E"/>
    <w:pPr>
      <w:spacing w:after="57"/>
      <w:ind w:left="1984"/>
    </w:pPr>
  </w:style>
  <w:style w:type="paragraph" w:styleId="Verzeichnis9">
    <w:name w:val="toc 9"/>
    <w:basedOn w:val="Standard"/>
    <w:next w:val="Standard"/>
    <w:uiPriority w:val="39"/>
    <w:unhideWhenUsed/>
    <w:rsid w:val="00EC011E"/>
    <w:pPr>
      <w:spacing w:after="57"/>
      <w:ind w:left="2268"/>
    </w:pPr>
  </w:style>
  <w:style w:type="paragraph" w:styleId="Inhaltsverzeichnisberschrift">
    <w:name w:val="TOC Heading"/>
    <w:uiPriority w:val="39"/>
    <w:unhideWhenUsed/>
    <w:rsid w:val="00EC011E"/>
    <w:rPr>
      <w:rFonts w:ascii="Calibri" w:eastAsia="Calibri" w:hAnsi="Calibri" w:cs="Calibri"/>
    </w:rPr>
  </w:style>
  <w:style w:type="paragraph" w:styleId="Abbildungsverzeichnis">
    <w:name w:val="table of figures"/>
    <w:basedOn w:val="Standard"/>
    <w:next w:val="Standard"/>
    <w:uiPriority w:val="99"/>
    <w:unhideWhenUsed/>
    <w:rsid w:val="00EC011E"/>
    <w:pPr>
      <w:spacing w:after="0"/>
    </w:pPr>
  </w:style>
  <w:style w:type="table" w:styleId="Tabellenraster">
    <w:name w:val="Table Grid"/>
    <w:basedOn w:val="NormaleTabelle"/>
    <w:uiPriority w:val="39"/>
    <w:rsid w:val="00EC011E"/>
    <w:pP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EC011E"/>
    <w:rPr>
      <w:sz w:val="16"/>
      <w:szCs w:val="16"/>
    </w:rPr>
  </w:style>
  <w:style w:type="paragraph" w:styleId="Kommentartext">
    <w:name w:val="annotation text"/>
    <w:basedOn w:val="Standard"/>
    <w:link w:val="KommentartextZchn"/>
    <w:uiPriority w:val="99"/>
    <w:semiHidden/>
    <w:unhideWhenUsed/>
    <w:rsid w:val="00EC011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C011E"/>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EC011E"/>
    <w:rPr>
      <w:b/>
      <w:bCs/>
    </w:rPr>
  </w:style>
  <w:style w:type="character" w:customStyle="1" w:styleId="KommentarthemaZchn">
    <w:name w:val="Kommentarthema Zchn"/>
    <w:basedOn w:val="KommentartextZchn"/>
    <w:link w:val="Kommentarthema"/>
    <w:uiPriority w:val="99"/>
    <w:semiHidden/>
    <w:rsid w:val="00EC011E"/>
    <w:rPr>
      <w:rFonts w:ascii="Calibri" w:eastAsia="Calibri" w:hAnsi="Calibri" w:cs="Calibri"/>
      <w:b/>
      <w:bCs/>
      <w:sz w:val="20"/>
      <w:szCs w:val="20"/>
    </w:rPr>
  </w:style>
  <w:style w:type="paragraph" w:styleId="Sprechblasentext">
    <w:name w:val="Balloon Text"/>
    <w:basedOn w:val="Standard"/>
    <w:link w:val="SprechblasentextZchn"/>
    <w:uiPriority w:val="99"/>
    <w:semiHidden/>
    <w:unhideWhenUsed/>
    <w:rsid w:val="00EC011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C011E"/>
    <w:rPr>
      <w:rFonts w:ascii="Segoe UI" w:eastAsia="Calibri" w:hAnsi="Segoe UI" w:cs="Segoe UI"/>
      <w:sz w:val="18"/>
      <w:szCs w:val="18"/>
    </w:rPr>
  </w:style>
  <w:style w:type="character" w:customStyle="1" w:styleId="name">
    <w:name w:val="name"/>
    <w:basedOn w:val="Absatz-Standardschriftart"/>
    <w:rsid w:val="00EC011E"/>
  </w:style>
  <w:style w:type="character" w:styleId="Hervorhebung">
    <w:name w:val="Emphasis"/>
    <w:basedOn w:val="Absatz-Standardschriftart"/>
    <w:uiPriority w:val="20"/>
    <w:qFormat/>
    <w:rsid w:val="00EC011E"/>
    <w:rPr>
      <w:i/>
      <w:iCs/>
    </w:rPr>
  </w:style>
  <w:style w:type="paragraph" w:styleId="StandardWeb">
    <w:name w:val="Normal (Web)"/>
    <w:basedOn w:val="Standard"/>
    <w:uiPriority w:val="99"/>
    <w:unhideWhenUsed/>
    <w:rsid w:val="00EC01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EC011E"/>
    <w:rPr>
      <w:b/>
      <w:bCs/>
    </w:rPr>
  </w:style>
  <w:style w:type="character" w:customStyle="1" w:styleId="element-citation">
    <w:name w:val="element-citation"/>
    <w:basedOn w:val="Absatz-Standardschriftart"/>
    <w:rsid w:val="00EC011E"/>
  </w:style>
  <w:style w:type="character" w:customStyle="1" w:styleId="ref-journal">
    <w:name w:val="ref-journal"/>
    <w:basedOn w:val="Absatz-Standardschriftart"/>
    <w:rsid w:val="00EC011E"/>
  </w:style>
  <w:style w:type="character" w:customStyle="1" w:styleId="ref-vol">
    <w:name w:val="ref-vol"/>
    <w:basedOn w:val="Absatz-Standardschriftart"/>
    <w:rsid w:val="00EC011E"/>
  </w:style>
  <w:style w:type="character" w:customStyle="1" w:styleId="markedcontent">
    <w:name w:val="markedcontent"/>
    <w:basedOn w:val="Absatz-Standardschriftart"/>
    <w:rsid w:val="00EC011E"/>
  </w:style>
  <w:style w:type="character" w:customStyle="1" w:styleId="smallcaps">
    <w:name w:val="smallcaps"/>
    <w:basedOn w:val="Absatz-Standardschriftart"/>
    <w:rsid w:val="00EC011E"/>
  </w:style>
  <w:style w:type="character" w:styleId="BesuchterLink">
    <w:name w:val="FollowedHyperlink"/>
    <w:basedOn w:val="Absatz-Standardschriftart"/>
    <w:uiPriority w:val="99"/>
    <w:semiHidden/>
    <w:unhideWhenUsed/>
    <w:rsid w:val="00EC011E"/>
    <w:rPr>
      <w:color w:val="954F72" w:themeColor="followedHyperlink"/>
      <w:u w:val="single"/>
    </w:rPr>
  </w:style>
  <w:style w:type="paragraph" w:customStyle="1" w:styleId="EndNoteBibliographyTitle">
    <w:name w:val="EndNote Bibliography Title"/>
    <w:basedOn w:val="Standard"/>
    <w:link w:val="EndNoteBibliographyTitleZchn"/>
    <w:rsid w:val="00EC011E"/>
    <w:pPr>
      <w:spacing w:after="0"/>
      <w:jc w:val="center"/>
    </w:pPr>
    <w:rPr>
      <w:lang w:val="en-US"/>
    </w:rPr>
  </w:style>
  <w:style w:type="character" w:customStyle="1" w:styleId="EndNoteBibliographyTitleZchn">
    <w:name w:val="EndNote Bibliography Title Zchn"/>
    <w:basedOn w:val="Absatz-Standardschriftart"/>
    <w:link w:val="EndNoteBibliographyTitle"/>
    <w:rsid w:val="00EC011E"/>
    <w:rPr>
      <w:rFonts w:ascii="Calibri" w:eastAsia="Calibri" w:hAnsi="Calibri" w:cs="Calibri"/>
      <w:lang w:val="en-US"/>
    </w:rPr>
  </w:style>
  <w:style w:type="paragraph" w:customStyle="1" w:styleId="EndNoteBibliography">
    <w:name w:val="EndNote Bibliography"/>
    <w:basedOn w:val="Standard"/>
    <w:link w:val="EndNoteBibliographyZchn"/>
    <w:rsid w:val="00EC011E"/>
    <w:pPr>
      <w:spacing w:line="240" w:lineRule="auto"/>
    </w:pPr>
    <w:rPr>
      <w:lang w:val="en-US"/>
    </w:rPr>
  </w:style>
  <w:style w:type="character" w:customStyle="1" w:styleId="EndNoteBibliographyZchn">
    <w:name w:val="EndNote Bibliography Zchn"/>
    <w:basedOn w:val="Absatz-Standardschriftart"/>
    <w:link w:val="EndNoteBibliography"/>
    <w:rsid w:val="00EC011E"/>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5373</Words>
  <Characters>33855</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dc:creator>
  <cp:keywords/>
  <dc:description/>
  <cp:lastModifiedBy>Microsoft Office User</cp:lastModifiedBy>
  <cp:revision>4</cp:revision>
  <cp:lastPrinted>2023-02-27T09:51:00Z</cp:lastPrinted>
  <dcterms:created xsi:type="dcterms:W3CDTF">2023-08-09T07:38:00Z</dcterms:created>
  <dcterms:modified xsi:type="dcterms:W3CDTF">2023-08-09T08:33:00Z</dcterms:modified>
</cp:coreProperties>
</file>