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F4D11" w14:textId="2D4F9BA1" w:rsidR="00647E21" w:rsidRPr="001A5CE9" w:rsidRDefault="00647E21" w:rsidP="00647E21">
      <w:pPr>
        <w:spacing w:after="0"/>
        <w:rPr>
          <w:noProof/>
          <w:sz w:val="20"/>
          <w:szCs w:val="20"/>
        </w:rPr>
      </w:pPr>
      <w:bookmarkStart w:id="0" w:name="_GoBack"/>
      <w:bookmarkEnd w:id="0"/>
      <w:r w:rsidRPr="00647E21">
        <w:rPr>
          <w:b/>
          <w:noProof/>
        </w:rPr>
        <w:t>Supplementary Table 1.</w:t>
      </w:r>
      <w:r w:rsidRPr="001A5CE9">
        <w:rPr>
          <w:b/>
          <w:noProof/>
        </w:rPr>
        <w:t xml:space="preserve"> </w:t>
      </w:r>
      <w:r>
        <w:rPr>
          <w:bCs/>
          <w:noProof/>
        </w:rPr>
        <w:t xml:space="preserve">CIELab colorimetric parameters of basil </w:t>
      </w:r>
      <w:r w:rsidR="00434D32">
        <w:rPr>
          <w:bCs/>
          <w:noProof/>
        </w:rPr>
        <w:t xml:space="preserve">leaves </w:t>
      </w:r>
      <w:r w:rsidR="00434D32" w:rsidRPr="00434D32">
        <w:rPr>
          <w:bCs/>
          <w:noProof/>
        </w:rPr>
        <w:t>under untreated control, copper sulphate (Cu), copper complexed with amino acids and peptides (Cu-VPH), vegetal protein hydrolysate (VPH) and Cu-VPH enriched with VPH (VPH+Cu-VPH) treatments.</w:t>
      </w:r>
    </w:p>
    <w:tbl>
      <w:tblPr>
        <w:tblW w:w="10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768"/>
        <w:gridCol w:w="1904"/>
        <w:gridCol w:w="1768"/>
        <w:gridCol w:w="1904"/>
      </w:tblGrid>
      <w:tr w:rsidR="00647E21" w:rsidRPr="008213D6" w14:paraId="580393CE" w14:textId="77777777" w:rsidTr="002842A0">
        <w:trPr>
          <w:trHeight w:val="578"/>
        </w:trPr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47B6" w14:textId="77777777" w:rsidR="00647E21" w:rsidRPr="008213D6" w:rsidRDefault="00647E21" w:rsidP="002842A0">
            <w:pPr>
              <w:spacing w:after="0"/>
              <w:rPr>
                <w:rFonts w:eastAsia="Times New Roman"/>
                <w:color w:val="000000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/>
                <w:szCs w:val="24"/>
                <w:lang w:eastAsia="it-IT"/>
              </w:rPr>
              <w:t>Treatments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7F659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/>
                <w:szCs w:val="24"/>
                <w:lang w:eastAsia="it-IT"/>
              </w:rPr>
              <w:t>L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27705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/>
                <w:szCs w:val="24"/>
                <w:lang w:eastAsia="it-IT"/>
              </w:rPr>
              <w:t>a*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CC79E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/>
                <w:szCs w:val="24"/>
                <w:lang w:eastAsia="it-IT"/>
              </w:rPr>
              <w:t>b*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2D935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/>
                <w:szCs w:val="24"/>
                <w:lang w:eastAsia="it-IT"/>
              </w:rPr>
              <w:t>SPAD index</w:t>
            </w:r>
          </w:p>
        </w:tc>
      </w:tr>
      <w:tr w:rsidR="00647E21" w:rsidRPr="008213D6" w14:paraId="296E1143" w14:textId="77777777" w:rsidTr="002842A0">
        <w:trPr>
          <w:trHeight w:val="328"/>
        </w:trPr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1F9A" w14:textId="77777777" w:rsidR="00647E21" w:rsidRPr="008213D6" w:rsidRDefault="00647E21" w:rsidP="002842A0">
            <w:pPr>
              <w:spacing w:after="0"/>
              <w:rPr>
                <w:rFonts w:eastAsia="Times New Roman"/>
                <w:color w:val="000000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Control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21A6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45.63 ± 0.32 bc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BAD0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F35811">
              <w:rPr>
                <w:rFonts w:eastAsia="Times New Roman"/>
                <w:color w:val="000000" w:themeColor="text1"/>
                <w:sz w:val="20"/>
                <w:lang w:eastAsia="it-IT"/>
              </w:rPr>
              <w:t>–</w:t>
            </w: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7.61 ± 0.12 c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B1C8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18.01 ± 0.74 b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EE92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37.34 ± 0.34 b</w:t>
            </w:r>
          </w:p>
        </w:tc>
      </w:tr>
      <w:tr w:rsidR="00647E21" w:rsidRPr="008213D6" w14:paraId="3A40737B" w14:textId="77777777" w:rsidTr="002842A0">
        <w:trPr>
          <w:trHeight w:val="32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FB7C" w14:textId="77777777" w:rsidR="00647E21" w:rsidRPr="008213D6" w:rsidRDefault="00647E21" w:rsidP="002842A0">
            <w:pPr>
              <w:spacing w:after="0"/>
              <w:rPr>
                <w:rFonts w:eastAsia="Times New Roman"/>
                <w:color w:val="000000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Cu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B8D2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47.55 ± 0.14 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40C2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F35811">
              <w:rPr>
                <w:rFonts w:eastAsia="Times New Roman"/>
                <w:color w:val="000000" w:themeColor="text1"/>
                <w:sz w:val="20"/>
                <w:lang w:eastAsia="it-IT"/>
              </w:rPr>
              <w:t>–</w:t>
            </w: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6.38 ± 0.13 ab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1E9B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14.50 ± 0.31 c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E8C4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37.58 ± 0.28 b</w:t>
            </w:r>
          </w:p>
        </w:tc>
      </w:tr>
      <w:tr w:rsidR="00647E21" w:rsidRPr="008213D6" w14:paraId="0E03B65E" w14:textId="77777777" w:rsidTr="002842A0">
        <w:trPr>
          <w:trHeight w:val="32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0C13" w14:textId="77777777" w:rsidR="00647E21" w:rsidRPr="008213D6" w:rsidRDefault="00647E21" w:rsidP="002842A0">
            <w:pPr>
              <w:spacing w:after="0"/>
              <w:rPr>
                <w:rFonts w:eastAsia="Times New Roman"/>
                <w:color w:val="000000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Cu-VPH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1F4D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47.59 ± 0.37 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A41D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F35811">
              <w:rPr>
                <w:rFonts w:eastAsia="Times New Roman"/>
                <w:color w:val="000000" w:themeColor="text1"/>
                <w:sz w:val="20"/>
                <w:lang w:eastAsia="it-IT"/>
              </w:rPr>
              <w:t>–</w:t>
            </w: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6.03 ± 0.12 a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CFE4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13.38 ± 0.27 c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321F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39.28 ± 0.37 a</w:t>
            </w:r>
          </w:p>
        </w:tc>
      </w:tr>
      <w:tr w:rsidR="00647E21" w:rsidRPr="008213D6" w14:paraId="1DB4F104" w14:textId="77777777" w:rsidTr="002842A0">
        <w:trPr>
          <w:trHeight w:val="32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E53A" w14:textId="77777777" w:rsidR="00647E21" w:rsidRPr="008213D6" w:rsidRDefault="00647E21" w:rsidP="002842A0">
            <w:pPr>
              <w:spacing w:after="0"/>
              <w:rPr>
                <w:rFonts w:eastAsia="Times New Roman"/>
                <w:color w:val="000000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VPH+Cu-VPH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BAEF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44.61 ± 0.38 c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4CFF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F35811">
              <w:rPr>
                <w:rFonts w:eastAsia="Times New Roman"/>
                <w:color w:val="000000" w:themeColor="text1"/>
                <w:sz w:val="20"/>
                <w:lang w:eastAsia="it-IT"/>
              </w:rPr>
              <w:t>–</w:t>
            </w: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8.77 ± 0.16 d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BB50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21.68 ± 0.86 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BC63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40.25 ± 0.42 a</w:t>
            </w:r>
          </w:p>
        </w:tc>
      </w:tr>
      <w:tr w:rsidR="00647E21" w:rsidRPr="008213D6" w14:paraId="5D70E91F" w14:textId="77777777" w:rsidTr="002842A0">
        <w:trPr>
          <w:trHeight w:val="32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F222" w14:textId="77777777" w:rsidR="00647E21" w:rsidRPr="008213D6" w:rsidRDefault="00647E21" w:rsidP="002842A0">
            <w:pPr>
              <w:spacing w:after="0"/>
              <w:rPr>
                <w:rFonts w:eastAsia="Times New Roman"/>
                <w:color w:val="000000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VPH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C75D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46.21 ± 0.26 ab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F96D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F35811">
              <w:rPr>
                <w:rFonts w:eastAsia="Times New Roman"/>
                <w:color w:val="000000" w:themeColor="text1"/>
                <w:sz w:val="20"/>
                <w:lang w:eastAsia="it-IT"/>
              </w:rPr>
              <w:t>–</w:t>
            </w: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6.82 ± 0.09 b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9EBE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15.33 ± 0.56 bc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B831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39.21 ± 0.17 a</w:t>
            </w:r>
          </w:p>
        </w:tc>
      </w:tr>
      <w:tr w:rsidR="00647E21" w:rsidRPr="008213D6" w14:paraId="22D92DC3" w14:textId="77777777" w:rsidTr="002842A0">
        <w:trPr>
          <w:trHeight w:val="312"/>
        </w:trPr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C2261" w14:textId="77777777" w:rsidR="00647E21" w:rsidRPr="008213D6" w:rsidRDefault="00647E21" w:rsidP="002842A0">
            <w:pPr>
              <w:spacing w:after="0"/>
              <w:rPr>
                <w:rFonts w:eastAsia="Times New Roman"/>
                <w:color w:val="000000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/>
                <w:szCs w:val="24"/>
                <w:lang w:eastAsia="it-IT"/>
              </w:rPr>
              <w:t>Significance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FB98F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***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E6005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***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654B6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***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CD376" w14:textId="77777777" w:rsidR="00647E21" w:rsidRPr="008213D6" w:rsidRDefault="00647E21" w:rsidP="002842A0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it-IT"/>
              </w:rPr>
            </w:pPr>
            <w:r w:rsidRPr="008213D6">
              <w:rPr>
                <w:rFonts w:eastAsia="Times New Roman"/>
                <w:color w:val="000000" w:themeColor="text1"/>
                <w:szCs w:val="24"/>
                <w:lang w:eastAsia="it-IT"/>
              </w:rPr>
              <w:t>***</w:t>
            </w:r>
          </w:p>
        </w:tc>
      </w:tr>
    </w:tbl>
    <w:p w14:paraId="5E7B2A18" w14:textId="48251551" w:rsidR="0088513A" w:rsidRPr="00BD77B8" w:rsidRDefault="00647E21" w:rsidP="00BD77B8">
      <w:pPr>
        <w:ind w:right="140"/>
        <w:jc w:val="both"/>
        <w:rPr>
          <w:noProof/>
        </w:rPr>
      </w:pPr>
      <w:r w:rsidRPr="00B04812">
        <w:rPr>
          <w:noProof/>
        </w:rPr>
        <w:t xml:space="preserve">*** significant at </w:t>
      </w:r>
      <w:r w:rsidRPr="00B04812">
        <w:rPr>
          <w:i/>
          <w:iCs/>
          <w:noProof/>
        </w:rPr>
        <w:t>p</w:t>
      </w:r>
      <w:r w:rsidRPr="00B04812">
        <w:rPr>
          <w:noProof/>
        </w:rPr>
        <w:t xml:space="preserve"> ≤ 0.001. Different letters within each column indicate significant differences according to Tukey HSD test (</w:t>
      </w:r>
      <w:r w:rsidRPr="00B04812">
        <w:rPr>
          <w:i/>
          <w:iCs/>
          <w:noProof/>
        </w:rPr>
        <w:t>p</w:t>
      </w:r>
      <w:r w:rsidRPr="00B04812">
        <w:rPr>
          <w:noProof/>
        </w:rPr>
        <w:t xml:space="preserve"> = 0.05). All data are expressed as mean ± standard error, </w:t>
      </w:r>
      <w:r w:rsidRPr="00EA0F27">
        <w:rPr>
          <w:i/>
          <w:iCs/>
          <w:noProof/>
        </w:rPr>
        <w:t>n</w:t>
      </w:r>
      <w:r w:rsidRPr="00B04812">
        <w:rPr>
          <w:noProof/>
        </w:rPr>
        <w:t xml:space="preserve"> = 3.</w:t>
      </w:r>
    </w:p>
    <w:sectPr w:rsidR="0088513A" w:rsidRPr="00BD77B8" w:rsidSect="003C7738">
      <w:headerReference w:type="first" r:id="rId8"/>
      <w:pgSz w:w="15840" w:h="12240" w:orient="landscape"/>
      <w:pgMar w:top="1282" w:right="1138" w:bottom="1181" w:left="1138" w:header="283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ED4AF" w14:textId="77777777" w:rsidR="009E583B" w:rsidRDefault="009E583B" w:rsidP="00117666">
      <w:pPr>
        <w:spacing w:after="0"/>
      </w:pPr>
      <w:r>
        <w:separator/>
      </w:r>
    </w:p>
  </w:endnote>
  <w:endnote w:type="continuationSeparator" w:id="0">
    <w:p w14:paraId="1D2904C8" w14:textId="77777777" w:rsidR="009E583B" w:rsidRDefault="009E583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3D0BF" w14:textId="77777777" w:rsidR="009E583B" w:rsidRDefault="009E583B" w:rsidP="00117666">
      <w:pPr>
        <w:spacing w:after="0"/>
      </w:pPr>
      <w:r>
        <w:separator/>
      </w:r>
    </w:p>
  </w:footnote>
  <w:footnote w:type="continuationSeparator" w:id="0">
    <w:p w14:paraId="7FB0325C" w14:textId="77777777" w:rsidR="009E583B" w:rsidRDefault="009E583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B46B4" w14:textId="77777777" w:rsidR="001B68FD" w:rsidRDefault="001B68FD" w:rsidP="00A53000">
    <w:pPr>
      <w:pStyle w:val="Header"/>
    </w:pPr>
    <w:r w:rsidRPr="00F6635A">
      <w:rPr>
        <w:noProof/>
        <w:color w:val="A6A6A6"/>
        <w:lang w:val="en-PH" w:eastAsia="en-PH"/>
      </w:rPr>
      <w:drawing>
        <wp:inline distT="0" distB="0" distL="0" distR="0" wp14:anchorId="62543DC8" wp14:editId="54D30C0E">
          <wp:extent cx="1382534" cy="497091"/>
          <wp:effectExtent l="0" t="0" r="0" b="0"/>
          <wp:docPr id="746064815" name="Immagine 746064815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2A7CAC"/>
    <w:multiLevelType w:val="multilevel"/>
    <w:tmpl w:val="C6A8CCEA"/>
    <w:numStyleLink w:val="Headings"/>
  </w:abstractNum>
  <w:abstractNum w:abstractNumId="6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BC6F29"/>
    <w:multiLevelType w:val="multilevel"/>
    <w:tmpl w:val="C6A8CCEA"/>
    <w:numStyleLink w:val="Headings"/>
  </w:abstractNum>
  <w:abstractNum w:abstractNumId="17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17"/>
  </w:num>
  <w:num w:numId="13">
    <w:abstractNumId w:val="12"/>
  </w:num>
  <w:num w:numId="14">
    <w:abstractNumId w:val="4"/>
  </w:num>
  <w:num w:numId="15">
    <w:abstractNumId w:val="11"/>
  </w:num>
  <w:num w:numId="16">
    <w:abstractNumId w:val="14"/>
  </w:num>
  <w:num w:numId="17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6"/>
  </w:num>
  <w:num w:numId="21">
    <w:abstractNumId w:val="3"/>
  </w:num>
  <w:num w:numId="22">
    <w:abstractNumId w:val="3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tzCzMDKyNDE2MjVU0lEKTi0uzszPAykwrAUACPHP5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 in plant scienc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e9asvef3vex2zer22mx5f9qpfdsde9x9saa&quot;&gt;Libreria Luigi&lt;record-ids&gt;&lt;item&gt;24&lt;/item&gt;&lt;item&gt;123&lt;/item&gt;&lt;item&gt;653&lt;/item&gt;&lt;item&gt;675&lt;/item&gt;&lt;item&gt;677&lt;/item&gt;&lt;item&gt;678&lt;/item&gt;&lt;item&gt;679&lt;/item&gt;&lt;item&gt;680&lt;/item&gt;&lt;item&gt;681&lt;/item&gt;&lt;item&gt;684&lt;/item&gt;&lt;item&gt;685&lt;/item&gt;&lt;item&gt;686&lt;/item&gt;&lt;item&gt;687&lt;/item&gt;&lt;item&gt;688&lt;/item&gt;&lt;item&gt;689&lt;/item&gt;&lt;item&gt;690&lt;/item&gt;&lt;item&gt;691&lt;/item&gt;&lt;item&gt;692&lt;/item&gt;&lt;item&gt;694&lt;/item&gt;&lt;item&gt;695&lt;/item&gt;&lt;item&gt;697&lt;/item&gt;&lt;item&gt;698&lt;/item&gt;&lt;item&gt;699&lt;/item&gt;&lt;item&gt;700&lt;/item&gt;&lt;item&gt;701&lt;/item&gt;&lt;item&gt;702&lt;/item&gt;&lt;item&gt;703&lt;/item&gt;&lt;item&gt;704&lt;/item&gt;&lt;item&gt;705&lt;/item&gt;&lt;item&gt;706&lt;/item&gt;&lt;item&gt;707&lt;/item&gt;&lt;item&gt;708&lt;/item&gt;&lt;item&gt;709&lt;/item&gt;&lt;item&gt;710&lt;/item&gt;&lt;item&gt;712&lt;/item&gt;&lt;item&gt;713&lt;/item&gt;&lt;item&gt;715&lt;/item&gt;&lt;item&gt;717&lt;/item&gt;&lt;item&gt;719&lt;/item&gt;&lt;item&gt;720&lt;/item&gt;&lt;item&gt;727&lt;/item&gt;&lt;item&gt;730&lt;/item&gt;&lt;item&gt;731&lt;/item&gt;&lt;item&gt;732&lt;/item&gt;&lt;item&gt;733&lt;/item&gt;&lt;item&gt;734&lt;/item&gt;&lt;item&gt;735&lt;/item&gt;&lt;item&gt;736&lt;/item&gt;&lt;item&gt;738&lt;/item&gt;&lt;item&gt;742&lt;/item&gt;&lt;item&gt;762&lt;/item&gt;&lt;item&gt;769&lt;/item&gt;&lt;item&gt;812&lt;/item&gt;&lt;item&gt;814&lt;/item&gt;&lt;item&gt;815&lt;/item&gt;&lt;item&gt;816&lt;/item&gt;&lt;item&gt;817&lt;/item&gt;&lt;item&gt;818&lt;/item&gt;&lt;item&gt;819&lt;/item&gt;&lt;item&gt;820&lt;/item&gt;&lt;item&gt;821&lt;/item&gt;&lt;item&gt;822&lt;/item&gt;&lt;/record-ids&gt;&lt;/item&gt;&lt;/Libraries&gt;"/>
  </w:docVars>
  <w:rsids>
    <w:rsidRoot w:val="00681821"/>
    <w:rsid w:val="00014B27"/>
    <w:rsid w:val="00030A21"/>
    <w:rsid w:val="00033E02"/>
    <w:rsid w:val="00034304"/>
    <w:rsid w:val="00035434"/>
    <w:rsid w:val="0004555F"/>
    <w:rsid w:val="00045678"/>
    <w:rsid w:val="000458E4"/>
    <w:rsid w:val="00053102"/>
    <w:rsid w:val="00054562"/>
    <w:rsid w:val="00056D18"/>
    <w:rsid w:val="00063D84"/>
    <w:rsid w:val="0006636D"/>
    <w:rsid w:val="000700E9"/>
    <w:rsid w:val="00077261"/>
    <w:rsid w:val="00077D53"/>
    <w:rsid w:val="00081394"/>
    <w:rsid w:val="0009193D"/>
    <w:rsid w:val="00094870"/>
    <w:rsid w:val="000A0080"/>
    <w:rsid w:val="000A67A0"/>
    <w:rsid w:val="000B34BD"/>
    <w:rsid w:val="000C544D"/>
    <w:rsid w:val="000C7E2A"/>
    <w:rsid w:val="000F4CFB"/>
    <w:rsid w:val="00117666"/>
    <w:rsid w:val="001223A7"/>
    <w:rsid w:val="0013040A"/>
    <w:rsid w:val="00134256"/>
    <w:rsid w:val="00147395"/>
    <w:rsid w:val="001552C9"/>
    <w:rsid w:val="00177D84"/>
    <w:rsid w:val="001930DF"/>
    <w:rsid w:val="001964EF"/>
    <w:rsid w:val="001B1A2C"/>
    <w:rsid w:val="001B68FD"/>
    <w:rsid w:val="001D5C23"/>
    <w:rsid w:val="001D61EF"/>
    <w:rsid w:val="001E0590"/>
    <w:rsid w:val="001E63A0"/>
    <w:rsid w:val="001F26E5"/>
    <w:rsid w:val="001F4C07"/>
    <w:rsid w:val="0020425A"/>
    <w:rsid w:val="00217C2F"/>
    <w:rsid w:val="00220AEA"/>
    <w:rsid w:val="00225D7F"/>
    <w:rsid w:val="00226954"/>
    <w:rsid w:val="002324CB"/>
    <w:rsid w:val="002629A3"/>
    <w:rsid w:val="0026372D"/>
    <w:rsid w:val="00265660"/>
    <w:rsid w:val="00267D18"/>
    <w:rsid w:val="002868E2"/>
    <w:rsid w:val="002869C3"/>
    <w:rsid w:val="002936E4"/>
    <w:rsid w:val="00296B88"/>
    <w:rsid w:val="002A175A"/>
    <w:rsid w:val="002A313B"/>
    <w:rsid w:val="002A471E"/>
    <w:rsid w:val="002C74CA"/>
    <w:rsid w:val="002E0419"/>
    <w:rsid w:val="002F2581"/>
    <w:rsid w:val="002F744D"/>
    <w:rsid w:val="00303DE6"/>
    <w:rsid w:val="00307CA9"/>
    <w:rsid w:val="00310124"/>
    <w:rsid w:val="0032578F"/>
    <w:rsid w:val="003544FB"/>
    <w:rsid w:val="00365342"/>
    <w:rsid w:val="00365D63"/>
    <w:rsid w:val="0036793B"/>
    <w:rsid w:val="00372682"/>
    <w:rsid w:val="00375C51"/>
    <w:rsid w:val="00376CC5"/>
    <w:rsid w:val="00390C62"/>
    <w:rsid w:val="0039693B"/>
    <w:rsid w:val="003975CD"/>
    <w:rsid w:val="003C7738"/>
    <w:rsid w:val="003D2F2D"/>
    <w:rsid w:val="003D5331"/>
    <w:rsid w:val="00401590"/>
    <w:rsid w:val="0040477C"/>
    <w:rsid w:val="00410A3A"/>
    <w:rsid w:val="00422C94"/>
    <w:rsid w:val="00434D32"/>
    <w:rsid w:val="00441FD0"/>
    <w:rsid w:val="00463E3D"/>
    <w:rsid w:val="004645AE"/>
    <w:rsid w:val="00476A45"/>
    <w:rsid w:val="004921E7"/>
    <w:rsid w:val="004A41E3"/>
    <w:rsid w:val="004A54A0"/>
    <w:rsid w:val="004B753F"/>
    <w:rsid w:val="004D0753"/>
    <w:rsid w:val="004D3E33"/>
    <w:rsid w:val="004E2CE2"/>
    <w:rsid w:val="005210A9"/>
    <w:rsid w:val="005250F2"/>
    <w:rsid w:val="0055653C"/>
    <w:rsid w:val="005744A0"/>
    <w:rsid w:val="0059237A"/>
    <w:rsid w:val="00594929"/>
    <w:rsid w:val="005A0894"/>
    <w:rsid w:val="005A1D84"/>
    <w:rsid w:val="005A70EA"/>
    <w:rsid w:val="005C3963"/>
    <w:rsid w:val="005D1840"/>
    <w:rsid w:val="005D35E4"/>
    <w:rsid w:val="005D7910"/>
    <w:rsid w:val="005E1787"/>
    <w:rsid w:val="005E61D4"/>
    <w:rsid w:val="005F3B3A"/>
    <w:rsid w:val="00602008"/>
    <w:rsid w:val="00605E35"/>
    <w:rsid w:val="00606FAA"/>
    <w:rsid w:val="00612284"/>
    <w:rsid w:val="0062154F"/>
    <w:rsid w:val="00627885"/>
    <w:rsid w:val="00627BBE"/>
    <w:rsid w:val="00631A8C"/>
    <w:rsid w:val="00647E21"/>
    <w:rsid w:val="00651CA2"/>
    <w:rsid w:val="00653D60"/>
    <w:rsid w:val="00660D05"/>
    <w:rsid w:val="00666765"/>
    <w:rsid w:val="00671D9A"/>
    <w:rsid w:val="00673952"/>
    <w:rsid w:val="00681821"/>
    <w:rsid w:val="00686465"/>
    <w:rsid w:val="00686C9D"/>
    <w:rsid w:val="006916C1"/>
    <w:rsid w:val="006A1DD8"/>
    <w:rsid w:val="006B0FEC"/>
    <w:rsid w:val="006B2D5B"/>
    <w:rsid w:val="006B361D"/>
    <w:rsid w:val="006B7D14"/>
    <w:rsid w:val="006D5B93"/>
    <w:rsid w:val="00702454"/>
    <w:rsid w:val="00702FD7"/>
    <w:rsid w:val="00725A7D"/>
    <w:rsid w:val="00727C3D"/>
    <w:rsid w:val="0073085C"/>
    <w:rsid w:val="00733784"/>
    <w:rsid w:val="00746505"/>
    <w:rsid w:val="00790BB3"/>
    <w:rsid w:val="00792043"/>
    <w:rsid w:val="00794C99"/>
    <w:rsid w:val="00797EDD"/>
    <w:rsid w:val="007B0322"/>
    <w:rsid w:val="007B6A91"/>
    <w:rsid w:val="007C0E3F"/>
    <w:rsid w:val="007C1405"/>
    <w:rsid w:val="007C206C"/>
    <w:rsid w:val="007C5729"/>
    <w:rsid w:val="007C574B"/>
    <w:rsid w:val="007F748C"/>
    <w:rsid w:val="008111E4"/>
    <w:rsid w:val="0081301C"/>
    <w:rsid w:val="00816508"/>
    <w:rsid w:val="00817603"/>
    <w:rsid w:val="00817DD6"/>
    <w:rsid w:val="00822C1A"/>
    <w:rsid w:val="00826815"/>
    <w:rsid w:val="00837318"/>
    <w:rsid w:val="00840935"/>
    <w:rsid w:val="008419B1"/>
    <w:rsid w:val="0085667E"/>
    <w:rsid w:val="008629A9"/>
    <w:rsid w:val="00867AEA"/>
    <w:rsid w:val="00884FB3"/>
    <w:rsid w:val="0088513A"/>
    <w:rsid w:val="00893C19"/>
    <w:rsid w:val="008C2746"/>
    <w:rsid w:val="008C3404"/>
    <w:rsid w:val="008D6C8D"/>
    <w:rsid w:val="008E2B54"/>
    <w:rsid w:val="008E4404"/>
    <w:rsid w:val="008E58C7"/>
    <w:rsid w:val="008F5021"/>
    <w:rsid w:val="00906799"/>
    <w:rsid w:val="0091145A"/>
    <w:rsid w:val="00924A6E"/>
    <w:rsid w:val="00943573"/>
    <w:rsid w:val="009670FC"/>
    <w:rsid w:val="00971B61"/>
    <w:rsid w:val="00980C31"/>
    <w:rsid w:val="00990286"/>
    <w:rsid w:val="009955FF"/>
    <w:rsid w:val="00997293"/>
    <w:rsid w:val="009D259D"/>
    <w:rsid w:val="009E1EE6"/>
    <w:rsid w:val="009E583B"/>
    <w:rsid w:val="00A162CF"/>
    <w:rsid w:val="00A20847"/>
    <w:rsid w:val="00A20FF9"/>
    <w:rsid w:val="00A50D9D"/>
    <w:rsid w:val="00A53000"/>
    <w:rsid w:val="00A545C6"/>
    <w:rsid w:val="00A652D0"/>
    <w:rsid w:val="00A75F87"/>
    <w:rsid w:val="00A95D8B"/>
    <w:rsid w:val="00AA4B63"/>
    <w:rsid w:val="00AC0270"/>
    <w:rsid w:val="00AC3EA3"/>
    <w:rsid w:val="00AC792D"/>
    <w:rsid w:val="00B605A8"/>
    <w:rsid w:val="00B64992"/>
    <w:rsid w:val="00B657B8"/>
    <w:rsid w:val="00B84920"/>
    <w:rsid w:val="00B8556A"/>
    <w:rsid w:val="00B86880"/>
    <w:rsid w:val="00BB5FBE"/>
    <w:rsid w:val="00BC6139"/>
    <w:rsid w:val="00BD48E4"/>
    <w:rsid w:val="00BD7256"/>
    <w:rsid w:val="00BD77B8"/>
    <w:rsid w:val="00C012A3"/>
    <w:rsid w:val="00C12E9E"/>
    <w:rsid w:val="00C16F19"/>
    <w:rsid w:val="00C31EF0"/>
    <w:rsid w:val="00C37D02"/>
    <w:rsid w:val="00C52A7B"/>
    <w:rsid w:val="00C554CA"/>
    <w:rsid w:val="00C57307"/>
    <w:rsid w:val="00C6324C"/>
    <w:rsid w:val="00C679AA"/>
    <w:rsid w:val="00C724CF"/>
    <w:rsid w:val="00C75972"/>
    <w:rsid w:val="00C82792"/>
    <w:rsid w:val="00C948FD"/>
    <w:rsid w:val="00CB43D5"/>
    <w:rsid w:val="00CB57A5"/>
    <w:rsid w:val="00CC71D6"/>
    <w:rsid w:val="00CC76F9"/>
    <w:rsid w:val="00CD066B"/>
    <w:rsid w:val="00CD46E2"/>
    <w:rsid w:val="00D00D0B"/>
    <w:rsid w:val="00D04B69"/>
    <w:rsid w:val="00D21DA0"/>
    <w:rsid w:val="00D40120"/>
    <w:rsid w:val="00D537FA"/>
    <w:rsid w:val="00D5547D"/>
    <w:rsid w:val="00D80D99"/>
    <w:rsid w:val="00D91A86"/>
    <w:rsid w:val="00D9503C"/>
    <w:rsid w:val="00DA0FE6"/>
    <w:rsid w:val="00DA1E6E"/>
    <w:rsid w:val="00DD73EF"/>
    <w:rsid w:val="00DE23E8"/>
    <w:rsid w:val="00DF7C22"/>
    <w:rsid w:val="00E0128B"/>
    <w:rsid w:val="00E1077E"/>
    <w:rsid w:val="00E20426"/>
    <w:rsid w:val="00E44197"/>
    <w:rsid w:val="00E64E17"/>
    <w:rsid w:val="00E84110"/>
    <w:rsid w:val="00E96BB0"/>
    <w:rsid w:val="00EA3D3C"/>
    <w:rsid w:val="00EC4780"/>
    <w:rsid w:val="00EC7CC3"/>
    <w:rsid w:val="00F11958"/>
    <w:rsid w:val="00F31BB8"/>
    <w:rsid w:val="00F36843"/>
    <w:rsid w:val="00F36F6B"/>
    <w:rsid w:val="00F40990"/>
    <w:rsid w:val="00F46494"/>
    <w:rsid w:val="00F558AB"/>
    <w:rsid w:val="00F61D89"/>
    <w:rsid w:val="00F6635A"/>
    <w:rsid w:val="00F86ABB"/>
    <w:rsid w:val="00FA61DA"/>
    <w:rsid w:val="00FC2900"/>
    <w:rsid w:val="00FD7648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A59A7"/>
  <w15:docId w15:val="{B98209AD-3451-4824-82E1-1DFAFFB1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D80D99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80D9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80D99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80D9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59"/>
    <w:rsid w:val="0011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361D"/>
    <w:rPr>
      <w:color w:val="605E5C"/>
      <w:shd w:val="clear" w:color="auto" w:fill="E1DFDD"/>
    </w:rPr>
  </w:style>
  <w:style w:type="character" w:customStyle="1" w:styleId="NormalWebChar">
    <w:name w:val="Normal (Web) Char"/>
    <w:basedOn w:val="DefaultParagraphFont"/>
    <w:link w:val="NormalWeb"/>
    <w:uiPriority w:val="99"/>
    <w:rsid w:val="002E0419"/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arattere"/>
    <w:rsid w:val="00627885"/>
    <w:pPr>
      <w:spacing w:after="0"/>
      <w:jc w:val="center"/>
    </w:pPr>
    <w:rPr>
      <w:rFonts w:cs="Times New Roman"/>
      <w:noProof/>
    </w:rPr>
  </w:style>
  <w:style w:type="character" w:customStyle="1" w:styleId="EndNoteBibliographyTitleCarattere">
    <w:name w:val="EndNote Bibliography Title Carattere"/>
    <w:basedOn w:val="DefaultParagraphFont"/>
    <w:link w:val="EndNoteBibliographyTitle"/>
    <w:rsid w:val="00627885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arattere"/>
    <w:rsid w:val="00627885"/>
    <w:rPr>
      <w:rFonts w:cs="Times New Roman"/>
      <w:noProof/>
    </w:rPr>
  </w:style>
  <w:style w:type="character" w:customStyle="1" w:styleId="EndNoteBibliographyCarattere">
    <w:name w:val="EndNote Bibliography Carattere"/>
    <w:basedOn w:val="DefaultParagraphFont"/>
    <w:link w:val="EndNoteBibliography"/>
    <w:rsid w:val="00627885"/>
    <w:rPr>
      <w:rFonts w:ascii="Times New Roman" w:hAnsi="Times New Roman" w:cs="Times New Roman"/>
      <w:noProof/>
      <w:sz w:val="24"/>
    </w:rPr>
  </w:style>
  <w:style w:type="paragraph" w:customStyle="1" w:styleId="MDPI22heading2">
    <w:name w:val="MDPI_2.2_heading2"/>
    <w:basedOn w:val="Normal"/>
    <w:qFormat/>
    <w:rsid w:val="0090679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customStyle="1" w:styleId="MDPI34textspacebefore">
    <w:name w:val="MDPI_3.4_text_space_before"/>
    <w:basedOn w:val="Normal"/>
    <w:qFormat/>
    <w:rsid w:val="00906799"/>
    <w:pPr>
      <w:adjustRightInd w:val="0"/>
      <w:snapToGrid w:val="0"/>
      <w:spacing w:before="240"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1text">
    <w:name w:val="MDPI_3.1_text"/>
    <w:link w:val="MDPI31textCarattere"/>
    <w:qFormat/>
    <w:rsid w:val="009670FC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MDPI31textCarattere">
    <w:name w:val="MDPI_3.1_text Carattere"/>
    <w:link w:val="MDPI31text"/>
    <w:rsid w:val="009670FC"/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EF5B36-1638-461A-A866-FD570773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</Template>
  <TotalTime>193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Senn</dc:creator>
  <cp:keywords/>
  <dc:description/>
  <cp:lastModifiedBy>Frontiesrs-Kaira</cp:lastModifiedBy>
  <cp:revision>129</cp:revision>
  <cp:lastPrinted>2013-10-03T12:51:00Z</cp:lastPrinted>
  <dcterms:created xsi:type="dcterms:W3CDTF">2022-01-13T10:29:00Z</dcterms:created>
  <dcterms:modified xsi:type="dcterms:W3CDTF">2023-08-21T08:48:00Z</dcterms:modified>
</cp:coreProperties>
</file>