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58A4" w14:textId="77777777" w:rsidR="007C498F" w:rsidRPr="00202531" w:rsidRDefault="00A078E0" w:rsidP="00202531">
      <w:pPr>
        <w:jc w:val="center"/>
        <w:rPr>
          <w:rFonts w:eastAsia="DengXian"/>
          <w:b/>
          <w:bCs/>
          <w:sz w:val="56"/>
          <w:szCs w:val="56"/>
          <w:lang w:eastAsia="zh-CN"/>
        </w:rPr>
      </w:pPr>
      <w:r w:rsidRPr="00202531">
        <w:rPr>
          <w:rFonts w:eastAsia="DengXian" w:hint="eastAsia"/>
          <w:b/>
          <w:bCs/>
          <w:sz w:val="56"/>
          <w:szCs w:val="56"/>
          <w:lang w:eastAsia="zh-CN"/>
        </w:rPr>
        <w:t>T</w:t>
      </w:r>
      <w:r w:rsidRPr="00202531">
        <w:rPr>
          <w:rFonts w:eastAsia="DengXian"/>
          <w:b/>
          <w:bCs/>
          <w:sz w:val="56"/>
          <w:szCs w:val="56"/>
          <w:lang w:eastAsia="zh-CN"/>
        </w:rPr>
        <w:t>imeline</w:t>
      </w:r>
    </w:p>
    <w:p w14:paraId="245E7B13" w14:textId="77777777" w:rsidR="00A078E0" w:rsidRDefault="00A078E0">
      <w:pPr>
        <w:rPr>
          <w:rFonts w:eastAsia="DengXian"/>
          <w:lang w:eastAsia="zh-CN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518"/>
      </w:tblGrid>
      <w:tr w:rsidR="00A078E0" w14:paraId="1F98594B" w14:textId="77777777" w:rsidTr="00D35648">
        <w:trPr>
          <w:trHeight w:val="377"/>
          <w:jc w:val="center"/>
        </w:trPr>
        <w:tc>
          <w:tcPr>
            <w:tcW w:w="2127" w:type="dxa"/>
          </w:tcPr>
          <w:p w14:paraId="57A4462B" w14:textId="77777777" w:rsidR="00A078E0" w:rsidRDefault="00D35648" w:rsidP="00D35648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T</w:t>
            </w:r>
            <w:r>
              <w:rPr>
                <w:rFonts w:eastAsia="DengXian"/>
                <w:lang w:eastAsia="zh-CN"/>
              </w:rPr>
              <w:t>ime</w:t>
            </w:r>
          </w:p>
        </w:tc>
        <w:tc>
          <w:tcPr>
            <w:tcW w:w="5518" w:type="dxa"/>
          </w:tcPr>
          <w:p w14:paraId="5424B749" w14:textId="77777777" w:rsidR="00A078E0" w:rsidRDefault="00D35648" w:rsidP="00D35648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</w:t>
            </w:r>
            <w:r>
              <w:rPr>
                <w:rFonts w:eastAsia="DengXian"/>
                <w:lang w:eastAsia="zh-CN"/>
              </w:rPr>
              <w:t>ituation</w:t>
            </w:r>
          </w:p>
        </w:tc>
      </w:tr>
      <w:tr w:rsidR="00D35648" w14:paraId="5275CC55" w14:textId="77777777" w:rsidTr="00D35648">
        <w:trPr>
          <w:trHeight w:val="755"/>
          <w:jc w:val="center"/>
        </w:trPr>
        <w:tc>
          <w:tcPr>
            <w:tcW w:w="2127" w:type="dxa"/>
          </w:tcPr>
          <w:p w14:paraId="32A649B2" w14:textId="77777777" w:rsidR="00D35648" w:rsidRDefault="00D35648" w:rsidP="00D35648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3</w:t>
            </w:r>
            <w:r>
              <w:rPr>
                <w:rFonts w:eastAsia="DengXian"/>
                <w:lang w:eastAsia="zh-CN"/>
              </w:rPr>
              <w:t xml:space="preserve"> Month Previously</w:t>
            </w:r>
          </w:p>
        </w:tc>
        <w:tc>
          <w:tcPr>
            <w:tcW w:w="5518" w:type="dxa"/>
          </w:tcPr>
          <w:p w14:paraId="3065F507" w14:textId="77777777" w:rsidR="00D35648" w:rsidRDefault="00D35648" w:rsidP="00D35648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 xml:space="preserve">nset of </w:t>
            </w:r>
            <w:r w:rsidRPr="004529FC">
              <w:rPr>
                <w:rFonts w:cstheme="minorHAnsi"/>
              </w:rPr>
              <w:t>diarrhea, general fatigue, and lower extremities edema</w:t>
            </w:r>
          </w:p>
        </w:tc>
      </w:tr>
      <w:tr w:rsidR="00D35648" w14:paraId="36683751" w14:textId="77777777" w:rsidTr="00D35648">
        <w:trPr>
          <w:trHeight w:val="1889"/>
          <w:jc w:val="center"/>
        </w:trPr>
        <w:tc>
          <w:tcPr>
            <w:tcW w:w="2127" w:type="dxa"/>
          </w:tcPr>
          <w:p w14:paraId="0C2CBAF7" w14:textId="77777777" w:rsidR="00D35648" w:rsidRDefault="00D35648" w:rsidP="00D35648">
            <w:pPr>
              <w:rPr>
                <w:rFonts w:eastAsia="DengXian"/>
                <w:lang w:eastAsia="zh-CN"/>
              </w:rPr>
            </w:pPr>
            <w:r w:rsidRPr="00A078E0">
              <w:rPr>
                <w:rFonts w:eastAsia="DengXian"/>
                <w:lang w:eastAsia="zh-CN"/>
              </w:rPr>
              <w:t xml:space="preserve">Initial </w:t>
            </w:r>
            <w:r>
              <w:rPr>
                <w:rFonts w:eastAsia="DengXian"/>
                <w:lang w:eastAsia="zh-CN"/>
              </w:rPr>
              <w:t>P</w:t>
            </w:r>
            <w:r w:rsidRPr="00A078E0">
              <w:rPr>
                <w:rFonts w:eastAsia="DengXian"/>
                <w:lang w:eastAsia="zh-CN"/>
              </w:rPr>
              <w:t>resentation</w:t>
            </w:r>
          </w:p>
        </w:tc>
        <w:tc>
          <w:tcPr>
            <w:tcW w:w="5518" w:type="dxa"/>
          </w:tcPr>
          <w:p w14:paraId="2B0D404B" w14:textId="77777777" w:rsidR="00D35648" w:rsidRDefault="00D35648" w:rsidP="00D35648">
            <w:pPr>
              <w:rPr>
                <w:rFonts w:eastAsia="DengXian"/>
                <w:lang w:eastAsia="zh-CN"/>
              </w:rPr>
            </w:pPr>
            <w:r w:rsidRPr="00A078E0">
              <w:rPr>
                <w:rFonts w:eastAsia="DengXian"/>
                <w:lang w:eastAsia="zh-CN"/>
              </w:rPr>
              <w:t>TTE showed</w:t>
            </w:r>
            <w:r>
              <w:rPr>
                <w:rFonts w:eastAsia="DengXian"/>
                <w:lang w:eastAsia="zh-CN"/>
              </w:rPr>
              <w:t xml:space="preserve"> </w:t>
            </w:r>
            <w:r w:rsidRPr="004529FC">
              <w:rPr>
                <w:rFonts w:cstheme="minorHAnsi"/>
              </w:rPr>
              <w:t>a 5.4×6.0 cm mass in the posterior wall of the LA, causing functional mitral insufficiency and MV obstruction</w:t>
            </w:r>
            <w:r>
              <w:rPr>
                <w:rFonts w:cstheme="minorHAnsi"/>
              </w:rPr>
              <w:t xml:space="preserve">, and </w:t>
            </w:r>
            <w:r w:rsidRPr="004529FC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s</w:t>
            </w:r>
            <w:r w:rsidRPr="004529FC">
              <w:rPr>
                <w:rFonts w:cstheme="minorHAnsi"/>
              </w:rPr>
              <w:t>uspicious endocardial orifice</w:t>
            </w:r>
            <w:r>
              <w:rPr>
                <w:rFonts w:cstheme="minorHAnsi"/>
              </w:rPr>
              <w:t xml:space="preserve"> in the LV. D</w:t>
            </w:r>
            <w:r w:rsidRPr="00A078E0">
              <w:rPr>
                <w:rFonts w:cstheme="minorHAnsi"/>
              </w:rPr>
              <w:t xml:space="preserve">iagnosis of left atrial dissection was </w:t>
            </w:r>
            <w:r>
              <w:rPr>
                <w:rFonts w:cstheme="minorHAnsi"/>
              </w:rPr>
              <w:t>suspicious</w:t>
            </w:r>
            <w:r w:rsidRPr="00A078E0">
              <w:rPr>
                <w:rFonts w:cstheme="minorHAnsi"/>
              </w:rPr>
              <w:t xml:space="preserve"> made</w:t>
            </w:r>
            <w:r>
              <w:rPr>
                <w:rFonts w:cstheme="minorHAnsi"/>
              </w:rPr>
              <w:t xml:space="preserve">. </w:t>
            </w:r>
            <w:r w:rsidRPr="000908BD">
              <w:rPr>
                <w:rFonts w:cstheme="minorHAnsi"/>
                <w:color w:val="000000"/>
              </w:rPr>
              <w:t>Hemodynamic instability</w:t>
            </w:r>
            <w:r>
              <w:rPr>
                <w:rFonts w:cstheme="minorHAnsi"/>
                <w:color w:val="000000"/>
              </w:rPr>
              <w:t xml:space="preserve"> required </w:t>
            </w:r>
            <w:r w:rsidRPr="004529FC">
              <w:rPr>
                <w:rFonts w:cstheme="minorHAnsi"/>
              </w:rPr>
              <w:t>emergency surgery</w:t>
            </w:r>
            <w:r>
              <w:rPr>
                <w:rFonts w:cstheme="minorHAnsi"/>
              </w:rPr>
              <w:t>.</w:t>
            </w:r>
          </w:p>
        </w:tc>
      </w:tr>
      <w:tr w:rsidR="00D35648" w14:paraId="42FD490F" w14:textId="77777777" w:rsidTr="00D35648">
        <w:trPr>
          <w:trHeight w:val="755"/>
          <w:jc w:val="center"/>
        </w:trPr>
        <w:tc>
          <w:tcPr>
            <w:tcW w:w="2127" w:type="dxa"/>
          </w:tcPr>
          <w:p w14:paraId="571EEF7F" w14:textId="77777777" w:rsidR="00D35648" w:rsidRDefault="00D35648" w:rsidP="00D35648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</w:t>
            </w:r>
            <w:r>
              <w:rPr>
                <w:rFonts w:eastAsia="DengXian"/>
                <w:lang w:eastAsia="zh-CN"/>
              </w:rPr>
              <w:t>urgery Day</w:t>
            </w:r>
          </w:p>
        </w:tc>
        <w:tc>
          <w:tcPr>
            <w:tcW w:w="5518" w:type="dxa"/>
          </w:tcPr>
          <w:p w14:paraId="58D6C981" w14:textId="77777777" w:rsidR="00D35648" w:rsidRDefault="00D35648" w:rsidP="00D35648">
            <w:pPr>
              <w:rPr>
                <w:rFonts w:eastAsia="DengXian"/>
                <w:lang w:eastAsia="zh-CN"/>
              </w:rPr>
            </w:pPr>
            <w:r w:rsidRPr="00DD53C2">
              <w:rPr>
                <w:rFonts w:cstheme="minorHAnsi"/>
              </w:rPr>
              <w:t>Pericardial patch repair of mitral annulus and mitral valve</w:t>
            </w:r>
            <w:r>
              <w:rPr>
                <w:rFonts w:cstheme="minorHAnsi"/>
              </w:rPr>
              <w:t xml:space="preserve"> was performed</w:t>
            </w:r>
          </w:p>
        </w:tc>
      </w:tr>
      <w:tr w:rsidR="00D35648" w14:paraId="2ED527E8" w14:textId="77777777" w:rsidTr="00D35648">
        <w:trPr>
          <w:trHeight w:val="755"/>
          <w:jc w:val="center"/>
        </w:trPr>
        <w:tc>
          <w:tcPr>
            <w:tcW w:w="2127" w:type="dxa"/>
          </w:tcPr>
          <w:p w14:paraId="09E88D35" w14:textId="77777777" w:rsidR="00D35648" w:rsidRDefault="00D35648" w:rsidP="00D35648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2</w:t>
            </w:r>
            <w:r>
              <w:rPr>
                <w:rFonts w:eastAsia="DengXian"/>
                <w:lang w:eastAsia="zh-CN"/>
              </w:rPr>
              <w:t xml:space="preserve"> weeks later</w:t>
            </w:r>
          </w:p>
        </w:tc>
        <w:tc>
          <w:tcPr>
            <w:tcW w:w="5518" w:type="dxa"/>
          </w:tcPr>
          <w:p w14:paraId="397DEC0B" w14:textId="77777777" w:rsidR="00D35648" w:rsidRDefault="00D35648" w:rsidP="00D35648">
            <w:pPr>
              <w:rPr>
                <w:rFonts w:eastAsia="DengXian"/>
                <w:lang w:eastAsia="zh-CN"/>
              </w:rPr>
            </w:pPr>
            <w:r>
              <w:rPr>
                <w:rFonts w:eastAsia="DengXian" w:cstheme="minorHAnsi"/>
                <w:lang w:eastAsia="zh-CN"/>
              </w:rPr>
              <w:t>A</w:t>
            </w:r>
            <w:r w:rsidRPr="00EC3910">
              <w:rPr>
                <w:rFonts w:eastAsia="DengXian" w:cstheme="minorHAnsi"/>
                <w:lang w:eastAsia="zh-CN"/>
              </w:rPr>
              <w:t xml:space="preserve"> stool examination revealed the </w:t>
            </w:r>
            <w:r>
              <w:rPr>
                <w:rFonts w:eastAsia="DengXian" w:cstheme="minorHAnsi"/>
                <w:lang w:eastAsia="zh-CN"/>
              </w:rPr>
              <w:t>oval of</w:t>
            </w:r>
            <w:r w:rsidRPr="00EC3910">
              <w:rPr>
                <w:rFonts w:eastAsia="DengXian" w:cstheme="minorHAnsi"/>
                <w:lang w:eastAsia="zh-CN"/>
              </w:rPr>
              <w:t xml:space="preserve"> parasites</w:t>
            </w:r>
            <w:r>
              <w:rPr>
                <w:rFonts w:eastAsia="DengXian" w:cstheme="minorHAnsi"/>
                <w:lang w:eastAsia="zh-CN"/>
              </w:rPr>
              <w:t>. A</w:t>
            </w:r>
            <w:r w:rsidRPr="00EC3910">
              <w:rPr>
                <w:rFonts w:eastAsia="DengXian" w:cstheme="minorHAnsi"/>
                <w:lang w:eastAsia="zh-CN"/>
              </w:rPr>
              <w:t>nti-parasitic treatment</w:t>
            </w:r>
            <w:r>
              <w:rPr>
                <w:rFonts w:eastAsia="DengXian" w:cstheme="minorHAnsi"/>
                <w:lang w:eastAsia="zh-CN"/>
              </w:rPr>
              <w:t xml:space="preserve"> was performed.</w:t>
            </w:r>
          </w:p>
        </w:tc>
      </w:tr>
      <w:tr w:rsidR="00D35648" w14:paraId="432D40D8" w14:textId="77777777" w:rsidTr="00D35648">
        <w:trPr>
          <w:trHeight w:val="755"/>
          <w:jc w:val="center"/>
        </w:trPr>
        <w:tc>
          <w:tcPr>
            <w:tcW w:w="2127" w:type="dxa"/>
          </w:tcPr>
          <w:p w14:paraId="4268B4D1" w14:textId="77777777" w:rsidR="00D35648" w:rsidRDefault="00D35648" w:rsidP="00D35648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5</w:t>
            </w:r>
            <w:r>
              <w:rPr>
                <w:rFonts w:eastAsia="DengXian"/>
                <w:lang w:eastAsia="zh-CN"/>
              </w:rPr>
              <w:t xml:space="preserve"> months later</w:t>
            </w:r>
          </w:p>
        </w:tc>
        <w:tc>
          <w:tcPr>
            <w:tcW w:w="5518" w:type="dxa"/>
          </w:tcPr>
          <w:p w14:paraId="45ED7EFB" w14:textId="77777777" w:rsidR="00D35648" w:rsidRDefault="00D35648" w:rsidP="00D35648">
            <w:pPr>
              <w:rPr>
                <w:rFonts w:eastAsia="DengXian"/>
                <w:lang w:eastAsia="zh-CN"/>
              </w:rPr>
            </w:pPr>
            <w:r>
              <w:rPr>
                <w:rFonts w:eastAsia="DengXian" w:cstheme="minorHAnsi"/>
                <w:lang w:eastAsia="zh-CN"/>
              </w:rPr>
              <w:t>A</w:t>
            </w:r>
            <w:r w:rsidRPr="00EC3910">
              <w:rPr>
                <w:rFonts w:eastAsia="DengXian" w:cstheme="minorHAnsi"/>
                <w:lang w:eastAsia="zh-CN"/>
              </w:rPr>
              <w:t>nti-parasitic treatment</w:t>
            </w:r>
            <w:r>
              <w:rPr>
                <w:rFonts w:eastAsia="DengXian" w:cstheme="minorHAnsi"/>
                <w:lang w:eastAsia="zh-CN"/>
              </w:rPr>
              <w:t xml:space="preserve"> was finished. A </w:t>
            </w:r>
            <w:r w:rsidRPr="00EC3910">
              <w:rPr>
                <w:rFonts w:eastAsia="DengXian" w:cstheme="minorHAnsi"/>
                <w:lang w:eastAsia="zh-CN"/>
              </w:rPr>
              <w:t>stool examination</w:t>
            </w:r>
            <w:r>
              <w:rPr>
                <w:rFonts w:eastAsia="DengXian" w:cstheme="minorHAnsi"/>
                <w:lang w:eastAsia="zh-CN"/>
              </w:rPr>
              <w:t xml:space="preserve"> showed negative.</w:t>
            </w:r>
          </w:p>
        </w:tc>
      </w:tr>
      <w:tr w:rsidR="00D35648" w14:paraId="39E2170F" w14:textId="77777777" w:rsidTr="00D35648">
        <w:trPr>
          <w:trHeight w:val="377"/>
          <w:jc w:val="center"/>
        </w:trPr>
        <w:tc>
          <w:tcPr>
            <w:tcW w:w="2127" w:type="dxa"/>
          </w:tcPr>
          <w:p w14:paraId="3A1D7A42" w14:textId="77777777" w:rsidR="00D35648" w:rsidRDefault="00D35648" w:rsidP="00D35648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2</w:t>
            </w:r>
            <w:r>
              <w:rPr>
                <w:rFonts w:eastAsia="DengXian"/>
                <w:lang w:eastAsia="zh-CN"/>
              </w:rPr>
              <w:t xml:space="preserve"> years later</w:t>
            </w:r>
          </w:p>
        </w:tc>
        <w:tc>
          <w:tcPr>
            <w:tcW w:w="5518" w:type="dxa"/>
          </w:tcPr>
          <w:p w14:paraId="17E7FD03" w14:textId="77777777" w:rsidR="00D35648" w:rsidRDefault="00D35648" w:rsidP="002501EC">
            <w:pPr>
              <w:keepNext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Patient remained healthy.</w:t>
            </w:r>
          </w:p>
        </w:tc>
      </w:tr>
    </w:tbl>
    <w:p w14:paraId="319B726B" w14:textId="05B4732E" w:rsidR="00A078E0" w:rsidRPr="00A078E0" w:rsidRDefault="002501EC" w:rsidP="002501EC">
      <w:pPr>
        <w:pStyle w:val="a8"/>
        <w:ind w:leftChars="100" w:left="240"/>
        <w:rPr>
          <w:rFonts w:eastAsia="DengXian"/>
          <w:lang w:eastAsia="zh-CN"/>
        </w:rPr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</w:p>
    <w:sectPr w:rsidR="00A078E0" w:rsidRPr="00A078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D163" w14:textId="77777777" w:rsidR="00625DF3" w:rsidRDefault="00625DF3" w:rsidP="002501EC">
      <w:r>
        <w:separator/>
      </w:r>
    </w:p>
  </w:endnote>
  <w:endnote w:type="continuationSeparator" w:id="0">
    <w:p w14:paraId="50709EE4" w14:textId="77777777" w:rsidR="00625DF3" w:rsidRDefault="00625DF3" w:rsidP="0025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6257" w14:textId="77777777" w:rsidR="00625DF3" w:rsidRDefault="00625DF3" w:rsidP="002501EC">
      <w:r>
        <w:separator/>
      </w:r>
    </w:p>
  </w:footnote>
  <w:footnote w:type="continuationSeparator" w:id="0">
    <w:p w14:paraId="0D205746" w14:textId="77777777" w:rsidR="00625DF3" w:rsidRDefault="00625DF3" w:rsidP="0025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E0"/>
    <w:rsid w:val="00202531"/>
    <w:rsid w:val="002501EC"/>
    <w:rsid w:val="002D2C3F"/>
    <w:rsid w:val="00371DF3"/>
    <w:rsid w:val="00625DF3"/>
    <w:rsid w:val="00723930"/>
    <w:rsid w:val="008508FF"/>
    <w:rsid w:val="0094297E"/>
    <w:rsid w:val="009F7E49"/>
    <w:rsid w:val="00A078E0"/>
    <w:rsid w:val="00AE51DA"/>
    <w:rsid w:val="00B97A4D"/>
    <w:rsid w:val="00D35648"/>
    <w:rsid w:val="00E22D25"/>
    <w:rsid w:val="00E5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FFC0A"/>
  <w15:chartTrackingRefBased/>
  <w15:docId w15:val="{C3DEC5A9-9D70-4E10-954B-A161D5A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 字符"/>
    <w:basedOn w:val="a0"/>
    <w:link w:val="a4"/>
    <w:uiPriority w:val="99"/>
    <w:rsid w:val="00250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0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 字符"/>
    <w:basedOn w:val="a0"/>
    <w:link w:val="a6"/>
    <w:uiPriority w:val="99"/>
    <w:rsid w:val="002501EC"/>
    <w:rPr>
      <w:sz w:val="20"/>
      <w:szCs w:val="20"/>
    </w:rPr>
  </w:style>
  <w:style w:type="paragraph" w:styleId="a8">
    <w:name w:val="caption"/>
    <w:basedOn w:val="a"/>
    <w:next w:val="a"/>
    <w:uiPriority w:val="35"/>
    <w:unhideWhenUsed/>
    <w:qFormat/>
    <w:rsid w:val="002501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佩珊 朱</dc:creator>
  <cp:keywords/>
  <dc:description/>
  <cp:lastModifiedBy>佩珊 朱</cp:lastModifiedBy>
  <cp:revision>2</cp:revision>
  <dcterms:created xsi:type="dcterms:W3CDTF">2023-04-23T16:44:00Z</dcterms:created>
  <dcterms:modified xsi:type="dcterms:W3CDTF">2023-05-09T06:33:00Z</dcterms:modified>
</cp:coreProperties>
</file>