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4E233" w14:textId="05BE3FC5" w:rsidR="001035A6" w:rsidRPr="00E93453" w:rsidRDefault="001035A6" w:rsidP="00F750E5">
      <w:pPr>
        <w:pStyle w:val="Title"/>
        <w:rPr>
          <w:lang w:eastAsia="ko-KR"/>
        </w:rPr>
      </w:pPr>
      <w:bookmarkStart w:id="0" w:name="_Hlk130005906"/>
      <w:r w:rsidRPr="00E93453">
        <w:rPr>
          <w:rFonts w:hint="eastAsia"/>
          <w:lang w:eastAsia="ko-KR"/>
        </w:rPr>
        <w:t>S</w:t>
      </w:r>
      <w:r w:rsidRPr="00E93453">
        <w:rPr>
          <w:lang w:eastAsia="ko-KR"/>
        </w:rPr>
        <w:t xml:space="preserve">upplementary Material </w:t>
      </w:r>
    </w:p>
    <w:p w14:paraId="6F3B4121" w14:textId="59195362" w:rsidR="00E75365" w:rsidRPr="00E93453" w:rsidRDefault="00E75365" w:rsidP="00F750E5">
      <w:pPr>
        <w:pStyle w:val="Title"/>
      </w:pPr>
      <w:r w:rsidRPr="00E93453">
        <w:t>Association of HbA1c with functional outcome by Ischemic stroke subtypes and age</w:t>
      </w:r>
    </w:p>
    <w:bookmarkEnd w:id="0"/>
    <w:p w14:paraId="31F04B6B" w14:textId="77777777" w:rsidR="00FC0502" w:rsidRPr="00E93453" w:rsidRDefault="00FC0502" w:rsidP="00F750E5">
      <w:pPr>
        <w:tabs>
          <w:tab w:val="left" w:pos="5925"/>
        </w:tabs>
        <w:spacing w:line="240" w:lineRule="auto"/>
        <w:jc w:val="center"/>
        <w:rPr>
          <w:rFonts w:ascii="Times New Roman" w:hAnsi="Times New Roman" w:cs="Times New Roman"/>
          <w:b/>
          <w:w w:val="90"/>
          <w:sz w:val="24"/>
          <w:szCs w:val="24"/>
        </w:rPr>
      </w:pP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</w:rPr>
        <w:t xml:space="preserve">Jihyun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Jeong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  <w:vertAlign w:val="superscript"/>
        </w:rPr>
        <w:t xml:space="preserve">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1, 2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, Jae Kyung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</w:rPr>
        <w:t xml:space="preserve"> Park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  <w:vertAlign w:val="superscript"/>
        </w:rPr>
        <w:t xml:space="preserve">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3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, Young Ho Koh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  <w:vertAlign w:val="superscript"/>
        </w:rPr>
        <w:t xml:space="preserve">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3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</w:rPr>
        <w:t>,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 xml:space="preserve"> Jong-Moo Park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4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 xml:space="preserve">, </w:t>
      </w:r>
      <w:proofErr w:type="spellStart"/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Hee</w:t>
      </w:r>
      <w:proofErr w:type="spellEnd"/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-Joon Bae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  <w:vertAlign w:val="superscript"/>
        </w:rPr>
        <w:t xml:space="preserve">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5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, Sang-Moon</w:t>
      </w:r>
      <w:r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</w:rPr>
        <w:t xml:space="preserve"> Yun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 xml:space="preserve"> </w:t>
      </w:r>
      <w:r w:rsidRPr="00E93453">
        <w:rPr>
          <w:rFonts w:ascii="Times New Roman" w:hAnsi="Times New Roman" w:cs="Times New Roman"/>
          <w:b/>
          <w:bCs/>
          <w:w w:val="90"/>
          <w:sz w:val="24"/>
          <w:szCs w:val="24"/>
          <w:vertAlign w:val="superscript"/>
        </w:rPr>
        <w:t>6</w:t>
      </w:r>
      <w:r w:rsidRPr="00E93453">
        <w:rPr>
          <w:rFonts w:ascii="Times New Roman" w:hAnsi="Times New Roman" w:cs="Times New Roman" w:hint="eastAsia"/>
          <w:b/>
          <w:i/>
          <w:iCs/>
          <w:w w:val="90"/>
          <w:sz w:val="24"/>
          <w:szCs w:val="24"/>
        </w:rPr>
        <w:t>*</w:t>
      </w:r>
    </w:p>
    <w:p w14:paraId="2C4D78EB" w14:textId="74F1CA3B" w:rsidR="00E75365" w:rsidRDefault="00E75365" w:rsidP="00C0044E">
      <w:pPr>
        <w:tabs>
          <w:tab w:val="left" w:pos="5925"/>
        </w:tabs>
        <w:spacing w:line="480" w:lineRule="auto"/>
        <w:rPr>
          <w:rStyle w:val="Hyperlink"/>
          <w:rFonts w:ascii="Times New Roman" w:hAnsi="Times New Roman" w:cs="Times New Roman"/>
          <w:color w:val="auto"/>
          <w:szCs w:val="20"/>
        </w:rPr>
      </w:pPr>
      <w:r w:rsidRPr="00E93453">
        <w:rPr>
          <w:rFonts w:ascii="Times New Roman" w:hAnsi="Times New Roman" w:cs="Times New Roman" w:hint="eastAsia"/>
          <w:b/>
          <w:i/>
          <w:iCs/>
          <w:sz w:val="24"/>
          <w:szCs w:val="24"/>
        </w:rPr>
        <w:t xml:space="preserve">* </w:t>
      </w:r>
      <w:r w:rsidRPr="00E93453">
        <w:rPr>
          <w:rFonts w:ascii="Times New Roman" w:hAnsi="Times New Roman" w:cs="Times New Roman"/>
          <w:b/>
          <w:i/>
          <w:iCs/>
          <w:sz w:val="24"/>
          <w:szCs w:val="24"/>
        </w:rPr>
        <w:t>Correspon</w:t>
      </w:r>
      <w:r w:rsidRPr="00E93453">
        <w:rPr>
          <w:rFonts w:ascii="Times New Roman" w:hAnsi="Times New Roman" w:cs="Times New Roman" w:hint="eastAsia"/>
          <w:b/>
          <w:i/>
          <w:iCs/>
          <w:sz w:val="24"/>
          <w:szCs w:val="24"/>
        </w:rPr>
        <w:t>dence:</w:t>
      </w:r>
      <w:r w:rsidR="001035A6"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 xml:space="preserve"> Sang-Moon</w:t>
      </w:r>
      <w:r w:rsidR="001035A6" w:rsidRPr="00E93453">
        <w:rPr>
          <w:rFonts w:ascii="Times New Roman" w:hAnsi="Times New Roman" w:cs="Times New Roman" w:hint="eastAsia"/>
          <w:b/>
          <w:bCs/>
          <w:w w:val="90"/>
          <w:sz w:val="24"/>
          <w:szCs w:val="24"/>
        </w:rPr>
        <w:t xml:space="preserve"> Yun</w:t>
      </w:r>
      <w:r w:rsidR="001035A6" w:rsidRPr="00E93453">
        <w:rPr>
          <w:rFonts w:ascii="Times New Roman" w:hAnsi="Times New Roman" w:cs="Times New Roman"/>
          <w:b/>
          <w:bCs/>
          <w:w w:val="90"/>
          <w:sz w:val="24"/>
          <w:szCs w:val="24"/>
        </w:rPr>
        <w:t>:</w:t>
      </w:r>
      <w:r w:rsidR="001035A6" w:rsidRPr="00E93453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hyperlink r:id="rId8" w:history="1">
        <w:r w:rsidRPr="00E93453">
          <w:rPr>
            <w:rStyle w:val="Hyperlink"/>
            <w:rFonts w:ascii="Times New Roman" w:hAnsi="Times New Roman" w:cs="Times New Roman" w:hint="eastAsia"/>
            <w:color w:val="auto"/>
            <w:szCs w:val="20"/>
          </w:rPr>
          <w:t>ysm0304.0304@gmail.com</w:t>
        </w:r>
      </w:hyperlink>
    </w:p>
    <w:p w14:paraId="7AE82F84" w14:textId="6F9187D7" w:rsidR="00F750E5" w:rsidRDefault="00F750E5" w:rsidP="00C0044E">
      <w:pPr>
        <w:tabs>
          <w:tab w:val="left" w:pos="5925"/>
        </w:tabs>
        <w:spacing w:line="480" w:lineRule="auto"/>
        <w:rPr>
          <w:rStyle w:val="Hyperlink"/>
          <w:rFonts w:ascii="Times New Roman" w:hAnsi="Times New Roman" w:cs="Times New Roman"/>
          <w:color w:val="auto"/>
          <w:szCs w:val="20"/>
        </w:rPr>
      </w:pPr>
    </w:p>
    <w:p w14:paraId="3E6A4962" w14:textId="77777777" w:rsidR="00F750E5" w:rsidRDefault="00F750E5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szCs w:val="20"/>
        </w:rPr>
      </w:pPr>
    </w:p>
    <w:p w14:paraId="0192B3C9" w14:textId="1729AA31" w:rsidR="005E4FCB" w:rsidRPr="00E93453" w:rsidRDefault="005E4FCB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Supplementary Table</w:t>
      </w:r>
    </w:p>
    <w:p w14:paraId="354E73A4" w14:textId="03D32D23" w:rsidR="002140B2" w:rsidRPr="00E93453" w:rsidRDefault="002140B2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Supplementary Table 1. The study population’s baseline characteristics</w:t>
      </w:r>
    </w:p>
    <w:p w14:paraId="1B8BE46F" w14:textId="4A9E5B11" w:rsidR="00910778" w:rsidRPr="00E93453" w:rsidRDefault="00910778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Supplementary Table 2. HbA1C-functional outcomes according to HbA1c level by TOAST classification among patients with ischemic stroke</w:t>
      </w:r>
    </w:p>
    <w:p w14:paraId="7407D67F" w14:textId="587F192D" w:rsidR="005E4FCB" w:rsidRPr="00E93453" w:rsidRDefault="005E4FCB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 xml:space="preserve">Supplementary Table </w:t>
      </w:r>
      <w:r w:rsidR="00910778" w:rsidRPr="00E93453">
        <w:rPr>
          <w:rFonts w:ascii="Times New Roman" w:hAnsi="Times New Roman" w:cs="Times New Roman"/>
          <w:kern w:val="0"/>
          <w:sz w:val="24"/>
          <w:szCs w:val="24"/>
        </w:rPr>
        <w:t>3</w:t>
      </w:r>
      <w:r w:rsidRPr="00E93453">
        <w:rPr>
          <w:rFonts w:ascii="Times New Roman" w:hAnsi="Times New Roman" w:cs="Times New Roman"/>
          <w:kern w:val="0"/>
          <w:sz w:val="24"/>
          <w:szCs w:val="24"/>
        </w:rPr>
        <w:t>. HbA1C-functional outcomes according to HbA1c levels by TOAST classification among older ischemic stroke</w:t>
      </w:r>
    </w:p>
    <w:p w14:paraId="47A349E6" w14:textId="77777777" w:rsidR="00910778" w:rsidRPr="00E93453" w:rsidRDefault="00910778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</w:p>
    <w:p w14:paraId="555D910E" w14:textId="77777777" w:rsidR="005E4FCB" w:rsidRPr="00E93453" w:rsidRDefault="005E4FCB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</w:p>
    <w:p w14:paraId="41E45BB3" w14:textId="3906CFC5" w:rsidR="00E75365" w:rsidRPr="00E93453" w:rsidRDefault="005E4FCB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</w:t>
      </w:r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 xml:space="preserve">upplementary </w:t>
      </w:r>
      <w:r w:rsidR="00E75365" w:rsidRPr="00E93453">
        <w:rPr>
          <w:rFonts w:ascii="Times New Roman" w:hAnsi="Times New Roman" w:cs="Times New Roman" w:hint="eastAsia"/>
          <w:kern w:val="0"/>
          <w:sz w:val="24"/>
          <w:szCs w:val="24"/>
        </w:rPr>
        <w:t>F</w:t>
      </w:r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>igure legend</w:t>
      </w:r>
    </w:p>
    <w:p w14:paraId="15ED3610" w14:textId="73F8912B" w:rsidR="00E75365" w:rsidRPr="00E93453" w:rsidRDefault="005E4FCB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strike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</w:t>
      </w:r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 xml:space="preserve">upplementary </w:t>
      </w:r>
      <w:r w:rsidR="00E75365" w:rsidRPr="00E93453">
        <w:rPr>
          <w:rFonts w:ascii="Times New Roman" w:hAnsi="Times New Roman" w:cs="Times New Roman" w:hint="eastAsia"/>
          <w:kern w:val="0"/>
          <w:sz w:val="24"/>
          <w:szCs w:val="24"/>
        </w:rPr>
        <w:t>F</w:t>
      </w:r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>igure 1. CRCS-K-NIH timeline</w:t>
      </w:r>
    </w:p>
    <w:p w14:paraId="26FE2994" w14:textId="1E3D398D" w:rsidR="005E4FCB" w:rsidRPr="00F750E5" w:rsidRDefault="005E4FCB" w:rsidP="00F750E5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kern w:val="0"/>
          <w:sz w:val="24"/>
          <w:szCs w:val="24"/>
        </w:rPr>
      </w:pPr>
      <w:r w:rsidRPr="00E93453">
        <w:rPr>
          <w:rFonts w:ascii="Times New Roman" w:hAnsi="Times New Roman" w:cs="Times New Roman"/>
          <w:kern w:val="0"/>
          <w:sz w:val="24"/>
          <w:szCs w:val="24"/>
        </w:rPr>
        <w:t>S</w:t>
      </w:r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 xml:space="preserve">upplementary Figure 2. The proportion of </w:t>
      </w:r>
      <w:proofErr w:type="spellStart"/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>mRS</w:t>
      </w:r>
      <w:proofErr w:type="spellEnd"/>
      <w:r w:rsidR="00E75365" w:rsidRPr="00E93453">
        <w:rPr>
          <w:rFonts w:ascii="Times New Roman" w:hAnsi="Times New Roman" w:cs="Times New Roman"/>
          <w:kern w:val="0"/>
          <w:sz w:val="24"/>
          <w:szCs w:val="24"/>
        </w:rPr>
        <w:t xml:space="preserve"> score stratified HbAc1 level</w:t>
      </w:r>
    </w:p>
    <w:p w14:paraId="49DCCCE2" w14:textId="1608D89D" w:rsidR="00E75365" w:rsidRPr="00B9046A" w:rsidRDefault="00E75365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b/>
          <w:bCs/>
          <w:sz w:val="22"/>
        </w:rPr>
      </w:pPr>
      <w:r w:rsidRPr="00B9046A">
        <w:rPr>
          <w:sz w:val="22"/>
        </w:rPr>
        <w:br w:type="page"/>
      </w:r>
      <w:r w:rsidRPr="00B9046A">
        <w:rPr>
          <w:rFonts w:ascii="Times New Roman" w:hAnsi="Times New Roman" w:cs="Times New Roman"/>
          <w:b/>
          <w:bCs/>
          <w:sz w:val="22"/>
        </w:rPr>
        <w:lastRenderedPageBreak/>
        <w:t>Supplementary</w:t>
      </w:r>
      <w:r w:rsidRPr="00B9046A">
        <w:rPr>
          <w:rFonts w:ascii="Times New Roman" w:hAnsi="Times New Roman" w:cs="Times New Roman" w:hint="eastAsia"/>
          <w:b/>
          <w:bCs/>
          <w:sz w:val="22"/>
        </w:rPr>
        <w:t xml:space="preserve"> F</w:t>
      </w:r>
      <w:r w:rsidRPr="00B9046A">
        <w:rPr>
          <w:rFonts w:ascii="Times New Roman" w:hAnsi="Times New Roman" w:cs="Times New Roman"/>
          <w:b/>
          <w:bCs/>
          <w:sz w:val="22"/>
        </w:rPr>
        <w:t>igure 1. CRCS-K-NIH Timeline</w:t>
      </w:r>
    </w:p>
    <w:p w14:paraId="4AEA9CD2" w14:textId="77777777" w:rsidR="00E75365" w:rsidRPr="00E93453" w:rsidRDefault="00E75365" w:rsidP="00C0044E">
      <w:pPr>
        <w:widowControl/>
        <w:wordWrap/>
        <w:autoSpaceDE/>
        <w:autoSpaceDN/>
        <w:spacing w:line="480" w:lineRule="auto"/>
        <w:rPr>
          <w:rFonts w:ascii="Times New Roman" w:hAnsi="Times New Roman" w:cs="Times New Roman"/>
          <w:b/>
          <w:bCs/>
        </w:rPr>
      </w:pPr>
      <w:r w:rsidRPr="00E93453">
        <w:rPr>
          <w:rFonts w:ascii="Times New Roman" w:hAnsi="Times New Roman" w:cs="Times New Roman"/>
          <w:b/>
          <w:bCs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58EF0B8" wp14:editId="77B580CE">
                <wp:simplePos x="0" y="0"/>
                <wp:positionH relativeFrom="margin">
                  <wp:posOffset>19050</wp:posOffset>
                </wp:positionH>
                <wp:positionV relativeFrom="paragraph">
                  <wp:posOffset>576580</wp:posOffset>
                </wp:positionV>
                <wp:extent cx="5591175" cy="4162425"/>
                <wp:effectExtent l="0" t="0" r="0" b="9525"/>
                <wp:wrapNone/>
                <wp:docPr id="2" name="그룹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91175" cy="4162425"/>
                          <a:chOff x="-1" y="0"/>
                          <a:chExt cx="7227416" cy="5211266"/>
                        </a:xfrm>
                      </wpg:grpSpPr>
                      <wpg:grpSp>
                        <wpg:cNvPr id="6" name="그룹 6"/>
                        <wpg:cNvGrpSpPr/>
                        <wpg:grpSpPr>
                          <a:xfrm>
                            <a:off x="-1" y="0"/>
                            <a:ext cx="7227416" cy="5211266"/>
                            <a:chOff x="-1" y="0"/>
                            <a:chExt cx="7227416" cy="5211266"/>
                          </a:xfrm>
                        </wpg:grpSpPr>
                        <wpg:grpSp>
                          <wpg:cNvPr id="7" name="그룹 7"/>
                          <wpg:cNvGrpSpPr/>
                          <wpg:grpSpPr>
                            <a:xfrm>
                              <a:off x="-1" y="0"/>
                              <a:ext cx="7227416" cy="5211266"/>
                              <a:chOff x="0" y="0"/>
                              <a:chExt cx="8341780" cy="5211266"/>
                            </a:xfrm>
                          </wpg:grpSpPr>
                          <wps:wsp>
                            <wps:cNvPr id="8" name="직선 화살표 연결선 8"/>
                            <wps:cNvCnPr/>
                            <wps:spPr>
                              <a:xfrm flipV="1">
                                <a:off x="261031" y="3705006"/>
                                <a:ext cx="7679186" cy="2221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9" name="직선 연결선 9"/>
                            <wps:cNvCnPr/>
                            <wps:spPr>
                              <a:xfrm>
                                <a:off x="986367" y="3520793"/>
                                <a:ext cx="0" cy="355107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1" name="직선 화살표 연결선 11"/>
                            <wps:cNvCnPr/>
                            <wps:spPr>
                              <a:xfrm flipV="1">
                                <a:off x="3176975" y="3715368"/>
                                <a:ext cx="0" cy="291479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2" name="직선 화살표 연결선 12"/>
                            <wps:cNvCnPr/>
                            <wps:spPr>
                              <a:xfrm flipV="1">
                                <a:off x="5650592" y="3698347"/>
                                <a:ext cx="0" cy="291479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3" name="TextBox 20"/>
                            <wps:cNvSpPr txBox="1"/>
                            <wps:spPr>
                              <a:xfrm>
                                <a:off x="2003733" y="4012945"/>
                                <a:ext cx="2557955" cy="35877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</wps:spPr>
                            <wps:txbx>
                              <w:txbxContent>
                                <w:p w14:paraId="146CA5F7" w14:textId="77777777" w:rsidR="00E75365" w:rsidRPr="00D853D7" w:rsidRDefault="00E75365" w:rsidP="00E75365">
                                  <w:pPr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</w:pPr>
                                  <w:r w:rsidRPr="00D853D7"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  <w:t>Outcome capture at 3 months</w:t>
                                  </w:r>
                                </w:p>
                              </w:txbxContent>
                            </wps:txbx>
                            <wps:bodyPr wrap="square" rtlCol="0">
                              <a:noAutofit/>
                            </wps:bodyPr>
                          </wps:wsp>
                          <wps:wsp>
                            <wps:cNvPr id="14" name="TextBox 23"/>
                            <wps:cNvSpPr txBox="1"/>
                            <wps:spPr>
                              <a:xfrm>
                                <a:off x="4743117" y="4015177"/>
                                <a:ext cx="2362318" cy="35877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</wps:spPr>
                            <wps:txbx>
                              <w:txbxContent>
                                <w:p w14:paraId="2727B7F1" w14:textId="77777777" w:rsidR="00E75365" w:rsidRPr="00D853D7" w:rsidRDefault="00E75365" w:rsidP="00E75365">
                                  <w:pPr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</w:pPr>
                                  <w:r w:rsidRPr="00D853D7"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  <w:t>Outcome capture at 1 year</w:t>
                                  </w:r>
                                </w:p>
                              </w:txbxContent>
                            </wps:txbx>
                            <wps:bodyPr wrap="square" rtlCol="0">
                              <a:noAutofit/>
                            </wps:bodyPr>
                          </wps:wsp>
                          <wps:wsp>
                            <wps:cNvPr id="15" name="직사각형 15"/>
                            <wps:cNvSpPr/>
                            <wps:spPr>
                              <a:xfrm>
                                <a:off x="6906482" y="3698090"/>
                                <a:ext cx="1435298" cy="36639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39C86FC5" w14:textId="77777777" w:rsidR="00E75365" w:rsidRPr="00D853D7" w:rsidRDefault="00E75365" w:rsidP="00E75365">
                                  <w:pPr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</w:pPr>
                                  <w:r w:rsidRPr="00D853D7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  <w:t>Ongoing study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  <wps:wsp>
                            <wps:cNvPr id="16" name="직사각형 16"/>
                            <wps:cNvSpPr/>
                            <wps:spPr>
                              <a:xfrm>
                                <a:off x="153598" y="3706512"/>
                                <a:ext cx="1011693" cy="36639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59749C86" w14:textId="77777777" w:rsidR="00E75365" w:rsidRPr="00D853D7" w:rsidRDefault="00E75365" w:rsidP="00E75365">
                                  <w:pPr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</w:pPr>
                                  <w:r w:rsidRPr="00D853D7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  <w:t>Baseline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  <wps:wsp>
                            <wps:cNvPr id="17" name="직선 화살표 연결선 17"/>
                            <wps:cNvCnPr/>
                            <wps:spPr>
                              <a:xfrm flipH="1">
                                <a:off x="2200773" y="3449864"/>
                                <a:ext cx="2920" cy="255139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" name="TextBox 47"/>
                            <wps:cNvSpPr txBox="1"/>
                            <wps:spPr>
                              <a:xfrm>
                                <a:off x="1737674" y="3167779"/>
                                <a:ext cx="1246609" cy="35877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</wps:spPr>
                            <wps:txbx>
                              <w:txbxContent>
                                <w:p w14:paraId="69A5B737" w14:textId="77777777" w:rsidR="00E75365" w:rsidRPr="00D853D7" w:rsidRDefault="00E75365" w:rsidP="00E75365">
                                  <w:pPr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</w:pPr>
                                  <w:r w:rsidRPr="00D853D7"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  <w:t>Stroke Index</w:t>
                                  </w:r>
                                </w:p>
                              </w:txbxContent>
                            </wps:txbx>
                            <wps:bodyPr wrap="square" rtlCol="0">
                              <a:noAutofit/>
                            </wps:bodyPr>
                          </wps:wsp>
                          <wps:wsp>
                            <wps:cNvPr id="19" name="TextBox 48"/>
                            <wps:cNvSpPr txBox="1"/>
                            <wps:spPr>
                              <a:xfrm>
                                <a:off x="2899017" y="4585791"/>
                                <a:ext cx="4661163" cy="6254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/>
                              </a:solidFill>
                            </wps:spPr>
                            <wps:txbx>
                              <w:txbxContent>
                                <w:p w14:paraId="1572A076" w14:textId="77777777" w:rsidR="00E75365" w:rsidRPr="00D853D7" w:rsidRDefault="00E75365" w:rsidP="00E75365">
                                  <w:pPr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</w:pPr>
                                  <w:r w:rsidRPr="00D853D7"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  <w:t xml:space="preserve">mRS score </w:t>
                                  </w:r>
                                </w:p>
                                <w:p w14:paraId="69827C6C" w14:textId="77777777" w:rsidR="00E75365" w:rsidRPr="00D853D7" w:rsidRDefault="00E75365" w:rsidP="00E75365">
                                  <w:pPr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</w:pPr>
                                  <w:r w:rsidRPr="00D853D7">
                                    <w:rPr>
                                      <w:rFonts w:ascii="Times New Roman" w:eastAsia="Cambria" w:hAnsi="Times New Roman" w:cs="Times New Roman"/>
                                      <w:color w:val="000000" w:themeColor="text1"/>
                                      <w:kern w:val="24"/>
                                      <w:szCs w:val="21"/>
                                    </w:rPr>
                                    <w:t>clinical event (stroke recurrence, CVD event, other death)</w:t>
                                  </w:r>
                                </w:p>
                              </w:txbxContent>
                            </wps:txbx>
                            <wps:bodyPr wrap="square" rtlCol="0">
                              <a:noAutofit/>
                            </wps:bodyPr>
                          </wps:wsp>
                          <wps:wsp>
                            <wps:cNvPr id="20" name="직사각형 20"/>
                            <wps:cNvSpPr/>
                            <wps:spPr>
                              <a:xfrm>
                                <a:off x="0" y="0"/>
                                <a:ext cx="939024" cy="36639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4DEC25DB" w14:textId="77777777" w:rsidR="00E75365" w:rsidRPr="00D853D7" w:rsidRDefault="00E75365" w:rsidP="00E75365">
                                  <w:pPr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</w:pPr>
                                  <w:r w:rsidRPr="00D853D7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  <w:t>2008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  <wps:wsp>
                            <wps:cNvPr id="21" name="직사각형 21"/>
                            <wps:cNvSpPr/>
                            <wps:spPr>
                              <a:xfrm>
                                <a:off x="2328923" y="7499"/>
                                <a:ext cx="841564" cy="36639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77752E9A" w14:textId="77777777" w:rsidR="00E75365" w:rsidRPr="00D853D7" w:rsidRDefault="00E75365" w:rsidP="00E75365">
                                  <w:pPr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</w:pPr>
                                  <w:r w:rsidRPr="00D853D7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  <w:t>2017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  <wps:wsp>
                            <wps:cNvPr id="22" name="직선 화살표 연결선 22"/>
                            <wps:cNvCnPr/>
                            <wps:spPr>
                              <a:xfrm>
                                <a:off x="3170488" y="1071929"/>
                                <a:ext cx="6487" cy="905632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3" name="직사각형 23"/>
                            <wps:cNvSpPr/>
                            <wps:spPr>
                              <a:xfrm>
                                <a:off x="3915628" y="7499"/>
                                <a:ext cx="873435" cy="36639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14:paraId="6589C74C" w14:textId="77777777" w:rsidR="00E75365" w:rsidRPr="00E3202B" w:rsidRDefault="00E75365" w:rsidP="00E75365">
                                  <w:pPr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</w:pPr>
                                  <w:r w:rsidRPr="00E3202B">
                                    <w:rPr>
                                      <w:rFonts w:ascii="Times New Roman" w:hAnsi="Times New Roman" w:cs="Times New Roman"/>
                                      <w:color w:val="000000" w:themeColor="text1"/>
                                      <w:kern w:val="24"/>
                                    </w:rPr>
                                    <w:t>2021</w:t>
                                  </w:r>
                                </w:p>
                              </w:txbxContent>
                            </wps:txbx>
                            <wps:bodyPr wrap="square">
                              <a:noAutofit/>
                            </wps:bodyPr>
                          </wps:wsp>
                        </wpg:grpSp>
                        <wps:wsp>
                          <wps:cNvPr id="24" name="오른쪽 중괄호 24"/>
                          <wps:cNvSpPr/>
                          <wps:spPr>
                            <a:xfrm rot="16200000" flipH="1">
                              <a:off x="3659597" y="3616130"/>
                              <a:ext cx="189547" cy="1646995"/>
                            </a:xfrm>
                            <a:prstGeom prst="rightBrac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rtlCol="0" anchor="ctr"/>
                        </wps:wsp>
                      </wpg:grpSp>
                      <wps:wsp>
                        <wps:cNvPr id="25" name="직선 화살표 연결선 25"/>
                        <wps:cNvCnPr/>
                        <wps:spPr>
                          <a:xfrm flipV="1">
                            <a:off x="226160" y="357437"/>
                            <a:ext cx="4548388" cy="8448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직선 연결선 26"/>
                        <wps:cNvCnPr/>
                        <wps:spPr>
                          <a:xfrm>
                            <a:off x="233397" y="270273"/>
                            <a:ext cx="0" cy="205019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직사각형 27"/>
                        <wps:cNvSpPr/>
                        <wps:spPr>
                          <a:xfrm>
                            <a:off x="226160" y="901145"/>
                            <a:ext cx="2013146" cy="314632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7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1AFAA77" w14:textId="77777777" w:rsidR="00E75365" w:rsidRPr="00D853D7" w:rsidRDefault="00E75365" w:rsidP="00E75365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 w:val="22"/>
                                  <w:szCs w:val="28"/>
                                </w:rPr>
                              </w:pPr>
                              <w:r w:rsidRPr="00D853D7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 w:val="22"/>
                                  <w:szCs w:val="28"/>
                                </w:rPr>
                                <w:t>CRCS-K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8" name="직사각형 28"/>
                        <wps:cNvSpPr/>
                        <wps:spPr>
                          <a:xfrm>
                            <a:off x="2251632" y="605190"/>
                            <a:ext cx="1352201" cy="314632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B2B7ABB" w14:textId="77777777" w:rsidR="00E75365" w:rsidRPr="00D853D7" w:rsidRDefault="00E75365" w:rsidP="00E75365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 w:val="22"/>
                                  <w:szCs w:val="28"/>
                                </w:rPr>
                              </w:pPr>
                              <w:r w:rsidRPr="00D853D7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 w:val="22"/>
                                  <w:szCs w:val="28"/>
                                </w:rPr>
                                <w:t>CRCS-K-NIH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9" name="직선 연결선 29"/>
                        <wps:cNvCnPr/>
                        <wps:spPr>
                          <a:xfrm>
                            <a:off x="2251633" y="258201"/>
                            <a:ext cx="0" cy="205019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" name="직사각형 30"/>
                        <wps:cNvSpPr/>
                        <wps:spPr>
                          <a:xfrm>
                            <a:off x="2784791" y="1322292"/>
                            <a:ext cx="2497255" cy="3663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E106087" w14:textId="77777777" w:rsidR="00E75365" w:rsidRPr="00D853D7" w:rsidRDefault="00E75365" w:rsidP="00E75365">
                              <w:pP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</w:rPr>
                              </w:pPr>
                              <w:r w:rsidRPr="00D853D7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</w:rPr>
                                <w:t>We used data in the present study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wps:wsp>
                        <wps:cNvPr id="31" name="직사각형 31"/>
                        <wps:cNvSpPr/>
                        <wps:spPr>
                          <a:xfrm>
                            <a:off x="2275545" y="1977388"/>
                            <a:ext cx="1417679" cy="314632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553F9FA" w14:textId="77777777" w:rsidR="00E75365" w:rsidRPr="00D853D7" w:rsidRDefault="00E75365" w:rsidP="00E75365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</w:rPr>
                              </w:pPr>
                              <w:r w:rsidRPr="00D853D7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</w:rPr>
                                <w:t>2017.5.~2019.12.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64" name="직사각형 64"/>
                        <wps:cNvSpPr/>
                        <wps:spPr>
                          <a:xfrm>
                            <a:off x="-1" y="2698265"/>
                            <a:ext cx="2437866" cy="413384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1A9CAFA" w14:textId="77777777" w:rsidR="00E75365" w:rsidRPr="00D853D7" w:rsidRDefault="00E75365" w:rsidP="00E75365">
                              <w:pPr>
                                <w:rPr>
                                  <w:rFonts w:ascii="Times New Roman" w:eastAsia="Cambria" w:hAnsi="Times New Roman" w:cs="Times New Roman"/>
                                  <w:color w:val="000000" w:themeColor="text1"/>
                                  <w:kern w:val="24"/>
                                  <w:sz w:val="24"/>
                                  <w:szCs w:val="28"/>
                                </w:rPr>
                              </w:pPr>
                              <w:r w:rsidRPr="00D853D7">
                                <w:rPr>
                                  <w:rFonts w:ascii="Times New Roman" w:eastAsia="Cambria" w:hAnsi="Times New Roman" w:cs="Times New Roman"/>
                                  <w:color w:val="000000" w:themeColor="text1"/>
                                  <w:kern w:val="24"/>
                                  <w:sz w:val="24"/>
                                  <w:szCs w:val="28"/>
                                </w:rPr>
                                <w:t>CRCS-K &amp; CRCS-K-NIH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wps:wsp>
                        <wps:cNvPr id="65" name="직선 연결선 65"/>
                        <wps:cNvCnPr/>
                        <wps:spPr>
                          <a:xfrm>
                            <a:off x="2275697" y="988635"/>
                            <a:ext cx="0" cy="148782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" name="직선 연결선 67"/>
                        <wps:cNvCnPr/>
                        <wps:spPr>
                          <a:xfrm>
                            <a:off x="3117909" y="996102"/>
                            <a:ext cx="0" cy="148782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" name="직선 연결선 68"/>
                        <wps:cNvCnPr/>
                        <wps:spPr>
                          <a:xfrm>
                            <a:off x="2275402" y="1058464"/>
                            <a:ext cx="844161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직선 연결선 69"/>
                        <wps:cNvCnPr/>
                        <wps:spPr>
                          <a:xfrm>
                            <a:off x="3603833" y="254927"/>
                            <a:ext cx="0" cy="205019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8EF0B8" id="그룹 65" o:spid="_x0000_s1026" style="position:absolute;left:0;text-align:left;margin-left:1.5pt;margin-top:45.4pt;width:440.25pt;height:327.75pt;z-index:251659264;mso-position-horizontal-relative:margin;mso-width-relative:margin;mso-height-relative:margin" coordorigin="" coordsize="72274,521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">
                <v:group id="그룹 6" o:spid="_x0000_s1027" style="position:absolute;width:72274;height:52112" coordorigin="" coordsize="72274,52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그룹 7" o:spid="_x0000_s1028" style="position:absolute;width:72274;height:52112" coordsize="83417,52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직선 화살표 연결선 8" o:spid="_x0000_s1029" type="#_x0000_t32" style="position:absolute;left:2610;top:37050;width:76792;height:2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" strokecolor="black [3213]" strokeweight=".5pt">
                      <v:stroke endarrow="block" joinstyle="miter"/>
                    </v:shape>
                    <v:line id="직선 연결선 9" o:spid="_x0000_s1030" style="position:absolute;visibility:visible;mso-wrap-style:square" from="9863,35207" to="9863,387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" strokecolor="black [3213]" strokeweight=".5pt">
                      <v:stroke joinstyle="miter"/>
                    </v:line>
                    <v:shape id="직선 화살표 연결선 11" o:spid="_x0000_s1031" type="#_x0000_t32" style="position:absolute;left:31769;top:37153;width:0;height:291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" strokecolor="black [3213]" strokeweight=".5pt">
                      <v:stroke endarrow="block" joinstyle="miter"/>
                    </v:shape>
                    <v:shape id="직선 화살표 연결선 12" o:spid="_x0000_s1032" type="#_x0000_t32" style="position:absolute;left:56505;top:36983;width:0;height:291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" strokecolor="black [3213]" strokeweight=".5pt">
                      <v:stroke endarrow="block" joinstyle="miter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Box 20" o:spid="_x0000_s1033" type="#_x0000_t202" style="position:absolute;left:20037;top:40129;width:25579;height:3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" fillcolor="#e7e6e6 [3214]" stroked="f">
                      <v:textbox>
                        <w:txbxContent>
                          <w:p w14:paraId="146CA5F7" w14:textId="77777777" w:rsidR="00E75365" w:rsidRPr="00D853D7" w:rsidRDefault="00E75365" w:rsidP="00E75365">
                            <w:pPr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</w:pPr>
                            <w:r w:rsidRPr="00D853D7"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  <w:t>Outcome capture at 3 months</w:t>
                            </w:r>
                          </w:p>
                        </w:txbxContent>
                      </v:textbox>
                    </v:shape>
                    <v:shape id="TextBox 23" o:spid="_x0000_s1034" type="#_x0000_t202" style="position:absolute;left:47431;top:40151;width:23623;height:3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" fillcolor="#e7e6e6 [3214]" stroked="f">
                      <v:textbox>
                        <w:txbxContent>
                          <w:p w14:paraId="2727B7F1" w14:textId="77777777" w:rsidR="00E75365" w:rsidRPr="00D853D7" w:rsidRDefault="00E75365" w:rsidP="00E75365">
                            <w:pPr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</w:pPr>
                            <w:r w:rsidRPr="00D853D7"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  <w:t>Outcome capture at 1 year</w:t>
                            </w:r>
                          </w:p>
                        </w:txbxContent>
                      </v:textbox>
                    </v:shape>
                    <v:rect id="직사각형 15" o:spid="_x0000_s1035" style="position:absolute;left:69064;top:36980;width:14353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" filled="f" stroked="f">
                      <v:textbox>
                        <w:txbxContent>
                          <w:p w14:paraId="39C86FC5" w14:textId="77777777" w:rsidR="00E75365" w:rsidRPr="00D853D7" w:rsidRDefault="00E75365" w:rsidP="00E75365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</w:pPr>
                            <w:r w:rsidRPr="00D853D7"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  <w:t>Ongoing study</w:t>
                            </w:r>
                          </w:p>
                        </w:txbxContent>
                      </v:textbox>
                    </v:rect>
                    <v:rect id="직사각형 16" o:spid="_x0000_s1036" style="position:absolute;left:1535;top:37065;width:10117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" filled="f" stroked="f">
                      <v:textbox>
                        <w:txbxContent>
                          <w:p w14:paraId="59749C86" w14:textId="77777777" w:rsidR="00E75365" w:rsidRPr="00D853D7" w:rsidRDefault="00E75365" w:rsidP="00E75365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</w:pPr>
                            <w:r w:rsidRPr="00D853D7"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  <w:t>Baseline</w:t>
                            </w:r>
                          </w:p>
                        </w:txbxContent>
                      </v:textbox>
                    </v:rect>
                    <v:shape id="직선 화살표 연결선 17" o:spid="_x0000_s1037" type="#_x0000_t32" style="position:absolute;left:22007;top:34498;width:29;height:255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" strokecolor="black [3213]" strokeweight=".5pt">
                      <v:stroke endarrow="block" joinstyle="miter"/>
                    </v:shape>
                    <v:shape id="TextBox 47" o:spid="_x0000_s1038" type="#_x0000_t202" style="position:absolute;left:17376;top:31677;width:12466;height:3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" fillcolor="#e7e6e6 [3214]" stroked="f">
                      <v:textbox>
                        <w:txbxContent>
                          <w:p w14:paraId="69A5B737" w14:textId="77777777" w:rsidR="00E75365" w:rsidRPr="00D853D7" w:rsidRDefault="00E75365" w:rsidP="00E75365">
                            <w:pPr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</w:pPr>
                            <w:r w:rsidRPr="00D853D7"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  <w:t>Stroke Index</w:t>
                            </w:r>
                          </w:p>
                        </w:txbxContent>
                      </v:textbox>
                    </v:shape>
                    <v:shape id="TextBox 48" o:spid="_x0000_s1039" type="#_x0000_t202" style="position:absolute;left:28990;top:45857;width:46611;height:6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" fillcolor="#e7e6e6 [3214]" stroked="f">
                      <v:textbox>
                        <w:txbxContent>
                          <w:p w14:paraId="1572A076" w14:textId="77777777" w:rsidR="00E75365" w:rsidRPr="00D853D7" w:rsidRDefault="00E75365" w:rsidP="00E75365">
                            <w:pPr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</w:pPr>
                            <w:r w:rsidRPr="00D853D7"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  <w:t xml:space="preserve">mRS score </w:t>
                            </w:r>
                          </w:p>
                          <w:p w14:paraId="69827C6C" w14:textId="77777777" w:rsidR="00E75365" w:rsidRPr="00D853D7" w:rsidRDefault="00E75365" w:rsidP="00E75365">
                            <w:pPr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</w:pPr>
                            <w:r w:rsidRPr="00D853D7">
                              <w:rPr>
                                <w:rFonts w:ascii="Times New Roman" w:eastAsia="Cambria" w:hAnsi="Times New Roman" w:cs="Times New Roman"/>
                                <w:color w:val="000000" w:themeColor="text1"/>
                                <w:kern w:val="24"/>
                                <w:szCs w:val="21"/>
                              </w:rPr>
                              <w:t>clinical event (stroke recurrence, CVD event, other death)</w:t>
                            </w:r>
                          </w:p>
                        </w:txbxContent>
                      </v:textbox>
                    </v:shape>
                    <v:rect id="직사각형 20" o:spid="_x0000_s1040" style="position:absolute;width:9390;height:3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" filled="f" stroked="f">
                      <v:textbox>
                        <w:txbxContent>
                          <w:p w14:paraId="4DEC25DB" w14:textId="77777777" w:rsidR="00E75365" w:rsidRPr="00D853D7" w:rsidRDefault="00E75365" w:rsidP="00E75365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</w:pPr>
                            <w:r w:rsidRPr="00D853D7"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  <w:t>2008</w:t>
                            </w:r>
                          </w:p>
                        </w:txbxContent>
                      </v:textbox>
                    </v:rect>
                    <v:rect id="직사각형 21" o:spid="_x0000_s1041" style="position:absolute;left:23289;top:74;width:8415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" filled="f" stroked="f">
                      <v:textbox>
                        <w:txbxContent>
                          <w:p w14:paraId="77752E9A" w14:textId="77777777" w:rsidR="00E75365" w:rsidRPr="00D853D7" w:rsidRDefault="00E75365" w:rsidP="00E75365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</w:pPr>
                            <w:r w:rsidRPr="00D853D7"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  <w:t>2017</w:t>
                            </w:r>
                          </w:p>
                        </w:txbxContent>
                      </v:textbox>
                    </v:rect>
                    <v:shape id="직선 화살표 연결선 22" o:spid="_x0000_s1042" type="#_x0000_t32" style="position:absolute;left:31704;top:10719;width:65;height:905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" strokecolor="black [3213]" strokeweight=".5pt">
                      <v:stroke endarrow="block" joinstyle="miter"/>
                    </v:shape>
                    <v:rect id="직사각형 23" o:spid="_x0000_s1043" style="position:absolute;left:39156;top:74;width:8734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" filled="f" stroked="f">
                      <v:textbox>
                        <w:txbxContent>
                          <w:p w14:paraId="6589C74C" w14:textId="77777777" w:rsidR="00E75365" w:rsidRPr="00E3202B" w:rsidRDefault="00E75365" w:rsidP="00E75365">
                            <w:pPr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</w:pPr>
                            <w:r w:rsidRPr="00E3202B">
                              <w:rPr>
                                <w:rFonts w:ascii="Times New Roman" w:hAnsi="Times New Roman" w:cs="Times New Roman"/>
                                <w:color w:val="000000" w:themeColor="text1"/>
                                <w:kern w:val="24"/>
                              </w:rPr>
                              <w:t>2021</w:t>
                            </w:r>
                          </w:p>
                        </w:txbxContent>
                      </v:textbox>
                    </v:rect>
                  </v:group>
                  <v:shapetype id="_x0000_t88" coordsize="21600,21600" o:spt="88" adj="1800,10800" path="m,qx10800@0l10800@2qy21600@11,10800@3l10800@1qy,21600e" filled="f">
                    <v:formulas>
                      <v:f eqn="val #0"/>
                      <v:f eqn="sum 21600 0 #0"/>
                      <v:f eqn="sum #1 0 #0"/>
                      <v:f eqn="sum #1 #0 0"/>
                      <v:f eqn="prod #0 9598 32768"/>
                      <v:f eqn="sum 21600 0 @4"/>
                      <v:f eqn="sum 21600 0 #1"/>
                      <v:f eqn="min #1 @6"/>
                      <v:f eqn="prod @7 1 2"/>
                      <v:f eqn="prod #0 2 1"/>
                      <v:f eqn="sum 21600 0 @9"/>
                      <v:f eqn="val #1"/>
                    </v:formulas>
                    <v:path arrowok="t" o:connecttype="custom" o:connectlocs="0,0;21600,@11;0,21600" textboxrect="0,@4,7637,@5"/>
                    <v:handles>
                      <v:h position="center,#0" yrange="0,@8"/>
                      <v:h position="bottomRight,#1" yrange="@9,@10"/>
                    </v:handles>
                  </v:shapetype>
                  <v:shape id="오른쪽 중괄호 24" o:spid="_x0000_s1044" type="#_x0000_t88" style="position:absolute;left:36595;top:36161;width:1896;height:16470;rotation:9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" adj="207" strokecolor="black [3213]" strokeweight=".5pt">
                    <v:stroke joinstyle="miter"/>
                  </v:shape>
                </v:group>
                <v:shape id="직선 화살표 연결선 25" o:spid="_x0000_s1045" type="#_x0000_t32" style="position:absolute;left:2261;top:3574;width:45484;height:8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" strokecolor="black [3213]" strokeweight=".5pt">
                  <v:stroke endarrow="block" joinstyle="miter"/>
                </v:shape>
                <v:line id="직선 연결선 26" o:spid="_x0000_s1046" style="position:absolute;visibility:visible;mso-wrap-style:square" from="2333,2702" to="2333,47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" strokecolor="black [3213]" strokeweight=".5pt">
                  <v:stroke joinstyle="miter"/>
                </v:line>
                <v:rect id="직사각형 27" o:spid="_x0000_s1047" style="position:absolute;left:2261;top:9011;width:20132;height:3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" fillcolor="#bfbfbf [2412]" stroked="f" strokeweight="1pt">
                  <v:textbox>
                    <w:txbxContent>
                      <w:p w14:paraId="71AFAA77" w14:textId="77777777" w:rsidR="00E75365" w:rsidRPr="00D853D7" w:rsidRDefault="00E75365" w:rsidP="00E75365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 w:val="22"/>
                            <w:szCs w:val="28"/>
                          </w:rPr>
                        </w:pPr>
                        <w:r w:rsidRPr="00D853D7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 w:val="22"/>
                            <w:szCs w:val="28"/>
                          </w:rPr>
                          <w:t>CRCS-K</w:t>
                        </w:r>
                      </w:p>
                    </w:txbxContent>
                  </v:textbox>
                </v:rect>
                <v:rect id="직사각형 28" o:spid="_x0000_s1048" style="position:absolute;left:22516;top:6051;width:13522;height:31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" fillcolor="#d8d8d8 [2732]" stroked="f" strokeweight="1pt">
                  <v:textbox>
                    <w:txbxContent>
                      <w:p w14:paraId="7B2B7ABB" w14:textId="77777777" w:rsidR="00E75365" w:rsidRPr="00D853D7" w:rsidRDefault="00E75365" w:rsidP="00E75365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 w:val="22"/>
                            <w:szCs w:val="28"/>
                          </w:rPr>
                        </w:pPr>
                        <w:r w:rsidRPr="00D853D7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 w:val="22"/>
                            <w:szCs w:val="28"/>
                          </w:rPr>
                          <w:t>CRCS-K-NIH</w:t>
                        </w:r>
                      </w:p>
                    </w:txbxContent>
                  </v:textbox>
                </v:rect>
                <v:line id="직선 연결선 29" o:spid="_x0000_s1049" style="position:absolute;visibility:visible;mso-wrap-style:square" from="22516,2582" to="22516,46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" strokecolor="black [3213]" strokeweight=".5pt">
                  <v:stroke joinstyle="miter"/>
                </v:line>
                <v:rect id="직사각형 30" o:spid="_x0000_s1050" style="position:absolute;left:27847;top:13222;width:24973;height:3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" filled="f" stroked="f">
                  <v:textbox>
                    <w:txbxContent>
                      <w:p w14:paraId="4E106087" w14:textId="77777777" w:rsidR="00E75365" w:rsidRPr="00D853D7" w:rsidRDefault="00E75365" w:rsidP="00E75365">
                        <w:pP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</w:rPr>
                        </w:pPr>
                        <w:r w:rsidRPr="00D853D7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</w:rPr>
                          <w:t>We used data in the present study</w:t>
                        </w:r>
                      </w:p>
                    </w:txbxContent>
                  </v:textbox>
                </v:rect>
                <v:rect id="직사각형 31" o:spid="_x0000_s1051" style="position:absolute;left:22755;top:19773;width:14177;height:31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" fillcolor="#d8d8d8 [2732]" stroked="f" strokeweight="1pt">
                  <v:textbox>
                    <w:txbxContent>
                      <w:p w14:paraId="6553F9FA" w14:textId="77777777" w:rsidR="00E75365" w:rsidRPr="00D853D7" w:rsidRDefault="00E75365" w:rsidP="00E75365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</w:rPr>
                        </w:pPr>
                        <w:r w:rsidRPr="00D853D7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</w:rPr>
                          <w:t>2017.5.~2019.12.</w:t>
                        </w:r>
                      </w:p>
                    </w:txbxContent>
                  </v:textbox>
                </v:rect>
                <v:rect id="직사각형 64" o:spid="_x0000_s1052" style="position:absolute;top:26982;width:24378;height:41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" filled="f" stroked="f">
                  <v:textbox>
                    <w:txbxContent>
                      <w:p w14:paraId="61A9CAFA" w14:textId="77777777" w:rsidR="00E75365" w:rsidRPr="00D853D7" w:rsidRDefault="00E75365" w:rsidP="00E75365">
                        <w:pPr>
                          <w:rPr>
                            <w:rFonts w:ascii="Times New Roman" w:eastAsia="Cambria" w:hAnsi="Times New Roman" w:cs="Times New Roman"/>
                            <w:color w:val="000000" w:themeColor="text1"/>
                            <w:kern w:val="24"/>
                            <w:sz w:val="24"/>
                            <w:szCs w:val="28"/>
                          </w:rPr>
                        </w:pPr>
                        <w:r w:rsidRPr="00D853D7">
                          <w:rPr>
                            <w:rFonts w:ascii="Times New Roman" w:eastAsia="Cambria" w:hAnsi="Times New Roman" w:cs="Times New Roman"/>
                            <w:color w:val="000000" w:themeColor="text1"/>
                            <w:kern w:val="24"/>
                            <w:sz w:val="24"/>
                            <w:szCs w:val="28"/>
                          </w:rPr>
                          <w:t>CRCS-K &amp; CRCS-K-NIH</w:t>
                        </w:r>
                      </w:p>
                    </w:txbxContent>
                  </v:textbox>
                </v:rect>
                <v:line id="직선 연결선 65" o:spid="_x0000_s1053" style="position:absolute;visibility:visible;mso-wrap-style:square" from="22756,9886" to="22756,113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" strokecolor="black [3213]" strokeweight=".5pt">
                  <v:stroke joinstyle="miter"/>
                </v:line>
                <v:line id="직선 연결선 67" o:spid="_x0000_s1054" style="position:absolute;visibility:visible;mso-wrap-style:square" from="31179,9961" to="31179,114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" strokecolor="black [3213]" strokeweight=".5pt">
                  <v:stroke joinstyle="miter"/>
                </v:line>
                <v:line id="직선 연결선 68" o:spid="_x0000_s1055" style="position:absolute;visibility:visible;mso-wrap-style:square" from="22754,10584" to="31195,105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" strokecolor="black [3213]" strokeweight=".5pt">
                  <v:stroke joinstyle="miter"/>
                </v:line>
                <v:line id="직선 연결선 69" o:spid="_x0000_s1056" style="position:absolute;visibility:visible;mso-wrap-style:square" from="36038,2549" to="36038,45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" strokecolor="black [3213]" strokeweight=".5pt">
                  <v:stroke joinstyle="miter"/>
                </v:line>
                <w10:wrap anchorx="margin"/>
              </v:group>
            </w:pict>
          </mc:Fallback>
        </mc:AlternateContent>
      </w:r>
      <w:r w:rsidRPr="00E93453">
        <w:rPr>
          <w:rFonts w:ascii="Times New Roman" w:hAnsi="Times New Roman" w:cs="Times New Roman"/>
          <w:b/>
          <w:bCs/>
        </w:rPr>
        <w:br w:type="page"/>
      </w:r>
    </w:p>
    <w:p w14:paraId="18FAED4D" w14:textId="77777777" w:rsidR="00E75365" w:rsidRPr="00E93453" w:rsidRDefault="00E75365" w:rsidP="00F750E5">
      <w:pPr>
        <w:widowControl/>
        <w:wordWrap/>
        <w:autoSpaceDE/>
        <w:autoSpaceDN/>
        <w:spacing w:line="240" w:lineRule="auto"/>
        <w:rPr>
          <w:rFonts w:ascii="Times New Roman" w:hAnsi="Times New Roman" w:cs="Times New Roman"/>
          <w:b/>
          <w:sz w:val="22"/>
        </w:rPr>
      </w:pPr>
      <w:r w:rsidRPr="00E93453">
        <w:rPr>
          <w:rFonts w:ascii="Times New Roman" w:hAnsi="Times New Roman" w:cs="Times New Roman"/>
          <w:b/>
          <w:sz w:val="22"/>
        </w:rPr>
        <w:lastRenderedPageBreak/>
        <w:t xml:space="preserve">Supplementary Figure 2. The proportion of </w:t>
      </w:r>
      <w:proofErr w:type="spellStart"/>
      <w:r w:rsidRPr="00E93453">
        <w:rPr>
          <w:rFonts w:ascii="Times New Roman" w:hAnsi="Times New Roman" w:cs="Times New Roman"/>
          <w:b/>
          <w:sz w:val="22"/>
        </w:rPr>
        <w:t>mRS</w:t>
      </w:r>
      <w:proofErr w:type="spellEnd"/>
      <w:r w:rsidRPr="00E93453">
        <w:rPr>
          <w:rFonts w:ascii="Times New Roman" w:hAnsi="Times New Roman" w:cs="Times New Roman"/>
          <w:b/>
          <w:sz w:val="22"/>
        </w:rPr>
        <w:t xml:space="preserve"> score stratified HbAc1 level</w:t>
      </w:r>
    </w:p>
    <w:p w14:paraId="6D6E5A58" w14:textId="77777777" w:rsidR="00E75365" w:rsidRPr="00E93453" w:rsidRDefault="00E75365" w:rsidP="00F750E5">
      <w:pPr>
        <w:pStyle w:val="ListParagraph"/>
        <w:widowControl w:val="0"/>
        <w:numPr>
          <w:ilvl w:val="0"/>
          <w:numId w:val="1"/>
        </w:numPr>
        <w:wordWrap w:val="0"/>
        <w:autoSpaceDE w:val="0"/>
        <w:autoSpaceDN w:val="0"/>
        <w:spacing w:after="160"/>
        <w:ind w:leftChars="0"/>
        <w:jc w:val="both"/>
        <w:rPr>
          <w:rFonts w:ascii="Times New Roman" w:hAnsi="Times New Roman" w:cs="Times New Roman"/>
        </w:rPr>
      </w:pPr>
      <w:proofErr w:type="spellStart"/>
      <w:r w:rsidRPr="00E93453">
        <w:rPr>
          <w:rFonts w:ascii="Times New Roman" w:eastAsia="Malgun Gothic" w:hAnsi="Times New Roman" w:cs="Times New Roman"/>
          <w:sz w:val="22"/>
        </w:rPr>
        <w:t>mRS</w:t>
      </w:r>
      <w:proofErr w:type="spellEnd"/>
      <w:r w:rsidRPr="00E93453">
        <w:rPr>
          <w:rFonts w:ascii="Times New Roman" w:eastAsia="Malgun Gothic" w:hAnsi="Times New Roman" w:cs="Times New Roman"/>
          <w:sz w:val="22"/>
        </w:rPr>
        <w:t xml:space="preserve"> score at admission</w:t>
      </w:r>
    </w:p>
    <w:p w14:paraId="3D8CC4BA" w14:textId="7420591F" w:rsidR="00E75365" w:rsidRPr="00E93453" w:rsidRDefault="008762A9" w:rsidP="00F750E5">
      <w:pPr>
        <w:spacing w:line="240" w:lineRule="auto"/>
        <w:ind w:left="400" w:firstLineChars="150" w:firstLine="300"/>
        <w:rPr>
          <w:rFonts w:ascii="Times New Roman" w:hAnsi="Times New Roman" w:cs="Times New Roman"/>
        </w:rPr>
      </w:pPr>
      <w:r w:rsidRPr="00E93453">
        <w:rPr>
          <w:noProof/>
        </w:rPr>
        <w:drawing>
          <wp:inline distT="0" distB="0" distL="0" distR="0" wp14:anchorId="72AA5D7E" wp14:editId="2BCB1204">
            <wp:extent cx="4572000" cy="2357437"/>
            <wp:effectExtent l="0" t="0" r="0" b="5080"/>
            <wp:docPr id="1718996363" name="차트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6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C63D6A1" w14:textId="77777777" w:rsidR="00E75365" w:rsidRPr="00E93453" w:rsidRDefault="00E75365" w:rsidP="00F750E5">
      <w:pPr>
        <w:pStyle w:val="ListParagraph"/>
        <w:numPr>
          <w:ilvl w:val="0"/>
          <w:numId w:val="1"/>
        </w:numPr>
        <w:ind w:leftChars="0"/>
        <w:rPr>
          <w:rFonts w:ascii="Times New Roman" w:eastAsia="Malgun Gothic" w:hAnsi="Times New Roman" w:cs="Times New Roman"/>
          <w:sz w:val="22"/>
        </w:rPr>
      </w:pPr>
      <w:proofErr w:type="spellStart"/>
      <w:r w:rsidRPr="00E93453">
        <w:rPr>
          <w:rFonts w:ascii="Times New Roman" w:eastAsia="Malgun Gothic" w:hAnsi="Times New Roman" w:cs="Times New Roman"/>
          <w:sz w:val="22"/>
        </w:rPr>
        <w:t>mRS</w:t>
      </w:r>
      <w:proofErr w:type="spellEnd"/>
      <w:r w:rsidRPr="00E93453">
        <w:rPr>
          <w:rFonts w:ascii="Times New Roman" w:eastAsia="Malgun Gothic" w:hAnsi="Times New Roman" w:cs="Times New Roman"/>
          <w:sz w:val="22"/>
        </w:rPr>
        <w:t xml:space="preserve"> score at 3 months </w:t>
      </w:r>
    </w:p>
    <w:p w14:paraId="7D2DCE21" w14:textId="729E874D" w:rsidR="00E75365" w:rsidRPr="00E93453" w:rsidRDefault="008762A9" w:rsidP="00F750E5">
      <w:pPr>
        <w:spacing w:line="240" w:lineRule="auto"/>
        <w:ind w:firstLineChars="350" w:firstLine="700"/>
        <w:rPr>
          <w:rFonts w:ascii="Malgun Gothic" w:eastAsia="Malgun Gothic" w:hAnsi="Malgun Gothic"/>
          <w:sz w:val="22"/>
        </w:rPr>
      </w:pPr>
      <w:r w:rsidRPr="00E93453">
        <w:rPr>
          <w:noProof/>
        </w:rPr>
        <w:drawing>
          <wp:inline distT="0" distB="0" distL="0" distR="0" wp14:anchorId="65861278" wp14:editId="2B65DF02">
            <wp:extent cx="4572000" cy="2308860"/>
            <wp:effectExtent l="0" t="0" r="0" b="15240"/>
            <wp:docPr id="982413904" name="차트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6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6149BA8D" w14:textId="7C1A67DD" w:rsidR="00E75365" w:rsidRPr="00E93453" w:rsidRDefault="00E75365" w:rsidP="00F750E5">
      <w:pPr>
        <w:pStyle w:val="ListParagraph"/>
        <w:numPr>
          <w:ilvl w:val="0"/>
          <w:numId w:val="1"/>
        </w:numPr>
        <w:ind w:leftChars="0"/>
        <w:rPr>
          <w:rFonts w:ascii="Times New Roman" w:eastAsia="Malgun Gothic" w:hAnsi="Times New Roman" w:cs="Times New Roman"/>
          <w:sz w:val="22"/>
        </w:rPr>
      </w:pPr>
      <w:proofErr w:type="spellStart"/>
      <w:r w:rsidRPr="00E93453">
        <w:rPr>
          <w:rFonts w:ascii="Times New Roman" w:eastAsia="Malgun Gothic" w:hAnsi="Times New Roman" w:cs="Times New Roman"/>
          <w:sz w:val="22"/>
        </w:rPr>
        <w:t>mRS</w:t>
      </w:r>
      <w:proofErr w:type="spellEnd"/>
      <w:r w:rsidRPr="00E93453">
        <w:rPr>
          <w:rFonts w:ascii="Times New Roman" w:eastAsia="Malgun Gothic" w:hAnsi="Times New Roman" w:cs="Times New Roman"/>
          <w:sz w:val="22"/>
        </w:rPr>
        <w:t xml:space="preserve"> score at 1-year</w:t>
      </w:r>
    </w:p>
    <w:p w14:paraId="1E0EBD8F" w14:textId="65C4431F" w:rsidR="005E4FCB" w:rsidRPr="00E93453" w:rsidRDefault="008762A9" w:rsidP="00F750E5">
      <w:pPr>
        <w:widowControl/>
        <w:wordWrap/>
        <w:autoSpaceDE/>
        <w:autoSpaceDN/>
        <w:spacing w:line="240" w:lineRule="auto"/>
        <w:ind w:firstLineChars="350" w:firstLine="700"/>
      </w:pPr>
      <w:r w:rsidRPr="00E93453">
        <w:rPr>
          <w:noProof/>
        </w:rPr>
        <w:drawing>
          <wp:inline distT="0" distB="0" distL="0" distR="0" wp14:anchorId="354FEA42" wp14:editId="0C858D58">
            <wp:extent cx="4572000" cy="2209800"/>
            <wp:effectExtent l="0" t="0" r="0" b="0"/>
            <wp:docPr id="1827478105" name="차트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6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="005E4FCB" w:rsidRPr="00E93453">
        <w:br w:type="page"/>
      </w:r>
    </w:p>
    <w:p w14:paraId="41692922" w14:textId="7641046F" w:rsidR="00995C59" w:rsidRPr="00B9046A" w:rsidRDefault="00995C59" w:rsidP="009C528C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b/>
          <w:bCs/>
          <w:sz w:val="22"/>
        </w:rPr>
      </w:pP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lastRenderedPageBreak/>
        <w:t xml:space="preserve">Supplementary </w:t>
      </w:r>
      <w:r w:rsidRPr="00B9046A">
        <w:rPr>
          <w:rFonts w:ascii="Times New Roman" w:hAnsi="Times New Roman" w:cs="Times New Roman"/>
          <w:b/>
          <w:bCs/>
          <w:sz w:val="22"/>
        </w:rPr>
        <w:t>Table 1. The study population’s baseline characteristics</w:t>
      </w:r>
    </w:p>
    <w:tbl>
      <w:tblPr>
        <w:tblStyle w:val="TableGrid"/>
        <w:tblW w:w="6941" w:type="dxa"/>
        <w:tblLook w:val="04A0" w:firstRow="1" w:lastRow="0" w:firstColumn="1" w:lastColumn="0" w:noHBand="0" w:noVBand="1"/>
      </w:tblPr>
      <w:tblGrid>
        <w:gridCol w:w="3681"/>
        <w:gridCol w:w="3260"/>
      </w:tblGrid>
      <w:tr w:rsidR="00E93453" w:rsidRPr="00E93453" w14:paraId="3EAEED26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7A5BC6EE" w14:textId="77777777" w:rsidR="00995C59" w:rsidRPr="00E93453" w:rsidRDefault="00995C59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 xml:space="preserve">　</w:t>
            </w:r>
          </w:p>
        </w:tc>
        <w:tc>
          <w:tcPr>
            <w:tcW w:w="3260" w:type="dxa"/>
            <w:noWrap/>
            <w:hideMark/>
          </w:tcPr>
          <w:p w14:paraId="2DEB808A" w14:textId="3753FF73" w:rsidR="00995C59" w:rsidRPr="00E93453" w:rsidRDefault="00995C59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Total participants (n=</w:t>
            </w:r>
            <w:r w:rsidR="009A32AF" w:rsidRPr="00E93453">
              <w:rPr>
                <w:rFonts w:ascii="Times New Roman" w:hAnsi="Times New Roman" w:cs="Times New Roman"/>
              </w:rPr>
              <w:t>7380</w:t>
            </w:r>
            <w:r w:rsidRPr="00E93453">
              <w:rPr>
                <w:rFonts w:ascii="Times New Roman" w:hAnsi="Times New Roman" w:cs="Times New Roman"/>
              </w:rPr>
              <w:t>)</w:t>
            </w:r>
          </w:p>
        </w:tc>
      </w:tr>
      <w:tr w:rsidR="00E93453" w:rsidRPr="00E93453" w14:paraId="6F55C2DF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57CC9B6D" w14:textId="77777777" w:rsidR="00995C59" w:rsidRPr="00E93453" w:rsidRDefault="00995C59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Characteristics</w:t>
            </w:r>
          </w:p>
        </w:tc>
        <w:tc>
          <w:tcPr>
            <w:tcW w:w="3260" w:type="dxa"/>
            <w:noWrap/>
            <w:hideMark/>
          </w:tcPr>
          <w:p w14:paraId="5F738F85" w14:textId="77777777" w:rsidR="00995C59" w:rsidRPr="00E93453" w:rsidRDefault="00995C59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3453" w:rsidRPr="00E93453" w14:paraId="72C04822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4821D1E2" w14:textId="033E1C21" w:rsidR="009A32AF" w:rsidRPr="00E93453" w:rsidRDefault="009A32AF" w:rsidP="00F11679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Age</w:t>
            </w:r>
            <w:r w:rsidR="00F11679">
              <w:rPr>
                <w:rFonts w:ascii="Times New Roman" w:hAnsi="Times New Roman" w:cs="Times New Roman"/>
              </w:rPr>
              <w:t xml:space="preserve"> (</w:t>
            </w:r>
            <w:r w:rsidRPr="00E93453">
              <w:rPr>
                <w:rFonts w:ascii="Times New Roman" w:hAnsi="Times New Roman" w:cs="Times New Roman"/>
              </w:rPr>
              <w:t>years</w:t>
            </w:r>
            <w:r w:rsidR="00F11679">
              <w:rPr>
                <w:rFonts w:ascii="Times New Roman" w:hAnsi="Times New Roman" w:cs="Times New Roman"/>
              </w:rPr>
              <w:t xml:space="preserve">), </w:t>
            </w:r>
            <w:r w:rsidRPr="00E93453">
              <w:rPr>
                <w:rFonts w:ascii="Times New Roman" w:hAnsi="Times New Roman" w:cs="Times New Roman"/>
              </w:rPr>
              <w:t>mean</w:t>
            </w:r>
            <w:r w:rsidR="001D3350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1D335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93453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547DA218" w14:textId="682E5A8A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68.02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13.40</w:t>
            </w:r>
          </w:p>
        </w:tc>
      </w:tr>
      <w:tr w:rsidR="00E93453" w:rsidRPr="00E93453" w14:paraId="5B07D64D" w14:textId="77777777" w:rsidTr="00047B88">
        <w:trPr>
          <w:trHeight w:val="323"/>
        </w:trPr>
        <w:tc>
          <w:tcPr>
            <w:tcW w:w="3681" w:type="dxa"/>
            <w:noWrap/>
          </w:tcPr>
          <w:p w14:paraId="559C4340" w14:textId="237DC98B" w:rsidR="009A32AF" w:rsidRPr="00047B88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047B88">
              <w:rPr>
                <w:rFonts w:ascii="Times New Roman" w:hAnsi="Times New Roman" w:cs="Times New Roman"/>
              </w:rPr>
              <w:t>SBP</w:t>
            </w:r>
            <w:r w:rsidR="001D3350" w:rsidRPr="00047B88">
              <w:rPr>
                <w:rFonts w:ascii="Times New Roman" w:hAnsi="Times New Roman" w:cs="Times New Roman"/>
              </w:rPr>
              <w:t xml:space="preserve"> </w:t>
            </w:r>
            <w:r w:rsidR="001D3350" w:rsidRPr="00047B88">
              <w:rPr>
                <w:rFonts w:ascii="Times New Roman" w:hAnsi="Times New Roman" w:cs="Times New Roman"/>
                <w:szCs w:val="20"/>
              </w:rPr>
              <w:t>(mmHg)</w:t>
            </w:r>
            <w:r w:rsidR="001D3350" w:rsidRPr="00047B88">
              <w:rPr>
                <w:rFonts w:ascii="Times New Roman" w:hAnsi="Times New Roman" w:cs="Times New Roman"/>
              </w:rPr>
              <w:t xml:space="preserve">, mean ± </w:t>
            </w:r>
            <w:proofErr w:type="spellStart"/>
            <w:r w:rsidR="001D3350" w:rsidRPr="00047B88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66CCD4AD" w14:textId="4E32ECF1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150.12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28.30</w:t>
            </w:r>
          </w:p>
        </w:tc>
      </w:tr>
      <w:tr w:rsidR="00E93453" w:rsidRPr="00E93453" w14:paraId="01F24078" w14:textId="77777777" w:rsidTr="00047B88">
        <w:trPr>
          <w:trHeight w:val="323"/>
        </w:trPr>
        <w:tc>
          <w:tcPr>
            <w:tcW w:w="3681" w:type="dxa"/>
            <w:hideMark/>
          </w:tcPr>
          <w:p w14:paraId="56B51F90" w14:textId="70484B5B" w:rsidR="009A32AF" w:rsidRPr="00047B88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047B88">
              <w:rPr>
                <w:rFonts w:ascii="Times New Roman" w:hAnsi="Times New Roman" w:cs="Times New Roman"/>
              </w:rPr>
              <w:t>DBP</w:t>
            </w:r>
            <w:r w:rsidR="001D3350" w:rsidRPr="00047B88">
              <w:rPr>
                <w:rFonts w:ascii="Times New Roman" w:hAnsi="Times New Roman" w:cs="Times New Roman"/>
              </w:rPr>
              <w:t xml:space="preserve"> </w:t>
            </w:r>
            <w:r w:rsidR="001D3350" w:rsidRPr="00047B88">
              <w:rPr>
                <w:rFonts w:ascii="Times New Roman" w:hAnsi="Times New Roman" w:cs="Times New Roman"/>
                <w:szCs w:val="20"/>
              </w:rPr>
              <w:t>(mmHg)</w:t>
            </w:r>
            <w:r w:rsidR="001D3350" w:rsidRPr="00047B88">
              <w:rPr>
                <w:rFonts w:ascii="Times New Roman" w:hAnsi="Times New Roman" w:cs="Times New Roman"/>
              </w:rPr>
              <w:t xml:space="preserve"> , mean ± </w:t>
            </w:r>
            <w:proofErr w:type="spellStart"/>
            <w:r w:rsidR="001D3350" w:rsidRPr="00047B88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7D88BE1C" w14:textId="0FB490C2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85.18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 xml:space="preserve">16.65 </w:t>
            </w:r>
          </w:p>
        </w:tc>
      </w:tr>
      <w:tr w:rsidR="00E93453" w:rsidRPr="00E93453" w14:paraId="658BAC44" w14:textId="77777777" w:rsidTr="00047B88">
        <w:trPr>
          <w:trHeight w:val="323"/>
        </w:trPr>
        <w:tc>
          <w:tcPr>
            <w:tcW w:w="3681" w:type="dxa"/>
          </w:tcPr>
          <w:p w14:paraId="459FFEA8" w14:textId="76D59E23" w:rsidR="009A32AF" w:rsidRPr="00047B88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047B88">
              <w:rPr>
                <w:rFonts w:ascii="Times New Roman" w:hAnsi="Times New Roman" w:cs="Times New Roman"/>
              </w:rPr>
              <w:t>LDL</w:t>
            </w:r>
            <w:r w:rsidR="001D3350" w:rsidRPr="00047B88">
              <w:rPr>
                <w:rFonts w:ascii="Times New Roman" w:hAnsi="Times New Roman" w:cs="Times New Roman"/>
              </w:rPr>
              <w:t xml:space="preserve"> (mg/dL) , mean ± </w:t>
            </w:r>
            <w:proofErr w:type="spellStart"/>
            <w:r w:rsidR="001D3350" w:rsidRPr="00047B88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25F93C51" w14:textId="4D54C8E7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108.73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36.11</w:t>
            </w:r>
          </w:p>
        </w:tc>
      </w:tr>
      <w:tr w:rsidR="00E93453" w:rsidRPr="00E93453" w14:paraId="1DD40B76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3A5C996D" w14:textId="744EAF83" w:rsidR="009A32AF" w:rsidRPr="00047B88" w:rsidRDefault="009A32AF" w:rsidP="001D3350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047B88">
              <w:rPr>
                <w:rFonts w:ascii="Times New Roman" w:hAnsi="Times New Roman" w:cs="Times New Roman"/>
              </w:rPr>
              <w:t>TG</w:t>
            </w:r>
            <w:r w:rsidR="001D3350" w:rsidRPr="00047B88">
              <w:rPr>
                <w:rFonts w:ascii="Times New Roman" w:hAnsi="Times New Roman" w:cs="Times New Roman"/>
              </w:rPr>
              <w:t xml:space="preserve"> (mg/dL), mean ± </w:t>
            </w:r>
            <w:proofErr w:type="spellStart"/>
            <w:r w:rsidR="001D3350" w:rsidRPr="00047B88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  <w:noWrap/>
          </w:tcPr>
          <w:p w14:paraId="0D76B395" w14:textId="4D68391E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126.95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88.75</w:t>
            </w:r>
          </w:p>
        </w:tc>
      </w:tr>
      <w:tr w:rsidR="00E93453" w:rsidRPr="00E93453" w14:paraId="59F6742F" w14:textId="77777777" w:rsidTr="00047B88">
        <w:trPr>
          <w:trHeight w:val="322"/>
        </w:trPr>
        <w:tc>
          <w:tcPr>
            <w:tcW w:w="3681" w:type="dxa"/>
            <w:hideMark/>
          </w:tcPr>
          <w:p w14:paraId="6AC86769" w14:textId="348D662E" w:rsidR="009A32AF" w:rsidRPr="00047B88" w:rsidRDefault="009A32AF" w:rsidP="00047B88">
            <w:pPr>
              <w:spacing w:line="276" w:lineRule="auto"/>
              <w:ind w:leftChars="100" w:left="202" w:hangingChars="1" w:hanging="2"/>
              <w:rPr>
                <w:rFonts w:ascii="Times New Roman" w:hAnsi="Times New Roman" w:cs="Times New Roman"/>
              </w:rPr>
            </w:pPr>
            <w:r w:rsidRPr="00047B88">
              <w:rPr>
                <w:rFonts w:ascii="Times New Roman" w:hAnsi="Times New Roman" w:cs="Times New Roman"/>
              </w:rPr>
              <w:t>Initial random glucose level at admission</w:t>
            </w:r>
            <w:r w:rsidR="001D3350" w:rsidRPr="00047B88">
              <w:rPr>
                <w:rFonts w:ascii="Times New Roman" w:hAnsi="Times New Roman" w:cs="Times New Roman"/>
              </w:rPr>
              <w:t xml:space="preserve"> (mg/dL)</w:t>
            </w:r>
            <w:r w:rsidR="00047B88" w:rsidRPr="00047B88">
              <w:rPr>
                <w:rFonts w:ascii="Times New Roman" w:hAnsi="Times New Roman" w:cs="Times New Roman"/>
              </w:rPr>
              <w:t xml:space="preserve"> , mean ± </w:t>
            </w:r>
            <w:proofErr w:type="spellStart"/>
            <w:r w:rsidR="00047B88" w:rsidRPr="00047B88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2534142B" w14:textId="076A94AF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144.70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61.67</w:t>
            </w:r>
          </w:p>
        </w:tc>
      </w:tr>
      <w:tr w:rsidR="00E93453" w:rsidRPr="00E93453" w14:paraId="4DD22F19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5ED4229D" w14:textId="558CE38B" w:rsidR="009A32AF" w:rsidRPr="00E93453" w:rsidRDefault="009A32AF" w:rsidP="00047B88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BMI</w:t>
            </w:r>
            <w:r w:rsidR="001D3350">
              <w:rPr>
                <w:rFonts w:ascii="Times New Roman" w:hAnsi="Times New Roman" w:cs="Times New Roman"/>
              </w:rPr>
              <w:t xml:space="preserve"> (</w:t>
            </w:r>
            <w:r w:rsidR="00047B88">
              <w:rPr>
                <w:rFonts w:ascii="Times New Roman" w:hAnsi="Times New Roman" w:cs="Times New Roman"/>
              </w:rPr>
              <w:t>kg/m</w:t>
            </w:r>
            <w:r w:rsidR="00047B88" w:rsidRPr="00047B88">
              <w:rPr>
                <w:rFonts w:ascii="Times New Roman" w:hAnsi="Times New Roman" w:cs="Times New Roman"/>
                <w:vertAlign w:val="superscript"/>
              </w:rPr>
              <w:t>2</w:t>
            </w:r>
            <w:r w:rsidR="00047B88">
              <w:rPr>
                <w:rFonts w:ascii="Times New Roman" w:hAnsi="Times New Roman" w:cs="Times New Roman"/>
              </w:rPr>
              <w:t xml:space="preserve">), mean </w:t>
            </w:r>
            <w:r w:rsidR="00047B88" w:rsidRPr="00427629">
              <w:rPr>
                <w:rFonts w:ascii="Times New Roman" w:hAnsi="Times New Roman" w:cs="Times New Roman"/>
              </w:rPr>
              <w:t>±</w:t>
            </w:r>
            <w:r w:rsidR="00047B8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047B88" w:rsidRPr="00427629">
              <w:rPr>
                <w:rFonts w:ascii="Times New Roman" w:hAnsi="Times New Roman" w:cs="Times New Roman"/>
              </w:rPr>
              <w:t>sd</w:t>
            </w:r>
            <w:proofErr w:type="spellEnd"/>
          </w:p>
        </w:tc>
        <w:tc>
          <w:tcPr>
            <w:tcW w:w="3260" w:type="dxa"/>
          </w:tcPr>
          <w:p w14:paraId="0B40BE53" w14:textId="19B1D307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23.83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±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3.61</w:t>
            </w:r>
          </w:p>
        </w:tc>
      </w:tr>
      <w:tr w:rsidR="00E93453" w:rsidRPr="00E93453" w14:paraId="0CBBB43F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38257C14" w14:textId="7471798C" w:rsidR="009A32AF" w:rsidRPr="00E93453" w:rsidRDefault="009A32AF" w:rsidP="00047B88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Male</w:t>
            </w:r>
            <w:r w:rsidR="00047B88">
              <w:rPr>
                <w:rFonts w:ascii="Times New Roman" w:hAnsi="Times New Roman" w:cs="Times New Roman"/>
              </w:rPr>
              <w:t xml:space="preserve">, </w:t>
            </w:r>
            <w:r w:rsidR="00A262C4" w:rsidRPr="00E93453">
              <w:rPr>
                <w:rFonts w:ascii="Times New Roman" w:hAnsi="Times New Roman" w:cs="Times New Roman"/>
              </w:rPr>
              <w:t>n</w:t>
            </w:r>
            <w:r w:rsidR="00047B88">
              <w:rPr>
                <w:rFonts w:ascii="Times New Roman" w:hAnsi="Times New Roman" w:cs="Times New Roman"/>
              </w:rPr>
              <w:t xml:space="preserve"> (</w:t>
            </w:r>
            <w:r w:rsidR="00A262C4" w:rsidRPr="00E93453">
              <w:rPr>
                <w:rFonts w:ascii="Times New Roman" w:hAnsi="Times New Roman" w:cs="Times New Roman"/>
              </w:rPr>
              <w:t>%)</w:t>
            </w:r>
          </w:p>
        </w:tc>
        <w:tc>
          <w:tcPr>
            <w:tcW w:w="3260" w:type="dxa"/>
          </w:tcPr>
          <w:p w14:paraId="1115CF3B" w14:textId="1031D611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4356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(59.02)</w:t>
            </w:r>
          </w:p>
        </w:tc>
      </w:tr>
      <w:tr w:rsidR="00E93453" w:rsidRPr="00E93453" w14:paraId="450E1013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41969252" w14:textId="4AE016F3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TOAST classification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</w:tcPr>
          <w:p w14:paraId="48782AC8" w14:textId="4DD7EFC0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3453" w:rsidRPr="00E93453" w14:paraId="458D5E1E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478B8570" w14:textId="70157A4E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-LAA</w:t>
            </w:r>
          </w:p>
        </w:tc>
        <w:tc>
          <w:tcPr>
            <w:tcW w:w="3260" w:type="dxa"/>
          </w:tcPr>
          <w:p w14:paraId="4E8B000A" w14:textId="7B37CA81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2342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(31.73)</w:t>
            </w:r>
          </w:p>
        </w:tc>
      </w:tr>
      <w:tr w:rsidR="00E93453" w:rsidRPr="00E93453" w14:paraId="570CEF89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5B60809C" w14:textId="7C429B3E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-SVO</w:t>
            </w:r>
          </w:p>
        </w:tc>
        <w:tc>
          <w:tcPr>
            <w:tcW w:w="3260" w:type="dxa"/>
          </w:tcPr>
          <w:p w14:paraId="2032C71A" w14:textId="04FB0627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1466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(19.86)</w:t>
            </w:r>
          </w:p>
        </w:tc>
      </w:tr>
      <w:tr w:rsidR="00E93453" w:rsidRPr="00E93453" w14:paraId="06369EA4" w14:textId="77777777" w:rsidTr="00047B88">
        <w:trPr>
          <w:trHeight w:val="323"/>
        </w:trPr>
        <w:tc>
          <w:tcPr>
            <w:tcW w:w="3681" w:type="dxa"/>
            <w:noWrap/>
          </w:tcPr>
          <w:p w14:paraId="264E325D" w14:textId="42E68288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-CE</w:t>
            </w:r>
          </w:p>
        </w:tc>
        <w:tc>
          <w:tcPr>
            <w:tcW w:w="3260" w:type="dxa"/>
          </w:tcPr>
          <w:p w14:paraId="20EEDA3A" w14:textId="6EC6BF94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1617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(21.91)</w:t>
            </w:r>
          </w:p>
        </w:tc>
      </w:tr>
      <w:tr w:rsidR="00E93453" w:rsidRPr="00E93453" w14:paraId="2471624F" w14:textId="77777777" w:rsidTr="00047B88">
        <w:trPr>
          <w:trHeight w:val="323"/>
        </w:trPr>
        <w:tc>
          <w:tcPr>
            <w:tcW w:w="3681" w:type="dxa"/>
            <w:noWrap/>
            <w:hideMark/>
          </w:tcPr>
          <w:p w14:paraId="7870BC90" w14:textId="202A7699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-Other determined</w:t>
            </w:r>
          </w:p>
        </w:tc>
        <w:tc>
          <w:tcPr>
            <w:tcW w:w="3260" w:type="dxa"/>
          </w:tcPr>
          <w:p w14:paraId="17FEC8FD" w14:textId="75AF85B7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275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(3.73)</w:t>
            </w:r>
          </w:p>
        </w:tc>
      </w:tr>
      <w:tr w:rsidR="00E93453" w:rsidRPr="00E93453" w14:paraId="5842DCCD" w14:textId="77777777" w:rsidTr="00047B88">
        <w:trPr>
          <w:trHeight w:val="323"/>
        </w:trPr>
        <w:tc>
          <w:tcPr>
            <w:tcW w:w="3681" w:type="dxa"/>
            <w:noWrap/>
          </w:tcPr>
          <w:p w14:paraId="2CD546B8" w14:textId="74E5617A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-Undetermined</w:t>
            </w:r>
          </w:p>
        </w:tc>
        <w:tc>
          <w:tcPr>
            <w:tcW w:w="3260" w:type="dxa"/>
          </w:tcPr>
          <w:p w14:paraId="0D06C867" w14:textId="69A9E3B6" w:rsidR="009A32AF" w:rsidRPr="00E93453" w:rsidRDefault="000967A6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1680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(22.76)</w:t>
            </w:r>
          </w:p>
        </w:tc>
      </w:tr>
      <w:tr w:rsidR="00E93453" w:rsidRPr="00E93453" w14:paraId="48FBFA89" w14:textId="77777777" w:rsidTr="00047B88">
        <w:trPr>
          <w:trHeight w:val="323"/>
        </w:trPr>
        <w:tc>
          <w:tcPr>
            <w:tcW w:w="3681" w:type="dxa"/>
            <w:noWrap/>
          </w:tcPr>
          <w:p w14:paraId="181D85F5" w14:textId="1EBB6F09" w:rsidR="009A32AF" w:rsidRPr="00E93453" w:rsidRDefault="009A32AF" w:rsidP="00047B88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Hypertension</w:t>
            </w:r>
            <w:r w:rsidR="00A262C4" w:rsidRPr="00E93453">
              <w:rPr>
                <w:rFonts w:ascii="Times New Roman" w:hAnsi="Times New Roman" w:cs="Times New Roman" w:hint="eastAsia"/>
              </w:rPr>
              <w:t>,</w:t>
            </w:r>
            <w:r w:rsidR="00A262C4" w:rsidRPr="00E93453">
              <w:rPr>
                <w:rFonts w:ascii="Times New Roman" w:hAnsi="Times New Roman" w:cs="Times New Roman"/>
              </w:rPr>
              <w:t xml:space="preserve"> </w:t>
            </w:r>
            <w:r w:rsidR="00047B88">
              <w:rPr>
                <w:rFonts w:ascii="Times New Roman" w:hAnsi="Times New Roman" w:cs="Times New Roman"/>
              </w:rPr>
              <w:t>n (%)</w:t>
            </w:r>
          </w:p>
        </w:tc>
        <w:tc>
          <w:tcPr>
            <w:tcW w:w="3260" w:type="dxa"/>
          </w:tcPr>
          <w:p w14:paraId="3FA8C78B" w14:textId="3A528029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4702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(63.71)</w:t>
            </w:r>
          </w:p>
        </w:tc>
      </w:tr>
      <w:tr w:rsidR="00E93453" w:rsidRPr="00E93453" w14:paraId="4C8E0A6C" w14:textId="77777777" w:rsidTr="00047B88">
        <w:trPr>
          <w:trHeight w:val="300"/>
        </w:trPr>
        <w:tc>
          <w:tcPr>
            <w:tcW w:w="3681" w:type="dxa"/>
            <w:noWrap/>
          </w:tcPr>
          <w:p w14:paraId="68CBF42E" w14:textId="25A3F7EC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Diabetes*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7363890F" w14:textId="08526CAB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2183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(29.58)</w:t>
            </w:r>
          </w:p>
        </w:tc>
      </w:tr>
      <w:tr w:rsidR="00E93453" w:rsidRPr="00E93453" w14:paraId="74FD45F6" w14:textId="77777777" w:rsidTr="00047B88">
        <w:trPr>
          <w:trHeight w:val="300"/>
        </w:trPr>
        <w:tc>
          <w:tcPr>
            <w:tcW w:w="3681" w:type="dxa"/>
            <w:noWrap/>
          </w:tcPr>
          <w:p w14:paraId="45EB2117" w14:textId="49FD1C03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Dyslipidemia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68613A0F" w14:textId="56EC7A01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1953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(26.46)</w:t>
            </w:r>
          </w:p>
        </w:tc>
      </w:tr>
      <w:tr w:rsidR="00E93453" w:rsidRPr="00E93453" w14:paraId="576FF362" w14:textId="77777777" w:rsidTr="00047B88">
        <w:trPr>
          <w:trHeight w:val="300"/>
        </w:trPr>
        <w:tc>
          <w:tcPr>
            <w:tcW w:w="3681" w:type="dxa"/>
            <w:noWrap/>
          </w:tcPr>
          <w:p w14:paraId="3725BE89" w14:textId="516A7B84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History of smoking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3E0B6D61" w14:textId="511163C0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2729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(36.98)</w:t>
            </w:r>
          </w:p>
        </w:tc>
      </w:tr>
      <w:tr w:rsidR="00E93453" w:rsidRPr="00E93453" w14:paraId="2361E1F4" w14:textId="77777777" w:rsidTr="00047B88">
        <w:trPr>
          <w:trHeight w:val="300"/>
        </w:trPr>
        <w:tc>
          <w:tcPr>
            <w:tcW w:w="3681" w:type="dxa"/>
            <w:noWrap/>
          </w:tcPr>
          <w:p w14:paraId="52E026AD" w14:textId="598D487E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 xml:space="preserve">Atrial </w:t>
            </w:r>
            <w:r w:rsidR="00A262C4" w:rsidRPr="00E93453">
              <w:rPr>
                <w:rFonts w:ascii="Times New Roman" w:hAnsi="Times New Roman" w:cs="Times New Roman"/>
              </w:rPr>
              <w:t>fibrillation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7C38A013" w14:textId="7A7DD84F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1589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(21.53)</w:t>
            </w:r>
          </w:p>
        </w:tc>
      </w:tr>
      <w:tr w:rsidR="00E93453" w:rsidRPr="00E93453" w14:paraId="71D8DFA8" w14:textId="77777777" w:rsidTr="00047B88">
        <w:trPr>
          <w:trHeight w:val="300"/>
        </w:trPr>
        <w:tc>
          <w:tcPr>
            <w:tcW w:w="3681" w:type="dxa"/>
            <w:noWrap/>
          </w:tcPr>
          <w:p w14:paraId="5D623B4D" w14:textId="1AC70121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Acute Thrombolytic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1C89E9BE" w14:textId="77777777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3453" w:rsidRPr="00E93453" w14:paraId="2EFFDF1A" w14:textId="77777777" w:rsidTr="00047B88">
        <w:trPr>
          <w:trHeight w:val="300"/>
        </w:trPr>
        <w:tc>
          <w:tcPr>
            <w:tcW w:w="3681" w:type="dxa"/>
            <w:noWrap/>
          </w:tcPr>
          <w:p w14:paraId="39D6D1F1" w14:textId="2854B2CB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3260" w:type="dxa"/>
            <w:noWrap/>
          </w:tcPr>
          <w:p w14:paraId="0140D389" w14:textId="558FBBE9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5685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(77.03)</w:t>
            </w:r>
          </w:p>
        </w:tc>
      </w:tr>
      <w:tr w:rsidR="00E93453" w:rsidRPr="00E93453" w14:paraId="0F0EF277" w14:textId="77777777" w:rsidTr="00047B88">
        <w:trPr>
          <w:trHeight w:val="300"/>
        </w:trPr>
        <w:tc>
          <w:tcPr>
            <w:tcW w:w="3681" w:type="dxa"/>
            <w:noWrap/>
          </w:tcPr>
          <w:p w14:paraId="291EA1FE" w14:textId="5CD7EC3B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IV</w:t>
            </w:r>
          </w:p>
        </w:tc>
        <w:tc>
          <w:tcPr>
            <w:tcW w:w="3260" w:type="dxa"/>
            <w:noWrap/>
          </w:tcPr>
          <w:p w14:paraId="17395F6F" w14:textId="489F41B0" w:rsidR="009A32AF" w:rsidRPr="00E93453" w:rsidRDefault="00A262C4" w:rsidP="00F11679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773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(10.47)</w:t>
            </w:r>
          </w:p>
        </w:tc>
      </w:tr>
      <w:tr w:rsidR="00E93453" w:rsidRPr="00E93453" w14:paraId="22412BCF" w14:textId="77777777" w:rsidTr="00047B88">
        <w:trPr>
          <w:trHeight w:val="300"/>
        </w:trPr>
        <w:tc>
          <w:tcPr>
            <w:tcW w:w="3681" w:type="dxa"/>
            <w:noWrap/>
          </w:tcPr>
          <w:p w14:paraId="76224042" w14:textId="1C79AFE3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IA</w:t>
            </w:r>
          </w:p>
        </w:tc>
        <w:tc>
          <w:tcPr>
            <w:tcW w:w="3260" w:type="dxa"/>
            <w:noWrap/>
          </w:tcPr>
          <w:p w14:paraId="1B08235B" w14:textId="61B9C794" w:rsidR="009A32AF" w:rsidRPr="00E93453" w:rsidRDefault="00A262C4" w:rsidP="00F11679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482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(6.53)</w:t>
            </w:r>
          </w:p>
        </w:tc>
      </w:tr>
      <w:tr w:rsidR="00E93453" w:rsidRPr="00E93453" w14:paraId="1C5F1932" w14:textId="77777777" w:rsidTr="00047B88">
        <w:trPr>
          <w:trHeight w:val="300"/>
        </w:trPr>
        <w:tc>
          <w:tcPr>
            <w:tcW w:w="3681" w:type="dxa"/>
            <w:noWrap/>
          </w:tcPr>
          <w:p w14:paraId="393A5E32" w14:textId="6129FD16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IV+IA</w:t>
            </w:r>
          </w:p>
        </w:tc>
        <w:tc>
          <w:tcPr>
            <w:tcW w:w="3260" w:type="dxa"/>
            <w:noWrap/>
          </w:tcPr>
          <w:p w14:paraId="0F3C6E45" w14:textId="42DD978B" w:rsidR="009A32AF" w:rsidRPr="00E93453" w:rsidRDefault="00A262C4" w:rsidP="00F11679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440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(5.96)</w:t>
            </w:r>
          </w:p>
        </w:tc>
      </w:tr>
      <w:tr w:rsidR="00E93453" w:rsidRPr="00E93453" w14:paraId="133350CE" w14:textId="77777777" w:rsidTr="00047B88">
        <w:trPr>
          <w:trHeight w:val="300"/>
        </w:trPr>
        <w:tc>
          <w:tcPr>
            <w:tcW w:w="3681" w:type="dxa"/>
            <w:noWrap/>
          </w:tcPr>
          <w:p w14:paraId="075DF967" w14:textId="79ADBE61" w:rsidR="009A32AF" w:rsidRPr="00E93453" w:rsidRDefault="009A32AF" w:rsidP="00F750E5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NIHSS</w:t>
            </w:r>
            <w:r w:rsidR="00047B88">
              <w:rPr>
                <w:rFonts w:ascii="Times New Roman" w:hAnsi="Times New Roman" w:cs="Times New Roman"/>
              </w:rPr>
              <w:t>, n (%)</w:t>
            </w:r>
          </w:p>
        </w:tc>
        <w:tc>
          <w:tcPr>
            <w:tcW w:w="3260" w:type="dxa"/>
            <w:noWrap/>
          </w:tcPr>
          <w:p w14:paraId="3B359F76" w14:textId="77777777" w:rsidR="009A32AF" w:rsidRPr="00E93453" w:rsidRDefault="009A32AF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3453" w:rsidRPr="00E93453" w14:paraId="0BC76BED" w14:textId="77777777" w:rsidTr="00047B88">
        <w:trPr>
          <w:trHeight w:val="300"/>
        </w:trPr>
        <w:tc>
          <w:tcPr>
            <w:tcW w:w="3681" w:type="dxa"/>
            <w:noWrap/>
          </w:tcPr>
          <w:p w14:paraId="32AFA7A2" w14:textId="042CEB86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260" w:type="dxa"/>
            <w:noWrap/>
          </w:tcPr>
          <w:p w14:paraId="17BEBF8E" w14:textId="174B7676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1938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(26.26)</w:t>
            </w:r>
          </w:p>
        </w:tc>
      </w:tr>
      <w:tr w:rsidR="00E93453" w:rsidRPr="00E93453" w14:paraId="4DA48FC9" w14:textId="77777777" w:rsidTr="00047B88">
        <w:trPr>
          <w:trHeight w:val="300"/>
        </w:trPr>
        <w:tc>
          <w:tcPr>
            <w:tcW w:w="3681" w:type="dxa"/>
            <w:noWrap/>
          </w:tcPr>
          <w:p w14:paraId="32E20D29" w14:textId="2BF9DF76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1,2</w:t>
            </w:r>
          </w:p>
        </w:tc>
        <w:tc>
          <w:tcPr>
            <w:tcW w:w="3260" w:type="dxa"/>
            <w:noWrap/>
          </w:tcPr>
          <w:p w14:paraId="251FBD0E" w14:textId="6BD80B4C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1647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(22.32)</w:t>
            </w:r>
          </w:p>
        </w:tc>
      </w:tr>
      <w:tr w:rsidR="00E93453" w:rsidRPr="00E93453" w14:paraId="7E41AE61" w14:textId="77777777" w:rsidTr="00047B88">
        <w:trPr>
          <w:trHeight w:val="300"/>
        </w:trPr>
        <w:tc>
          <w:tcPr>
            <w:tcW w:w="3681" w:type="dxa"/>
            <w:noWrap/>
          </w:tcPr>
          <w:p w14:paraId="3D2CF9B9" w14:textId="16E86272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3,4,5,6</w:t>
            </w:r>
          </w:p>
        </w:tc>
        <w:tc>
          <w:tcPr>
            <w:tcW w:w="3260" w:type="dxa"/>
            <w:noWrap/>
          </w:tcPr>
          <w:p w14:paraId="0174F0AC" w14:textId="420B2154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1806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(24.47)</w:t>
            </w:r>
          </w:p>
        </w:tc>
      </w:tr>
      <w:tr w:rsidR="00E93453" w:rsidRPr="00E93453" w14:paraId="3E355C26" w14:textId="77777777" w:rsidTr="00047B88">
        <w:trPr>
          <w:trHeight w:val="315"/>
        </w:trPr>
        <w:tc>
          <w:tcPr>
            <w:tcW w:w="3681" w:type="dxa"/>
            <w:noWrap/>
          </w:tcPr>
          <w:p w14:paraId="7E87E369" w14:textId="2F2E967F" w:rsidR="009A32AF" w:rsidRPr="00E93453" w:rsidRDefault="009A32AF" w:rsidP="00F750E5">
            <w:pPr>
              <w:spacing w:line="276" w:lineRule="auto"/>
              <w:ind w:firstLineChars="100" w:firstLine="200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≥</w:t>
            </w:r>
            <w:r w:rsidRPr="00E9345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60" w:type="dxa"/>
            <w:noWrap/>
          </w:tcPr>
          <w:p w14:paraId="3E2C2287" w14:textId="03DFAF10" w:rsidR="009A32AF" w:rsidRPr="00E93453" w:rsidRDefault="00A262C4" w:rsidP="00F750E5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1989</w:t>
            </w:r>
            <w:r w:rsidR="00F11679">
              <w:rPr>
                <w:rFonts w:ascii="Times New Roman" w:hAnsi="Times New Roman" w:cs="Times New Roman"/>
              </w:rPr>
              <w:t xml:space="preserve"> </w:t>
            </w:r>
            <w:r w:rsidRPr="00E93453">
              <w:rPr>
                <w:rFonts w:ascii="Times New Roman" w:hAnsi="Times New Roman" w:cs="Times New Roman"/>
              </w:rPr>
              <w:t>(26.95)</w:t>
            </w:r>
          </w:p>
        </w:tc>
      </w:tr>
    </w:tbl>
    <w:p w14:paraId="6729EDD0" w14:textId="47747A52" w:rsidR="00995C59" w:rsidRPr="00E93453" w:rsidRDefault="00995C59" w:rsidP="00F750E5">
      <w:pPr>
        <w:spacing w:line="360" w:lineRule="auto"/>
        <w:rPr>
          <w:rFonts w:ascii="Times New Roman" w:hAnsi="Times New Roman" w:cs="Times New Roman"/>
        </w:rPr>
      </w:pPr>
      <w:proofErr w:type="spellStart"/>
      <w:r w:rsidRPr="00E93453">
        <w:rPr>
          <w:rFonts w:ascii="Times New Roman" w:hAnsi="Times New Roman" w:cs="Times New Roman"/>
          <w:sz w:val="22"/>
        </w:rPr>
        <w:t>s</w:t>
      </w:r>
      <w:r w:rsidRPr="00E93453">
        <w:rPr>
          <w:rFonts w:ascii="Times New Roman" w:hAnsi="Times New Roman" w:cs="Times New Roman" w:hint="eastAsia"/>
          <w:sz w:val="22"/>
        </w:rPr>
        <w:t>d</w:t>
      </w:r>
      <w:proofErr w:type="spellEnd"/>
      <w:r w:rsidRPr="00E93453">
        <w:rPr>
          <w:rFonts w:ascii="Times New Roman" w:hAnsi="Times New Roman" w:cs="Times New Roman"/>
          <w:sz w:val="22"/>
        </w:rPr>
        <w:t>:</w:t>
      </w:r>
      <w:r w:rsidRPr="00E93453">
        <w:rPr>
          <w:rFonts w:ascii="Times New Roman" w:hAnsi="Times New Roman" w:cs="Times New Roman" w:hint="eastAsia"/>
          <w:sz w:val="22"/>
        </w:rPr>
        <w:t xml:space="preserve"> </w:t>
      </w:r>
      <w:r w:rsidRPr="00E93453">
        <w:rPr>
          <w:rFonts w:ascii="Times New Roman" w:hAnsi="Times New Roman" w:cs="Times New Roman"/>
          <w:sz w:val="22"/>
        </w:rPr>
        <w:t xml:space="preserve">standard deviation; </w:t>
      </w:r>
      <w:r w:rsidRPr="00E93453">
        <w:rPr>
          <w:rFonts w:ascii="Times New Roman" w:hAnsi="Times New Roman" w:cs="Times New Roman"/>
        </w:rPr>
        <w:t xml:space="preserve">SBP: systolic blood pressure; DBP: diastolic blood pressure; TG: triglyceride; BMI: body mass index; TOAST: </w:t>
      </w:r>
      <w:r w:rsidRPr="00E93453">
        <w:rPr>
          <w:rFonts w:ascii="Times New Roman" w:eastAsia="Malgun Gothic" w:hAnsi="Times New Roman" w:cs="Times New Roman"/>
          <w:sz w:val="22"/>
        </w:rPr>
        <w:t>Trial of ORG 10172 in Acute Stroke Treatment</w:t>
      </w:r>
      <w:r w:rsidRPr="00E93453">
        <w:rPr>
          <w:rFonts w:ascii="Times New Roman" w:hAnsi="Times New Roman" w:cs="Times New Roman"/>
        </w:rPr>
        <w:t xml:space="preserve">; LAA: Large Artery Atherosclerosis; SVO: Small Vessel Occlusion; CE: </w:t>
      </w:r>
      <w:proofErr w:type="spellStart"/>
      <w:r w:rsidRPr="00E93453">
        <w:rPr>
          <w:rFonts w:ascii="Times New Roman" w:hAnsi="Times New Roman" w:cs="Times New Roman"/>
        </w:rPr>
        <w:t>Cardioembolism</w:t>
      </w:r>
      <w:proofErr w:type="spellEnd"/>
      <w:r w:rsidRPr="00E93453">
        <w:rPr>
          <w:rFonts w:ascii="Times New Roman" w:hAnsi="Times New Roman" w:cs="Times New Roman"/>
        </w:rPr>
        <w:t>; Other determined: Other determined Etiology; Undetermined: Undetermined Etiology; IV: intravenous; IA: intra-arterial; NIHSS: National Institute of Health stroke scale.</w:t>
      </w:r>
    </w:p>
    <w:p w14:paraId="49FE441D" w14:textId="43335D8D" w:rsidR="00995C59" w:rsidRPr="00E93453" w:rsidRDefault="00995C59" w:rsidP="00B9046A">
      <w:pPr>
        <w:spacing w:line="360" w:lineRule="auto"/>
        <w:rPr>
          <w:rFonts w:ascii="Times New Roman" w:hAnsi="Times New Roman" w:cs="Times New Roman"/>
          <w:szCs w:val="20"/>
        </w:rPr>
      </w:pPr>
      <w:r w:rsidRPr="00E93453">
        <w:rPr>
          <w:rFonts w:ascii="Times New Roman" w:hAnsi="Times New Roman" w:cs="Times New Roman"/>
          <w:szCs w:val="20"/>
        </w:rPr>
        <w:t>*Diabetes was defined by; 1) the history of DM, 2) take antidiabetic drug.</w:t>
      </w:r>
    </w:p>
    <w:p w14:paraId="3A87FA3B" w14:textId="77777777" w:rsidR="00995C59" w:rsidRPr="00E93453" w:rsidRDefault="00995C59" w:rsidP="00C0044E">
      <w:pPr>
        <w:spacing w:line="480" w:lineRule="auto"/>
        <w:rPr>
          <w:rFonts w:ascii="Times New Roman" w:hAnsi="Times New Roman" w:cs="Times New Roman"/>
          <w:sz w:val="22"/>
        </w:rPr>
        <w:sectPr w:rsidR="00995C59" w:rsidRPr="00E93453" w:rsidSect="002E6846">
          <w:footerReference w:type="default" r:id="rId12"/>
          <w:pgSz w:w="11906" w:h="16838"/>
          <w:pgMar w:top="1701" w:right="1440" w:bottom="1440" w:left="1440" w:header="851" w:footer="992" w:gutter="0"/>
          <w:cols w:space="425"/>
          <w:docGrid w:linePitch="360"/>
        </w:sectPr>
      </w:pPr>
    </w:p>
    <w:p w14:paraId="459DCDE0" w14:textId="6E89910E" w:rsidR="00910778" w:rsidRPr="00B9046A" w:rsidRDefault="00910778" w:rsidP="00C0044E">
      <w:pPr>
        <w:widowControl/>
        <w:wordWrap/>
        <w:autoSpaceDE/>
        <w:autoSpaceDN/>
        <w:spacing w:after="0" w:line="480" w:lineRule="auto"/>
        <w:rPr>
          <w:rFonts w:ascii="Times New Roman" w:eastAsia="Malgun Gothic" w:hAnsi="Times New Roman" w:cs="Times New Roman"/>
          <w:b/>
          <w:bCs/>
          <w:kern w:val="0"/>
          <w:sz w:val="22"/>
        </w:rPr>
      </w:pP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lastRenderedPageBreak/>
        <w:t xml:space="preserve">Supplementary Table 2. HbA1C-functional outcomes according to </w:t>
      </w:r>
      <w:r w:rsidRPr="00B9046A">
        <w:rPr>
          <w:rFonts w:ascii="Times New Roman" w:hAnsi="Times New Roman" w:cs="Times New Roman"/>
          <w:b/>
          <w:bCs/>
          <w:sz w:val="22"/>
        </w:rPr>
        <w:t>HbA1c levels</w:t>
      </w: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t xml:space="preserve"> by TOAST classification among patients with ischemic stroke.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894"/>
        <w:gridCol w:w="1071"/>
        <w:gridCol w:w="1985"/>
        <w:gridCol w:w="1153"/>
        <w:gridCol w:w="2107"/>
      </w:tblGrid>
      <w:tr w:rsidR="00ED6C45" w:rsidRPr="00E93453" w14:paraId="774CE2CA" w14:textId="77777777" w:rsidTr="00D97A10">
        <w:trPr>
          <w:trHeight w:val="460"/>
        </w:trPr>
        <w:tc>
          <w:tcPr>
            <w:tcW w:w="1696" w:type="dxa"/>
            <w:vMerge w:val="restart"/>
            <w:noWrap/>
            <w:vAlign w:val="center"/>
            <w:hideMark/>
          </w:tcPr>
          <w:p w14:paraId="6186844C" w14:textId="77777777" w:rsidR="00D97A10" w:rsidRDefault="00D97A10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>
              <w:rPr>
                <w:rFonts w:ascii="Times New Roman" w:eastAsiaTheme="majorHAnsi" w:hAnsi="Times New Roman" w:cs="Times New Roman"/>
                <w:szCs w:val="20"/>
              </w:rPr>
              <w:t>IS subtype</w:t>
            </w:r>
          </w:p>
          <w:p w14:paraId="51EFF5F9" w14:textId="27BFCECB" w:rsidR="00ED6C45" w:rsidRPr="00D97A10" w:rsidRDefault="00D97A10" w:rsidP="00F750E5">
            <w:pPr>
              <w:spacing w:line="360" w:lineRule="auto"/>
              <w:rPr>
                <w:rFonts w:ascii="Times New Roman" w:eastAsiaTheme="majorHAnsi" w:hAnsi="Times New Roman" w:cs="Times New Roman"/>
                <w:b/>
                <w:bCs/>
                <w:kern w:val="0"/>
                <w:szCs w:val="20"/>
              </w:rPr>
            </w:pPr>
            <w:r>
              <w:rPr>
                <w:rFonts w:ascii="Times New Roman" w:eastAsiaTheme="majorHAnsi" w:hAnsi="Times New Roman" w:cs="Times New Roman" w:hint="eastAsia"/>
                <w:szCs w:val="20"/>
              </w:rPr>
              <w:t>(a</w:t>
            </w:r>
            <w:r>
              <w:rPr>
                <w:rFonts w:ascii="Times New Roman" w:eastAsiaTheme="majorHAnsi" w:hAnsi="Times New Roman" w:cs="Times New Roman"/>
                <w:szCs w:val="20"/>
              </w:rPr>
              <w:t>ll age patients)</w:t>
            </w:r>
          </w:p>
        </w:tc>
        <w:tc>
          <w:tcPr>
            <w:tcW w:w="894" w:type="dxa"/>
            <w:vMerge w:val="restart"/>
            <w:vAlign w:val="center"/>
            <w:hideMark/>
          </w:tcPr>
          <w:p w14:paraId="7DBC2500" w14:textId="0BA17ABB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HbA1c*</w:t>
            </w:r>
          </w:p>
        </w:tc>
        <w:tc>
          <w:tcPr>
            <w:tcW w:w="3056" w:type="dxa"/>
            <w:gridSpan w:val="2"/>
            <w:hideMark/>
          </w:tcPr>
          <w:p w14:paraId="35E45F25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3 months outcome</w:t>
            </w:r>
          </w:p>
        </w:tc>
        <w:tc>
          <w:tcPr>
            <w:tcW w:w="3260" w:type="dxa"/>
            <w:gridSpan w:val="2"/>
            <w:noWrap/>
            <w:hideMark/>
          </w:tcPr>
          <w:p w14:paraId="1522E8E2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1-year </w:t>
            </w:r>
            <w:r w:rsidRPr="00E93453">
              <w:rPr>
                <w:rFonts w:ascii="Times New Roman" w:hAnsi="Times New Roman" w:cs="Times New Roman"/>
                <w:szCs w:val="20"/>
              </w:rPr>
              <w:t>outcome</w:t>
            </w:r>
          </w:p>
        </w:tc>
      </w:tr>
      <w:tr w:rsidR="00ED6C45" w:rsidRPr="00E93453" w14:paraId="1BE6760C" w14:textId="77777777" w:rsidTr="00C0044E">
        <w:trPr>
          <w:trHeight w:val="460"/>
        </w:trPr>
        <w:tc>
          <w:tcPr>
            <w:tcW w:w="1696" w:type="dxa"/>
            <w:vMerge/>
            <w:noWrap/>
          </w:tcPr>
          <w:p w14:paraId="5BA56487" w14:textId="3F73A49C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b/>
                <w:bCs/>
                <w:kern w:val="0"/>
                <w:szCs w:val="20"/>
              </w:rPr>
            </w:pPr>
          </w:p>
        </w:tc>
        <w:tc>
          <w:tcPr>
            <w:tcW w:w="894" w:type="dxa"/>
            <w:vMerge/>
            <w:noWrap/>
            <w:hideMark/>
          </w:tcPr>
          <w:p w14:paraId="730E86B3" w14:textId="20377D0A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</w:p>
        </w:tc>
        <w:tc>
          <w:tcPr>
            <w:tcW w:w="1071" w:type="dxa"/>
            <w:hideMark/>
          </w:tcPr>
          <w:p w14:paraId="0F52844E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Favorable/Poor</w:t>
            </w:r>
          </w:p>
        </w:tc>
        <w:tc>
          <w:tcPr>
            <w:tcW w:w="1985" w:type="dxa"/>
            <w:noWrap/>
            <w:hideMark/>
          </w:tcPr>
          <w:p w14:paraId="6BAA60CD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Multivariate Adjusted</w:t>
            </w:r>
          </w:p>
          <w:p w14:paraId="025088B8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(Model1)**</w:t>
            </w:r>
          </w:p>
        </w:tc>
        <w:tc>
          <w:tcPr>
            <w:tcW w:w="1153" w:type="dxa"/>
            <w:hideMark/>
          </w:tcPr>
          <w:p w14:paraId="6699B237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Favorable/Poor</w:t>
            </w:r>
          </w:p>
        </w:tc>
        <w:tc>
          <w:tcPr>
            <w:tcW w:w="2107" w:type="dxa"/>
            <w:noWrap/>
            <w:hideMark/>
          </w:tcPr>
          <w:p w14:paraId="3156CABD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Multivariate Adjusted</w:t>
            </w:r>
          </w:p>
          <w:p w14:paraId="69AC8E92" w14:textId="77777777" w:rsidR="00ED6C45" w:rsidRPr="00E93453" w:rsidRDefault="00ED6C45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(Model2)***</w:t>
            </w:r>
          </w:p>
        </w:tc>
      </w:tr>
      <w:tr w:rsidR="00E93453" w:rsidRPr="00E93453" w14:paraId="0B089C84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08042A18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-LAA</w:t>
            </w:r>
          </w:p>
        </w:tc>
        <w:tc>
          <w:tcPr>
            <w:tcW w:w="894" w:type="dxa"/>
            <w:hideMark/>
          </w:tcPr>
          <w:p w14:paraId="22CF9A09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Low</w:t>
            </w:r>
          </w:p>
        </w:tc>
        <w:tc>
          <w:tcPr>
            <w:tcW w:w="1071" w:type="dxa"/>
            <w:hideMark/>
          </w:tcPr>
          <w:p w14:paraId="11551168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424/385</w:t>
            </w:r>
          </w:p>
        </w:tc>
        <w:tc>
          <w:tcPr>
            <w:tcW w:w="1985" w:type="dxa"/>
            <w:noWrap/>
            <w:hideMark/>
          </w:tcPr>
          <w:p w14:paraId="078976DC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  <w:tc>
          <w:tcPr>
            <w:tcW w:w="1153" w:type="dxa"/>
            <w:hideMark/>
          </w:tcPr>
          <w:p w14:paraId="3FA1929D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269/208</w:t>
            </w:r>
          </w:p>
        </w:tc>
        <w:tc>
          <w:tcPr>
            <w:tcW w:w="2107" w:type="dxa"/>
            <w:noWrap/>
            <w:hideMark/>
          </w:tcPr>
          <w:p w14:paraId="34826FD2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</w:tr>
      <w:tr w:rsidR="00E93453" w:rsidRPr="00E93453" w14:paraId="0E1319D4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64692388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3084FF5C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Mid</w:t>
            </w:r>
          </w:p>
        </w:tc>
        <w:tc>
          <w:tcPr>
            <w:tcW w:w="1071" w:type="dxa"/>
            <w:hideMark/>
          </w:tcPr>
          <w:p w14:paraId="794535EC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399/402</w:t>
            </w:r>
          </w:p>
        </w:tc>
        <w:tc>
          <w:tcPr>
            <w:tcW w:w="1985" w:type="dxa"/>
            <w:hideMark/>
          </w:tcPr>
          <w:p w14:paraId="6F32A634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1.204(0.960, 1.509)</w:t>
            </w:r>
          </w:p>
        </w:tc>
        <w:tc>
          <w:tcPr>
            <w:tcW w:w="1153" w:type="dxa"/>
            <w:hideMark/>
          </w:tcPr>
          <w:p w14:paraId="051F0252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266/251</w:t>
            </w:r>
          </w:p>
        </w:tc>
        <w:tc>
          <w:tcPr>
            <w:tcW w:w="2107" w:type="dxa"/>
            <w:hideMark/>
          </w:tcPr>
          <w:p w14:paraId="11A8A6C9" w14:textId="1472824E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1.373(1.026, 1.837)</w:t>
            </w:r>
          </w:p>
        </w:tc>
      </w:tr>
      <w:tr w:rsidR="00E93453" w:rsidRPr="00E93453" w14:paraId="6695EAAA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0DD2A552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651D0351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High</w:t>
            </w:r>
          </w:p>
        </w:tc>
        <w:tc>
          <w:tcPr>
            <w:tcW w:w="1071" w:type="dxa"/>
            <w:hideMark/>
          </w:tcPr>
          <w:p w14:paraId="2515340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337/395</w:t>
            </w:r>
          </w:p>
        </w:tc>
        <w:tc>
          <w:tcPr>
            <w:tcW w:w="1985" w:type="dxa"/>
            <w:hideMark/>
          </w:tcPr>
          <w:p w14:paraId="397A0F8B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1.223(0.925, 1.619)</w:t>
            </w:r>
          </w:p>
        </w:tc>
        <w:tc>
          <w:tcPr>
            <w:tcW w:w="1153" w:type="dxa"/>
            <w:hideMark/>
          </w:tcPr>
          <w:p w14:paraId="1AB30BE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231/219</w:t>
            </w:r>
          </w:p>
        </w:tc>
        <w:tc>
          <w:tcPr>
            <w:tcW w:w="2107" w:type="dxa"/>
            <w:hideMark/>
          </w:tcPr>
          <w:p w14:paraId="61DC96E6" w14:textId="07FDABAD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1.165(0.811, 1.675)</w:t>
            </w:r>
          </w:p>
        </w:tc>
      </w:tr>
      <w:tr w:rsidR="00E93453" w:rsidRPr="00E93453" w14:paraId="19043BB4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2058784A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-SVO</w:t>
            </w:r>
          </w:p>
        </w:tc>
        <w:tc>
          <w:tcPr>
            <w:tcW w:w="894" w:type="dxa"/>
            <w:hideMark/>
          </w:tcPr>
          <w:p w14:paraId="7D0B845F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Low</w:t>
            </w:r>
          </w:p>
        </w:tc>
        <w:tc>
          <w:tcPr>
            <w:tcW w:w="1071" w:type="dxa"/>
            <w:hideMark/>
          </w:tcPr>
          <w:p w14:paraId="3DE23A61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417/201</w:t>
            </w:r>
          </w:p>
        </w:tc>
        <w:tc>
          <w:tcPr>
            <w:tcW w:w="1985" w:type="dxa"/>
            <w:noWrap/>
            <w:hideMark/>
          </w:tcPr>
          <w:p w14:paraId="2AE67D79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  <w:tc>
          <w:tcPr>
            <w:tcW w:w="1153" w:type="dxa"/>
            <w:hideMark/>
          </w:tcPr>
          <w:p w14:paraId="67684373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276/103</w:t>
            </w:r>
          </w:p>
        </w:tc>
        <w:tc>
          <w:tcPr>
            <w:tcW w:w="2107" w:type="dxa"/>
            <w:noWrap/>
            <w:hideMark/>
          </w:tcPr>
          <w:p w14:paraId="25F09155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</w:tr>
      <w:tr w:rsidR="00E93453" w:rsidRPr="00E93453" w14:paraId="2CA23CBB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5273295A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27064E0B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Mid</w:t>
            </w:r>
          </w:p>
        </w:tc>
        <w:tc>
          <w:tcPr>
            <w:tcW w:w="1071" w:type="dxa"/>
            <w:hideMark/>
          </w:tcPr>
          <w:p w14:paraId="37ECC880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320/169</w:t>
            </w:r>
          </w:p>
        </w:tc>
        <w:tc>
          <w:tcPr>
            <w:tcW w:w="1985" w:type="dxa"/>
            <w:hideMark/>
          </w:tcPr>
          <w:p w14:paraId="11D49B70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1.143(0.861, 1.517)</w:t>
            </w:r>
          </w:p>
        </w:tc>
        <w:tc>
          <w:tcPr>
            <w:tcW w:w="1153" w:type="dxa"/>
            <w:hideMark/>
          </w:tcPr>
          <w:p w14:paraId="245BCF5C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210/87</w:t>
            </w:r>
          </w:p>
        </w:tc>
        <w:tc>
          <w:tcPr>
            <w:tcW w:w="2107" w:type="dxa"/>
            <w:hideMark/>
          </w:tcPr>
          <w:p w14:paraId="712ED4AF" w14:textId="29AFCE50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1.152(0.784, 1.691)</w:t>
            </w:r>
          </w:p>
        </w:tc>
      </w:tr>
      <w:tr w:rsidR="00E93453" w:rsidRPr="00E93453" w14:paraId="1395C6BF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67008ED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1B750E86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High</w:t>
            </w:r>
          </w:p>
        </w:tc>
        <w:tc>
          <w:tcPr>
            <w:tcW w:w="1071" w:type="dxa"/>
            <w:hideMark/>
          </w:tcPr>
          <w:p w14:paraId="74BAEF8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210/149</w:t>
            </w:r>
          </w:p>
        </w:tc>
        <w:tc>
          <w:tcPr>
            <w:tcW w:w="1985" w:type="dxa"/>
            <w:hideMark/>
          </w:tcPr>
          <w:p w14:paraId="42845833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1.652(1.138, 2.397)</w:t>
            </w:r>
          </w:p>
        </w:tc>
        <w:tc>
          <w:tcPr>
            <w:tcW w:w="1153" w:type="dxa"/>
            <w:hideMark/>
          </w:tcPr>
          <w:p w14:paraId="6A387910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147/71</w:t>
            </w:r>
          </w:p>
        </w:tc>
        <w:tc>
          <w:tcPr>
            <w:tcW w:w="2107" w:type="dxa"/>
            <w:hideMark/>
          </w:tcPr>
          <w:p w14:paraId="1389412B" w14:textId="588A8AF5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1.814(1.091, 3.015)</w:t>
            </w:r>
          </w:p>
        </w:tc>
      </w:tr>
      <w:tr w:rsidR="00E93453" w:rsidRPr="00E93453" w14:paraId="6E0B890E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73F642BC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-CE</w:t>
            </w:r>
          </w:p>
        </w:tc>
        <w:tc>
          <w:tcPr>
            <w:tcW w:w="894" w:type="dxa"/>
            <w:hideMark/>
          </w:tcPr>
          <w:p w14:paraId="496B0CB9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Low</w:t>
            </w:r>
          </w:p>
        </w:tc>
        <w:tc>
          <w:tcPr>
            <w:tcW w:w="1071" w:type="dxa"/>
            <w:hideMark/>
          </w:tcPr>
          <w:p w14:paraId="2AD3FABD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273/386</w:t>
            </w:r>
          </w:p>
        </w:tc>
        <w:tc>
          <w:tcPr>
            <w:tcW w:w="1985" w:type="dxa"/>
            <w:noWrap/>
            <w:hideMark/>
          </w:tcPr>
          <w:p w14:paraId="2146DCDC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  <w:tc>
          <w:tcPr>
            <w:tcW w:w="1153" w:type="dxa"/>
            <w:hideMark/>
          </w:tcPr>
          <w:p w14:paraId="3693A03D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166/246</w:t>
            </w:r>
          </w:p>
        </w:tc>
        <w:tc>
          <w:tcPr>
            <w:tcW w:w="2107" w:type="dxa"/>
            <w:noWrap/>
            <w:hideMark/>
          </w:tcPr>
          <w:p w14:paraId="58772677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</w:tr>
      <w:tr w:rsidR="00E93453" w:rsidRPr="00E93453" w14:paraId="405BE127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4B95D885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4EA038A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Mid</w:t>
            </w:r>
          </w:p>
        </w:tc>
        <w:tc>
          <w:tcPr>
            <w:tcW w:w="1071" w:type="dxa"/>
            <w:hideMark/>
          </w:tcPr>
          <w:p w14:paraId="73AA9D22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240/394</w:t>
            </w:r>
          </w:p>
        </w:tc>
        <w:tc>
          <w:tcPr>
            <w:tcW w:w="1985" w:type="dxa"/>
            <w:hideMark/>
          </w:tcPr>
          <w:p w14:paraId="735B1736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1.275(0.965, 1.684)</w:t>
            </w:r>
          </w:p>
        </w:tc>
        <w:tc>
          <w:tcPr>
            <w:tcW w:w="1153" w:type="dxa"/>
            <w:hideMark/>
          </w:tcPr>
          <w:p w14:paraId="0896682F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155/243</w:t>
            </w:r>
          </w:p>
        </w:tc>
        <w:tc>
          <w:tcPr>
            <w:tcW w:w="2107" w:type="dxa"/>
            <w:hideMark/>
          </w:tcPr>
          <w:p w14:paraId="0D278667" w14:textId="5601C62C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1.093(0.765, 1.564)</w:t>
            </w:r>
          </w:p>
        </w:tc>
      </w:tr>
      <w:tr w:rsidR="00E93453" w:rsidRPr="00E93453" w14:paraId="3A04DFB5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1FD976CD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74AF63F2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High</w:t>
            </w:r>
          </w:p>
        </w:tc>
        <w:tc>
          <w:tcPr>
            <w:tcW w:w="1071" w:type="dxa"/>
            <w:hideMark/>
          </w:tcPr>
          <w:p w14:paraId="079A3414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108/216</w:t>
            </w:r>
          </w:p>
        </w:tc>
        <w:tc>
          <w:tcPr>
            <w:tcW w:w="1985" w:type="dxa"/>
            <w:hideMark/>
          </w:tcPr>
          <w:p w14:paraId="41CC8BCD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1.386(0.921, 2.084)</w:t>
            </w:r>
          </w:p>
        </w:tc>
        <w:tc>
          <w:tcPr>
            <w:tcW w:w="1153" w:type="dxa"/>
            <w:hideMark/>
          </w:tcPr>
          <w:p w14:paraId="5F1C1B93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78/137</w:t>
            </w:r>
          </w:p>
        </w:tc>
        <w:tc>
          <w:tcPr>
            <w:tcW w:w="2107" w:type="dxa"/>
            <w:hideMark/>
          </w:tcPr>
          <w:p w14:paraId="545ACA04" w14:textId="1D1C78C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0.978(0.593, 1.614)</w:t>
            </w:r>
          </w:p>
        </w:tc>
      </w:tr>
      <w:tr w:rsidR="00E93453" w:rsidRPr="00E93453" w14:paraId="07770627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6806FDF1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-Other determined</w:t>
            </w:r>
          </w:p>
        </w:tc>
        <w:tc>
          <w:tcPr>
            <w:tcW w:w="894" w:type="dxa"/>
            <w:hideMark/>
          </w:tcPr>
          <w:p w14:paraId="6F48E28F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Low</w:t>
            </w:r>
          </w:p>
        </w:tc>
        <w:tc>
          <w:tcPr>
            <w:tcW w:w="1071" w:type="dxa"/>
            <w:hideMark/>
          </w:tcPr>
          <w:p w14:paraId="5A288A40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87/72</w:t>
            </w:r>
          </w:p>
        </w:tc>
        <w:tc>
          <w:tcPr>
            <w:tcW w:w="1985" w:type="dxa"/>
            <w:noWrap/>
            <w:hideMark/>
          </w:tcPr>
          <w:p w14:paraId="604C8E4B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  <w:tc>
          <w:tcPr>
            <w:tcW w:w="1153" w:type="dxa"/>
            <w:hideMark/>
          </w:tcPr>
          <w:p w14:paraId="73FBB34D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63/44</w:t>
            </w:r>
          </w:p>
        </w:tc>
        <w:tc>
          <w:tcPr>
            <w:tcW w:w="2107" w:type="dxa"/>
            <w:noWrap/>
            <w:hideMark/>
          </w:tcPr>
          <w:p w14:paraId="1A1A8BEF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</w:tr>
      <w:tr w:rsidR="00E93453" w:rsidRPr="00E93453" w14:paraId="572CB82B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7C33ADBA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659CB52D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Mid</w:t>
            </w:r>
          </w:p>
        </w:tc>
        <w:tc>
          <w:tcPr>
            <w:tcW w:w="1071" w:type="dxa"/>
            <w:hideMark/>
          </w:tcPr>
          <w:p w14:paraId="47DF5BE2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41/38</w:t>
            </w:r>
          </w:p>
        </w:tc>
        <w:tc>
          <w:tcPr>
            <w:tcW w:w="1985" w:type="dxa"/>
            <w:hideMark/>
          </w:tcPr>
          <w:p w14:paraId="5ED4D374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0.799(0.407, 1.568)</w:t>
            </w:r>
          </w:p>
        </w:tc>
        <w:tc>
          <w:tcPr>
            <w:tcW w:w="1153" w:type="dxa"/>
            <w:hideMark/>
          </w:tcPr>
          <w:p w14:paraId="25C0E7A1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27/25</w:t>
            </w:r>
          </w:p>
        </w:tc>
        <w:tc>
          <w:tcPr>
            <w:tcW w:w="2107" w:type="dxa"/>
            <w:hideMark/>
          </w:tcPr>
          <w:p w14:paraId="7482C0D6" w14:textId="68522842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1.418(0.578, 3.480)</w:t>
            </w:r>
          </w:p>
        </w:tc>
      </w:tr>
      <w:tr w:rsidR="00E93453" w:rsidRPr="00E93453" w14:paraId="2E6B76DE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69A22F26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0DF7A35E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High</w:t>
            </w:r>
          </w:p>
        </w:tc>
        <w:tc>
          <w:tcPr>
            <w:tcW w:w="1071" w:type="dxa"/>
            <w:hideMark/>
          </w:tcPr>
          <w:p w14:paraId="70430977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12/25</w:t>
            </w:r>
          </w:p>
        </w:tc>
        <w:tc>
          <w:tcPr>
            <w:tcW w:w="1985" w:type="dxa"/>
            <w:hideMark/>
          </w:tcPr>
          <w:p w14:paraId="56CEFC89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1.286(0.454, 3.643)</w:t>
            </w:r>
          </w:p>
        </w:tc>
        <w:tc>
          <w:tcPr>
            <w:tcW w:w="1153" w:type="dxa"/>
            <w:hideMark/>
          </w:tcPr>
          <w:p w14:paraId="5DBAF998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9/20</w:t>
            </w:r>
          </w:p>
        </w:tc>
        <w:tc>
          <w:tcPr>
            <w:tcW w:w="2107" w:type="dxa"/>
            <w:hideMark/>
          </w:tcPr>
          <w:p w14:paraId="690636A6" w14:textId="32DF4E22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2.169(0.532, 8.839)</w:t>
            </w:r>
          </w:p>
        </w:tc>
      </w:tr>
      <w:tr w:rsidR="00E93453" w:rsidRPr="00E93453" w14:paraId="062D9D49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6BBBE016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-Undetermined</w:t>
            </w:r>
          </w:p>
        </w:tc>
        <w:tc>
          <w:tcPr>
            <w:tcW w:w="894" w:type="dxa"/>
            <w:hideMark/>
          </w:tcPr>
          <w:p w14:paraId="2190AA19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Low</w:t>
            </w:r>
          </w:p>
        </w:tc>
        <w:tc>
          <w:tcPr>
            <w:tcW w:w="1071" w:type="dxa"/>
            <w:hideMark/>
          </w:tcPr>
          <w:p w14:paraId="45DA4F88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336/366</w:t>
            </w:r>
          </w:p>
        </w:tc>
        <w:tc>
          <w:tcPr>
            <w:tcW w:w="1985" w:type="dxa"/>
            <w:noWrap/>
            <w:hideMark/>
          </w:tcPr>
          <w:p w14:paraId="6329F510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  <w:tc>
          <w:tcPr>
            <w:tcW w:w="1153" w:type="dxa"/>
            <w:hideMark/>
          </w:tcPr>
          <w:p w14:paraId="5BAB4CCA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222/225</w:t>
            </w:r>
          </w:p>
        </w:tc>
        <w:tc>
          <w:tcPr>
            <w:tcW w:w="2107" w:type="dxa"/>
            <w:noWrap/>
            <w:hideMark/>
          </w:tcPr>
          <w:p w14:paraId="55ADC363" w14:textId="77777777" w:rsidR="00910778" w:rsidRPr="00E93453" w:rsidRDefault="00910778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1(ref)</w:t>
            </w:r>
          </w:p>
        </w:tc>
      </w:tr>
      <w:tr w:rsidR="00E93453" w:rsidRPr="00E93453" w14:paraId="43A4733C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1EF7B7B6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204F91D1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Mid</w:t>
            </w:r>
          </w:p>
        </w:tc>
        <w:tc>
          <w:tcPr>
            <w:tcW w:w="1071" w:type="dxa"/>
            <w:hideMark/>
          </w:tcPr>
          <w:p w14:paraId="2799CA75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282/308</w:t>
            </w:r>
          </w:p>
        </w:tc>
        <w:tc>
          <w:tcPr>
            <w:tcW w:w="1985" w:type="dxa"/>
            <w:hideMark/>
          </w:tcPr>
          <w:p w14:paraId="51F8A193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1.014(0.782, 1.316)</w:t>
            </w:r>
          </w:p>
        </w:tc>
        <w:tc>
          <w:tcPr>
            <w:tcW w:w="1153" w:type="dxa"/>
            <w:hideMark/>
          </w:tcPr>
          <w:p w14:paraId="4A5B71A6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174/186</w:t>
            </w:r>
          </w:p>
        </w:tc>
        <w:tc>
          <w:tcPr>
            <w:tcW w:w="2107" w:type="dxa"/>
            <w:hideMark/>
          </w:tcPr>
          <w:p w14:paraId="3123C0B3" w14:textId="3BC5463E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0.961(0.685, 1.350)</w:t>
            </w:r>
          </w:p>
        </w:tc>
      </w:tr>
      <w:tr w:rsidR="00E93453" w:rsidRPr="00E93453" w14:paraId="4BAB0484" w14:textId="77777777" w:rsidTr="00C0044E">
        <w:trPr>
          <w:trHeight w:val="460"/>
        </w:trPr>
        <w:tc>
          <w:tcPr>
            <w:tcW w:w="1696" w:type="dxa"/>
            <w:noWrap/>
            <w:hideMark/>
          </w:tcPr>
          <w:p w14:paraId="16E5A755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 xml:space="preserve">　</w:t>
            </w:r>
          </w:p>
        </w:tc>
        <w:tc>
          <w:tcPr>
            <w:tcW w:w="894" w:type="dxa"/>
            <w:hideMark/>
          </w:tcPr>
          <w:p w14:paraId="035115E4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High</w:t>
            </w:r>
          </w:p>
        </w:tc>
        <w:tc>
          <w:tcPr>
            <w:tcW w:w="1071" w:type="dxa"/>
            <w:hideMark/>
          </w:tcPr>
          <w:p w14:paraId="58C16D2C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175/213</w:t>
            </w:r>
          </w:p>
        </w:tc>
        <w:tc>
          <w:tcPr>
            <w:tcW w:w="1985" w:type="dxa"/>
            <w:hideMark/>
          </w:tcPr>
          <w:p w14:paraId="0F86044F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1.185(0.830, 1.691)</w:t>
            </w:r>
          </w:p>
        </w:tc>
        <w:tc>
          <w:tcPr>
            <w:tcW w:w="1153" w:type="dxa"/>
            <w:hideMark/>
          </w:tcPr>
          <w:p w14:paraId="23601495" w14:textId="77777777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116/124</w:t>
            </w:r>
          </w:p>
        </w:tc>
        <w:tc>
          <w:tcPr>
            <w:tcW w:w="2107" w:type="dxa"/>
            <w:hideMark/>
          </w:tcPr>
          <w:p w14:paraId="38024F5A" w14:textId="1A2494D6" w:rsidR="00AD7DCD" w:rsidRPr="00E93453" w:rsidRDefault="00AD7DCD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1.026(0.654, 1.609)</w:t>
            </w:r>
          </w:p>
        </w:tc>
      </w:tr>
    </w:tbl>
    <w:p w14:paraId="7AD9071A" w14:textId="77777777" w:rsidR="00910778" w:rsidRPr="00E93453" w:rsidRDefault="00910778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 xml:space="preserve">LAA: Large Artery Atherosclerosis; SVO: Small Vessel Occlusion; CE: </w:t>
      </w:r>
      <w:proofErr w:type="spellStart"/>
      <w:r w:rsidRPr="00E93453">
        <w:rPr>
          <w:rFonts w:ascii="Times New Roman" w:hAnsi="Times New Roman" w:cs="Times New Roman"/>
        </w:rPr>
        <w:t>Cardioembolism</w:t>
      </w:r>
      <w:proofErr w:type="spellEnd"/>
      <w:r w:rsidRPr="00E93453">
        <w:rPr>
          <w:rFonts w:ascii="Times New Roman" w:hAnsi="Times New Roman" w:cs="Times New Roman"/>
        </w:rPr>
        <w:t>; Other determined: Other determined Etiology; Undetermined: Undetermined Etiology.</w:t>
      </w:r>
    </w:p>
    <w:p w14:paraId="72F277C3" w14:textId="77777777" w:rsidR="00910778" w:rsidRPr="00E93453" w:rsidRDefault="00910778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>* HbA1c level; Low: &lt;5.7%, Mid: 5.7</w:t>
      </w:r>
      <m:oMath>
        <m:r>
          <m:rPr>
            <m:sty m:val="p"/>
          </m:rPr>
          <w:rPr>
            <w:rFonts w:ascii="Cambria Math" w:hAnsi="Cambria Math" w:cs="Times New Roman"/>
          </w:rPr>
          <m:t>≤</m:t>
        </m:r>
      </m:oMath>
      <w:r w:rsidRPr="00E93453">
        <w:rPr>
          <w:rFonts w:ascii="Times New Roman" w:hAnsi="Times New Roman" w:cs="Times New Roman"/>
        </w:rPr>
        <w:t xml:space="preserve"> to &lt;6.5%, High: </w:t>
      </w:r>
      <w:r w:rsidRPr="00E93453">
        <w:rPr>
          <w:rFonts w:ascii="Times New Roman" w:eastAsiaTheme="minorHAnsi" w:hAnsi="Times New Roman" w:cs="Times New Roman"/>
        </w:rPr>
        <w:t>≥</w:t>
      </w:r>
      <w:r w:rsidRPr="00E93453">
        <w:rPr>
          <w:rFonts w:ascii="Times New Roman" w:hAnsi="Times New Roman" w:cs="Times New Roman"/>
        </w:rPr>
        <w:t xml:space="preserve">6.5% </w:t>
      </w:r>
    </w:p>
    <w:p w14:paraId="5AE975D7" w14:textId="10B06DD7" w:rsidR="00910778" w:rsidRPr="00E93453" w:rsidRDefault="00910778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>**</w:t>
      </w:r>
      <w:r w:rsidR="00C0044E">
        <w:rPr>
          <w:rFonts w:ascii="Times New Roman" w:hAnsi="Times New Roman" w:cs="Times New Roman"/>
        </w:rPr>
        <w:t xml:space="preserve"> </w:t>
      </w:r>
      <w:r w:rsidRPr="00E93453">
        <w:rPr>
          <w:rFonts w:ascii="Times New Roman" w:hAnsi="Times New Roman" w:cs="Times New Roman"/>
        </w:rPr>
        <w:t xml:space="preserve">Model1 is on 3-months poor outcome adjusted for age, sex, NIHSS, SBP, dyslipidemia, AF, BMI, glucose level, hypertension, LDL-cholesterol, triglyceride </w:t>
      </w:r>
    </w:p>
    <w:p w14:paraId="339E95C2" w14:textId="5A4239C1" w:rsidR="00910778" w:rsidRPr="00E93453" w:rsidRDefault="00910778" w:rsidP="00C0044E">
      <w:pPr>
        <w:spacing w:line="480" w:lineRule="auto"/>
        <w:rPr>
          <w:rFonts w:ascii="Times New Roman" w:hAnsi="Times New Roman" w:cs="Times New Roman"/>
          <w:sz w:val="22"/>
        </w:rPr>
      </w:pPr>
      <w:r w:rsidRPr="00E93453">
        <w:rPr>
          <w:rFonts w:ascii="Times New Roman" w:hAnsi="Times New Roman" w:cs="Times New Roman"/>
        </w:rPr>
        <w:t>***</w:t>
      </w:r>
      <w:r w:rsidR="00C0044E">
        <w:rPr>
          <w:rFonts w:ascii="Times New Roman" w:hAnsi="Times New Roman" w:cs="Times New Roman"/>
        </w:rPr>
        <w:t xml:space="preserve"> </w:t>
      </w:r>
      <w:r w:rsidRPr="00E93453">
        <w:rPr>
          <w:rFonts w:ascii="Times New Roman" w:hAnsi="Times New Roman" w:cs="Times New Roman"/>
        </w:rPr>
        <w:t>Model2 is on 1-year poor outcome adjusted for variables in model1 plus 3-months stroke recurrence.</w:t>
      </w:r>
      <w:r w:rsidRPr="00E93453">
        <w:rPr>
          <w:rFonts w:ascii="Times New Roman" w:hAnsi="Times New Roman" w:cs="Times New Roman"/>
          <w:sz w:val="22"/>
        </w:rPr>
        <w:br w:type="page"/>
      </w:r>
    </w:p>
    <w:p w14:paraId="6BD71A90" w14:textId="02F97F27" w:rsidR="005E4FCB" w:rsidRPr="00B9046A" w:rsidRDefault="005E4FCB" w:rsidP="00C0044E">
      <w:pPr>
        <w:widowControl/>
        <w:wordWrap/>
        <w:autoSpaceDE/>
        <w:autoSpaceDN/>
        <w:spacing w:after="0" w:line="480" w:lineRule="auto"/>
        <w:rPr>
          <w:rFonts w:ascii="Times New Roman" w:eastAsia="Malgun Gothic" w:hAnsi="Times New Roman" w:cs="Times New Roman"/>
          <w:b/>
          <w:bCs/>
          <w:kern w:val="0"/>
          <w:sz w:val="22"/>
        </w:rPr>
      </w:pP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lastRenderedPageBreak/>
        <w:t xml:space="preserve">Supplementary Table </w:t>
      </w:r>
      <w:r w:rsidR="00910778"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t>3</w:t>
      </w: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t xml:space="preserve">. HbA1C-functional outcomes according to </w:t>
      </w:r>
      <w:r w:rsidRPr="00B9046A">
        <w:rPr>
          <w:rFonts w:ascii="Times New Roman" w:hAnsi="Times New Roman" w:cs="Times New Roman"/>
          <w:b/>
          <w:bCs/>
          <w:sz w:val="22"/>
        </w:rPr>
        <w:t>HbA1c levels</w:t>
      </w:r>
      <w:r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t xml:space="preserve"> by TOAST classification among older ischemic strok</w:t>
      </w:r>
      <w:r w:rsidR="00E93453" w:rsidRPr="00B9046A">
        <w:rPr>
          <w:rFonts w:ascii="Times New Roman" w:eastAsia="Malgun Gothic" w:hAnsi="Times New Roman" w:cs="Times New Roman"/>
          <w:b/>
          <w:bCs/>
          <w:kern w:val="0"/>
          <w:sz w:val="22"/>
        </w:rPr>
        <w:t>e</w:t>
      </w:r>
    </w:p>
    <w:tbl>
      <w:tblPr>
        <w:tblStyle w:val="TableGrid"/>
        <w:tblW w:w="9094" w:type="dxa"/>
        <w:tblLayout w:type="fixed"/>
        <w:tblLook w:val="04A0" w:firstRow="1" w:lastRow="0" w:firstColumn="1" w:lastColumn="0" w:noHBand="0" w:noVBand="1"/>
      </w:tblPr>
      <w:tblGrid>
        <w:gridCol w:w="1540"/>
        <w:gridCol w:w="923"/>
        <w:gridCol w:w="1218"/>
        <w:gridCol w:w="2086"/>
        <w:gridCol w:w="1223"/>
        <w:gridCol w:w="2104"/>
      </w:tblGrid>
      <w:tr w:rsidR="00E93453" w:rsidRPr="00E93453" w14:paraId="659E628B" w14:textId="77777777" w:rsidTr="00F750E5">
        <w:trPr>
          <w:trHeight w:val="181"/>
        </w:trPr>
        <w:tc>
          <w:tcPr>
            <w:tcW w:w="1540" w:type="dxa"/>
            <w:vMerge w:val="restart"/>
            <w:noWrap/>
            <w:vAlign w:val="center"/>
          </w:tcPr>
          <w:p w14:paraId="0B3D1C05" w14:textId="77777777" w:rsid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>
              <w:rPr>
                <w:rFonts w:ascii="Times New Roman" w:eastAsiaTheme="majorHAnsi" w:hAnsi="Times New Roman" w:cs="Times New Roman"/>
                <w:szCs w:val="20"/>
              </w:rPr>
              <w:t>IS subtype</w:t>
            </w:r>
          </w:p>
          <w:p w14:paraId="3622EE04" w14:textId="42689DCC" w:rsidR="00E93453" w:rsidRPr="00E93453" w:rsidRDefault="00E93453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>
              <w:rPr>
                <w:rFonts w:ascii="Times New Roman" w:eastAsiaTheme="majorHAnsi" w:hAnsi="Times New Roman" w:cs="Times New Roman" w:hint="eastAsia"/>
                <w:szCs w:val="20"/>
              </w:rPr>
              <w:t>(</w:t>
            </w:r>
            <w:r w:rsidRPr="00E93453">
              <w:rPr>
                <w:rFonts w:ascii="Times New Roman" w:eastAsiaTheme="majorHAnsi" w:hAnsi="Times New Roman" w:cs="Times New Roman"/>
                <w:b/>
                <w:bCs/>
                <w:szCs w:val="20"/>
              </w:rPr>
              <w:t>≥</w:t>
            </w:r>
            <w:r>
              <w:rPr>
                <w:rFonts w:ascii="Times New Roman" w:eastAsiaTheme="majorHAnsi" w:hAnsi="Times New Roman" w:cs="Times New Roman"/>
                <w:szCs w:val="20"/>
              </w:rPr>
              <w:t>65 years)</w:t>
            </w:r>
          </w:p>
        </w:tc>
        <w:tc>
          <w:tcPr>
            <w:tcW w:w="923" w:type="dxa"/>
            <w:vMerge w:val="restart"/>
            <w:noWrap/>
            <w:vAlign w:val="center"/>
          </w:tcPr>
          <w:p w14:paraId="7511D1E9" w14:textId="120BEDA0" w:rsidR="00E93453" w:rsidRPr="00E93453" w:rsidRDefault="00E93453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HbA1c</w:t>
            </w: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*</w:t>
            </w: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 </w:t>
            </w: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3304" w:type="dxa"/>
            <w:gridSpan w:val="2"/>
            <w:vAlign w:val="center"/>
          </w:tcPr>
          <w:p w14:paraId="47AEDC44" w14:textId="77777777" w:rsidR="00E93453" w:rsidRPr="00E93453" w:rsidRDefault="00E93453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3 months outcome</w:t>
            </w:r>
          </w:p>
        </w:tc>
        <w:tc>
          <w:tcPr>
            <w:tcW w:w="3327" w:type="dxa"/>
            <w:gridSpan w:val="2"/>
            <w:noWrap/>
            <w:vAlign w:val="center"/>
          </w:tcPr>
          <w:p w14:paraId="1A450A07" w14:textId="77777777" w:rsidR="00E93453" w:rsidRPr="00E93453" w:rsidRDefault="00E93453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1-year outcome</w:t>
            </w:r>
          </w:p>
        </w:tc>
      </w:tr>
      <w:tr w:rsidR="00E93453" w:rsidRPr="00E93453" w14:paraId="28A0C099" w14:textId="77777777" w:rsidTr="00F750E5">
        <w:trPr>
          <w:trHeight w:val="416"/>
        </w:trPr>
        <w:tc>
          <w:tcPr>
            <w:tcW w:w="1540" w:type="dxa"/>
            <w:vMerge/>
            <w:noWrap/>
            <w:vAlign w:val="center"/>
          </w:tcPr>
          <w:p w14:paraId="08374A96" w14:textId="0171F127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b/>
                <w:bCs/>
                <w:szCs w:val="20"/>
              </w:rPr>
            </w:pPr>
          </w:p>
        </w:tc>
        <w:tc>
          <w:tcPr>
            <w:tcW w:w="923" w:type="dxa"/>
            <w:vMerge/>
            <w:noWrap/>
            <w:vAlign w:val="center"/>
          </w:tcPr>
          <w:p w14:paraId="4C351909" w14:textId="0CFE478F" w:rsidR="00E93453" w:rsidRPr="00E93453" w:rsidRDefault="00E93453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</w:p>
        </w:tc>
        <w:tc>
          <w:tcPr>
            <w:tcW w:w="1218" w:type="dxa"/>
          </w:tcPr>
          <w:p w14:paraId="2C0E3F1E" w14:textId="77777777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Favorable/ Poor</w:t>
            </w:r>
          </w:p>
        </w:tc>
        <w:tc>
          <w:tcPr>
            <w:tcW w:w="2083" w:type="dxa"/>
            <w:noWrap/>
          </w:tcPr>
          <w:p w14:paraId="39983B5D" w14:textId="77777777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Multivariate Adjusted</w:t>
            </w:r>
          </w:p>
          <w:p w14:paraId="202A33FB" w14:textId="56BA161B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(Model1)**</w:t>
            </w:r>
          </w:p>
        </w:tc>
        <w:tc>
          <w:tcPr>
            <w:tcW w:w="1223" w:type="dxa"/>
            <w:noWrap/>
          </w:tcPr>
          <w:p w14:paraId="0E18EBD2" w14:textId="77777777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Favorable/ Poor</w:t>
            </w:r>
          </w:p>
        </w:tc>
        <w:tc>
          <w:tcPr>
            <w:tcW w:w="2104" w:type="dxa"/>
          </w:tcPr>
          <w:p w14:paraId="6D1B7D46" w14:textId="77777777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eastAsiaTheme="majorHAnsi" w:hAnsi="Times New Roman" w:cs="Times New Roman"/>
                <w:kern w:val="0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Multivariate Adjusted</w:t>
            </w:r>
          </w:p>
          <w:p w14:paraId="52A1EA27" w14:textId="3BEEFACD" w:rsidR="00E93453" w:rsidRPr="00E93453" w:rsidRDefault="00E93453" w:rsidP="00F750E5">
            <w:pPr>
              <w:widowControl/>
              <w:wordWrap/>
              <w:autoSpaceDE/>
              <w:autoSpaceDN/>
              <w:spacing w:line="360" w:lineRule="auto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eastAsiaTheme="majorHAnsi" w:hAnsi="Times New Roman" w:cs="Times New Roman"/>
                <w:kern w:val="0"/>
                <w:szCs w:val="20"/>
              </w:rPr>
              <w:t>(Model2)***</w:t>
            </w:r>
          </w:p>
        </w:tc>
      </w:tr>
      <w:tr w:rsidR="00E93453" w:rsidRPr="00E93453" w14:paraId="72B71C4B" w14:textId="77777777" w:rsidTr="00F750E5">
        <w:trPr>
          <w:trHeight w:val="329"/>
        </w:trPr>
        <w:tc>
          <w:tcPr>
            <w:tcW w:w="1540" w:type="dxa"/>
            <w:noWrap/>
          </w:tcPr>
          <w:p w14:paraId="3F334B80" w14:textId="77777777" w:rsidR="00282FA7" w:rsidRPr="00E93453" w:rsidRDefault="00282FA7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Ischemic stroke</w:t>
            </w:r>
          </w:p>
        </w:tc>
        <w:tc>
          <w:tcPr>
            <w:tcW w:w="923" w:type="dxa"/>
          </w:tcPr>
          <w:p w14:paraId="2DE439EE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278F1D6E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692/1031</w:t>
            </w:r>
          </w:p>
        </w:tc>
        <w:tc>
          <w:tcPr>
            <w:tcW w:w="2083" w:type="dxa"/>
            <w:noWrap/>
          </w:tcPr>
          <w:p w14:paraId="3868C0C1" w14:textId="5A186103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  <w:noWrap/>
          </w:tcPr>
          <w:p w14:paraId="25B78402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453/646</w:t>
            </w:r>
          </w:p>
        </w:tc>
        <w:tc>
          <w:tcPr>
            <w:tcW w:w="2104" w:type="dxa"/>
          </w:tcPr>
          <w:p w14:paraId="0C4FF6AE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E93453">
              <w:rPr>
                <w:rFonts w:ascii="Times New Roman" w:hAnsi="Times New Roman" w:cs="Times New Roman"/>
              </w:rPr>
              <w:t>1(ref)</w:t>
            </w:r>
          </w:p>
        </w:tc>
      </w:tr>
      <w:tr w:rsidR="00E93453" w:rsidRPr="00E93453" w14:paraId="0FDA35A4" w14:textId="77777777" w:rsidTr="00F750E5">
        <w:trPr>
          <w:trHeight w:val="329"/>
        </w:trPr>
        <w:tc>
          <w:tcPr>
            <w:tcW w:w="1540" w:type="dxa"/>
            <w:noWrap/>
          </w:tcPr>
          <w:p w14:paraId="75C55417" w14:textId="77777777" w:rsidR="00282FA7" w:rsidRPr="00E93453" w:rsidRDefault="00282FA7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2E37F775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341D1C25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742/1030</w:t>
            </w:r>
          </w:p>
        </w:tc>
        <w:tc>
          <w:tcPr>
            <w:tcW w:w="2083" w:type="dxa"/>
          </w:tcPr>
          <w:p w14:paraId="5BCD8CB5" w14:textId="744EA86C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1.083(0.926, 1.267)</w:t>
            </w:r>
          </w:p>
        </w:tc>
        <w:tc>
          <w:tcPr>
            <w:tcW w:w="1223" w:type="dxa"/>
          </w:tcPr>
          <w:p w14:paraId="779BF0B7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487/654</w:t>
            </w:r>
          </w:p>
        </w:tc>
        <w:tc>
          <w:tcPr>
            <w:tcW w:w="2104" w:type="dxa"/>
          </w:tcPr>
          <w:p w14:paraId="346E8B13" w14:textId="08A02C80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1.070(0.880, 1.302)</w:t>
            </w:r>
          </w:p>
        </w:tc>
      </w:tr>
      <w:tr w:rsidR="00E93453" w:rsidRPr="00E93453" w14:paraId="085F03FF" w14:textId="77777777" w:rsidTr="00F750E5">
        <w:trPr>
          <w:trHeight w:val="329"/>
        </w:trPr>
        <w:tc>
          <w:tcPr>
            <w:tcW w:w="1540" w:type="dxa"/>
            <w:noWrap/>
          </w:tcPr>
          <w:p w14:paraId="414890F8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17EE635F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2F66EEDB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426/706</w:t>
            </w:r>
          </w:p>
        </w:tc>
        <w:tc>
          <w:tcPr>
            <w:tcW w:w="2083" w:type="dxa"/>
          </w:tcPr>
          <w:p w14:paraId="1AE61C01" w14:textId="03D7E852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1.220(0.987, 1.507)</w:t>
            </w:r>
          </w:p>
        </w:tc>
        <w:tc>
          <w:tcPr>
            <w:tcW w:w="1223" w:type="dxa"/>
          </w:tcPr>
          <w:p w14:paraId="08CD210B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294/432</w:t>
            </w:r>
          </w:p>
        </w:tc>
        <w:tc>
          <w:tcPr>
            <w:tcW w:w="2104" w:type="dxa"/>
          </w:tcPr>
          <w:p w14:paraId="40794BD5" w14:textId="0CF83FA6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1.010(0.778, 1.312)</w:t>
            </w:r>
          </w:p>
        </w:tc>
      </w:tr>
      <w:tr w:rsidR="00E93453" w:rsidRPr="00E93453" w14:paraId="76387D4C" w14:textId="77777777" w:rsidTr="00F750E5">
        <w:trPr>
          <w:trHeight w:val="368"/>
        </w:trPr>
        <w:tc>
          <w:tcPr>
            <w:tcW w:w="1540" w:type="dxa"/>
          </w:tcPr>
          <w:p w14:paraId="7A528088" w14:textId="018EA320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-LAA</w:t>
            </w:r>
          </w:p>
        </w:tc>
        <w:tc>
          <w:tcPr>
            <w:tcW w:w="923" w:type="dxa"/>
          </w:tcPr>
          <w:p w14:paraId="4A19CD14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5ADD52DA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214/272</w:t>
            </w:r>
          </w:p>
        </w:tc>
        <w:tc>
          <w:tcPr>
            <w:tcW w:w="2083" w:type="dxa"/>
            <w:noWrap/>
          </w:tcPr>
          <w:p w14:paraId="77C0662F" w14:textId="2AAE7D13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  <w:noWrap/>
          </w:tcPr>
          <w:p w14:paraId="2B1D15FB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133/160</w:t>
            </w:r>
          </w:p>
        </w:tc>
        <w:tc>
          <w:tcPr>
            <w:tcW w:w="2104" w:type="dxa"/>
          </w:tcPr>
          <w:p w14:paraId="15E1103C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1(ref)</w:t>
            </w:r>
          </w:p>
        </w:tc>
      </w:tr>
      <w:tr w:rsidR="00E93453" w:rsidRPr="00E93453" w14:paraId="1A3FAF80" w14:textId="77777777" w:rsidTr="00F750E5">
        <w:trPr>
          <w:trHeight w:val="329"/>
        </w:trPr>
        <w:tc>
          <w:tcPr>
            <w:tcW w:w="1540" w:type="dxa"/>
            <w:noWrap/>
          </w:tcPr>
          <w:p w14:paraId="702BD2F4" w14:textId="77777777" w:rsidR="00F5363E" w:rsidRPr="00E93453" w:rsidRDefault="00F5363E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5C48CEB4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702EB72A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220/311</w:t>
            </w:r>
          </w:p>
        </w:tc>
        <w:tc>
          <w:tcPr>
            <w:tcW w:w="2083" w:type="dxa"/>
          </w:tcPr>
          <w:p w14:paraId="4B35B60D" w14:textId="03011D78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1.363(1.023, 1.816)</w:t>
            </w:r>
          </w:p>
        </w:tc>
        <w:tc>
          <w:tcPr>
            <w:tcW w:w="1223" w:type="dxa"/>
          </w:tcPr>
          <w:p w14:paraId="6695EADC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150/201</w:t>
            </w:r>
          </w:p>
        </w:tc>
        <w:tc>
          <w:tcPr>
            <w:tcW w:w="2104" w:type="dxa"/>
          </w:tcPr>
          <w:p w14:paraId="205FE778" w14:textId="5CD436B8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1.332(0.934, 1.899)</w:t>
            </w:r>
          </w:p>
        </w:tc>
      </w:tr>
      <w:tr w:rsidR="00E93453" w:rsidRPr="00E93453" w14:paraId="68368EE3" w14:textId="77777777" w:rsidTr="00F750E5">
        <w:trPr>
          <w:trHeight w:val="329"/>
        </w:trPr>
        <w:tc>
          <w:tcPr>
            <w:tcW w:w="1540" w:type="dxa"/>
            <w:noWrap/>
          </w:tcPr>
          <w:p w14:paraId="183C913A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669C1BBC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0DE0E7F2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166/281</w:t>
            </w:r>
          </w:p>
        </w:tc>
        <w:tc>
          <w:tcPr>
            <w:tcW w:w="2083" w:type="dxa"/>
          </w:tcPr>
          <w:p w14:paraId="082EF0EE" w14:textId="54441E8A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1.296(0.906, 1.853)</w:t>
            </w:r>
          </w:p>
        </w:tc>
        <w:tc>
          <w:tcPr>
            <w:tcW w:w="1223" w:type="dxa"/>
          </w:tcPr>
          <w:p w14:paraId="0BDD8EEA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109/161</w:t>
            </w:r>
          </w:p>
        </w:tc>
        <w:tc>
          <w:tcPr>
            <w:tcW w:w="2104" w:type="dxa"/>
          </w:tcPr>
          <w:p w14:paraId="4DC0602D" w14:textId="545481FA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1.030(0.658, 1.612)</w:t>
            </w:r>
          </w:p>
        </w:tc>
      </w:tr>
      <w:tr w:rsidR="00E93453" w:rsidRPr="00E93453" w14:paraId="74450338" w14:textId="77777777" w:rsidTr="00F750E5">
        <w:trPr>
          <w:trHeight w:val="329"/>
        </w:trPr>
        <w:tc>
          <w:tcPr>
            <w:tcW w:w="1540" w:type="dxa"/>
            <w:noWrap/>
          </w:tcPr>
          <w:p w14:paraId="101493ED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-SVO</w:t>
            </w:r>
          </w:p>
        </w:tc>
        <w:tc>
          <w:tcPr>
            <w:tcW w:w="923" w:type="dxa"/>
          </w:tcPr>
          <w:p w14:paraId="007BAF70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240601FA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172/143</w:t>
            </w:r>
          </w:p>
        </w:tc>
        <w:tc>
          <w:tcPr>
            <w:tcW w:w="2083" w:type="dxa"/>
          </w:tcPr>
          <w:p w14:paraId="1586A6B2" w14:textId="490B3899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</w:tcPr>
          <w:p w14:paraId="69B5B598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122/83</w:t>
            </w:r>
          </w:p>
        </w:tc>
        <w:tc>
          <w:tcPr>
            <w:tcW w:w="2104" w:type="dxa"/>
          </w:tcPr>
          <w:p w14:paraId="7B046FE1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1(ref)</w:t>
            </w:r>
          </w:p>
        </w:tc>
      </w:tr>
      <w:tr w:rsidR="00E93453" w:rsidRPr="00E93453" w14:paraId="58922200" w14:textId="77777777" w:rsidTr="00F750E5">
        <w:trPr>
          <w:trHeight w:val="329"/>
        </w:trPr>
        <w:tc>
          <w:tcPr>
            <w:tcW w:w="1540" w:type="dxa"/>
            <w:noWrap/>
          </w:tcPr>
          <w:p w14:paraId="16997E8C" w14:textId="77777777" w:rsidR="00F5363E" w:rsidRPr="00E93453" w:rsidRDefault="00F5363E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19987670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0904554C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168/117</w:t>
            </w:r>
          </w:p>
        </w:tc>
        <w:tc>
          <w:tcPr>
            <w:tcW w:w="2083" w:type="dxa"/>
          </w:tcPr>
          <w:p w14:paraId="0648F757" w14:textId="4E872B2F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0.915(0.637, 1.313)</w:t>
            </w:r>
          </w:p>
        </w:tc>
        <w:tc>
          <w:tcPr>
            <w:tcW w:w="1223" w:type="dxa"/>
          </w:tcPr>
          <w:p w14:paraId="384576F5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114/73</w:t>
            </w:r>
          </w:p>
        </w:tc>
        <w:tc>
          <w:tcPr>
            <w:tcW w:w="2104" w:type="dxa"/>
          </w:tcPr>
          <w:p w14:paraId="5BF1713D" w14:textId="32908F9A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1.037(0.659, 1.634)</w:t>
            </w:r>
          </w:p>
        </w:tc>
      </w:tr>
      <w:tr w:rsidR="00E93453" w:rsidRPr="00E93453" w14:paraId="331C73CD" w14:textId="77777777" w:rsidTr="00F750E5">
        <w:trPr>
          <w:trHeight w:val="329"/>
        </w:trPr>
        <w:tc>
          <w:tcPr>
            <w:tcW w:w="1540" w:type="dxa"/>
            <w:noWrap/>
          </w:tcPr>
          <w:p w14:paraId="792F48F7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260F2C4F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2F23A0DA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85/78</w:t>
            </w:r>
          </w:p>
        </w:tc>
        <w:tc>
          <w:tcPr>
            <w:tcW w:w="2083" w:type="dxa"/>
          </w:tcPr>
          <w:p w14:paraId="04DE8FFC" w14:textId="6EE1E581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1.295(0.782, 2.143)</w:t>
            </w:r>
          </w:p>
        </w:tc>
        <w:tc>
          <w:tcPr>
            <w:tcW w:w="1223" w:type="dxa"/>
          </w:tcPr>
          <w:p w14:paraId="69466048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62/44</w:t>
            </w:r>
          </w:p>
        </w:tc>
        <w:tc>
          <w:tcPr>
            <w:tcW w:w="2104" w:type="dxa"/>
          </w:tcPr>
          <w:p w14:paraId="4BE88AAA" w14:textId="6B2E688B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1.369(0.711, 2.635)</w:t>
            </w:r>
          </w:p>
        </w:tc>
      </w:tr>
      <w:tr w:rsidR="00E93453" w:rsidRPr="00E93453" w14:paraId="1797D3CE" w14:textId="77777777" w:rsidTr="00F750E5">
        <w:trPr>
          <w:trHeight w:val="329"/>
        </w:trPr>
        <w:tc>
          <w:tcPr>
            <w:tcW w:w="1540" w:type="dxa"/>
            <w:noWrap/>
          </w:tcPr>
          <w:p w14:paraId="6593435B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-CE</w:t>
            </w:r>
          </w:p>
        </w:tc>
        <w:tc>
          <w:tcPr>
            <w:tcW w:w="923" w:type="dxa"/>
          </w:tcPr>
          <w:p w14:paraId="5D8BE9A0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5B8E8AB8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152/333</w:t>
            </w:r>
          </w:p>
        </w:tc>
        <w:tc>
          <w:tcPr>
            <w:tcW w:w="2083" w:type="dxa"/>
          </w:tcPr>
          <w:p w14:paraId="066CAEC2" w14:textId="6E6D7EE0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</w:tcPr>
          <w:p w14:paraId="1278E9E6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96/215</w:t>
            </w:r>
          </w:p>
        </w:tc>
        <w:tc>
          <w:tcPr>
            <w:tcW w:w="2104" w:type="dxa"/>
          </w:tcPr>
          <w:p w14:paraId="43B1D07B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1(ref)</w:t>
            </w:r>
          </w:p>
        </w:tc>
      </w:tr>
      <w:tr w:rsidR="00E93453" w:rsidRPr="00E93453" w14:paraId="68A70C71" w14:textId="77777777" w:rsidTr="00F750E5">
        <w:trPr>
          <w:trHeight w:val="329"/>
        </w:trPr>
        <w:tc>
          <w:tcPr>
            <w:tcW w:w="1540" w:type="dxa"/>
            <w:noWrap/>
          </w:tcPr>
          <w:p w14:paraId="36A54680" w14:textId="77777777" w:rsidR="00F5363E" w:rsidRPr="00E93453" w:rsidRDefault="00F5363E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7D8E6CF8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5BF76971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176/350</w:t>
            </w:r>
          </w:p>
        </w:tc>
        <w:tc>
          <w:tcPr>
            <w:tcW w:w="2083" w:type="dxa"/>
          </w:tcPr>
          <w:p w14:paraId="3D94FDED" w14:textId="79A9443E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1.139(0.832, 1.560)</w:t>
            </w:r>
          </w:p>
        </w:tc>
        <w:tc>
          <w:tcPr>
            <w:tcW w:w="1223" w:type="dxa"/>
          </w:tcPr>
          <w:p w14:paraId="17DE39D4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116/219</w:t>
            </w:r>
          </w:p>
        </w:tc>
        <w:tc>
          <w:tcPr>
            <w:tcW w:w="2104" w:type="dxa"/>
          </w:tcPr>
          <w:p w14:paraId="435D2D7E" w14:textId="6DABFBE0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1.010(0.680, 1.502)</w:t>
            </w:r>
          </w:p>
        </w:tc>
      </w:tr>
      <w:tr w:rsidR="00E93453" w:rsidRPr="00E93453" w14:paraId="7CD4B0AA" w14:textId="77777777" w:rsidTr="00F750E5">
        <w:trPr>
          <w:trHeight w:val="329"/>
        </w:trPr>
        <w:tc>
          <w:tcPr>
            <w:tcW w:w="1540" w:type="dxa"/>
            <w:noWrap/>
          </w:tcPr>
          <w:p w14:paraId="6B954ACD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59638F0F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5B742490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76/186</w:t>
            </w:r>
          </w:p>
        </w:tc>
        <w:tc>
          <w:tcPr>
            <w:tcW w:w="2083" w:type="dxa"/>
          </w:tcPr>
          <w:p w14:paraId="11AB9AA8" w14:textId="79EABC3A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1.252(0.791, 1.979)</w:t>
            </w:r>
          </w:p>
        </w:tc>
        <w:tc>
          <w:tcPr>
            <w:tcW w:w="1223" w:type="dxa"/>
          </w:tcPr>
          <w:p w14:paraId="7F58D98C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56/124</w:t>
            </w:r>
          </w:p>
        </w:tc>
        <w:tc>
          <w:tcPr>
            <w:tcW w:w="2104" w:type="dxa"/>
          </w:tcPr>
          <w:p w14:paraId="0E9ECABF" w14:textId="3D440704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0.875(0.506,1.514)</w:t>
            </w:r>
          </w:p>
        </w:tc>
      </w:tr>
      <w:tr w:rsidR="00E93453" w:rsidRPr="00E93453" w14:paraId="3411E8A8" w14:textId="77777777" w:rsidTr="00F750E5">
        <w:trPr>
          <w:trHeight w:val="329"/>
        </w:trPr>
        <w:tc>
          <w:tcPr>
            <w:tcW w:w="1540" w:type="dxa"/>
            <w:noWrap/>
          </w:tcPr>
          <w:p w14:paraId="068A5B34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-Other determined</w:t>
            </w:r>
          </w:p>
        </w:tc>
        <w:tc>
          <w:tcPr>
            <w:tcW w:w="923" w:type="dxa"/>
          </w:tcPr>
          <w:p w14:paraId="04D98DAC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291CA04E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9/24</w:t>
            </w:r>
          </w:p>
        </w:tc>
        <w:tc>
          <w:tcPr>
            <w:tcW w:w="2083" w:type="dxa"/>
          </w:tcPr>
          <w:p w14:paraId="4A3E993E" w14:textId="75CDE75C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</w:tcPr>
          <w:p w14:paraId="5E89AF3F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7/19</w:t>
            </w:r>
          </w:p>
        </w:tc>
        <w:tc>
          <w:tcPr>
            <w:tcW w:w="2104" w:type="dxa"/>
          </w:tcPr>
          <w:p w14:paraId="6314E7EA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1(ref)</w:t>
            </w:r>
          </w:p>
        </w:tc>
      </w:tr>
      <w:tr w:rsidR="00E93453" w:rsidRPr="00E93453" w14:paraId="42D00EB0" w14:textId="77777777" w:rsidTr="00F750E5">
        <w:trPr>
          <w:trHeight w:val="329"/>
        </w:trPr>
        <w:tc>
          <w:tcPr>
            <w:tcW w:w="1540" w:type="dxa"/>
            <w:noWrap/>
          </w:tcPr>
          <w:p w14:paraId="2E17370B" w14:textId="77777777" w:rsidR="00F5363E" w:rsidRPr="00E93453" w:rsidRDefault="00F5363E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4BA77BCF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734593BB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13/17</w:t>
            </w:r>
          </w:p>
        </w:tc>
        <w:tc>
          <w:tcPr>
            <w:tcW w:w="2083" w:type="dxa"/>
          </w:tcPr>
          <w:p w14:paraId="4F415D7A" w14:textId="7731BC7D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0.355(0.097, 1.303)</w:t>
            </w:r>
          </w:p>
        </w:tc>
        <w:tc>
          <w:tcPr>
            <w:tcW w:w="1223" w:type="dxa"/>
          </w:tcPr>
          <w:p w14:paraId="19ABE491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5/13</w:t>
            </w:r>
          </w:p>
        </w:tc>
        <w:tc>
          <w:tcPr>
            <w:tcW w:w="2104" w:type="dxa"/>
          </w:tcPr>
          <w:p w14:paraId="726C60F2" w14:textId="4A190238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0.724(0.128, 4.105)</w:t>
            </w:r>
          </w:p>
        </w:tc>
      </w:tr>
      <w:tr w:rsidR="00E93453" w:rsidRPr="00E93453" w14:paraId="0CB9F604" w14:textId="77777777" w:rsidTr="00F750E5">
        <w:trPr>
          <w:trHeight w:val="329"/>
        </w:trPr>
        <w:tc>
          <w:tcPr>
            <w:tcW w:w="1540" w:type="dxa"/>
            <w:noWrap/>
          </w:tcPr>
          <w:p w14:paraId="42D049A2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4BA5A192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2C343016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4/13</w:t>
            </w:r>
          </w:p>
        </w:tc>
        <w:tc>
          <w:tcPr>
            <w:tcW w:w="2083" w:type="dxa"/>
          </w:tcPr>
          <w:p w14:paraId="692591DC" w14:textId="3C76ED18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0.338(0.038, 2.974)</w:t>
            </w:r>
          </w:p>
        </w:tc>
        <w:tc>
          <w:tcPr>
            <w:tcW w:w="1223" w:type="dxa"/>
          </w:tcPr>
          <w:p w14:paraId="615984E7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3/10</w:t>
            </w:r>
          </w:p>
        </w:tc>
        <w:tc>
          <w:tcPr>
            <w:tcW w:w="2104" w:type="dxa"/>
          </w:tcPr>
          <w:p w14:paraId="424C85E8" w14:textId="397287E3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0.686(0.064, 7.352)</w:t>
            </w:r>
          </w:p>
        </w:tc>
      </w:tr>
      <w:tr w:rsidR="00E93453" w:rsidRPr="00E93453" w14:paraId="461D80E0" w14:textId="77777777" w:rsidTr="00F750E5">
        <w:trPr>
          <w:trHeight w:val="329"/>
        </w:trPr>
        <w:tc>
          <w:tcPr>
            <w:tcW w:w="1540" w:type="dxa"/>
            <w:noWrap/>
          </w:tcPr>
          <w:p w14:paraId="551FBE09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-Undetermined</w:t>
            </w:r>
          </w:p>
        </w:tc>
        <w:tc>
          <w:tcPr>
            <w:tcW w:w="923" w:type="dxa"/>
          </w:tcPr>
          <w:p w14:paraId="3DCA3D28" w14:textId="77777777" w:rsidR="00282FA7" w:rsidRPr="00E93453" w:rsidRDefault="00282FA7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Low</w:t>
            </w:r>
          </w:p>
        </w:tc>
        <w:tc>
          <w:tcPr>
            <w:tcW w:w="1218" w:type="dxa"/>
          </w:tcPr>
          <w:p w14:paraId="1298F1DD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145/259</w:t>
            </w:r>
          </w:p>
        </w:tc>
        <w:tc>
          <w:tcPr>
            <w:tcW w:w="2083" w:type="dxa"/>
          </w:tcPr>
          <w:p w14:paraId="108365F5" w14:textId="79D3E4F4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1(ref)</w:t>
            </w:r>
          </w:p>
        </w:tc>
        <w:tc>
          <w:tcPr>
            <w:tcW w:w="1223" w:type="dxa"/>
          </w:tcPr>
          <w:p w14:paraId="1BEB2419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95/169</w:t>
            </w:r>
          </w:p>
        </w:tc>
        <w:tc>
          <w:tcPr>
            <w:tcW w:w="2104" w:type="dxa"/>
          </w:tcPr>
          <w:p w14:paraId="26D4A07C" w14:textId="77777777" w:rsidR="00282FA7" w:rsidRPr="00E93453" w:rsidRDefault="00282FA7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hAnsi="Times New Roman" w:cs="Times New Roman"/>
                <w:szCs w:val="20"/>
              </w:rPr>
              <w:t>1(ref)</w:t>
            </w:r>
          </w:p>
        </w:tc>
      </w:tr>
      <w:tr w:rsidR="00E93453" w:rsidRPr="00E93453" w14:paraId="3EC35C9C" w14:textId="77777777" w:rsidTr="00F750E5">
        <w:trPr>
          <w:trHeight w:val="329"/>
        </w:trPr>
        <w:tc>
          <w:tcPr>
            <w:tcW w:w="1540" w:type="dxa"/>
            <w:noWrap/>
          </w:tcPr>
          <w:p w14:paraId="74E5E451" w14:textId="77777777" w:rsidR="00F5363E" w:rsidRPr="00E93453" w:rsidRDefault="00F5363E" w:rsidP="00F750E5">
            <w:pPr>
              <w:spacing w:line="360" w:lineRule="auto"/>
              <w:jc w:val="left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3274FA8D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Mid</w:t>
            </w:r>
          </w:p>
        </w:tc>
        <w:tc>
          <w:tcPr>
            <w:tcW w:w="1218" w:type="dxa"/>
          </w:tcPr>
          <w:p w14:paraId="4CBCC844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165/235</w:t>
            </w:r>
          </w:p>
        </w:tc>
        <w:tc>
          <w:tcPr>
            <w:tcW w:w="2083" w:type="dxa"/>
          </w:tcPr>
          <w:p w14:paraId="015BB8C4" w14:textId="51036E82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0.953(0.684, 1.329)</w:t>
            </w:r>
          </w:p>
        </w:tc>
        <w:tc>
          <w:tcPr>
            <w:tcW w:w="1223" w:type="dxa"/>
          </w:tcPr>
          <w:p w14:paraId="36CBE56F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102/148</w:t>
            </w:r>
          </w:p>
        </w:tc>
        <w:tc>
          <w:tcPr>
            <w:tcW w:w="2104" w:type="dxa"/>
          </w:tcPr>
          <w:p w14:paraId="472DAFF0" w14:textId="0BB35376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0.933(0.613, 1.422)</w:t>
            </w:r>
          </w:p>
        </w:tc>
      </w:tr>
      <w:tr w:rsidR="00E93453" w:rsidRPr="00E93453" w14:paraId="6A91FBCB" w14:textId="77777777" w:rsidTr="00F750E5">
        <w:trPr>
          <w:trHeight w:val="329"/>
        </w:trPr>
        <w:tc>
          <w:tcPr>
            <w:tcW w:w="1540" w:type="dxa"/>
            <w:noWrap/>
          </w:tcPr>
          <w:p w14:paraId="67C49F04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 xml:space="preserve">　</w:t>
            </w:r>
          </w:p>
        </w:tc>
        <w:tc>
          <w:tcPr>
            <w:tcW w:w="923" w:type="dxa"/>
          </w:tcPr>
          <w:p w14:paraId="7D154E31" w14:textId="77777777" w:rsidR="00F5363E" w:rsidRPr="00E93453" w:rsidRDefault="00F5363E" w:rsidP="00F750E5">
            <w:pPr>
              <w:spacing w:line="360" w:lineRule="auto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High</w:t>
            </w:r>
          </w:p>
        </w:tc>
        <w:tc>
          <w:tcPr>
            <w:tcW w:w="1218" w:type="dxa"/>
          </w:tcPr>
          <w:p w14:paraId="3565A3AA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95/148</w:t>
            </w:r>
          </w:p>
        </w:tc>
        <w:tc>
          <w:tcPr>
            <w:tcW w:w="2083" w:type="dxa"/>
          </w:tcPr>
          <w:p w14:paraId="17447FF6" w14:textId="79958E5C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1.150(0.729, 1.812)</w:t>
            </w:r>
          </w:p>
        </w:tc>
        <w:tc>
          <w:tcPr>
            <w:tcW w:w="1223" w:type="dxa"/>
          </w:tcPr>
          <w:p w14:paraId="39EDB39E" w14:textId="77777777" w:rsidR="00F5363E" w:rsidRPr="00E93453" w:rsidRDefault="00F5363E" w:rsidP="00F750E5">
            <w:pPr>
              <w:spacing w:line="360" w:lineRule="auto"/>
              <w:jc w:val="center"/>
              <w:rPr>
                <w:rFonts w:ascii="Times New Roman" w:eastAsiaTheme="majorHAnsi" w:hAnsi="Times New Roman" w:cs="Times New Roman"/>
                <w:szCs w:val="20"/>
              </w:rPr>
            </w:pPr>
            <w:r w:rsidRPr="00E93453">
              <w:rPr>
                <w:rFonts w:ascii="Times New Roman" w:eastAsiaTheme="majorHAnsi" w:hAnsi="Times New Roman" w:cs="Times New Roman"/>
                <w:szCs w:val="20"/>
              </w:rPr>
              <w:t>64/93</w:t>
            </w:r>
          </w:p>
        </w:tc>
        <w:tc>
          <w:tcPr>
            <w:tcW w:w="2104" w:type="dxa"/>
          </w:tcPr>
          <w:p w14:paraId="6F109787" w14:textId="79835DF9" w:rsidR="00F5363E" w:rsidRPr="00E93453" w:rsidRDefault="00F5363E" w:rsidP="00F750E5">
            <w:pPr>
              <w:spacing w:line="36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E93453">
              <w:rPr>
                <w:rFonts w:ascii="Times New Roman" w:eastAsia="Malgun Gothic" w:hAnsi="Times New Roman" w:cs="Times New Roman"/>
                <w:szCs w:val="20"/>
              </w:rPr>
              <w:t>0.942(0.544, 1.632)</w:t>
            </w:r>
          </w:p>
        </w:tc>
      </w:tr>
    </w:tbl>
    <w:p w14:paraId="7D758E5B" w14:textId="77777777" w:rsidR="005E4FCB" w:rsidRPr="00E93453" w:rsidRDefault="005E4FCB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 xml:space="preserve">LAA: Large Artery Atherosclerosis; SVO: Small Vessel Occlusion; CE: </w:t>
      </w:r>
      <w:proofErr w:type="spellStart"/>
      <w:r w:rsidRPr="00E93453">
        <w:rPr>
          <w:rFonts w:ascii="Times New Roman" w:hAnsi="Times New Roman" w:cs="Times New Roman"/>
        </w:rPr>
        <w:t>Cardioembolism</w:t>
      </w:r>
      <w:proofErr w:type="spellEnd"/>
      <w:r w:rsidRPr="00E93453">
        <w:rPr>
          <w:rFonts w:ascii="Times New Roman" w:hAnsi="Times New Roman" w:cs="Times New Roman"/>
        </w:rPr>
        <w:t>; Other determined: Other determined Etiology; Undetermined: Undetermined Etiology.</w:t>
      </w:r>
    </w:p>
    <w:p w14:paraId="21E343AE" w14:textId="77777777" w:rsidR="005E4FCB" w:rsidRPr="00E93453" w:rsidRDefault="005E4FCB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 xml:space="preserve">* Hba1c level; Low: &lt;5.7%, Mid: 5.7%≤ and &lt;6.5%, High: </w:t>
      </w:r>
      <w:r w:rsidRPr="00E93453">
        <w:rPr>
          <w:rFonts w:ascii="Times New Roman" w:eastAsiaTheme="minorHAnsi" w:hAnsi="Times New Roman" w:cs="Times New Roman"/>
        </w:rPr>
        <w:t>≥</w:t>
      </w:r>
      <w:r w:rsidRPr="00E93453">
        <w:rPr>
          <w:rFonts w:ascii="Times New Roman" w:hAnsi="Times New Roman" w:cs="Times New Roman"/>
        </w:rPr>
        <w:t xml:space="preserve">6.5% </w:t>
      </w:r>
    </w:p>
    <w:p w14:paraId="018F11E1" w14:textId="192100C3" w:rsidR="005E4FCB" w:rsidRPr="00E93453" w:rsidRDefault="005E4FCB" w:rsidP="00C0044E">
      <w:pPr>
        <w:spacing w:line="480" w:lineRule="auto"/>
        <w:rPr>
          <w:rFonts w:ascii="Times New Roman" w:hAnsi="Times New Roman" w:cs="Times New Roman"/>
        </w:rPr>
      </w:pPr>
      <w:r w:rsidRPr="00E93453">
        <w:rPr>
          <w:rFonts w:ascii="Times New Roman" w:hAnsi="Times New Roman" w:cs="Times New Roman"/>
        </w:rPr>
        <w:t>**</w:t>
      </w:r>
      <w:r w:rsidR="00F750E5">
        <w:rPr>
          <w:rFonts w:ascii="Times New Roman" w:hAnsi="Times New Roman" w:cs="Times New Roman"/>
        </w:rPr>
        <w:t xml:space="preserve"> </w:t>
      </w:r>
      <w:r w:rsidRPr="00E93453">
        <w:rPr>
          <w:rFonts w:ascii="Times New Roman" w:hAnsi="Times New Roman" w:cs="Times New Roman"/>
        </w:rPr>
        <w:t>Model1 is on 3-months poor outcome adjusted for age, sex, NIHSS,</w:t>
      </w:r>
      <w:r w:rsidR="00B82C50" w:rsidRPr="00E93453">
        <w:rPr>
          <w:rFonts w:ascii="Times New Roman" w:hAnsi="Times New Roman" w:cs="Times New Roman"/>
        </w:rPr>
        <w:t xml:space="preserve"> </w:t>
      </w:r>
      <w:r w:rsidRPr="00E93453">
        <w:rPr>
          <w:rFonts w:ascii="Times New Roman" w:hAnsi="Times New Roman" w:cs="Times New Roman"/>
        </w:rPr>
        <w:t>SBP, dyslipidemia, AF, BMI, glucose level, hypertension, LDL-cholesterol, triglyceride</w:t>
      </w:r>
      <w:r w:rsidR="00434023" w:rsidRPr="00E93453">
        <w:rPr>
          <w:rFonts w:ascii="Times New Roman" w:hAnsi="Times New Roman" w:cs="Times New Roman"/>
        </w:rPr>
        <w:t xml:space="preserve"> </w:t>
      </w:r>
    </w:p>
    <w:p w14:paraId="2B335881" w14:textId="4C382EE2" w:rsidR="00E75365" w:rsidRPr="00E93453" w:rsidRDefault="005E4FCB" w:rsidP="00C0044E">
      <w:pPr>
        <w:spacing w:line="480" w:lineRule="auto"/>
      </w:pPr>
      <w:r w:rsidRPr="00E93453">
        <w:rPr>
          <w:rFonts w:ascii="Times New Roman" w:hAnsi="Times New Roman" w:cs="Times New Roman"/>
        </w:rPr>
        <w:t>***Model2 is on 1-year poor outcome adjusted for variables in model1 plus 3-months stroke recurrence.</w:t>
      </w:r>
    </w:p>
    <w:sectPr w:rsidR="00E75365" w:rsidRPr="00E93453" w:rsidSect="002E6846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57D053" w14:textId="77777777" w:rsidR="00805990" w:rsidRDefault="00805990">
      <w:pPr>
        <w:spacing w:after="0" w:line="240" w:lineRule="auto"/>
      </w:pPr>
      <w:r>
        <w:separator/>
      </w:r>
    </w:p>
  </w:endnote>
  <w:endnote w:type="continuationSeparator" w:id="0">
    <w:p w14:paraId="62391CBF" w14:textId="77777777" w:rsidR="00805990" w:rsidRDefault="008059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68795378"/>
      <w:docPartObj>
        <w:docPartGallery w:val="Page Numbers (Bottom of Page)"/>
        <w:docPartUnique/>
      </w:docPartObj>
    </w:sdtPr>
    <w:sdtContent>
      <w:p w14:paraId="0D978047" w14:textId="124FC328" w:rsidR="00000000" w:rsidRDefault="00F913D3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528C" w:rsidRPr="009C528C">
          <w:rPr>
            <w:noProof/>
            <w:lang w:val="ko-KR"/>
          </w:rPr>
          <w:t>1</w:t>
        </w:r>
        <w:r>
          <w:fldChar w:fldCharType="end"/>
        </w:r>
      </w:p>
    </w:sdtContent>
  </w:sdt>
  <w:p w14:paraId="0820EB47" w14:textId="77777777" w:rsidR="00000000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07F0D" w14:textId="77777777" w:rsidR="00805990" w:rsidRDefault="00805990">
      <w:pPr>
        <w:spacing w:after="0" w:line="240" w:lineRule="auto"/>
      </w:pPr>
      <w:r>
        <w:separator/>
      </w:r>
    </w:p>
  </w:footnote>
  <w:footnote w:type="continuationSeparator" w:id="0">
    <w:p w14:paraId="3BE60A5F" w14:textId="77777777" w:rsidR="00805990" w:rsidRDefault="008059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CA7823"/>
    <w:multiLevelType w:val="hybridMultilevel"/>
    <w:tmpl w:val="8E803E7E"/>
    <w:lvl w:ilvl="0" w:tplc="F33626C4">
      <w:start w:val="1"/>
      <w:numFmt w:val="lowerLetter"/>
      <w:lvlText w:val="%1)"/>
      <w:lvlJc w:val="left"/>
      <w:pPr>
        <w:ind w:left="760" w:hanging="360"/>
      </w:pPr>
      <w:rPr>
        <w:rFonts w:ascii="Malgun Gothic" w:eastAsia="Malgun Gothic" w:hAnsi="Malgun Gothic" w:cs="Gulim" w:hint="default"/>
        <w:color w:val="000000"/>
        <w:sz w:val="22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2078277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5365"/>
    <w:rsid w:val="00047B88"/>
    <w:rsid w:val="000967A6"/>
    <w:rsid w:val="001035A6"/>
    <w:rsid w:val="001773B7"/>
    <w:rsid w:val="001D3350"/>
    <w:rsid w:val="002140B2"/>
    <w:rsid w:val="00226F77"/>
    <w:rsid w:val="00282FA7"/>
    <w:rsid w:val="002E6846"/>
    <w:rsid w:val="004042EC"/>
    <w:rsid w:val="00434023"/>
    <w:rsid w:val="00511DED"/>
    <w:rsid w:val="005E4FCB"/>
    <w:rsid w:val="006067D9"/>
    <w:rsid w:val="006D1DD6"/>
    <w:rsid w:val="006E119C"/>
    <w:rsid w:val="007A3B31"/>
    <w:rsid w:val="007B770E"/>
    <w:rsid w:val="00805990"/>
    <w:rsid w:val="00862AA2"/>
    <w:rsid w:val="008651F4"/>
    <w:rsid w:val="008762A9"/>
    <w:rsid w:val="00910778"/>
    <w:rsid w:val="00931086"/>
    <w:rsid w:val="009319D3"/>
    <w:rsid w:val="00995C59"/>
    <w:rsid w:val="009A32AF"/>
    <w:rsid w:val="009C528C"/>
    <w:rsid w:val="00A262C4"/>
    <w:rsid w:val="00A3520B"/>
    <w:rsid w:val="00A57B40"/>
    <w:rsid w:val="00AD7DCD"/>
    <w:rsid w:val="00B82C50"/>
    <w:rsid w:val="00B9046A"/>
    <w:rsid w:val="00BA1FAC"/>
    <w:rsid w:val="00C0044E"/>
    <w:rsid w:val="00C525CF"/>
    <w:rsid w:val="00D10705"/>
    <w:rsid w:val="00D20F1C"/>
    <w:rsid w:val="00D97A10"/>
    <w:rsid w:val="00E04DF4"/>
    <w:rsid w:val="00E75365"/>
    <w:rsid w:val="00E93453"/>
    <w:rsid w:val="00EA4581"/>
    <w:rsid w:val="00ED6C45"/>
    <w:rsid w:val="00F11679"/>
    <w:rsid w:val="00F26A13"/>
    <w:rsid w:val="00F5363E"/>
    <w:rsid w:val="00F750E5"/>
    <w:rsid w:val="00F913D3"/>
    <w:rsid w:val="00FC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49C75"/>
  <w15:chartTrackingRefBased/>
  <w15:docId w15:val="{05E7D288-8854-4B9D-B20D-D0713F2C8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365"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qFormat/>
    <w:rsid w:val="00E75365"/>
    <w:pPr>
      <w:widowControl/>
      <w:suppressLineNumbers/>
      <w:wordWrap/>
      <w:autoSpaceDE/>
      <w:autoSpaceDN/>
      <w:spacing w:before="240" w:after="360" w:line="240" w:lineRule="auto"/>
      <w:jc w:val="center"/>
    </w:pPr>
    <w:rPr>
      <w:rFonts w:ascii="Times New Roman" w:eastAsiaTheme="minorHAnsi" w:hAnsi="Times New Roman" w:cs="Times New Roman"/>
      <w:b/>
      <w:kern w:val="0"/>
      <w:sz w:val="32"/>
      <w:szCs w:val="32"/>
      <w:lang w:eastAsia="en-US"/>
    </w:rPr>
  </w:style>
  <w:style w:type="character" w:customStyle="1" w:styleId="TitleChar">
    <w:name w:val="Title Char"/>
    <w:basedOn w:val="DefaultParagraphFont"/>
    <w:link w:val="Title"/>
    <w:rsid w:val="00E75365"/>
    <w:rPr>
      <w:rFonts w:ascii="Times New Roman" w:eastAsiaTheme="minorHAnsi" w:hAnsi="Times New Roman" w:cs="Times New Roman"/>
      <w:b/>
      <w:kern w:val="0"/>
      <w:sz w:val="32"/>
      <w:szCs w:val="32"/>
      <w:lang w:eastAsia="en-US"/>
    </w:rPr>
  </w:style>
  <w:style w:type="paragraph" w:styleId="ListParagraph">
    <w:name w:val="List Paragraph"/>
    <w:basedOn w:val="Normal"/>
    <w:uiPriority w:val="34"/>
    <w:qFormat/>
    <w:rsid w:val="00E75365"/>
    <w:pPr>
      <w:widowControl/>
      <w:wordWrap/>
      <w:autoSpaceDE/>
      <w:autoSpaceDN/>
      <w:spacing w:after="0" w:line="240" w:lineRule="auto"/>
      <w:ind w:leftChars="400" w:left="800"/>
      <w:jc w:val="left"/>
    </w:pPr>
    <w:rPr>
      <w:rFonts w:ascii="Gulim" w:eastAsia="Gulim" w:hAnsi="Gulim" w:cs="Gulim"/>
      <w:kern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7536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75365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E4F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95C59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995C59"/>
  </w:style>
  <w:style w:type="character" w:styleId="LineNumber">
    <w:name w:val="line number"/>
    <w:basedOn w:val="DefaultParagraphFont"/>
    <w:uiPriority w:val="99"/>
    <w:semiHidden/>
    <w:unhideWhenUsed/>
    <w:rsid w:val="00995C59"/>
  </w:style>
  <w:style w:type="paragraph" w:styleId="Revision">
    <w:name w:val="Revision"/>
    <w:hidden/>
    <w:uiPriority w:val="99"/>
    <w:semiHidden/>
    <w:rsid w:val="008762A9"/>
    <w:pPr>
      <w:spacing w:after="0" w:line="240" w:lineRule="auto"/>
      <w:jc w:val="left"/>
    </w:pPr>
  </w:style>
  <w:style w:type="paragraph" w:styleId="Header">
    <w:name w:val="header"/>
    <w:basedOn w:val="Normal"/>
    <w:link w:val="HeaderChar"/>
    <w:uiPriority w:val="99"/>
    <w:unhideWhenUsed/>
    <w:rsid w:val="007A3B31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7A3B31"/>
  </w:style>
  <w:style w:type="character" w:styleId="CommentReference">
    <w:name w:val="annotation reference"/>
    <w:basedOn w:val="DefaultParagraphFont"/>
    <w:uiPriority w:val="99"/>
    <w:semiHidden/>
    <w:unhideWhenUsed/>
    <w:rsid w:val="0043402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34023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3402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40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402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7B88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B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6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sm0304.0304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Jihyun%20Jeong\Desktop\&#51221;&#51648;&#54788;_&#44060;&#51064;\'23&#45380;%20&#45436;&#47928;&#51089;&#49457;\hba1c\Hba1c-mRS%20score\20230610_tia&#48764;&#44256;%20&#51116;&#48516;&#49437;\&#54792;&#50529;&#51648;&#54364;-mrs%20&#44208;&#44284;_20230610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Jihyun%20Jeong\Desktop\&#51221;&#51648;&#54788;_&#44060;&#51064;\'23&#45380;%20&#45436;&#47928;&#51089;&#49457;\hba1c\Hba1c-mRS%20score\20230610_tia&#48764;&#44256;%20&#51116;&#48516;&#49437;\&#54792;&#50529;&#51648;&#54364;-mrs%20&#44208;&#44284;_20230610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Jihyun%20Jeong\Desktop\&#51221;&#51648;&#54788;_&#44060;&#51064;\'23&#45380;%20&#45436;&#47928;&#51089;&#49457;\hba1c\Hba1c-mRS%20score\20230610_tia&#48764;&#44256;%20&#51116;&#48516;&#49437;\&#54792;&#50529;&#51648;&#54364;-mrs%20&#44208;&#44284;_20230610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81500656167979"/>
          <c:y val="0.14194859816834823"/>
          <c:w val="0.7879437882764655"/>
          <c:h val="0.8580513584450592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figure!$B$4</c:f>
              <c:strCache>
                <c:ptCount val="1"/>
                <c:pt idx="0">
                  <c:v>mRS=0</c:v>
                </c:pt>
              </c:strCache>
            </c:strRef>
          </c:tx>
          <c:spPr>
            <a:solidFill>
              <a:schemeClr val="accent3">
                <a:tint val="5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2FF5831A-CBA4-40EC-AF03-F398372FC9FF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(85%)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206D-46D0-9CF8-5DB1F6F3A3B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4C09CBEB-8E57-4A75-9CC6-CC569310DA4F}" type="VALUE">
                      <a:rPr lang="en-US" altLang="ko-KR" sz="800"/>
                      <a:pPr/>
                      <a:t>[VALUE]</a:t>
                    </a:fld>
                    <a:endParaRPr lang="en-US" altLang="ko-KR" sz="800" b="0" i="0" u="none" strike="noStrike" kern="1200" baseline="0">
                      <a:solidFill>
                        <a:sysClr val="windowText" lastClr="000000">
                          <a:lumMod val="75000"/>
                          <a:lumOff val="25000"/>
                        </a:sysClr>
                      </a:solidFill>
                    </a:endParaRPr>
                  </a:p>
                  <a:p>
                    <a:r>
                      <a:rPr lang="en-US" altLang="ko-KR" sz="800" b="0" i="0" u="none" strike="noStrike" kern="1200" baseline="0">
                        <a:solidFill>
                          <a:sysClr val="windowText" lastClr="000000">
                            <a:lumMod val="75000"/>
                            <a:lumOff val="25000"/>
                          </a:sysClr>
                        </a:solidFill>
                      </a:rPr>
                      <a:t>(86%)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206D-46D0-9CF8-5DB1F6F3A3B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522A0338-0C59-442C-AE5C-6140C6ADA2EB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(85%)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2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figure!$C$4:$E$4</c:f>
              <c:numCache>
                <c:formatCode>General</c:formatCode>
                <c:ptCount val="3"/>
                <c:pt idx="0">
                  <c:v>2503</c:v>
                </c:pt>
                <c:pt idx="1">
                  <c:v>2227</c:v>
                </c:pt>
                <c:pt idx="2">
                  <c:v>1558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06D-46D0-9CF8-5DB1F6F3A3BD}"/>
            </c:ext>
          </c:extLst>
        </c:ser>
        <c:ser>
          <c:idx val="1"/>
          <c:order val="1"/>
          <c:tx>
            <c:strRef>
              <c:f>figure!$B$5</c:f>
              <c:strCache>
                <c:ptCount val="1"/>
                <c:pt idx="0">
                  <c:v>mRS=1</c:v>
                </c:pt>
              </c:strCache>
            </c:strRef>
          </c:tx>
          <c:spPr>
            <a:solidFill>
              <a:schemeClr val="accent3">
                <a:tint val="7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24C1555D-2849-4A5A-915B-FB266C45CDE6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4-206D-46D0-9CF8-5DB1F6F3A3B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A2D009B7-8848-4CBC-B7D6-6DABB9C96D86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206D-46D0-9CF8-5DB1F6F3A3B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3C9364D0-4718-4EC1-BB4E-1F54AB67EB8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6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figure!$C$5:$E$5</c:f>
              <c:numCache>
                <c:formatCode>General</c:formatCode>
                <c:ptCount val="3"/>
                <c:pt idx="0">
                  <c:v>137</c:v>
                </c:pt>
                <c:pt idx="1">
                  <c:v>112</c:v>
                </c:pt>
                <c:pt idx="2">
                  <c:v>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206D-46D0-9CF8-5DB1F6F3A3BD}"/>
            </c:ext>
          </c:extLst>
        </c:ser>
        <c:ser>
          <c:idx val="2"/>
          <c:order val="2"/>
          <c:tx>
            <c:strRef>
              <c:f>figure!$B$6</c:f>
              <c:strCache>
                <c:ptCount val="1"/>
                <c:pt idx="0">
                  <c:v>mRS=2</c:v>
                </c:pt>
              </c:strCache>
            </c:strRef>
          </c:tx>
          <c:spPr>
            <a:solidFill>
              <a:schemeClr val="accent3">
                <a:tint val="9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3513C00C-D9DC-4D51-90D2-82A829B7992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8-206D-46D0-9CF8-5DB1F6F3A3B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90CF2C32-CDC2-42E6-AD1D-8341D466F1C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206D-46D0-9CF8-5DB1F6F3A3B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B4433885-E330-4DF1-B345-9E5623C5B9BE}" type="VALUE">
                      <a:rPr lang="en-US" altLang="ko-KR" sz="800"/>
                      <a:pPr/>
                      <a:t>[VALUE]</a:t>
                    </a:fld>
                    <a:endParaRPr lang="en-US" altLang="ko-KR" sz="800"/>
                  </a:p>
                  <a:p>
                    <a:r>
                      <a:rPr lang="en-US" altLang="ko-KR" sz="800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A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figure!$C$6:$E$6</c:f>
              <c:numCache>
                <c:formatCode>General</c:formatCode>
                <c:ptCount val="3"/>
                <c:pt idx="0">
                  <c:v>116</c:v>
                </c:pt>
                <c:pt idx="1">
                  <c:v>118</c:v>
                </c:pt>
                <c:pt idx="2">
                  <c:v>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206D-46D0-9CF8-5DB1F6F3A3BD}"/>
            </c:ext>
          </c:extLst>
        </c:ser>
        <c:ser>
          <c:idx val="3"/>
          <c:order val="3"/>
          <c:tx>
            <c:strRef>
              <c:f>figure!$B$7</c:f>
              <c:strCache>
                <c:ptCount val="1"/>
                <c:pt idx="0">
                  <c:v>mRS=3</c:v>
                </c:pt>
              </c:strCache>
            </c:strRef>
          </c:tx>
          <c:spPr>
            <a:solidFill>
              <a:schemeClr val="accent3">
                <a:shade val="9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4EACD4C7-E43C-4FA1-9EAC-069E1B3182A7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C-206D-46D0-9CF8-5DB1F6F3A3B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2A91C281-CCD0-4F09-A803-DC935ABB8525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D-206D-46D0-9CF8-5DB1F6F3A3B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95C25D86-3347-439D-A219-00E153888A3A}" type="VALUE">
                      <a:rPr lang="en-US" altLang="ko-KR" sz="800">
                        <a:solidFill>
                          <a:schemeClr val="bg1"/>
                        </a:solidFill>
                      </a:rPr>
                      <a:pPr/>
                      <a:t>[VALUE]</a:t>
                    </a:fld>
                    <a:endParaRPr lang="en-US" altLang="ko-KR" sz="800">
                      <a:solidFill>
                        <a:schemeClr val="bg1"/>
                      </a:solidFill>
                    </a:endParaRPr>
                  </a:p>
                  <a:p>
                    <a:r>
                      <a:rPr lang="en-US" altLang="ko-KR" sz="800">
                        <a:solidFill>
                          <a:schemeClr val="bg1"/>
                        </a:solidFill>
                      </a:rPr>
                      <a:t>(4%)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E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figure!$C$7:$E$7</c:f>
              <c:numCache>
                <c:formatCode>General</c:formatCode>
                <c:ptCount val="3"/>
                <c:pt idx="0">
                  <c:v>117</c:v>
                </c:pt>
                <c:pt idx="1">
                  <c:v>86</c:v>
                </c:pt>
                <c:pt idx="2">
                  <c:v>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206D-46D0-9CF8-5DB1F6F3A3BD}"/>
            </c:ext>
          </c:extLst>
        </c:ser>
        <c:ser>
          <c:idx val="4"/>
          <c:order val="4"/>
          <c:tx>
            <c:strRef>
              <c:f>figure!$B$8</c:f>
              <c:strCache>
                <c:ptCount val="1"/>
                <c:pt idx="0">
                  <c:v>mRS=4</c:v>
                </c:pt>
              </c:strCache>
            </c:strRef>
          </c:tx>
          <c:spPr>
            <a:solidFill>
              <a:schemeClr val="accent3">
                <a:shade val="7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1.1111111111111009E-2"/>
                  <c:y val="-5.0368061318813292E-4"/>
                </c:manualLayout>
              </c:layout>
              <c:tx>
                <c:rich>
                  <a:bodyPr/>
                  <a:lstStyle/>
                  <a:p>
                    <a:fld id="{FB883F03-C228-4DF2-BE2C-1BC17F849D35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0-206D-46D0-9CF8-5DB1F6F3A3BD}"/>
                </c:ext>
              </c:extLst>
            </c:dLbl>
            <c:dLbl>
              <c:idx val="1"/>
              <c:layout>
                <c:manualLayout>
                  <c:x val="-1.388888888888899E-2"/>
                  <c:y val="0"/>
                </c:manualLayout>
              </c:layout>
              <c:tx>
                <c:rich>
                  <a:bodyPr/>
                  <a:lstStyle/>
                  <a:p>
                    <a:fld id="{55A80844-BF29-43B2-93D4-9A5795ED408E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1-206D-46D0-9CF8-5DB1F6F3A3BD}"/>
                </c:ext>
              </c:extLst>
            </c:dLbl>
            <c:dLbl>
              <c:idx val="2"/>
              <c:layout>
                <c:manualLayout>
                  <c:x val="-1.3888888888888888E-2"/>
                  <c:y val="-1.1034652457236195E-3"/>
                </c:manualLayout>
              </c:layout>
              <c:tx>
                <c:rich>
                  <a:bodyPr/>
                  <a:lstStyle/>
                  <a:p>
                    <a:fld id="{A84EC436-A139-4C84-B4A5-C94646AD290F}" type="VALUE">
                      <a:rPr lang="en-US" altLang="ko-KR" sz="800">
                        <a:solidFill>
                          <a:schemeClr val="bg1"/>
                        </a:solidFill>
                      </a:rPr>
                      <a:pPr/>
                      <a:t>[VALUE]</a:t>
                    </a:fld>
                    <a:endParaRPr lang="en-US" altLang="ko-KR" sz="800">
                      <a:solidFill>
                        <a:schemeClr val="bg1"/>
                      </a:solidFill>
                    </a:endParaRPr>
                  </a:p>
                  <a:p>
                    <a:r>
                      <a:rPr lang="en-US" altLang="ko-KR" sz="800">
                        <a:solidFill>
                          <a:schemeClr val="bg1"/>
                        </a:solidFill>
                      </a:rPr>
                      <a:t>(2%)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2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figure!$C$8:$E$8</c:f>
              <c:numCache>
                <c:formatCode>General</c:formatCode>
                <c:ptCount val="3"/>
                <c:pt idx="0">
                  <c:v>49</c:v>
                </c:pt>
                <c:pt idx="1">
                  <c:v>31</c:v>
                </c:pt>
                <c:pt idx="2">
                  <c:v>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206D-46D0-9CF8-5DB1F6F3A3BD}"/>
            </c:ext>
          </c:extLst>
        </c:ser>
        <c:ser>
          <c:idx val="5"/>
          <c:order val="5"/>
          <c:tx>
            <c:strRef>
              <c:f>figure!$B$9</c:f>
              <c:strCache>
                <c:ptCount val="1"/>
                <c:pt idx="0">
                  <c:v>mRS=5</c:v>
                </c:pt>
              </c:strCache>
            </c:strRef>
          </c:tx>
          <c:spPr>
            <a:solidFill>
              <a:schemeClr val="accent3">
                <a:shade val="5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-5.387931034482857E-3"/>
                </c:manualLayout>
              </c:layout>
              <c:tx>
                <c:rich>
                  <a:bodyPr/>
                  <a:lstStyle/>
                  <a:p>
                    <a:fld id="{00ED9615-1A41-44DB-AFDF-93FD8DB39D8D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4-206D-46D0-9CF8-5DB1F6F3A3BD}"/>
                </c:ext>
              </c:extLst>
            </c:dLbl>
            <c:dLbl>
              <c:idx val="1"/>
              <c:layout>
                <c:manualLayout>
                  <c:x val="-5.5555555555555558E-3"/>
                  <c:y val="-1.103465245723595E-3"/>
                </c:manualLayout>
              </c:layout>
              <c:tx>
                <c:rich>
                  <a:bodyPr/>
                  <a:lstStyle/>
                  <a:p>
                    <a:fld id="{F6C9BC7F-F1E2-4F27-86FF-ABD07FB6E56B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5-206D-46D0-9CF8-5DB1F6F3A3BD}"/>
                </c:ext>
              </c:extLst>
            </c:dLbl>
            <c:dLbl>
              <c:idx val="2"/>
              <c:layout>
                <c:manualLayout>
                  <c:x val="-5.5555555555555558E-3"/>
                  <c:y val="-2.20693049144719E-3"/>
                </c:manualLayout>
              </c:layout>
              <c:tx>
                <c:rich>
                  <a:bodyPr/>
                  <a:lstStyle/>
                  <a:p>
                    <a:fld id="{64F8E262-B769-458B-91AD-3A53C6EDD683}" type="VALUE">
                      <a:rPr lang="en-US" altLang="ko-KR" sz="800">
                        <a:solidFill>
                          <a:schemeClr val="bg1"/>
                        </a:solidFill>
                      </a:rPr>
                      <a:pPr/>
                      <a:t>[VALUE]</a:t>
                    </a:fld>
                    <a:endParaRPr lang="en-US" altLang="ko-KR" sz="800">
                      <a:solidFill>
                        <a:schemeClr val="bg1"/>
                      </a:solidFill>
                    </a:endParaRPr>
                  </a:p>
                  <a:p>
                    <a:r>
                      <a:rPr lang="en-US" altLang="ko-KR" sz="800">
                        <a:solidFill>
                          <a:schemeClr val="bg1"/>
                        </a:solidFill>
                      </a:rPr>
                      <a:t>(1%)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6-206D-46D0-9CF8-5DB1F6F3A3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figure!$C$3:$E$3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figure!$C$9:$E$9</c:f>
              <c:numCache>
                <c:formatCode>General</c:formatCode>
                <c:ptCount val="3"/>
                <c:pt idx="0">
                  <c:v>25</c:v>
                </c:pt>
                <c:pt idx="1">
                  <c:v>19</c:v>
                </c:pt>
                <c:pt idx="2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7-206D-46D0-9CF8-5DB1F6F3A3BD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532709616"/>
        <c:axId val="532712568"/>
      </c:barChart>
      <c:catAx>
        <c:axId val="5327096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CH"/>
          </a:p>
        </c:txPr>
        <c:crossAx val="532712568"/>
        <c:crosses val="autoZero"/>
        <c:auto val="1"/>
        <c:lblAlgn val="ctr"/>
        <c:lblOffset val="100"/>
        <c:noMultiLvlLbl val="0"/>
      </c:catAx>
      <c:valAx>
        <c:axId val="532712568"/>
        <c:scaling>
          <c:orientation val="minMax"/>
        </c:scaling>
        <c:delete val="1"/>
        <c:axPos val="b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crossAx val="532709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C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CH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81500656167979"/>
          <c:y val="0.13549121744397338"/>
          <c:w val="0.7879437882764655"/>
          <c:h val="0.82936210943929034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figure!$B$13</c:f>
              <c:strCache>
                <c:ptCount val="1"/>
                <c:pt idx="0">
                  <c:v>mRS=0</c:v>
                </c:pt>
              </c:strCache>
            </c:strRef>
          </c:tx>
          <c:spPr>
            <a:solidFill>
              <a:schemeClr val="accent3">
                <a:tint val="48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9B9763C5-ECD1-4C8C-8049-5DC4934DF05A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(27%)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191DBD2F-01E0-4746-989F-A70F8537DC06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079D828C-1CEC-459A-BDAA-1914734E1976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2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figure!$C$13:$E$13</c:f>
              <c:numCache>
                <c:formatCode>General</c:formatCode>
                <c:ptCount val="3"/>
                <c:pt idx="0">
                  <c:v>794</c:v>
                </c:pt>
                <c:pt idx="1">
                  <c:v>635</c:v>
                </c:pt>
                <c:pt idx="2">
                  <c:v>391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BE0-472D-92A5-DAA89CE766F6}"/>
            </c:ext>
          </c:extLst>
        </c:ser>
        <c:ser>
          <c:idx val="1"/>
          <c:order val="1"/>
          <c:tx>
            <c:strRef>
              <c:f>figure!$B$14</c:f>
              <c:strCache>
                <c:ptCount val="1"/>
                <c:pt idx="0">
                  <c:v>mRS=1</c:v>
                </c:pt>
              </c:strCache>
            </c:strRef>
          </c:tx>
          <c:spPr>
            <a:solidFill>
              <a:schemeClr val="accent3">
                <a:tint val="65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1CC7DDAA-5E71-4BE1-AD08-D49D38026B14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4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13A904C5-049C-467C-91C7-66BE773AC99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C7E39FDC-EFDC-4C6A-A9F4-8E666CCD02AB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6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figure!$C$14:$E$14</c:f>
              <c:numCache>
                <c:formatCode>General</c:formatCode>
                <c:ptCount val="3"/>
                <c:pt idx="0">
                  <c:v>743</c:v>
                </c:pt>
                <c:pt idx="1">
                  <c:v>647</c:v>
                </c:pt>
                <c:pt idx="2">
                  <c:v>451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FBE0-472D-92A5-DAA89CE766F6}"/>
            </c:ext>
          </c:extLst>
        </c:ser>
        <c:ser>
          <c:idx val="2"/>
          <c:order val="2"/>
          <c:tx>
            <c:strRef>
              <c:f>figure!$B$15</c:f>
              <c:strCache>
                <c:ptCount val="1"/>
                <c:pt idx="0">
                  <c:v>mRS=2</c:v>
                </c:pt>
              </c:strCache>
            </c:strRef>
          </c:tx>
          <c:spPr>
            <a:solidFill>
              <a:schemeClr val="accent3">
                <a:tint val="83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45894F70-500D-4FE3-B361-55CD027E81D5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8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1CE81ECF-6809-423E-9FD9-B2000D128A41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3FA36427-D0EE-4A5E-9B34-3E7B4E7C0C91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(17%)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A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figure!$C$15:$E$15</c:f>
              <c:numCache>
                <c:formatCode>General</c:formatCode>
                <c:ptCount val="3"/>
                <c:pt idx="0">
                  <c:v>413</c:v>
                </c:pt>
                <c:pt idx="1">
                  <c:v>374</c:v>
                </c:pt>
                <c:pt idx="2">
                  <c:v>319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FBE0-472D-92A5-DAA89CE766F6}"/>
            </c:ext>
          </c:extLst>
        </c:ser>
        <c:ser>
          <c:idx val="3"/>
          <c:order val="3"/>
          <c:tx>
            <c:strRef>
              <c:f>figure!$B$16</c:f>
              <c:strCache>
                <c:ptCount val="1"/>
                <c:pt idx="0">
                  <c:v>mRS=3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71C03738-D7AB-4D25-8521-D5B1AEA8F20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C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D54CD70E-5EAD-410F-B78D-B90F3B3CBBC8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D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D4F912B4-0FE2-4237-85AF-CC6F01AACC3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E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figure!$C$16:$E$16</c:f>
              <c:numCache>
                <c:formatCode>General</c:formatCode>
                <c:ptCount val="3"/>
                <c:pt idx="0">
                  <c:v>352</c:v>
                </c:pt>
                <c:pt idx="1">
                  <c:v>359</c:v>
                </c:pt>
                <c:pt idx="2">
                  <c:v>281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FBE0-472D-92A5-DAA89CE766F6}"/>
            </c:ext>
          </c:extLst>
        </c:ser>
        <c:ser>
          <c:idx val="4"/>
          <c:order val="4"/>
          <c:tx>
            <c:strRef>
              <c:f>figure!$B$17</c:f>
              <c:strCache>
                <c:ptCount val="1"/>
                <c:pt idx="0">
                  <c:v>mRS=4</c:v>
                </c:pt>
              </c:strCache>
            </c:strRef>
          </c:tx>
          <c:spPr>
            <a:solidFill>
              <a:schemeClr val="accent3">
                <a:shade val="82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97EBAD82-03FD-4E34-A5ED-EE1C2B132577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(10%)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0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77CD76B1-0301-4DFE-AA94-BA048A6F4258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1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69EEDB06-91DF-4658-A2CB-850D6BEC4A87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(10%)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2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figure!$C$17:$E$17</c:f>
              <c:numCache>
                <c:formatCode>General</c:formatCode>
                <c:ptCount val="3"/>
                <c:pt idx="0">
                  <c:v>299</c:v>
                </c:pt>
                <c:pt idx="1">
                  <c:v>297</c:v>
                </c:pt>
                <c:pt idx="2">
                  <c:v>189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FBE0-472D-92A5-DAA89CE766F6}"/>
            </c:ext>
          </c:extLst>
        </c:ser>
        <c:ser>
          <c:idx val="5"/>
          <c:order val="5"/>
          <c:tx>
            <c:strRef>
              <c:f>figure!$B$18</c:f>
              <c:strCache>
                <c:ptCount val="1"/>
                <c:pt idx="0">
                  <c:v>mRS=5</c:v>
                </c:pt>
              </c:strCache>
            </c:strRef>
          </c:tx>
          <c:spPr>
            <a:solidFill>
              <a:schemeClr val="accent3">
                <a:shade val="65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6DD00466-A8E2-4D0D-8044-AEFA380A7A7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(7%)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4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2CA2CB40-5AD1-4951-9E53-EA4DECAC5891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(6%)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5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FC1487AB-4055-4FD5-BF7E-ED672E26342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(6%)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6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figure!$C$18:$E$18</c:f>
              <c:numCache>
                <c:formatCode>General</c:formatCode>
                <c:ptCount val="3"/>
                <c:pt idx="0">
                  <c:v>194</c:v>
                </c:pt>
                <c:pt idx="1">
                  <c:v>155</c:v>
                </c:pt>
                <c:pt idx="2">
                  <c:v>109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7-FBE0-472D-92A5-DAA89CE766F6}"/>
            </c:ext>
          </c:extLst>
        </c:ser>
        <c:ser>
          <c:idx val="6"/>
          <c:order val="6"/>
          <c:tx>
            <c:strRef>
              <c:f>figure!$B$19</c:f>
              <c:strCache>
                <c:ptCount val="1"/>
                <c:pt idx="0">
                  <c:v>mRS=6</c:v>
                </c:pt>
              </c:strCache>
            </c:strRef>
          </c:tx>
          <c:spPr>
            <a:solidFill>
              <a:schemeClr val="accent3">
                <a:shade val="47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C12D39D6-E972-4A2A-8FA1-AC31392B31CE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8-FBE0-472D-92A5-DAA89CE766F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9CA73898-2EE3-49FF-9C32-57080FAF19F3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9-FBE0-472D-92A5-DAA89CE766F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E88FD63C-1791-4AC5-AF8F-921FE17B603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(5%)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A-FBE0-472D-92A5-DAA89CE766F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figure!$C$12:$E$12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figure!$C$19:$E$19</c:f>
              <c:numCache>
                <c:formatCode>General</c:formatCode>
                <c:ptCount val="3"/>
                <c:pt idx="0">
                  <c:v>152</c:v>
                </c:pt>
                <c:pt idx="1">
                  <c:v>126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B-FBE0-472D-92A5-DAA89CE766F6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532709616"/>
        <c:axId val="532712568"/>
      </c:barChart>
      <c:catAx>
        <c:axId val="5327096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CH"/>
          </a:p>
        </c:txPr>
        <c:crossAx val="532712568"/>
        <c:crosses val="autoZero"/>
        <c:auto val="1"/>
        <c:lblAlgn val="ctr"/>
        <c:lblOffset val="100"/>
        <c:noMultiLvlLbl val="0"/>
      </c:catAx>
      <c:valAx>
        <c:axId val="532712568"/>
        <c:scaling>
          <c:orientation val="minMax"/>
        </c:scaling>
        <c:delete val="1"/>
        <c:axPos val="b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crossAx val="532709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C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CH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81500656167979"/>
          <c:y val="0.13764810948152251"/>
          <c:w val="0.7879437882764655"/>
          <c:h val="0.86125033939723061"/>
        </c:manualLayout>
      </c:layout>
      <c:barChart>
        <c:barDir val="bar"/>
        <c:grouping val="percentStacked"/>
        <c:varyColors val="0"/>
        <c:ser>
          <c:idx val="0"/>
          <c:order val="0"/>
          <c:tx>
            <c:strRef>
              <c:f>figure!$B$21</c:f>
              <c:strCache>
                <c:ptCount val="1"/>
                <c:pt idx="0">
                  <c:v>mRS=0</c:v>
                </c:pt>
              </c:strCache>
            </c:strRef>
          </c:tx>
          <c:spPr>
            <a:solidFill>
              <a:schemeClr val="accent3">
                <a:tint val="48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B721F7E8-635C-4756-B585-CBB464875523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(32%)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7F9D7BC8-694B-4853-B499-AC870E5F3B1C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(29%)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AECE93E1-C33A-48A3-8D39-0FA09EB2F128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(28%)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2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figure!$C$21:$E$21</c:f>
              <c:numCache>
                <c:formatCode>General</c:formatCode>
                <c:ptCount val="3"/>
                <c:pt idx="0">
                  <c:v>585</c:v>
                </c:pt>
                <c:pt idx="1">
                  <c:v>473</c:v>
                </c:pt>
                <c:pt idx="2">
                  <c:v>318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AB7-45DB-812A-8A8E1CEBAA9D}"/>
            </c:ext>
          </c:extLst>
        </c:ser>
        <c:ser>
          <c:idx val="1"/>
          <c:order val="1"/>
          <c:tx>
            <c:strRef>
              <c:f>figure!$B$22</c:f>
              <c:strCache>
                <c:ptCount val="1"/>
                <c:pt idx="0">
                  <c:v>mRS=1</c:v>
                </c:pt>
              </c:strCache>
            </c:strRef>
          </c:tx>
          <c:spPr>
            <a:solidFill>
              <a:schemeClr val="accent3">
                <a:tint val="65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248C8807-D65D-48B4-A657-D4569247F55E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4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62AF62FA-A2C6-449C-B036-89F62C4B5369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F1F31719-601F-4916-91CF-0E5F56EA53EA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(23%)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6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figure!$C$22:$E$22</c:f>
              <c:numCache>
                <c:formatCode>General</c:formatCode>
                <c:ptCount val="3"/>
                <c:pt idx="0">
                  <c:v>411</c:v>
                </c:pt>
                <c:pt idx="1">
                  <c:v>359</c:v>
                </c:pt>
                <c:pt idx="2">
                  <c:v>263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2AB7-45DB-812A-8A8E1CEBAA9D}"/>
            </c:ext>
          </c:extLst>
        </c:ser>
        <c:ser>
          <c:idx val="2"/>
          <c:order val="2"/>
          <c:tx>
            <c:strRef>
              <c:f>figure!$B$23</c:f>
              <c:strCache>
                <c:ptCount val="1"/>
                <c:pt idx="0">
                  <c:v>mRS=2</c:v>
                </c:pt>
              </c:strCache>
            </c:strRef>
          </c:tx>
          <c:spPr>
            <a:solidFill>
              <a:schemeClr val="accent3">
                <a:tint val="83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7531E084-F962-4CEF-AB2A-19638227832C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8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32D33112-0CD7-4F60-BD51-50DEAD768F02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9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36829212-B24A-47F9-B734-E0478A6C2F2A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A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figure!$C$23:$E$23</c:f>
              <c:numCache>
                <c:formatCode>General</c:formatCode>
                <c:ptCount val="3"/>
                <c:pt idx="0">
                  <c:v>219</c:v>
                </c:pt>
                <c:pt idx="1">
                  <c:v>213</c:v>
                </c:pt>
                <c:pt idx="2">
                  <c:v>135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2AB7-45DB-812A-8A8E1CEBAA9D}"/>
            </c:ext>
          </c:extLst>
        </c:ser>
        <c:ser>
          <c:idx val="3"/>
          <c:order val="3"/>
          <c:tx>
            <c:strRef>
              <c:f>figure!$B$24</c:f>
              <c:strCache>
                <c:ptCount val="1"/>
                <c:pt idx="0">
                  <c:v>mRS=3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9877A66B-F795-4A30-812D-1F40BBF52E49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C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D6C7DEFD-DFE9-4FC7-90BA-8D03D788121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(11%)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D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2395B58A-A51E-4552-BBCD-5B5F046A4906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E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figure!$C$24:$E$24</c:f>
              <c:numCache>
                <c:formatCode>General</c:formatCode>
                <c:ptCount val="3"/>
                <c:pt idx="0">
                  <c:v>203</c:v>
                </c:pt>
                <c:pt idx="1">
                  <c:v>185</c:v>
                </c:pt>
                <c:pt idx="2">
                  <c:v>165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2AB7-45DB-812A-8A8E1CEBAA9D}"/>
            </c:ext>
          </c:extLst>
        </c:ser>
        <c:ser>
          <c:idx val="4"/>
          <c:order val="4"/>
          <c:tx>
            <c:strRef>
              <c:f>figure!$B$25</c:f>
              <c:strCache>
                <c:ptCount val="1"/>
                <c:pt idx="0">
                  <c:v>mRS=4</c:v>
                </c:pt>
              </c:strCache>
            </c:strRef>
          </c:tx>
          <c:spPr>
            <a:solidFill>
              <a:schemeClr val="accent3">
                <a:shade val="82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118A7F62-C46F-4FB2-A78B-22FD6A186780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(7%)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0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22CB097E-56C6-4FF6-80BE-07ABF3ECEE5C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(9%)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1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1FED0A66-7BA2-4495-8123-A29D8AC0C1DD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(7%)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2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figure!$C$25:$E$25</c:f>
              <c:numCache>
                <c:formatCode>General</c:formatCode>
                <c:ptCount val="3"/>
                <c:pt idx="0">
                  <c:v>120</c:v>
                </c:pt>
                <c:pt idx="1">
                  <c:v>150</c:v>
                </c:pt>
                <c:pt idx="2">
                  <c:v>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2AB7-45DB-812A-8A8E1CEBAA9D}"/>
            </c:ext>
          </c:extLst>
        </c:ser>
        <c:ser>
          <c:idx val="5"/>
          <c:order val="5"/>
          <c:tx>
            <c:strRef>
              <c:f>figure!$B$26</c:f>
              <c:strCache>
                <c:ptCount val="1"/>
                <c:pt idx="0">
                  <c:v>mRS=5</c:v>
                </c:pt>
              </c:strCache>
            </c:strRef>
          </c:tx>
          <c:spPr>
            <a:solidFill>
              <a:schemeClr val="accent3">
                <a:shade val="65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2DA647F6-9A9A-4F0B-8ABA-D8A5EA20B60A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(4%)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4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7BF5625E-65F8-4A73-B623-19611D06CF9E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5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5D770C6C-9B8C-4DF0-A14F-489D1DA3B174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6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figure!$C$26:$E$26</c:f>
              <c:numCache>
                <c:formatCode>General</c:formatCode>
                <c:ptCount val="3"/>
                <c:pt idx="0">
                  <c:v>71</c:v>
                </c:pt>
                <c:pt idx="1">
                  <c:v>53</c:v>
                </c:pt>
                <c:pt idx="2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7-2AB7-45DB-812A-8A8E1CEBAA9D}"/>
            </c:ext>
          </c:extLst>
        </c:ser>
        <c:ser>
          <c:idx val="6"/>
          <c:order val="6"/>
          <c:tx>
            <c:strRef>
              <c:f>figure!$B$27</c:f>
              <c:strCache>
                <c:ptCount val="1"/>
                <c:pt idx="0">
                  <c:v>mRS=6</c:v>
                </c:pt>
              </c:strCache>
            </c:strRef>
          </c:tx>
          <c:spPr>
            <a:solidFill>
              <a:schemeClr val="accent3">
                <a:shade val="47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3E770E98-9251-492C-A63B-7C1AAA3D9C4C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8-2AB7-45DB-812A-8A8E1CEBAA9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EFCC8A3C-3653-42A8-B2E5-5BFC93ADDD98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(12%)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9-2AB7-45DB-812A-8A8E1CEBAA9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ACF3353A-58BC-4BB8-B1BC-BB83869E8E9E}" type="VALUE">
                      <a:rPr lang="en-US" altLang="ko-KR"/>
                      <a:pPr/>
                      <a:t>[VALUE]</a:t>
                    </a:fld>
                    <a:endParaRPr lang="en-US" altLang="ko-KR"/>
                  </a:p>
                  <a:p>
                    <a:r>
                      <a:rPr lang="en-US" altLang="ko-KR"/>
                      <a:t>(13%)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A-2AB7-45DB-812A-8A8E1CEBAA9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+mn-lt"/>
                    <a:ea typeface="+mn-ea"/>
                    <a:cs typeface="+mn-cs"/>
                  </a:defRPr>
                </a:pPr>
                <a:endParaRPr lang="en-CH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figure!$C$20:$E$20</c:f>
              <c:strCache>
                <c:ptCount val="3"/>
                <c:pt idx="0">
                  <c:v>Low HbA1c</c:v>
                </c:pt>
                <c:pt idx="1">
                  <c:v>Mid HbA1c</c:v>
                </c:pt>
                <c:pt idx="2">
                  <c:v>High HbA1c</c:v>
                </c:pt>
              </c:strCache>
            </c:strRef>
          </c:cat>
          <c:val>
            <c:numRef>
              <c:f>figure!$C$27:$E$27</c:f>
              <c:numCache>
                <c:formatCode>General</c:formatCode>
                <c:ptCount val="3"/>
                <c:pt idx="0">
                  <c:v>213</c:v>
                </c:pt>
                <c:pt idx="1">
                  <c:v>191</c:v>
                </c:pt>
                <c:pt idx="2">
                  <c:v>148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B-2AB7-45DB-812A-8A8E1CEBAA9D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100"/>
        <c:axId val="532709616"/>
        <c:axId val="532712568"/>
      </c:barChart>
      <c:catAx>
        <c:axId val="5327096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CH"/>
          </a:p>
        </c:txPr>
        <c:crossAx val="532712568"/>
        <c:crosses val="autoZero"/>
        <c:auto val="1"/>
        <c:lblAlgn val="ctr"/>
        <c:lblOffset val="100"/>
        <c:noMultiLvlLbl val="0"/>
      </c:catAx>
      <c:valAx>
        <c:axId val="532712568"/>
        <c:scaling>
          <c:orientation val="minMax"/>
        </c:scaling>
        <c:delete val="1"/>
        <c:axPos val="b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crossAx val="532709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CH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CH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Reversed" id="23">
  <a:schemeClr val="accent3"/>
</cs:colorStyle>
</file>

<file path=word/charts/colors2.xml><?xml version="1.0" encoding="utf-8"?>
<cs:colorStyle xmlns:cs="http://schemas.microsoft.com/office/drawing/2012/chartStyle" xmlns:a="http://schemas.openxmlformats.org/drawingml/2006/main" meth="withinLinearReversed" id="23">
  <a:schemeClr val="accent3"/>
</cs:colorStyle>
</file>

<file path=word/charts/colors3.xml><?xml version="1.0" encoding="utf-8"?>
<cs:colorStyle xmlns:cs="http://schemas.microsoft.com/office/drawing/2012/chartStyle" xmlns:a="http://schemas.openxmlformats.org/drawingml/2006/main" meth="withinLinearReversed" id="23">
  <a:schemeClr val="accent3"/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2A02D0-7D93-4230-B8CC-36BB53A91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879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Bissonnette</dc:creator>
  <cp:keywords/>
  <dc:description/>
  <cp:lastModifiedBy>John Magri</cp:lastModifiedBy>
  <cp:revision>4</cp:revision>
  <dcterms:created xsi:type="dcterms:W3CDTF">2023-09-19T12:09:00Z</dcterms:created>
  <dcterms:modified xsi:type="dcterms:W3CDTF">2023-09-20T08:49:00Z</dcterms:modified>
</cp:coreProperties>
</file>