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64360A86" w:rsidR="00817DD6" w:rsidRPr="001549D3" w:rsidRDefault="001D15EE" w:rsidP="0001436A">
      <w:pPr>
        <w:pStyle w:val="Title"/>
      </w:pPr>
      <w:r w:rsidRPr="001D15EE">
        <w:t>Novel Classification of Inhibitory Neurons Defined by CNR1 and LHX6 is Proposed Which is Applicable in Both Humans and Macaques</w:t>
      </w:r>
    </w:p>
    <w:p w14:paraId="25D2C293" w14:textId="1265928A" w:rsidR="002868E2" w:rsidRPr="00994A3D" w:rsidRDefault="001D15EE" w:rsidP="0001436A">
      <w:pPr>
        <w:pStyle w:val="AuthorList"/>
      </w:pPr>
      <w:proofErr w:type="spellStart"/>
      <w:r w:rsidRPr="001D15EE">
        <w:t>Yixuan</w:t>
      </w:r>
      <w:proofErr w:type="spellEnd"/>
      <w:r w:rsidRPr="001D15EE">
        <w:t xml:space="preserve"> Niu1, Yanyong Cheng1, Jia Yan1*</w:t>
      </w:r>
    </w:p>
    <w:p w14:paraId="217F3AE0" w14:textId="374908E0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E04A5">
        <w:rPr>
          <w:rFonts w:cs="Times New Roman"/>
        </w:rPr>
        <w:t>J</w:t>
      </w:r>
      <w:r w:rsidR="006E04A5">
        <w:rPr>
          <w:rFonts w:cs="Times New Roman" w:hint="eastAsia"/>
          <w:lang w:eastAsia="zh-CN"/>
        </w:rPr>
        <w:t>ia</w:t>
      </w:r>
      <w:r w:rsidR="006E04A5">
        <w:rPr>
          <w:rFonts w:cs="Times New Roman"/>
        </w:rPr>
        <w:t xml:space="preserve"> Y</w:t>
      </w:r>
      <w:r w:rsidR="006E04A5">
        <w:rPr>
          <w:rFonts w:cs="Times New Roman" w:hint="eastAsia"/>
          <w:lang w:eastAsia="zh-CN"/>
        </w:rPr>
        <w:t>an</w:t>
      </w:r>
      <w:r w:rsidR="00994A3D" w:rsidRPr="00994A3D">
        <w:rPr>
          <w:rFonts w:cs="Times New Roman"/>
        </w:rPr>
        <w:t xml:space="preserve">: </w:t>
      </w:r>
      <w:r w:rsidR="006E04A5">
        <w:rPr>
          <w:rFonts w:cs="Times New Roman"/>
          <w:szCs w:val="24"/>
        </w:rPr>
        <w:t>mzkyanj@163.com</w:t>
      </w:r>
    </w:p>
    <w:p w14:paraId="29026311" w14:textId="059B6671" w:rsidR="00EA3D3C" w:rsidRPr="00994A3D" w:rsidRDefault="00654E8F" w:rsidP="0001436A">
      <w:pPr>
        <w:pStyle w:val="Heading1"/>
      </w:pPr>
      <w:r w:rsidRPr="00994A3D">
        <w:t xml:space="preserve">Supplementary </w:t>
      </w:r>
      <w:r w:rsidR="007B7D25">
        <w:t>Figures</w:t>
      </w:r>
    </w:p>
    <w:p w14:paraId="00EBA811" w14:textId="4094F910" w:rsidR="007B7D25" w:rsidRDefault="007B7D25" w:rsidP="007B7D25">
      <w:pPr>
        <w:rPr>
          <w:b/>
          <w:bCs/>
        </w:rPr>
      </w:pPr>
      <w:r w:rsidRPr="007B7D25">
        <w:rPr>
          <w:b/>
          <w:bCs/>
        </w:rPr>
        <w:t>Figure S1.</w:t>
      </w:r>
    </w:p>
    <w:p w14:paraId="2B46574C" w14:textId="4F870286" w:rsidR="00162969" w:rsidRPr="007B7D25" w:rsidRDefault="00DB287A" w:rsidP="007B7D2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0A37E30" wp14:editId="122C7B68">
            <wp:extent cx="5956935" cy="8604885"/>
            <wp:effectExtent l="0" t="0" r="5715" b="5715"/>
            <wp:docPr id="348616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86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38F7" w14:textId="244CA8B5" w:rsidR="007B7D25" w:rsidRDefault="007B7D25" w:rsidP="007B7D25">
      <w:r w:rsidRPr="00F51F97">
        <w:lastRenderedPageBreak/>
        <w:t>(</w:t>
      </w:r>
      <w:r w:rsidR="00F86C55">
        <w:t>A</w:t>
      </w:r>
      <w:r w:rsidRPr="00F51F97">
        <w:t xml:space="preserve">, </w:t>
      </w:r>
      <w:r w:rsidR="00F86C55">
        <w:t>B</w:t>
      </w:r>
      <w:r w:rsidRPr="00F51F97">
        <w:t>) Heatmap of Different genes expressed in the CNR1+neighborhood (</w:t>
      </w:r>
      <w:r w:rsidR="00F86C55">
        <w:t>A</w:t>
      </w:r>
      <w:r w:rsidRPr="00F51F97">
        <w:t>) and LHX6+ neighborhood (</w:t>
      </w:r>
      <w:r w:rsidR="00F86C55">
        <w:t>B</w:t>
      </w:r>
      <w:r w:rsidRPr="00F51F97">
        <w:t>) in the hippocampus of macaque after sevoflurane exposures. (</w:t>
      </w:r>
      <w:r w:rsidR="00F86C55">
        <w:t>C</w:t>
      </w:r>
      <w:r w:rsidRPr="00F51F97">
        <w:t>) Different</w:t>
      </w:r>
      <w:r>
        <w:t>ia</w:t>
      </w:r>
      <w:r w:rsidRPr="00F51F97">
        <w:t>lly expressed genes in the SST+ cluster in the inhibitory neuron of the macaque hippocampus after sevoflurane exposures, visualized in heatmap.</w:t>
      </w:r>
      <w:r w:rsidRPr="00F51F97">
        <w:cr/>
      </w:r>
    </w:p>
    <w:p w14:paraId="58F1AED1" w14:textId="61DD7DDE" w:rsidR="00DE23E8" w:rsidRPr="00F86C55" w:rsidRDefault="007B7D25" w:rsidP="00162969">
      <w:pPr>
        <w:rPr>
          <w:b/>
          <w:bCs/>
        </w:rPr>
      </w:pPr>
      <w:r w:rsidRPr="007B7D25">
        <w:rPr>
          <w:b/>
          <w:bCs/>
        </w:rPr>
        <w:t>Figure S2.</w:t>
      </w:r>
      <w:r w:rsidR="00DB287A">
        <w:rPr>
          <w:b/>
          <w:bCs/>
          <w:noProof/>
        </w:rPr>
        <w:drawing>
          <wp:inline distT="0" distB="0" distL="0" distR="0" wp14:anchorId="5938F028" wp14:editId="02C6EAF6">
            <wp:extent cx="6209665" cy="6817085"/>
            <wp:effectExtent l="0" t="0" r="635" b="3175"/>
            <wp:docPr id="7731845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"/>
                    <a:stretch/>
                  </pic:blipFill>
                  <pic:spPr bwMode="auto">
                    <a:xfrm>
                      <a:off x="0" y="0"/>
                      <a:ext cx="6209665" cy="68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1F97">
        <w:t>(</w:t>
      </w:r>
      <w:r w:rsidR="00F86C55">
        <w:t>A</w:t>
      </w:r>
      <w:r w:rsidRPr="00F51F97">
        <w:t xml:space="preserve">) Heatmap of </w:t>
      </w:r>
      <w:r>
        <w:t>d</w:t>
      </w:r>
      <w:r w:rsidRPr="00F51F97">
        <w:t>ifferent genes expressed in the ten subcluster of the inhibitory neuron in the hippocampus of the developing human fetus.</w:t>
      </w:r>
    </w:p>
    <w:sectPr w:rsidR="00DE23E8" w:rsidRPr="00F86C55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A8715" w14:textId="77777777" w:rsidR="00405DEE" w:rsidRDefault="00405DEE" w:rsidP="00117666">
      <w:pPr>
        <w:spacing w:after="0"/>
      </w:pPr>
      <w:r>
        <w:separator/>
      </w:r>
    </w:p>
  </w:endnote>
  <w:endnote w:type="continuationSeparator" w:id="0">
    <w:p w14:paraId="54E73333" w14:textId="77777777" w:rsidR="00405DEE" w:rsidRDefault="00405D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96781" w14:textId="77777777" w:rsidR="00405DEE" w:rsidRDefault="00405DEE" w:rsidP="00117666">
      <w:pPr>
        <w:spacing w:after="0"/>
      </w:pPr>
      <w:r>
        <w:separator/>
      </w:r>
    </w:p>
  </w:footnote>
  <w:footnote w:type="continuationSeparator" w:id="0">
    <w:p w14:paraId="32F7AEDD" w14:textId="77777777" w:rsidR="00405DEE" w:rsidRDefault="00405D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D7510"/>
    <w:rsid w:val="00105FD9"/>
    <w:rsid w:val="00117666"/>
    <w:rsid w:val="001549D3"/>
    <w:rsid w:val="00160065"/>
    <w:rsid w:val="00162969"/>
    <w:rsid w:val="00177D84"/>
    <w:rsid w:val="001D15EE"/>
    <w:rsid w:val="00267D18"/>
    <w:rsid w:val="00283EE6"/>
    <w:rsid w:val="002868E2"/>
    <w:rsid w:val="002869C3"/>
    <w:rsid w:val="002936E4"/>
    <w:rsid w:val="002B4A57"/>
    <w:rsid w:val="002C74CA"/>
    <w:rsid w:val="003544FB"/>
    <w:rsid w:val="003D2F2D"/>
    <w:rsid w:val="00401590"/>
    <w:rsid w:val="00405DEE"/>
    <w:rsid w:val="00447801"/>
    <w:rsid w:val="00452E9C"/>
    <w:rsid w:val="004735C8"/>
    <w:rsid w:val="004961FF"/>
    <w:rsid w:val="004A2140"/>
    <w:rsid w:val="00517A89"/>
    <w:rsid w:val="005250F2"/>
    <w:rsid w:val="00593EEA"/>
    <w:rsid w:val="005A5EEE"/>
    <w:rsid w:val="005D00D5"/>
    <w:rsid w:val="006375C7"/>
    <w:rsid w:val="00654E8F"/>
    <w:rsid w:val="00660D05"/>
    <w:rsid w:val="006820B1"/>
    <w:rsid w:val="006B7D14"/>
    <w:rsid w:val="006E04A5"/>
    <w:rsid w:val="00701727"/>
    <w:rsid w:val="0070566C"/>
    <w:rsid w:val="00714C50"/>
    <w:rsid w:val="00725A7D"/>
    <w:rsid w:val="007501BE"/>
    <w:rsid w:val="00790BB3"/>
    <w:rsid w:val="007B7D25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287A"/>
    <w:rsid w:val="00DB59C3"/>
    <w:rsid w:val="00DC259A"/>
    <w:rsid w:val="00DC2955"/>
    <w:rsid w:val="00DE23E8"/>
    <w:rsid w:val="00E52377"/>
    <w:rsid w:val="00E64E17"/>
    <w:rsid w:val="00E866C9"/>
    <w:rsid w:val="00EA3D3C"/>
    <w:rsid w:val="00F46900"/>
    <w:rsid w:val="00F514DF"/>
    <w:rsid w:val="00F61D89"/>
    <w:rsid w:val="00F8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Xanthe Davison</cp:lastModifiedBy>
  <cp:revision>2</cp:revision>
  <cp:lastPrinted>2013-10-03T12:51:00Z</cp:lastPrinted>
  <dcterms:created xsi:type="dcterms:W3CDTF">2023-10-16T09:15:00Z</dcterms:created>
  <dcterms:modified xsi:type="dcterms:W3CDTF">2023-10-16T09:15:00Z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