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="240" w:lineRule="auto"/>
        <w:jc w:val="center"/>
        <w:rPr>
          <w:rFonts w:ascii="Times New Roman" w:cs="Times New Roman" w:eastAsia="Times New Roman" w:hAnsi="Times New Roman"/>
          <w:b w:val="1"/>
          <w:i w:val="1"/>
          <w:sz w:val="34"/>
          <w:szCs w:val="3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34"/>
          <w:szCs w:val="34"/>
          <w:rtl w:val="0"/>
        </w:rPr>
        <w:t xml:space="preserve">Supplementary Material</w:t>
      </w:r>
    </w:p>
    <w:p w:rsidR="00000000" w:rsidDel="00000000" w:rsidP="00000000" w:rsidRDefault="00000000" w:rsidRPr="00000000" w14:paraId="00000002">
      <w:pPr>
        <w:spacing w:before="240" w:line="240" w:lineRule="auto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Misplaced, neglected, and likely threatened: A new species of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6"/>
          <w:szCs w:val="26"/>
          <w:rtl w:val="0"/>
        </w:rPr>
        <w:t xml:space="preserve">Magoniella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(Polygonaceae) from the seasonally dry tropical forests of Colombia and Venezuela revealed from nuclear, plastid and morphological data</w:t>
      </w:r>
    </w:p>
    <w:p w:rsidR="00000000" w:rsidDel="00000000" w:rsidP="00000000" w:rsidRDefault="00000000" w:rsidRPr="00000000" w14:paraId="00000003">
      <w:pPr>
        <w:spacing w:before="240" w:line="240" w:lineRule="auto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* Correspondence: </w:t>
      </w: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Corresponding Authors: jose.aguilarcano@gmail.com or o.perez-escobar@kew.org</w:t>
      </w: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highlight w:val="yellow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Table S2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Information of species names and GenBank accession numbers obtained from GenBank and new sequences of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Magoniella chersina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generated and used in this study.</w:t>
      </w:r>
      <w:r w:rsidDel="00000000" w:rsidR="00000000" w:rsidRPr="00000000">
        <w:rPr>
          <w:rtl w:val="0"/>
        </w:rPr>
      </w:r>
    </w:p>
    <w:tbl>
      <w:tblPr>
        <w:tblStyle w:val="Table1"/>
        <w:tblW w:w="9025.000000000002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033"/>
        <w:gridCol w:w="908"/>
        <w:gridCol w:w="1113"/>
        <w:gridCol w:w="1125"/>
        <w:gridCol w:w="826"/>
        <w:gridCol w:w="941"/>
        <w:gridCol w:w="1079"/>
        <w:tblGridChange w:id="0">
          <w:tblGrid>
            <w:gridCol w:w="3033"/>
            <w:gridCol w:w="908"/>
            <w:gridCol w:w="1113"/>
            <w:gridCol w:w="1125"/>
            <w:gridCol w:w="826"/>
            <w:gridCol w:w="941"/>
            <w:gridCol w:w="1079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Species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matK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ndhF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rps16-trnK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ndhC-trnV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ITS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/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lfy</w:t>
            </w:r>
            <w:r w:rsidDel="00000000" w:rsidR="00000000" w:rsidRPr="00000000">
              <w:rPr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Antigonon_leptopus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EF437988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EF438027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FJ154462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EF442788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Coccoloba_swartzii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EF437995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EF438034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FJ154469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EF442787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Eriogonum_alatum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EF437998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EF438038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FJ154472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EF438068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Gymnopodium_floribundum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GQ206197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GQ206282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GQ206251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HQ693138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Magoniella_obidensis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HQ693137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 chersina_Aguilar-Cano 1905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OM990659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 chersina_Aguilar-Cano-3177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OM990670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 chersina_Aguilar-Cano-3178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left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OM990671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 chersina_Aguilar-Cano-3179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OM990672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Magoniella chersina_Aguilar-Cano-3180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OM990673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OM990658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OM990663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Ruprechtia_aperta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HQ693118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Ruprechtia_apetala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Ruprechtia_chiapensis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FJ154495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FJ154506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HQ693119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Ruprechtia_coriacea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HM137401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HM137423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HM137442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HQ693120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Ruprechtia_costaricensis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HQ693121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Ruprechtia_costata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Ruprechtia_cruegeri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HM137402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HM137424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HM137443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Ruprechtia_fagifolia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C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Ruprechtia_fusca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FJ154496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FJ154507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HQ693122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Ruprechtia_laevigata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HQ693109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Ruprechtia_latifunda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HQ693123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1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Ruprechtia_laxiflora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EF438024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EF438063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HQ693179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HQ693124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8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Ruprechtia_lundii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HQ693149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HQ693125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F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Ruprechtia_nicaraguensis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HQ693126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6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Ruprechtia_obovata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HQ693127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D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Ruprechtia_pallida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HM137403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HM137425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HM137445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4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Ruprechtia_tangarana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EF438025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EF438064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HQ693128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B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Salta_triflora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GQ206299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GQ206267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2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Triplaris_americana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AY042668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FJ154508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HQ693129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9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Triplaris_cumingiana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GQ206210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GQ206301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GQ206269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HQ693130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0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Triplaris_longifolia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HQ693209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HQ693131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Triplaris_melaenodendron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HQ693132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Triplaris_peruviana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HQ693189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HQ693133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Triplaris_poeppigiana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FJ154497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FJ154509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HQ693159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HQ693134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C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Triplaris_purdiei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HQ693212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HQ693227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HQ693117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-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3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Triplaris_setosa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FJ154498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FJ154510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FJ154488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HQ693135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A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Triplaris_weigeltiana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HM137405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HM137426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HQ693193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HQ693162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HM137446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HQ693136.</w:t>
            </w:r>
          </w:p>
        </w:tc>
      </w:tr>
    </w:tbl>
    <w:p w:rsidR="00000000" w:rsidDel="00000000" w:rsidP="00000000" w:rsidRDefault="00000000" w:rsidRPr="00000000" w14:paraId="000001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-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662A2"/>
    <w:pPr>
      <w:spacing w:after="0" w:line="276" w:lineRule="auto"/>
    </w:pPr>
    <w:rPr>
      <w:rFonts w:ascii="Arial" w:cs="Arial" w:eastAsia="Arial" w:hAnsi="Arial"/>
      <w:kern w:val="0"/>
      <w:lang w:eastAsia="es-CO" w:val="es-419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7rjMp1E8p6SSlW7T/E0J7KiKhfg==">CgMxLjA4AHIhMWw1UzNoRDJIbU12eTZQWjUwZmlOZ3Z4Y2VySGR1c29j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2023-07-05T04:39:00Z</dcterms:created>
  <dc:creator>JOSE AGUILARCANO</dc:creator>
</cp:coreProperties>
</file>