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0108" w14:textId="77777777" w:rsidR="00F238C3" w:rsidRDefault="00CE3280" w:rsidP="0044703F">
      <w:r>
        <w:t>SUPPLEMENTAL FIGURES</w:t>
      </w:r>
    </w:p>
    <w:p w14:paraId="021A43B0" w14:textId="77777777" w:rsidR="00F238C3" w:rsidRDefault="00F238C3">
      <w:pPr>
        <w:spacing w:line="360" w:lineRule="auto"/>
        <w:jc w:val="both"/>
        <w:rPr>
          <w:b/>
        </w:rPr>
      </w:pPr>
    </w:p>
    <w:p w14:paraId="44A357C2" w14:textId="310B72E0" w:rsidR="00F238C3" w:rsidRDefault="00F238C3">
      <w:pPr>
        <w:spacing w:line="360" w:lineRule="auto"/>
        <w:jc w:val="both"/>
        <w:rPr>
          <w:b/>
        </w:rPr>
      </w:pPr>
    </w:p>
    <w:p w14:paraId="496A7662" w14:textId="1BBCBDA0" w:rsidR="00F238C3" w:rsidRDefault="00785443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2C361D7" wp14:editId="4F0F2FE4">
            <wp:extent cx="3898900" cy="6972300"/>
            <wp:effectExtent l="0" t="0" r="0" b="0"/>
            <wp:docPr id="68116855" name="Picture 1" descr="Several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6855" name="Picture 1" descr="Several images of cel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7455" w14:textId="77777777" w:rsidR="00F238C3" w:rsidRDefault="00F238C3">
      <w:pPr>
        <w:spacing w:line="360" w:lineRule="auto"/>
        <w:jc w:val="both"/>
        <w:rPr>
          <w:b/>
        </w:rPr>
      </w:pPr>
    </w:p>
    <w:p w14:paraId="34C308E6" w14:textId="31EB1260" w:rsidR="00785443" w:rsidRPr="00785443" w:rsidRDefault="00CE3280" w:rsidP="00785443">
      <w:pPr>
        <w:jc w:val="both"/>
        <w:rPr>
          <w:b/>
          <w:color w:val="000000" w:themeColor="text1"/>
        </w:rPr>
      </w:pPr>
      <w:r>
        <w:rPr>
          <w:b/>
        </w:rPr>
        <w:t>Supplemental figure 1.</w:t>
      </w:r>
      <w:r>
        <w:t xml:space="preserve"> </w:t>
      </w:r>
      <w:r w:rsidR="00785443" w:rsidRPr="00785443">
        <w:rPr>
          <w:b/>
          <w:color w:val="000000" w:themeColor="text1"/>
        </w:rPr>
        <w:t>E14.5 primary cortical cultures are strongly enriched in deep-layer glutamatergic neurons.</w:t>
      </w:r>
    </w:p>
    <w:p w14:paraId="5417957A" w14:textId="25A63CA5" w:rsidR="00F238C3" w:rsidRDefault="00785443" w:rsidP="0061135F">
      <w:pPr>
        <w:jc w:val="both"/>
      </w:pPr>
      <w:r w:rsidRPr="00785443">
        <w:rPr>
          <w:color w:val="000000" w:themeColor="text1"/>
        </w:rPr>
        <w:t xml:space="preserve">(A) Cortical neurons, established from E14.5 mouse embryos and cultured until 3 DIV, </w:t>
      </w:r>
      <w:proofErr w:type="spellStart"/>
      <w:r w:rsidRPr="00785443">
        <w:rPr>
          <w:color w:val="000000" w:themeColor="text1"/>
        </w:rPr>
        <w:t>immunostained</w:t>
      </w:r>
      <w:proofErr w:type="spellEnd"/>
      <w:r w:rsidRPr="00785443">
        <w:rPr>
          <w:color w:val="000000" w:themeColor="text1"/>
        </w:rPr>
        <w:t xml:space="preserve"> with a TBR1 Ab (green) or with a CTIP2 Ab (green), and with the TuJ1 Ab </w:t>
      </w:r>
      <w:r w:rsidRPr="00785443">
        <w:rPr>
          <w:color w:val="000000" w:themeColor="text1"/>
        </w:rPr>
        <w:lastRenderedPageBreak/>
        <w:t xml:space="preserve">(red), detecting β3-tubulin; blue: DAPI to visualize nuclei. The histogram on the right represents the percentage of TuJ1+ cells positive for TBR1 (97%) and CTIP2 (64%). Total number of neurons counted: 986 (18 fields) for TBR1 and 912 (20 fields) for CTIP2 (data from 3 biological replicates). (B) left: immunostaining with GAD65, a GABAergic neuron marker, of UMNs harvested at E14.5 and cultured for 14 DIV; no GAD65 signal is detected. Right: cultures established from E17.5 mouse cortices are positive for GAD65 after the same time in vitro. (C) </w:t>
      </w:r>
      <w:proofErr w:type="spellStart"/>
      <w:r w:rsidRPr="00785443">
        <w:rPr>
          <w:color w:val="000000" w:themeColor="text1"/>
        </w:rPr>
        <w:t>EdU</w:t>
      </w:r>
      <w:proofErr w:type="spellEnd"/>
      <w:r w:rsidRPr="00785443">
        <w:rPr>
          <w:color w:val="000000" w:themeColor="text1"/>
        </w:rPr>
        <w:t xml:space="preserve"> staining of E14.5 UMN cultures after 2 DIV (on the left) and 7 DIV, to quantify proliferating cells. While some </w:t>
      </w:r>
      <w:proofErr w:type="spellStart"/>
      <w:r w:rsidRPr="00785443">
        <w:rPr>
          <w:color w:val="000000" w:themeColor="text1"/>
        </w:rPr>
        <w:t>EdU</w:t>
      </w:r>
      <w:proofErr w:type="spellEnd"/>
      <w:r w:rsidRPr="00785443">
        <w:rPr>
          <w:color w:val="000000" w:themeColor="text1"/>
        </w:rPr>
        <w:t xml:space="preserve">-positive cells are present at 2 DIV (arrows), no signal is detected after 7 DIV, indicating mitotic quiescence. (D) Representative images of UMN cultures at 3 DIV </w:t>
      </w:r>
      <w:proofErr w:type="spellStart"/>
      <w:r w:rsidRPr="00785443">
        <w:rPr>
          <w:color w:val="000000" w:themeColor="text1"/>
        </w:rPr>
        <w:t>immunostained</w:t>
      </w:r>
      <w:proofErr w:type="spellEnd"/>
      <w:r w:rsidRPr="00785443">
        <w:rPr>
          <w:color w:val="000000" w:themeColor="text1"/>
        </w:rPr>
        <w:t xml:space="preserve"> for GFAP (astrocytes), O4 (oligodendrocyte progenitors), or IBA1 (microglia) (green). No glial cells were detected in our cultures.</w:t>
      </w:r>
      <w:r>
        <w:rPr>
          <w:color w:val="000000" w:themeColor="text1"/>
        </w:rPr>
        <w:t xml:space="preserve"> (E-G)</w:t>
      </w:r>
      <w:r w:rsidRPr="00785443">
        <w:rPr>
          <w:b/>
        </w:rPr>
        <w:t xml:space="preserve"> </w:t>
      </w:r>
      <w:r w:rsidRPr="00785443">
        <w:rPr>
          <w:bCs/>
        </w:rPr>
        <w:t>Positive controls of glial markers.</w:t>
      </w:r>
      <w:r>
        <w:t xml:space="preserve"> Immunofluorescence of cerebellar or mesencephalic sections as positive controls of the antibodies used to analyze cell cultures. Sagittal sections of P8 mouse cerebellum show GFAP-positive signals (arrow) in Bergmann glia (E) and O4-positive cells (arrow) in the white matter (F). A coronal section of E18.5 mouse mesencephalon shows IBA1-positive microglial cells (arrow) (G). </w:t>
      </w:r>
      <w:proofErr w:type="spellStart"/>
      <w:r>
        <w:t>igl</w:t>
      </w:r>
      <w:proofErr w:type="spellEnd"/>
      <w:r>
        <w:t xml:space="preserve">: internal granular layer; </w:t>
      </w:r>
      <w:proofErr w:type="spellStart"/>
      <w:r>
        <w:t>egl</w:t>
      </w:r>
      <w:proofErr w:type="spellEnd"/>
      <w:r>
        <w:t xml:space="preserve">: external granular layer; </w:t>
      </w:r>
      <w:proofErr w:type="spellStart"/>
      <w:r>
        <w:t>wm</w:t>
      </w:r>
      <w:proofErr w:type="spellEnd"/>
      <w:r>
        <w:t>: white matter</w:t>
      </w:r>
      <w:r w:rsidRPr="00785443">
        <w:rPr>
          <w:color w:val="000000" w:themeColor="text1"/>
        </w:rPr>
        <w:t xml:space="preserve">. </w:t>
      </w:r>
      <w:proofErr w:type="spellStart"/>
      <w:r w:rsidRPr="00785443">
        <w:rPr>
          <w:color w:val="000000" w:themeColor="text1"/>
        </w:rPr>
        <w:t>Size</w:t>
      </w:r>
      <w:proofErr w:type="spellEnd"/>
      <w:r w:rsidRPr="00785443">
        <w:rPr>
          <w:color w:val="000000" w:themeColor="text1"/>
        </w:rPr>
        <w:t xml:space="preserve"> bar: 25</w:t>
      </w:r>
      <w:r w:rsidR="00DA7EC5">
        <w:rPr>
          <w:color w:val="000000" w:themeColor="text1"/>
        </w:rPr>
        <w:t xml:space="preserve"> </w:t>
      </w:r>
      <w:proofErr w:type="spellStart"/>
      <w:r w:rsidRPr="00785443">
        <w:rPr>
          <w:color w:val="000000" w:themeColor="text1"/>
        </w:rPr>
        <w:t>μm</w:t>
      </w:r>
      <w:proofErr w:type="spellEnd"/>
      <w:r w:rsidRPr="00785443">
        <w:rPr>
          <w:color w:val="000000" w:themeColor="text1"/>
        </w:rPr>
        <w:t xml:space="preserve"> for panels</w:t>
      </w:r>
      <w:r w:rsidR="002F3EFA">
        <w:rPr>
          <w:color w:val="000000" w:themeColor="text1"/>
        </w:rPr>
        <w:t xml:space="preserve"> A-D</w:t>
      </w:r>
      <w:r>
        <w:rPr>
          <w:color w:val="000000" w:themeColor="text1"/>
        </w:rPr>
        <w:t xml:space="preserve"> and </w:t>
      </w:r>
      <w:r w:rsidR="00CE3280">
        <w:t xml:space="preserve">50 </w:t>
      </w:r>
      <w:proofErr w:type="spellStart"/>
      <w:r w:rsidR="00CE3280">
        <w:t>μm</w:t>
      </w:r>
      <w:proofErr w:type="spellEnd"/>
      <w:r>
        <w:t xml:space="preserve"> for panels</w:t>
      </w:r>
      <w:r w:rsidR="002F3EFA">
        <w:t xml:space="preserve"> E-G</w:t>
      </w:r>
      <w:r w:rsidR="00CE3280">
        <w:t>.</w:t>
      </w:r>
    </w:p>
    <w:p w14:paraId="27CE56CB" w14:textId="77777777" w:rsidR="00F238C3" w:rsidRDefault="00CE3280">
      <w:r>
        <w:br w:type="page"/>
      </w:r>
    </w:p>
    <w:p w14:paraId="63092C1E" w14:textId="77777777" w:rsidR="00F238C3" w:rsidRDefault="00F238C3">
      <w:pPr>
        <w:spacing w:line="360" w:lineRule="auto"/>
        <w:jc w:val="center"/>
        <w:rPr>
          <w:b/>
        </w:rPr>
      </w:pPr>
    </w:p>
    <w:p w14:paraId="71EE6991" w14:textId="23A04807" w:rsidR="00F238C3" w:rsidRDefault="00016705">
      <w:pPr>
        <w:spacing w:line="360" w:lineRule="auto"/>
        <w:jc w:val="center"/>
        <w:rPr>
          <w:b/>
        </w:rPr>
      </w:pPr>
      <w:r>
        <w:rPr>
          <w:b/>
          <w:noProof/>
          <w:lang w:val="en-GB"/>
        </w:rPr>
        <w:drawing>
          <wp:inline distT="114300" distB="114300" distL="114300" distR="114300" wp14:anchorId="56F7FCC6" wp14:editId="02A915AB">
            <wp:extent cx="4958080" cy="6453713"/>
            <wp:effectExtent l="0" t="0" r="0" b="0"/>
            <wp:docPr id="1607872240" name="image6.jpg" descr="Several images of cel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72240" name="image6.jpg" descr="Several images of cell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0742" cy="6457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93C88" w14:textId="6BBC0E8D" w:rsidR="00F238C3" w:rsidRDefault="00CE3280" w:rsidP="0061135F">
      <w:pPr>
        <w:jc w:val="both"/>
      </w:pPr>
      <w:r>
        <w:rPr>
          <w:b/>
        </w:rPr>
        <w:t xml:space="preserve">Supplemental figure </w:t>
      </w:r>
      <w:r w:rsidR="00016705">
        <w:rPr>
          <w:b/>
        </w:rPr>
        <w:t>2</w:t>
      </w:r>
      <w:r>
        <w:rPr>
          <w:b/>
        </w:rPr>
        <w:t>. wtTDP-43 and mutTDP-43 aggregates in all transduced cortical neurons.</w:t>
      </w:r>
      <w:r>
        <w:t xml:space="preserve"> </w:t>
      </w:r>
    </w:p>
    <w:p w14:paraId="7A041315" w14:textId="5CE261F1" w:rsidR="00F238C3" w:rsidRPr="00DA7EC5" w:rsidRDefault="00CE3280" w:rsidP="0061135F">
      <w:pPr>
        <w:jc w:val="both"/>
        <w:rPr>
          <w:color w:val="000000" w:themeColor="text1"/>
        </w:rPr>
      </w:pPr>
      <w:r>
        <w:t xml:space="preserve">Cortical neuron cultures (ctr, wtTDP-43 and mutTDP-43), established from E14.5 mouse embryos are maintained until 12 DIV. Panels on the left show </w:t>
      </w:r>
      <w:proofErr w:type="spellStart"/>
      <w:r>
        <w:t>tRFP</w:t>
      </w:r>
      <w:proofErr w:type="spellEnd"/>
      <w:r>
        <w:t xml:space="preserve"> fluorescence (red) and nuclear DAPI staining (blue); central panels show TuJ1 immunostaining (neuron-specific β3-tubulin, green). All transduced neurons exhibit cytoplasmic aggregates, are viable, and project a rich network of neurites.</w:t>
      </w:r>
      <w:r w:rsidR="00416876" w:rsidRPr="00416876">
        <w:t xml:space="preserve"> </w:t>
      </w:r>
      <w:proofErr w:type="spellStart"/>
      <w:r w:rsidR="00416876" w:rsidRPr="00DA7EC5">
        <w:rPr>
          <w:color w:val="000000" w:themeColor="text1"/>
        </w:rPr>
        <w:t>Size</w:t>
      </w:r>
      <w:proofErr w:type="spellEnd"/>
      <w:r w:rsidR="00416876" w:rsidRPr="00DA7EC5">
        <w:rPr>
          <w:color w:val="000000" w:themeColor="text1"/>
        </w:rPr>
        <w:t xml:space="preserve"> bar: 20 </w:t>
      </w:r>
      <w:proofErr w:type="spellStart"/>
      <w:r w:rsidR="00416876" w:rsidRPr="00DA7EC5">
        <w:rPr>
          <w:color w:val="000000" w:themeColor="text1"/>
        </w:rPr>
        <w:t>μm</w:t>
      </w:r>
      <w:proofErr w:type="spellEnd"/>
      <w:r w:rsidR="00416876" w:rsidRPr="00DA7EC5">
        <w:rPr>
          <w:color w:val="000000" w:themeColor="text1"/>
        </w:rPr>
        <w:t>.</w:t>
      </w:r>
    </w:p>
    <w:p w14:paraId="7FD1CFF5" w14:textId="77777777" w:rsidR="00016705" w:rsidRDefault="00CE3280" w:rsidP="00016705">
      <w:pPr>
        <w:spacing w:line="360" w:lineRule="auto"/>
        <w:jc w:val="both"/>
      </w:pPr>
      <w:r>
        <w:br w:type="page"/>
      </w:r>
      <w:r w:rsidR="00016705">
        <w:rPr>
          <w:noProof/>
          <w:lang w:val="en-GB"/>
        </w:rPr>
        <w:lastRenderedPageBreak/>
        <w:drawing>
          <wp:inline distT="114300" distB="114300" distL="114300" distR="114300" wp14:anchorId="7EC72B92" wp14:editId="39DF8629">
            <wp:extent cx="5731200" cy="3035300"/>
            <wp:effectExtent l="0" t="0" r="0" b="0"/>
            <wp:docPr id="511971218" name="Picture 511971218" descr="A close-up of a dna t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71218" name="Picture 511971218" descr="A close-up of a dna tes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21216" w14:textId="54BCB992" w:rsidR="00B35650" w:rsidRPr="00B35650" w:rsidRDefault="00B35650" w:rsidP="00016705">
      <w:pPr>
        <w:spacing w:line="360" w:lineRule="auto"/>
        <w:jc w:val="both"/>
        <w:rPr>
          <w:sz w:val="32"/>
          <w:szCs w:val="32"/>
        </w:rPr>
      </w:pPr>
      <w:r w:rsidRPr="00B35650">
        <w:rPr>
          <w:sz w:val="32"/>
          <w:szCs w:val="32"/>
        </w:rPr>
        <w:t>C</w:t>
      </w:r>
    </w:p>
    <w:p w14:paraId="2F23E304" w14:textId="39042667" w:rsidR="00016705" w:rsidRDefault="00B35650" w:rsidP="00B35650">
      <w:r>
        <w:rPr>
          <w:noProof/>
          <w:lang w:val="en-GB"/>
        </w:rPr>
        <w:drawing>
          <wp:inline distT="0" distB="0" distL="0" distR="0" wp14:anchorId="55747E3E" wp14:editId="790967D2">
            <wp:extent cx="5731510" cy="32365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DP-43FLA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FC35" w14:textId="77777777" w:rsidR="00383DC0" w:rsidRDefault="00383DC0" w:rsidP="00016705">
      <w:pPr>
        <w:spacing w:line="360" w:lineRule="auto"/>
        <w:jc w:val="both"/>
        <w:rPr>
          <w:b/>
        </w:rPr>
      </w:pPr>
    </w:p>
    <w:p w14:paraId="0EC8D16B" w14:textId="06A22988" w:rsidR="00016705" w:rsidRDefault="00016705" w:rsidP="00016705">
      <w:pPr>
        <w:spacing w:line="360" w:lineRule="auto"/>
        <w:jc w:val="both"/>
      </w:pPr>
      <w:r>
        <w:rPr>
          <w:b/>
        </w:rPr>
        <w:t>Supplemental figure 3. Subcellular fractionation of lysates from wtTDP-43 and mutTDP-</w:t>
      </w:r>
      <w:proofErr w:type="gramStart"/>
      <w:r>
        <w:rPr>
          <w:b/>
        </w:rPr>
        <w:t>43 .</w:t>
      </w:r>
      <w:proofErr w:type="gramEnd"/>
      <w:r>
        <w:t xml:space="preserve"> </w:t>
      </w:r>
    </w:p>
    <w:p w14:paraId="4916BBDB" w14:textId="77777777" w:rsidR="00016705" w:rsidRDefault="00016705" w:rsidP="00016705">
      <w:pPr>
        <w:jc w:val="both"/>
      </w:pPr>
      <w:r>
        <w:t>(A) Western blot of the subcellular fractions of proteins extracted from non-transduced cortical neurons at 14 DIV. Endogenous TDP-43 is mainly enriched in the nuclear fraction. Calnexin, a transmembrane protein of the endoplasmic reticulum, and the cytosolic protein GAPDH are enriched in the insoluble cytoplasmic fraction and in the soluble cytoplasmic fraction, respectively. TBR1, a transcription factor highly expressed in cortical neurons, is enriched in nuclear fractions. Ponceau staining is used as a loading control.</w:t>
      </w:r>
    </w:p>
    <w:p w14:paraId="08318D10" w14:textId="4A52DE03" w:rsidR="00016705" w:rsidRPr="002F3EFA" w:rsidRDefault="00016705" w:rsidP="00016705">
      <w:pPr>
        <w:jc w:val="both"/>
        <w:rPr>
          <w:color w:val="000000" w:themeColor="text1"/>
        </w:rPr>
      </w:pPr>
      <w:r>
        <w:lastRenderedPageBreak/>
        <w:t xml:space="preserve">(B) Western blot analysis of subcellular fractionation performed on neurons at 14 </w:t>
      </w:r>
      <w:proofErr w:type="gramStart"/>
      <w:r>
        <w:t>DIV  transduced</w:t>
      </w:r>
      <w:proofErr w:type="gramEnd"/>
      <w:r>
        <w:t xml:space="preserve"> with ctr, wtTDP-43 and mutTDP-43. Exogenous TDP-43 (75kDa) is particularly abundant in the cytoplasmic insoluble </w:t>
      </w:r>
      <w:proofErr w:type="gramStart"/>
      <w:r>
        <w:t>fraction  (</w:t>
      </w:r>
      <w:proofErr w:type="gramEnd"/>
      <w:r>
        <w:t xml:space="preserve">upper solid arrow). Upon long exposure we </w:t>
      </w:r>
      <w:r w:rsidRPr="002F3EFA">
        <w:rPr>
          <w:color w:val="000000" w:themeColor="text1"/>
        </w:rPr>
        <w:t xml:space="preserve">observed the presence of additional TDP-43 fragments (empty arrows). Note the presence </w:t>
      </w:r>
      <w:proofErr w:type="gramStart"/>
      <w:r w:rsidRPr="002F3EFA">
        <w:rPr>
          <w:color w:val="000000" w:themeColor="text1"/>
        </w:rPr>
        <w:t>of  25</w:t>
      </w:r>
      <w:proofErr w:type="gramEnd"/>
      <w:r w:rsidRPr="002F3EFA">
        <w:rPr>
          <w:color w:val="000000" w:themeColor="text1"/>
        </w:rPr>
        <w:t xml:space="preserve">kDa band only in the insoluble fraction of the TDP-43 overexpressing neurons. </w:t>
      </w:r>
      <w:r w:rsidR="001C7328" w:rsidRPr="002F3EFA">
        <w:rPr>
          <w:color w:val="000000" w:themeColor="text1"/>
        </w:rPr>
        <w:t xml:space="preserve">C) Cortical neuron cultures </w:t>
      </w:r>
      <w:r w:rsidR="00B94D9C" w:rsidRPr="002F3EFA">
        <w:rPr>
          <w:color w:val="000000" w:themeColor="text1"/>
        </w:rPr>
        <w:t>(</w:t>
      </w:r>
      <w:r w:rsidR="001C7328" w:rsidRPr="002F3EFA">
        <w:rPr>
          <w:color w:val="000000" w:themeColor="text1"/>
        </w:rPr>
        <w:t>12 DIV</w:t>
      </w:r>
      <w:r w:rsidR="00363AA5" w:rsidRPr="002F3EFA">
        <w:rPr>
          <w:color w:val="000000" w:themeColor="text1"/>
        </w:rPr>
        <w:t xml:space="preserve">) </w:t>
      </w:r>
      <w:r w:rsidR="008E3795" w:rsidRPr="002F3EFA">
        <w:rPr>
          <w:color w:val="000000" w:themeColor="text1"/>
        </w:rPr>
        <w:t>transduced with wtTDP-43 or mu</w:t>
      </w:r>
      <w:r w:rsidR="00363AA5" w:rsidRPr="002F3EFA">
        <w:rPr>
          <w:color w:val="000000" w:themeColor="text1"/>
        </w:rPr>
        <w:t>t</w:t>
      </w:r>
      <w:r w:rsidR="008E3795" w:rsidRPr="002F3EFA">
        <w:rPr>
          <w:color w:val="000000" w:themeColor="text1"/>
        </w:rPr>
        <w:t>TDP-43 tagged with FLAG (</w:t>
      </w:r>
      <w:proofErr w:type="spellStart"/>
      <w:proofErr w:type="gramStart"/>
      <w:r w:rsidR="000D236A" w:rsidRPr="002F3EFA">
        <w:rPr>
          <w:color w:val="000000" w:themeColor="text1"/>
        </w:rPr>
        <w:t>a</w:t>
      </w:r>
      <w:r w:rsidR="008E3795" w:rsidRPr="002F3EFA">
        <w:rPr>
          <w:color w:val="000000" w:themeColor="text1"/>
        </w:rPr>
        <w:t>,</w:t>
      </w:r>
      <w:r w:rsidR="000D236A" w:rsidRPr="002F3EFA">
        <w:rPr>
          <w:color w:val="000000" w:themeColor="text1"/>
        </w:rPr>
        <w:t>b</w:t>
      </w:r>
      <w:proofErr w:type="spellEnd"/>
      <w:proofErr w:type="gramEnd"/>
      <w:r w:rsidR="008E3795" w:rsidRPr="002F3EFA">
        <w:rPr>
          <w:color w:val="000000" w:themeColor="text1"/>
        </w:rPr>
        <w:t xml:space="preserve">) or </w:t>
      </w:r>
      <w:proofErr w:type="spellStart"/>
      <w:r w:rsidR="008E3795" w:rsidRPr="002F3EFA">
        <w:rPr>
          <w:color w:val="000000" w:themeColor="text1"/>
        </w:rPr>
        <w:t>tRFP</w:t>
      </w:r>
      <w:proofErr w:type="spellEnd"/>
      <w:r w:rsidR="008E3795" w:rsidRPr="002F3EFA">
        <w:rPr>
          <w:color w:val="000000" w:themeColor="text1"/>
        </w:rPr>
        <w:t xml:space="preserve"> (</w:t>
      </w:r>
      <w:proofErr w:type="spellStart"/>
      <w:r w:rsidR="000D236A" w:rsidRPr="002F3EFA">
        <w:rPr>
          <w:color w:val="000000" w:themeColor="text1"/>
        </w:rPr>
        <w:t>a</w:t>
      </w:r>
      <w:r w:rsidR="008E3795" w:rsidRPr="002F3EFA">
        <w:rPr>
          <w:color w:val="000000" w:themeColor="text1"/>
        </w:rPr>
        <w:t>’,</w:t>
      </w:r>
      <w:r w:rsidR="000D236A" w:rsidRPr="002F3EFA">
        <w:rPr>
          <w:color w:val="000000" w:themeColor="text1"/>
        </w:rPr>
        <w:t>b</w:t>
      </w:r>
      <w:proofErr w:type="spellEnd"/>
      <w:r w:rsidR="008E3795" w:rsidRPr="002F3EFA">
        <w:rPr>
          <w:color w:val="000000" w:themeColor="text1"/>
        </w:rPr>
        <w:t xml:space="preserve">’). </w:t>
      </w:r>
      <w:proofErr w:type="spellStart"/>
      <w:r w:rsidR="00234B05" w:rsidRPr="002F3EFA">
        <w:rPr>
          <w:color w:val="000000" w:themeColor="text1"/>
        </w:rPr>
        <w:t>tRFP</w:t>
      </w:r>
      <w:proofErr w:type="spellEnd"/>
      <w:r w:rsidR="00234B05" w:rsidRPr="002F3EFA">
        <w:rPr>
          <w:color w:val="000000" w:themeColor="text1"/>
        </w:rPr>
        <w:t xml:space="preserve"> fluorescence</w:t>
      </w:r>
      <w:r w:rsidR="00835426" w:rsidRPr="002F3EFA">
        <w:rPr>
          <w:color w:val="000000" w:themeColor="text1"/>
        </w:rPr>
        <w:t xml:space="preserve"> (red)</w:t>
      </w:r>
      <w:r w:rsidR="00234B05" w:rsidRPr="002F3EFA">
        <w:rPr>
          <w:color w:val="000000" w:themeColor="text1"/>
        </w:rPr>
        <w:t xml:space="preserve"> reveals TDP-4</w:t>
      </w:r>
      <w:r w:rsidR="00CA3226" w:rsidRPr="002F3EFA">
        <w:rPr>
          <w:color w:val="000000" w:themeColor="text1"/>
        </w:rPr>
        <w:t>3 aggregates in the cytoplasm (</w:t>
      </w:r>
      <w:proofErr w:type="spellStart"/>
      <w:r w:rsidR="000D236A" w:rsidRPr="002F3EFA">
        <w:rPr>
          <w:color w:val="000000" w:themeColor="text1"/>
        </w:rPr>
        <w:t>a</w:t>
      </w:r>
      <w:proofErr w:type="gramStart"/>
      <w:r w:rsidR="007F1FBB" w:rsidRPr="002F3EFA">
        <w:rPr>
          <w:color w:val="000000" w:themeColor="text1"/>
        </w:rPr>
        <w:t>’</w:t>
      </w:r>
      <w:r w:rsidR="00CA3226" w:rsidRPr="002F3EFA">
        <w:rPr>
          <w:color w:val="000000" w:themeColor="text1"/>
        </w:rPr>
        <w:t>,</w:t>
      </w:r>
      <w:r w:rsidR="000D236A" w:rsidRPr="002F3EFA">
        <w:rPr>
          <w:color w:val="000000" w:themeColor="text1"/>
        </w:rPr>
        <w:t>b</w:t>
      </w:r>
      <w:proofErr w:type="spellEnd"/>
      <w:proofErr w:type="gramEnd"/>
      <w:r w:rsidR="00CA3226" w:rsidRPr="002F3EFA">
        <w:rPr>
          <w:color w:val="000000" w:themeColor="text1"/>
        </w:rPr>
        <w:t>’), while the FLAG-tagged TDP-43</w:t>
      </w:r>
      <w:r w:rsidR="00B94D9C" w:rsidRPr="002F3EFA">
        <w:rPr>
          <w:color w:val="000000" w:themeColor="text1"/>
        </w:rPr>
        <w:t xml:space="preserve"> </w:t>
      </w:r>
      <w:r w:rsidR="00835426" w:rsidRPr="002F3EFA">
        <w:rPr>
          <w:color w:val="000000" w:themeColor="text1"/>
        </w:rPr>
        <w:t xml:space="preserve">(red in </w:t>
      </w:r>
      <w:proofErr w:type="spellStart"/>
      <w:r w:rsidR="000D236A" w:rsidRPr="002F3EFA">
        <w:rPr>
          <w:color w:val="000000" w:themeColor="text1"/>
        </w:rPr>
        <w:t>a</w:t>
      </w:r>
      <w:r w:rsidR="00835426" w:rsidRPr="002F3EFA">
        <w:rPr>
          <w:color w:val="000000" w:themeColor="text1"/>
        </w:rPr>
        <w:t>,</w:t>
      </w:r>
      <w:r w:rsidR="000D236A" w:rsidRPr="002F3EFA">
        <w:rPr>
          <w:color w:val="000000" w:themeColor="text1"/>
        </w:rPr>
        <w:t>b</w:t>
      </w:r>
      <w:proofErr w:type="spellEnd"/>
      <w:r w:rsidR="00835426" w:rsidRPr="002F3EFA">
        <w:rPr>
          <w:color w:val="000000" w:themeColor="text1"/>
        </w:rPr>
        <w:t xml:space="preserve">) </w:t>
      </w:r>
      <w:r w:rsidR="00B94D9C" w:rsidRPr="002F3EFA">
        <w:rPr>
          <w:color w:val="000000" w:themeColor="text1"/>
        </w:rPr>
        <w:t xml:space="preserve">shows a </w:t>
      </w:r>
      <w:r w:rsidR="00F84F4F" w:rsidRPr="002F3EFA">
        <w:rPr>
          <w:color w:val="000000" w:themeColor="text1"/>
        </w:rPr>
        <w:t xml:space="preserve">mostly </w:t>
      </w:r>
      <w:r w:rsidR="00B94D9C" w:rsidRPr="002F3EFA">
        <w:rPr>
          <w:color w:val="000000" w:themeColor="text1"/>
        </w:rPr>
        <w:t>nuclear localization</w:t>
      </w:r>
      <w:r w:rsidR="00F84F4F" w:rsidRPr="002F3EFA">
        <w:rPr>
          <w:color w:val="000000" w:themeColor="text1"/>
        </w:rPr>
        <w:t xml:space="preserve">, </w:t>
      </w:r>
      <w:r w:rsidR="00B94D9C" w:rsidRPr="002F3EFA">
        <w:rPr>
          <w:color w:val="000000" w:themeColor="text1"/>
        </w:rPr>
        <w:t xml:space="preserve">indicating that the cytoplasmic localization is </w:t>
      </w:r>
      <w:r w:rsidR="00F84F4F" w:rsidRPr="002F3EFA">
        <w:rPr>
          <w:color w:val="000000" w:themeColor="text1"/>
        </w:rPr>
        <w:t xml:space="preserve">accelerated by the </w:t>
      </w:r>
      <w:proofErr w:type="spellStart"/>
      <w:r w:rsidR="00F84F4F" w:rsidRPr="002F3EFA">
        <w:rPr>
          <w:color w:val="000000" w:themeColor="text1"/>
        </w:rPr>
        <w:t>tRFP</w:t>
      </w:r>
      <w:proofErr w:type="spellEnd"/>
      <w:r w:rsidR="00F84F4F" w:rsidRPr="002F3EFA">
        <w:rPr>
          <w:color w:val="000000" w:themeColor="text1"/>
        </w:rPr>
        <w:t xml:space="preserve"> tag and </w:t>
      </w:r>
      <w:r w:rsidR="00B94D9C" w:rsidRPr="002F3EFA">
        <w:rPr>
          <w:color w:val="000000" w:themeColor="text1"/>
        </w:rPr>
        <w:t>not dependent on overexpression</w:t>
      </w:r>
      <w:r w:rsidR="00CA3226" w:rsidRPr="002F3EFA">
        <w:rPr>
          <w:color w:val="000000" w:themeColor="text1"/>
        </w:rPr>
        <w:t>.</w:t>
      </w:r>
      <w:r w:rsidR="00835426" w:rsidRPr="002F3EFA">
        <w:rPr>
          <w:color w:val="000000" w:themeColor="text1"/>
        </w:rPr>
        <w:t xml:space="preserve"> </w:t>
      </w:r>
      <w:r w:rsidR="00416876" w:rsidRPr="002F3EFA">
        <w:rPr>
          <w:color w:val="000000" w:themeColor="text1"/>
        </w:rPr>
        <w:t>In t</w:t>
      </w:r>
      <w:r w:rsidR="002A7DB9" w:rsidRPr="002F3EFA">
        <w:rPr>
          <w:color w:val="000000" w:themeColor="text1"/>
        </w:rPr>
        <w:t>he l</w:t>
      </w:r>
      <w:r w:rsidR="00361850" w:rsidRPr="002F3EFA">
        <w:rPr>
          <w:color w:val="000000" w:themeColor="text1"/>
        </w:rPr>
        <w:t xml:space="preserve">ower gallery </w:t>
      </w:r>
      <w:r w:rsidR="00416876" w:rsidRPr="002F3EFA">
        <w:rPr>
          <w:color w:val="000000" w:themeColor="text1"/>
        </w:rPr>
        <w:t xml:space="preserve">the </w:t>
      </w:r>
      <w:r w:rsidR="00F84F4F" w:rsidRPr="002F3EFA">
        <w:rPr>
          <w:color w:val="000000" w:themeColor="text1"/>
        </w:rPr>
        <w:t xml:space="preserve">same </w:t>
      </w:r>
      <w:r w:rsidR="00416876" w:rsidRPr="002F3EFA">
        <w:rPr>
          <w:color w:val="000000" w:themeColor="text1"/>
        </w:rPr>
        <w:t>neurons</w:t>
      </w:r>
      <w:r w:rsidR="002A7DB9" w:rsidRPr="002F3EFA">
        <w:rPr>
          <w:color w:val="000000" w:themeColor="text1"/>
        </w:rPr>
        <w:t xml:space="preserve"> are </w:t>
      </w:r>
      <w:r w:rsidR="00F84F4F" w:rsidRPr="002F3EFA">
        <w:rPr>
          <w:color w:val="000000" w:themeColor="text1"/>
        </w:rPr>
        <w:t xml:space="preserve">also </w:t>
      </w:r>
      <w:r w:rsidR="000D236A" w:rsidRPr="002F3EFA">
        <w:rPr>
          <w:color w:val="000000" w:themeColor="text1"/>
        </w:rPr>
        <w:t>labeled</w:t>
      </w:r>
      <w:r w:rsidR="00416876" w:rsidRPr="002F3EFA">
        <w:rPr>
          <w:color w:val="000000" w:themeColor="text1"/>
        </w:rPr>
        <w:t xml:space="preserve"> </w:t>
      </w:r>
      <w:r w:rsidR="000D236A" w:rsidRPr="002F3EFA">
        <w:rPr>
          <w:color w:val="000000" w:themeColor="text1"/>
        </w:rPr>
        <w:t>with</w:t>
      </w:r>
      <w:r w:rsidR="007B1798" w:rsidRPr="002F3EFA">
        <w:rPr>
          <w:color w:val="000000" w:themeColor="text1"/>
        </w:rPr>
        <w:t xml:space="preserve"> </w:t>
      </w:r>
      <w:proofErr w:type="spellStart"/>
      <w:r w:rsidR="00835426" w:rsidRPr="002F3EFA">
        <w:rPr>
          <w:color w:val="000000" w:themeColor="text1"/>
        </w:rPr>
        <w:t>TuJ</w:t>
      </w:r>
      <w:proofErr w:type="spellEnd"/>
      <w:r w:rsidR="007B1798" w:rsidRPr="002F3EFA">
        <w:rPr>
          <w:color w:val="000000" w:themeColor="text1"/>
        </w:rPr>
        <w:t xml:space="preserve"> antibody </w:t>
      </w:r>
      <w:r w:rsidR="00C82BE0" w:rsidRPr="002F3EFA">
        <w:rPr>
          <w:color w:val="000000" w:themeColor="text1"/>
        </w:rPr>
        <w:t>(green)</w:t>
      </w:r>
      <w:r w:rsidR="00416876" w:rsidRPr="002F3EFA">
        <w:rPr>
          <w:color w:val="000000" w:themeColor="text1"/>
        </w:rPr>
        <w:t xml:space="preserve">, indicating that </w:t>
      </w:r>
      <w:r w:rsidR="009471D0" w:rsidRPr="002F3EFA">
        <w:rPr>
          <w:color w:val="000000" w:themeColor="text1"/>
        </w:rPr>
        <w:t xml:space="preserve">they </w:t>
      </w:r>
      <w:r w:rsidR="00416876" w:rsidRPr="002F3EFA">
        <w:rPr>
          <w:color w:val="000000" w:themeColor="text1"/>
        </w:rPr>
        <w:t>are viable and healthy.</w:t>
      </w:r>
      <w:r w:rsidR="00C82BE0" w:rsidRPr="002F3EFA">
        <w:rPr>
          <w:color w:val="000000" w:themeColor="text1"/>
        </w:rPr>
        <w:t xml:space="preserve"> </w:t>
      </w:r>
      <w:r w:rsidR="00416876" w:rsidRPr="002F3EFA">
        <w:rPr>
          <w:color w:val="000000" w:themeColor="text1"/>
        </w:rPr>
        <w:t>Nuclei are</w:t>
      </w:r>
      <w:r w:rsidR="00C82BE0" w:rsidRPr="002F3EFA">
        <w:rPr>
          <w:color w:val="000000" w:themeColor="text1"/>
        </w:rPr>
        <w:t xml:space="preserve"> </w:t>
      </w:r>
      <w:r w:rsidR="00416876" w:rsidRPr="002F3EFA">
        <w:rPr>
          <w:color w:val="000000" w:themeColor="text1"/>
        </w:rPr>
        <w:t xml:space="preserve">counterstained with </w:t>
      </w:r>
      <w:r w:rsidR="00C82BE0" w:rsidRPr="002F3EFA">
        <w:rPr>
          <w:color w:val="000000" w:themeColor="text1"/>
        </w:rPr>
        <w:t>DAPI (blue)</w:t>
      </w:r>
      <w:r w:rsidR="007B1798" w:rsidRPr="002F3EFA">
        <w:rPr>
          <w:color w:val="000000" w:themeColor="text1"/>
        </w:rPr>
        <w:t>.</w:t>
      </w:r>
      <w:r w:rsidR="00416876" w:rsidRPr="002F3EFA">
        <w:rPr>
          <w:color w:val="000000" w:themeColor="text1"/>
        </w:rPr>
        <w:t xml:space="preserve"> </w:t>
      </w:r>
      <w:proofErr w:type="spellStart"/>
      <w:r w:rsidR="00416876" w:rsidRPr="002F3EFA">
        <w:rPr>
          <w:color w:val="000000" w:themeColor="text1"/>
        </w:rPr>
        <w:t>Size</w:t>
      </w:r>
      <w:proofErr w:type="spellEnd"/>
      <w:r w:rsidR="00416876" w:rsidRPr="002F3EFA">
        <w:rPr>
          <w:color w:val="000000" w:themeColor="text1"/>
        </w:rPr>
        <w:t xml:space="preserve"> bar: 10 </w:t>
      </w:r>
      <w:proofErr w:type="spellStart"/>
      <w:r w:rsidR="00416876" w:rsidRPr="002F3EFA">
        <w:rPr>
          <w:color w:val="000000" w:themeColor="text1"/>
        </w:rPr>
        <w:t>μm</w:t>
      </w:r>
      <w:proofErr w:type="spellEnd"/>
      <w:r w:rsidR="00416876" w:rsidRPr="002F3EFA">
        <w:rPr>
          <w:color w:val="000000" w:themeColor="text1"/>
        </w:rPr>
        <w:t>.</w:t>
      </w:r>
    </w:p>
    <w:p w14:paraId="6FFD63BE" w14:textId="15E90D09" w:rsidR="00016705" w:rsidRPr="00CA3226" w:rsidRDefault="00835426" w:rsidP="00016705">
      <w:pPr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</w:t>
      </w:r>
    </w:p>
    <w:p w14:paraId="7D2E99DE" w14:textId="66E8746B" w:rsidR="00016705" w:rsidRDefault="00016705">
      <w:r>
        <w:br w:type="page"/>
      </w:r>
    </w:p>
    <w:p w14:paraId="632D7E6E" w14:textId="7D032851" w:rsidR="00F238C3" w:rsidRDefault="00CE3280" w:rsidP="00016705">
      <w:pPr>
        <w:rPr>
          <w:b/>
        </w:rPr>
      </w:pPr>
      <w:r>
        <w:rPr>
          <w:noProof/>
          <w:lang w:val="en-GB"/>
        </w:rPr>
        <w:lastRenderedPageBreak/>
        <w:drawing>
          <wp:inline distT="114300" distB="114300" distL="114300" distR="114300" wp14:anchorId="0F506F09" wp14:editId="1BC076AD">
            <wp:extent cx="5731200" cy="1651000"/>
            <wp:effectExtent l="0" t="0" r="0" b="0"/>
            <wp:docPr id="160787224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8398B" w14:textId="77777777" w:rsidR="00F238C3" w:rsidRDefault="00F238C3">
      <w:pPr>
        <w:spacing w:line="360" w:lineRule="auto"/>
        <w:jc w:val="both"/>
        <w:rPr>
          <w:b/>
        </w:rPr>
      </w:pPr>
    </w:p>
    <w:p w14:paraId="4AA485CD" w14:textId="75714ACC" w:rsidR="00F238C3" w:rsidRDefault="00CE3280">
      <w:pPr>
        <w:spacing w:line="360" w:lineRule="auto"/>
        <w:jc w:val="both"/>
      </w:pPr>
      <w:r>
        <w:rPr>
          <w:b/>
        </w:rPr>
        <w:t>Supplemental figure 4. Physical separation of whole-cell and axonal compartments in microfluidic chambers.</w:t>
      </w:r>
      <w:r>
        <w:t xml:space="preserve"> Immunofluorescence of UMN cultures, grown in microfluidic chambers until 9 DIV, with antibodies for TuJ1 (red), a marker of dendrites and axons alike, MAP2 (green), a dendrite-specific marker, and DAPI, a nuclear marker. Microfluidic chambers allow the physical separation of axons (MAP2-negative) from dendrites (MAP2-positive) and cell bodies. </w:t>
      </w:r>
      <w:proofErr w:type="spellStart"/>
      <w:r>
        <w:t>Size</w:t>
      </w:r>
      <w:proofErr w:type="spellEnd"/>
      <w:r>
        <w:t xml:space="preserve"> bar: 20</w:t>
      </w:r>
      <w:r w:rsidR="00DA7EC5">
        <w:t xml:space="preserve"> </w:t>
      </w:r>
      <w:proofErr w:type="spellStart"/>
      <w:r>
        <w:t>μm</w:t>
      </w:r>
      <w:proofErr w:type="spellEnd"/>
      <w:r>
        <w:t>.</w:t>
      </w:r>
    </w:p>
    <w:p w14:paraId="24ADF06D" w14:textId="77777777" w:rsidR="00F238C3" w:rsidRDefault="00F238C3">
      <w:pPr>
        <w:spacing w:line="360" w:lineRule="auto"/>
        <w:jc w:val="both"/>
      </w:pPr>
    </w:p>
    <w:p w14:paraId="3FED4F1A" w14:textId="77777777" w:rsidR="00F238C3" w:rsidRDefault="00F238C3">
      <w:pPr>
        <w:spacing w:line="360" w:lineRule="auto"/>
        <w:jc w:val="both"/>
      </w:pPr>
    </w:p>
    <w:p w14:paraId="0E00798E" w14:textId="77777777" w:rsidR="00F238C3" w:rsidRDefault="00CE3280">
      <w:r>
        <w:br w:type="page"/>
      </w:r>
    </w:p>
    <w:p w14:paraId="4343FFA6" w14:textId="77777777" w:rsidR="00F238C3" w:rsidRDefault="00F238C3">
      <w:pPr>
        <w:spacing w:line="360" w:lineRule="auto"/>
        <w:jc w:val="both"/>
      </w:pPr>
    </w:p>
    <w:p w14:paraId="22B34C96" w14:textId="77777777" w:rsidR="00F238C3" w:rsidRDefault="00CE3280">
      <w:pPr>
        <w:spacing w:line="360" w:lineRule="auto"/>
      </w:pPr>
      <w:r>
        <w:rPr>
          <w:noProof/>
          <w:lang w:val="en-GB"/>
        </w:rPr>
        <w:drawing>
          <wp:inline distT="114300" distB="114300" distL="114300" distR="114300" wp14:anchorId="41958C7C" wp14:editId="213B4F62">
            <wp:extent cx="5731200" cy="5676900"/>
            <wp:effectExtent l="0" t="0" r="0" b="0"/>
            <wp:docPr id="16078722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DE2B2" w14:textId="77777777" w:rsidR="00F238C3" w:rsidRDefault="00F238C3">
      <w:pPr>
        <w:spacing w:line="360" w:lineRule="auto"/>
        <w:jc w:val="both"/>
      </w:pPr>
    </w:p>
    <w:p w14:paraId="053E9618" w14:textId="13F63BE1" w:rsidR="00F238C3" w:rsidRDefault="00CE3280">
      <w:pPr>
        <w:spacing w:line="360" w:lineRule="auto"/>
        <w:jc w:val="both"/>
      </w:pPr>
      <w:r>
        <w:rPr>
          <w:b/>
        </w:rPr>
        <w:t>Supplemental figure 5. Representative scheme of polysome-engaged and sub-</w:t>
      </w:r>
      <w:proofErr w:type="spellStart"/>
      <w:r>
        <w:rPr>
          <w:b/>
        </w:rPr>
        <w:t>polysomal</w:t>
      </w:r>
      <w:proofErr w:type="spellEnd"/>
      <w:r>
        <w:rPr>
          <w:b/>
        </w:rPr>
        <w:t xml:space="preserve"> mRNA isolation for sequencing.</w:t>
      </w:r>
      <w:r>
        <w:t xml:space="preserve"> Neurons transduced with ctr, </w:t>
      </w:r>
      <w:r w:rsidR="00DA7EC5">
        <w:t>wt</w:t>
      </w:r>
      <w:r>
        <w:t xml:space="preserve">TDP-43 and mutTDP-43 lentiviral particles were grown in microfluidic chambers until 9DIV. Axonal and whole-cell compartments were lysed and loaded onto a miniaturized sucrose gradient. Then mRNAs from </w:t>
      </w:r>
      <w:proofErr w:type="spellStart"/>
      <w:r>
        <w:t>polysomal</w:t>
      </w:r>
      <w:proofErr w:type="spellEnd"/>
      <w:r>
        <w:t xml:space="preserve"> fractions (p-RNAs, containing polysome-engaged mRNAs) and sub-</w:t>
      </w:r>
      <w:proofErr w:type="spellStart"/>
      <w:r>
        <w:t>polysomal</w:t>
      </w:r>
      <w:proofErr w:type="spellEnd"/>
      <w:r>
        <w:t xml:space="preserve"> fractions (s-RNAs, containing mRNAs not associated with polysomes) were isolated and sequenced.</w:t>
      </w:r>
    </w:p>
    <w:p w14:paraId="4D10B883" w14:textId="77777777" w:rsidR="00F238C3" w:rsidRDefault="00CE3280">
      <w:r>
        <w:br w:type="page"/>
      </w:r>
    </w:p>
    <w:p w14:paraId="1583505C" w14:textId="77777777" w:rsidR="00F238C3" w:rsidRDefault="00F238C3">
      <w:pPr>
        <w:spacing w:line="360" w:lineRule="auto"/>
        <w:jc w:val="both"/>
      </w:pPr>
    </w:p>
    <w:p w14:paraId="69AE99EF" w14:textId="77777777" w:rsidR="00F238C3" w:rsidRDefault="00CE3280">
      <w:pPr>
        <w:spacing w:line="360" w:lineRule="auto"/>
        <w:jc w:val="center"/>
      </w:pPr>
      <w:r>
        <w:rPr>
          <w:noProof/>
          <w:lang w:val="en-GB"/>
        </w:rPr>
        <w:drawing>
          <wp:inline distT="114300" distB="114300" distL="114300" distR="114300" wp14:anchorId="7B613060" wp14:editId="5A89C18B">
            <wp:extent cx="5731200" cy="2908300"/>
            <wp:effectExtent l="0" t="0" r="0" b="0"/>
            <wp:docPr id="160787224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44EB9" w14:textId="77777777" w:rsidR="00F238C3" w:rsidRDefault="00F238C3">
      <w:pPr>
        <w:spacing w:line="360" w:lineRule="auto"/>
        <w:jc w:val="both"/>
        <w:rPr>
          <w:b/>
        </w:rPr>
      </w:pPr>
    </w:p>
    <w:p w14:paraId="3F5CF46F" w14:textId="6A98A1BB" w:rsidR="00F238C3" w:rsidRDefault="00CE3280">
      <w:pPr>
        <w:spacing w:line="360" w:lineRule="auto"/>
        <w:jc w:val="both"/>
      </w:pPr>
      <w:r>
        <w:rPr>
          <w:b/>
        </w:rPr>
        <w:t>Supplemental figure 6.</w:t>
      </w:r>
      <w:r>
        <w:t xml:space="preserve"> </w:t>
      </w:r>
      <w:r w:rsidR="00DA7EC5">
        <w:rPr>
          <w:b/>
        </w:rPr>
        <w:t>wt</w:t>
      </w:r>
      <w:r>
        <w:rPr>
          <w:b/>
        </w:rPr>
        <w:t xml:space="preserve">TDP-43 and mutTDP-43 neurons show no significant differences in </w:t>
      </w:r>
      <w:proofErr w:type="spellStart"/>
      <w:r>
        <w:rPr>
          <w:b/>
        </w:rPr>
        <w:t>mEPSC</w:t>
      </w:r>
      <w:proofErr w:type="spellEnd"/>
      <w:r>
        <w:rPr>
          <w:b/>
        </w:rPr>
        <w:t xml:space="preserve"> amplitude, decay time constant, and frequency.</w:t>
      </w:r>
    </w:p>
    <w:p w14:paraId="076434AD" w14:textId="47A583D1" w:rsidR="00654F39" w:rsidRPr="002F3EFA" w:rsidRDefault="00A475EC" w:rsidP="00A475EC">
      <w:pPr>
        <w:spacing w:line="360" w:lineRule="auto"/>
        <w:jc w:val="both"/>
        <w:rPr>
          <w:color w:val="000000" w:themeColor="text1"/>
        </w:rPr>
      </w:pPr>
      <w:r>
        <w:t xml:space="preserve">(A) </w:t>
      </w:r>
      <w:r w:rsidR="004E2D29" w:rsidRPr="004E2D29">
        <w:t xml:space="preserve">Example of spontaneous </w:t>
      </w:r>
      <w:proofErr w:type="spellStart"/>
      <w:r w:rsidR="004E2D29" w:rsidRPr="004E2D29">
        <w:t>mEPSCs</w:t>
      </w:r>
      <w:proofErr w:type="spellEnd"/>
      <w:r w:rsidR="004E2D29" w:rsidRPr="004E2D29">
        <w:t xml:space="preserve"> recorded in voltage clamp mode (</w:t>
      </w:r>
      <w:proofErr w:type="spellStart"/>
      <w:r w:rsidR="004E2D29" w:rsidRPr="004E2D29">
        <w:t>V</w:t>
      </w:r>
      <w:r w:rsidR="004E2D29" w:rsidRPr="00DA7EC5">
        <w:rPr>
          <w:vertAlign w:val="subscript"/>
        </w:rPr>
        <w:t>h</w:t>
      </w:r>
      <w:proofErr w:type="spellEnd"/>
      <w:r w:rsidR="004E2D29" w:rsidRPr="004E2D29">
        <w:t xml:space="preserve">: -70mV) in a cultured cortical cell. The inset shows an enlarged view of an individual </w:t>
      </w:r>
      <w:proofErr w:type="spellStart"/>
      <w:r w:rsidR="004E2D29" w:rsidRPr="004E2D29">
        <w:t>mEPSC</w:t>
      </w:r>
      <w:proofErr w:type="spellEnd"/>
      <w:r w:rsidR="004E2D29" w:rsidRPr="004E2D29">
        <w:t xml:space="preserve"> (scale bar: </w:t>
      </w:r>
      <w:r w:rsidR="004E2D29" w:rsidRPr="002F3EFA">
        <w:rPr>
          <w:color w:val="000000" w:themeColor="text1"/>
        </w:rPr>
        <w:t xml:space="preserve">100 </w:t>
      </w:r>
      <w:proofErr w:type="spellStart"/>
      <w:r w:rsidR="004E2D29" w:rsidRPr="002F3EFA">
        <w:rPr>
          <w:color w:val="000000" w:themeColor="text1"/>
        </w:rPr>
        <w:t>pA</w:t>
      </w:r>
      <w:proofErr w:type="spellEnd"/>
      <w:r w:rsidR="004E2D29" w:rsidRPr="002F3EFA">
        <w:rPr>
          <w:color w:val="000000" w:themeColor="text1"/>
        </w:rPr>
        <w:t xml:space="preserve">, 1 </w:t>
      </w:r>
      <w:proofErr w:type="spellStart"/>
      <w:r w:rsidR="004E2D29" w:rsidRPr="002F3EFA">
        <w:rPr>
          <w:color w:val="000000" w:themeColor="text1"/>
        </w:rPr>
        <w:t>ms</w:t>
      </w:r>
      <w:proofErr w:type="spellEnd"/>
      <w:r w:rsidR="004E2D29" w:rsidRPr="002F3EFA">
        <w:rPr>
          <w:color w:val="000000" w:themeColor="text1"/>
        </w:rPr>
        <w:t xml:space="preserve">). (B-D). Summary box plots of peak amplitude, decay time constant, and frequency of </w:t>
      </w:r>
      <w:proofErr w:type="spellStart"/>
      <w:r w:rsidR="004E2D29" w:rsidRPr="002F3EFA">
        <w:rPr>
          <w:color w:val="000000" w:themeColor="text1"/>
        </w:rPr>
        <w:t>mEPSCs</w:t>
      </w:r>
      <w:proofErr w:type="spellEnd"/>
      <w:r w:rsidR="004E2D29" w:rsidRPr="002F3EFA">
        <w:rPr>
          <w:color w:val="000000" w:themeColor="text1"/>
        </w:rPr>
        <w:t xml:space="preserve"> recorded in ctr, </w:t>
      </w:r>
      <w:r w:rsidR="00DA7EC5">
        <w:rPr>
          <w:color w:val="000000" w:themeColor="text1"/>
        </w:rPr>
        <w:t>wt</w:t>
      </w:r>
      <w:r w:rsidR="004E2D29" w:rsidRPr="002F3EFA">
        <w:rPr>
          <w:color w:val="000000" w:themeColor="text1"/>
        </w:rPr>
        <w:t xml:space="preserve">TDP-43, and mutTDP-43 cultures (box plots represent medians, 25 and 75 percentiles, and min-max values, from 16 ctr neurons, </w:t>
      </w:r>
      <w:r w:rsidR="00654F39" w:rsidRPr="002F3EFA">
        <w:rPr>
          <w:color w:val="000000" w:themeColor="text1"/>
        </w:rPr>
        <w:t>19</w:t>
      </w:r>
      <w:r w:rsidR="004E2D29" w:rsidRPr="002F3EFA">
        <w:rPr>
          <w:color w:val="000000" w:themeColor="text1"/>
        </w:rPr>
        <w:t xml:space="preserve"> wtTDP-43 neurons and 1</w:t>
      </w:r>
      <w:r w:rsidR="00654F39" w:rsidRPr="002F3EFA">
        <w:rPr>
          <w:color w:val="000000" w:themeColor="text1"/>
        </w:rPr>
        <w:t>5</w:t>
      </w:r>
      <w:r w:rsidR="004E2D29" w:rsidRPr="002F3EFA">
        <w:rPr>
          <w:color w:val="000000" w:themeColor="text1"/>
        </w:rPr>
        <w:t xml:space="preserve"> mutTDP-43 neurons, </w:t>
      </w:r>
      <w:r w:rsidR="00654F39" w:rsidRPr="002F3EFA">
        <w:rPr>
          <w:color w:val="000000" w:themeColor="text1"/>
        </w:rPr>
        <w:t>3</w:t>
      </w:r>
      <w:r w:rsidR="004E2D29" w:rsidRPr="002F3EFA">
        <w:rPr>
          <w:color w:val="000000" w:themeColor="text1"/>
        </w:rPr>
        <w:t xml:space="preserve"> experiments for each condition, Mann Whitney U-Test, ns=p≥0.05).</w:t>
      </w:r>
    </w:p>
    <w:p w14:paraId="6C1A2F5F" w14:textId="481E8FB6" w:rsidR="00F238C3" w:rsidRPr="002F3EFA" w:rsidRDefault="004E2D29" w:rsidP="00A475EC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color w:val="000000" w:themeColor="text1"/>
        </w:rPr>
      </w:pPr>
      <w:r w:rsidRPr="002F3EFA">
        <w:rPr>
          <w:color w:val="000000" w:themeColor="text1"/>
        </w:rPr>
        <w:br w:type="page"/>
      </w:r>
    </w:p>
    <w:p w14:paraId="022BE8FF" w14:textId="77777777" w:rsidR="004E2D29" w:rsidRDefault="004E2D29">
      <w:pPr>
        <w:spacing w:line="360" w:lineRule="auto"/>
        <w:jc w:val="both"/>
      </w:pPr>
    </w:p>
    <w:tbl>
      <w:tblPr>
        <w:tblW w:w="9280" w:type="dxa"/>
        <w:tblLook w:val="04A0" w:firstRow="1" w:lastRow="0" w:firstColumn="1" w:lastColumn="0" w:noHBand="0" w:noVBand="1"/>
      </w:tblPr>
      <w:tblGrid>
        <w:gridCol w:w="2499"/>
        <w:gridCol w:w="1439"/>
        <w:gridCol w:w="1405"/>
        <w:gridCol w:w="1338"/>
        <w:gridCol w:w="1405"/>
        <w:gridCol w:w="1380"/>
      </w:tblGrid>
      <w:tr w:rsidR="00B15734" w:rsidRPr="00B15734" w14:paraId="0AC57C5E" w14:textId="77777777" w:rsidTr="00B15734">
        <w:trPr>
          <w:trHeight w:val="720"/>
        </w:trPr>
        <w:tc>
          <w:tcPr>
            <w:tcW w:w="9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BCB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B157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Supplemental table 1 – Downregulated axonal mRNAs shared between wtTDP-43 and mutTDP-43 populations</w:t>
            </w:r>
          </w:p>
        </w:tc>
      </w:tr>
      <w:tr w:rsidR="00B15734" w:rsidRPr="00B15734" w14:paraId="165E7189" w14:textId="77777777" w:rsidTr="00B15734">
        <w:trPr>
          <w:trHeight w:val="740"/>
        </w:trPr>
        <w:tc>
          <w:tcPr>
            <w:tcW w:w="2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5540EB5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 ontology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3691C74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11975BC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wtTDP-43 log2FC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76A9428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wtTDP-43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  <w:tc>
          <w:tcPr>
            <w:tcW w:w="140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566A0F5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mutTDP-43 log2FC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3DDB05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mutTDP-43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</w:tr>
      <w:tr w:rsidR="00B15734" w:rsidRPr="00B15734" w14:paraId="3DD32CD7" w14:textId="77777777" w:rsidTr="00B15734">
        <w:trPr>
          <w:trHeight w:val="390"/>
        </w:trPr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F5C9" w14:textId="77777777" w:rsid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14:paraId="4036611F" w14:textId="664E2D76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B1573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mRNA translation/protein synthesis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138BFA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Celf1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91C1D0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-5,51720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692E02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0,00768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BADFD2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-4,39563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CD68C5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0,03242</w:t>
            </w:r>
          </w:p>
        </w:tc>
      </w:tr>
      <w:tr w:rsidR="00B15734" w:rsidRPr="00B15734" w14:paraId="05B4437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C0D4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EFB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Cnot7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0D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-8,83478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BF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0,03222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7CF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-4,19056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3BE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0,03721</w:t>
            </w:r>
          </w:p>
        </w:tc>
      </w:tr>
      <w:tr w:rsidR="00B15734" w:rsidRPr="00B15734" w14:paraId="319019E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EBF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A1A5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Eef1b2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E54A38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-4,25090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013980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0,04699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ABC917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-9,90550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F25A0A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0,03620</w:t>
            </w:r>
          </w:p>
        </w:tc>
      </w:tr>
      <w:tr w:rsidR="00B15734" w:rsidRPr="00B15734" w14:paraId="2606C59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9AF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C17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Eif4g1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7E0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-8,56527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9B7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0,04170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5A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-11,24886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A46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0,00609</w:t>
            </w:r>
          </w:p>
        </w:tc>
      </w:tr>
      <w:tr w:rsidR="00B15734" w:rsidRPr="00B15734" w14:paraId="678011E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A78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1E54A4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Eif4g2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45E1DE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-3,75414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9AD86D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0,04867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11B2D9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-10,60810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AAFDB6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0,01560</w:t>
            </w:r>
          </w:p>
        </w:tc>
      </w:tr>
      <w:tr w:rsidR="00B15734" w:rsidRPr="00B15734" w14:paraId="2E29495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C63F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2E1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Eif4g3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BC2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-9,73778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88D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0,01275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D4C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-9,73778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EDD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0,04335</w:t>
            </w:r>
          </w:p>
        </w:tc>
      </w:tr>
      <w:tr w:rsidR="00B15734" w:rsidRPr="00B15734" w14:paraId="0ED2EC1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631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115DE7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Eif5a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F0554A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-10,13464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A8D57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0,00780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B65C73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-4,42757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A9986B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0,03149</w:t>
            </w:r>
          </w:p>
        </w:tc>
      </w:tr>
      <w:tr w:rsidR="00B15734" w:rsidRPr="00B15734" w14:paraId="4A0D56D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B3C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CFA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Fus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1FB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-10,06343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E4E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0,00889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A88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-10,06343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C30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0,03185</w:t>
            </w:r>
          </w:p>
        </w:tc>
      </w:tr>
      <w:tr w:rsidR="00B15734" w:rsidRPr="00B15734" w14:paraId="36E9171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217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B1698C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Fxr1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EF87A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-10,26857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349D9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0,00659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98F587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-10,26857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B42A60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0,02478</w:t>
            </w:r>
          </w:p>
        </w:tc>
      </w:tr>
      <w:tr w:rsidR="00B15734" w:rsidRPr="00B15734" w14:paraId="2570B8D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9DE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B0F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Gapdh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D71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-4,18785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3B4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0,04718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469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-9,84240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193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0,03590</w:t>
            </w:r>
          </w:p>
        </w:tc>
      </w:tr>
      <w:tr w:rsidR="00B15734" w:rsidRPr="00B15734" w14:paraId="4655D77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8E2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2AD790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Gm6576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40831E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-9,69124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6EF4C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0,01201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0B2992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-9,69124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EA9E22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0,04185</w:t>
            </w:r>
          </w:p>
        </w:tc>
      </w:tr>
      <w:tr w:rsidR="00B15734" w:rsidRPr="00B15734" w14:paraId="484CE0C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069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7DB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Gm8210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B6A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-10,72888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61C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0,00350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478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-10,72888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6C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0,01435</w:t>
            </w:r>
          </w:p>
        </w:tc>
      </w:tr>
      <w:tr w:rsidR="00B15734" w:rsidRPr="00B15734" w14:paraId="4988C14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18C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D17566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Hspa8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35A0F9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-4,93743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1152F2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0,02142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4BFE64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-10,58520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0F31C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0,01800</w:t>
            </w:r>
          </w:p>
        </w:tc>
      </w:tr>
      <w:tr w:rsidR="00B15734" w:rsidRPr="00B15734" w14:paraId="30D69E3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C438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270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Ilf3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E5A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-8,96979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F9C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0,02819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FCA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-9,62581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2C1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0,04644</w:t>
            </w:r>
          </w:p>
        </w:tc>
      </w:tr>
      <w:tr w:rsidR="00B15734" w:rsidRPr="00B15734" w14:paraId="3116FB3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635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71009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Myc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6315D5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-10,26382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ED7292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0,00707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F518BE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-10,26380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670667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0,02610</w:t>
            </w:r>
          </w:p>
        </w:tc>
      </w:tr>
      <w:tr w:rsidR="00B15734" w:rsidRPr="00B15734" w14:paraId="1B1F160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0DBC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36D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Nop56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806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-9,86366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80E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0,01070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F7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-9,86366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B94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0,03748</w:t>
            </w:r>
          </w:p>
        </w:tc>
      </w:tr>
      <w:tr w:rsidR="00B15734" w:rsidRPr="00B15734" w14:paraId="2FECA0F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C7D2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87947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Npm1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FB83A7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-3,86743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A88A1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0,02925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C6E63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-11,82221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67B36A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0,00353</w:t>
            </w:r>
          </w:p>
        </w:tc>
      </w:tr>
      <w:tr w:rsidR="00B15734" w:rsidRPr="00B15734" w14:paraId="368B64C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8576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20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Pabpc1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616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-9,65693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E29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0,01261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C45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-9,65693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49F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0,04352</w:t>
            </w:r>
          </w:p>
        </w:tc>
      </w:tr>
      <w:tr w:rsidR="00B15734" w:rsidRPr="00B15734" w14:paraId="12CBC68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CF2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007FE9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Pcbp2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DBF3D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-10,29837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C96E7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0,00606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441E52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-10,29837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F001FA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0,02323</w:t>
            </w:r>
          </w:p>
        </w:tc>
      </w:tr>
      <w:tr w:rsidR="00B15734" w:rsidRPr="00B15734" w14:paraId="2CCD0DD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EA7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7A0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Ptbp1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365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-9,76253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3CC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00C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-9,76253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700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0,04211</w:t>
            </w:r>
          </w:p>
        </w:tc>
      </w:tr>
      <w:tr w:rsidR="00B15734" w:rsidRPr="00B15734" w14:paraId="6BBB78F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F121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D0A4F8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Pum2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F9A1EB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-6,29466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69984E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0,00229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A8BBE9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-11,94253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E1BCE0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0,00219</w:t>
            </w:r>
          </w:p>
        </w:tc>
      </w:tr>
      <w:tr w:rsidR="00B15734" w:rsidRPr="00B15734" w14:paraId="1F5CF0A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BC1A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8A3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Rbm4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830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-9,62275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609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0,01256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1B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-9,62275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82C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0,04368</w:t>
            </w:r>
          </w:p>
        </w:tc>
      </w:tr>
      <w:tr w:rsidR="00B15734" w:rsidRPr="00B15734" w14:paraId="3C4C3BA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0C0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39EA4A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Rbm4b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81FAB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-9,54182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20351F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0,01372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46C9CB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-9,54182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C406F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0,04703</w:t>
            </w:r>
          </w:p>
        </w:tc>
      </w:tr>
      <w:tr w:rsidR="00B15734" w:rsidRPr="00B15734" w14:paraId="2C0ED70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1EA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FA5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Rock2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A7A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99C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0,01449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AD1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ACA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0,04820</w:t>
            </w:r>
          </w:p>
        </w:tc>
      </w:tr>
      <w:tr w:rsidR="00B15734" w:rsidRPr="00B15734" w14:paraId="5DC74B58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B857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21B742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Rpl11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244D5A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-9,79642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C5A32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0,01185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A10616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-9,79642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174ED7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0,04072</w:t>
            </w:r>
          </w:p>
        </w:tc>
      </w:tr>
      <w:tr w:rsidR="00B15734" w:rsidRPr="00B15734" w14:paraId="0143962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49A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9D7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173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-3,22454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D1E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0,04911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49C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-3,63098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409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0,04067</w:t>
            </w:r>
          </w:p>
        </w:tc>
      </w:tr>
      <w:tr w:rsidR="00B15734" w:rsidRPr="00B15734" w14:paraId="65F43FD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758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F7E16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Rpl22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2D9E7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-4,00094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825B3F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0,03187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975830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-10,17489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2FEF1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0,02737</w:t>
            </w:r>
          </w:p>
        </w:tc>
      </w:tr>
      <w:tr w:rsidR="00B15734" w:rsidRPr="00B15734" w14:paraId="7E49ACF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DA7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4D7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7FF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-3,50682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B16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0,04717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81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-11,46480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F77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0,00580</w:t>
            </w:r>
          </w:p>
        </w:tc>
      </w:tr>
      <w:tr w:rsidR="00B15734" w:rsidRPr="00B15734" w14:paraId="6D66BD7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F2B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D57F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Rpl30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E8702F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-10,34846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89B3A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0,00560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BE7D3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-10,34846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BD675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0,02176</w:t>
            </w:r>
          </w:p>
        </w:tc>
      </w:tr>
      <w:tr w:rsidR="00B15734" w:rsidRPr="00B15734" w14:paraId="6854701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0465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610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Rpl35a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393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-10,25323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B2A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0,00597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0D0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-10,25323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A78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0,02320</w:t>
            </w:r>
          </w:p>
        </w:tc>
      </w:tr>
      <w:tr w:rsidR="00B15734" w:rsidRPr="00B15734" w14:paraId="6EE725B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BC8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2B889C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C89E3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-3,82593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0D8EC3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0,03167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EB39D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-11,46280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71800E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0,00510</w:t>
            </w:r>
          </w:p>
        </w:tc>
      </w:tr>
      <w:tr w:rsidR="00B15734" w:rsidRPr="00B15734" w14:paraId="0C3B7A6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8CC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DFF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F43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-10,68039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56E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0,00323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6D4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-10,86022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486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0,01263</w:t>
            </w:r>
          </w:p>
        </w:tc>
      </w:tr>
      <w:tr w:rsidR="00B15734" w:rsidRPr="00B15734" w14:paraId="40625CA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98F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6FD0EC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2BBF7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-10,04731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5DA27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0,00844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2E350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-10,04731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B41A5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0,03075</w:t>
            </w:r>
          </w:p>
        </w:tc>
      </w:tr>
      <w:tr w:rsidR="00B15734" w:rsidRPr="00B15734" w14:paraId="5129C50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757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886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5A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-10,24448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DDB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0,00678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162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-10,24450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FF9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0,02540</w:t>
            </w:r>
          </w:p>
        </w:tc>
      </w:tr>
      <w:tr w:rsidR="00B15734" w:rsidRPr="00B15734" w14:paraId="7F2152D8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98054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3CF2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Rplp2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742403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-9,39192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A5ED7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0,01827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F94FC7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-10,21459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1A697F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0,02742</w:t>
            </w:r>
          </w:p>
        </w:tc>
      </w:tr>
      <w:tr w:rsidR="00B15734" w:rsidRPr="00B15734" w14:paraId="0B0E730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206E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EE7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Rps12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D7D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-3,00647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5A8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0,04913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7CB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-3,60482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03E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0,03179</w:t>
            </w:r>
          </w:p>
        </w:tc>
      </w:tr>
      <w:tr w:rsidR="00B15734" w:rsidRPr="00B15734" w14:paraId="3687D3D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EA0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EA0D1A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Rps13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A97AA5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-8,50554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76FA28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0,03677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0BBE33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-10,92460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08E00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0,01080</w:t>
            </w:r>
          </w:p>
        </w:tc>
      </w:tr>
      <w:tr w:rsidR="00B15734" w:rsidRPr="00B15734" w14:paraId="0371406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FB2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FB4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Rps15a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143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-11,32712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DB9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0,00123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5C7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-4,40490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EE5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0,03290</w:t>
            </w:r>
          </w:p>
        </w:tc>
      </w:tr>
      <w:tr w:rsidR="00B15734" w:rsidRPr="00B15734" w14:paraId="2963157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274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F0CC9E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Rps2-ps6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8AA671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-9,35582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C42358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0,01166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30C30C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-9,35582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5B8B0C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0,04370</w:t>
            </w:r>
          </w:p>
        </w:tc>
      </w:tr>
      <w:tr w:rsidR="00B15734" w:rsidRPr="00B15734" w14:paraId="645814B3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A64A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EA8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Rps24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108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-10,19377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7ED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0,00717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9A0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-10,19377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21A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0,02666</w:t>
            </w:r>
          </w:p>
        </w:tc>
      </w:tr>
      <w:tr w:rsidR="00B15734" w:rsidRPr="00B15734" w14:paraId="438FED4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F09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7FFC6D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A7BE99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-2,96620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EBE1F2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0,04499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EBCE87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-12,29037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02EEEE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0,00057</w:t>
            </w:r>
          </w:p>
        </w:tc>
      </w:tr>
      <w:tr w:rsidR="00B15734" w:rsidRPr="00B15734" w14:paraId="7FBF7EC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BDEE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F8D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8F2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-3,87188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6BD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0,04249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F82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-10,12852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5F4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0,02724</w:t>
            </w:r>
          </w:p>
        </w:tc>
      </w:tr>
      <w:tr w:rsidR="00B15734" w:rsidRPr="00B15734" w14:paraId="05CBB73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98A4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43FD1A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Rps9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F59BF5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-8,75618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10D583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0,03489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7FF503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-11,63844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B513F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0,00314</w:t>
            </w:r>
          </w:p>
        </w:tc>
      </w:tr>
      <w:tr w:rsidR="00B15734" w:rsidRPr="00B15734" w14:paraId="360AF67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3DB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0CF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Snu13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5E6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-9,23472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A81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0,02170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0CB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-10,09159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8F3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0,02954</w:t>
            </w:r>
          </w:p>
        </w:tc>
      </w:tr>
      <w:tr w:rsidR="00B15734" w:rsidRPr="00B15734" w14:paraId="7B87238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0F2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D5A937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Srp54b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6D94A8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-9,71318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90DCDC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0,01273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9C1AD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-9,71318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CBF8CB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0,04338</w:t>
            </w:r>
          </w:p>
        </w:tc>
      </w:tr>
      <w:tr w:rsidR="00B15734" w:rsidRPr="00B15734" w14:paraId="09247C0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997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Xpo1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5F2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-3,63965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DD4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0,04745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7C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-10,85008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ABD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0,01183</w:t>
            </w:r>
          </w:p>
        </w:tc>
      </w:tr>
      <w:tr w:rsidR="00B15734" w:rsidRPr="00B15734" w14:paraId="6086B25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EA1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9C7FB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Zfp706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FDCB05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-8,52080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06645D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0,04378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E92E89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-9,77539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4F25A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0,03643</w:t>
            </w:r>
          </w:p>
        </w:tc>
      </w:tr>
      <w:tr w:rsidR="00B15734" w:rsidRPr="00B15734" w14:paraId="1373E8A5" w14:textId="77777777" w:rsidTr="00B15734">
        <w:trPr>
          <w:trHeight w:val="20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DB1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D3E2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2519A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6C3D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648F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9A4A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</w:tr>
      <w:tr w:rsidR="00B15734" w:rsidRPr="00B15734" w14:paraId="600B8AB5" w14:textId="77777777" w:rsidTr="00B15734">
        <w:trPr>
          <w:trHeight w:val="74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60B0BAA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 ontology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76F5D2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4F98F13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wtTDP-43 log2FC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396B4CF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wtTDP-43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64743BC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mutTDP-43 log2FC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5A25326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mutTDP-43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</w:tr>
      <w:tr w:rsidR="00B15734" w:rsidRPr="00B15734" w14:paraId="3C9F4C9F" w14:textId="77777777" w:rsidTr="00B15734">
        <w:trPr>
          <w:trHeight w:val="390"/>
        </w:trPr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C3FAF" w14:textId="77777777" w:rsid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14:paraId="35D5342C" w14:textId="1E0C0BC5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B1573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Oxidative stress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F3F3D7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Becn1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261B5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-10,00881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8F448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0,00902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E7DEE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-10,00881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03FDA1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0,03244</w:t>
            </w:r>
          </w:p>
        </w:tc>
      </w:tr>
      <w:tr w:rsidR="00B15734" w:rsidRPr="00B15734" w14:paraId="2093E8A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B518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1CE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Clcn3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E13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-10,13959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311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888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-10,13959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E4A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0,02711</w:t>
            </w:r>
          </w:p>
        </w:tc>
      </w:tr>
      <w:tr w:rsidR="00B15734" w:rsidRPr="00B15734" w14:paraId="40603C8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156E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C7F24D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Hsph1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4B55F4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-9,52498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D1483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0,01585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70B703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-9,62136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CDDB4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0,04815</w:t>
            </w:r>
          </w:p>
        </w:tc>
      </w:tr>
      <w:tr w:rsidR="00B15734" w:rsidRPr="00B15734" w14:paraId="0D7A650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BD7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930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Map3k7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B66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-8,52440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84F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938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-10,67157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8AC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0,01550</w:t>
            </w:r>
          </w:p>
        </w:tc>
      </w:tr>
      <w:tr w:rsidR="00B15734" w:rsidRPr="00B15734" w14:paraId="13DCFF5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FB9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AF98F5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Mapk9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FDCAA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-9,48135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D539F9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0,01668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C1F200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-9,80488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11D80A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0,04029</w:t>
            </w:r>
          </w:p>
        </w:tc>
      </w:tr>
      <w:tr w:rsidR="00B15734" w:rsidRPr="00B15734" w14:paraId="14761CC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BF4A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D0C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Nfe2l1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572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-4,68459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413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0,02649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CBB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-10,33241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8C9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0,02160</w:t>
            </w:r>
          </w:p>
        </w:tc>
      </w:tr>
      <w:tr w:rsidR="00B15734" w:rsidRPr="00B15734" w14:paraId="563730B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E66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F02AF8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Prdx2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15553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-9,25213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E720FA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0,02131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8CEF46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-10,06556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683B80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0,02999</w:t>
            </w:r>
          </w:p>
        </w:tc>
      </w:tr>
      <w:tr w:rsidR="00B15734" w:rsidRPr="00B15734" w14:paraId="0E78B3D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DBD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32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Rock2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141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4BF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0,01449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F5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DBB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0,04820</w:t>
            </w:r>
          </w:p>
        </w:tc>
      </w:tr>
      <w:tr w:rsidR="00B15734" w:rsidRPr="00B15734" w14:paraId="237528C0" w14:textId="77777777" w:rsidTr="00B15734">
        <w:trPr>
          <w:trHeight w:val="19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BC5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1387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F06B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1290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E20D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C7FF" w14:textId="77777777" w:rsidR="00B15734" w:rsidRPr="00B15734" w:rsidRDefault="00B15734" w:rsidP="00B15734">
            <w:pPr>
              <w:jc w:val="center"/>
              <w:rPr>
                <w:sz w:val="20"/>
                <w:szCs w:val="20"/>
              </w:rPr>
            </w:pPr>
          </w:p>
        </w:tc>
      </w:tr>
      <w:tr w:rsidR="00B15734" w:rsidRPr="00B15734" w14:paraId="40570779" w14:textId="77777777" w:rsidTr="00B15734">
        <w:trPr>
          <w:trHeight w:val="74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60A9208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 ontology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535269A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gene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1BAD3BB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wtTDP-43 log2FC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5FD886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wtTDP-43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10AC4D4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>mutTDP-43 log2FC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472C4" w:fill="4472C4"/>
            <w:vAlign w:val="center"/>
            <w:hideMark/>
          </w:tcPr>
          <w:p w14:paraId="3D1DEE9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B15734">
              <w:rPr>
                <w:rFonts w:ascii="Arial" w:hAnsi="Arial" w:cs="Arial"/>
                <w:b/>
                <w:bCs/>
                <w:color w:val="FFFFFF"/>
              </w:rPr>
              <w:t xml:space="preserve">mutTDP-43 </w:t>
            </w:r>
            <w:proofErr w:type="spellStart"/>
            <w:r w:rsidRPr="00B15734">
              <w:rPr>
                <w:rFonts w:ascii="Arial" w:hAnsi="Arial" w:cs="Arial"/>
                <w:b/>
                <w:bCs/>
                <w:color w:val="FFFFFF"/>
              </w:rPr>
              <w:t>pvalue</w:t>
            </w:r>
            <w:proofErr w:type="spellEnd"/>
          </w:p>
        </w:tc>
      </w:tr>
      <w:tr w:rsidR="00B15734" w:rsidRPr="00B15734" w14:paraId="72F632A1" w14:textId="77777777" w:rsidTr="00B15734">
        <w:trPr>
          <w:trHeight w:val="390"/>
        </w:trPr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FDD5C" w14:textId="77777777" w:rsid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14:paraId="65C68705" w14:textId="6F940279" w:rsidR="00B15734" w:rsidRPr="00B15734" w:rsidRDefault="00B15734" w:rsidP="00B15734">
            <w:pP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B1573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Synaptic function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C36B16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Abi1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9403CB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-4,74904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0662E3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0,02480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B06F55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-10,40361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4FF589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0,02023</w:t>
            </w:r>
          </w:p>
        </w:tc>
      </w:tr>
      <w:tr w:rsidR="00B15734" w:rsidRPr="00B15734" w14:paraId="35DEA78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36E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5C3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Abi2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8B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-8,98422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AD6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0,02591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B71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-9,67504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CED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0,04097</w:t>
            </w:r>
          </w:p>
        </w:tc>
      </w:tr>
      <w:tr w:rsidR="00B15734" w:rsidRPr="00B15734" w14:paraId="570D872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EA99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4C9F6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Abr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E8C304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-4,79402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325B37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0,02240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861DC1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-10,44859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D45BA6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0,01835</w:t>
            </w:r>
          </w:p>
        </w:tc>
      </w:tr>
      <w:tr w:rsidR="00B15734" w:rsidRPr="00B15734" w14:paraId="35685F4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5BF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4EE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Actr3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C50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-9,85165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C60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0,01110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F48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-9,85165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D3F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0,03856</w:t>
            </w:r>
          </w:p>
        </w:tc>
      </w:tr>
      <w:tr w:rsidR="00B15734" w:rsidRPr="00B15734" w14:paraId="1C29DE9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B271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CB86FF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Adgrl1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ABDD7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-8,91056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E5C608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0,02988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EFA7E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-11,47194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D0A38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0,00392</w:t>
            </w:r>
          </w:p>
        </w:tc>
      </w:tr>
      <w:tr w:rsidR="00B15734" w:rsidRPr="00B15734" w14:paraId="0E6C1AF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DD3C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293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Adgrl3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395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-9,38601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B3C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0,01292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29C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-9,38601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FE1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0,04649</w:t>
            </w:r>
          </w:p>
        </w:tc>
      </w:tr>
      <w:tr w:rsidR="00B15734" w:rsidRPr="00B15734" w14:paraId="268CC8B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079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6B4281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Afdn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72B3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-9,21828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6F4B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0,02212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FAE352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-10,17164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939B97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0,02557</w:t>
            </w:r>
          </w:p>
        </w:tc>
      </w:tr>
      <w:tr w:rsidR="00B15734" w:rsidRPr="00B15734" w14:paraId="580B1233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D276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EEE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Agrn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65F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-9,55412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C4B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0,01505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651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-9,55412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F21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0,04995</w:t>
            </w:r>
          </w:p>
        </w:tc>
      </w:tr>
      <w:tr w:rsidR="00B15734" w:rsidRPr="00B15734" w14:paraId="49C1250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05D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6DA21D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Agtpbp1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519CD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-9,53461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AFB76A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0,01391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C035FC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-9,53461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7EF6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0,04753</w:t>
            </w:r>
          </w:p>
        </w:tc>
      </w:tr>
      <w:tr w:rsidR="00B15734" w:rsidRPr="00B15734" w14:paraId="2340D70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EDB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12A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Akap7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48F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-9,52666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C29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0,01488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DD6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-9,52666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50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0,04979</w:t>
            </w:r>
          </w:p>
        </w:tc>
      </w:tr>
      <w:tr w:rsidR="00B15734" w:rsidRPr="00B15734" w14:paraId="2AAA5C3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28D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ADABA1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Ap1ar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422F93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-9,61530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BEED5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0,01261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3A5392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-9,61530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48EF06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0,04385</w:t>
            </w:r>
          </w:p>
        </w:tc>
      </w:tr>
      <w:tr w:rsidR="00B15734" w:rsidRPr="00B15734" w14:paraId="7D07D61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082E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B628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Apbb1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20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-10,05419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1C5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0,00758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32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-10,05419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7D6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0,02850</w:t>
            </w:r>
          </w:p>
        </w:tc>
      </w:tr>
      <w:tr w:rsidR="00B15734" w:rsidRPr="00B15734" w14:paraId="33656D3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D87E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C4458E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Arhgap21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136C8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-5,11026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379CB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0,01197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183BCE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-3,98180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F281A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0,04966</w:t>
            </w:r>
          </w:p>
        </w:tc>
      </w:tr>
      <w:tr w:rsidR="00B15734" w:rsidRPr="00B15734" w14:paraId="4AF5F92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B21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17C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Arhgef9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73E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-9,58812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132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0,01495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75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-9,58812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30C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0,04964</w:t>
            </w:r>
          </w:p>
        </w:tc>
      </w:tr>
      <w:tr w:rsidR="00B15734" w:rsidRPr="00B15734" w14:paraId="0836871C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B26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0C092A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Atp2b2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6C6099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-10,06425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66A132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0,00844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E6CEB2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-10,06425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386DF7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0,03063</w:t>
            </w:r>
          </w:p>
        </w:tc>
      </w:tr>
      <w:tr w:rsidR="00B15734" w:rsidRPr="00B15734" w14:paraId="3B242BB3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9F23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3F4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Bsg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BCE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-9,95800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331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0,00983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3AF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-9,76085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23B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0,04243</w:t>
            </w:r>
          </w:p>
        </w:tc>
      </w:tr>
      <w:tr w:rsidR="00B15734" w:rsidRPr="00B15734" w14:paraId="18FA4268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546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58C069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Cadm1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7E52BB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-8,61658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DCADE0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0,03771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AB5790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-10,21661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EF004F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0,02112</w:t>
            </w:r>
          </w:p>
        </w:tc>
      </w:tr>
      <w:tr w:rsidR="00B15734" w:rsidRPr="00B15734" w14:paraId="01205BAD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53BE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703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Camk2d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15A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-9,84210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088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0,01118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DAC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-9,84210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308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0,03905</w:t>
            </w:r>
          </w:p>
        </w:tc>
      </w:tr>
      <w:tr w:rsidR="00B15734" w:rsidRPr="00B15734" w14:paraId="501005B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AAE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DCE3C7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Cask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BF21FF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-8,81330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2C0D07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0,03264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A0A7CF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-9,66202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F68BC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0,04183</w:t>
            </w:r>
          </w:p>
        </w:tc>
      </w:tr>
      <w:tr w:rsidR="00B15734" w:rsidRPr="00B15734" w14:paraId="7309912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4E71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F12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Clcn3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71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-10,13959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D0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DA5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-10,13959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13C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0,02711</w:t>
            </w:r>
          </w:p>
        </w:tc>
      </w:tr>
      <w:tr w:rsidR="00B15734" w:rsidRPr="00B15734" w14:paraId="26457E5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854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E907F5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Clta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870FD9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-9,57558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BCBE4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0,01493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0DB92E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-9,57558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29EEF0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0,04950</w:t>
            </w:r>
          </w:p>
        </w:tc>
      </w:tr>
      <w:tr w:rsidR="00B15734" w:rsidRPr="00B15734" w14:paraId="6B62DE6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CDC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0C8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Copa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158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-9,12430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5D6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0,02270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CF9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-10,05412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18D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0,03204</w:t>
            </w:r>
          </w:p>
        </w:tc>
      </w:tr>
      <w:tr w:rsidR="00B15734" w:rsidRPr="00B15734" w14:paraId="22C360EF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D74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421B21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Copg2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BBAA48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-11,03324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247A0E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0,00281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0F44BC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-11,03324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70C025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0,01146</w:t>
            </w:r>
          </w:p>
        </w:tc>
      </w:tr>
      <w:tr w:rsidR="00B15734" w:rsidRPr="00B15734" w14:paraId="38417A0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A7EA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821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Cux1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FD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-8,45220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A07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0,04653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4E7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-10,10680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5B6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0,02680</w:t>
            </w:r>
          </w:p>
        </w:tc>
      </w:tr>
      <w:tr w:rsidR="00B15734" w:rsidRPr="00B15734" w14:paraId="5B3CDE7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598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66219E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Dclk1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C8804F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-9,68729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342A7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0,01305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4EC95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-9,68730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68DDBF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0,04430</w:t>
            </w:r>
          </w:p>
        </w:tc>
      </w:tr>
      <w:tr w:rsidR="00B15734" w:rsidRPr="00B15734" w14:paraId="5378DE93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2A2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4F5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Dlg4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9EA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-10,13707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70C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0,00487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F1F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-10,13707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2D4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0,02068</w:t>
            </w:r>
          </w:p>
        </w:tc>
      </w:tr>
      <w:tr w:rsidR="00B15734" w:rsidRPr="00B15734" w14:paraId="5493608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88D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C30847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Dlgap1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57324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-9,92957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82FE41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0,00764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04D551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-9,92957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C52E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0,02940</w:t>
            </w:r>
          </w:p>
        </w:tc>
      </w:tr>
      <w:tr w:rsidR="00B15734" w:rsidRPr="00B15734" w14:paraId="0465604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B96E1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FC2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Dst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F3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-10,51926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EA6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0,00403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4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-10,51926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ADF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0,01662</w:t>
            </w:r>
          </w:p>
        </w:tc>
      </w:tr>
      <w:tr w:rsidR="00B15734" w:rsidRPr="00B15734" w14:paraId="7E150E0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65B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58C2D7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Epb41l2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DB8F2D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-8,56990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B49F0D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0,04156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EA81DF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-9,68223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291CA9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0,04555</w:t>
            </w:r>
          </w:p>
        </w:tc>
      </w:tr>
      <w:tr w:rsidR="00B15734" w:rsidRPr="00B15734" w14:paraId="20F53C1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88F0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703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Erbin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8BD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-9,74838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65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0,01255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2DD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-9,74838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0BA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0,04290</w:t>
            </w:r>
          </w:p>
        </w:tc>
      </w:tr>
      <w:tr w:rsidR="00B15734" w:rsidRPr="00B15734" w14:paraId="048867C9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09F4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AFDE06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Flna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96DEE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-10,96409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EF23E0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0,00235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E43556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-10,96409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306B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0,01021</w:t>
            </w:r>
          </w:p>
        </w:tc>
      </w:tr>
      <w:tr w:rsidR="00B15734" w:rsidRPr="00B15734" w14:paraId="45F38E4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2401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9E4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Fus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12C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-10,06343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ABF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0,00889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F69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-10,06343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490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0,03185</w:t>
            </w:r>
          </w:p>
        </w:tc>
      </w:tr>
      <w:tr w:rsidR="00B15734" w:rsidRPr="00B15734" w14:paraId="04AA71F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52A3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A51F25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Fxr1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4CC17A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-10,26857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4B4462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0,00659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2F3E98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-10,26857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252FC6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0,02478</w:t>
            </w:r>
          </w:p>
        </w:tc>
      </w:tr>
      <w:tr w:rsidR="00B15734" w:rsidRPr="00B15734" w14:paraId="58CCC16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A83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A1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Gapdh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0DD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-4,18785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182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0,04718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63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-9,84242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CAD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0,03590</w:t>
            </w:r>
          </w:p>
        </w:tc>
      </w:tr>
      <w:tr w:rsidR="00B15734" w:rsidRPr="00B15734" w14:paraId="6CE4421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5D1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1B6ED5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Gapvd1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BBB5A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-4,29656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340D4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0,04392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EF09B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-9,94438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9542A3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0,03419</w:t>
            </w:r>
          </w:p>
        </w:tc>
      </w:tr>
      <w:tr w:rsidR="00B15734" w:rsidRPr="00B15734" w14:paraId="21607BE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67F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FD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Gdi1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9C4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-8,84440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DB0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0,03125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CB4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-10,53450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542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0,01625</w:t>
            </w:r>
          </w:p>
        </w:tc>
      </w:tr>
      <w:tr w:rsidR="00B15734" w:rsidRPr="00B15734" w14:paraId="2AA072D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A3BE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E5C5A6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Gls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80626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-8,52445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F0C1F9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0,04332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F25449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-10,11239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3C43E8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0,02890</w:t>
            </w:r>
          </w:p>
        </w:tc>
      </w:tr>
      <w:tr w:rsidR="00B15734" w:rsidRPr="00B15734" w14:paraId="434C5C5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ED0E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1B3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Gnas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BA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-10,02253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44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0,00772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889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-10,02253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057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0,02906</w:t>
            </w:r>
          </w:p>
        </w:tc>
      </w:tr>
      <w:tr w:rsidR="00B15734" w:rsidRPr="00B15734" w14:paraId="0987089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E1E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5AD172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Gpm6b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C5E5B3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-9,68081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ADED06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0,01287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0ED134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-5,48103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20A205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0,00467</w:t>
            </w:r>
          </w:p>
        </w:tc>
      </w:tr>
      <w:tr w:rsidR="00B15734" w:rsidRPr="00B15734" w14:paraId="0D471A0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524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6E9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Hnrnpa2b1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7A2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-9,57877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17D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0,01513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965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-10,87230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C3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0,01170</w:t>
            </w:r>
          </w:p>
        </w:tc>
      </w:tr>
      <w:tr w:rsidR="00B15734" w:rsidRPr="00B15734" w14:paraId="74FF7CA1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E279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9022D7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Hspa8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9705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-4,93743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3AA71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0,02142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CCA16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-10,58525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57EBD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0,01800</w:t>
            </w:r>
          </w:p>
        </w:tc>
      </w:tr>
      <w:tr w:rsidR="00B15734" w:rsidRPr="00B15734" w14:paraId="3F4C7F43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316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6B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Kif3c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5FF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-8,32199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1FD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0,04903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027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-9,76387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C7F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0,03810</w:t>
            </w:r>
          </w:p>
        </w:tc>
      </w:tr>
      <w:tr w:rsidR="00B15734" w:rsidRPr="00B15734" w14:paraId="748FF748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0514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BEC50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Macf1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298910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-3,73722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20189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0,04784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0111EE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-10,36876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BDC114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0,01871</w:t>
            </w:r>
          </w:p>
        </w:tc>
      </w:tr>
      <w:tr w:rsidR="00B15734" w:rsidRPr="00B15734" w14:paraId="3E6B71F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E763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464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Malat1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801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-10,75198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D75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0,00193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927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-10,75198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077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0,00935</w:t>
            </w:r>
          </w:p>
        </w:tc>
      </w:tr>
      <w:tr w:rsidR="00B15734" w:rsidRPr="00B15734" w14:paraId="2132292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CFA4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C709D0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Map2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745A05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-9,62409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525E2C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0,01211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97ADC9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-9,62409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96C778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0,04260</w:t>
            </w:r>
          </w:p>
        </w:tc>
      </w:tr>
      <w:tr w:rsidR="00B15734" w:rsidRPr="00B15734" w14:paraId="260F3FB4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145A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45D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Map3k7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623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-8,52440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827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C29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-10,67157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657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0,01550</w:t>
            </w:r>
          </w:p>
        </w:tc>
      </w:tr>
      <w:tr w:rsidR="00B15734" w:rsidRPr="00B15734" w14:paraId="12473D8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B31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5E20C8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Mapk9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C07D0C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-9,48135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2E1BA3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0,01668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8B27C5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-9,80488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25A038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0,04029</w:t>
            </w:r>
          </w:p>
        </w:tc>
      </w:tr>
      <w:tr w:rsidR="00B15734" w:rsidRPr="00B15734" w14:paraId="6FDB601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F67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740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Mia2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CB8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-9,82497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FC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0,01155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038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-9,82497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256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0,03996</w:t>
            </w:r>
          </w:p>
        </w:tc>
      </w:tr>
      <w:tr w:rsidR="00B15734" w:rsidRPr="00B15734" w14:paraId="162D7B5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433A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E36EA4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Ncoa2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BC76AD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-4,19161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C5A459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0,04761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E2BC3D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-9,83943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005B64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0,03651</w:t>
            </w:r>
          </w:p>
        </w:tc>
      </w:tr>
      <w:tr w:rsidR="00B15734" w:rsidRPr="00B15734" w14:paraId="7B71197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0592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ADC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Ndrg4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498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-8,64301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480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0,03491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52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-10,65132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68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0,01562</w:t>
            </w:r>
          </w:p>
        </w:tc>
      </w:tr>
      <w:tr w:rsidR="00B15734" w:rsidRPr="00B15734" w14:paraId="73687A3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7F7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85D4C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Nfia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640498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-10,32364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B52AB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0,00402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D79AD5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-10,32364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FFB368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0,01736</w:t>
            </w:r>
          </w:p>
        </w:tc>
      </w:tr>
      <w:tr w:rsidR="00B15734" w:rsidRPr="00B15734" w14:paraId="63865F66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81C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1F7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Nrxn2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A55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-10,16460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18B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0,00655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BB5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-10,16460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BB2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0,02520</w:t>
            </w:r>
          </w:p>
        </w:tc>
      </w:tr>
      <w:tr w:rsidR="00B15734" w:rsidRPr="00B15734" w14:paraId="1E2D662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B2C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D057D9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Pak3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6B103D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-10,18450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FEE43F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0,00459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B1952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-10,18450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1B2A9E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0,01960</w:t>
            </w:r>
          </w:p>
        </w:tc>
      </w:tr>
      <w:tr w:rsidR="00B15734" w:rsidRPr="00B15734" w14:paraId="5D0AFC4A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A2F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B6A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Pebp1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AF4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-9,68111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81D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0,01352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1F0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-9,68111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D27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0,04551</w:t>
            </w:r>
          </w:p>
        </w:tc>
      </w:tr>
      <w:tr w:rsidR="00B15734" w:rsidRPr="00B15734" w14:paraId="65581572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D93A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962F4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Plekha5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A1A1A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-9,85946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8C4114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0,01115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4D6FFA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-9,85946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71A41B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0,03866</w:t>
            </w:r>
          </w:p>
        </w:tc>
      </w:tr>
      <w:tr w:rsidR="00B15734" w:rsidRPr="00B15734" w14:paraId="3C4306B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9BF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4B1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Psma3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53D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-8,90291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B48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0,03029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785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-9,90581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02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0,03475</w:t>
            </w:r>
          </w:p>
        </w:tc>
      </w:tr>
      <w:tr w:rsidR="00B15734" w:rsidRPr="00B15734" w14:paraId="62BE869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71B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26C5DC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Ptk2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255F6A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-9,08819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6E4455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0,02456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E44672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-9,76728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353EF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0,03864</w:t>
            </w:r>
          </w:p>
        </w:tc>
      </w:tr>
      <w:tr w:rsidR="00B15734" w:rsidRPr="00B15734" w14:paraId="6206F7B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3369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13D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Rapgef1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10F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-9,64328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E4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0,01195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73C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-9,64328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B96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0,04207</w:t>
            </w:r>
          </w:p>
        </w:tc>
      </w:tr>
      <w:tr w:rsidR="00B15734" w:rsidRPr="00B15734" w14:paraId="62B0DB2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0A0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93EE97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Rims1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D8F1B9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-9,27216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621A9B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0,02093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478F77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-10,04670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FB9B71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0,02900</w:t>
            </w:r>
          </w:p>
        </w:tc>
      </w:tr>
      <w:tr w:rsidR="00B15734" w:rsidRPr="00B15734" w14:paraId="4F1C2EB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F23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E98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Rnf10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50D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-5,20284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002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0,00952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D30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-10,85072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B59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0,00825</w:t>
            </w:r>
          </w:p>
        </w:tc>
      </w:tr>
      <w:tr w:rsidR="00B15734" w:rsidRPr="00B15734" w14:paraId="2F152550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A3B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94A468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Rock2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181430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6F41E2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0,01449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E36B9F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-9,61718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489A1E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0,04820</w:t>
            </w:r>
          </w:p>
        </w:tc>
      </w:tr>
      <w:tr w:rsidR="00B15734" w:rsidRPr="00B15734" w14:paraId="20DDD57E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3458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FC5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Scn1a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96C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-9,58428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563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0,01463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5FF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-9,58428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F34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0,04876</w:t>
            </w:r>
          </w:p>
        </w:tc>
      </w:tr>
      <w:tr w:rsidR="00B15734" w:rsidRPr="00B15734" w14:paraId="3796486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0F6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8E09B7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Scn8a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BB9206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-10,52373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81C4EF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0,00426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0EC4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-10,52373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EA5BED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0,01726</w:t>
            </w:r>
          </w:p>
        </w:tc>
      </w:tr>
      <w:tr w:rsidR="00B15734" w:rsidRPr="00B15734" w14:paraId="10307D6B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16E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1E9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Sgip1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5B8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-9,52660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2D5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0,01446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BC9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-9,52660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15F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0,04883</w:t>
            </w:r>
          </w:p>
        </w:tc>
      </w:tr>
      <w:tr w:rsidR="00B15734" w:rsidRPr="00B15734" w14:paraId="3AF7A56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348F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0151EC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Sh3kbp1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5498C8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-9,20360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1A2178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0,02172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26C70E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-10,02933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5341AE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0,02921</w:t>
            </w:r>
          </w:p>
        </w:tc>
      </w:tr>
      <w:tr w:rsidR="00B15734" w:rsidRPr="00B15734" w14:paraId="276B1035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D900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AF8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Stxbp1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1E9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-3,76090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47B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0,04969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6FA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-10,39240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1F8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0,01980</w:t>
            </w:r>
          </w:p>
        </w:tc>
      </w:tr>
      <w:tr w:rsidR="00B15734" w:rsidRPr="00B15734" w14:paraId="5469CFC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8CA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374F25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Syne1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8235D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-8,35567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6578BEF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0,04516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7A0371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-9,78040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86DB94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0,04160</w:t>
            </w:r>
          </w:p>
        </w:tc>
      </w:tr>
      <w:tr w:rsidR="00B15734" w:rsidRPr="00B15734" w14:paraId="369075A7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F036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4F8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Synj1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27A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-9,99539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957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0,00854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F79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-9,99540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163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0,03130</w:t>
            </w:r>
          </w:p>
        </w:tc>
      </w:tr>
      <w:tr w:rsidR="00B15734" w:rsidRPr="00B15734" w14:paraId="58CEB648" w14:textId="77777777" w:rsidTr="00B15734">
        <w:trPr>
          <w:trHeight w:val="390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658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08AC2E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Syt7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46646C0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-9,93327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5919E1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0,00840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E6AA5C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-9,93330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C65CF4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0,03130</w:t>
            </w:r>
          </w:p>
        </w:tc>
      </w:tr>
      <w:tr w:rsidR="00B15734" w:rsidRPr="00B15734" w14:paraId="2F6ADA10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C4EC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404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Tln2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42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-9,88031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757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0,01084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185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-9,88030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E34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0,03790</w:t>
            </w:r>
          </w:p>
        </w:tc>
      </w:tr>
      <w:tr w:rsidR="00B15734" w:rsidRPr="00B15734" w14:paraId="009D8F51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7087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6B5C74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Tmcc1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6AADFA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-9,33689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45238D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0,01804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15AAA8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-9,74650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3E4BE50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0,04300</w:t>
            </w:r>
          </w:p>
        </w:tc>
      </w:tr>
      <w:tr w:rsidR="00B15734" w:rsidRPr="00B15734" w14:paraId="120D618C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C721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196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Tmod2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BC1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-9,07677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D9D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0,02550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3DE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-10,18170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C75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0,02250</w:t>
            </w:r>
          </w:p>
        </w:tc>
      </w:tr>
      <w:tr w:rsidR="00B15734" w:rsidRPr="00B15734" w14:paraId="591CD850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04E3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61C47D0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Tnik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5FBDE1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-3,78642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A84D96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0,04579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2595EABD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-10,42320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35B1AB9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0,01790</w:t>
            </w:r>
          </w:p>
        </w:tc>
      </w:tr>
      <w:tr w:rsidR="00B15734" w:rsidRPr="00B15734" w14:paraId="0452084D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5C3D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6E9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Ube2i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ABC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-9,78310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023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0,01154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69F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-9,78310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2A3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0,04010</w:t>
            </w:r>
          </w:p>
        </w:tc>
      </w:tr>
      <w:tr w:rsidR="00B15734" w:rsidRPr="00B15734" w14:paraId="26CA6D4C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2BAB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93913B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Usp48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DB6301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-4,24910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715FCFAC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0,04565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03AEFA37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-9,90370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AC1C5B4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0,03510</w:t>
            </w:r>
          </w:p>
        </w:tc>
      </w:tr>
      <w:tr w:rsidR="00B15734" w:rsidRPr="00B15734" w14:paraId="086156F2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CD75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AF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B15734">
              <w:rPr>
                <w:rFonts w:ascii="Arial" w:hAnsi="Arial" w:cs="Arial"/>
                <w:color w:val="000000"/>
              </w:rPr>
              <w:t>Ywhaq</w:t>
            </w:r>
            <w:proofErr w:type="spellEnd"/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314A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-10,15046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AB8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0,00771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B34E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-10,15046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94B3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0,02829</w:t>
            </w:r>
          </w:p>
        </w:tc>
      </w:tr>
      <w:tr w:rsidR="00B15734" w:rsidRPr="00B15734" w14:paraId="25933A3A" w14:textId="77777777" w:rsidTr="00B15734">
        <w:trPr>
          <w:trHeight w:val="375"/>
        </w:trPr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3312" w14:textId="77777777" w:rsidR="00B15734" w:rsidRPr="00B15734" w:rsidRDefault="00B15734" w:rsidP="00B15734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B20F302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Zfp365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A1779C8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-9,82286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11A7B045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0,01148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69220CE6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-9,82290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14:paraId="5A55B87B" w14:textId="77777777" w:rsidR="00B15734" w:rsidRPr="00B15734" w:rsidRDefault="00B15734" w:rsidP="00B15734">
            <w:pPr>
              <w:jc w:val="center"/>
              <w:rPr>
                <w:rFonts w:ascii="Arial" w:hAnsi="Arial" w:cs="Arial"/>
                <w:color w:val="000000"/>
              </w:rPr>
            </w:pPr>
            <w:r w:rsidRPr="00B15734">
              <w:rPr>
                <w:rFonts w:ascii="Arial" w:hAnsi="Arial" w:cs="Arial"/>
                <w:color w:val="000000"/>
              </w:rPr>
              <w:t>0,03960</w:t>
            </w:r>
          </w:p>
        </w:tc>
      </w:tr>
    </w:tbl>
    <w:p w14:paraId="439842AD" w14:textId="77777777" w:rsidR="00F238C3" w:rsidRDefault="00F238C3">
      <w:pPr>
        <w:spacing w:line="360" w:lineRule="auto"/>
        <w:jc w:val="both"/>
      </w:pPr>
    </w:p>
    <w:p w14:paraId="7899E664" w14:textId="77777777" w:rsidR="00F238C3" w:rsidRDefault="00F238C3">
      <w:pPr>
        <w:spacing w:line="360" w:lineRule="auto"/>
        <w:jc w:val="both"/>
      </w:pPr>
    </w:p>
    <w:p w14:paraId="0E05BF67" w14:textId="77777777" w:rsidR="00B15734" w:rsidRDefault="00B15734">
      <w:pPr>
        <w:spacing w:line="360" w:lineRule="auto"/>
        <w:jc w:val="both"/>
      </w:pPr>
    </w:p>
    <w:p w14:paraId="653E19BD" w14:textId="77777777" w:rsidR="00B15734" w:rsidRDefault="00B15734">
      <w:pPr>
        <w:spacing w:line="360" w:lineRule="auto"/>
        <w:jc w:val="both"/>
      </w:pPr>
    </w:p>
    <w:p w14:paraId="43287626" w14:textId="77777777" w:rsidR="00F238C3" w:rsidRDefault="00CE3280">
      <w:r>
        <w:br w:type="page"/>
      </w:r>
    </w:p>
    <w:p w14:paraId="02497855" w14:textId="77777777" w:rsidR="00F238C3" w:rsidRDefault="00F238C3"/>
    <w:tbl>
      <w:tblPr>
        <w:tblStyle w:val="a0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1"/>
        <w:gridCol w:w="1882"/>
        <w:gridCol w:w="1617"/>
        <w:gridCol w:w="1588"/>
        <w:gridCol w:w="1087"/>
      </w:tblGrid>
      <w:tr w:rsidR="00F238C3" w14:paraId="19F4B5E2" w14:textId="77777777">
        <w:trPr>
          <w:trHeight w:val="540"/>
        </w:trPr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9A1744" w14:textId="77777777" w:rsidR="00F238C3" w:rsidRDefault="00CE328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Sup. Table 2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7B62FF" w14:textId="77777777" w:rsidR="00F238C3" w:rsidRDefault="00F238C3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91B292" w14:textId="77777777" w:rsidR="00F238C3" w:rsidRDefault="00F238C3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C4E07" w14:textId="77777777" w:rsidR="00F238C3" w:rsidRDefault="00F238C3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CA24DB" w14:textId="77777777" w:rsidR="00F238C3" w:rsidRDefault="00F238C3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238C3" w14:paraId="7E7899D8" w14:textId="77777777">
        <w:trPr>
          <w:trHeight w:val="540"/>
        </w:trPr>
        <w:tc>
          <w:tcPr>
            <w:tcW w:w="902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F26E26" w14:textId="77777777" w:rsidR="00F238C3" w:rsidRDefault="00CE3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Primary Antibodies for Immunofluorescence</w:t>
            </w:r>
          </w:p>
        </w:tc>
      </w:tr>
      <w:tr w:rsidR="00F238C3" w14:paraId="1AC25AD3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2DED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Description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BC32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Brand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1BBD4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Cat. #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388F5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Host/ isotype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E04BA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 xml:space="preserve">Dilution </w:t>
            </w:r>
          </w:p>
        </w:tc>
      </w:tr>
      <w:tr w:rsidR="00F238C3" w14:paraId="393E667E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3036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Map2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4578F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Millipore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E04E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MAB3418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4DF63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Mouse/IgG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B8AF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52E121F2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EEBDE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TDP-43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F8F1E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Proteintech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643B3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10782-2-AP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FF40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81D55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</w:t>
            </w:r>
          </w:p>
        </w:tc>
      </w:tr>
      <w:tr w:rsidR="00F238C3" w14:paraId="0180408D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0307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βIII-Tubulin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B0CA4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Covance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4CFFB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MMS-435P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FA642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Mouse/IgG2a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E1C64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72A1A960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3921E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βIII-Tubulin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D5D1F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BioLegend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E3CCA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802001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2FDAE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EEC8F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1CE1E5DC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EBBC1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G3BP1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9B8DB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Proteintech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819F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13057-2-AP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280D6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98683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1:300</w:t>
            </w:r>
          </w:p>
        </w:tc>
      </w:tr>
      <w:tr w:rsidR="00F238C3" w14:paraId="0D8A605C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3BFC6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HuC</w:t>
            </w:r>
            <w:proofErr w:type="spellEnd"/>
            <w:r>
              <w:rPr>
                <w:rFonts w:ascii="Arial" w:eastAsia="Arial" w:hAnsi="Arial" w:cs="Arial"/>
              </w:rPr>
              <w:t>/D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4E6F8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Thermo</w:t>
            </w:r>
            <w:proofErr w:type="spellEnd"/>
            <w:r>
              <w:rPr>
                <w:rFonts w:ascii="Arial" w:eastAsia="Arial" w:hAnsi="Arial" w:cs="Arial"/>
              </w:rPr>
              <w:t xml:space="preserve"> Fisher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8864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A-21271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4002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Mouse/IgG2b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E7829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1:2000</w:t>
            </w:r>
          </w:p>
        </w:tc>
      </w:tr>
      <w:tr w:rsidR="00F238C3" w14:paraId="1443EF7E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9F5A0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tRFP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E7A2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Evrogen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0939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AB233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1BD46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AFB87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37A2609D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4774D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O4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5A1B3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Sigma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D224C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O7139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D8E6E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Mouse/IgM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1F80F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</w:t>
            </w:r>
          </w:p>
        </w:tc>
      </w:tr>
      <w:tr w:rsidR="00F238C3" w14:paraId="2D4E1243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61305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CTIP2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875FA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Abcam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6C72F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ab18465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84230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40E2E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1:250</w:t>
            </w:r>
          </w:p>
        </w:tc>
      </w:tr>
      <w:tr w:rsidR="00F238C3" w14:paraId="6AE796FA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1F535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GFAP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CD9AA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DakoCytomation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B3F02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Z0334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1029F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27760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</w:t>
            </w:r>
          </w:p>
        </w:tc>
      </w:tr>
      <w:tr w:rsidR="00F238C3" w14:paraId="09130BDD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97DAA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IBA1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ABE67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Wako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B4A2F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1919741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DBD73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DCF0E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</w:t>
            </w:r>
          </w:p>
        </w:tc>
      </w:tr>
      <w:tr w:rsidR="00F238C3" w14:paraId="136E1B74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BAE27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TBR1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DFBF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Abcam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090B2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ab31940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FE974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FDBDF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1:250</w:t>
            </w:r>
          </w:p>
        </w:tc>
      </w:tr>
      <w:tr w:rsidR="00F238C3" w14:paraId="61363BD7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1FFFB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GAD65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A2E44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GeneTex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1B6F5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GTX100281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8BA31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FC899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</w:t>
            </w:r>
          </w:p>
        </w:tc>
      </w:tr>
      <w:tr w:rsidR="00F238C3" w14:paraId="23A41940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2A1D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RPS6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277CD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Cell signaling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EC0AF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mAb#2217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D393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38AF2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</w:t>
            </w:r>
          </w:p>
        </w:tc>
      </w:tr>
      <w:tr w:rsidR="00F238C3" w14:paraId="49A30B3D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697AE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RPL26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DA54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BethylLab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DB2E3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A300-686AT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8923D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0AE7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</w:t>
            </w:r>
          </w:p>
        </w:tc>
      </w:tr>
      <w:tr w:rsidR="00F238C3" w14:paraId="5158C546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F2F97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Caspase3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9A0C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BD </w:t>
            </w:r>
            <w:proofErr w:type="spellStart"/>
            <w:r>
              <w:rPr>
                <w:rFonts w:ascii="Arial" w:eastAsia="Arial" w:hAnsi="Arial" w:cs="Arial"/>
              </w:rPr>
              <w:t>PharMingen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78C10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559565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91731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8516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1:200</w:t>
            </w:r>
          </w:p>
        </w:tc>
      </w:tr>
      <w:tr w:rsidR="00F238C3" w14:paraId="20131AD2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94DFE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Puromycin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5D8AB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Millipore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9E548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MABE343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CDF8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Mouse/IgG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B767B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</w:t>
            </w:r>
          </w:p>
        </w:tc>
      </w:tr>
      <w:tr w:rsidR="00F238C3" w14:paraId="3ADFB650" w14:textId="77777777">
        <w:trPr>
          <w:trHeight w:val="615"/>
        </w:trPr>
        <w:tc>
          <w:tcPr>
            <w:tcW w:w="902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F8B25F" w14:textId="77777777" w:rsidR="00F238C3" w:rsidRDefault="00CE32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Primary Antibodies for Western Blotting</w:t>
            </w:r>
          </w:p>
        </w:tc>
      </w:tr>
      <w:tr w:rsidR="00F238C3" w14:paraId="71DB5C56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61DFB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TDP-43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CF983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Proteintech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E523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10782-2-AP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73D2B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681AD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3C3048F3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72371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Calnexin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B8641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Sigma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E5A8E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C4731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8E06E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C9DD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1:5000</w:t>
            </w:r>
          </w:p>
        </w:tc>
      </w:tr>
      <w:tr w:rsidR="00F238C3" w14:paraId="2DE928B7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6B782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tRFP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EE57B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Evrogen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A92ED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AB233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7638D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6F179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1:5000</w:t>
            </w:r>
          </w:p>
        </w:tc>
      </w:tr>
      <w:tr w:rsidR="00F238C3" w14:paraId="687A31C4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CBD00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GAPDH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90E7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Santa Cruz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AD98B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sc-25778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C987D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6E172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1:2500</w:t>
            </w:r>
          </w:p>
        </w:tc>
      </w:tr>
      <w:tr w:rsidR="00F238C3" w14:paraId="6D46A97F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D411CF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Histone-H3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BBF15E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Abcam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275B59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ab1791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821A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Rabbit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5FBF9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1:5000</w:t>
            </w:r>
          </w:p>
        </w:tc>
      </w:tr>
      <w:tr w:rsidR="00F238C3" w14:paraId="444F1E3C" w14:textId="77777777">
        <w:trPr>
          <w:trHeight w:val="540"/>
        </w:trPr>
        <w:tc>
          <w:tcPr>
            <w:tcW w:w="902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E16792" w14:textId="77777777" w:rsidR="00F238C3" w:rsidRDefault="00CE328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Secondary Antibodies for immunofluorescence</w:t>
            </w:r>
          </w:p>
        </w:tc>
      </w:tr>
      <w:tr w:rsidR="00F238C3" w14:paraId="41A299EC" w14:textId="77777777">
        <w:trPr>
          <w:trHeight w:val="31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47C79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Description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C136B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Brand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BCC4F" w14:textId="77777777" w:rsidR="00F238C3" w:rsidRDefault="00CE328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>Cat. #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B9F2C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</w:rPr>
              <w:t xml:space="preserve">Dilution </w:t>
            </w:r>
          </w:p>
        </w:tc>
      </w:tr>
      <w:tr w:rsidR="00F238C3" w14:paraId="00973368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7DB5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546 Goat anti-mouse (IgG)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A63B9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492FC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A11003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9CA6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7D5F2361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9BC9A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546 Goat anti-mouse (IgG2a)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94510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F56FC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A21133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CE1743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0C9C3354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DD295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488 Goat anti-rabbit (IgG)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88B40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EF87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A11034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3F90A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571B1870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69D1E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488 Goat anti-mouse (IgG)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5F064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0420F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A11001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72831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5212C977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8564C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488 Goat anti-mouse (IgG2a)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88D00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C5F6E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A21131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9D640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56A91DB9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C7B62B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647 Goat anti-mouse (IgG)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A46497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3CDF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A32728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F095A2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3BDC4EC7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6330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Alexa </w:t>
            </w:r>
            <w:proofErr w:type="spellStart"/>
            <w:r>
              <w:rPr>
                <w:rFonts w:ascii="Arial" w:eastAsia="Arial" w:hAnsi="Arial" w:cs="Arial"/>
              </w:rPr>
              <w:t>FluorTM</w:t>
            </w:r>
            <w:proofErr w:type="spellEnd"/>
            <w:r>
              <w:rPr>
                <w:rFonts w:ascii="Arial" w:eastAsia="Arial" w:hAnsi="Arial" w:cs="Arial"/>
              </w:rPr>
              <w:t xml:space="preserve"> 647 Goat anti-rabbit (IgG)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14255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Invitrogen</w:t>
            </w:r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9A6ABC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A21244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FD561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</w:t>
            </w:r>
          </w:p>
        </w:tc>
      </w:tr>
      <w:tr w:rsidR="00F238C3" w14:paraId="2533F4D6" w14:textId="77777777">
        <w:trPr>
          <w:trHeight w:val="600"/>
        </w:trPr>
        <w:tc>
          <w:tcPr>
            <w:tcW w:w="902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C6F865" w14:textId="77777777" w:rsidR="00F238C3" w:rsidRDefault="00CE328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Secondary Antibodies for Western Blotting</w:t>
            </w:r>
          </w:p>
        </w:tc>
      </w:tr>
      <w:tr w:rsidR="00F238C3" w14:paraId="691E497C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448DC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Goat anti-mouse IgG (H+L)-HRP Conjugate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001BE8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Biorad</w:t>
            </w:r>
            <w:proofErr w:type="spellEnd"/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B5C7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172-1011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57ECA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1:10000</w:t>
            </w:r>
          </w:p>
        </w:tc>
      </w:tr>
      <w:tr w:rsidR="00F238C3" w14:paraId="3164BD05" w14:textId="77777777">
        <w:trPr>
          <w:trHeight w:val="555"/>
        </w:trPr>
        <w:tc>
          <w:tcPr>
            <w:tcW w:w="2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60831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Goat anti-rabbit IgG (H+L)-HRP Conjugate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A51A16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Arial" w:eastAsia="Arial" w:hAnsi="Arial" w:cs="Arial"/>
              </w:rPr>
              <w:t>Biorad</w:t>
            </w:r>
            <w:proofErr w:type="spellEnd"/>
          </w:p>
        </w:tc>
        <w:tc>
          <w:tcPr>
            <w:tcW w:w="3203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E6B97A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170-6515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663DFD" w14:textId="77777777" w:rsidR="00F238C3" w:rsidRDefault="00CE3280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1:10000</w:t>
            </w:r>
          </w:p>
        </w:tc>
      </w:tr>
    </w:tbl>
    <w:p w14:paraId="00B445CE" w14:textId="77777777" w:rsidR="00F238C3" w:rsidRDefault="00F238C3"/>
    <w:sectPr w:rsidR="00F238C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A7C7C"/>
    <w:multiLevelType w:val="hybridMultilevel"/>
    <w:tmpl w:val="8824604C"/>
    <w:lvl w:ilvl="0" w:tplc="6CBE28D2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366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C3"/>
    <w:rsid w:val="00016705"/>
    <w:rsid w:val="000D236A"/>
    <w:rsid w:val="001C7328"/>
    <w:rsid w:val="00234B05"/>
    <w:rsid w:val="0028595A"/>
    <w:rsid w:val="002A7DB9"/>
    <w:rsid w:val="002D287B"/>
    <w:rsid w:val="002F3EFA"/>
    <w:rsid w:val="00361850"/>
    <w:rsid w:val="00363AA5"/>
    <w:rsid w:val="00383DC0"/>
    <w:rsid w:val="00396920"/>
    <w:rsid w:val="003C0EB7"/>
    <w:rsid w:val="00413ED8"/>
    <w:rsid w:val="00416876"/>
    <w:rsid w:val="0044440E"/>
    <w:rsid w:val="0044703F"/>
    <w:rsid w:val="004E2D29"/>
    <w:rsid w:val="0061135F"/>
    <w:rsid w:val="00654F39"/>
    <w:rsid w:val="006E1087"/>
    <w:rsid w:val="00785443"/>
    <w:rsid w:val="007B1798"/>
    <w:rsid w:val="007F1FBB"/>
    <w:rsid w:val="00835426"/>
    <w:rsid w:val="00870116"/>
    <w:rsid w:val="008E3795"/>
    <w:rsid w:val="009000BB"/>
    <w:rsid w:val="00906FAC"/>
    <w:rsid w:val="009471D0"/>
    <w:rsid w:val="00A475EC"/>
    <w:rsid w:val="00A83B48"/>
    <w:rsid w:val="00B15734"/>
    <w:rsid w:val="00B35650"/>
    <w:rsid w:val="00B94D9C"/>
    <w:rsid w:val="00C82BE0"/>
    <w:rsid w:val="00CA3226"/>
    <w:rsid w:val="00CE3280"/>
    <w:rsid w:val="00DA5605"/>
    <w:rsid w:val="00DA7EC5"/>
    <w:rsid w:val="00E202BB"/>
    <w:rsid w:val="00F238C3"/>
    <w:rsid w:val="00F8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732108"/>
  <w15:docId w15:val="{C53910CC-6948-FB4E-84B5-ABA308BD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14F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1573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5734"/>
    <w:rPr>
      <w:color w:val="0563C1"/>
      <w:u w:val="single"/>
    </w:rPr>
  </w:style>
  <w:style w:type="paragraph" w:customStyle="1" w:styleId="msonormal0">
    <w:name w:val="msonormal"/>
    <w:basedOn w:val="Normal"/>
    <w:rsid w:val="00B15734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B15734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6">
    <w:name w:val="xl66"/>
    <w:basedOn w:val="Normal"/>
    <w:rsid w:val="00B15734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7">
    <w:name w:val="xl67"/>
    <w:basedOn w:val="Normal"/>
    <w:rsid w:val="00B15734"/>
    <w:pP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68">
    <w:name w:val="xl68"/>
    <w:basedOn w:val="Normal"/>
    <w:rsid w:val="00B15734"/>
    <w:pP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69">
    <w:name w:val="xl69"/>
    <w:basedOn w:val="Normal"/>
    <w:rsid w:val="00B15734"/>
    <w:pPr>
      <w:spacing w:before="100" w:beforeAutospacing="1" w:after="100" w:afterAutospacing="1"/>
      <w:textAlignment w:val="center"/>
    </w:pPr>
  </w:style>
  <w:style w:type="paragraph" w:customStyle="1" w:styleId="xl70">
    <w:name w:val="xl70"/>
    <w:basedOn w:val="Normal"/>
    <w:rsid w:val="00B15734"/>
    <w:pP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6"/>
      <w:szCs w:val="26"/>
    </w:rPr>
  </w:style>
  <w:style w:type="paragraph" w:customStyle="1" w:styleId="xl71">
    <w:name w:val="xl71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2">
    <w:name w:val="xl72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3">
    <w:name w:val="xl73"/>
    <w:basedOn w:val="Normal"/>
    <w:rsid w:val="00B15734"/>
    <w:pPr>
      <w:spacing w:before="100" w:beforeAutospacing="1" w:after="100" w:afterAutospacing="1"/>
      <w:textAlignment w:val="center"/>
    </w:pPr>
  </w:style>
  <w:style w:type="paragraph" w:customStyle="1" w:styleId="xl74">
    <w:name w:val="xl74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5">
    <w:name w:val="xl75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</w:rPr>
  </w:style>
  <w:style w:type="paragraph" w:customStyle="1" w:styleId="xl76">
    <w:name w:val="xl76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77">
    <w:name w:val="xl77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6"/>
      <w:szCs w:val="26"/>
    </w:rPr>
  </w:style>
  <w:style w:type="paragraph" w:customStyle="1" w:styleId="xl79">
    <w:name w:val="xl79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80">
    <w:name w:val="xl80"/>
    <w:basedOn w:val="Normal"/>
    <w:rsid w:val="00B157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B94D9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D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D9C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654F39"/>
    <w:pPr>
      <w:ind w:left="720"/>
      <w:contextualSpacing/>
    </w:pPr>
  </w:style>
  <w:style w:type="character" w:customStyle="1" w:styleId="xxcontentpasted1">
    <w:name w:val="x_x_contentpasted1"/>
    <w:basedOn w:val="DefaultParagraphFont"/>
    <w:rsid w:val="0065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lWKEQFSh0wP+GprcexsEUmuhLQ==">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2025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Casoni Filippo</dc:creator>
  <cp:lastModifiedBy>CODAZZI FRANCA</cp:lastModifiedBy>
  <cp:revision>3</cp:revision>
  <dcterms:created xsi:type="dcterms:W3CDTF">2023-10-30T15:05:00Z</dcterms:created>
  <dcterms:modified xsi:type="dcterms:W3CDTF">2023-10-30T15:09:00Z</dcterms:modified>
</cp:coreProperties>
</file>