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3BC3" w14:textId="5BD8F35C" w:rsidR="00430CF0" w:rsidRDefault="000139C0" w:rsidP="00406D60">
      <w:pPr>
        <w:pStyle w:val="Paragraphedeliste"/>
        <w:spacing w:line="360" w:lineRule="auto"/>
        <w:ind w:left="0"/>
        <w:jc w:val="center"/>
        <w:rPr>
          <w:rStyle w:val="lev"/>
          <w:rFonts w:ascii="Times New Roman" w:hAnsi="Times New Roman" w:cs="Times New Roman"/>
          <w:sz w:val="28"/>
        </w:rPr>
      </w:pPr>
      <w:r>
        <w:rPr>
          <w:rStyle w:val="lev"/>
          <w:rFonts w:ascii="Times New Roman" w:hAnsi="Times New Roman" w:cs="Times New Roman"/>
          <w:sz w:val="28"/>
        </w:rPr>
        <w:t>Metabolic disturbances</w:t>
      </w:r>
      <w:r w:rsidRPr="006A7322">
        <w:rPr>
          <w:rStyle w:val="lev"/>
          <w:rFonts w:ascii="Times New Roman" w:hAnsi="Times New Roman" w:cs="Times New Roman"/>
          <w:sz w:val="28"/>
        </w:rPr>
        <w:t xml:space="preserve"> are </w:t>
      </w:r>
      <w:r>
        <w:rPr>
          <w:rStyle w:val="lev"/>
          <w:rFonts w:ascii="Times New Roman" w:hAnsi="Times New Roman" w:cs="Times New Roman"/>
          <w:sz w:val="28"/>
        </w:rPr>
        <w:t>risk factors for</w:t>
      </w:r>
      <w:r w:rsidRPr="006A7322">
        <w:rPr>
          <w:rStyle w:val="lev"/>
          <w:rFonts w:ascii="Times New Roman" w:hAnsi="Times New Roman" w:cs="Times New Roman"/>
          <w:sz w:val="28"/>
        </w:rPr>
        <w:t xml:space="preserve"> </w:t>
      </w:r>
      <w:r w:rsidRPr="00D434E8">
        <w:rPr>
          <w:rStyle w:val="lev"/>
          <w:rFonts w:ascii="Times New Roman" w:hAnsi="Times New Roman" w:cs="Times New Roman"/>
          <w:sz w:val="28"/>
        </w:rPr>
        <w:t xml:space="preserve">readmission </w:t>
      </w:r>
      <w:r w:rsidR="00995CD7" w:rsidRPr="00D434E8">
        <w:rPr>
          <w:rStyle w:val="lev"/>
          <w:rFonts w:ascii="Times New Roman" w:hAnsi="Times New Roman" w:cs="Times New Roman"/>
          <w:sz w:val="28"/>
        </w:rPr>
        <w:t>to</w:t>
      </w:r>
      <w:r w:rsidRPr="00D434E8">
        <w:rPr>
          <w:rStyle w:val="lev"/>
          <w:rFonts w:ascii="Times New Roman" w:hAnsi="Times New Roman" w:cs="Times New Roman"/>
          <w:sz w:val="28"/>
        </w:rPr>
        <w:t xml:space="preserve"> psychiatric hospitals in non-smokers but not smokers: results from a Swiss psychiatric cohort and in </w:t>
      </w:r>
      <w:proofErr w:type="gramStart"/>
      <w:r w:rsidRPr="00D434E8">
        <w:rPr>
          <w:rStyle w:val="lev"/>
          <w:rFonts w:ascii="Times New Roman" w:hAnsi="Times New Roman" w:cs="Times New Roman"/>
          <w:sz w:val="28"/>
        </w:rPr>
        <w:t>first</w:t>
      </w:r>
      <w:r w:rsidR="00995CD7" w:rsidRPr="00D434E8">
        <w:rPr>
          <w:rStyle w:val="lev"/>
          <w:rFonts w:ascii="Times New Roman" w:hAnsi="Times New Roman" w:cs="Times New Roman"/>
          <w:sz w:val="28"/>
        </w:rPr>
        <w:t>-</w:t>
      </w:r>
      <w:r w:rsidRPr="00D434E8">
        <w:rPr>
          <w:rStyle w:val="lev"/>
          <w:rFonts w:ascii="Times New Roman" w:hAnsi="Times New Roman" w:cs="Times New Roman"/>
          <w:sz w:val="28"/>
        </w:rPr>
        <w:t>episode</w:t>
      </w:r>
      <w:proofErr w:type="gramEnd"/>
      <w:r>
        <w:rPr>
          <w:rStyle w:val="lev"/>
          <w:rFonts w:ascii="Times New Roman" w:hAnsi="Times New Roman" w:cs="Times New Roman"/>
          <w:sz w:val="28"/>
        </w:rPr>
        <w:t xml:space="preserve"> patients</w:t>
      </w:r>
    </w:p>
    <w:p w14:paraId="1E204BCB" w14:textId="4F08EC90" w:rsidR="00760346" w:rsidRPr="005A28F4" w:rsidRDefault="00760346" w:rsidP="00406D60">
      <w:pPr>
        <w:pStyle w:val="Paragraphedeliste"/>
        <w:spacing w:line="360" w:lineRule="auto"/>
        <w:ind w:left="0"/>
        <w:jc w:val="center"/>
        <w:rPr>
          <w:rStyle w:val="lev"/>
          <w:rFonts w:ascii="Times New Roman" w:hAnsi="Times New Roman" w:cs="Times New Roman"/>
          <w:sz w:val="28"/>
        </w:rPr>
      </w:pPr>
      <w:r>
        <w:rPr>
          <w:rStyle w:val="lev"/>
          <w:rFonts w:ascii="Times New Roman" w:hAnsi="Times New Roman" w:cs="Times New Roman"/>
          <w:sz w:val="28"/>
        </w:rPr>
        <w:t>Supplementary files</w:t>
      </w:r>
    </w:p>
    <w:p w14:paraId="58087A52" w14:textId="77777777" w:rsidR="00760346" w:rsidRDefault="00760346" w:rsidP="00760346"/>
    <w:p w14:paraId="584971E1" w14:textId="77777777" w:rsidR="00AA6C23" w:rsidRDefault="00760346" w:rsidP="00AA6C23">
      <w:r>
        <w:rPr>
          <w:rFonts w:ascii="Times New Roman" w:hAnsi="Times New Roman" w:cs="Times New Roman"/>
          <w:b/>
          <w:sz w:val="24"/>
        </w:rPr>
        <w:t xml:space="preserve">Supplementary </w:t>
      </w:r>
      <w:r w:rsidRPr="008F2867">
        <w:rPr>
          <w:rFonts w:ascii="Times New Roman" w:hAnsi="Times New Roman" w:cs="Times New Roman"/>
          <w:b/>
          <w:sz w:val="24"/>
        </w:rPr>
        <w:t>Table 1:</w:t>
      </w:r>
      <w:r w:rsidRPr="008F2867">
        <w:rPr>
          <w:rFonts w:ascii="Times New Roman" w:hAnsi="Times New Roman" w:cs="Times New Roman"/>
          <w:sz w:val="24"/>
        </w:rPr>
        <w:t xml:space="preserve"> </w:t>
      </w:r>
      <w:r w:rsidR="00AA6C23" w:rsidRPr="00001CC9">
        <w:rPr>
          <w:rFonts w:ascii="Times New Roman" w:hAnsi="Times New Roman" w:cs="Times New Roman"/>
          <w:bCs/>
          <w:sz w:val="24"/>
        </w:rPr>
        <w:t xml:space="preserve">Psychotropic medications categorized by risk of weight </w:t>
      </w:r>
      <w:proofErr w:type="gramStart"/>
      <w:r w:rsidR="00AA6C23" w:rsidRPr="00001CC9">
        <w:rPr>
          <w:rFonts w:ascii="Times New Roman" w:hAnsi="Times New Roman" w:cs="Times New Roman"/>
          <w:bCs/>
          <w:sz w:val="24"/>
        </w:rPr>
        <w:t>gain</w:t>
      </w:r>
      <w:proofErr w:type="gramEnd"/>
      <w:r w:rsidR="00AA6C23" w:rsidRPr="008F28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Grilledutableau"/>
        <w:tblpPr w:leftFromText="141" w:rightFromText="141" w:vertAnchor="text" w:horzAnchor="margin" w:tblpY="25"/>
        <w:tblW w:w="10267" w:type="dxa"/>
        <w:tblLook w:val="04A0" w:firstRow="1" w:lastRow="0" w:firstColumn="1" w:lastColumn="0" w:noHBand="0" w:noVBand="1"/>
      </w:tblPr>
      <w:tblGrid>
        <w:gridCol w:w="2140"/>
        <w:gridCol w:w="3418"/>
        <w:gridCol w:w="2377"/>
        <w:gridCol w:w="2332"/>
      </w:tblGrid>
      <w:tr w:rsidR="00451198" w14:paraId="3C3505BC" w14:textId="77777777" w:rsidTr="002A4FCB">
        <w:trPr>
          <w:trHeight w:val="482"/>
        </w:trPr>
        <w:tc>
          <w:tcPr>
            <w:tcW w:w="2140" w:type="dxa"/>
          </w:tcPr>
          <w:p w14:paraId="14A2B9A1" w14:textId="77777777" w:rsidR="00451198" w:rsidRPr="008E19AA" w:rsidRDefault="00451198" w:rsidP="00F43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9AA">
              <w:rPr>
                <w:rFonts w:ascii="Times New Roman" w:hAnsi="Times New Roman" w:cs="Times New Roman"/>
                <w:b/>
              </w:rPr>
              <w:t>High risk</w:t>
            </w:r>
          </w:p>
        </w:tc>
        <w:tc>
          <w:tcPr>
            <w:tcW w:w="3418" w:type="dxa"/>
          </w:tcPr>
          <w:p w14:paraId="41B816C0" w14:textId="77777777" w:rsidR="00451198" w:rsidRPr="008E19AA" w:rsidRDefault="00451198" w:rsidP="00F43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9AA">
              <w:rPr>
                <w:rFonts w:ascii="Times New Roman" w:hAnsi="Times New Roman" w:cs="Times New Roman"/>
                <w:b/>
              </w:rPr>
              <w:t>Medium risk</w:t>
            </w:r>
          </w:p>
        </w:tc>
        <w:tc>
          <w:tcPr>
            <w:tcW w:w="2377" w:type="dxa"/>
          </w:tcPr>
          <w:p w14:paraId="4E4DA59B" w14:textId="77777777" w:rsidR="00451198" w:rsidRPr="008E19AA" w:rsidRDefault="00451198" w:rsidP="00F43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9AA">
              <w:rPr>
                <w:rFonts w:ascii="Times New Roman" w:hAnsi="Times New Roman" w:cs="Times New Roman"/>
                <w:b/>
              </w:rPr>
              <w:t>Low risk</w:t>
            </w:r>
          </w:p>
        </w:tc>
        <w:tc>
          <w:tcPr>
            <w:tcW w:w="2332" w:type="dxa"/>
          </w:tcPr>
          <w:p w14:paraId="13D70DB1" w14:textId="77777777" w:rsidR="00451198" w:rsidRPr="008E19AA" w:rsidRDefault="00451198" w:rsidP="00F43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risk</w:t>
            </w:r>
          </w:p>
        </w:tc>
      </w:tr>
      <w:tr w:rsidR="00DE5B4F" w14:paraId="13FCFA91" w14:textId="77777777" w:rsidTr="002A4FCB">
        <w:trPr>
          <w:trHeight w:val="457"/>
        </w:trPr>
        <w:tc>
          <w:tcPr>
            <w:tcW w:w="2140" w:type="dxa"/>
          </w:tcPr>
          <w:p w14:paraId="5929CD3F" w14:textId="77777777" w:rsidR="00DE5B4F" w:rsidRPr="008E19AA" w:rsidRDefault="00DE5B4F" w:rsidP="00DE5B4F">
            <w:pPr>
              <w:rPr>
                <w:rFonts w:ascii="Times New Roman" w:hAnsi="Times New Roman" w:cs="Times New Roman"/>
                <w:b/>
                <w:bCs/>
              </w:rPr>
            </w:pPr>
            <w:r w:rsidRPr="008E19AA">
              <w:rPr>
                <w:rFonts w:ascii="Times New Roman" w:hAnsi="Times New Roman" w:cs="Times New Roman"/>
                <w:bCs/>
              </w:rPr>
              <w:t>Clozapine</w:t>
            </w:r>
          </w:p>
        </w:tc>
        <w:tc>
          <w:tcPr>
            <w:tcW w:w="3418" w:type="dxa"/>
          </w:tcPr>
          <w:p w14:paraId="33B3BC75" w14:textId="581D1FC8" w:rsidR="00DE5B4F" w:rsidRPr="008E19AA" w:rsidRDefault="00DE5B4F" w:rsidP="00DE5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Amitriptyline</w:t>
            </w:r>
          </w:p>
        </w:tc>
        <w:tc>
          <w:tcPr>
            <w:tcW w:w="2377" w:type="dxa"/>
          </w:tcPr>
          <w:p w14:paraId="1151B4CA" w14:textId="77777777" w:rsidR="00DE5B4F" w:rsidRPr="008E19AA" w:rsidRDefault="00DE5B4F" w:rsidP="00DE5B4F">
            <w:pPr>
              <w:rPr>
                <w:rFonts w:ascii="Times New Roman" w:hAnsi="Times New Roman" w:cs="Times New Roman"/>
              </w:rPr>
            </w:pPr>
            <w:proofErr w:type="spellStart"/>
            <w:r w:rsidRPr="008E19AA">
              <w:rPr>
                <w:rFonts w:ascii="Times New Roman" w:hAnsi="Times New Roman" w:cs="Times New Roman"/>
              </w:rPr>
              <w:t>Amisulpride</w:t>
            </w:r>
            <w:proofErr w:type="spellEnd"/>
          </w:p>
        </w:tc>
        <w:tc>
          <w:tcPr>
            <w:tcW w:w="2332" w:type="dxa"/>
            <w:vMerge w:val="restart"/>
          </w:tcPr>
          <w:p w14:paraId="06916C86" w14:textId="17528C14" w:rsidR="00DE5B4F" w:rsidRPr="008E19AA" w:rsidRDefault="00C55EB3" w:rsidP="0050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the other p</w:t>
            </w:r>
            <w:r w:rsidR="00DE5B4F">
              <w:rPr>
                <w:rFonts w:ascii="Times New Roman" w:hAnsi="Times New Roman" w:cs="Times New Roman"/>
              </w:rPr>
              <w:t xml:space="preserve">sychotropic medications </w:t>
            </w:r>
          </w:p>
        </w:tc>
      </w:tr>
      <w:tr w:rsidR="00DE5B4F" w14:paraId="63FB23E6" w14:textId="77777777" w:rsidTr="002A4FCB">
        <w:trPr>
          <w:trHeight w:val="482"/>
        </w:trPr>
        <w:tc>
          <w:tcPr>
            <w:tcW w:w="2140" w:type="dxa"/>
          </w:tcPr>
          <w:p w14:paraId="6B2554C1" w14:textId="77777777" w:rsidR="00DE5B4F" w:rsidRPr="008E19AA" w:rsidRDefault="00DE5B4F" w:rsidP="00DE5B4F">
            <w:pPr>
              <w:rPr>
                <w:rFonts w:ascii="Times New Roman" w:hAnsi="Times New Roman" w:cs="Times New Roman"/>
                <w:b/>
                <w:bCs/>
              </w:rPr>
            </w:pPr>
            <w:r w:rsidRPr="008E19AA">
              <w:rPr>
                <w:rFonts w:ascii="Times New Roman" w:hAnsi="Times New Roman" w:cs="Times New Roman"/>
                <w:bCs/>
              </w:rPr>
              <w:t>Olanzapine</w:t>
            </w:r>
          </w:p>
        </w:tc>
        <w:tc>
          <w:tcPr>
            <w:tcW w:w="3418" w:type="dxa"/>
          </w:tcPr>
          <w:p w14:paraId="12316647" w14:textId="705914F8" w:rsidR="00DE5B4F" w:rsidRPr="008E19AA" w:rsidRDefault="00DE5B4F" w:rsidP="00DE5B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Asenapine</w:t>
            </w:r>
            <w:proofErr w:type="spellEnd"/>
            <w:r w:rsidDel="00DE5B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7" w:type="dxa"/>
          </w:tcPr>
          <w:p w14:paraId="0C2D7681" w14:textId="77777777" w:rsidR="00DE5B4F" w:rsidRPr="008E19AA" w:rsidRDefault="00DE5B4F" w:rsidP="00DE5B4F">
            <w:pPr>
              <w:rPr>
                <w:rFonts w:ascii="Times New Roman" w:hAnsi="Times New Roman" w:cs="Times New Roman"/>
              </w:rPr>
            </w:pPr>
            <w:r w:rsidRPr="008E19AA">
              <w:rPr>
                <w:rFonts w:ascii="Times New Roman" w:hAnsi="Times New Roman" w:cs="Times New Roman"/>
              </w:rPr>
              <w:t>Aripiprazole</w:t>
            </w:r>
          </w:p>
        </w:tc>
        <w:tc>
          <w:tcPr>
            <w:tcW w:w="2332" w:type="dxa"/>
            <w:vMerge/>
          </w:tcPr>
          <w:p w14:paraId="4727FBFE" w14:textId="77777777" w:rsidR="00DE5B4F" w:rsidRPr="008E19AA" w:rsidRDefault="00DE5B4F" w:rsidP="00DE5B4F">
            <w:pPr>
              <w:rPr>
                <w:rFonts w:ascii="Times New Roman" w:hAnsi="Times New Roman" w:cs="Times New Roman"/>
              </w:rPr>
            </w:pPr>
          </w:p>
        </w:tc>
      </w:tr>
      <w:tr w:rsidR="00DE5B4F" w14:paraId="7B7F2360" w14:textId="77777777" w:rsidTr="002A4FCB">
        <w:trPr>
          <w:trHeight w:val="457"/>
        </w:trPr>
        <w:tc>
          <w:tcPr>
            <w:tcW w:w="2140" w:type="dxa"/>
          </w:tcPr>
          <w:p w14:paraId="349D2C96" w14:textId="77777777" w:rsidR="00DE5B4F" w:rsidRPr="008E19AA" w:rsidRDefault="00DE5B4F" w:rsidP="00DE5B4F">
            <w:pPr>
              <w:rPr>
                <w:rFonts w:ascii="Times New Roman" w:hAnsi="Times New Roman" w:cs="Times New Roman"/>
                <w:b/>
                <w:bCs/>
              </w:rPr>
            </w:pPr>
            <w:r w:rsidRPr="008E19AA">
              <w:rPr>
                <w:rFonts w:ascii="Times New Roman" w:hAnsi="Times New Roman" w:cs="Times New Roman"/>
                <w:bCs/>
              </w:rPr>
              <w:t>Valproate</w:t>
            </w:r>
          </w:p>
        </w:tc>
        <w:tc>
          <w:tcPr>
            <w:tcW w:w="3418" w:type="dxa"/>
          </w:tcPr>
          <w:p w14:paraId="0CC43DE7" w14:textId="24865BB7" w:rsidR="00DE5B4F" w:rsidRPr="008E19AA" w:rsidRDefault="00DE5B4F" w:rsidP="00DE5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Carbamazepine</w:t>
            </w:r>
          </w:p>
        </w:tc>
        <w:tc>
          <w:tcPr>
            <w:tcW w:w="2377" w:type="dxa"/>
          </w:tcPr>
          <w:p w14:paraId="5F877E5D" w14:textId="77777777" w:rsidR="00DE5B4F" w:rsidRPr="008E19AA" w:rsidRDefault="00DE5B4F" w:rsidP="00DE5B4F">
            <w:pPr>
              <w:rPr>
                <w:rFonts w:ascii="Times New Roman" w:hAnsi="Times New Roman" w:cs="Times New Roman"/>
              </w:rPr>
            </w:pPr>
            <w:proofErr w:type="spellStart"/>
            <w:r w:rsidRPr="008E19AA">
              <w:rPr>
                <w:rFonts w:ascii="Times New Roman" w:hAnsi="Times New Roman" w:cs="Times New Roman"/>
              </w:rPr>
              <w:t>Brexpiprazole</w:t>
            </w:r>
            <w:proofErr w:type="spellEnd"/>
          </w:p>
        </w:tc>
        <w:tc>
          <w:tcPr>
            <w:tcW w:w="2332" w:type="dxa"/>
            <w:vMerge/>
          </w:tcPr>
          <w:p w14:paraId="6C079F82" w14:textId="77777777" w:rsidR="00DE5B4F" w:rsidRPr="008E19AA" w:rsidRDefault="00DE5B4F" w:rsidP="00DE5B4F">
            <w:pPr>
              <w:rPr>
                <w:rFonts w:ascii="Times New Roman" w:hAnsi="Times New Roman" w:cs="Times New Roman"/>
              </w:rPr>
            </w:pPr>
          </w:p>
        </w:tc>
      </w:tr>
      <w:tr w:rsidR="00DE5B4F" w14:paraId="7924EE5F" w14:textId="77777777" w:rsidTr="002A4FCB">
        <w:trPr>
          <w:trHeight w:val="482"/>
        </w:trPr>
        <w:tc>
          <w:tcPr>
            <w:tcW w:w="2140" w:type="dxa"/>
          </w:tcPr>
          <w:p w14:paraId="577D2278" w14:textId="77777777" w:rsidR="00DE5B4F" w:rsidRPr="008E19AA" w:rsidRDefault="00DE5B4F" w:rsidP="00DE5B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</w:tcPr>
          <w:p w14:paraId="76A03486" w14:textId="51794B6E" w:rsidR="00DE5B4F" w:rsidRPr="008E19AA" w:rsidRDefault="00DE5B4F" w:rsidP="00DE5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Clomipramine</w:t>
            </w:r>
          </w:p>
        </w:tc>
        <w:tc>
          <w:tcPr>
            <w:tcW w:w="2377" w:type="dxa"/>
          </w:tcPr>
          <w:p w14:paraId="7B0BFE33" w14:textId="77777777" w:rsidR="00DE5B4F" w:rsidRPr="008E19AA" w:rsidRDefault="00DE5B4F" w:rsidP="00DE5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31534A">
              <w:rPr>
                <w:rFonts w:ascii="Times New Roman" w:hAnsi="Times New Roman" w:cs="Times New Roman"/>
              </w:rPr>
              <w:t>hlorprothixene</w:t>
            </w:r>
          </w:p>
        </w:tc>
        <w:tc>
          <w:tcPr>
            <w:tcW w:w="2332" w:type="dxa"/>
            <w:vMerge/>
          </w:tcPr>
          <w:p w14:paraId="1623DEBE" w14:textId="77777777" w:rsidR="00DE5B4F" w:rsidRDefault="00DE5B4F" w:rsidP="00DE5B4F">
            <w:pPr>
              <w:rPr>
                <w:rFonts w:ascii="Times New Roman" w:hAnsi="Times New Roman" w:cs="Times New Roman"/>
              </w:rPr>
            </w:pPr>
          </w:p>
        </w:tc>
      </w:tr>
      <w:tr w:rsidR="00DE5B4F" w14:paraId="343F8DD0" w14:textId="77777777" w:rsidTr="002A4FCB">
        <w:trPr>
          <w:trHeight w:val="482"/>
        </w:trPr>
        <w:tc>
          <w:tcPr>
            <w:tcW w:w="2140" w:type="dxa"/>
          </w:tcPr>
          <w:p w14:paraId="2C6EB4C8" w14:textId="77777777" w:rsidR="00DE5B4F" w:rsidRPr="008E19AA" w:rsidRDefault="00DE5B4F" w:rsidP="00DE5B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</w:tcPr>
          <w:p w14:paraId="2E1A3A18" w14:textId="5B437E6A" w:rsidR="00DE5B4F" w:rsidRDefault="00DE5B4F" w:rsidP="00DE5B4F">
            <w:pPr>
              <w:rPr>
                <w:rFonts w:ascii="Times New Roman" w:hAnsi="Times New Roman" w:cs="Times New Roman"/>
              </w:rPr>
            </w:pPr>
            <w:r w:rsidRPr="008E19AA">
              <w:rPr>
                <w:rFonts w:ascii="Times New Roman" w:hAnsi="Times New Roman" w:cs="Times New Roman"/>
              </w:rPr>
              <w:t>Levomepromazine</w:t>
            </w:r>
          </w:p>
        </w:tc>
        <w:tc>
          <w:tcPr>
            <w:tcW w:w="2377" w:type="dxa"/>
          </w:tcPr>
          <w:p w14:paraId="3F33719A" w14:textId="7ADEA669" w:rsidR="00DE5B4F" w:rsidRDefault="00DE5B4F" w:rsidP="00DE5B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Clotiapine</w:t>
            </w:r>
            <w:proofErr w:type="spellEnd"/>
          </w:p>
        </w:tc>
        <w:tc>
          <w:tcPr>
            <w:tcW w:w="2332" w:type="dxa"/>
            <w:vMerge/>
          </w:tcPr>
          <w:p w14:paraId="3399F457" w14:textId="77777777" w:rsidR="00DE5B4F" w:rsidRDefault="00DE5B4F" w:rsidP="00DE5B4F">
            <w:pPr>
              <w:rPr>
                <w:rFonts w:ascii="Times New Roman" w:hAnsi="Times New Roman" w:cs="Times New Roman"/>
              </w:rPr>
            </w:pPr>
          </w:p>
        </w:tc>
      </w:tr>
      <w:tr w:rsidR="00DE5B4F" w14:paraId="5D406ED9" w14:textId="77777777" w:rsidTr="002A4FCB">
        <w:trPr>
          <w:trHeight w:val="457"/>
        </w:trPr>
        <w:tc>
          <w:tcPr>
            <w:tcW w:w="2140" w:type="dxa"/>
          </w:tcPr>
          <w:p w14:paraId="18D99A11" w14:textId="77777777" w:rsidR="00DE5B4F" w:rsidRPr="008E19AA" w:rsidRDefault="00DE5B4F" w:rsidP="00DE5B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</w:tcPr>
          <w:p w14:paraId="6EF832D9" w14:textId="354F8D88" w:rsidR="00DE5B4F" w:rsidRPr="00D434E8" w:rsidRDefault="00DE5B4F" w:rsidP="00DE5B4F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Lithium</w:t>
            </w:r>
          </w:p>
        </w:tc>
        <w:tc>
          <w:tcPr>
            <w:tcW w:w="2377" w:type="dxa"/>
          </w:tcPr>
          <w:p w14:paraId="42C3A345" w14:textId="039A3AAA" w:rsidR="00DE5B4F" w:rsidRPr="00D434E8" w:rsidRDefault="00DE5B4F" w:rsidP="00DE5B4F">
            <w:pPr>
              <w:rPr>
                <w:rFonts w:ascii="Times New Roman" w:hAnsi="Times New Roman" w:cs="Times New Roman"/>
              </w:rPr>
            </w:pPr>
            <w:proofErr w:type="spellStart"/>
            <w:r w:rsidRPr="00D434E8">
              <w:rPr>
                <w:rFonts w:ascii="Times New Roman" w:hAnsi="Times New Roman" w:cs="Times New Roman"/>
              </w:rPr>
              <w:t>Cariprazine</w:t>
            </w:r>
            <w:proofErr w:type="spellEnd"/>
          </w:p>
        </w:tc>
        <w:tc>
          <w:tcPr>
            <w:tcW w:w="2332" w:type="dxa"/>
            <w:vMerge/>
          </w:tcPr>
          <w:p w14:paraId="665B7265" w14:textId="77777777" w:rsidR="00DE5B4F" w:rsidRDefault="00DE5B4F" w:rsidP="00DE5B4F">
            <w:pPr>
              <w:rPr>
                <w:rFonts w:ascii="Times New Roman" w:hAnsi="Times New Roman" w:cs="Times New Roman"/>
              </w:rPr>
            </w:pPr>
          </w:p>
        </w:tc>
      </w:tr>
      <w:tr w:rsidR="00DE5B4F" w14:paraId="7596DC0C" w14:textId="77777777" w:rsidTr="002A4FCB">
        <w:trPr>
          <w:trHeight w:val="457"/>
        </w:trPr>
        <w:tc>
          <w:tcPr>
            <w:tcW w:w="2140" w:type="dxa"/>
          </w:tcPr>
          <w:p w14:paraId="55CEC950" w14:textId="77777777" w:rsidR="00DE5B4F" w:rsidRPr="008E19AA" w:rsidRDefault="00DE5B4F" w:rsidP="00DE5B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</w:tcPr>
          <w:p w14:paraId="790DE6B0" w14:textId="3781B5FA" w:rsidR="00DE5B4F" w:rsidRPr="00D434E8" w:rsidRDefault="00DE5B4F" w:rsidP="00DE5B4F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Mirtazapine</w:t>
            </w:r>
          </w:p>
        </w:tc>
        <w:tc>
          <w:tcPr>
            <w:tcW w:w="2377" w:type="dxa"/>
          </w:tcPr>
          <w:p w14:paraId="2557EBF8" w14:textId="009F3C64" w:rsidR="00DE5B4F" w:rsidRPr="00D434E8" w:rsidRDefault="00DE5B4F" w:rsidP="00DE5B4F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Doxepin</w:t>
            </w:r>
          </w:p>
        </w:tc>
        <w:tc>
          <w:tcPr>
            <w:tcW w:w="2332" w:type="dxa"/>
            <w:vMerge/>
          </w:tcPr>
          <w:p w14:paraId="390450A7" w14:textId="77777777" w:rsidR="00DE5B4F" w:rsidRDefault="00DE5B4F" w:rsidP="00DE5B4F">
            <w:pPr>
              <w:rPr>
                <w:rFonts w:ascii="Times New Roman" w:hAnsi="Times New Roman" w:cs="Times New Roman"/>
              </w:rPr>
            </w:pPr>
          </w:p>
        </w:tc>
      </w:tr>
      <w:tr w:rsidR="00DE5B4F" w14:paraId="1A0DC387" w14:textId="77777777" w:rsidTr="002A4FCB">
        <w:trPr>
          <w:trHeight w:val="457"/>
        </w:trPr>
        <w:tc>
          <w:tcPr>
            <w:tcW w:w="2140" w:type="dxa"/>
          </w:tcPr>
          <w:p w14:paraId="0BE952BA" w14:textId="77777777" w:rsidR="00DE5B4F" w:rsidRPr="008E19AA" w:rsidRDefault="00DE5B4F" w:rsidP="00DE5B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</w:tcPr>
          <w:p w14:paraId="11175F86" w14:textId="2525F71F" w:rsidR="00DE5B4F" w:rsidRPr="00D434E8" w:rsidRDefault="002A4FCB" w:rsidP="00DE5B4F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Nortriptyline</w:t>
            </w:r>
            <w:r w:rsidRPr="00D434E8" w:rsidDel="002A4F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7" w:type="dxa"/>
          </w:tcPr>
          <w:p w14:paraId="48B842C3" w14:textId="4E727E9D" w:rsidR="00DE5B4F" w:rsidRPr="00D434E8" w:rsidRDefault="00DE5B4F" w:rsidP="00DE5B4F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Flupentixol</w:t>
            </w:r>
          </w:p>
        </w:tc>
        <w:tc>
          <w:tcPr>
            <w:tcW w:w="2332" w:type="dxa"/>
            <w:vMerge/>
          </w:tcPr>
          <w:p w14:paraId="5FE61DB0" w14:textId="77777777" w:rsidR="00DE5B4F" w:rsidRPr="008E19AA" w:rsidRDefault="00DE5B4F" w:rsidP="00DE5B4F">
            <w:pPr>
              <w:rPr>
                <w:rFonts w:ascii="Times New Roman" w:hAnsi="Times New Roman" w:cs="Times New Roman"/>
              </w:rPr>
            </w:pPr>
          </w:p>
        </w:tc>
      </w:tr>
      <w:tr w:rsidR="002A4FCB" w14:paraId="5569C80A" w14:textId="77777777" w:rsidTr="002A4FCB">
        <w:trPr>
          <w:trHeight w:val="457"/>
        </w:trPr>
        <w:tc>
          <w:tcPr>
            <w:tcW w:w="2140" w:type="dxa"/>
          </w:tcPr>
          <w:p w14:paraId="1D12DCAD" w14:textId="77777777" w:rsidR="002A4FCB" w:rsidRPr="008E19AA" w:rsidRDefault="002A4FCB" w:rsidP="002A4F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</w:tcPr>
          <w:p w14:paraId="77A88906" w14:textId="2CFCFDBE" w:rsidR="002A4FCB" w:rsidRPr="00D434E8" w:rsidRDefault="002A4FCB" w:rsidP="002A4FCB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Pregabalin</w:t>
            </w:r>
          </w:p>
        </w:tc>
        <w:tc>
          <w:tcPr>
            <w:tcW w:w="2377" w:type="dxa"/>
          </w:tcPr>
          <w:p w14:paraId="179DA384" w14:textId="19701C16" w:rsidR="002A4FCB" w:rsidRPr="00D434E8" w:rsidRDefault="002A4FCB" w:rsidP="002A4FCB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Haloperidol</w:t>
            </w:r>
          </w:p>
        </w:tc>
        <w:tc>
          <w:tcPr>
            <w:tcW w:w="2332" w:type="dxa"/>
            <w:vMerge/>
          </w:tcPr>
          <w:p w14:paraId="1596CE01" w14:textId="77777777" w:rsidR="002A4FCB" w:rsidRPr="008E19AA" w:rsidRDefault="002A4FCB" w:rsidP="002A4FCB">
            <w:pPr>
              <w:rPr>
                <w:rFonts w:ascii="Times New Roman" w:hAnsi="Times New Roman" w:cs="Times New Roman"/>
              </w:rPr>
            </w:pPr>
          </w:p>
        </w:tc>
      </w:tr>
      <w:tr w:rsidR="002A4FCB" w14:paraId="0180EDB4" w14:textId="77777777" w:rsidTr="002A4FCB">
        <w:trPr>
          <w:trHeight w:val="457"/>
        </w:trPr>
        <w:tc>
          <w:tcPr>
            <w:tcW w:w="2140" w:type="dxa"/>
          </w:tcPr>
          <w:p w14:paraId="562C1301" w14:textId="77777777" w:rsidR="002A4FCB" w:rsidRPr="008E19AA" w:rsidRDefault="002A4FCB" w:rsidP="002A4F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</w:tcPr>
          <w:p w14:paraId="73E1F25D" w14:textId="186FB6E6" w:rsidR="002A4FCB" w:rsidRPr="00D434E8" w:rsidRDefault="002A4FCB" w:rsidP="002A4FCB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Quetiapine</w:t>
            </w:r>
          </w:p>
        </w:tc>
        <w:tc>
          <w:tcPr>
            <w:tcW w:w="2377" w:type="dxa"/>
          </w:tcPr>
          <w:p w14:paraId="3E1BD44B" w14:textId="7CF243AB" w:rsidR="002A4FCB" w:rsidRPr="00D434E8" w:rsidRDefault="002A4FCB" w:rsidP="002A4FCB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Lurasidone</w:t>
            </w:r>
          </w:p>
        </w:tc>
        <w:tc>
          <w:tcPr>
            <w:tcW w:w="2332" w:type="dxa"/>
            <w:vMerge/>
          </w:tcPr>
          <w:p w14:paraId="4CAC1A7C" w14:textId="77777777" w:rsidR="002A4FCB" w:rsidRDefault="002A4FCB" w:rsidP="002A4FCB">
            <w:pPr>
              <w:rPr>
                <w:rFonts w:ascii="Times New Roman" w:hAnsi="Times New Roman" w:cs="Times New Roman"/>
              </w:rPr>
            </w:pPr>
          </w:p>
        </w:tc>
      </w:tr>
      <w:tr w:rsidR="002A4FCB" w14:paraId="73BD2149" w14:textId="77777777" w:rsidTr="002A4FCB">
        <w:trPr>
          <w:trHeight w:val="457"/>
        </w:trPr>
        <w:tc>
          <w:tcPr>
            <w:tcW w:w="2140" w:type="dxa"/>
          </w:tcPr>
          <w:p w14:paraId="02F60D9A" w14:textId="77777777" w:rsidR="002A4FCB" w:rsidRPr="008E19AA" w:rsidRDefault="002A4FCB" w:rsidP="002A4F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</w:tcPr>
          <w:p w14:paraId="34746CF1" w14:textId="70CE70BF" w:rsidR="002A4FCB" w:rsidRPr="008E19AA" w:rsidRDefault="002A4FCB" w:rsidP="002A4FCB">
            <w:pPr>
              <w:rPr>
                <w:rFonts w:ascii="Times New Roman" w:hAnsi="Times New Roman" w:cs="Times New Roman"/>
              </w:rPr>
            </w:pPr>
            <w:r w:rsidRPr="008E19AA">
              <w:rPr>
                <w:rFonts w:ascii="Times New Roman" w:hAnsi="Times New Roman" w:cs="Times New Roman"/>
              </w:rPr>
              <w:t>Risperidone/Paliperidone</w:t>
            </w:r>
            <w:r w:rsidRPr="008E19AA" w:rsidDel="001C3D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7" w:type="dxa"/>
          </w:tcPr>
          <w:p w14:paraId="71842288" w14:textId="62D20956" w:rsidR="002A4FCB" w:rsidRPr="008E19AA" w:rsidRDefault="002A4FCB" w:rsidP="002A4FCB">
            <w:pPr>
              <w:rPr>
                <w:rFonts w:ascii="Times New Roman" w:hAnsi="Times New Roman" w:cs="Times New Roman"/>
              </w:rPr>
            </w:pPr>
            <w:r w:rsidRPr="00AE69B6">
              <w:rPr>
                <w:rFonts w:ascii="Times New Roman" w:hAnsi="Times New Roman" w:cs="Times New Roman"/>
              </w:rPr>
              <w:t>Opipramol</w:t>
            </w:r>
          </w:p>
        </w:tc>
        <w:tc>
          <w:tcPr>
            <w:tcW w:w="2332" w:type="dxa"/>
            <w:vMerge/>
          </w:tcPr>
          <w:p w14:paraId="752DA919" w14:textId="77777777" w:rsidR="002A4FCB" w:rsidRDefault="002A4FCB" w:rsidP="002A4FCB">
            <w:pPr>
              <w:rPr>
                <w:rFonts w:ascii="Times New Roman" w:hAnsi="Times New Roman" w:cs="Times New Roman"/>
              </w:rPr>
            </w:pPr>
          </w:p>
        </w:tc>
      </w:tr>
      <w:tr w:rsidR="002A4FCB" w14:paraId="35CFF090" w14:textId="77777777" w:rsidTr="002A4FCB">
        <w:trPr>
          <w:trHeight w:val="457"/>
        </w:trPr>
        <w:tc>
          <w:tcPr>
            <w:tcW w:w="2140" w:type="dxa"/>
          </w:tcPr>
          <w:p w14:paraId="3B65AC97" w14:textId="77777777" w:rsidR="002A4FCB" w:rsidRPr="008E19AA" w:rsidRDefault="002A4FCB" w:rsidP="002A4F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</w:tcPr>
          <w:p w14:paraId="469B03CF" w14:textId="2DF90FC4" w:rsidR="002A4FCB" w:rsidRPr="008E19AA" w:rsidRDefault="002A4FCB" w:rsidP="002A4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1534A">
              <w:rPr>
                <w:rFonts w:ascii="Times New Roman" w:hAnsi="Times New Roman" w:cs="Times New Roman"/>
              </w:rPr>
              <w:t>rimipramine</w:t>
            </w:r>
          </w:p>
        </w:tc>
        <w:tc>
          <w:tcPr>
            <w:tcW w:w="2377" w:type="dxa"/>
          </w:tcPr>
          <w:p w14:paraId="43EDE5B4" w14:textId="274A2BAB" w:rsidR="002A4FCB" w:rsidRPr="00AE69B6" w:rsidRDefault="002A4FCB" w:rsidP="002A4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Pipampe</w:t>
            </w:r>
            <w:r w:rsidRPr="00AE69B6">
              <w:rPr>
                <w:rFonts w:ascii="Times New Roman" w:hAnsi="Times New Roman" w:cs="Times New Roman"/>
              </w:rPr>
              <w:t>rone</w:t>
            </w:r>
          </w:p>
        </w:tc>
        <w:tc>
          <w:tcPr>
            <w:tcW w:w="2332" w:type="dxa"/>
            <w:vMerge/>
          </w:tcPr>
          <w:p w14:paraId="18920B80" w14:textId="77777777" w:rsidR="002A4FCB" w:rsidRDefault="002A4FCB" w:rsidP="002A4FCB">
            <w:pPr>
              <w:rPr>
                <w:rFonts w:ascii="Times New Roman" w:hAnsi="Times New Roman" w:cs="Times New Roman"/>
              </w:rPr>
            </w:pPr>
          </w:p>
        </w:tc>
      </w:tr>
      <w:tr w:rsidR="002A4FCB" w14:paraId="27AFC71E" w14:textId="77777777" w:rsidTr="002A4FCB">
        <w:trPr>
          <w:trHeight w:val="457"/>
        </w:trPr>
        <w:tc>
          <w:tcPr>
            <w:tcW w:w="2140" w:type="dxa"/>
          </w:tcPr>
          <w:p w14:paraId="71711EEE" w14:textId="77777777" w:rsidR="002A4FCB" w:rsidRPr="008E19AA" w:rsidRDefault="002A4FCB" w:rsidP="002A4F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</w:tcPr>
          <w:p w14:paraId="1BBC7864" w14:textId="26E347A4" w:rsidR="002A4FCB" w:rsidRPr="008E19AA" w:rsidRDefault="002A4FCB" w:rsidP="002A4FCB">
            <w:pPr>
              <w:rPr>
                <w:rFonts w:ascii="Times New Roman" w:hAnsi="Times New Roman" w:cs="Times New Roman"/>
              </w:rPr>
            </w:pPr>
            <w:r w:rsidRPr="008E19AA">
              <w:rPr>
                <w:rFonts w:ascii="Times New Roman" w:hAnsi="Times New Roman" w:cs="Times New Roman"/>
              </w:rPr>
              <w:t>Zuclopenthixol</w:t>
            </w:r>
            <w:r w:rsidRPr="008E19AA" w:rsidDel="001C3D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7" w:type="dxa"/>
          </w:tcPr>
          <w:p w14:paraId="28634568" w14:textId="5C8CD904" w:rsidR="002A4FCB" w:rsidRPr="008E19AA" w:rsidRDefault="002A4FCB" w:rsidP="002A4FCB">
            <w:pPr>
              <w:rPr>
                <w:rFonts w:ascii="Times New Roman" w:hAnsi="Times New Roman" w:cs="Times New Roman"/>
              </w:rPr>
            </w:pPr>
            <w:r w:rsidRPr="00AE69B6">
              <w:rPr>
                <w:rFonts w:ascii="Times New Roman" w:hAnsi="Times New Roman" w:cs="Times New Roman"/>
              </w:rPr>
              <w:t>Promazine</w:t>
            </w:r>
          </w:p>
        </w:tc>
        <w:tc>
          <w:tcPr>
            <w:tcW w:w="2332" w:type="dxa"/>
            <w:vMerge/>
          </w:tcPr>
          <w:p w14:paraId="036A7FA6" w14:textId="77777777" w:rsidR="002A4FCB" w:rsidRDefault="002A4FCB" w:rsidP="002A4FCB">
            <w:pPr>
              <w:rPr>
                <w:rFonts w:ascii="Times New Roman" w:hAnsi="Times New Roman" w:cs="Times New Roman"/>
              </w:rPr>
            </w:pPr>
          </w:p>
        </w:tc>
      </w:tr>
      <w:tr w:rsidR="002A4FCB" w14:paraId="6CDC078D" w14:textId="77777777" w:rsidTr="002A4FCB">
        <w:trPr>
          <w:trHeight w:val="457"/>
        </w:trPr>
        <w:tc>
          <w:tcPr>
            <w:tcW w:w="2140" w:type="dxa"/>
          </w:tcPr>
          <w:p w14:paraId="7ED28996" w14:textId="77777777" w:rsidR="002A4FCB" w:rsidRPr="008E19AA" w:rsidRDefault="002A4FCB" w:rsidP="002A4F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</w:tcPr>
          <w:p w14:paraId="6DF54935" w14:textId="43CA1990" w:rsidR="002A4FCB" w:rsidRPr="008E19AA" w:rsidRDefault="002A4FCB" w:rsidP="002A4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7606710F" w14:textId="226E4539" w:rsidR="002A4FCB" w:rsidRDefault="002A4FCB" w:rsidP="002A4FCB">
            <w:pPr>
              <w:rPr>
                <w:rFonts w:ascii="Times New Roman" w:hAnsi="Times New Roman" w:cs="Times New Roman"/>
              </w:rPr>
            </w:pPr>
            <w:proofErr w:type="spellStart"/>
            <w:r w:rsidRPr="001C3DD9">
              <w:rPr>
                <w:rFonts w:ascii="Times New Roman" w:hAnsi="Times New Roman" w:cs="Times New Roman"/>
              </w:rPr>
              <w:t>Sertindole</w:t>
            </w:r>
            <w:proofErr w:type="spellEnd"/>
          </w:p>
        </w:tc>
        <w:tc>
          <w:tcPr>
            <w:tcW w:w="2332" w:type="dxa"/>
            <w:vMerge/>
          </w:tcPr>
          <w:p w14:paraId="702C418F" w14:textId="77777777" w:rsidR="002A4FCB" w:rsidRDefault="002A4FCB" w:rsidP="002A4FCB">
            <w:pPr>
              <w:rPr>
                <w:rFonts w:ascii="Times New Roman" w:hAnsi="Times New Roman" w:cs="Times New Roman"/>
              </w:rPr>
            </w:pPr>
          </w:p>
        </w:tc>
      </w:tr>
      <w:tr w:rsidR="002A4FCB" w14:paraId="50D0E5CB" w14:textId="77777777" w:rsidTr="002A4FCB">
        <w:trPr>
          <w:trHeight w:val="457"/>
        </w:trPr>
        <w:tc>
          <w:tcPr>
            <w:tcW w:w="2140" w:type="dxa"/>
          </w:tcPr>
          <w:p w14:paraId="7C8608EA" w14:textId="77777777" w:rsidR="002A4FCB" w:rsidRPr="008E19AA" w:rsidRDefault="002A4FCB" w:rsidP="002A4F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</w:tcPr>
          <w:p w14:paraId="3D10FFF4" w14:textId="39AD1973" w:rsidR="002A4FCB" w:rsidRPr="008E19AA" w:rsidRDefault="002A4FCB" w:rsidP="002A4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503812B9" w14:textId="7B625C38" w:rsidR="002A4FCB" w:rsidRPr="008E19AA" w:rsidRDefault="002A4FCB" w:rsidP="002A4F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Sulpiride</w:t>
            </w:r>
            <w:proofErr w:type="spellEnd"/>
          </w:p>
        </w:tc>
        <w:tc>
          <w:tcPr>
            <w:tcW w:w="2332" w:type="dxa"/>
            <w:vMerge/>
          </w:tcPr>
          <w:p w14:paraId="1233304E" w14:textId="77777777" w:rsidR="002A4FCB" w:rsidRDefault="002A4FCB" w:rsidP="002A4FCB">
            <w:pPr>
              <w:rPr>
                <w:rFonts w:ascii="Times New Roman" w:hAnsi="Times New Roman" w:cs="Times New Roman"/>
              </w:rPr>
            </w:pPr>
          </w:p>
        </w:tc>
      </w:tr>
      <w:tr w:rsidR="002A4FCB" w14:paraId="2880D56E" w14:textId="77777777" w:rsidTr="002A4FCB">
        <w:trPr>
          <w:trHeight w:val="457"/>
        </w:trPr>
        <w:tc>
          <w:tcPr>
            <w:tcW w:w="2140" w:type="dxa"/>
          </w:tcPr>
          <w:p w14:paraId="4A2BC006" w14:textId="77777777" w:rsidR="002A4FCB" w:rsidRPr="008E19AA" w:rsidRDefault="002A4FCB" w:rsidP="002A4F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</w:tcPr>
          <w:p w14:paraId="0B72716A" w14:textId="6059AA44" w:rsidR="002A4FCB" w:rsidRPr="008E19AA" w:rsidRDefault="002A4FCB" w:rsidP="002A4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4075962C" w14:textId="46DE8CF2" w:rsidR="002A4FCB" w:rsidRPr="008E19AA" w:rsidRDefault="002A4FCB" w:rsidP="002A4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Tiapride</w:t>
            </w:r>
          </w:p>
        </w:tc>
        <w:tc>
          <w:tcPr>
            <w:tcW w:w="2332" w:type="dxa"/>
            <w:vMerge/>
          </w:tcPr>
          <w:p w14:paraId="7A0EE555" w14:textId="77777777" w:rsidR="002A4FCB" w:rsidRDefault="002A4FCB" w:rsidP="002A4FCB">
            <w:pPr>
              <w:rPr>
                <w:rFonts w:ascii="Times New Roman" w:hAnsi="Times New Roman" w:cs="Times New Roman"/>
              </w:rPr>
            </w:pPr>
          </w:p>
        </w:tc>
      </w:tr>
    </w:tbl>
    <w:p w14:paraId="0E697D3F" w14:textId="77777777" w:rsidR="00675D31" w:rsidRDefault="00FB4E6A" w:rsidP="00675D3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156124581"/>
      <w:bookmarkStart w:id="1" w:name="_Hlk153894848"/>
      <w:r w:rsidRPr="00487EF5">
        <w:rPr>
          <w:rFonts w:ascii="Times New Roman" w:hAnsi="Times New Roman" w:cs="Times New Roman"/>
          <w:sz w:val="21"/>
          <w:szCs w:val="21"/>
        </w:rPr>
        <w:t>Psychotropic medications were categorized  by their risk of weight according to</w:t>
      </w:r>
      <w:r w:rsidR="00675D31">
        <w:rPr>
          <w:rFonts w:ascii="Times New Roman" w:hAnsi="Times New Roman" w:cs="Times New Roman"/>
          <w:sz w:val="21"/>
          <w:szCs w:val="21"/>
        </w:rPr>
        <w:t>:</w:t>
      </w:r>
    </w:p>
    <w:p w14:paraId="6BE2379C" w14:textId="3CBF6D4D" w:rsidR="00AA6C23" w:rsidRPr="00077CCA" w:rsidRDefault="00FB4E6A" w:rsidP="00675D31">
      <w:pPr>
        <w:spacing w:after="0"/>
        <w:jc w:val="both"/>
        <w:rPr>
          <w:rFonts w:ascii="Times New Roman" w:hAnsi="Times New Roman" w:cs="Times New Roman"/>
          <w:sz w:val="21"/>
          <w:szCs w:val="21"/>
          <w:lang w:val="fr-CH"/>
        </w:rPr>
      </w:pPr>
      <w:proofErr w:type="spellStart"/>
      <w:r w:rsidRPr="00487EF5">
        <w:rPr>
          <w:rFonts w:ascii="Times New Roman" w:hAnsi="Times New Roman" w:cs="Times New Roman"/>
          <w:sz w:val="21"/>
          <w:szCs w:val="21"/>
        </w:rPr>
        <w:t>Leucht</w:t>
      </w:r>
      <w:proofErr w:type="spellEnd"/>
      <w:r w:rsidRPr="00487EF5">
        <w:rPr>
          <w:rFonts w:ascii="Times New Roman" w:hAnsi="Times New Roman" w:cs="Times New Roman"/>
          <w:sz w:val="21"/>
          <w:szCs w:val="21"/>
        </w:rPr>
        <w:t xml:space="preserve"> S, Cipriani A, </w:t>
      </w:r>
      <w:proofErr w:type="spellStart"/>
      <w:r w:rsidRPr="00487EF5">
        <w:rPr>
          <w:rFonts w:ascii="Times New Roman" w:hAnsi="Times New Roman" w:cs="Times New Roman"/>
          <w:sz w:val="21"/>
          <w:szCs w:val="21"/>
        </w:rPr>
        <w:t>Spineli</w:t>
      </w:r>
      <w:proofErr w:type="spellEnd"/>
      <w:r w:rsidRPr="00487EF5">
        <w:rPr>
          <w:rFonts w:ascii="Times New Roman" w:hAnsi="Times New Roman" w:cs="Times New Roman"/>
          <w:sz w:val="21"/>
          <w:szCs w:val="21"/>
        </w:rPr>
        <w:t xml:space="preserve"> L, </w:t>
      </w:r>
      <w:proofErr w:type="spellStart"/>
      <w:r w:rsidRPr="00487EF5">
        <w:rPr>
          <w:rFonts w:ascii="Times New Roman" w:hAnsi="Times New Roman" w:cs="Times New Roman"/>
          <w:sz w:val="21"/>
          <w:szCs w:val="21"/>
        </w:rPr>
        <w:t>Mavridis</w:t>
      </w:r>
      <w:proofErr w:type="spellEnd"/>
      <w:r w:rsidRPr="00487EF5">
        <w:rPr>
          <w:rFonts w:ascii="Times New Roman" w:hAnsi="Times New Roman" w:cs="Times New Roman"/>
          <w:sz w:val="21"/>
          <w:szCs w:val="21"/>
        </w:rPr>
        <w:t xml:space="preserve"> D, </w:t>
      </w:r>
      <w:proofErr w:type="spellStart"/>
      <w:r w:rsidRPr="00487EF5">
        <w:rPr>
          <w:rFonts w:ascii="Times New Roman" w:hAnsi="Times New Roman" w:cs="Times New Roman"/>
          <w:sz w:val="21"/>
          <w:szCs w:val="21"/>
        </w:rPr>
        <w:t>Orey</w:t>
      </w:r>
      <w:proofErr w:type="spellEnd"/>
      <w:r w:rsidRPr="00487EF5">
        <w:rPr>
          <w:rFonts w:ascii="Times New Roman" w:hAnsi="Times New Roman" w:cs="Times New Roman"/>
          <w:sz w:val="21"/>
          <w:szCs w:val="21"/>
        </w:rPr>
        <w:t xml:space="preserve"> D, Richter F, et al. Comparative </w:t>
      </w:r>
      <w:proofErr w:type="gramStart"/>
      <w:r w:rsidRPr="00487EF5">
        <w:rPr>
          <w:rFonts w:ascii="Times New Roman" w:hAnsi="Times New Roman" w:cs="Times New Roman"/>
          <w:sz w:val="21"/>
          <w:szCs w:val="21"/>
        </w:rPr>
        <w:t>efficacy</w:t>
      </w:r>
      <w:proofErr w:type="gramEnd"/>
      <w:r w:rsidRPr="00487EF5">
        <w:rPr>
          <w:rFonts w:ascii="Times New Roman" w:hAnsi="Times New Roman" w:cs="Times New Roman"/>
          <w:sz w:val="21"/>
          <w:szCs w:val="21"/>
        </w:rPr>
        <w:t xml:space="preserve"> and tolerability of 15 antipsychotic drugs in schizophrenia: a multiple-treatments meta-analysis. </w:t>
      </w:r>
      <w:r w:rsidRPr="00077CCA">
        <w:rPr>
          <w:rFonts w:ascii="Times New Roman" w:hAnsi="Times New Roman" w:cs="Times New Roman"/>
          <w:sz w:val="21"/>
          <w:szCs w:val="21"/>
          <w:lang w:val="fr-CH"/>
        </w:rPr>
        <w:t>Lancet. 2013;382:951–62.</w:t>
      </w:r>
    </w:p>
    <w:p w14:paraId="1C83A70F" w14:textId="4AC8616F" w:rsidR="00077CCA" w:rsidRPr="00077CCA" w:rsidRDefault="00077CCA" w:rsidP="00675D3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bookmarkStart w:id="2" w:name="_Hlk156208833"/>
      <w:bookmarkEnd w:id="0"/>
      <w:r w:rsidRPr="00077CCA">
        <w:rPr>
          <w:rFonts w:ascii="Times New Roman" w:hAnsi="Times New Roman" w:cs="Times New Roman"/>
          <w:sz w:val="21"/>
          <w:szCs w:val="21"/>
          <w:lang w:val="fr-CH"/>
        </w:rPr>
        <w:t xml:space="preserve">Christoph U. </w:t>
      </w:r>
      <w:proofErr w:type="spellStart"/>
      <w:r w:rsidRPr="00077CCA">
        <w:rPr>
          <w:rFonts w:ascii="Times New Roman" w:hAnsi="Times New Roman" w:cs="Times New Roman"/>
          <w:sz w:val="21"/>
          <w:szCs w:val="21"/>
          <w:lang w:val="fr-CH"/>
        </w:rPr>
        <w:t>Correll</w:t>
      </w:r>
      <w:proofErr w:type="spellEnd"/>
      <w:r w:rsidRPr="00077CCA">
        <w:rPr>
          <w:rFonts w:ascii="Times New Roman" w:hAnsi="Times New Roman" w:cs="Times New Roman"/>
          <w:sz w:val="21"/>
          <w:szCs w:val="21"/>
          <w:lang w:val="fr-CH"/>
        </w:rPr>
        <w:t xml:space="preserve">, Johan </w:t>
      </w:r>
      <w:proofErr w:type="spellStart"/>
      <w:r w:rsidRPr="00077CCA">
        <w:rPr>
          <w:rFonts w:ascii="Times New Roman" w:hAnsi="Times New Roman" w:cs="Times New Roman"/>
          <w:sz w:val="21"/>
          <w:szCs w:val="21"/>
          <w:lang w:val="fr-CH"/>
        </w:rPr>
        <w:t>Detraux</w:t>
      </w:r>
      <w:proofErr w:type="spellEnd"/>
      <w:r w:rsidRPr="00077CCA">
        <w:rPr>
          <w:rFonts w:ascii="Times New Roman" w:hAnsi="Times New Roman" w:cs="Times New Roman"/>
          <w:sz w:val="21"/>
          <w:szCs w:val="21"/>
          <w:lang w:val="fr-CH"/>
        </w:rPr>
        <w:t xml:space="preserve">, Jan De </w:t>
      </w:r>
      <w:proofErr w:type="spellStart"/>
      <w:r w:rsidRPr="00077CCA">
        <w:rPr>
          <w:rFonts w:ascii="Times New Roman" w:hAnsi="Times New Roman" w:cs="Times New Roman"/>
          <w:sz w:val="21"/>
          <w:szCs w:val="21"/>
          <w:lang w:val="fr-CH"/>
        </w:rPr>
        <w:t>Lepeleire</w:t>
      </w:r>
      <w:proofErr w:type="spellEnd"/>
      <w:r w:rsidRPr="00077CCA">
        <w:rPr>
          <w:rFonts w:ascii="Times New Roman" w:hAnsi="Times New Roman" w:cs="Times New Roman"/>
          <w:sz w:val="21"/>
          <w:szCs w:val="21"/>
          <w:lang w:val="fr-CH"/>
        </w:rPr>
        <w:t xml:space="preserve">, Marc De </w:t>
      </w:r>
      <w:proofErr w:type="spellStart"/>
      <w:r w:rsidRPr="00077CCA">
        <w:rPr>
          <w:rFonts w:ascii="Times New Roman" w:hAnsi="Times New Roman" w:cs="Times New Roman"/>
          <w:sz w:val="21"/>
          <w:szCs w:val="21"/>
          <w:lang w:val="fr-CH"/>
        </w:rPr>
        <w:t>Hert</w:t>
      </w:r>
      <w:proofErr w:type="spellEnd"/>
      <w:r>
        <w:rPr>
          <w:rFonts w:ascii="Times New Roman" w:hAnsi="Times New Roman" w:cs="Times New Roman"/>
          <w:sz w:val="21"/>
          <w:szCs w:val="21"/>
          <w:lang w:val="fr-CH"/>
        </w:rPr>
        <w:t xml:space="preserve">. </w:t>
      </w:r>
      <w:r w:rsidRPr="00077CCA">
        <w:rPr>
          <w:rFonts w:ascii="Times New Roman" w:hAnsi="Times New Roman" w:cs="Times New Roman"/>
          <w:sz w:val="21"/>
          <w:szCs w:val="21"/>
        </w:rPr>
        <w:t xml:space="preserve">Effects of antipsychotics, </w:t>
      </w:r>
      <w:proofErr w:type="gramStart"/>
      <w:r w:rsidRPr="00077CCA">
        <w:rPr>
          <w:rFonts w:ascii="Times New Roman" w:hAnsi="Times New Roman" w:cs="Times New Roman"/>
          <w:sz w:val="21"/>
          <w:szCs w:val="21"/>
        </w:rPr>
        <w:t>antidepressants</w:t>
      </w:r>
      <w:proofErr w:type="gramEnd"/>
      <w:r w:rsidRPr="00077CCA">
        <w:rPr>
          <w:rFonts w:ascii="Times New Roman" w:hAnsi="Times New Roman" w:cs="Times New Roman"/>
          <w:sz w:val="21"/>
          <w:szCs w:val="21"/>
        </w:rPr>
        <w:t xml:space="preserve"> and mood stabilizers on risk for physical diseases in people with schizophrenia, depression and bipolar disorder.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77CCA">
        <w:rPr>
          <w:rFonts w:ascii="Times New Roman" w:hAnsi="Times New Roman" w:cs="Times New Roman"/>
          <w:sz w:val="21"/>
          <w:szCs w:val="21"/>
        </w:rPr>
        <w:t>World Psychiatry</w:t>
      </w:r>
      <w:r>
        <w:rPr>
          <w:rFonts w:ascii="Times New Roman" w:hAnsi="Times New Roman" w:cs="Times New Roman"/>
          <w:sz w:val="21"/>
          <w:szCs w:val="21"/>
        </w:rPr>
        <w:t>. 2015</w:t>
      </w:r>
      <w:bookmarkEnd w:id="2"/>
    </w:p>
    <w:bookmarkEnd w:id="1"/>
    <w:p w14:paraId="607C5401" w14:textId="77777777" w:rsidR="00760346" w:rsidRPr="00077CCA" w:rsidRDefault="00760346" w:rsidP="00760346"/>
    <w:p w14:paraId="1CAF9FC7" w14:textId="77777777" w:rsidR="00760346" w:rsidRPr="00077CCA" w:rsidRDefault="00760346" w:rsidP="00760346">
      <w:pPr>
        <w:pStyle w:val="Paragraphedeliste"/>
        <w:spacing w:line="360" w:lineRule="auto"/>
        <w:ind w:left="0"/>
        <w:jc w:val="center"/>
        <w:rPr>
          <w:rStyle w:val="lev"/>
          <w:rFonts w:ascii="Times New Roman" w:hAnsi="Times New Roman" w:cs="Times New Roman"/>
          <w:sz w:val="28"/>
        </w:rPr>
      </w:pPr>
    </w:p>
    <w:p w14:paraId="189160F9" w14:textId="77777777" w:rsidR="00760346" w:rsidRPr="00077CCA" w:rsidRDefault="00760346" w:rsidP="00760346">
      <w:pPr>
        <w:pStyle w:val="Paragraphedeliste"/>
        <w:spacing w:line="360" w:lineRule="auto"/>
        <w:ind w:left="0"/>
        <w:jc w:val="center"/>
        <w:rPr>
          <w:rStyle w:val="lev"/>
          <w:rFonts w:ascii="Times New Roman" w:hAnsi="Times New Roman" w:cs="Times New Roman"/>
          <w:sz w:val="28"/>
        </w:rPr>
      </w:pPr>
    </w:p>
    <w:p w14:paraId="1C41F578" w14:textId="77777777" w:rsidR="00760346" w:rsidRPr="00077CCA" w:rsidRDefault="00760346" w:rsidP="00760346">
      <w:pPr>
        <w:pStyle w:val="Paragraphedeliste"/>
        <w:spacing w:line="360" w:lineRule="auto"/>
        <w:ind w:left="0"/>
        <w:rPr>
          <w:rStyle w:val="lev"/>
          <w:rFonts w:ascii="Times New Roman" w:hAnsi="Times New Roman" w:cs="Times New Roman"/>
          <w:sz w:val="28"/>
        </w:rPr>
      </w:pPr>
    </w:p>
    <w:p w14:paraId="03774047" w14:textId="77777777" w:rsidR="00487EF5" w:rsidRPr="00077CCA" w:rsidRDefault="00487EF5" w:rsidP="00760346">
      <w:pPr>
        <w:pStyle w:val="Paragraphedeliste"/>
        <w:spacing w:line="360" w:lineRule="auto"/>
        <w:ind w:left="0"/>
        <w:rPr>
          <w:rStyle w:val="lev"/>
          <w:rFonts w:ascii="Times New Roman" w:hAnsi="Times New Roman" w:cs="Times New Roman"/>
          <w:sz w:val="28"/>
        </w:rPr>
      </w:pPr>
    </w:p>
    <w:p w14:paraId="0F64049A" w14:textId="77777777" w:rsidR="00077CCA" w:rsidRDefault="00077CCA" w:rsidP="00FD6DA0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0EAA22AA" w14:textId="3FF0AE85" w:rsidR="00FD6DA0" w:rsidRPr="00FD6DA0" w:rsidRDefault="00FD6DA0" w:rsidP="00FD6DA0">
      <w:pPr>
        <w:jc w:val="both"/>
        <w:rPr>
          <w:rFonts w:ascii="Times New Roman" w:hAnsi="Times New Roman" w:cs="Times New Roman"/>
          <w:bCs/>
          <w:sz w:val="24"/>
        </w:rPr>
      </w:pPr>
      <w:r w:rsidRPr="008E19AA">
        <w:rPr>
          <w:rFonts w:ascii="Times New Roman" w:hAnsi="Times New Roman" w:cs="Times New Roman"/>
          <w:b/>
          <w:bCs/>
          <w:sz w:val="24"/>
        </w:rPr>
        <w:lastRenderedPageBreak/>
        <w:t>Supplementary Table</w:t>
      </w:r>
      <w:r w:rsidR="008C65BA">
        <w:rPr>
          <w:rFonts w:ascii="Times New Roman" w:hAnsi="Times New Roman" w:cs="Times New Roman"/>
          <w:b/>
          <w:bCs/>
          <w:sz w:val="24"/>
        </w:rPr>
        <w:t xml:space="preserve"> </w:t>
      </w:r>
      <w:r w:rsidR="00C55EB3">
        <w:rPr>
          <w:rFonts w:ascii="Times New Roman" w:hAnsi="Times New Roman" w:cs="Times New Roman"/>
          <w:b/>
          <w:bCs/>
          <w:sz w:val="24"/>
        </w:rPr>
        <w:t>2</w:t>
      </w:r>
      <w:r>
        <w:rPr>
          <w:b/>
        </w:rPr>
        <w:t>:</w:t>
      </w:r>
      <w:r w:rsidRPr="00072716">
        <w:rPr>
          <w:b/>
        </w:rPr>
        <w:t xml:space="preserve"> </w:t>
      </w:r>
      <w:r w:rsidRPr="00FD6DA0">
        <w:rPr>
          <w:rFonts w:ascii="Times New Roman" w:hAnsi="Times New Roman" w:cs="Times New Roman"/>
          <w:bCs/>
          <w:sz w:val="24"/>
        </w:rPr>
        <w:t>Somatic comorbidities</w:t>
      </w:r>
      <w:r w:rsidR="001A5C39">
        <w:rPr>
          <w:rFonts w:ascii="Times New Roman" w:hAnsi="Times New Roman" w:cs="Times New Roman"/>
          <w:bCs/>
          <w:sz w:val="24"/>
        </w:rPr>
        <w:t xml:space="preserve"> and pharmacological treatments</w:t>
      </w:r>
    </w:p>
    <w:tbl>
      <w:tblPr>
        <w:tblStyle w:val="Grilledutableau"/>
        <w:tblW w:w="10474" w:type="dxa"/>
        <w:tblInd w:w="-5" w:type="dxa"/>
        <w:tblLook w:val="04A0" w:firstRow="1" w:lastRow="0" w:firstColumn="1" w:lastColumn="0" w:noHBand="0" w:noVBand="1"/>
      </w:tblPr>
      <w:tblGrid>
        <w:gridCol w:w="2906"/>
        <w:gridCol w:w="3757"/>
        <w:gridCol w:w="3811"/>
      </w:tblGrid>
      <w:tr w:rsidR="00FD6DA0" w:rsidRPr="00285FFB" w14:paraId="481E5CEF" w14:textId="77777777" w:rsidTr="00FA594A">
        <w:trPr>
          <w:trHeight w:val="603"/>
        </w:trPr>
        <w:tc>
          <w:tcPr>
            <w:tcW w:w="2906" w:type="dxa"/>
          </w:tcPr>
          <w:p w14:paraId="30008630" w14:textId="77777777" w:rsidR="00FD6DA0" w:rsidRPr="00285FFB" w:rsidRDefault="00FD6DA0" w:rsidP="00F43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FB">
              <w:rPr>
                <w:rFonts w:ascii="Times New Roman" w:hAnsi="Times New Roman" w:cs="Times New Roman"/>
                <w:b/>
              </w:rPr>
              <w:t>Medical diagnoses</w:t>
            </w:r>
          </w:p>
        </w:tc>
        <w:tc>
          <w:tcPr>
            <w:tcW w:w="3757" w:type="dxa"/>
          </w:tcPr>
          <w:p w14:paraId="1F289C48" w14:textId="77777777" w:rsidR="00FD6DA0" w:rsidRPr="00285FFB" w:rsidRDefault="00FD6DA0" w:rsidP="00F43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FB">
              <w:rPr>
                <w:rFonts w:ascii="Times New Roman" w:hAnsi="Times New Roman" w:cs="Times New Roman"/>
                <w:b/>
              </w:rPr>
              <w:t>ICD-10 codes</w:t>
            </w:r>
          </w:p>
        </w:tc>
        <w:tc>
          <w:tcPr>
            <w:tcW w:w="3811" w:type="dxa"/>
          </w:tcPr>
          <w:p w14:paraId="74003C83" w14:textId="77777777" w:rsidR="00FD6DA0" w:rsidRPr="00285FFB" w:rsidRDefault="00FD6DA0" w:rsidP="00F43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FFB">
              <w:rPr>
                <w:rFonts w:ascii="Times New Roman" w:hAnsi="Times New Roman" w:cs="Times New Roman"/>
                <w:b/>
              </w:rPr>
              <w:t>ATC codes</w:t>
            </w:r>
          </w:p>
        </w:tc>
      </w:tr>
      <w:tr w:rsidR="00FD6DA0" w:rsidRPr="00285FFB" w14:paraId="527D1519" w14:textId="77777777" w:rsidTr="00D434E8">
        <w:trPr>
          <w:trHeight w:val="2436"/>
        </w:trPr>
        <w:tc>
          <w:tcPr>
            <w:tcW w:w="2906" w:type="dxa"/>
          </w:tcPr>
          <w:p w14:paraId="4FE013AA" w14:textId="77777777" w:rsidR="00FD6DA0" w:rsidRPr="00285FFB" w:rsidRDefault="00FD6DA0" w:rsidP="00F43B01">
            <w:pPr>
              <w:rPr>
                <w:rFonts w:ascii="Times New Roman" w:hAnsi="Times New Roman" w:cs="Times New Roman"/>
              </w:rPr>
            </w:pPr>
            <w:r w:rsidRPr="00285FFB">
              <w:rPr>
                <w:rFonts w:ascii="Times New Roman" w:hAnsi="Times New Roman" w:cs="Times New Roman"/>
              </w:rPr>
              <w:t>Dysfunction of thyroid</w:t>
            </w:r>
            <w:r w:rsidR="008C65BA" w:rsidRPr="00285FFB">
              <w:rPr>
                <w:rFonts w:ascii="Times New Roman" w:hAnsi="Times New Roman" w:cs="Times New Roman"/>
              </w:rPr>
              <w:t>‡</w:t>
            </w:r>
            <w:r w:rsidRPr="00285FFB">
              <w:rPr>
                <w:rFonts w:ascii="Times New Roman" w:hAnsi="Times New Roman" w:cs="Times New Roman"/>
              </w:rPr>
              <w:t xml:space="preserve"> </w:t>
            </w:r>
          </w:p>
          <w:p w14:paraId="625F4E9A" w14:textId="77777777" w:rsidR="00FD6DA0" w:rsidRPr="00285FFB" w:rsidRDefault="00FD6DA0" w:rsidP="00F4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shd w:val="clear" w:color="auto" w:fill="auto"/>
          </w:tcPr>
          <w:p w14:paraId="7D574EB8" w14:textId="77777777" w:rsidR="00FD6DA0" w:rsidRPr="00D434E8" w:rsidRDefault="00FA594A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•</w:t>
            </w:r>
            <w:r w:rsidR="00FD6DA0" w:rsidRPr="00D434E8">
              <w:rPr>
                <w:rFonts w:ascii="Times New Roman" w:hAnsi="Times New Roman" w:cs="Times New Roman"/>
              </w:rPr>
              <w:t>Hypothyroidism:</w:t>
            </w:r>
          </w:p>
          <w:p w14:paraId="1973F4D0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 xml:space="preserve">E03 </w:t>
            </w:r>
            <w:proofErr w:type="gramStart"/>
            <w:r w:rsidRPr="00D434E8">
              <w:rPr>
                <w:rFonts w:ascii="Times New Roman" w:hAnsi="Times New Roman" w:cs="Times New Roman"/>
              </w:rPr>
              <w:t>Other</w:t>
            </w:r>
            <w:proofErr w:type="gramEnd"/>
            <w:r w:rsidRPr="00D434E8">
              <w:rPr>
                <w:rFonts w:ascii="Times New Roman" w:hAnsi="Times New Roman" w:cs="Times New Roman"/>
              </w:rPr>
              <w:t xml:space="preserve"> hypothyroidism </w:t>
            </w:r>
          </w:p>
          <w:p w14:paraId="10838EBB" w14:textId="77777777" w:rsidR="00FA594A" w:rsidRPr="00D434E8" w:rsidRDefault="00FA594A" w:rsidP="00F43B01">
            <w:pPr>
              <w:rPr>
                <w:rFonts w:ascii="Times New Roman" w:hAnsi="Times New Roman" w:cs="Times New Roman"/>
              </w:rPr>
            </w:pPr>
          </w:p>
          <w:p w14:paraId="22075422" w14:textId="77777777" w:rsidR="00FD6DA0" w:rsidRPr="00D434E8" w:rsidRDefault="00FA594A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•</w:t>
            </w:r>
            <w:r w:rsidR="00FD6DA0" w:rsidRPr="00D434E8">
              <w:rPr>
                <w:rFonts w:ascii="Times New Roman" w:hAnsi="Times New Roman" w:cs="Times New Roman"/>
              </w:rPr>
              <w:t xml:space="preserve">Hyperthyroidism: </w:t>
            </w:r>
          </w:p>
          <w:p w14:paraId="0E3358AC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E05 Thyrotoxicosis [Hyperthyroidism]</w:t>
            </w:r>
          </w:p>
        </w:tc>
        <w:tc>
          <w:tcPr>
            <w:tcW w:w="3811" w:type="dxa"/>
            <w:shd w:val="clear" w:color="auto" w:fill="auto"/>
          </w:tcPr>
          <w:p w14:paraId="62DD7A6D" w14:textId="7F1A341B" w:rsidR="00FD6DA0" w:rsidRPr="00D434E8" w:rsidRDefault="00FA594A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•</w:t>
            </w:r>
            <w:r w:rsidR="00FD6DA0" w:rsidRPr="00D434E8">
              <w:rPr>
                <w:rFonts w:ascii="Times New Roman" w:hAnsi="Times New Roman" w:cs="Times New Roman"/>
              </w:rPr>
              <w:t xml:space="preserve">Treatments </w:t>
            </w:r>
            <w:r w:rsidR="00995CD7" w:rsidRPr="00D434E8">
              <w:rPr>
                <w:rFonts w:ascii="Times New Roman" w:hAnsi="Times New Roman" w:cs="Times New Roman"/>
              </w:rPr>
              <w:t>for</w:t>
            </w:r>
            <w:r w:rsidR="00FD6DA0" w:rsidRPr="00D434E8">
              <w:rPr>
                <w:rFonts w:ascii="Times New Roman" w:hAnsi="Times New Roman" w:cs="Times New Roman"/>
              </w:rPr>
              <w:t xml:space="preserve"> hypothyroidism: </w:t>
            </w:r>
          </w:p>
          <w:p w14:paraId="65AE8D6C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Levothyroxine sodium (H03AA01)</w:t>
            </w:r>
          </w:p>
          <w:p w14:paraId="747462AA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Associations of levothyroxine and liothyronine (H03AA03)</w:t>
            </w:r>
          </w:p>
          <w:p w14:paraId="2FFA0C52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</w:p>
          <w:p w14:paraId="26B7634F" w14:textId="0A6BB52B" w:rsidR="00FD6DA0" w:rsidRPr="00D434E8" w:rsidRDefault="00FA594A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•</w:t>
            </w:r>
            <w:r w:rsidR="00FD6DA0" w:rsidRPr="00D434E8">
              <w:rPr>
                <w:rFonts w:ascii="Times New Roman" w:hAnsi="Times New Roman" w:cs="Times New Roman"/>
              </w:rPr>
              <w:t xml:space="preserve">Treatments </w:t>
            </w:r>
            <w:r w:rsidR="00995CD7" w:rsidRPr="00D434E8">
              <w:rPr>
                <w:rFonts w:ascii="Times New Roman" w:hAnsi="Times New Roman" w:cs="Times New Roman"/>
              </w:rPr>
              <w:t>for</w:t>
            </w:r>
            <w:r w:rsidR="00FD6DA0" w:rsidRPr="00D434E8">
              <w:rPr>
                <w:rFonts w:ascii="Times New Roman" w:hAnsi="Times New Roman" w:cs="Times New Roman"/>
              </w:rPr>
              <w:t xml:space="preserve"> hyperthyroidism: </w:t>
            </w:r>
          </w:p>
          <w:p w14:paraId="6469860B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Propylthiouracil (H03BA02)</w:t>
            </w:r>
          </w:p>
          <w:p w14:paraId="3F48449D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Carbimazole (H03BB01)</w:t>
            </w:r>
          </w:p>
        </w:tc>
      </w:tr>
      <w:tr w:rsidR="00FD6DA0" w:rsidRPr="00285FFB" w14:paraId="045CA593" w14:textId="77777777" w:rsidTr="00D434E8">
        <w:trPr>
          <w:trHeight w:val="2130"/>
        </w:trPr>
        <w:tc>
          <w:tcPr>
            <w:tcW w:w="2906" w:type="dxa"/>
          </w:tcPr>
          <w:p w14:paraId="239F46A9" w14:textId="77777777" w:rsidR="00FD6DA0" w:rsidRPr="00285FFB" w:rsidRDefault="00FD6DA0" w:rsidP="00F43B01">
            <w:pPr>
              <w:rPr>
                <w:rFonts w:ascii="Times New Roman" w:hAnsi="Times New Roman" w:cs="Times New Roman"/>
              </w:rPr>
            </w:pPr>
            <w:r w:rsidRPr="00285FFB">
              <w:rPr>
                <w:rFonts w:ascii="Times New Roman" w:hAnsi="Times New Roman" w:cs="Times New Roman"/>
              </w:rPr>
              <w:t xml:space="preserve">Chronic obstructive pulmonary disease </w:t>
            </w:r>
          </w:p>
          <w:p w14:paraId="30668E6C" w14:textId="77777777" w:rsidR="00FD6DA0" w:rsidRPr="00285FFB" w:rsidRDefault="00FD6DA0" w:rsidP="00F43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shd w:val="clear" w:color="auto" w:fill="auto"/>
          </w:tcPr>
          <w:p w14:paraId="69729495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 xml:space="preserve">J44 Other chronic obstructive pulmonary disease </w:t>
            </w:r>
          </w:p>
        </w:tc>
        <w:tc>
          <w:tcPr>
            <w:tcW w:w="3811" w:type="dxa"/>
            <w:shd w:val="clear" w:color="auto" w:fill="auto"/>
          </w:tcPr>
          <w:p w14:paraId="6BBAFFAD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Indacaterol (R03AC18)</w:t>
            </w:r>
          </w:p>
          <w:p w14:paraId="7FEF9118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Vilanterol and umeclidinium bromide (R03AL03)</w:t>
            </w:r>
          </w:p>
          <w:p w14:paraId="249E52A9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 xml:space="preserve">Indacaterol and </w:t>
            </w:r>
            <w:proofErr w:type="spellStart"/>
            <w:r w:rsidRPr="00D434E8">
              <w:rPr>
                <w:rFonts w:ascii="Times New Roman" w:hAnsi="Times New Roman" w:cs="Times New Roman"/>
              </w:rPr>
              <w:t>glycopyrronium</w:t>
            </w:r>
            <w:proofErr w:type="spellEnd"/>
            <w:r w:rsidRPr="00D434E8">
              <w:rPr>
                <w:rFonts w:ascii="Times New Roman" w:hAnsi="Times New Roman" w:cs="Times New Roman"/>
              </w:rPr>
              <w:t xml:space="preserve"> bromide (R03AL04)</w:t>
            </w:r>
          </w:p>
          <w:p w14:paraId="68D5EA7E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Tiotropium bromide (R03BB04)</w:t>
            </w:r>
          </w:p>
          <w:p w14:paraId="7191E074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Roflumilast (R03DX07)</w:t>
            </w:r>
          </w:p>
        </w:tc>
      </w:tr>
      <w:tr w:rsidR="00FD6DA0" w:rsidRPr="00285FFB" w14:paraId="7976BE22" w14:textId="77777777" w:rsidTr="00D434E8">
        <w:trPr>
          <w:trHeight w:val="2402"/>
        </w:trPr>
        <w:tc>
          <w:tcPr>
            <w:tcW w:w="2906" w:type="dxa"/>
          </w:tcPr>
          <w:p w14:paraId="7148AD60" w14:textId="77777777" w:rsidR="00FD6DA0" w:rsidRPr="00285FFB" w:rsidRDefault="00FD6DA0" w:rsidP="00F43B01">
            <w:pPr>
              <w:rPr>
                <w:rFonts w:ascii="Times New Roman" w:hAnsi="Times New Roman" w:cs="Times New Roman"/>
              </w:rPr>
            </w:pPr>
            <w:r w:rsidRPr="00285FFB">
              <w:rPr>
                <w:rFonts w:ascii="Times New Roman" w:hAnsi="Times New Roman" w:cs="Times New Roman"/>
              </w:rPr>
              <w:t xml:space="preserve">Cardiovascular diseases </w:t>
            </w:r>
          </w:p>
        </w:tc>
        <w:tc>
          <w:tcPr>
            <w:tcW w:w="3757" w:type="dxa"/>
            <w:shd w:val="clear" w:color="auto" w:fill="auto"/>
          </w:tcPr>
          <w:p w14:paraId="0C3025D4" w14:textId="6111D5FC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 xml:space="preserve">G45 Transient cerebral ischemic attacks and related syndromes </w:t>
            </w:r>
          </w:p>
          <w:p w14:paraId="2E27E380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  <w:bCs/>
              </w:rPr>
              <w:t xml:space="preserve">I11 Hypertensive heart disease </w:t>
            </w:r>
          </w:p>
          <w:p w14:paraId="4B4F62CA" w14:textId="044B1A90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  <w:bCs/>
              </w:rPr>
              <w:t xml:space="preserve">I20-I25 Ischemic heart diseases </w:t>
            </w:r>
          </w:p>
          <w:p w14:paraId="3F8DCF8D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 xml:space="preserve">I60-I69 Cerebrovascular diseases (except I68 Cerebrovascular disorders in diseases classified elsewhere) </w:t>
            </w:r>
          </w:p>
          <w:p w14:paraId="3E602AD7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 xml:space="preserve">I70-I77 Diseases of arteries, arterioles </w:t>
            </w:r>
          </w:p>
        </w:tc>
        <w:tc>
          <w:tcPr>
            <w:tcW w:w="3811" w:type="dxa"/>
            <w:shd w:val="clear" w:color="auto" w:fill="auto"/>
          </w:tcPr>
          <w:p w14:paraId="0A58530D" w14:textId="77777777" w:rsidR="00FD6DA0" w:rsidRPr="00D434E8" w:rsidRDefault="00FD6DA0" w:rsidP="00F43B01">
            <w:pPr>
              <w:rPr>
                <w:rFonts w:ascii="Times New Roman" w:hAnsi="Times New Roman" w:cs="Times New Roman"/>
              </w:rPr>
            </w:pPr>
          </w:p>
        </w:tc>
      </w:tr>
    </w:tbl>
    <w:p w14:paraId="5B692931" w14:textId="60B88266" w:rsidR="00380190" w:rsidRPr="00487EF5" w:rsidRDefault="008C65BA" w:rsidP="0038019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87EF5">
        <w:rPr>
          <w:rFonts w:ascii="Times New Roman" w:hAnsi="Times New Roman" w:cs="Times New Roman"/>
          <w:sz w:val="21"/>
          <w:szCs w:val="21"/>
          <w:vertAlign w:val="superscript"/>
        </w:rPr>
        <w:t>‡</w:t>
      </w:r>
      <w:r w:rsidR="00380190" w:rsidRPr="00487EF5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r w:rsidR="00380190" w:rsidRPr="00487EF5">
        <w:rPr>
          <w:rFonts w:ascii="Times New Roman" w:hAnsi="Times New Roman" w:cs="Times New Roman"/>
          <w:sz w:val="21"/>
          <w:szCs w:val="21"/>
        </w:rPr>
        <w:t xml:space="preserve">Hypothyroidism was supposed if thyroid-stimulating hormone (TSH) was superior to 10 mUI.L-1 (https://www.revmed.ch/RMS/2010/RMS-273/Les-dysthyroidies-en-medecine-de-premier-recours </w:t>
      </w:r>
      <w:r w:rsidR="001A5C39" w:rsidRPr="00487EF5">
        <w:rPr>
          <w:rFonts w:ascii="Times New Roman" w:hAnsi="Times New Roman" w:cs="Times New Roman"/>
          <w:sz w:val="21"/>
          <w:szCs w:val="21"/>
        </w:rPr>
        <w:t xml:space="preserve">accession date </w:t>
      </w:r>
      <w:r w:rsidR="00380190" w:rsidRPr="00487EF5">
        <w:rPr>
          <w:rFonts w:ascii="Times New Roman" w:hAnsi="Times New Roman" w:cs="Times New Roman"/>
          <w:sz w:val="21"/>
          <w:szCs w:val="21"/>
        </w:rPr>
        <w:t xml:space="preserve">24.09.20) whereas hyperthyroidism was attributed if TSH was lower than 0.10 mUI.L-1 (https://www.uptodate.com/ </w:t>
      </w:r>
      <w:r w:rsidR="001A5C39" w:rsidRPr="00487EF5">
        <w:rPr>
          <w:rFonts w:ascii="Times New Roman" w:hAnsi="Times New Roman" w:cs="Times New Roman"/>
          <w:sz w:val="21"/>
          <w:szCs w:val="21"/>
        </w:rPr>
        <w:t xml:space="preserve">accession date </w:t>
      </w:r>
      <w:r w:rsidR="00380190" w:rsidRPr="00487EF5">
        <w:rPr>
          <w:rFonts w:ascii="Times New Roman" w:hAnsi="Times New Roman" w:cs="Times New Roman"/>
          <w:sz w:val="21"/>
          <w:szCs w:val="21"/>
        </w:rPr>
        <w:t>23.09.20). Other levels of TSH, including a TSH between 5 and 10 mUI.L-1, was considered as if the thyroid function was normal since an increase in TSH level of less than 10 mUI.L-1 was thought to be transient or secondary to other health problems</w:t>
      </w:r>
      <w:r w:rsidR="007D49E9" w:rsidRPr="00487EF5">
        <w:rPr>
          <w:rFonts w:ascii="Times New Roman" w:hAnsi="Times New Roman" w:cs="Times New Roman"/>
          <w:sz w:val="21"/>
          <w:szCs w:val="21"/>
        </w:rPr>
        <w:t>:</w:t>
      </w:r>
      <w:r w:rsidR="00380190" w:rsidRPr="00487EF5">
        <w:rPr>
          <w:rFonts w:ascii="Times New Roman" w:hAnsi="Times New Roman" w:cs="Times New Roman"/>
          <w:sz w:val="21"/>
          <w:szCs w:val="21"/>
        </w:rPr>
        <w:t xml:space="preserve"> for example</w:t>
      </w:r>
      <w:r w:rsidR="007D49E9" w:rsidRPr="00487EF5">
        <w:rPr>
          <w:rFonts w:ascii="Times New Roman" w:hAnsi="Times New Roman" w:cs="Times New Roman"/>
          <w:sz w:val="21"/>
          <w:szCs w:val="21"/>
        </w:rPr>
        <w:t>,</w:t>
      </w:r>
      <w:r w:rsidR="00380190" w:rsidRPr="00487EF5">
        <w:rPr>
          <w:rFonts w:ascii="Times New Roman" w:hAnsi="Times New Roman" w:cs="Times New Roman"/>
          <w:sz w:val="21"/>
          <w:szCs w:val="21"/>
        </w:rPr>
        <w:t xml:space="preserve"> morbid obesity (https://www.uptodate.com/ </w:t>
      </w:r>
      <w:r w:rsidR="001A5C39" w:rsidRPr="00487EF5">
        <w:rPr>
          <w:rFonts w:ascii="Times New Roman" w:hAnsi="Times New Roman" w:cs="Times New Roman"/>
          <w:sz w:val="21"/>
          <w:szCs w:val="21"/>
        </w:rPr>
        <w:t xml:space="preserve">accession date </w:t>
      </w:r>
      <w:r w:rsidR="00380190" w:rsidRPr="00487EF5">
        <w:rPr>
          <w:rFonts w:ascii="Times New Roman" w:hAnsi="Times New Roman" w:cs="Times New Roman"/>
          <w:sz w:val="21"/>
          <w:szCs w:val="21"/>
        </w:rPr>
        <w:t xml:space="preserve">23.09.20). Similarly, TSH between 0.10 and 0.40 mUI.L-1 was </w:t>
      </w:r>
      <w:r w:rsidR="00F4752C" w:rsidRPr="00487EF5">
        <w:rPr>
          <w:rFonts w:ascii="Times New Roman" w:hAnsi="Times New Roman" w:cs="Times New Roman"/>
          <w:sz w:val="21"/>
          <w:szCs w:val="21"/>
        </w:rPr>
        <w:t>considered</w:t>
      </w:r>
      <w:r w:rsidR="00380190" w:rsidRPr="00487EF5">
        <w:rPr>
          <w:rFonts w:ascii="Times New Roman" w:hAnsi="Times New Roman" w:cs="Times New Roman"/>
          <w:sz w:val="21"/>
          <w:szCs w:val="21"/>
        </w:rPr>
        <w:t xml:space="preserve"> to be </w:t>
      </w:r>
      <w:proofErr w:type="gramStart"/>
      <w:r w:rsidR="00380190" w:rsidRPr="00487EF5">
        <w:rPr>
          <w:rFonts w:ascii="Times New Roman" w:hAnsi="Times New Roman" w:cs="Times New Roman"/>
          <w:sz w:val="21"/>
          <w:szCs w:val="21"/>
        </w:rPr>
        <w:t>subclinical</w:t>
      </w:r>
      <w:proofErr w:type="gramEnd"/>
      <w:r w:rsidR="00380190" w:rsidRPr="00487EF5">
        <w:rPr>
          <w:rFonts w:ascii="Times New Roman" w:hAnsi="Times New Roman" w:cs="Times New Roman"/>
          <w:sz w:val="21"/>
          <w:szCs w:val="21"/>
        </w:rPr>
        <w:t xml:space="preserve"> and treatments are therefore controversial (https://www.uptodate.com/ </w:t>
      </w:r>
      <w:r w:rsidR="001A5C39" w:rsidRPr="00487EF5">
        <w:rPr>
          <w:rFonts w:ascii="Times New Roman" w:hAnsi="Times New Roman" w:cs="Times New Roman"/>
          <w:sz w:val="21"/>
          <w:szCs w:val="21"/>
        </w:rPr>
        <w:t xml:space="preserve">accession date </w:t>
      </w:r>
      <w:r w:rsidR="00380190" w:rsidRPr="00487EF5">
        <w:rPr>
          <w:rFonts w:ascii="Times New Roman" w:hAnsi="Times New Roman" w:cs="Times New Roman"/>
          <w:sz w:val="21"/>
          <w:szCs w:val="21"/>
        </w:rPr>
        <w:t>23.09.20).</w:t>
      </w:r>
    </w:p>
    <w:p w14:paraId="6C5E2CF7" w14:textId="77777777" w:rsidR="00380190" w:rsidRDefault="00380190" w:rsidP="00380190">
      <w:pPr>
        <w:spacing w:after="0" w:line="240" w:lineRule="auto"/>
        <w:jc w:val="both"/>
        <w:rPr>
          <w:bCs/>
        </w:rPr>
      </w:pPr>
    </w:p>
    <w:p w14:paraId="73EFFCB5" w14:textId="77777777" w:rsidR="00380190" w:rsidRDefault="00380190" w:rsidP="00380190">
      <w:pPr>
        <w:spacing w:after="0" w:line="240" w:lineRule="auto"/>
        <w:jc w:val="both"/>
        <w:rPr>
          <w:bCs/>
        </w:rPr>
      </w:pPr>
    </w:p>
    <w:p w14:paraId="58BEAB0E" w14:textId="77777777" w:rsidR="00380190" w:rsidRDefault="00380190" w:rsidP="00380190">
      <w:pPr>
        <w:spacing w:after="0" w:line="240" w:lineRule="auto"/>
        <w:jc w:val="both"/>
        <w:rPr>
          <w:bCs/>
        </w:rPr>
      </w:pPr>
    </w:p>
    <w:p w14:paraId="25B5294E" w14:textId="77777777" w:rsidR="00380190" w:rsidRDefault="00380190" w:rsidP="00380190">
      <w:pPr>
        <w:spacing w:after="0" w:line="240" w:lineRule="auto"/>
        <w:jc w:val="both"/>
        <w:rPr>
          <w:bCs/>
        </w:rPr>
      </w:pPr>
    </w:p>
    <w:p w14:paraId="31FE5A6C" w14:textId="77777777" w:rsidR="00540257" w:rsidRDefault="00540257" w:rsidP="00380190">
      <w:pPr>
        <w:spacing w:after="0" w:line="240" w:lineRule="auto"/>
        <w:jc w:val="both"/>
        <w:rPr>
          <w:bCs/>
        </w:rPr>
      </w:pPr>
    </w:p>
    <w:p w14:paraId="05DFA6D9" w14:textId="77777777" w:rsidR="00540257" w:rsidRDefault="00540257" w:rsidP="00380190">
      <w:pPr>
        <w:spacing w:after="0" w:line="240" w:lineRule="auto"/>
        <w:jc w:val="both"/>
        <w:rPr>
          <w:bCs/>
        </w:rPr>
      </w:pPr>
    </w:p>
    <w:p w14:paraId="70107C7D" w14:textId="77777777" w:rsidR="00540257" w:rsidRDefault="00540257" w:rsidP="00380190">
      <w:pPr>
        <w:spacing w:after="0" w:line="240" w:lineRule="auto"/>
        <w:jc w:val="both"/>
        <w:rPr>
          <w:bCs/>
        </w:rPr>
      </w:pPr>
    </w:p>
    <w:p w14:paraId="4384C750" w14:textId="77777777" w:rsidR="00540257" w:rsidRDefault="00540257" w:rsidP="00380190">
      <w:pPr>
        <w:spacing w:after="0" w:line="240" w:lineRule="auto"/>
        <w:jc w:val="both"/>
        <w:rPr>
          <w:bCs/>
        </w:rPr>
      </w:pPr>
    </w:p>
    <w:p w14:paraId="57DF244C" w14:textId="77777777" w:rsidR="00540257" w:rsidRDefault="00540257" w:rsidP="00380190">
      <w:pPr>
        <w:spacing w:after="0" w:line="240" w:lineRule="auto"/>
        <w:jc w:val="both"/>
        <w:rPr>
          <w:bCs/>
        </w:rPr>
      </w:pPr>
    </w:p>
    <w:p w14:paraId="26806874" w14:textId="77777777" w:rsidR="00FA594A" w:rsidRDefault="00FA594A" w:rsidP="00380190">
      <w:pPr>
        <w:spacing w:after="0" w:line="240" w:lineRule="auto"/>
        <w:jc w:val="both"/>
        <w:rPr>
          <w:bCs/>
        </w:rPr>
      </w:pPr>
    </w:p>
    <w:p w14:paraId="2733F2BF" w14:textId="77777777" w:rsidR="00FA594A" w:rsidRDefault="00FA594A" w:rsidP="00380190">
      <w:pPr>
        <w:spacing w:after="0" w:line="240" w:lineRule="auto"/>
        <w:jc w:val="both"/>
        <w:rPr>
          <w:bCs/>
        </w:rPr>
      </w:pPr>
    </w:p>
    <w:p w14:paraId="0EF4639B" w14:textId="77777777" w:rsidR="00FA594A" w:rsidRDefault="00FA594A" w:rsidP="00380190">
      <w:pPr>
        <w:spacing w:after="0" w:line="240" w:lineRule="auto"/>
        <w:jc w:val="both"/>
        <w:rPr>
          <w:bCs/>
        </w:rPr>
      </w:pPr>
    </w:p>
    <w:p w14:paraId="509DD918" w14:textId="77777777" w:rsidR="00FA594A" w:rsidRDefault="00FA594A" w:rsidP="00380190">
      <w:pPr>
        <w:spacing w:after="0" w:line="240" w:lineRule="auto"/>
        <w:jc w:val="both"/>
        <w:rPr>
          <w:bCs/>
        </w:rPr>
      </w:pPr>
    </w:p>
    <w:p w14:paraId="529E58DE" w14:textId="77777777" w:rsidR="00FA594A" w:rsidRDefault="00FA594A" w:rsidP="00380190">
      <w:pPr>
        <w:spacing w:after="0" w:line="240" w:lineRule="auto"/>
        <w:jc w:val="both"/>
        <w:rPr>
          <w:bCs/>
        </w:rPr>
      </w:pPr>
    </w:p>
    <w:p w14:paraId="1FC40CC0" w14:textId="77777777" w:rsidR="00FA594A" w:rsidRDefault="00FA594A" w:rsidP="00380190">
      <w:pPr>
        <w:spacing w:after="0" w:line="240" w:lineRule="auto"/>
        <w:jc w:val="both"/>
        <w:rPr>
          <w:bCs/>
        </w:rPr>
      </w:pPr>
    </w:p>
    <w:p w14:paraId="3F29DBE5" w14:textId="77777777" w:rsidR="00FA594A" w:rsidRDefault="00FA594A" w:rsidP="00380190">
      <w:pPr>
        <w:spacing w:after="0" w:line="240" w:lineRule="auto"/>
        <w:jc w:val="both"/>
        <w:rPr>
          <w:bCs/>
        </w:rPr>
      </w:pPr>
    </w:p>
    <w:p w14:paraId="43E5B83B" w14:textId="77777777" w:rsidR="00FA594A" w:rsidRDefault="00FA594A" w:rsidP="00380190">
      <w:pPr>
        <w:spacing w:after="0" w:line="240" w:lineRule="auto"/>
        <w:jc w:val="both"/>
        <w:rPr>
          <w:bCs/>
        </w:rPr>
      </w:pPr>
    </w:p>
    <w:p w14:paraId="5ED999AE" w14:textId="77777777" w:rsidR="00540257" w:rsidRDefault="00540257" w:rsidP="00380190">
      <w:pPr>
        <w:spacing w:after="0" w:line="240" w:lineRule="auto"/>
        <w:jc w:val="both"/>
        <w:rPr>
          <w:bCs/>
        </w:rPr>
      </w:pPr>
    </w:p>
    <w:p w14:paraId="5CE997C7" w14:textId="77777777" w:rsidR="00540257" w:rsidRDefault="00540257" w:rsidP="00380190">
      <w:pPr>
        <w:spacing w:after="0" w:line="240" w:lineRule="auto"/>
        <w:jc w:val="both"/>
        <w:rPr>
          <w:bCs/>
        </w:rPr>
      </w:pPr>
    </w:p>
    <w:p w14:paraId="087098E5" w14:textId="77777777" w:rsidR="00380190" w:rsidRPr="00380190" w:rsidRDefault="00380190" w:rsidP="00380190">
      <w:pPr>
        <w:spacing w:after="0" w:line="240" w:lineRule="auto"/>
        <w:jc w:val="both"/>
        <w:rPr>
          <w:bCs/>
        </w:rPr>
      </w:pPr>
    </w:p>
    <w:p w14:paraId="62A6365F" w14:textId="6494D269" w:rsidR="00760346" w:rsidRDefault="00760346" w:rsidP="00760346">
      <w:pPr>
        <w:rPr>
          <w:rFonts w:ascii="Times New Roman" w:hAnsi="Times New Roman" w:cs="Times New Roman"/>
          <w:sz w:val="24"/>
        </w:rPr>
      </w:pPr>
      <w:r w:rsidRPr="007433A5">
        <w:rPr>
          <w:rFonts w:ascii="Times New Roman" w:hAnsi="Times New Roman" w:cs="Times New Roman"/>
          <w:b/>
          <w:sz w:val="24"/>
        </w:rPr>
        <w:lastRenderedPageBreak/>
        <w:t xml:space="preserve">Supplementary </w:t>
      </w:r>
      <w:r w:rsidRPr="00690A6B">
        <w:rPr>
          <w:rFonts w:ascii="Times New Roman" w:hAnsi="Times New Roman" w:cs="Times New Roman"/>
          <w:b/>
          <w:sz w:val="24"/>
        </w:rPr>
        <w:t xml:space="preserve">Table </w:t>
      </w:r>
      <w:r w:rsidR="00C55EB3">
        <w:rPr>
          <w:rFonts w:ascii="Times New Roman" w:hAnsi="Times New Roman" w:cs="Times New Roman"/>
          <w:b/>
          <w:sz w:val="24"/>
        </w:rPr>
        <w:t>3</w:t>
      </w:r>
      <w:r w:rsidR="00C55EB3" w:rsidRPr="00690A6B">
        <w:rPr>
          <w:rFonts w:ascii="Times New Roman" w:hAnsi="Times New Roman" w:cs="Times New Roman"/>
          <w:b/>
          <w:sz w:val="24"/>
        </w:rPr>
        <w:t>A</w:t>
      </w:r>
      <w:r w:rsidRPr="00690A6B">
        <w:rPr>
          <w:rFonts w:ascii="Times New Roman" w:hAnsi="Times New Roman" w:cs="Times New Roman"/>
          <w:b/>
          <w:sz w:val="24"/>
        </w:rPr>
        <w:t>:</w:t>
      </w:r>
      <w:r w:rsidRPr="007433A5">
        <w:rPr>
          <w:rFonts w:ascii="Times New Roman" w:hAnsi="Times New Roman" w:cs="Times New Roman"/>
          <w:sz w:val="24"/>
        </w:rPr>
        <w:t xml:space="preserve"> D</w:t>
      </w:r>
      <w:r>
        <w:rPr>
          <w:rFonts w:ascii="Times New Roman" w:hAnsi="Times New Roman" w:cs="Times New Roman"/>
          <w:sz w:val="24"/>
        </w:rPr>
        <w:t>efinition of metabolic disturbances and metabolic syndrome [International Diabetes Federation (IDF) definition]: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760346" w:rsidRPr="00D434E8" w14:paraId="12B8B1E9" w14:textId="77777777" w:rsidTr="00540257">
        <w:trPr>
          <w:trHeight w:val="569"/>
        </w:trPr>
        <w:tc>
          <w:tcPr>
            <w:tcW w:w="3256" w:type="dxa"/>
          </w:tcPr>
          <w:p w14:paraId="1D80C8A9" w14:textId="77777777" w:rsidR="00760346" w:rsidRPr="00D434E8" w:rsidRDefault="00760346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A. Central obesity</w:t>
            </w:r>
          </w:p>
        </w:tc>
        <w:tc>
          <w:tcPr>
            <w:tcW w:w="7229" w:type="dxa"/>
          </w:tcPr>
          <w:p w14:paraId="709EAF51" w14:textId="5A77AAC0" w:rsidR="00760346" w:rsidRPr="00D434E8" w:rsidRDefault="00DC5053" w:rsidP="00F43B01">
            <w:pPr>
              <w:jc w:val="both"/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W</w:t>
            </w:r>
            <w:r w:rsidR="00760346" w:rsidRPr="00D434E8">
              <w:rPr>
                <w:rFonts w:ascii="Times New Roman" w:hAnsi="Times New Roman" w:cs="Times New Roman"/>
              </w:rPr>
              <w:t xml:space="preserve">aist circumference </w:t>
            </w:r>
            <w:r w:rsidRPr="00D434E8">
              <w:rPr>
                <w:rFonts w:ascii="Times New Roman" w:hAnsi="Times New Roman" w:cs="Times New Roman"/>
              </w:rPr>
              <w:t>≥</w:t>
            </w:r>
            <w:r w:rsidR="00760346" w:rsidRPr="00D434E8">
              <w:rPr>
                <w:rFonts w:ascii="Times New Roman" w:hAnsi="Times New Roman" w:cs="Times New Roman"/>
              </w:rPr>
              <w:t xml:space="preserve"> 94 cm (men) or 80 cm (female) or BMI </w:t>
            </w:r>
            <w:r w:rsidRPr="00D434E8">
              <w:rPr>
                <w:rFonts w:ascii="Times New Roman" w:hAnsi="Times New Roman" w:cs="Times New Roman"/>
              </w:rPr>
              <w:t>&gt;</w:t>
            </w:r>
            <w:r w:rsidR="00760346" w:rsidRPr="00D434E8">
              <w:rPr>
                <w:rFonts w:ascii="Times New Roman" w:hAnsi="Times New Roman" w:cs="Times New Roman"/>
              </w:rPr>
              <w:t xml:space="preserve"> 30 </w:t>
            </w:r>
            <w:r w:rsidR="00690A6B" w:rsidRPr="00D434E8">
              <w:rPr>
                <w:rFonts w:ascii="Times New Roman" w:hAnsi="Times New Roman" w:cs="Times New Roman"/>
              </w:rPr>
              <w:t>kg/m².</w:t>
            </w:r>
          </w:p>
        </w:tc>
      </w:tr>
      <w:tr w:rsidR="00760346" w:rsidRPr="00D434E8" w14:paraId="4561D7F8" w14:textId="77777777" w:rsidTr="00540257">
        <w:trPr>
          <w:trHeight w:val="849"/>
        </w:trPr>
        <w:tc>
          <w:tcPr>
            <w:tcW w:w="3256" w:type="dxa"/>
          </w:tcPr>
          <w:p w14:paraId="528DF84F" w14:textId="77777777" w:rsidR="00760346" w:rsidRPr="00D434E8" w:rsidRDefault="00760346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B. Hypertension</w:t>
            </w:r>
          </w:p>
        </w:tc>
        <w:tc>
          <w:tcPr>
            <w:tcW w:w="7229" w:type="dxa"/>
          </w:tcPr>
          <w:p w14:paraId="2B7BBF2C" w14:textId="56FB377D" w:rsidR="00760346" w:rsidRPr="00D434E8" w:rsidRDefault="00DC5053" w:rsidP="004A36DA">
            <w:pPr>
              <w:jc w:val="both"/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S</w:t>
            </w:r>
            <w:r w:rsidR="00760346" w:rsidRPr="00D434E8">
              <w:rPr>
                <w:rFonts w:ascii="Times New Roman" w:hAnsi="Times New Roman" w:cs="Times New Roman"/>
              </w:rPr>
              <w:t xml:space="preserve">ystolic BP ≥ 130 or diastolic BP ≥ 85 mmHg and/or specific treatment for blood pressure abnormality </w:t>
            </w:r>
            <w:r w:rsidRPr="00D434E8">
              <w:rPr>
                <w:rFonts w:ascii="Times New Roman" w:hAnsi="Times New Roman" w:cs="Times New Roman"/>
              </w:rPr>
              <w:t xml:space="preserve">is </w:t>
            </w:r>
            <w:r w:rsidR="000B40FB" w:rsidRPr="00D434E8">
              <w:rPr>
                <w:rFonts w:ascii="Times New Roman" w:hAnsi="Times New Roman" w:cs="Times New Roman"/>
              </w:rPr>
              <w:t xml:space="preserve">listed in </w:t>
            </w:r>
            <w:r w:rsidRPr="00D434E8">
              <w:rPr>
                <w:rFonts w:ascii="Times New Roman" w:hAnsi="Times New Roman" w:cs="Times New Roman"/>
              </w:rPr>
              <w:t>S</w:t>
            </w:r>
            <w:r w:rsidR="000B40FB" w:rsidRPr="00D434E8">
              <w:rPr>
                <w:rFonts w:ascii="Times New Roman" w:hAnsi="Times New Roman" w:cs="Times New Roman"/>
              </w:rPr>
              <w:t xml:space="preserve">upplementary Table </w:t>
            </w:r>
            <w:r w:rsidR="004A36DA" w:rsidRPr="00D434E8">
              <w:rPr>
                <w:rFonts w:ascii="Times New Roman" w:hAnsi="Times New Roman" w:cs="Times New Roman"/>
              </w:rPr>
              <w:t>4B</w:t>
            </w:r>
            <w:r w:rsidR="00690A6B" w:rsidRPr="00D434E8">
              <w:rPr>
                <w:rFonts w:ascii="Times New Roman" w:hAnsi="Times New Roman" w:cs="Times New Roman"/>
              </w:rPr>
              <w:t>.</w:t>
            </w:r>
          </w:p>
        </w:tc>
      </w:tr>
      <w:tr w:rsidR="00760346" w:rsidRPr="00D434E8" w14:paraId="77C9643C" w14:textId="77777777" w:rsidTr="00540257">
        <w:trPr>
          <w:trHeight w:val="799"/>
        </w:trPr>
        <w:tc>
          <w:tcPr>
            <w:tcW w:w="3256" w:type="dxa"/>
          </w:tcPr>
          <w:p w14:paraId="55A72EE4" w14:textId="77777777" w:rsidR="00760346" w:rsidRPr="00D434E8" w:rsidRDefault="00760346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C. Hyperglycemia</w:t>
            </w:r>
          </w:p>
        </w:tc>
        <w:tc>
          <w:tcPr>
            <w:tcW w:w="7229" w:type="dxa"/>
          </w:tcPr>
          <w:p w14:paraId="09BECCF4" w14:textId="274C82D5" w:rsidR="00760346" w:rsidRPr="00D434E8" w:rsidRDefault="00DC5053" w:rsidP="004A36DA">
            <w:pPr>
              <w:jc w:val="both"/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F</w:t>
            </w:r>
            <w:r w:rsidR="00760346" w:rsidRPr="00D434E8">
              <w:rPr>
                <w:rFonts w:ascii="Times New Roman" w:hAnsi="Times New Roman" w:cs="Times New Roman"/>
              </w:rPr>
              <w:t xml:space="preserve">asting plasma glucose (FPG) ≥ 100 mg/dL (5.6 mmol/L) and/or specific treatment for type 2 diabetes </w:t>
            </w:r>
            <w:r w:rsidRPr="00D434E8">
              <w:rPr>
                <w:rFonts w:ascii="Times New Roman" w:hAnsi="Times New Roman" w:cs="Times New Roman"/>
              </w:rPr>
              <w:t xml:space="preserve">is </w:t>
            </w:r>
            <w:r w:rsidR="000B40FB" w:rsidRPr="00D434E8">
              <w:rPr>
                <w:rFonts w:ascii="Times New Roman" w:hAnsi="Times New Roman" w:cs="Times New Roman"/>
              </w:rPr>
              <w:t xml:space="preserve">listed in </w:t>
            </w:r>
            <w:r w:rsidRPr="00D434E8">
              <w:rPr>
                <w:rFonts w:ascii="Times New Roman" w:hAnsi="Times New Roman" w:cs="Times New Roman"/>
              </w:rPr>
              <w:t>S</w:t>
            </w:r>
            <w:r w:rsidR="000B40FB" w:rsidRPr="00D434E8">
              <w:rPr>
                <w:rFonts w:ascii="Times New Roman" w:hAnsi="Times New Roman" w:cs="Times New Roman"/>
              </w:rPr>
              <w:t xml:space="preserve">upplementary Table </w:t>
            </w:r>
            <w:r w:rsidR="004A36DA" w:rsidRPr="00D434E8">
              <w:rPr>
                <w:rFonts w:ascii="Times New Roman" w:hAnsi="Times New Roman" w:cs="Times New Roman"/>
              </w:rPr>
              <w:t>4B</w:t>
            </w:r>
            <w:r w:rsidR="00690A6B" w:rsidRPr="00D434E8">
              <w:rPr>
                <w:rFonts w:ascii="Times New Roman" w:hAnsi="Times New Roman" w:cs="Times New Roman"/>
              </w:rPr>
              <w:t>.</w:t>
            </w:r>
          </w:p>
        </w:tc>
      </w:tr>
      <w:tr w:rsidR="00760346" w:rsidRPr="00D434E8" w14:paraId="5655A735" w14:textId="77777777" w:rsidTr="00540257">
        <w:trPr>
          <w:trHeight w:val="860"/>
        </w:trPr>
        <w:tc>
          <w:tcPr>
            <w:tcW w:w="3256" w:type="dxa"/>
          </w:tcPr>
          <w:p w14:paraId="04174976" w14:textId="77777777" w:rsidR="00760346" w:rsidRPr="00D434E8" w:rsidRDefault="00760346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D. Hypertriglyceridemia</w:t>
            </w:r>
          </w:p>
        </w:tc>
        <w:tc>
          <w:tcPr>
            <w:tcW w:w="7229" w:type="dxa"/>
          </w:tcPr>
          <w:p w14:paraId="0C69EA7E" w14:textId="23E106E9" w:rsidR="00760346" w:rsidRPr="00D434E8" w:rsidRDefault="00DC5053" w:rsidP="004A36DA">
            <w:pPr>
              <w:jc w:val="both"/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S</w:t>
            </w:r>
            <w:r w:rsidR="00760346" w:rsidRPr="00D434E8">
              <w:rPr>
                <w:rFonts w:ascii="Times New Roman" w:hAnsi="Times New Roman" w:cs="Times New Roman"/>
              </w:rPr>
              <w:t xml:space="preserve">erum triglycerides </w:t>
            </w:r>
            <w:r w:rsidRPr="00D434E8">
              <w:rPr>
                <w:rFonts w:ascii="Times New Roman" w:hAnsi="Times New Roman" w:cs="Times New Roman"/>
              </w:rPr>
              <w:t>≥</w:t>
            </w:r>
            <w:r w:rsidR="00760346" w:rsidRPr="00D434E8">
              <w:rPr>
                <w:rFonts w:ascii="Times New Roman" w:hAnsi="Times New Roman" w:cs="Times New Roman"/>
              </w:rPr>
              <w:t xml:space="preserve"> 150 mg/dL (1.7 mmol/L) and/or treatment for lipid abnormality </w:t>
            </w:r>
            <w:r w:rsidRPr="00D434E8">
              <w:rPr>
                <w:rFonts w:ascii="Times New Roman" w:hAnsi="Times New Roman" w:cs="Times New Roman"/>
              </w:rPr>
              <w:t xml:space="preserve">is </w:t>
            </w:r>
            <w:r w:rsidR="000B40FB" w:rsidRPr="00D434E8">
              <w:rPr>
                <w:rFonts w:ascii="Times New Roman" w:hAnsi="Times New Roman" w:cs="Times New Roman"/>
              </w:rPr>
              <w:t xml:space="preserve">listed in </w:t>
            </w:r>
            <w:r w:rsidRPr="00D434E8">
              <w:rPr>
                <w:rFonts w:ascii="Times New Roman" w:hAnsi="Times New Roman" w:cs="Times New Roman"/>
              </w:rPr>
              <w:t>S</w:t>
            </w:r>
            <w:r w:rsidR="000B40FB" w:rsidRPr="00D434E8">
              <w:rPr>
                <w:rFonts w:ascii="Times New Roman" w:hAnsi="Times New Roman" w:cs="Times New Roman"/>
              </w:rPr>
              <w:t xml:space="preserve">upplementary Table </w:t>
            </w:r>
            <w:r w:rsidR="004A36DA" w:rsidRPr="00D434E8">
              <w:rPr>
                <w:rFonts w:ascii="Times New Roman" w:hAnsi="Times New Roman" w:cs="Times New Roman"/>
              </w:rPr>
              <w:t>4B</w:t>
            </w:r>
            <w:r w:rsidR="00690A6B" w:rsidRPr="00D434E8">
              <w:rPr>
                <w:rFonts w:ascii="Times New Roman" w:hAnsi="Times New Roman" w:cs="Times New Roman"/>
              </w:rPr>
              <w:t>.</w:t>
            </w:r>
          </w:p>
        </w:tc>
      </w:tr>
      <w:tr w:rsidR="00760346" w:rsidRPr="00D434E8" w14:paraId="4C41EB0A" w14:textId="77777777" w:rsidTr="00540257">
        <w:trPr>
          <w:trHeight w:val="871"/>
        </w:trPr>
        <w:tc>
          <w:tcPr>
            <w:tcW w:w="3256" w:type="dxa"/>
          </w:tcPr>
          <w:p w14:paraId="2EFC8860" w14:textId="77777777" w:rsidR="00760346" w:rsidRPr="00D434E8" w:rsidRDefault="00760346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E. HDL hypocholesterolemia</w:t>
            </w:r>
          </w:p>
        </w:tc>
        <w:tc>
          <w:tcPr>
            <w:tcW w:w="7229" w:type="dxa"/>
          </w:tcPr>
          <w:p w14:paraId="2908A8D6" w14:textId="3DCD21D9" w:rsidR="00760346" w:rsidRPr="00D434E8" w:rsidRDefault="00760346" w:rsidP="004A36DA">
            <w:pPr>
              <w:jc w:val="both"/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 xml:space="preserve">HDL cholesterol </w:t>
            </w:r>
            <w:r w:rsidR="00DC5053" w:rsidRPr="00D434E8">
              <w:rPr>
                <w:rFonts w:ascii="Times New Roman" w:hAnsi="Times New Roman" w:cs="Times New Roman"/>
              </w:rPr>
              <w:t>&lt;</w:t>
            </w:r>
            <w:r w:rsidRPr="00D434E8">
              <w:rPr>
                <w:rFonts w:ascii="Times New Roman" w:hAnsi="Times New Roman" w:cs="Times New Roman"/>
              </w:rPr>
              <w:t xml:space="preserve"> 40 mg/dL in men (1.03 mmol/L) or 50 mg/dL in women (1.29 mmol/L) and/or treatment for lipid abnormality i</w:t>
            </w:r>
            <w:r w:rsidR="00DC5053" w:rsidRPr="00D434E8">
              <w:rPr>
                <w:rFonts w:ascii="Times New Roman" w:hAnsi="Times New Roman" w:cs="Times New Roman"/>
              </w:rPr>
              <w:t>s</w:t>
            </w:r>
            <w:r w:rsidRPr="00D434E8">
              <w:rPr>
                <w:rFonts w:ascii="Times New Roman" w:hAnsi="Times New Roman" w:cs="Times New Roman"/>
              </w:rPr>
              <w:t xml:space="preserve"> </w:t>
            </w:r>
            <w:r w:rsidR="000B40FB" w:rsidRPr="00D434E8">
              <w:rPr>
                <w:rFonts w:ascii="Times New Roman" w:hAnsi="Times New Roman" w:cs="Times New Roman"/>
              </w:rPr>
              <w:t xml:space="preserve">listed in </w:t>
            </w:r>
            <w:r w:rsidR="00DC5053" w:rsidRPr="00D434E8">
              <w:rPr>
                <w:rFonts w:ascii="Times New Roman" w:hAnsi="Times New Roman" w:cs="Times New Roman"/>
              </w:rPr>
              <w:t>S</w:t>
            </w:r>
            <w:r w:rsidR="000B40FB" w:rsidRPr="00D434E8">
              <w:rPr>
                <w:rFonts w:ascii="Times New Roman" w:hAnsi="Times New Roman" w:cs="Times New Roman"/>
              </w:rPr>
              <w:t xml:space="preserve">upplementary Table </w:t>
            </w:r>
            <w:r w:rsidR="004A36DA" w:rsidRPr="00D434E8">
              <w:rPr>
                <w:rFonts w:ascii="Times New Roman" w:hAnsi="Times New Roman" w:cs="Times New Roman"/>
              </w:rPr>
              <w:t>4B</w:t>
            </w:r>
            <w:r w:rsidR="00690A6B" w:rsidRPr="00D434E8">
              <w:rPr>
                <w:rFonts w:ascii="Times New Roman" w:hAnsi="Times New Roman" w:cs="Times New Roman"/>
              </w:rPr>
              <w:t>.</w:t>
            </w:r>
          </w:p>
        </w:tc>
      </w:tr>
      <w:tr w:rsidR="00760346" w:rsidRPr="00D434E8" w14:paraId="2196AE66" w14:textId="77777777" w:rsidTr="00540257">
        <w:trPr>
          <w:trHeight w:val="557"/>
        </w:trPr>
        <w:tc>
          <w:tcPr>
            <w:tcW w:w="3256" w:type="dxa"/>
          </w:tcPr>
          <w:p w14:paraId="17E2BB8C" w14:textId="77777777" w:rsidR="00760346" w:rsidRPr="00D434E8" w:rsidRDefault="00760346" w:rsidP="00F43B01">
            <w:pPr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 xml:space="preserve">Metabolic syndrome </w:t>
            </w:r>
          </w:p>
        </w:tc>
        <w:tc>
          <w:tcPr>
            <w:tcW w:w="7229" w:type="dxa"/>
          </w:tcPr>
          <w:p w14:paraId="7041A653" w14:textId="01984BFB" w:rsidR="00760346" w:rsidRPr="00D434E8" w:rsidRDefault="00DC5053" w:rsidP="000B40FB">
            <w:pPr>
              <w:jc w:val="both"/>
              <w:rPr>
                <w:rFonts w:ascii="Times New Roman" w:hAnsi="Times New Roman" w:cs="Times New Roman"/>
              </w:rPr>
            </w:pPr>
            <w:r w:rsidRPr="00D434E8">
              <w:rPr>
                <w:rFonts w:ascii="Times New Roman" w:hAnsi="Times New Roman" w:cs="Times New Roman"/>
              </w:rPr>
              <w:t>P</w:t>
            </w:r>
            <w:r w:rsidR="00760346" w:rsidRPr="00D434E8">
              <w:rPr>
                <w:rFonts w:ascii="Times New Roman" w:hAnsi="Times New Roman" w:cs="Times New Roman"/>
              </w:rPr>
              <w:t xml:space="preserve">resence of </w:t>
            </w:r>
            <w:r w:rsidR="000B40FB" w:rsidRPr="00D434E8">
              <w:rPr>
                <w:rFonts w:ascii="Times New Roman" w:hAnsi="Times New Roman" w:cs="Times New Roman"/>
              </w:rPr>
              <w:t>A plus any two of B, C, D and E.</w:t>
            </w:r>
          </w:p>
        </w:tc>
      </w:tr>
    </w:tbl>
    <w:p w14:paraId="2CAD366E" w14:textId="5D915BA9" w:rsidR="00760346" w:rsidRPr="00D858F6" w:rsidRDefault="00760346" w:rsidP="00760346">
      <w:pPr>
        <w:jc w:val="both"/>
        <w:rPr>
          <w:rFonts w:ascii="Times New Roman" w:hAnsi="Times New Roman" w:cs="Times New Roman"/>
          <w:sz w:val="21"/>
          <w:szCs w:val="21"/>
        </w:rPr>
      </w:pPr>
      <w:r w:rsidRPr="00D858F6">
        <w:rPr>
          <w:rFonts w:ascii="Times New Roman" w:hAnsi="Times New Roman" w:cs="Times New Roman"/>
          <w:sz w:val="21"/>
          <w:szCs w:val="21"/>
        </w:rPr>
        <w:t>BMI=body mass index; cm=centimeters; Kg/m</w:t>
      </w:r>
      <w:r w:rsidRPr="00D858F6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D858F6">
        <w:rPr>
          <w:rFonts w:ascii="Times New Roman" w:hAnsi="Times New Roman" w:cs="Times New Roman"/>
          <w:sz w:val="21"/>
          <w:szCs w:val="21"/>
        </w:rPr>
        <w:t>=kilograms per square meter; BP=blood pressure; mmHG=millimeters of mercury; mg/dL=milligram</w:t>
      </w:r>
      <w:r w:rsidR="00DC5053" w:rsidRPr="00D858F6">
        <w:rPr>
          <w:rFonts w:ascii="Times New Roman" w:hAnsi="Times New Roman" w:cs="Times New Roman"/>
          <w:sz w:val="21"/>
          <w:szCs w:val="21"/>
        </w:rPr>
        <w:t>s</w:t>
      </w:r>
      <w:r w:rsidRPr="00D858F6">
        <w:rPr>
          <w:rFonts w:ascii="Times New Roman" w:hAnsi="Times New Roman" w:cs="Times New Roman"/>
          <w:sz w:val="21"/>
          <w:szCs w:val="21"/>
        </w:rPr>
        <w:t xml:space="preserve"> per deciliter; mmol/L=millimoles per liter; HDL=</w:t>
      </w:r>
      <w:r w:rsidR="00525EB6" w:rsidRPr="00D858F6">
        <w:rPr>
          <w:rFonts w:ascii="Times New Roman" w:hAnsi="Times New Roman" w:cs="Times New Roman"/>
          <w:sz w:val="21"/>
          <w:szCs w:val="21"/>
        </w:rPr>
        <w:t>high-density</w:t>
      </w:r>
      <w:r w:rsidRPr="00D858F6">
        <w:rPr>
          <w:rFonts w:ascii="Times New Roman" w:hAnsi="Times New Roman" w:cs="Times New Roman"/>
          <w:sz w:val="21"/>
          <w:szCs w:val="21"/>
        </w:rPr>
        <w:t xml:space="preserve"> lipoprotein.</w:t>
      </w:r>
    </w:p>
    <w:p w14:paraId="0C0DD65B" w14:textId="77777777" w:rsidR="00760346" w:rsidRDefault="00760346" w:rsidP="00760346">
      <w:pPr>
        <w:rPr>
          <w:rFonts w:ascii="Times New Roman" w:hAnsi="Times New Roman" w:cs="Times New Roman"/>
          <w:sz w:val="24"/>
        </w:rPr>
      </w:pPr>
    </w:p>
    <w:p w14:paraId="09E523F9" w14:textId="77777777" w:rsidR="00A36129" w:rsidRDefault="00A36129" w:rsidP="00760346">
      <w:pPr>
        <w:rPr>
          <w:rFonts w:ascii="Times New Roman" w:hAnsi="Times New Roman" w:cs="Times New Roman"/>
          <w:sz w:val="24"/>
        </w:rPr>
      </w:pPr>
    </w:p>
    <w:p w14:paraId="36A1C2CD" w14:textId="77777777" w:rsidR="00A36129" w:rsidRDefault="00A36129" w:rsidP="00760346">
      <w:pPr>
        <w:rPr>
          <w:rFonts w:ascii="Times New Roman" w:hAnsi="Times New Roman" w:cs="Times New Roman"/>
          <w:sz w:val="24"/>
        </w:rPr>
      </w:pPr>
    </w:p>
    <w:p w14:paraId="76BB06EA" w14:textId="77777777" w:rsidR="00A36129" w:rsidRDefault="00A36129" w:rsidP="00760346">
      <w:pPr>
        <w:rPr>
          <w:rFonts w:ascii="Times New Roman" w:hAnsi="Times New Roman" w:cs="Times New Roman"/>
          <w:sz w:val="24"/>
        </w:rPr>
      </w:pPr>
    </w:p>
    <w:p w14:paraId="0005340D" w14:textId="77777777" w:rsidR="00A36129" w:rsidRDefault="00A36129" w:rsidP="00760346">
      <w:pPr>
        <w:rPr>
          <w:rFonts w:ascii="Times New Roman" w:hAnsi="Times New Roman" w:cs="Times New Roman"/>
          <w:sz w:val="24"/>
        </w:rPr>
      </w:pPr>
    </w:p>
    <w:p w14:paraId="62AA7FB5" w14:textId="77777777" w:rsidR="00A36129" w:rsidRDefault="00A36129" w:rsidP="00760346">
      <w:pPr>
        <w:rPr>
          <w:rFonts w:ascii="Times New Roman" w:hAnsi="Times New Roman" w:cs="Times New Roman"/>
          <w:sz w:val="24"/>
        </w:rPr>
      </w:pPr>
    </w:p>
    <w:p w14:paraId="41F22A4E" w14:textId="77777777" w:rsidR="00A36129" w:rsidRDefault="00A36129" w:rsidP="00760346">
      <w:pPr>
        <w:rPr>
          <w:rFonts w:ascii="Times New Roman" w:hAnsi="Times New Roman" w:cs="Times New Roman"/>
          <w:sz w:val="24"/>
        </w:rPr>
      </w:pPr>
    </w:p>
    <w:p w14:paraId="024DDB17" w14:textId="77777777" w:rsidR="00A36129" w:rsidRDefault="00A36129" w:rsidP="00760346">
      <w:pPr>
        <w:rPr>
          <w:rFonts w:ascii="Times New Roman" w:hAnsi="Times New Roman" w:cs="Times New Roman"/>
          <w:sz w:val="24"/>
        </w:rPr>
      </w:pPr>
    </w:p>
    <w:p w14:paraId="7FDAB248" w14:textId="77777777" w:rsidR="00A36129" w:rsidRDefault="00A36129" w:rsidP="00760346">
      <w:pPr>
        <w:rPr>
          <w:rFonts w:ascii="Times New Roman" w:hAnsi="Times New Roman" w:cs="Times New Roman"/>
          <w:sz w:val="24"/>
        </w:rPr>
      </w:pPr>
    </w:p>
    <w:p w14:paraId="03F66574" w14:textId="77777777" w:rsidR="00A36129" w:rsidRDefault="00A36129" w:rsidP="00760346">
      <w:pPr>
        <w:rPr>
          <w:rFonts w:ascii="Times New Roman" w:hAnsi="Times New Roman" w:cs="Times New Roman"/>
          <w:sz w:val="24"/>
        </w:rPr>
      </w:pPr>
    </w:p>
    <w:p w14:paraId="1E9ECFE9" w14:textId="77777777" w:rsidR="00690A6B" w:rsidRDefault="00690A6B" w:rsidP="00760346">
      <w:pPr>
        <w:rPr>
          <w:rFonts w:ascii="Times New Roman" w:hAnsi="Times New Roman" w:cs="Times New Roman"/>
          <w:sz w:val="24"/>
        </w:rPr>
      </w:pPr>
    </w:p>
    <w:p w14:paraId="4D9ADD09" w14:textId="77777777" w:rsidR="00A36129" w:rsidRDefault="00A36129" w:rsidP="00760346">
      <w:pPr>
        <w:rPr>
          <w:rFonts w:ascii="Times New Roman" w:hAnsi="Times New Roman" w:cs="Times New Roman"/>
          <w:sz w:val="24"/>
        </w:rPr>
      </w:pPr>
    </w:p>
    <w:p w14:paraId="491E6F5F" w14:textId="77777777" w:rsidR="00540257" w:rsidRDefault="00540257" w:rsidP="00760346">
      <w:pPr>
        <w:rPr>
          <w:rFonts w:ascii="Times New Roman" w:hAnsi="Times New Roman" w:cs="Times New Roman"/>
          <w:sz w:val="24"/>
        </w:rPr>
      </w:pPr>
    </w:p>
    <w:p w14:paraId="2FA365D5" w14:textId="77777777" w:rsidR="00540257" w:rsidRDefault="00540257" w:rsidP="00760346">
      <w:pPr>
        <w:rPr>
          <w:rFonts w:ascii="Times New Roman" w:hAnsi="Times New Roman" w:cs="Times New Roman"/>
          <w:sz w:val="24"/>
        </w:rPr>
      </w:pPr>
    </w:p>
    <w:p w14:paraId="2A865972" w14:textId="77777777" w:rsidR="009115CC" w:rsidRDefault="009115CC" w:rsidP="00760346">
      <w:pPr>
        <w:rPr>
          <w:rFonts w:ascii="Times New Roman" w:hAnsi="Times New Roman" w:cs="Times New Roman"/>
          <w:sz w:val="24"/>
        </w:rPr>
      </w:pPr>
    </w:p>
    <w:p w14:paraId="7F2245AC" w14:textId="77777777" w:rsidR="009115CC" w:rsidRDefault="009115CC" w:rsidP="00760346">
      <w:pPr>
        <w:rPr>
          <w:rFonts w:ascii="Times New Roman" w:hAnsi="Times New Roman" w:cs="Times New Roman"/>
          <w:sz w:val="24"/>
        </w:rPr>
      </w:pPr>
    </w:p>
    <w:p w14:paraId="60D7E0D4" w14:textId="77777777" w:rsidR="00540257" w:rsidRDefault="00540257" w:rsidP="00760346">
      <w:pPr>
        <w:rPr>
          <w:rFonts w:ascii="Times New Roman" w:hAnsi="Times New Roman" w:cs="Times New Roman"/>
          <w:sz w:val="24"/>
        </w:rPr>
      </w:pPr>
    </w:p>
    <w:p w14:paraId="54D8FCE8" w14:textId="77777777" w:rsidR="00540257" w:rsidRDefault="00540257" w:rsidP="00760346">
      <w:pPr>
        <w:rPr>
          <w:rFonts w:ascii="Times New Roman" w:hAnsi="Times New Roman" w:cs="Times New Roman"/>
          <w:sz w:val="24"/>
        </w:rPr>
      </w:pPr>
    </w:p>
    <w:p w14:paraId="236B2C98" w14:textId="77777777" w:rsidR="00540257" w:rsidRDefault="00540257" w:rsidP="00760346">
      <w:pPr>
        <w:rPr>
          <w:rFonts w:ascii="Times New Roman" w:hAnsi="Times New Roman" w:cs="Times New Roman"/>
          <w:sz w:val="24"/>
        </w:rPr>
      </w:pPr>
    </w:p>
    <w:p w14:paraId="619A94AA" w14:textId="77777777" w:rsidR="00A36129" w:rsidRPr="007433A5" w:rsidRDefault="00A36129" w:rsidP="00760346">
      <w:pPr>
        <w:rPr>
          <w:rFonts w:ascii="Times New Roman" w:hAnsi="Times New Roman" w:cs="Times New Roman"/>
          <w:sz w:val="24"/>
        </w:rPr>
      </w:pPr>
    </w:p>
    <w:p w14:paraId="0246289C" w14:textId="393F3097" w:rsidR="00FD6DA0" w:rsidRPr="00690A6B" w:rsidRDefault="00690A6B" w:rsidP="00FD6DA0">
      <w:pPr>
        <w:jc w:val="both"/>
        <w:rPr>
          <w:rFonts w:ascii="Times New Roman" w:hAnsi="Times New Roman" w:cs="Times New Roman"/>
          <w:b/>
          <w:sz w:val="24"/>
        </w:rPr>
      </w:pPr>
      <w:r w:rsidRPr="007433A5">
        <w:rPr>
          <w:rFonts w:ascii="Times New Roman" w:hAnsi="Times New Roman" w:cs="Times New Roman"/>
          <w:b/>
          <w:sz w:val="24"/>
        </w:rPr>
        <w:lastRenderedPageBreak/>
        <w:t xml:space="preserve">Supplementary </w:t>
      </w:r>
      <w:r w:rsidR="00127A1C">
        <w:rPr>
          <w:rFonts w:ascii="Times New Roman" w:hAnsi="Times New Roman" w:cs="Times New Roman"/>
          <w:b/>
          <w:sz w:val="24"/>
        </w:rPr>
        <w:t xml:space="preserve">Table </w:t>
      </w:r>
      <w:r w:rsidR="00C55EB3">
        <w:rPr>
          <w:rFonts w:ascii="Times New Roman" w:hAnsi="Times New Roman" w:cs="Times New Roman"/>
          <w:b/>
          <w:sz w:val="24"/>
        </w:rPr>
        <w:t>3B</w:t>
      </w:r>
      <w:r>
        <w:rPr>
          <w:rFonts w:ascii="Times New Roman" w:hAnsi="Times New Roman" w:cs="Times New Roman"/>
          <w:b/>
          <w:sz w:val="24"/>
        </w:rPr>
        <w:t>:</w:t>
      </w:r>
      <w:r w:rsidR="00FD6DA0" w:rsidRPr="00690A6B">
        <w:rPr>
          <w:rFonts w:ascii="Times New Roman" w:hAnsi="Times New Roman" w:cs="Times New Roman"/>
          <w:b/>
          <w:sz w:val="24"/>
        </w:rPr>
        <w:t xml:space="preserve"> </w:t>
      </w:r>
      <w:r w:rsidRPr="00285FFB">
        <w:rPr>
          <w:rFonts w:ascii="Times New Roman" w:hAnsi="Times New Roman" w:cs="Times New Roman"/>
          <w:sz w:val="24"/>
        </w:rPr>
        <w:t>Treatment used to define hypertension (anti-</w:t>
      </w:r>
      <w:r w:rsidR="00931DDD" w:rsidRPr="00285FFB">
        <w:rPr>
          <w:rFonts w:ascii="Times New Roman" w:hAnsi="Times New Roman" w:cs="Times New Roman"/>
          <w:sz w:val="24"/>
        </w:rPr>
        <w:t>hypertensive</w:t>
      </w:r>
      <w:r w:rsidRPr="00285FFB">
        <w:rPr>
          <w:rFonts w:ascii="Times New Roman" w:hAnsi="Times New Roman" w:cs="Times New Roman"/>
          <w:sz w:val="24"/>
        </w:rPr>
        <w:t>), hyperglycemia (anti-diabetic), and hypertriglyceridemia and HDL hypocholesterolemia (lipid lowering agents)</w:t>
      </w:r>
    </w:p>
    <w:tbl>
      <w:tblPr>
        <w:tblStyle w:val="Grilledutableau"/>
        <w:tblW w:w="10881" w:type="dxa"/>
        <w:tblInd w:w="-113" w:type="dxa"/>
        <w:tblLook w:val="04A0" w:firstRow="1" w:lastRow="0" w:firstColumn="1" w:lastColumn="0" w:noHBand="0" w:noVBand="1"/>
      </w:tblPr>
      <w:tblGrid>
        <w:gridCol w:w="2116"/>
        <w:gridCol w:w="2528"/>
        <w:gridCol w:w="2268"/>
        <w:gridCol w:w="1985"/>
        <w:gridCol w:w="1984"/>
      </w:tblGrid>
      <w:tr w:rsidR="00FD6DA0" w:rsidRPr="00285FFB" w14:paraId="2ABD92AB" w14:textId="77777777" w:rsidTr="00540257">
        <w:tc>
          <w:tcPr>
            <w:tcW w:w="2116" w:type="dxa"/>
          </w:tcPr>
          <w:p w14:paraId="58909CE5" w14:textId="77777777" w:rsidR="00FD6DA0" w:rsidRPr="00285FFB" w:rsidRDefault="00FD6DA0" w:rsidP="00F43B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5FFB">
              <w:rPr>
                <w:rFonts w:ascii="Times New Roman" w:hAnsi="Times New Roman" w:cs="Times New Roman"/>
                <w:b/>
                <w:sz w:val="20"/>
              </w:rPr>
              <w:t>Lipid-lowering agents</w:t>
            </w:r>
          </w:p>
        </w:tc>
        <w:tc>
          <w:tcPr>
            <w:tcW w:w="2528" w:type="dxa"/>
          </w:tcPr>
          <w:p w14:paraId="3EDFEE30" w14:textId="77777777" w:rsidR="00FD6DA0" w:rsidRPr="00285FFB" w:rsidRDefault="00FD6DA0" w:rsidP="00F43B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5FFB">
              <w:rPr>
                <w:rFonts w:ascii="Times New Roman" w:hAnsi="Times New Roman" w:cs="Times New Roman"/>
                <w:b/>
                <w:sz w:val="20"/>
              </w:rPr>
              <w:t>Anti-diabetic medications</w:t>
            </w:r>
          </w:p>
        </w:tc>
        <w:tc>
          <w:tcPr>
            <w:tcW w:w="6237" w:type="dxa"/>
            <w:gridSpan w:val="3"/>
          </w:tcPr>
          <w:p w14:paraId="2FC16E9F" w14:textId="77777777" w:rsidR="00FD6DA0" w:rsidRPr="00285FFB" w:rsidRDefault="00FD6DA0" w:rsidP="00F43B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5FFB">
              <w:rPr>
                <w:rFonts w:ascii="Times New Roman" w:hAnsi="Times New Roman" w:cs="Times New Roman"/>
                <w:b/>
                <w:sz w:val="20"/>
              </w:rPr>
              <w:t>Antihypertensives</w:t>
            </w:r>
          </w:p>
        </w:tc>
      </w:tr>
      <w:tr w:rsidR="00FD6DA0" w:rsidRPr="00285FFB" w14:paraId="4F1B8778" w14:textId="77777777" w:rsidTr="00540257">
        <w:tc>
          <w:tcPr>
            <w:tcW w:w="2116" w:type="dxa"/>
          </w:tcPr>
          <w:p w14:paraId="45B079D8" w14:textId="6A4A4F38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Simvastatin (C10AA01)</w:t>
            </w:r>
          </w:p>
          <w:p w14:paraId="1E3F3780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Pravastatin (C10AA03)</w:t>
            </w:r>
          </w:p>
          <w:p w14:paraId="7A40EFC8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Fluvastatin (C10AA04)</w:t>
            </w:r>
          </w:p>
          <w:p w14:paraId="283BB408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Atorvastatin (C10AA05)</w:t>
            </w:r>
          </w:p>
          <w:p w14:paraId="157671CC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Rosuvastatin (C10AA07)</w:t>
            </w:r>
          </w:p>
          <w:p w14:paraId="7BF85F3F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Pitavastatin (C10AA08)</w:t>
            </w:r>
          </w:p>
          <w:p w14:paraId="026AE050" w14:textId="77777777" w:rsidR="00FD6DA0" w:rsidRPr="00D858F6" w:rsidRDefault="00FD6DA0" w:rsidP="00F43B01">
            <w:pPr>
              <w:rPr>
                <w:rFonts w:ascii="Times New Roman" w:hAnsi="Times New Roman" w:cs="Times New Roman"/>
                <w:sz w:val="20"/>
                <w:lang w:val="de-CH"/>
              </w:rPr>
            </w:pPr>
            <w:proofErr w:type="spellStart"/>
            <w:r w:rsidRPr="00D858F6">
              <w:rPr>
                <w:rFonts w:ascii="Times New Roman" w:hAnsi="Times New Roman" w:cs="Times New Roman"/>
                <w:sz w:val="20"/>
                <w:lang w:val="de-CH"/>
              </w:rPr>
              <w:t>Bezafibrate</w:t>
            </w:r>
            <w:proofErr w:type="spellEnd"/>
            <w:r w:rsidRPr="00D858F6">
              <w:rPr>
                <w:rFonts w:ascii="Times New Roman" w:hAnsi="Times New Roman" w:cs="Times New Roman"/>
                <w:sz w:val="20"/>
                <w:lang w:val="de-CH"/>
              </w:rPr>
              <w:t xml:space="preserve"> (C10AB02)</w:t>
            </w:r>
          </w:p>
          <w:p w14:paraId="592C0A3E" w14:textId="77777777" w:rsidR="00FD6DA0" w:rsidRPr="00D858F6" w:rsidRDefault="00FD6DA0" w:rsidP="00F43B01">
            <w:pPr>
              <w:rPr>
                <w:rFonts w:ascii="Times New Roman" w:hAnsi="Times New Roman" w:cs="Times New Roman"/>
                <w:sz w:val="20"/>
                <w:lang w:val="de-CH"/>
              </w:rPr>
            </w:pPr>
            <w:proofErr w:type="spellStart"/>
            <w:r w:rsidRPr="00D858F6">
              <w:rPr>
                <w:rFonts w:ascii="Times New Roman" w:hAnsi="Times New Roman" w:cs="Times New Roman"/>
                <w:sz w:val="20"/>
                <w:lang w:val="de-CH"/>
              </w:rPr>
              <w:t>Gemfibrozil</w:t>
            </w:r>
            <w:proofErr w:type="spellEnd"/>
            <w:r w:rsidRPr="00D858F6">
              <w:rPr>
                <w:rFonts w:ascii="Times New Roman" w:hAnsi="Times New Roman" w:cs="Times New Roman"/>
                <w:sz w:val="20"/>
                <w:lang w:val="de-CH"/>
              </w:rPr>
              <w:t xml:space="preserve"> (C10AB04)</w:t>
            </w:r>
          </w:p>
          <w:p w14:paraId="0991DAAD" w14:textId="77777777" w:rsidR="00FD6DA0" w:rsidRPr="00D858F6" w:rsidRDefault="00FD6DA0" w:rsidP="00F43B01">
            <w:pPr>
              <w:rPr>
                <w:rFonts w:ascii="Times New Roman" w:hAnsi="Times New Roman" w:cs="Times New Roman"/>
                <w:sz w:val="20"/>
                <w:lang w:val="de-CH"/>
              </w:rPr>
            </w:pPr>
            <w:proofErr w:type="spellStart"/>
            <w:r w:rsidRPr="00D858F6">
              <w:rPr>
                <w:rFonts w:ascii="Times New Roman" w:hAnsi="Times New Roman" w:cs="Times New Roman"/>
                <w:sz w:val="20"/>
                <w:lang w:val="de-CH"/>
              </w:rPr>
              <w:t>Fenofibrate</w:t>
            </w:r>
            <w:proofErr w:type="spellEnd"/>
            <w:r w:rsidRPr="00D858F6">
              <w:rPr>
                <w:rFonts w:ascii="Times New Roman" w:hAnsi="Times New Roman" w:cs="Times New Roman"/>
                <w:sz w:val="20"/>
                <w:lang w:val="de-CH"/>
              </w:rPr>
              <w:t xml:space="preserve"> (C10AB05)</w:t>
            </w:r>
          </w:p>
          <w:p w14:paraId="3B7EC36A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5FFB">
              <w:rPr>
                <w:rFonts w:ascii="Times New Roman" w:hAnsi="Times New Roman" w:cs="Times New Roman"/>
                <w:sz w:val="20"/>
              </w:rPr>
              <w:t>Colestyramine</w:t>
            </w:r>
            <w:proofErr w:type="spellEnd"/>
            <w:r w:rsidRPr="00285FFB">
              <w:rPr>
                <w:rFonts w:ascii="Times New Roman" w:hAnsi="Times New Roman" w:cs="Times New Roman"/>
                <w:sz w:val="20"/>
              </w:rPr>
              <w:t xml:space="preserve"> (C10AC01)</w:t>
            </w:r>
          </w:p>
          <w:p w14:paraId="091B8590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Ezetimibe (C10AX09)</w:t>
            </w:r>
          </w:p>
          <w:p w14:paraId="7FDFA6CC" w14:textId="753017A1" w:rsidR="00FD6DA0" w:rsidRPr="00285FFB" w:rsidRDefault="00FD6DA0" w:rsidP="00F43B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Simvastatin and ezetimibe (C10BA02)</w:t>
            </w:r>
          </w:p>
        </w:tc>
        <w:tc>
          <w:tcPr>
            <w:tcW w:w="2528" w:type="dxa"/>
          </w:tcPr>
          <w:p w14:paraId="420ED6DF" w14:textId="543044EE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Human Insulin (A10AB01, A10AC01, A10AD01)</w:t>
            </w:r>
          </w:p>
          <w:p w14:paraId="4E55FF1B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Insulin lispro (A10AB04, A10AD04)</w:t>
            </w:r>
          </w:p>
          <w:p w14:paraId="54287D55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Insulin aspart (A10AB05, A10AD05)</w:t>
            </w:r>
          </w:p>
          <w:p w14:paraId="305D0D82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Insulin glulisine (A10AB06)</w:t>
            </w:r>
          </w:p>
          <w:p w14:paraId="7CDBEFB7" w14:textId="610A6AF6" w:rsidR="00FD6DA0" w:rsidRPr="00BA7FAF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BA7FAF">
              <w:rPr>
                <w:rFonts w:ascii="Times New Roman" w:hAnsi="Times New Roman" w:cs="Times New Roman"/>
                <w:sz w:val="20"/>
                <w:lang w:val="it-IT"/>
              </w:rPr>
              <w:t>Insulin degludec and insulin aspart (A10AD06)</w:t>
            </w:r>
          </w:p>
          <w:p w14:paraId="1C88483A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Insulin glargine (A10AE04)</w:t>
            </w:r>
          </w:p>
          <w:p w14:paraId="33479F94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Insulin detemir (A10AE05)</w:t>
            </w:r>
          </w:p>
          <w:p w14:paraId="5DC1C7AE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Insulin degludec (A10AE06)</w:t>
            </w:r>
          </w:p>
          <w:p w14:paraId="6E165306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Metformin (A10BA02)</w:t>
            </w:r>
          </w:p>
          <w:p w14:paraId="697BEDD6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Glibenclamide (A10BB01)</w:t>
            </w:r>
          </w:p>
          <w:p w14:paraId="526010DE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Gliclazide (A10BB09)</w:t>
            </w:r>
          </w:p>
          <w:p w14:paraId="4A740497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Glimépiride (A10BB12)</w:t>
            </w:r>
          </w:p>
          <w:p w14:paraId="5FE0FCEE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 xml:space="preserve">Metformin and </w:t>
            </w:r>
          </w:p>
          <w:p w14:paraId="55541BC3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 xml:space="preserve">     sulfonamides (A10BD02)</w:t>
            </w:r>
          </w:p>
          <w:p w14:paraId="16B9F7DC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 xml:space="preserve">     rosiglitazone (A10BD03)</w:t>
            </w:r>
          </w:p>
          <w:p w14:paraId="77667B99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 xml:space="preserve">     sitagliptin (A10BD07)</w:t>
            </w:r>
          </w:p>
          <w:p w14:paraId="31A0A421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 xml:space="preserve">     vildagliptin (A10BD08)</w:t>
            </w:r>
          </w:p>
          <w:p w14:paraId="7AC55017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 xml:space="preserve">     saxagliptin (A10BD10)</w:t>
            </w:r>
          </w:p>
          <w:p w14:paraId="7E9E74D8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 xml:space="preserve">     linagliptin (A10BD11)</w:t>
            </w:r>
          </w:p>
          <w:p w14:paraId="1FF5714A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 xml:space="preserve">     empagliflozin (A10BD20)</w:t>
            </w:r>
          </w:p>
          <w:p w14:paraId="2607F03D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Acarbose (A10BF01)</w:t>
            </w:r>
          </w:p>
          <w:p w14:paraId="19980B29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Rosiglitazone (A10BG02)</w:t>
            </w:r>
          </w:p>
          <w:p w14:paraId="78F0E3CE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Pioglitazone (A10BG03)</w:t>
            </w:r>
          </w:p>
          <w:p w14:paraId="4C6053B7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Sitagliptin (A10BH01)</w:t>
            </w:r>
          </w:p>
          <w:p w14:paraId="26787351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Vildagliptin (A10BH02)</w:t>
            </w:r>
          </w:p>
          <w:p w14:paraId="75ECAA1D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5FFB">
              <w:rPr>
                <w:rFonts w:ascii="Times New Roman" w:hAnsi="Times New Roman" w:cs="Times New Roman"/>
                <w:sz w:val="20"/>
              </w:rPr>
              <w:t>Saxagliptin</w:t>
            </w:r>
            <w:proofErr w:type="spellEnd"/>
            <w:r w:rsidRPr="00285FFB">
              <w:rPr>
                <w:rFonts w:ascii="Times New Roman" w:hAnsi="Times New Roman" w:cs="Times New Roman"/>
                <w:sz w:val="20"/>
              </w:rPr>
              <w:t xml:space="preserve"> (A10BH03)</w:t>
            </w:r>
          </w:p>
          <w:p w14:paraId="13470383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Linagliptin (A10BH05)</w:t>
            </w:r>
          </w:p>
          <w:p w14:paraId="265E7E80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Exenatide (A10BJ01)</w:t>
            </w:r>
          </w:p>
          <w:p w14:paraId="1227BA09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Liraglutide (A10BJ02)</w:t>
            </w:r>
          </w:p>
          <w:p w14:paraId="1918B454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Dapagliflozin (A10BK01)</w:t>
            </w:r>
          </w:p>
          <w:p w14:paraId="63CAB1D0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Empagliflozin (A10BK03)</w:t>
            </w:r>
          </w:p>
          <w:p w14:paraId="72145459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Repaglinide (A10BX02)</w:t>
            </w:r>
          </w:p>
          <w:p w14:paraId="10F4C7BB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Nateglinide (A10BX03)</w:t>
            </w:r>
          </w:p>
          <w:p w14:paraId="199F0BE8" w14:textId="6E461A12" w:rsidR="00FD6DA0" w:rsidRPr="00285FFB" w:rsidRDefault="00FD6DA0" w:rsidP="00F43B01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Desmopressin (H01BA02)</w:t>
            </w:r>
          </w:p>
        </w:tc>
        <w:tc>
          <w:tcPr>
            <w:tcW w:w="2268" w:type="dxa"/>
          </w:tcPr>
          <w:p w14:paraId="059874E3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Clonidine (C02AC01)</w:t>
            </w:r>
          </w:p>
          <w:p w14:paraId="44C8E562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5FFB">
              <w:rPr>
                <w:rFonts w:ascii="Times New Roman" w:hAnsi="Times New Roman" w:cs="Times New Roman"/>
                <w:sz w:val="20"/>
              </w:rPr>
              <w:t>Moxonidine</w:t>
            </w:r>
            <w:proofErr w:type="spellEnd"/>
            <w:r w:rsidRPr="00285FFB">
              <w:rPr>
                <w:rFonts w:ascii="Times New Roman" w:hAnsi="Times New Roman" w:cs="Times New Roman"/>
                <w:sz w:val="20"/>
              </w:rPr>
              <w:t xml:space="preserve"> (C02AC05)</w:t>
            </w:r>
          </w:p>
          <w:p w14:paraId="6A14ADED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Doxazosin (C02CA04)</w:t>
            </w:r>
          </w:p>
          <w:p w14:paraId="36614852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Hydrochlorothiazide (C03AA03)</w:t>
            </w:r>
          </w:p>
          <w:p w14:paraId="4D2048DB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Chlortalidone (C03BA04)</w:t>
            </w:r>
          </w:p>
          <w:p w14:paraId="6A97D5F1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Metolazone (C03BA08)</w:t>
            </w:r>
          </w:p>
          <w:p w14:paraId="5DF77D54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Indapamide (C03BA11)</w:t>
            </w:r>
          </w:p>
          <w:p w14:paraId="7A8FE63D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Furosemide (C03CA01)</w:t>
            </w:r>
          </w:p>
          <w:p w14:paraId="7D80B37C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Torasemide (C03CA04)</w:t>
            </w:r>
          </w:p>
          <w:p w14:paraId="4D7289AB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Spironolactone (C03DA01)</w:t>
            </w:r>
          </w:p>
          <w:p w14:paraId="3E183512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Eplerenone (C03DA04)</w:t>
            </w:r>
          </w:p>
          <w:p w14:paraId="41B8C61C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Hydrochlorothiazide and potassium-sparing diuretics (C03EA01)</w:t>
            </w:r>
          </w:p>
          <w:p w14:paraId="68950074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Butizide and potassium-sparing diuretics (C03EA14)</w:t>
            </w:r>
          </w:p>
          <w:p w14:paraId="373F4BA4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Furosemide and potassium-sparing diuretics (C03EB01)</w:t>
            </w:r>
          </w:p>
          <w:p w14:paraId="1245A2D4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Oxprenolol (C07AA02)</w:t>
            </w:r>
          </w:p>
          <w:p w14:paraId="1484671A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Propranolol (C07AA05)</w:t>
            </w:r>
          </w:p>
          <w:p w14:paraId="3673F9E2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Metoprolol (C07AB02)</w:t>
            </w:r>
          </w:p>
          <w:p w14:paraId="1A4617BD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Atenolol (C07AB03)</w:t>
            </w:r>
          </w:p>
          <w:p w14:paraId="0E096FD3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Bisoprolol (C07AB07)</w:t>
            </w:r>
          </w:p>
          <w:p w14:paraId="1B13B40B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5FFB">
              <w:rPr>
                <w:rFonts w:ascii="Times New Roman" w:hAnsi="Times New Roman" w:cs="Times New Roman"/>
                <w:sz w:val="20"/>
              </w:rPr>
              <w:t>Celiprolol</w:t>
            </w:r>
            <w:proofErr w:type="spellEnd"/>
            <w:r w:rsidRPr="00285FFB">
              <w:rPr>
                <w:rFonts w:ascii="Times New Roman" w:hAnsi="Times New Roman" w:cs="Times New Roman"/>
                <w:sz w:val="20"/>
              </w:rPr>
              <w:t xml:space="preserve"> (C07AB08)</w:t>
            </w:r>
          </w:p>
          <w:p w14:paraId="5DEEBAEC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Nebivolol (C07AB12)</w:t>
            </w:r>
          </w:p>
          <w:p w14:paraId="2A85E107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Labetalol (C07AG01)</w:t>
            </w:r>
          </w:p>
          <w:p w14:paraId="6D169598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Carvedilol (C07AG02)</w:t>
            </w:r>
          </w:p>
          <w:p w14:paraId="1675D012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Bisoprolol and thiazides (C07BB07)</w:t>
            </w:r>
          </w:p>
          <w:p w14:paraId="40BC1316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Nebivolol and thiazides (C07BB12)</w:t>
            </w:r>
          </w:p>
          <w:p w14:paraId="0A3516F3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Atenolol and other diuretics (C07CB03)</w:t>
            </w:r>
          </w:p>
          <w:p w14:paraId="31BE2798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Metoprolol and other antihypertensives (C07FB02)</w:t>
            </w:r>
          </w:p>
          <w:p w14:paraId="6701B859" w14:textId="46D2DBAA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 xml:space="preserve">Atenolol </w:t>
            </w:r>
            <w:r w:rsidR="00575859">
              <w:rPr>
                <w:rFonts w:ascii="Times New Roman" w:hAnsi="Times New Roman" w:cs="Times New Roman"/>
                <w:sz w:val="20"/>
              </w:rPr>
              <w:t>and</w:t>
            </w:r>
            <w:r w:rsidRPr="00285FFB">
              <w:rPr>
                <w:rFonts w:ascii="Times New Roman" w:hAnsi="Times New Roman" w:cs="Times New Roman"/>
                <w:sz w:val="20"/>
              </w:rPr>
              <w:t xml:space="preserve"> other antihypertensives (C07FB03)</w:t>
            </w:r>
          </w:p>
        </w:tc>
        <w:tc>
          <w:tcPr>
            <w:tcW w:w="1985" w:type="dxa"/>
          </w:tcPr>
          <w:p w14:paraId="480A2F22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 xml:space="preserve">Amlodipine (C08CA01) </w:t>
            </w:r>
          </w:p>
          <w:p w14:paraId="49BF0E68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Felodipine (C08CA02)</w:t>
            </w:r>
          </w:p>
          <w:p w14:paraId="41988A91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Isradipine (C08CA03)</w:t>
            </w:r>
          </w:p>
          <w:p w14:paraId="1408ADE7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Nifedipine (C08CA05)</w:t>
            </w:r>
          </w:p>
          <w:p w14:paraId="2C042680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Lercanidipine (C08CA13)</w:t>
            </w:r>
          </w:p>
          <w:p w14:paraId="3645BD17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Verapamil (C08DA01)</w:t>
            </w:r>
          </w:p>
          <w:p w14:paraId="2C73E4DD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Diltiazem (C08DB01)</w:t>
            </w:r>
          </w:p>
          <w:p w14:paraId="751FAD07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Captopril (C09AA01)</w:t>
            </w:r>
          </w:p>
          <w:p w14:paraId="5B3DCEF7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Enalapril (C09AA02)</w:t>
            </w:r>
          </w:p>
          <w:p w14:paraId="6D39C972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Lisinopril (C09AA03)</w:t>
            </w:r>
          </w:p>
          <w:p w14:paraId="5CF213F2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Perindopril (C09AA04)</w:t>
            </w:r>
          </w:p>
          <w:p w14:paraId="4DF41CBB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Ramipril (C09AA05)</w:t>
            </w:r>
          </w:p>
          <w:p w14:paraId="28FF0867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Quinapril (C09AA06)</w:t>
            </w:r>
          </w:p>
          <w:p w14:paraId="5AF2226B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Benazepril (C09AA07)</w:t>
            </w:r>
          </w:p>
          <w:p w14:paraId="161F5C42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Cilazapril (C09AA08)</w:t>
            </w:r>
          </w:p>
          <w:p w14:paraId="4C230D58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5FFB">
              <w:rPr>
                <w:rFonts w:ascii="Times New Roman" w:hAnsi="Times New Roman" w:cs="Times New Roman"/>
                <w:sz w:val="20"/>
              </w:rPr>
              <w:t>Fosinopril</w:t>
            </w:r>
            <w:proofErr w:type="spellEnd"/>
            <w:r w:rsidRPr="00285FFB">
              <w:rPr>
                <w:rFonts w:ascii="Times New Roman" w:hAnsi="Times New Roman" w:cs="Times New Roman"/>
                <w:sz w:val="20"/>
              </w:rPr>
              <w:t xml:space="preserve"> (C09AA09)</w:t>
            </w:r>
          </w:p>
          <w:p w14:paraId="77C3B9BD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Captopril and diuretics (C09BA01)</w:t>
            </w:r>
          </w:p>
          <w:p w14:paraId="2AB98085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Enalapril and diuretics (C09BA02)</w:t>
            </w:r>
          </w:p>
          <w:p w14:paraId="298447B5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Lisinopril and diuretics (C09BA03)</w:t>
            </w:r>
          </w:p>
          <w:p w14:paraId="52BFB8FA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Perindopril and diuretics (C09BA04)</w:t>
            </w:r>
          </w:p>
          <w:p w14:paraId="202840F0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Ramipril and diuretics (C09BA05)</w:t>
            </w:r>
          </w:p>
          <w:p w14:paraId="4350032A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Quinapril and diuretics (C09BA06)</w:t>
            </w:r>
          </w:p>
          <w:p w14:paraId="6F964323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Cilazapril and diuretics (C09BA08)</w:t>
            </w:r>
          </w:p>
          <w:p w14:paraId="729A9098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5FFB">
              <w:rPr>
                <w:rFonts w:ascii="Times New Roman" w:hAnsi="Times New Roman" w:cs="Times New Roman"/>
                <w:sz w:val="20"/>
              </w:rPr>
              <w:t>Fosinopril</w:t>
            </w:r>
            <w:proofErr w:type="spellEnd"/>
            <w:r w:rsidRPr="00285FFB">
              <w:rPr>
                <w:rFonts w:ascii="Times New Roman" w:hAnsi="Times New Roman" w:cs="Times New Roman"/>
                <w:sz w:val="20"/>
              </w:rPr>
              <w:t xml:space="preserve"> and diuretics (C09BA09)</w:t>
            </w:r>
          </w:p>
          <w:p w14:paraId="2EAA133A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Perindopril and amlodipine (C09BB04)</w:t>
            </w:r>
          </w:p>
          <w:p w14:paraId="4DB06339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Ramipril and calcium antagonists (C09BB05)</w:t>
            </w:r>
          </w:p>
          <w:p w14:paraId="02DB62AB" w14:textId="77777777" w:rsidR="00FD6DA0" w:rsidRPr="00285FFB" w:rsidRDefault="00FD6DA0" w:rsidP="00F43B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Trandolapril and calcium antagonists (C09BB10)</w:t>
            </w:r>
          </w:p>
        </w:tc>
        <w:tc>
          <w:tcPr>
            <w:tcW w:w="1984" w:type="dxa"/>
          </w:tcPr>
          <w:p w14:paraId="3564EF3F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Losartan (C09CA01)</w:t>
            </w:r>
          </w:p>
          <w:p w14:paraId="7C3B1568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Valsartan (C09CA03)</w:t>
            </w:r>
          </w:p>
          <w:p w14:paraId="01B13F9B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Irbesartan (C09CA04)</w:t>
            </w:r>
          </w:p>
          <w:p w14:paraId="07E1C480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Candesartan (C09CA06)</w:t>
            </w:r>
          </w:p>
          <w:p w14:paraId="7B3C15E6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Telmisartan (C09CA07)</w:t>
            </w:r>
          </w:p>
          <w:p w14:paraId="4B21209D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Olmesartan medoxomil (C09CA08)</w:t>
            </w:r>
          </w:p>
          <w:p w14:paraId="50ED12B5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Azilsartan medoxomil (C09CA09)</w:t>
            </w:r>
          </w:p>
          <w:p w14:paraId="31F38445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Losartan and diuretics (C09DA01)</w:t>
            </w:r>
          </w:p>
          <w:p w14:paraId="66260EBA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Eprosartan and diuretics (C09DA02)</w:t>
            </w:r>
          </w:p>
          <w:p w14:paraId="5D0FD03B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Valsartan and diuretics (C09DA03)</w:t>
            </w:r>
          </w:p>
          <w:p w14:paraId="42B45F65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Irbesartan and diuretics (C09DA04)</w:t>
            </w:r>
          </w:p>
          <w:p w14:paraId="1CBC781D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Candesartan and diuretics (C09DA06)</w:t>
            </w:r>
          </w:p>
          <w:p w14:paraId="0558C2E3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Telmisartan and diuretics (C09DA07)</w:t>
            </w:r>
          </w:p>
          <w:p w14:paraId="3939237B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Olmesartan medoxomil with diuretics (C09DA08)</w:t>
            </w:r>
          </w:p>
          <w:p w14:paraId="6012F52E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Azilsartan medoxomil and diuretics (C09DA09)</w:t>
            </w:r>
          </w:p>
          <w:p w14:paraId="5254DB33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285FFB">
              <w:rPr>
                <w:rFonts w:ascii="Times New Roman" w:hAnsi="Times New Roman" w:cs="Times New Roman"/>
                <w:sz w:val="20"/>
                <w:lang w:val="it-IT"/>
              </w:rPr>
              <w:t>Valsartan and amlodipine (C09DB01)</w:t>
            </w:r>
          </w:p>
          <w:p w14:paraId="1C6A062D" w14:textId="2241DB7B" w:rsidR="00FD6DA0" w:rsidRPr="00430CF0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430CF0">
              <w:rPr>
                <w:rFonts w:ascii="Times New Roman" w:hAnsi="Times New Roman" w:cs="Times New Roman"/>
                <w:sz w:val="20"/>
                <w:lang w:val="it-IT"/>
              </w:rPr>
              <w:t xml:space="preserve">Olmesartan medoxomil </w:t>
            </w:r>
            <w:r w:rsidR="00575859">
              <w:rPr>
                <w:rFonts w:ascii="Times New Roman" w:hAnsi="Times New Roman" w:cs="Times New Roman"/>
                <w:sz w:val="20"/>
                <w:lang w:val="it-IT"/>
              </w:rPr>
              <w:t>with</w:t>
            </w:r>
            <w:r w:rsidRPr="00430CF0">
              <w:rPr>
                <w:rFonts w:ascii="Times New Roman" w:hAnsi="Times New Roman" w:cs="Times New Roman"/>
                <w:sz w:val="20"/>
                <w:lang w:val="it-IT"/>
              </w:rPr>
              <w:t xml:space="preserve"> amlodipine (C09DB02)</w:t>
            </w:r>
          </w:p>
          <w:p w14:paraId="2A7BAD3D" w14:textId="77777777" w:rsidR="00FD6DA0" w:rsidRPr="00D858F6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D858F6">
              <w:rPr>
                <w:rFonts w:ascii="Times New Roman" w:hAnsi="Times New Roman" w:cs="Times New Roman"/>
                <w:sz w:val="20"/>
                <w:lang w:val="it-IT"/>
              </w:rPr>
              <w:t>Valsartan, amlodipine with hydrochlorothiazide (C09DX01)</w:t>
            </w:r>
          </w:p>
          <w:p w14:paraId="65B1BC2C" w14:textId="77777777" w:rsidR="00FD6DA0" w:rsidRPr="00D858F6" w:rsidRDefault="00FD6DA0" w:rsidP="00F43B01">
            <w:pPr>
              <w:rPr>
                <w:rFonts w:ascii="Times New Roman" w:hAnsi="Times New Roman" w:cs="Times New Roman"/>
                <w:sz w:val="20"/>
                <w:lang w:val="it-IT"/>
              </w:rPr>
            </w:pPr>
            <w:r w:rsidRPr="00D858F6">
              <w:rPr>
                <w:rFonts w:ascii="Times New Roman" w:hAnsi="Times New Roman" w:cs="Times New Roman"/>
                <w:sz w:val="20"/>
                <w:lang w:val="it-IT"/>
              </w:rPr>
              <w:t>Olmesartan medoxomil, amlodipine with hydrochlorothiazide (C09DX03)</w:t>
            </w:r>
          </w:p>
          <w:p w14:paraId="6E8CDAF8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r w:rsidRPr="00285FFB">
              <w:rPr>
                <w:rFonts w:ascii="Times New Roman" w:hAnsi="Times New Roman" w:cs="Times New Roman"/>
                <w:sz w:val="20"/>
              </w:rPr>
              <w:t>Valsartan and sacubitril (C09DX04)</w:t>
            </w:r>
          </w:p>
          <w:p w14:paraId="2CB94705" w14:textId="77777777" w:rsidR="00FD6DA0" w:rsidRPr="00285FFB" w:rsidRDefault="00FD6DA0" w:rsidP="00F43B0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5FFB">
              <w:rPr>
                <w:rFonts w:ascii="Times New Roman" w:hAnsi="Times New Roman" w:cs="Times New Roman"/>
                <w:sz w:val="20"/>
              </w:rPr>
              <w:t>Aliskiren</w:t>
            </w:r>
            <w:proofErr w:type="spellEnd"/>
            <w:r w:rsidRPr="00285FFB">
              <w:rPr>
                <w:rFonts w:ascii="Times New Roman" w:hAnsi="Times New Roman" w:cs="Times New Roman"/>
                <w:sz w:val="20"/>
              </w:rPr>
              <w:t xml:space="preserve"> (C09XA02)</w:t>
            </w:r>
          </w:p>
          <w:p w14:paraId="5AE64615" w14:textId="77777777" w:rsidR="00FD6DA0" w:rsidRPr="00285FFB" w:rsidRDefault="00FD6DA0" w:rsidP="00F43B01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85FFB">
              <w:rPr>
                <w:rFonts w:ascii="Times New Roman" w:hAnsi="Times New Roman" w:cs="Times New Roman"/>
                <w:sz w:val="20"/>
              </w:rPr>
              <w:t>Aliskiren</w:t>
            </w:r>
            <w:proofErr w:type="spellEnd"/>
            <w:r w:rsidRPr="00285FFB">
              <w:rPr>
                <w:rFonts w:ascii="Times New Roman" w:hAnsi="Times New Roman" w:cs="Times New Roman"/>
                <w:sz w:val="20"/>
              </w:rPr>
              <w:t xml:space="preserve"> and hydrochlorothiazide (C09XA52)</w:t>
            </w:r>
          </w:p>
        </w:tc>
      </w:tr>
    </w:tbl>
    <w:p w14:paraId="6E28D963" w14:textId="02B15194" w:rsidR="00760346" w:rsidRPr="00433831" w:rsidRDefault="00575859" w:rsidP="0043383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433831">
        <w:rPr>
          <w:rFonts w:ascii="Times New Roman" w:hAnsi="Times New Roman" w:cs="Times New Roman"/>
          <w:sz w:val="21"/>
          <w:szCs w:val="21"/>
        </w:rPr>
        <w:t xml:space="preserve">Defined using: https://icd.who.int/, https://www.whocc.no/atc_ddd_index, and </w:t>
      </w:r>
      <w:proofErr w:type="gramStart"/>
      <w:r w:rsidRPr="00433831">
        <w:rPr>
          <w:rFonts w:ascii="Times New Roman" w:hAnsi="Times New Roman" w:cs="Times New Roman"/>
          <w:sz w:val="21"/>
          <w:szCs w:val="21"/>
        </w:rPr>
        <w:t>https://compendium.ch/</w:t>
      </w:r>
      <w:proofErr w:type="gramEnd"/>
    </w:p>
    <w:p w14:paraId="3028A027" w14:textId="4A04508B" w:rsidR="000A34BC" w:rsidRDefault="000A34BC" w:rsidP="00760346">
      <w:pPr>
        <w:pStyle w:val="Paragraphedeliste"/>
        <w:spacing w:line="360" w:lineRule="auto"/>
        <w:ind w:left="0"/>
        <w:jc w:val="both"/>
        <w:rPr>
          <w:rStyle w:val="lev"/>
          <w:rFonts w:ascii="Times New Roman" w:hAnsi="Times New Roman" w:cs="Times New Roman"/>
          <w:sz w:val="28"/>
        </w:rPr>
      </w:pPr>
    </w:p>
    <w:p w14:paraId="2292C78E" w14:textId="77777777" w:rsidR="00BF2026" w:rsidRDefault="00BF2026" w:rsidP="00760346">
      <w:pPr>
        <w:pStyle w:val="Paragraphedeliste"/>
        <w:spacing w:line="360" w:lineRule="auto"/>
        <w:ind w:left="0"/>
        <w:jc w:val="both"/>
        <w:rPr>
          <w:rStyle w:val="lev"/>
          <w:rFonts w:ascii="Times New Roman" w:hAnsi="Times New Roman" w:cs="Times New Roman"/>
          <w:sz w:val="28"/>
        </w:rPr>
      </w:pPr>
    </w:p>
    <w:p w14:paraId="65C7E2B5" w14:textId="77777777" w:rsidR="00285FFB" w:rsidRDefault="00285FFB" w:rsidP="00760346">
      <w:pPr>
        <w:pStyle w:val="Paragraphedeliste"/>
        <w:spacing w:line="360" w:lineRule="auto"/>
        <w:ind w:left="0"/>
        <w:jc w:val="both"/>
        <w:rPr>
          <w:rStyle w:val="lev"/>
          <w:rFonts w:ascii="Times New Roman" w:hAnsi="Times New Roman" w:cs="Times New Roman"/>
          <w:sz w:val="28"/>
        </w:rPr>
      </w:pPr>
    </w:p>
    <w:p w14:paraId="40511DA2" w14:textId="4B933234" w:rsidR="00A64296" w:rsidRDefault="0058028F" w:rsidP="00A642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C55EB3">
        <w:rPr>
          <w:rFonts w:ascii="Times New Roman" w:hAnsi="Times New Roman" w:cs="Times New Roman"/>
          <w:b/>
          <w:bCs/>
        </w:rPr>
        <w:t>4</w:t>
      </w:r>
      <w:r w:rsidR="00A64296" w:rsidRPr="000F3711">
        <w:rPr>
          <w:rFonts w:ascii="Times New Roman" w:hAnsi="Times New Roman" w:cs="Times New Roman"/>
          <w:b/>
          <w:bCs/>
        </w:rPr>
        <w:t>.</w:t>
      </w:r>
      <w:r w:rsidR="00A64296">
        <w:rPr>
          <w:rFonts w:ascii="Times New Roman" w:hAnsi="Times New Roman" w:cs="Times New Roman"/>
          <w:b/>
          <w:bCs/>
        </w:rPr>
        <w:t xml:space="preserve"> </w:t>
      </w:r>
      <w:r w:rsidR="00A64296" w:rsidRPr="00285FFB">
        <w:rPr>
          <w:rFonts w:ascii="Times New Roman" w:hAnsi="Times New Roman" w:cs="Times New Roman"/>
          <w:bCs/>
        </w:rPr>
        <w:t>Independent predictors of psychiatric readmission (univariate analyses)</w:t>
      </w:r>
    </w:p>
    <w:tbl>
      <w:tblPr>
        <w:tblStyle w:val="Grilledutableau"/>
        <w:tblW w:w="10277" w:type="dxa"/>
        <w:tblInd w:w="-5" w:type="dxa"/>
        <w:tblLook w:val="0600" w:firstRow="0" w:lastRow="0" w:firstColumn="0" w:lastColumn="0" w:noHBand="1" w:noVBand="1"/>
      </w:tblPr>
      <w:tblGrid>
        <w:gridCol w:w="2690"/>
        <w:gridCol w:w="3113"/>
        <w:gridCol w:w="1415"/>
        <w:gridCol w:w="1132"/>
        <w:gridCol w:w="1132"/>
        <w:gridCol w:w="795"/>
      </w:tblGrid>
      <w:tr w:rsidR="00A64296" w:rsidRPr="00285FFB" w14:paraId="44C2615F" w14:textId="77777777" w:rsidTr="002A4FCB">
        <w:trPr>
          <w:trHeight w:val="280"/>
        </w:trPr>
        <w:tc>
          <w:tcPr>
            <w:tcW w:w="5803" w:type="dxa"/>
            <w:gridSpan w:val="2"/>
            <w:hideMark/>
          </w:tcPr>
          <w:p w14:paraId="02EAAE91" w14:textId="77777777" w:rsidR="00A64296" w:rsidRPr="00285FFB" w:rsidRDefault="00A64296" w:rsidP="00F43B0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85FFB">
              <w:rPr>
                <w:rFonts w:ascii="Times New Roman" w:hAnsi="Times New Roman" w:cs="Times New Roman"/>
                <w:i/>
                <w:sz w:val="21"/>
                <w:szCs w:val="21"/>
              </w:rPr>
              <w:t>Predictors</w:t>
            </w:r>
          </w:p>
        </w:tc>
        <w:tc>
          <w:tcPr>
            <w:tcW w:w="1415" w:type="dxa"/>
            <w:hideMark/>
          </w:tcPr>
          <w:p w14:paraId="00379492" w14:textId="77777777" w:rsidR="00A64296" w:rsidRPr="00285FFB" w:rsidRDefault="00A64296" w:rsidP="00F43B0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85FFB">
              <w:rPr>
                <w:rFonts w:ascii="Times New Roman" w:hAnsi="Times New Roman" w:cs="Times New Roman"/>
                <w:i/>
                <w:sz w:val="21"/>
                <w:szCs w:val="21"/>
              </w:rPr>
              <w:t>Unadjusted Hazard ratio</w:t>
            </w:r>
          </w:p>
        </w:tc>
        <w:tc>
          <w:tcPr>
            <w:tcW w:w="1132" w:type="dxa"/>
            <w:hideMark/>
          </w:tcPr>
          <w:p w14:paraId="6F4B58BD" w14:textId="77777777" w:rsidR="00A64296" w:rsidRPr="00285FFB" w:rsidRDefault="00A64296" w:rsidP="00F43B0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85FFB">
              <w:rPr>
                <w:rFonts w:ascii="Times New Roman" w:hAnsi="Times New Roman" w:cs="Times New Roman"/>
                <w:i/>
                <w:sz w:val="21"/>
                <w:szCs w:val="21"/>
              </w:rPr>
              <w:t>Lower CI 0.95</w:t>
            </w:r>
          </w:p>
        </w:tc>
        <w:tc>
          <w:tcPr>
            <w:tcW w:w="1132" w:type="dxa"/>
            <w:hideMark/>
          </w:tcPr>
          <w:p w14:paraId="3898483C" w14:textId="77777777" w:rsidR="00A64296" w:rsidRPr="00285FFB" w:rsidRDefault="00A64296" w:rsidP="00F43B0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85FFB">
              <w:rPr>
                <w:rFonts w:ascii="Times New Roman" w:hAnsi="Times New Roman" w:cs="Times New Roman"/>
                <w:i/>
                <w:sz w:val="21"/>
                <w:szCs w:val="21"/>
              </w:rPr>
              <w:t>Upper CI  0.95</w:t>
            </w:r>
          </w:p>
        </w:tc>
        <w:tc>
          <w:tcPr>
            <w:tcW w:w="795" w:type="dxa"/>
          </w:tcPr>
          <w:p w14:paraId="4517FFF0" w14:textId="77777777" w:rsidR="00A64296" w:rsidRPr="00285FFB" w:rsidRDefault="00A64296" w:rsidP="00F43B0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85FFB">
              <w:rPr>
                <w:rFonts w:ascii="Times New Roman" w:hAnsi="Times New Roman" w:cs="Times New Roman"/>
                <w:i/>
                <w:sz w:val="21"/>
                <w:szCs w:val="21"/>
              </w:rPr>
              <w:t>p-value</w:t>
            </w:r>
          </w:p>
        </w:tc>
      </w:tr>
      <w:tr w:rsidR="00A64296" w:rsidRPr="00D434E8" w14:paraId="1FF2A921" w14:textId="77777777" w:rsidTr="002A4FCB">
        <w:trPr>
          <w:trHeight w:val="280"/>
        </w:trPr>
        <w:tc>
          <w:tcPr>
            <w:tcW w:w="2690" w:type="dxa"/>
            <w:vMerge w:val="restart"/>
            <w:hideMark/>
          </w:tcPr>
          <w:p w14:paraId="701E426A" w14:textId="33C28122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Sex</w:t>
            </w:r>
            <w:r w:rsidR="00C9504A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16580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53E6D298" w14:textId="0D9CE49A" w:rsidR="00A64296" w:rsidRPr="00D434E8" w:rsidRDefault="00BA7FAF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A64296" w:rsidRPr="00D434E8">
              <w:rPr>
                <w:rFonts w:ascii="Times New Roman" w:hAnsi="Times New Roman" w:cs="Times New Roman"/>
                <w:sz w:val="21"/>
                <w:szCs w:val="21"/>
              </w:rPr>
              <w:t>ex</w:t>
            </w: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 (female)</w:t>
            </w:r>
          </w:p>
        </w:tc>
        <w:tc>
          <w:tcPr>
            <w:tcW w:w="1415" w:type="dxa"/>
            <w:hideMark/>
          </w:tcPr>
          <w:p w14:paraId="5929F53F" w14:textId="4290A6E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0.90</w:t>
            </w:r>
          </w:p>
        </w:tc>
        <w:tc>
          <w:tcPr>
            <w:tcW w:w="1132" w:type="dxa"/>
            <w:hideMark/>
          </w:tcPr>
          <w:p w14:paraId="39B25E89" w14:textId="7040A8FD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0.8</w:t>
            </w:r>
            <w:r w:rsidR="00AB56C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32" w:type="dxa"/>
            <w:hideMark/>
          </w:tcPr>
          <w:p w14:paraId="0AE16FC9" w14:textId="1167C4B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0.9</w:t>
            </w:r>
            <w:r w:rsidR="00C42190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795" w:type="dxa"/>
          </w:tcPr>
          <w:p w14:paraId="058A2679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0.01</w:t>
            </w:r>
          </w:p>
        </w:tc>
      </w:tr>
      <w:tr w:rsidR="00A64296" w:rsidRPr="00D434E8" w14:paraId="206E2CAB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3B4F212B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65B841B7" w14:textId="65532C26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sex*time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42190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5" w:type="dxa"/>
            <w:hideMark/>
          </w:tcPr>
          <w:p w14:paraId="68BDF42D" w14:textId="65D12D71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1.0</w:t>
            </w:r>
            <w:r w:rsidR="00C42190"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132" w:type="dxa"/>
            <w:hideMark/>
          </w:tcPr>
          <w:p w14:paraId="5A4D555C" w14:textId="5390631A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  <w:r w:rsidR="00AB56C4"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00</w:t>
            </w:r>
          </w:p>
        </w:tc>
        <w:tc>
          <w:tcPr>
            <w:tcW w:w="1132" w:type="dxa"/>
            <w:hideMark/>
          </w:tcPr>
          <w:p w14:paraId="63D0A3A7" w14:textId="1226FD6D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1.0</w:t>
            </w:r>
            <w:r w:rsidR="00C42190"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795" w:type="dxa"/>
          </w:tcPr>
          <w:p w14:paraId="562339D3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0.03</w:t>
            </w:r>
          </w:p>
        </w:tc>
      </w:tr>
      <w:tr w:rsidR="00A64296" w:rsidRPr="00D434E8" w14:paraId="36575C97" w14:textId="77777777" w:rsidTr="002A4FCB">
        <w:trPr>
          <w:trHeight w:val="264"/>
        </w:trPr>
        <w:tc>
          <w:tcPr>
            <w:tcW w:w="2690" w:type="dxa"/>
            <w:vMerge w:val="restart"/>
            <w:hideMark/>
          </w:tcPr>
          <w:p w14:paraId="3DB46DDE" w14:textId="47E0D2A3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Age</w:t>
            </w:r>
            <w:r w:rsidR="00C9504A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16580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4DE7BE01" w14:textId="54B3C570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Age (</w:t>
            </w:r>
            <w:r w:rsidR="00236DD3" w:rsidRPr="00D434E8">
              <w:rPr>
                <w:rFonts w:ascii="Times New Roman" w:hAnsi="Times New Roman" w:cs="Times New Roman"/>
                <w:sz w:val="21"/>
                <w:szCs w:val="21"/>
              </w:rPr>
              <w:t>≥</w:t>
            </w:r>
            <w:r w:rsidR="00236DD3" w:rsidRPr="00D434E8" w:rsidDel="00BF2F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  <w:r w:rsidR="00575859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5" w:type="dxa"/>
            <w:hideMark/>
          </w:tcPr>
          <w:p w14:paraId="4E711CD5" w14:textId="0EB96D13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0.6</w:t>
            </w:r>
            <w:r w:rsidR="00C42190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132" w:type="dxa"/>
            <w:hideMark/>
          </w:tcPr>
          <w:p w14:paraId="646BE381" w14:textId="053CFB90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0.60</w:t>
            </w:r>
          </w:p>
        </w:tc>
        <w:tc>
          <w:tcPr>
            <w:tcW w:w="1132" w:type="dxa"/>
            <w:hideMark/>
          </w:tcPr>
          <w:p w14:paraId="1A03BAAF" w14:textId="65687C6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</w:t>
            </w:r>
            <w:r w:rsidR="00C42190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</w:t>
            </w:r>
          </w:p>
        </w:tc>
        <w:tc>
          <w:tcPr>
            <w:tcW w:w="795" w:type="dxa"/>
          </w:tcPr>
          <w:p w14:paraId="1C1D97DB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&lt;10</w:t>
            </w: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-3</w:t>
            </w:r>
          </w:p>
        </w:tc>
      </w:tr>
      <w:tr w:rsidR="00A64296" w:rsidRPr="00D434E8" w14:paraId="3E6CC2AF" w14:textId="77777777" w:rsidTr="002A4FCB">
        <w:trPr>
          <w:trHeight w:val="345"/>
        </w:trPr>
        <w:tc>
          <w:tcPr>
            <w:tcW w:w="2690" w:type="dxa"/>
            <w:vMerge/>
            <w:hideMark/>
          </w:tcPr>
          <w:p w14:paraId="5087D0E4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056591F9" w14:textId="0650DF04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Age (</w:t>
            </w:r>
            <w:r w:rsidR="00236DD3" w:rsidRPr="00D434E8">
              <w:rPr>
                <w:rFonts w:ascii="Times New Roman" w:hAnsi="Times New Roman" w:cs="Times New Roman"/>
                <w:sz w:val="21"/>
                <w:szCs w:val="21"/>
              </w:rPr>
              <w:t>≥</w:t>
            </w:r>
            <w:r w:rsidR="00236DD3" w:rsidRPr="00D434E8" w:rsidDel="00BF2F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  <w:r w:rsidR="00575859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)*time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42190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5" w:type="dxa"/>
            <w:hideMark/>
          </w:tcPr>
          <w:p w14:paraId="249DBA73" w14:textId="309E1BD4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0.9</w:t>
            </w:r>
            <w:r w:rsidR="00C42190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132" w:type="dxa"/>
            <w:hideMark/>
          </w:tcPr>
          <w:p w14:paraId="5206A212" w14:textId="780717AB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0.9</w:t>
            </w:r>
            <w:r w:rsidR="00C42190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132" w:type="dxa"/>
            <w:hideMark/>
          </w:tcPr>
          <w:p w14:paraId="638473A3" w14:textId="53039837" w:rsidR="00A64296" w:rsidRPr="00D434E8" w:rsidRDefault="00906A91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0.99</w:t>
            </w:r>
          </w:p>
        </w:tc>
        <w:tc>
          <w:tcPr>
            <w:tcW w:w="795" w:type="dxa"/>
          </w:tcPr>
          <w:p w14:paraId="6B553204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0.006</w:t>
            </w:r>
          </w:p>
        </w:tc>
      </w:tr>
      <w:tr w:rsidR="00A64296" w:rsidRPr="00D434E8" w14:paraId="78DC793B" w14:textId="77777777" w:rsidTr="002A4FCB">
        <w:trPr>
          <w:trHeight w:val="264"/>
        </w:trPr>
        <w:tc>
          <w:tcPr>
            <w:tcW w:w="2690" w:type="dxa"/>
            <w:vMerge w:val="restart"/>
            <w:hideMark/>
          </w:tcPr>
          <w:p w14:paraId="6D757788" w14:textId="16FD968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Smoking</w:t>
            </w:r>
            <w:r w:rsidR="00C9504A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10965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4E7792F1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smoking</w:t>
            </w:r>
          </w:p>
        </w:tc>
        <w:tc>
          <w:tcPr>
            <w:tcW w:w="1415" w:type="dxa"/>
            <w:hideMark/>
          </w:tcPr>
          <w:p w14:paraId="5C4D0F2D" w14:textId="4F4A2878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1.69</w:t>
            </w:r>
          </w:p>
        </w:tc>
        <w:tc>
          <w:tcPr>
            <w:tcW w:w="1132" w:type="dxa"/>
            <w:hideMark/>
          </w:tcPr>
          <w:p w14:paraId="134C1335" w14:textId="64D7F8A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1.55</w:t>
            </w:r>
          </w:p>
        </w:tc>
        <w:tc>
          <w:tcPr>
            <w:tcW w:w="1132" w:type="dxa"/>
            <w:hideMark/>
          </w:tcPr>
          <w:p w14:paraId="68899445" w14:textId="436CAF9E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1.84</w:t>
            </w:r>
          </w:p>
        </w:tc>
        <w:tc>
          <w:tcPr>
            <w:tcW w:w="795" w:type="dxa"/>
          </w:tcPr>
          <w:p w14:paraId="010A07DE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&lt;10</w:t>
            </w: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-3</w:t>
            </w:r>
          </w:p>
        </w:tc>
      </w:tr>
      <w:tr w:rsidR="00A64296" w:rsidRPr="00D434E8" w14:paraId="59ECE4C6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3D23C55F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205792F9" w14:textId="3B9A0FE6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smoking*time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42190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5" w:type="dxa"/>
            <w:hideMark/>
          </w:tcPr>
          <w:p w14:paraId="5AAE1C8B" w14:textId="39C01ADC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1.00</w:t>
            </w:r>
          </w:p>
        </w:tc>
        <w:tc>
          <w:tcPr>
            <w:tcW w:w="1132" w:type="dxa"/>
            <w:hideMark/>
          </w:tcPr>
          <w:p w14:paraId="6489E247" w14:textId="01A0FA65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  <w:r w:rsidR="00DE72D4" w:rsidRPr="00D434E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2" w:type="dxa"/>
            <w:hideMark/>
          </w:tcPr>
          <w:p w14:paraId="18BA9935" w14:textId="5039E830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DE72D4" w:rsidRPr="00D434E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95" w:type="dxa"/>
          </w:tcPr>
          <w:p w14:paraId="499450CF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0.85</w:t>
            </w:r>
          </w:p>
        </w:tc>
      </w:tr>
      <w:tr w:rsidR="00FA559A" w:rsidRPr="00D434E8" w14:paraId="70F3EA37" w14:textId="77777777" w:rsidTr="002A4FCB">
        <w:trPr>
          <w:trHeight w:val="345"/>
        </w:trPr>
        <w:tc>
          <w:tcPr>
            <w:tcW w:w="2690" w:type="dxa"/>
            <w:vMerge w:val="restart"/>
            <w:hideMark/>
          </w:tcPr>
          <w:p w14:paraId="41726827" w14:textId="19846E52" w:rsidR="00FA559A" w:rsidRPr="00D434E8" w:rsidRDefault="00FA559A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Swiss socio-economic position (SSEP)</w:t>
            </w:r>
            <w:r w:rsidR="00C9504A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9937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5D126819" w14:textId="720193F7" w:rsidR="00FA559A" w:rsidRPr="00D434E8" w:rsidRDefault="00FA559A" w:rsidP="009E3B8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SSEP </w:t>
            </w:r>
            <w:r w:rsidR="007A26C7" w:rsidRPr="00D434E8">
              <w:rPr>
                <w:rFonts w:ascii="Times New Roman" w:hAnsi="Times New Roman" w:cs="Times New Roman"/>
                <w:sz w:val="21"/>
                <w:szCs w:val="21"/>
              </w:rPr>
              <w:t>(10units)</w:t>
            </w:r>
          </w:p>
        </w:tc>
        <w:tc>
          <w:tcPr>
            <w:tcW w:w="1415" w:type="dxa"/>
            <w:hideMark/>
          </w:tcPr>
          <w:p w14:paraId="26306F4F" w14:textId="596E4B74" w:rsidR="00FA559A" w:rsidRPr="00D434E8" w:rsidRDefault="00FA559A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0.9</w:t>
            </w:r>
            <w:r w:rsidR="00DE72D4"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1132" w:type="dxa"/>
            <w:hideMark/>
          </w:tcPr>
          <w:p w14:paraId="2B2AF694" w14:textId="29533A0C" w:rsidR="00FA559A" w:rsidRPr="00D434E8" w:rsidRDefault="00FA559A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0.9</w:t>
            </w:r>
            <w:r w:rsidR="00DE72D4"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132" w:type="dxa"/>
            <w:hideMark/>
          </w:tcPr>
          <w:p w14:paraId="2A424D2E" w14:textId="4557F828" w:rsidR="00FA559A" w:rsidRPr="00D434E8" w:rsidRDefault="00FA559A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0.99</w:t>
            </w:r>
          </w:p>
        </w:tc>
        <w:tc>
          <w:tcPr>
            <w:tcW w:w="795" w:type="dxa"/>
          </w:tcPr>
          <w:p w14:paraId="4C97A724" w14:textId="2E6F0620" w:rsidR="00FA559A" w:rsidRPr="00D434E8" w:rsidRDefault="00FA559A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0.0</w:t>
            </w:r>
            <w:r w:rsidR="00FC33C4"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FA559A" w:rsidRPr="00D434E8" w14:paraId="2D8C267C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586D2D86" w14:textId="77777777" w:rsidR="00FA559A" w:rsidRPr="00D434E8" w:rsidRDefault="00FA559A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6F785D18" w14:textId="67885D7D" w:rsidR="00FA559A" w:rsidRPr="00D434E8" w:rsidRDefault="00FA559A" w:rsidP="009E3B8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SSEP </w:t>
            </w:r>
            <w:r w:rsidR="007A26C7" w:rsidRPr="00D434E8">
              <w:rPr>
                <w:rFonts w:ascii="Times New Roman" w:hAnsi="Times New Roman" w:cs="Times New Roman"/>
                <w:sz w:val="21"/>
                <w:szCs w:val="21"/>
              </w:rPr>
              <w:t>(10unit</w:t>
            </w:r>
            <w:r w:rsidR="00575859" w:rsidRPr="00D434E8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7A26C7"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*time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42190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5" w:type="dxa"/>
            <w:hideMark/>
          </w:tcPr>
          <w:p w14:paraId="779865BD" w14:textId="0092D7D1" w:rsidR="00FA559A" w:rsidRPr="00D434E8" w:rsidRDefault="00FA559A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1.00</w:t>
            </w:r>
          </w:p>
        </w:tc>
        <w:tc>
          <w:tcPr>
            <w:tcW w:w="1132" w:type="dxa"/>
            <w:hideMark/>
          </w:tcPr>
          <w:p w14:paraId="2C8405F6" w14:textId="70E451EA" w:rsidR="00FA559A" w:rsidRPr="00D434E8" w:rsidRDefault="00FC33C4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  <w:r w:rsidR="00DE72D4" w:rsidRPr="00D434E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2" w:type="dxa"/>
            <w:hideMark/>
          </w:tcPr>
          <w:p w14:paraId="5FE58369" w14:textId="18750301" w:rsidR="00FA559A" w:rsidRPr="00D434E8" w:rsidRDefault="00FA559A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DE72D4" w:rsidRPr="00D434E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5" w:type="dxa"/>
          </w:tcPr>
          <w:p w14:paraId="02EF3335" w14:textId="77777777" w:rsidR="00FA559A" w:rsidRPr="00D434E8" w:rsidRDefault="00FA559A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0.87</w:t>
            </w:r>
          </w:p>
        </w:tc>
      </w:tr>
      <w:tr w:rsidR="00A64296" w:rsidRPr="00D434E8" w14:paraId="020926A6" w14:textId="77777777" w:rsidTr="002A4FCB">
        <w:trPr>
          <w:trHeight w:val="280"/>
        </w:trPr>
        <w:tc>
          <w:tcPr>
            <w:tcW w:w="2690" w:type="dxa"/>
            <w:vMerge w:val="restart"/>
            <w:hideMark/>
          </w:tcPr>
          <w:p w14:paraId="74AD3FA8" w14:textId="0888F8E3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HoNOS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5477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3570145B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HoNOS at discharge (5units)</w:t>
            </w:r>
          </w:p>
        </w:tc>
        <w:tc>
          <w:tcPr>
            <w:tcW w:w="1415" w:type="dxa"/>
            <w:hideMark/>
          </w:tcPr>
          <w:p w14:paraId="27C9B882" w14:textId="34FA8006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1.1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132" w:type="dxa"/>
            <w:hideMark/>
          </w:tcPr>
          <w:p w14:paraId="00B817B7" w14:textId="2ADBA964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1.1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32" w:type="dxa"/>
            <w:hideMark/>
          </w:tcPr>
          <w:p w14:paraId="31727BB5" w14:textId="7D3F742A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1.22</w:t>
            </w:r>
          </w:p>
        </w:tc>
        <w:tc>
          <w:tcPr>
            <w:tcW w:w="795" w:type="dxa"/>
          </w:tcPr>
          <w:p w14:paraId="10009963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&lt;10</w:t>
            </w: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-3</w:t>
            </w:r>
          </w:p>
        </w:tc>
      </w:tr>
      <w:tr w:rsidR="00A64296" w:rsidRPr="00D434E8" w14:paraId="36545103" w14:textId="77777777" w:rsidTr="002A4FCB">
        <w:trPr>
          <w:trHeight w:val="255"/>
        </w:trPr>
        <w:tc>
          <w:tcPr>
            <w:tcW w:w="2690" w:type="dxa"/>
            <w:vMerge/>
            <w:hideMark/>
          </w:tcPr>
          <w:p w14:paraId="341C6890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40E42BA0" w14:textId="06586DBE" w:rsidR="00A64296" w:rsidRPr="00D434E8" w:rsidRDefault="00A64296" w:rsidP="00F43B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HoNOS at discharge (5units)*time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42190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5" w:type="dxa"/>
            <w:hideMark/>
          </w:tcPr>
          <w:p w14:paraId="0C6A8104" w14:textId="04AC6E8D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87</w:t>
            </w:r>
          </w:p>
        </w:tc>
        <w:tc>
          <w:tcPr>
            <w:tcW w:w="1132" w:type="dxa"/>
            <w:hideMark/>
          </w:tcPr>
          <w:p w14:paraId="6CE43730" w14:textId="6361C849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84</w:t>
            </w:r>
          </w:p>
        </w:tc>
        <w:tc>
          <w:tcPr>
            <w:tcW w:w="1132" w:type="dxa"/>
            <w:hideMark/>
          </w:tcPr>
          <w:p w14:paraId="0A262A3F" w14:textId="1FB5431C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0.9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95" w:type="dxa"/>
          </w:tcPr>
          <w:p w14:paraId="752F6576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&lt;10</w:t>
            </w: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-3</w:t>
            </w:r>
          </w:p>
        </w:tc>
      </w:tr>
      <w:tr w:rsidR="000E5357" w:rsidRPr="00D434E8" w14:paraId="2D5CC5C2" w14:textId="77777777" w:rsidTr="002A4FCB">
        <w:trPr>
          <w:trHeight w:val="264"/>
        </w:trPr>
        <w:tc>
          <w:tcPr>
            <w:tcW w:w="2690" w:type="dxa"/>
            <w:vMerge w:val="restart"/>
          </w:tcPr>
          <w:p w14:paraId="30319F5E" w14:textId="2FC3986C" w:rsidR="000E5357" w:rsidRPr="00D434E8" w:rsidRDefault="000E5357" w:rsidP="00CE16A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Suicide attempt</w:t>
            </w:r>
            <w:r w:rsidR="00E84F2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5D73A5">
              <w:rPr>
                <w:rFonts w:ascii="Times New Roman" w:hAnsi="Times New Roman" w:cs="Times New Roman"/>
                <w:sz w:val="21"/>
                <w:szCs w:val="21"/>
              </w:rPr>
              <w:t>(N=</w:t>
            </w:r>
            <w:r w:rsidR="005E380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C5726">
              <w:rPr>
                <w:rFonts w:ascii="Times New Roman" w:hAnsi="Times New Roman" w:cs="Times New Roman"/>
                <w:sz w:val="21"/>
                <w:szCs w:val="21"/>
              </w:rPr>
              <w:t>5435</w:t>
            </w:r>
            <w:r w:rsidRPr="005D73A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113" w:type="dxa"/>
          </w:tcPr>
          <w:p w14:paraId="7ABBAF8A" w14:textId="28A64AD6" w:rsidR="000E5357" w:rsidRPr="00D434E8" w:rsidRDefault="000E5357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Suicide attempt</w:t>
            </w:r>
          </w:p>
        </w:tc>
        <w:tc>
          <w:tcPr>
            <w:tcW w:w="1415" w:type="dxa"/>
          </w:tcPr>
          <w:p w14:paraId="0D4A428A" w14:textId="26DB9E3A" w:rsidR="000E5357" w:rsidRPr="005D73A5" w:rsidRDefault="00651898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73A5">
              <w:rPr>
                <w:rFonts w:ascii="Times New Roman" w:hAnsi="Times New Roman" w:cs="Times New Roman"/>
                <w:sz w:val="21"/>
                <w:szCs w:val="21"/>
              </w:rPr>
              <w:t>0.96</w:t>
            </w:r>
          </w:p>
        </w:tc>
        <w:tc>
          <w:tcPr>
            <w:tcW w:w="1132" w:type="dxa"/>
          </w:tcPr>
          <w:p w14:paraId="74E74FEB" w14:textId="12AAAD64" w:rsidR="000E5357" w:rsidRPr="005D73A5" w:rsidRDefault="00651898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73A5">
              <w:rPr>
                <w:rFonts w:ascii="Times New Roman" w:hAnsi="Times New Roman" w:cs="Times New Roman"/>
                <w:sz w:val="21"/>
                <w:szCs w:val="21"/>
              </w:rPr>
              <w:t>0.86</w:t>
            </w:r>
          </w:p>
        </w:tc>
        <w:tc>
          <w:tcPr>
            <w:tcW w:w="1132" w:type="dxa"/>
          </w:tcPr>
          <w:p w14:paraId="68F1D584" w14:textId="0F974CCA" w:rsidR="000E5357" w:rsidRPr="005D73A5" w:rsidRDefault="00651898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73A5">
              <w:rPr>
                <w:rFonts w:ascii="Times New Roman" w:hAnsi="Times New Roman" w:cs="Times New Roman"/>
                <w:sz w:val="21"/>
                <w:szCs w:val="21"/>
              </w:rPr>
              <w:t>1.10</w:t>
            </w:r>
          </w:p>
        </w:tc>
        <w:tc>
          <w:tcPr>
            <w:tcW w:w="795" w:type="dxa"/>
          </w:tcPr>
          <w:p w14:paraId="20991F91" w14:textId="464E2FFC" w:rsidR="000E5357" w:rsidRPr="005D73A5" w:rsidRDefault="00651898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73A5">
              <w:rPr>
                <w:rFonts w:ascii="Times New Roman" w:hAnsi="Times New Roman" w:cs="Times New Roman"/>
                <w:sz w:val="21"/>
                <w:szCs w:val="21"/>
              </w:rPr>
              <w:t>0.49</w:t>
            </w:r>
          </w:p>
        </w:tc>
      </w:tr>
      <w:tr w:rsidR="000E5357" w:rsidRPr="00D434E8" w14:paraId="62DCC31A" w14:textId="77777777" w:rsidTr="002A4FCB">
        <w:trPr>
          <w:trHeight w:val="264"/>
        </w:trPr>
        <w:tc>
          <w:tcPr>
            <w:tcW w:w="2690" w:type="dxa"/>
            <w:vMerge/>
          </w:tcPr>
          <w:p w14:paraId="22823081" w14:textId="77777777" w:rsidR="000E5357" w:rsidRDefault="000E5357" w:rsidP="00CE16A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3" w:type="dxa"/>
          </w:tcPr>
          <w:p w14:paraId="778B7B42" w14:textId="4D6FBC2A" w:rsidR="000E5357" w:rsidRPr="00D434E8" w:rsidRDefault="000E5357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Suicide attempt*time (year)</w:t>
            </w:r>
          </w:p>
        </w:tc>
        <w:tc>
          <w:tcPr>
            <w:tcW w:w="1415" w:type="dxa"/>
          </w:tcPr>
          <w:p w14:paraId="3D048E3C" w14:textId="17D71D09" w:rsidR="000E5357" w:rsidRPr="005D73A5" w:rsidRDefault="00651898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0.97</w:t>
            </w:r>
          </w:p>
        </w:tc>
        <w:tc>
          <w:tcPr>
            <w:tcW w:w="1132" w:type="dxa"/>
          </w:tcPr>
          <w:p w14:paraId="72D165FE" w14:textId="31318486" w:rsidR="000E5357" w:rsidRPr="005D73A5" w:rsidRDefault="00651898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0.88</w:t>
            </w:r>
          </w:p>
        </w:tc>
        <w:tc>
          <w:tcPr>
            <w:tcW w:w="1132" w:type="dxa"/>
          </w:tcPr>
          <w:p w14:paraId="6642A513" w14:textId="79484DEC" w:rsidR="000E5357" w:rsidRPr="005D73A5" w:rsidRDefault="00651898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1.04</w:t>
            </w:r>
          </w:p>
        </w:tc>
        <w:tc>
          <w:tcPr>
            <w:tcW w:w="795" w:type="dxa"/>
          </w:tcPr>
          <w:p w14:paraId="25C3C802" w14:textId="1B69D001" w:rsidR="000E5357" w:rsidRPr="005D73A5" w:rsidRDefault="00651898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0.56</w:t>
            </w:r>
          </w:p>
        </w:tc>
      </w:tr>
      <w:tr w:rsidR="00A64296" w:rsidRPr="00D434E8" w14:paraId="4A5F3785" w14:textId="77777777" w:rsidTr="002A4FCB">
        <w:trPr>
          <w:trHeight w:val="264"/>
        </w:trPr>
        <w:tc>
          <w:tcPr>
            <w:tcW w:w="2690" w:type="dxa"/>
            <w:vMerge w:val="restart"/>
            <w:hideMark/>
          </w:tcPr>
          <w:p w14:paraId="5BB49E5B" w14:textId="09C0DFAE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Psychiatric diagnosis¹</w:t>
            </w:r>
            <w:r w:rsidR="00C9504A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15435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3B2BE0BA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Dementia</w:t>
            </w:r>
          </w:p>
        </w:tc>
        <w:tc>
          <w:tcPr>
            <w:tcW w:w="1415" w:type="dxa"/>
            <w:hideMark/>
          </w:tcPr>
          <w:p w14:paraId="1D5906FB" w14:textId="2B148FAE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0.69</w:t>
            </w:r>
          </w:p>
        </w:tc>
        <w:tc>
          <w:tcPr>
            <w:tcW w:w="1132" w:type="dxa"/>
            <w:hideMark/>
          </w:tcPr>
          <w:p w14:paraId="7B6D82A1" w14:textId="6E66436E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0.50</w:t>
            </w:r>
          </w:p>
        </w:tc>
        <w:tc>
          <w:tcPr>
            <w:tcW w:w="1132" w:type="dxa"/>
            <w:hideMark/>
          </w:tcPr>
          <w:p w14:paraId="33394437" w14:textId="4AE16B9F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0.9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795" w:type="dxa"/>
          </w:tcPr>
          <w:p w14:paraId="36FAB0D9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0.03</w:t>
            </w:r>
          </w:p>
        </w:tc>
      </w:tr>
      <w:tr w:rsidR="00A64296" w:rsidRPr="00D434E8" w14:paraId="251FDC39" w14:textId="77777777" w:rsidTr="002A4FCB">
        <w:trPr>
          <w:trHeight w:val="345"/>
        </w:trPr>
        <w:tc>
          <w:tcPr>
            <w:tcW w:w="2690" w:type="dxa"/>
            <w:vMerge/>
            <w:hideMark/>
          </w:tcPr>
          <w:p w14:paraId="41E1B61E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0B147DB6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Substance abuse</w:t>
            </w:r>
          </w:p>
        </w:tc>
        <w:tc>
          <w:tcPr>
            <w:tcW w:w="1415" w:type="dxa"/>
            <w:hideMark/>
          </w:tcPr>
          <w:p w14:paraId="2C27564E" w14:textId="77A4A4A5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2.12</w:t>
            </w:r>
          </w:p>
        </w:tc>
        <w:tc>
          <w:tcPr>
            <w:tcW w:w="1132" w:type="dxa"/>
            <w:hideMark/>
          </w:tcPr>
          <w:p w14:paraId="7C26C819" w14:textId="5F6260F3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1.6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132" w:type="dxa"/>
            <w:hideMark/>
          </w:tcPr>
          <w:p w14:paraId="76D75825" w14:textId="75E0CE61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2.70</w:t>
            </w:r>
          </w:p>
        </w:tc>
        <w:tc>
          <w:tcPr>
            <w:tcW w:w="795" w:type="dxa"/>
          </w:tcPr>
          <w:p w14:paraId="3E5D8764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&lt;10</w:t>
            </w: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-3</w:t>
            </w:r>
          </w:p>
        </w:tc>
      </w:tr>
      <w:tr w:rsidR="00A64296" w:rsidRPr="00D434E8" w14:paraId="6117F67D" w14:textId="77777777" w:rsidTr="002A4FCB">
        <w:trPr>
          <w:trHeight w:val="264"/>
        </w:trPr>
        <w:tc>
          <w:tcPr>
            <w:tcW w:w="2690" w:type="dxa"/>
            <w:vMerge/>
            <w:hideMark/>
          </w:tcPr>
          <w:p w14:paraId="525048D4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6D06C9D9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Psychotic</w:t>
            </w:r>
          </w:p>
        </w:tc>
        <w:tc>
          <w:tcPr>
            <w:tcW w:w="1415" w:type="dxa"/>
            <w:hideMark/>
          </w:tcPr>
          <w:p w14:paraId="387A8C0F" w14:textId="41ECA525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2.42</w:t>
            </w:r>
          </w:p>
        </w:tc>
        <w:tc>
          <w:tcPr>
            <w:tcW w:w="1132" w:type="dxa"/>
            <w:hideMark/>
          </w:tcPr>
          <w:p w14:paraId="505BE999" w14:textId="405CEE94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1.91</w:t>
            </w:r>
          </w:p>
        </w:tc>
        <w:tc>
          <w:tcPr>
            <w:tcW w:w="1132" w:type="dxa"/>
            <w:hideMark/>
          </w:tcPr>
          <w:p w14:paraId="711D7DBA" w14:textId="6602E894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3.0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795" w:type="dxa"/>
          </w:tcPr>
          <w:p w14:paraId="136D3F09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&lt;10</w:t>
            </w: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-3</w:t>
            </w:r>
          </w:p>
        </w:tc>
      </w:tr>
      <w:tr w:rsidR="00A64296" w:rsidRPr="00D434E8" w14:paraId="14866B86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6F57F86B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1CE20700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Schizoaffective</w:t>
            </w:r>
          </w:p>
        </w:tc>
        <w:tc>
          <w:tcPr>
            <w:tcW w:w="1415" w:type="dxa"/>
            <w:hideMark/>
          </w:tcPr>
          <w:p w14:paraId="263354A8" w14:textId="6C133D9F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2.2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32" w:type="dxa"/>
            <w:hideMark/>
          </w:tcPr>
          <w:p w14:paraId="1A4379B7" w14:textId="7CB5B35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1.74</w:t>
            </w:r>
          </w:p>
        </w:tc>
        <w:tc>
          <w:tcPr>
            <w:tcW w:w="1132" w:type="dxa"/>
            <w:hideMark/>
          </w:tcPr>
          <w:p w14:paraId="29A11C4D" w14:textId="7063B06E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2.8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795" w:type="dxa"/>
          </w:tcPr>
          <w:p w14:paraId="24C78001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&lt;10</w:t>
            </w: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-3</w:t>
            </w:r>
          </w:p>
        </w:tc>
      </w:tr>
      <w:tr w:rsidR="00A64296" w:rsidRPr="00D434E8" w14:paraId="0BA24EF9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03D7C043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06F76FE2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Bipolar</w:t>
            </w:r>
          </w:p>
        </w:tc>
        <w:tc>
          <w:tcPr>
            <w:tcW w:w="1415" w:type="dxa"/>
            <w:hideMark/>
          </w:tcPr>
          <w:p w14:paraId="5D8BE4A7" w14:textId="61D7F9F8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1.8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132" w:type="dxa"/>
            <w:hideMark/>
          </w:tcPr>
          <w:p w14:paraId="5ACFB34F" w14:textId="798508D5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1.46</w:t>
            </w:r>
          </w:p>
        </w:tc>
        <w:tc>
          <w:tcPr>
            <w:tcW w:w="1132" w:type="dxa"/>
            <w:hideMark/>
          </w:tcPr>
          <w:p w14:paraId="6D1EB2F7" w14:textId="30322076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2.4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95" w:type="dxa"/>
          </w:tcPr>
          <w:p w14:paraId="4DC4A2B1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&lt;10</w:t>
            </w: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-3</w:t>
            </w:r>
          </w:p>
        </w:tc>
      </w:tr>
      <w:tr w:rsidR="00A64296" w:rsidRPr="00D434E8" w14:paraId="1A638249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6CBC64CC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1273C4BF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Depression</w:t>
            </w:r>
          </w:p>
        </w:tc>
        <w:tc>
          <w:tcPr>
            <w:tcW w:w="1415" w:type="dxa"/>
            <w:hideMark/>
          </w:tcPr>
          <w:p w14:paraId="7E4F96BE" w14:textId="381D640E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1.7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132" w:type="dxa"/>
            <w:hideMark/>
          </w:tcPr>
          <w:p w14:paraId="4E57028A" w14:textId="0E16B14E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1.3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32" w:type="dxa"/>
            <w:hideMark/>
          </w:tcPr>
          <w:p w14:paraId="7B094A5C" w14:textId="31333BDB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2.1</w:t>
            </w:r>
            <w:r w:rsidR="00DE72D4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795" w:type="dxa"/>
          </w:tcPr>
          <w:p w14:paraId="2E76B0A5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&lt;10</w:t>
            </w: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-3</w:t>
            </w:r>
          </w:p>
        </w:tc>
      </w:tr>
      <w:tr w:rsidR="00A64296" w:rsidRPr="00D434E8" w14:paraId="4F2C09B8" w14:textId="77777777" w:rsidTr="005D73A5">
        <w:trPr>
          <w:trHeight w:val="203"/>
        </w:trPr>
        <w:tc>
          <w:tcPr>
            <w:tcW w:w="2690" w:type="dxa"/>
            <w:vMerge w:val="restart"/>
            <w:hideMark/>
          </w:tcPr>
          <w:p w14:paraId="7689E3E9" w14:textId="4751C710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Psychotropic medication²</w:t>
            </w:r>
            <w:r w:rsidR="00C9504A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16580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22F96718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Low risk of weight-gain</w:t>
            </w:r>
          </w:p>
        </w:tc>
        <w:tc>
          <w:tcPr>
            <w:tcW w:w="1415" w:type="dxa"/>
            <w:hideMark/>
          </w:tcPr>
          <w:p w14:paraId="54F4CA86" w14:textId="4CB77940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1.</w:t>
            </w:r>
            <w:r w:rsidR="008E5BEE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132" w:type="dxa"/>
            <w:hideMark/>
          </w:tcPr>
          <w:p w14:paraId="4E0A6978" w14:textId="413952D0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0.9</w:t>
            </w:r>
            <w:r w:rsidR="008E5BEE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1132" w:type="dxa"/>
            <w:hideMark/>
          </w:tcPr>
          <w:p w14:paraId="007D04ED" w14:textId="7DFBB911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1.2</w:t>
            </w:r>
            <w:r w:rsidR="008E5BEE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95" w:type="dxa"/>
          </w:tcPr>
          <w:p w14:paraId="5732B3E4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0.11</w:t>
            </w:r>
          </w:p>
        </w:tc>
      </w:tr>
      <w:tr w:rsidR="00A64296" w:rsidRPr="00D434E8" w14:paraId="750302FE" w14:textId="77777777" w:rsidTr="002A4FCB">
        <w:trPr>
          <w:trHeight w:val="264"/>
        </w:trPr>
        <w:tc>
          <w:tcPr>
            <w:tcW w:w="2690" w:type="dxa"/>
            <w:vMerge/>
            <w:hideMark/>
          </w:tcPr>
          <w:p w14:paraId="677DBF9E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5E2D0031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Medium risk of weight-gain</w:t>
            </w:r>
          </w:p>
        </w:tc>
        <w:tc>
          <w:tcPr>
            <w:tcW w:w="1415" w:type="dxa"/>
            <w:hideMark/>
          </w:tcPr>
          <w:p w14:paraId="7F6D31F0" w14:textId="0801B525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1.03</w:t>
            </w:r>
          </w:p>
        </w:tc>
        <w:tc>
          <w:tcPr>
            <w:tcW w:w="1132" w:type="dxa"/>
            <w:hideMark/>
          </w:tcPr>
          <w:p w14:paraId="1B21B1BC" w14:textId="3BE018D9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0.95</w:t>
            </w:r>
          </w:p>
        </w:tc>
        <w:tc>
          <w:tcPr>
            <w:tcW w:w="1132" w:type="dxa"/>
            <w:hideMark/>
          </w:tcPr>
          <w:p w14:paraId="76AC4259" w14:textId="0CB7810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1.1</w:t>
            </w:r>
            <w:r w:rsidR="008E5BEE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95" w:type="dxa"/>
          </w:tcPr>
          <w:p w14:paraId="497A545B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0.44</w:t>
            </w:r>
          </w:p>
        </w:tc>
      </w:tr>
      <w:tr w:rsidR="00A64296" w:rsidRPr="00D434E8" w14:paraId="6FF9A9EE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0F96C59C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2627A48D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High risk of weight-gain</w:t>
            </w:r>
          </w:p>
        </w:tc>
        <w:tc>
          <w:tcPr>
            <w:tcW w:w="1415" w:type="dxa"/>
            <w:hideMark/>
          </w:tcPr>
          <w:p w14:paraId="59E07583" w14:textId="2DC9A6E8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1.08</w:t>
            </w:r>
          </w:p>
        </w:tc>
        <w:tc>
          <w:tcPr>
            <w:tcW w:w="1132" w:type="dxa"/>
            <w:hideMark/>
          </w:tcPr>
          <w:p w14:paraId="1308F696" w14:textId="35B3E0F9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0.92</w:t>
            </w:r>
          </w:p>
        </w:tc>
        <w:tc>
          <w:tcPr>
            <w:tcW w:w="1132" w:type="dxa"/>
            <w:hideMark/>
          </w:tcPr>
          <w:p w14:paraId="59E8A3B8" w14:textId="4C1E0DA5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1.2</w:t>
            </w:r>
            <w:r w:rsidR="008E5BEE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795" w:type="dxa"/>
          </w:tcPr>
          <w:p w14:paraId="4CDDB1C5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0.13</w:t>
            </w:r>
          </w:p>
        </w:tc>
      </w:tr>
      <w:tr w:rsidR="00A64296" w:rsidRPr="00D434E8" w14:paraId="0D006262" w14:textId="77777777" w:rsidTr="002A4FCB">
        <w:trPr>
          <w:trHeight w:val="280"/>
        </w:trPr>
        <w:tc>
          <w:tcPr>
            <w:tcW w:w="2690" w:type="dxa"/>
            <w:vMerge w:val="restart"/>
            <w:hideMark/>
          </w:tcPr>
          <w:p w14:paraId="57F907B8" w14:textId="274E9B23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BMI</w:t>
            </w:r>
            <w:r w:rsidR="00C9504A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8576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07AA0C38" w14:textId="2428E08F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="00E274CE" w:rsidRPr="00D434E8">
              <w:rPr>
                <w:rFonts w:ascii="Times New Roman" w:hAnsi="Times New Roman" w:cs="Times New Roman"/>
                <w:sz w:val="21"/>
                <w:szCs w:val="21"/>
              </w:rPr>
              <w:t>MI</w:t>
            </w:r>
          </w:p>
        </w:tc>
        <w:tc>
          <w:tcPr>
            <w:tcW w:w="1415" w:type="dxa"/>
            <w:hideMark/>
          </w:tcPr>
          <w:p w14:paraId="21A362D0" w14:textId="30F7104A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1.01</w:t>
            </w:r>
          </w:p>
        </w:tc>
        <w:tc>
          <w:tcPr>
            <w:tcW w:w="1132" w:type="dxa"/>
            <w:hideMark/>
          </w:tcPr>
          <w:p w14:paraId="14128E52" w14:textId="4504DBE5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1.00</w:t>
            </w:r>
          </w:p>
        </w:tc>
        <w:tc>
          <w:tcPr>
            <w:tcW w:w="1132" w:type="dxa"/>
            <w:hideMark/>
          </w:tcPr>
          <w:p w14:paraId="26EAA194" w14:textId="00B53BE3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1.0</w:t>
            </w:r>
            <w:r w:rsidR="008E5BEE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95" w:type="dxa"/>
          </w:tcPr>
          <w:p w14:paraId="124570AD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0.01</w:t>
            </w:r>
          </w:p>
        </w:tc>
      </w:tr>
      <w:tr w:rsidR="00A64296" w:rsidRPr="00D434E8" w14:paraId="22022BD6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62CB12A8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239794B2" w14:textId="3E2247BF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="00E274CE" w:rsidRPr="00D434E8">
              <w:rPr>
                <w:rFonts w:ascii="Times New Roman" w:hAnsi="Times New Roman" w:cs="Times New Roman"/>
                <w:sz w:val="21"/>
                <w:szCs w:val="21"/>
              </w:rPr>
              <w:t>MI</w:t>
            </w: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*time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42190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5" w:type="dxa"/>
            <w:hideMark/>
          </w:tcPr>
          <w:p w14:paraId="09302617" w14:textId="245C1D31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1.00</w:t>
            </w:r>
          </w:p>
        </w:tc>
        <w:tc>
          <w:tcPr>
            <w:tcW w:w="1132" w:type="dxa"/>
            <w:hideMark/>
          </w:tcPr>
          <w:p w14:paraId="17320764" w14:textId="68491B69" w:rsidR="00A64296" w:rsidRPr="00D434E8" w:rsidRDefault="008E5BEE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1.00</w:t>
            </w:r>
          </w:p>
        </w:tc>
        <w:tc>
          <w:tcPr>
            <w:tcW w:w="1132" w:type="dxa"/>
            <w:hideMark/>
          </w:tcPr>
          <w:p w14:paraId="7552424B" w14:textId="4512CC99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95" w:type="dxa"/>
          </w:tcPr>
          <w:p w14:paraId="6FC63593" w14:textId="6D4EE9E1" w:rsidR="00A64296" w:rsidRPr="00D434E8" w:rsidRDefault="00E45B0E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A64296" w:rsidRPr="00D434E8" w14:paraId="1B0A513D" w14:textId="77777777" w:rsidTr="005D73A5">
        <w:trPr>
          <w:trHeight w:val="222"/>
        </w:trPr>
        <w:tc>
          <w:tcPr>
            <w:tcW w:w="2690" w:type="dxa"/>
            <w:vMerge w:val="restart"/>
            <w:hideMark/>
          </w:tcPr>
          <w:p w14:paraId="485865B7" w14:textId="0DA25DE4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BMI (WHO)³</w:t>
            </w:r>
            <w:r w:rsidR="00C9504A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8576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0243076F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Underweight</w:t>
            </w:r>
          </w:p>
        </w:tc>
        <w:tc>
          <w:tcPr>
            <w:tcW w:w="1415" w:type="dxa"/>
            <w:hideMark/>
          </w:tcPr>
          <w:p w14:paraId="6080DAA7" w14:textId="42BFB5BE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1132" w:type="dxa"/>
            <w:hideMark/>
          </w:tcPr>
          <w:p w14:paraId="4A5134C0" w14:textId="3B219B3B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0.7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2" w:type="dxa"/>
            <w:hideMark/>
          </w:tcPr>
          <w:p w14:paraId="286192CD" w14:textId="0DF26504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95" w:type="dxa"/>
          </w:tcPr>
          <w:p w14:paraId="42498F46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0.20</w:t>
            </w:r>
          </w:p>
        </w:tc>
      </w:tr>
      <w:tr w:rsidR="00A64296" w:rsidRPr="00D434E8" w14:paraId="437360DB" w14:textId="77777777" w:rsidTr="002A4FCB">
        <w:trPr>
          <w:trHeight w:val="264"/>
        </w:trPr>
        <w:tc>
          <w:tcPr>
            <w:tcW w:w="2690" w:type="dxa"/>
            <w:vMerge/>
            <w:hideMark/>
          </w:tcPr>
          <w:p w14:paraId="75DB5EB5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7BCD45E1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Overweight</w:t>
            </w:r>
          </w:p>
        </w:tc>
        <w:tc>
          <w:tcPr>
            <w:tcW w:w="1415" w:type="dxa"/>
            <w:hideMark/>
          </w:tcPr>
          <w:p w14:paraId="0CFEB9F5" w14:textId="3CF87D8C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2" w:type="dxa"/>
            <w:hideMark/>
          </w:tcPr>
          <w:p w14:paraId="2330B12A" w14:textId="07F5DE70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2" w:type="dxa"/>
            <w:hideMark/>
          </w:tcPr>
          <w:p w14:paraId="1E0964D6" w14:textId="3AE64528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1.18</w:t>
            </w:r>
          </w:p>
        </w:tc>
        <w:tc>
          <w:tcPr>
            <w:tcW w:w="795" w:type="dxa"/>
          </w:tcPr>
          <w:p w14:paraId="696E31A4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0.10</w:t>
            </w:r>
          </w:p>
        </w:tc>
      </w:tr>
      <w:tr w:rsidR="00A64296" w:rsidRPr="00D434E8" w14:paraId="345482BC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3C578A33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055D9BCD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Obese</w:t>
            </w:r>
          </w:p>
        </w:tc>
        <w:tc>
          <w:tcPr>
            <w:tcW w:w="1415" w:type="dxa"/>
            <w:hideMark/>
          </w:tcPr>
          <w:p w14:paraId="732EAFB5" w14:textId="23258E66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2" w:type="dxa"/>
            <w:hideMark/>
          </w:tcPr>
          <w:p w14:paraId="6117A159" w14:textId="642DCD3A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0.91</w:t>
            </w:r>
          </w:p>
        </w:tc>
        <w:tc>
          <w:tcPr>
            <w:tcW w:w="1132" w:type="dxa"/>
            <w:hideMark/>
          </w:tcPr>
          <w:p w14:paraId="6295B111" w14:textId="11324348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1.15</w:t>
            </w:r>
          </w:p>
        </w:tc>
        <w:tc>
          <w:tcPr>
            <w:tcW w:w="795" w:type="dxa"/>
          </w:tcPr>
          <w:p w14:paraId="23B6BBEF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0.66</w:t>
            </w:r>
          </w:p>
        </w:tc>
      </w:tr>
      <w:tr w:rsidR="00A64296" w:rsidRPr="00D434E8" w14:paraId="168F8BE3" w14:textId="77777777" w:rsidTr="005D73A5">
        <w:trPr>
          <w:trHeight w:val="165"/>
        </w:trPr>
        <w:tc>
          <w:tcPr>
            <w:tcW w:w="2690" w:type="dxa"/>
            <w:vMerge w:val="restart"/>
            <w:hideMark/>
          </w:tcPr>
          <w:p w14:paraId="29284801" w14:textId="28F8B4F1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Central obesity</w:t>
            </w:r>
            <w:r w:rsidR="00C9504A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8666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095F22D0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Central obesity</w:t>
            </w:r>
          </w:p>
        </w:tc>
        <w:tc>
          <w:tcPr>
            <w:tcW w:w="1415" w:type="dxa"/>
            <w:hideMark/>
          </w:tcPr>
          <w:p w14:paraId="21C72DE0" w14:textId="7E4990AC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2" w:type="dxa"/>
            <w:hideMark/>
          </w:tcPr>
          <w:p w14:paraId="7137B992" w14:textId="4475E8BA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0.8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2" w:type="dxa"/>
            <w:hideMark/>
          </w:tcPr>
          <w:p w14:paraId="01D71605" w14:textId="0CD2DBE8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95" w:type="dxa"/>
          </w:tcPr>
          <w:p w14:paraId="33747A96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0.36</w:t>
            </w:r>
          </w:p>
        </w:tc>
      </w:tr>
      <w:tr w:rsidR="00A64296" w:rsidRPr="00D434E8" w14:paraId="68D20B04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1BF64135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51305B81" w14:textId="104B082F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Central obesity*time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42190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5" w:type="dxa"/>
            <w:hideMark/>
          </w:tcPr>
          <w:p w14:paraId="4733481E" w14:textId="2D7BE13E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2" w:type="dxa"/>
            <w:hideMark/>
          </w:tcPr>
          <w:p w14:paraId="15628217" w14:textId="75F8941F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2" w:type="dxa"/>
            <w:hideMark/>
          </w:tcPr>
          <w:p w14:paraId="7F256200" w14:textId="65ECDE4E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95" w:type="dxa"/>
          </w:tcPr>
          <w:p w14:paraId="582D9C4D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0.38</w:t>
            </w:r>
          </w:p>
        </w:tc>
      </w:tr>
      <w:tr w:rsidR="00A64296" w:rsidRPr="00D434E8" w14:paraId="78954AB1" w14:textId="77777777" w:rsidTr="002A4FCB">
        <w:trPr>
          <w:trHeight w:val="345"/>
        </w:trPr>
        <w:tc>
          <w:tcPr>
            <w:tcW w:w="2690" w:type="dxa"/>
            <w:vMerge w:val="restart"/>
            <w:hideMark/>
          </w:tcPr>
          <w:p w14:paraId="5CFD7882" w14:textId="68425578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Hyperglycemia</w:t>
            </w:r>
            <w:r w:rsidR="00C9504A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11405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03050E30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Hyperglycemia</w:t>
            </w:r>
          </w:p>
        </w:tc>
        <w:tc>
          <w:tcPr>
            <w:tcW w:w="1415" w:type="dxa"/>
            <w:hideMark/>
          </w:tcPr>
          <w:p w14:paraId="73FDFDAF" w14:textId="22092C9F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0.95</w:t>
            </w:r>
          </w:p>
        </w:tc>
        <w:tc>
          <w:tcPr>
            <w:tcW w:w="1132" w:type="dxa"/>
            <w:hideMark/>
          </w:tcPr>
          <w:p w14:paraId="71FA0FE5" w14:textId="48A4EFC9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0.8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2" w:type="dxa"/>
            <w:hideMark/>
          </w:tcPr>
          <w:p w14:paraId="2140B58F" w14:textId="79F6E3CE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1.03</w:t>
            </w:r>
          </w:p>
        </w:tc>
        <w:tc>
          <w:tcPr>
            <w:tcW w:w="795" w:type="dxa"/>
          </w:tcPr>
          <w:p w14:paraId="4A82020B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0.22</w:t>
            </w:r>
          </w:p>
        </w:tc>
      </w:tr>
      <w:tr w:rsidR="00A64296" w:rsidRPr="00D434E8" w14:paraId="43CCD4F9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125F5B52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6F3F055E" w14:textId="0F8E56A4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Hyperglycemia*time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42190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5" w:type="dxa"/>
            <w:hideMark/>
          </w:tcPr>
          <w:p w14:paraId="5FBDEA45" w14:textId="4213A54F" w:rsidR="00A64296" w:rsidRPr="00D434E8" w:rsidRDefault="00CA49A8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2" w:type="dxa"/>
            <w:hideMark/>
          </w:tcPr>
          <w:p w14:paraId="13D1547A" w14:textId="11263D42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2" w:type="dxa"/>
            <w:hideMark/>
          </w:tcPr>
          <w:p w14:paraId="60A28603" w14:textId="3D43D412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95" w:type="dxa"/>
          </w:tcPr>
          <w:p w14:paraId="55FC1C0C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0.46</w:t>
            </w:r>
          </w:p>
        </w:tc>
      </w:tr>
      <w:tr w:rsidR="00A64296" w:rsidRPr="00D434E8" w14:paraId="3C5F3522" w14:textId="77777777" w:rsidTr="002A4FCB">
        <w:trPr>
          <w:trHeight w:val="264"/>
        </w:trPr>
        <w:tc>
          <w:tcPr>
            <w:tcW w:w="2690" w:type="dxa"/>
            <w:vMerge w:val="restart"/>
            <w:hideMark/>
          </w:tcPr>
          <w:p w14:paraId="24131B6B" w14:textId="53D5C737" w:rsidR="00A64296" w:rsidRPr="00D434E8" w:rsidRDefault="00A64296" w:rsidP="00CE16A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Hypertriglyceridemia</w:t>
            </w:r>
            <w:r w:rsidR="00C9504A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9340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0C0F8BE0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Hypertriglyceridemia</w:t>
            </w:r>
          </w:p>
        </w:tc>
        <w:tc>
          <w:tcPr>
            <w:tcW w:w="1415" w:type="dxa"/>
            <w:hideMark/>
          </w:tcPr>
          <w:p w14:paraId="4B75C619" w14:textId="7EEA8D6D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2" w:type="dxa"/>
            <w:hideMark/>
          </w:tcPr>
          <w:p w14:paraId="003D8FFE" w14:textId="33876D5C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0.8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2" w:type="dxa"/>
            <w:hideMark/>
          </w:tcPr>
          <w:p w14:paraId="54C9ADC2" w14:textId="5CB85B73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95" w:type="dxa"/>
          </w:tcPr>
          <w:p w14:paraId="581BC4F1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0.49</w:t>
            </w:r>
          </w:p>
        </w:tc>
      </w:tr>
      <w:tr w:rsidR="00A64296" w:rsidRPr="00D434E8" w14:paraId="6E5ED280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2B861C30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52F4382D" w14:textId="27992A3D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Hypertriglyceridemia*time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42190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5" w:type="dxa"/>
            <w:hideMark/>
          </w:tcPr>
          <w:p w14:paraId="7E1BEEE9" w14:textId="4E5BE1E5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8E5BEE" w:rsidRPr="00D434E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2" w:type="dxa"/>
            <w:hideMark/>
          </w:tcPr>
          <w:p w14:paraId="10A95550" w14:textId="74B24742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  <w:r w:rsidR="000F6B73" w:rsidRPr="00D434E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2" w:type="dxa"/>
            <w:hideMark/>
          </w:tcPr>
          <w:p w14:paraId="4B3A8A7F" w14:textId="2A54CD6D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0F6B73" w:rsidRPr="00D434E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95" w:type="dxa"/>
          </w:tcPr>
          <w:p w14:paraId="1FDFF8F7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0.99</w:t>
            </w:r>
          </w:p>
        </w:tc>
      </w:tr>
      <w:tr w:rsidR="00A64296" w:rsidRPr="00D434E8" w14:paraId="38A6C642" w14:textId="77777777" w:rsidTr="002A4FCB">
        <w:trPr>
          <w:trHeight w:val="264"/>
        </w:trPr>
        <w:tc>
          <w:tcPr>
            <w:tcW w:w="2690" w:type="dxa"/>
            <w:vMerge w:val="restart"/>
            <w:hideMark/>
          </w:tcPr>
          <w:p w14:paraId="46BE703C" w14:textId="4B48750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HDL hypocholesterolemia</w:t>
            </w:r>
            <w:r w:rsidR="00C9504A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10048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12E491D4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HDL hypocholesterolemia</w:t>
            </w:r>
          </w:p>
        </w:tc>
        <w:tc>
          <w:tcPr>
            <w:tcW w:w="1415" w:type="dxa"/>
            <w:hideMark/>
          </w:tcPr>
          <w:p w14:paraId="65BB384C" w14:textId="3F5DCD1C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0.9</w:t>
            </w:r>
            <w:r w:rsidR="000F6B73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132" w:type="dxa"/>
            <w:hideMark/>
          </w:tcPr>
          <w:p w14:paraId="5A6BA3FC" w14:textId="691A3762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0.86</w:t>
            </w:r>
          </w:p>
        </w:tc>
        <w:tc>
          <w:tcPr>
            <w:tcW w:w="1132" w:type="dxa"/>
            <w:hideMark/>
          </w:tcPr>
          <w:p w14:paraId="6E7ED55C" w14:textId="78EBB7F0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1.02</w:t>
            </w:r>
          </w:p>
        </w:tc>
        <w:tc>
          <w:tcPr>
            <w:tcW w:w="795" w:type="dxa"/>
          </w:tcPr>
          <w:p w14:paraId="12CC09F5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0.13</w:t>
            </w:r>
          </w:p>
        </w:tc>
      </w:tr>
      <w:tr w:rsidR="00A64296" w:rsidRPr="00D434E8" w14:paraId="0981B77E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7110AC0A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27A4E236" w14:textId="05FC5F36" w:rsidR="00A64296" w:rsidRPr="00D434E8" w:rsidRDefault="00A64296" w:rsidP="00D624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HDL hypocholesterolemia*time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42190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5" w:type="dxa"/>
            <w:hideMark/>
          </w:tcPr>
          <w:p w14:paraId="7B86FEB7" w14:textId="6FB32D3F" w:rsidR="00A64296" w:rsidRPr="00D434E8" w:rsidRDefault="00E1089B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0.99</w:t>
            </w:r>
          </w:p>
        </w:tc>
        <w:tc>
          <w:tcPr>
            <w:tcW w:w="1132" w:type="dxa"/>
            <w:hideMark/>
          </w:tcPr>
          <w:p w14:paraId="04E6AF2A" w14:textId="106C1AC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  <w:r w:rsidR="000F6B73" w:rsidRPr="00D434E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2" w:type="dxa"/>
            <w:hideMark/>
          </w:tcPr>
          <w:p w14:paraId="20DA9B54" w14:textId="07E1CD5E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0F6B73" w:rsidRPr="00D434E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95" w:type="dxa"/>
          </w:tcPr>
          <w:p w14:paraId="7D859A69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0.75</w:t>
            </w:r>
          </w:p>
        </w:tc>
      </w:tr>
      <w:tr w:rsidR="00A64296" w:rsidRPr="00D434E8" w14:paraId="546E1A7B" w14:textId="77777777" w:rsidTr="002A4FCB">
        <w:trPr>
          <w:trHeight w:val="264"/>
        </w:trPr>
        <w:tc>
          <w:tcPr>
            <w:tcW w:w="2690" w:type="dxa"/>
            <w:vMerge w:val="restart"/>
            <w:hideMark/>
          </w:tcPr>
          <w:p w14:paraId="50690E4D" w14:textId="35BE6489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Hypertension</w:t>
            </w:r>
            <w:r w:rsidR="00C9504A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5703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69567C48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Hypertension</w:t>
            </w:r>
          </w:p>
        </w:tc>
        <w:tc>
          <w:tcPr>
            <w:tcW w:w="1415" w:type="dxa"/>
            <w:hideMark/>
          </w:tcPr>
          <w:p w14:paraId="35EACDF8" w14:textId="44BAACE9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0.78</w:t>
            </w:r>
          </w:p>
        </w:tc>
        <w:tc>
          <w:tcPr>
            <w:tcW w:w="1132" w:type="dxa"/>
            <w:hideMark/>
          </w:tcPr>
          <w:p w14:paraId="0BEC6795" w14:textId="02A137EC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0.6</w:t>
            </w:r>
            <w:r w:rsidR="000F6B73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132" w:type="dxa"/>
            <w:hideMark/>
          </w:tcPr>
          <w:p w14:paraId="074E735C" w14:textId="2E5D37AC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0.8</w:t>
            </w:r>
            <w:r w:rsidR="000F6B73"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795" w:type="dxa"/>
          </w:tcPr>
          <w:p w14:paraId="67AC34AF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&lt;10</w:t>
            </w: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-3</w:t>
            </w:r>
          </w:p>
        </w:tc>
      </w:tr>
      <w:tr w:rsidR="00A64296" w:rsidRPr="00D434E8" w14:paraId="1DFD0EDB" w14:textId="77777777" w:rsidTr="002A4FCB">
        <w:trPr>
          <w:trHeight w:val="280"/>
        </w:trPr>
        <w:tc>
          <w:tcPr>
            <w:tcW w:w="2690" w:type="dxa"/>
            <w:vMerge/>
            <w:hideMark/>
          </w:tcPr>
          <w:p w14:paraId="1EFAB2A8" w14:textId="77777777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12A4A5EF" w14:textId="492D849F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Hypertension*time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42190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5" w:type="dxa"/>
            <w:hideMark/>
          </w:tcPr>
          <w:p w14:paraId="517E7F90" w14:textId="3B955979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0.</w:t>
            </w:r>
            <w:r w:rsidR="000F6B73"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87</w:t>
            </w:r>
          </w:p>
        </w:tc>
        <w:tc>
          <w:tcPr>
            <w:tcW w:w="1132" w:type="dxa"/>
            <w:hideMark/>
          </w:tcPr>
          <w:p w14:paraId="7CF0AAEC" w14:textId="3D1EBC02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0.</w:t>
            </w:r>
            <w:r w:rsidR="000F6B73"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78</w:t>
            </w:r>
          </w:p>
        </w:tc>
        <w:tc>
          <w:tcPr>
            <w:tcW w:w="1132" w:type="dxa"/>
            <w:hideMark/>
          </w:tcPr>
          <w:p w14:paraId="37DA2A5A" w14:textId="4911E04E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0.9</w:t>
            </w:r>
            <w:r w:rsidR="000F6B73"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795" w:type="dxa"/>
          </w:tcPr>
          <w:p w14:paraId="47979A08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0.02</w:t>
            </w:r>
          </w:p>
        </w:tc>
      </w:tr>
      <w:tr w:rsidR="00A64296" w:rsidRPr="00D434E8" w14:paraId="62F83E8A" w14:textId="77777777" w:rsidTr="002A4FCB">
        <w:trPr>
          <w:trHeight w:val="264"/>
        </w:trPr>
        <w:tc>
          <w:tcPr>
            <w:tcW w:w="2690" w:type="dxa"/>
            <w:vMerge w:val="restart"/>
            <w:hideMark/>
          </w:tcPr>
          <w:p w14:paraId="102FBB42" w14:textId="6423B130" w:rsidR="00A64296" w:rsidRPr="00D434E8" w:rsidRDefault="00A64296" w:rsidP="00CE16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Metabolic syndrome 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(N=</w:t>
            </w:r>
            <w:r w:rsidR="00827E85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9362</w:t>
            </w:r>
            <w:r w:rsidR="00C9504A" w:rsidRPr="00D434E8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3113" w:type="dxa"/>
            <w:hideMark/>
          </w:tcPr>
          <w:p w14:paraId="122F8256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Metabolic syndrome </w:t>
            </w:r>
          </w:p>
        </w:tc>
        <w:tc>
          <w:tcPr>
            <w:tcW w:w="1415" w:type="dxa"/>
            <w:hideMark/>
          </w:tcPr>
          <w:p w14:paraId="43A7C8ED" w14:textId="494FCD1B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0.96</w:t>
            </w:r>
          </w:p>
        </w:tc>
        <w:tc>
          <w:tcPr>
            <w:tcW w:w="1132" w:type="dxa"/>
            <w:hideMark/>
          </w:tcPr>
          <w:p w14:paraId="16D401F8" w14:textId="5EBDDE2F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0.85</w:t>
            </w:r>
          </w:p>
        </w:tc>
        <w:tc>
          <w:tcPr>
            <w:tcW w:w="1132" w:type="dxa"/>
            <w:hideMark/>
          </w:tcPr>
          <w:p w14:paraId="5E5C40B6" w14:textId="2E89FC83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  <w:r w:rsidR="000F6B73" w:rsidRPr="00D434E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95" w:type="dxa"/>
          </w:tcPr>
          <w:p w14:paraId="142B7A1C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0.53</w:t>
            </w:r>
          </w:p>
        </w:tc>
      </w:tr>
      <w:tr w:rsidR="00A64296" w:rsidRPr="00D434E8" w14:paraId="741B1CF2" w14:textId="77777777" w:rsidTr="002A4FCB">
        <w:trPr>
          <w:trHeight w:val="59"/>
        </w:trPr>
        <w:tc>
          <w:tcPr>
            <w:tcW w:w="2690" w:type="dxa"/>
            <w:vMerge/>
            <w:hideMark/>
          </w:tcPr>
          <w:p w14:paraId="68842114" w14:textId="77777777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3" w:type="dxa"/>
            <w:hideMark/>
          </w:tcPr>
          <w:p w14:paraId="2FF5DA27" w14:textId="7EA8F12C" w:rsidR="00A64296" w:rsidRPr="00D434E8" w:rsidRDefault="00A64296" w:rsidP="00F43B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sz w:val="21"/>
                <w:szCs w:val="21"/>
              </w:rPr>
              <w:t>Metabolic syndrome *time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42190" w:rsidRPr="00D434E8">
              <w:rPr>
                <w:rFonts w:ascii="Times New Roman" w:hAnsi="Times New Roman" w:cs="Times New Roman"/>
                <w:sz w:val="21"/>
                <w:szCs w:val="21"/>
              </w:rPr>
              <w:t>year</w:t>
            </w:r>
            <w:r w:rsidR="00906A91" w:rsidRPr="00D434E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5" w:type="dxa"/>
            <w:hideMark/>
          </w:tcPr>
          <w:p w14:paraId="05BED480" w14:textId="516C2466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1.0</w:t>
            </w:r>
            <w:r w:rsidR="000F6B73"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1132" w:type="dxa"/>
            <w:hideMark/>
          </w:tcPr>
          <w:p w14:paraId="04EAED2C" w14:textId="20120B7C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1.0</w:t>
            </w:r>
            <w:r w:rsidR="000F6B73"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132" w:type="dxa"/>
            <w:hideMark/>
          </w:tcPr>
          <w:p w14:paraId="43996D14" w14:textId="6B2243CC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  <w:r w:rsidR="000F6B73"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795" w:type="dxa"/>
          </w:tcPr>
          <w:p w14:paraId="6FFA65AA" w14:textId="77777777" w:rsidR="00A64296" w:rsidRPr="00D434E8" w:rsidRDefault="00A64296" w:rsidP="00F43B0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34E8">
              <w:rPr>
                <w:rFonts w:ascii="Times New Roman" w:hAnsi="Times New Roman" w:cs="Times New Roman"/>
                <w:b/>
                <w:sz w:val="21"/>
                <w:szCs w:val="21"/>
              </w:rPr>
              <w:t>0.02</w:t>
            </w:r>
          </w:p>
        </w:tc>
      </w:tr>
    </w:tbl>
    <w:p w14:paraId="4F326939" w14:textId="44059BC6" w:rsidR="00A64296" w:rsidRPr="00841297" w:rsidRDefault="00A64296" w:rsidP="00786FE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1297">
        <w:rPr>
          <w:rFonts w:ascii="Times New Roman" w:hAnsi="Times New Roman" w:cs="Times New Roman"/>
          <w:sz w:val="21"/>
          <w:szCs w:val="21"/>
        </w:rPr>
        <w:t xml:space="preserve">Models were conducted using </w:t>
      </w:r>
      <w:r w:rsidR="00A031B7" w:rsidRPr="00841297">
        <w:rPr>
          <w:rFonts w:ascii="Times New Roman" w:hAnsi="Times New Roman" w:cs="Times New Roman"/>
          <w:sz w:val="21"/>
          <w:szCs w:val="21"/>
        </w:rPr>
        <w:t>C</w:t>
      </w:r>
      <w:r w:rsidRPr="00841297">
        <w:rPr>
          <w:rFonts w:ascii="Times New Roman" w:hAnsi="Times New Roman" w:cs="Times New Roman"/>
          <w:sz w:val="21"/>
          <w:szCs w:val="21"/>
        </w:rPr>
        <w:t xml:space="preserve">ox </w:t>
      </w:r>
      <w:r w:rsidR="006D489D" w:rsidRPr="00841297">
        <w:rPr>
          <w:rFonts w:ascii="Times New Roman" w:hAnsi="Times New Roman" w:cs="Times New Roman"/>
          <w:sz w:val="21"/>
          <w:szCs w:val="21"/>
        </w:rPr>
        <w:t xml:space="preserve">frailty models with </w:t>
      </w:r>
      <w:r w:rsidRPr="00841297">
        <w:rPr>
          <w:rFonts w:ascii="Times New Roman" w:hAnsi="Times New Roman" w:cs="Times New Roman"/>
          <w:sz w:val="21"/>
          <w:szCs w:val="21"/>
        </w:rPr>
        <w:t>time-dependent effects.</w:t>
      </w:r>
    </w:p>
    <w:p w14:paraId="3C0A61C7" w14:textId="48515AF9" w:rsidR="0030586A" w:rsidRPr="00841297" w:rsidRDefault="00A64296" w:rsidP="00CE16A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841297">
        <w:rPr>
          <w:rFonts w:ascii="Times New Roman" w:hAnsi="Times New Roman" w:cs="Times New Roman"/>
          <w:sz w:val="21"/>
          <w:szCs w:val="21"/>
        </w:rPr>
        <w:t xml:space="preserve">¹ </w:t>
      </w:r>
      <w:r w:rsidR="00C17454" w:rsidRPr="00841297">
        <w:rPr>
          <w:rFonts w:ascii="Times New Roman" w:hAnsi="Times New Roman" w:cs="Times New Roman"/>
          <w:sz w:val="21"/>
          <w:szCs w:val="21"/>
        </w:rPr>
        <w:t xml:space="preserve">Psychiatric diagnoses were based on the ICD-10 classification and were classified as: </w:t>
      </w:r>
      <w:r w:rsidR="00A031B7" w:rsidRPr="00841297">
        <w:rPr>
          <w:rFonts w:ascii="Times New Roman" w:hAnsi="Times New Roman" w:cs="Times New Roman"/>
          <w:sz w:val="21"/>
          <w:szCs w:val="21"/>
        </w:rPr>
        <w:t>d</w:t>
      </w:r>
      <w:r w:rsidR="00C17454" w:rsidRPr="00841297">
        <w:rPr>
          <w:rFonts w:ascii="Times New Roman" w:hAnsi="Times New Roman" w:cs="Times New Roman"/>
          <w:sz w:val="21"/>
          <w:szCs w:val="21"/>
        </w:rPr>
        <w:t xml:space="preserve">ementia [F00-F02; G30] | </w:t>
      </w:r>
      <w:r w:rsidR="00A031B7" w:rsidRPr="00841297">
        <w:rPr>
          <w:rFonts w:ascii="Times New Roman" w:hAnsi="Times New Roman" w:cs="Times New Roman"/>
          <w:sz w:val="21"/>
          <w:szCs w:val="21"/>
        </w:rPr>
        <w:t>s</w:t>
      </w:r>
      <w:r w:rsidR="00C17454" w:rsidRPr="00841297">
        <w:rPr>
          <w:rFonts w:ascii="Times New Roman" w:hAnsi="Times New Roman" w:cs="Times New Roman"/>
          <w:sz w:val="21"/>
          <w:szCs w:val="21"/>
        </w:rPr>
        <w:t>ubstance use disorders [F10-F19] | psychotic disorders [F20-F24; F28-F29] | schizoaffective disorders [F25] | bipolar disorders [F30-F31] | depression [F32-F33] | others [F03-F09; F34-F99].</w:t>
      </w:r>
    </w:p>
    <w:p w14:paraId="7D339FA1" w14:textId="6C2B96A1" w:rsidR="0030586A" w:rsidRPr="00841297" w:rsidRDefault="00A64296" w:rsidP="00CE16A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841297">
        <w:rPr>
          <w:rFonts w:ascii="Times New Roman" w:hAnsi="Times New Roman" w:cs="Times New Roman"/>
          <w:sz w:val="21"/>
          <w:szCs w:val="21"/>
        </w:rPr>
        <w:t>²</w:t>
      </w:r>
      <w:r w:rsidR="00C17454" w:rsidRPr="00841297">
        <w:rPr>
          <w:rFonts w:ascii="Times New Roman" w:hAnsi="Times New Roman" w:cs="Times New Roman"/>
          <w:sz w:val="21"/>
          <w:szCs w:val="21"/>
        </w:rPr>
        <w:t xml:space="preserve"> </w:t>
      </w:r>
      <w:r w:rsidR="00372230" w:rsidRPr="00841297">
        <w:rPr>
          <w:rFonts w:ascii="Times New Roman" w:hAnsi="Times New Roman" w:cs="Times New Roman"/>
          <w:sz w:val="21"/>
          <w:szCs w:val="21"/>
        </w:rPr>
        <w:t xml:space="preserve">Psychotropic medication was classified according to the risk of weight gain as follows: low risk: </w:t>
      </w:r>
      <w:proofErr w:type="spellStart"/>
      <w:r w:rsidR="00372230" w:rsidRPr="00841297">
        <w:rPr>
          <w:rFonts w:ascii="Times New Roman" w:hAnsi="Times New Roman" w:cs="Times New Roman"/>
          <w:sz w:val="21"/>
          <w:szCs w:val="21"/>
        </w:rPr>
        <w:t>amisulpride</w:t>
      </w:r>
      <w:proofErr w:type="spellEnd"/>
      <w:r w:rsidR="00372230" w:rsidRPr="00841297">
        <w:rPr>
          <w:rFonts w:ascii="Times New Roman" w:hAnsi="Times New Roman" w:cs="Times New Roman"/>
          <w:sz w:val="21"/>
          <w:szCs w:val="21"/>
        </w:rPr>
        <w:t xml:space="preserve">, aripiprazole, </w:t>
      </w:r>
      <w:proofErr w:type="spellStart"/>
      <w:r w:rsidR="00372230" w:rsidRPr="00841297">
        <w:rPr>
          <w:rFonts w:ascii="Times New Roman" w:hAnsi="Times New Roman" w:cs="Times New Roman"/>
          <w:sz w:val="21"/>
          <w:szCs w:val="21"/>
        </w:rPr>
        <w:t>brexpiprazole</w:t>
      </w:r>
      <w:proofErr w:type="spellEnd"/>
      <w:r w:rsidR="00A031B7" w:rsidRPr="00841297">
        <w:rPr>
          <w:rFonts w:ascii="Times New Roman" w:hAnsi="Times New Roman" w:cs="Times New Roman"/>
          <w:sz w:val="21"/>
          <w:szCs w:val="21"/>
        </w:rPr>
        <w:t>,</w:t>
      </w:r>
      <w:r w:rsidR="00372230" w:rsidRPr="00841297">
        <w:rPr>
          <w:rFonts w:ascii="Times New Roman" w:hAnsi="Times New Roman" w:cs="Times New Roman"/>
          <w:sz w:val="21"/>
          <w:szCs w:val="21"/>
        </w:rPr>
        <w:t xml:space="preserve"> chlorprothixene, </w:t>
      </w:r>
      <w:proofErr w:type="spellStart"/>
      <w:r w:rsidR="00372230" w:rsidRPr="00841297">
        <w:rPr>
          <w:rFonts w:ascii="Times New Roman" w:hAnsi="Times New Roman" w:cs="Times New Roman"/>
          <w:sz w:val="21"/>
          <w:szCs w:val="21"/>
        </w:rPr>
        <w:t>clotiapine</w:t>
      </w:r>
      <w:proofErr w:type="spellEnd"/>
      <w:r w:rsidR="00372230" w:rsidRPr="00841297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372230" w:rsidRPr="00841297">
        <w:rPr>
          <w:rFonts w:ascii="Times New Roman" w:hAnsi="Times New Roman" w:cs="Times New Roman"/>
          <w:sz w:val="21"/>
          <w:szCs w:val="21"/>
        </w:rPr>
        <w:t>cariprazine</w:t>
      </w:r>
      <w:proofErr w:type="spellEnd"/>
      <w:r w:rsidR="00372230" w:rsidRPr="00841297">
        <w:rPr>
          <w:rFonts w:ascii="Times New Roman" w:hAnsi="Times New Roman" w:cs="Times New Roman"/>
          <w:sz w:val="21"/>
          <w:szCs w:val="21"/>
        </w:rPr>
        <w:t xml:space="preserve">, doxepin, flupentixol, haloperidol, lurasidone, opipramol, pipamperone, promazine, </w:t>
      </w:r>
      <w:proofErr w:type="spellStart"/>
      <w:r w:rsidR="00372230" w:rsidRPr="00841297">
        <w:rPr>
          <w:rFonts w:ascii="Times New Roman" w:hAnsi="Times New Roman" w:cs="Times New Roman"/>
          <w:sz w:val="21"/>
          <w:szCs w:val="21"/>
        </w:rPr>
        <w:t>sertindole</w:t>
      </w:r>
      <w:proofErr w:type="spellEnd"/>
      <w:r w:rsidR="00372230" w:rsidRPr="00841297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372230" w:rsidRPr="00841297">
        <w:rPr>
          <w:rFonts w:ascii="Times New Roman" w:hAnsi="Times New Roman" w:cs="Times New Roman"/>
          <w:sz w:val="21"/>
          <w:szCs w:val="21"/>
        </w:rPr>
        <w:t>sulpiride</w:t>
      </w:r>
      <w:proofErr w:type="spellEnd"/>
      <w:r w:rsidR="00372230" w:rsidRPr="00841297">
        <w:rPr>
          <w:rFonts w:ascii="Times New Roman" w:hAnsi="Times New Roman" w:cs="Times New Roman"/>
          <w:sz w:val="21"/>
          <w:szCs w:val="21"/>
        </w:rPr>
        <w:t xml:space="preserve">, tiapride; medium risk: amitriptyline, </w:t>
      </w:r>
      <w:proofErr w:type="spellStart"/>
      <w:r w:rsidR="00372230" w:rsidRPr="00841297">
        <w:rPr>
          <w:rFonts w:ascii="Times New Roman" w:hAnsi="Times New Roman" w:cs="Times New Roman"/>
          <w:sz w:val="21"/>
          <w:szCs w:val="21"/>
        </w:rPr>
        <w:t>asenapine</w:t>
      </w:r>
      <w:proofErr w:type="spellEnd"/>
      <w:r w:rsidR="00372230" w:rsidRPr="00841297">
        <w:rPr>
          <w:rFonts w:ascii="Times New Roman" w:hAnsi="Times New Roman" w:cs="Times New Roman"/>
          <w:sz w:val="21"/>
          <w:szCs w:val="21"/>
        </w:rPr>
        <w:t xml:space="preserve">, carbamazepine, clomipramine, levomepromazine, lithium, mirtazapine, </w:t>
      </w:r>
      <w:r w:rsidR="002A4FCB" w:rsidRPr="00841297">
        <w:rPr>
          <w:rFonts w:ascii="Times New Roman" w:hAnsi="Times New Roman" w:cs="Times New Roman"/>
          <w:sz w:val="21"/>
          <w:szCs w:val="21"/>
        </w:rPr>
        <w:t xml:space="preserve">nortriptyline, </w:t>
      </w:r>
      <w:r w:rsidR="00372230" w:rsidRPr="00841297">
        <w:rPr>
          <w:rFonts w:ascii="Times New Roman" w:hAnsi="Times New Roman" w:cs="Times New Roman"/>
          <w:sz w:val="21"/>
          <w:szCs w:val="21"/>
        </w:rPr>
        <w:t>pregabalin, paliperidone, quetiapine, risperidone, trimipramine, zuclopenthixol; high risk: clozapine, olanzapine, valproate</w:t>
      </w:r>
      <w:r w:rsidR="00C17454" w:rsidRPr="00841297">
        <w:rPr>
          <w:rFonts w:ascii="Times New Roman" w:hAnsi="Times New Roman" w:cs="Times New Roman"/>
          <w:sz w:val="21"/>
          <w:szCs w:val="21"/>
        </w:rPr>
        <w:t>.</w:t>
      </w:r>
    </w:p>
    <w:p w14:paraId="5BFB8C8B" w14:textId="7B7296A2" w:rsidR="00A64296" w:rsidRPr="00841297" w:rsidRDefault="00A64296" w:rsidP="00786FE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1297">
        <w:rPr>
          <w:rFonts w:ascii="Times New Roman" w:hAnsi="Times New Roman" w:cs="Times New Roman"/>
          <w:sz w:val="21"/>
          <w:szCs w:val="21"/>
        </w:rPr>
        <w:t xml:space="preserve">³ </w:t>
      </w:r>
      <w:r w:rsidR="00A031B7" w:rsidRPr="00841297">
        <w:rPr>
          <w:rFonts w:ascii="Times New Roman" w:hAnsi="Times New Roman" w:cs="Times New Roman"/>
          <w:sz w:val="21"/>
          <w:szCs w:val="21"/>
        </w:rPr>
        <w:t>C</w:t>
      </w:r>
      <w:r w:rsidRPr="00841297">
        <w:rPr>
          <w:rFonts w:ascii="Times New Roman" w:hAnsi="Times New Roman" w:cs="Times New Roman"/>
          <w:sz w:val="21"/>
          <w:szCs w:val="21"/>
        </w:rPr>
        <w:t>ompared to normal weight</w:t>
      </w:r>
      <w:r w:rsidR="00511414" w:rsidRPr="000B0789">
        <w:rPr>
          <w:rFonts w:ascii="Times New Roman" w:hAnsi="Times New Roman" w:cs="Times New Roman"/>
          <w:sz w:val="21"/>
          <w:szCs w:val="21"/>
        </w:rPr>
        <w:t xml:space="preserve"> </w:t>
      </w:r>
      <w:r w:rsidR="00265FED" w:rsidRPr="000B0789">
        <w:rPr>
          <w:rFonts w:ascii="Times New Roman" w:hAnsi="Times New Roman" w:cs="Times New Roman"/>
          <w:sz w:val="21"/>
          <w:szCs w:val="21"/>
        </w:rPr>
        <w:t>(</w:t>
      </w:r>
      <w:r w:rsidR="007C7E2F" w:rsidRPr="000B0789">
        <w:rPr>
          <w:rFonts w:ascii="Times New Roman" w:hAnsi="Times New Roman" w:cs="Times New Roman"/>
          <w:sz w:val="21"/>
          <w:szCs w:val="21"/>
        </w:rPr>
        <w:t xml:space="preserve">Weir CB, Jan A. BMI Classification Percentile And Cut Off Points. [Updated 2022 Jun 27]. In: </w:t>
      </w:r>
      <w:proofErr w:type="spellStart"/>
      <w:r w:rsidR="007C7E2F" w:rsidRPr="000B0789">
        <w:rPr>
          <w:rFonts w:ascii="Times New Roman" w:hAnsi="Times New Roman" w:cs="Times New Roman"/>
          <w:sz w:val="21"/>
          <w:szCs w:val="21"/>
        </w:rPr>
        <w:t>StatPearls</w:t>
      </w:r>
      <w:proofErr w:type="spellEnd"/>
      <w:r w:rsidR="007C7E2F" w:rsidRPr="000B0789">
        <w:rPr>
          <w:rFonts w:ascii="Times New Roman" w:hAnsi="Times New Roman" w:cs="Times New Roman"/>
          <w:sz w:val="21"/>
          <w:szCs w:val="21"/>
        </w:rPr>
        <w:t xml:space="preserve"> [Internet]. Treasure Island (FL): </w:t>
      </w:r>
      <w:proofErr w:type="spellStart"/>
      <w:r w:rsidR="007C7E2F" w:rsidRPr="000B0789">
        <w:rPr>
          <w:rFonts w:ascii="Times New Roman" w:hAnsi="Times New Roman" w:cs="Times New Roman"/>
          <w:sz w:val="21"/>
          <w:szCs w:val="21"/>
        </w:rPr>
        <w:t>StatPearls</w:t>
      </w:r>
      <w:proofErr w:type="spellEnd"/>
      <w:r w:rsidR="007C7E2F" w:rsidRPr="000B0789">
        <w:rPr>
          <w:rFonts w:ascii="Times New Roman" w:hAnsi="Times New Roman" w:cs="Times New Roman"/>
          <w:sz w:val="21"/>
          <w:szCs w:val="21"/>
        </w:rPr>
        <w:t xml:space="preserve"> Publishing; 2022 Jan)</w:t>
      </w:r>
      <w:r w:rsidRPr="00841297">
        <w:rPr>
          <w:rFonts w:ascii="Times New Roman" w:hAnsi="Times New Roman" w:cs="Times New Roman"/>
          <w:sz w:val="21"/>
          <w:szCs w:val="21"/>
        </w:rPr>
        <w:t>.</w:t>
      </w:r>
    </w:p>
    <w:p w14:paraId="5C4B8C5B" w14:textId="7609D05D" w:rsidR="00A64296" w:rsidRPr="00841297" w:rsidRDefault="00A64296" w:rsidP="00786FE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41297">
        <w:rPr>
          <w:rFonts w:ascii="Times New Roman" w:hAnsi="Times New Roman" w:cs="Times New Roman"/>
          <w:sz w:val="21"/>
          <w:szCs w:val="21"/>
        </w:rPr>
        <w:t>Abbreviation</w:t>
      </w:r>
      <w:r w:rsidR="00A031B7" w:rsidRPr="00841297">
        <w:rPr>
          <w:rFonts w:ascii="Times New Roman" w:hAnsi="Times New Roman" w:cs="Times New Roman"/>
          <w:sz w:val="21"/>
          <w:szCs w:val="21"/>
        </w:rPr>
        <w:t>s</w:t>
      </w:r>
      <w:r w:rsidRPr="00841297">
        <w:rPr>
          <w:rFonts w:ascii="Times New Roman" w:hAnsi="Times New Roman" w:cs="Times New Roman"/>
          <w:sz w:val="21"/>
          <w:szCs w:val="21"/>
        </w:rPr>
        <w:t>: BMI=body mass index; HDL=high-density lipoprotein; HoNOS=</w:t>
      </w:r>
      <w:r w:rsidRPr="000B0789">
        <w:rPr>
          <w:sz w:val="21"/>
          <w:szCs w:val="21"/>
        </w:rPr>
        <w:t xml:space="preserve"> </w:t>
      </w:r>
      <w:r w:rsidRPr="00841297">
        <w:rPr>
          <w:rFonts w:ascii="Times New Roman" w:hAnsi="Times New Roman" w:cs="Times New Roman"/>
          <w:sz w:val="21"/>
          <w:szCs w:val="21"/>
        </w:rPr>
        <w:t xml:space="preserve">Health of the Nation Outcome Scales. </w:t>
      </w:r>
    </w:p>
    <w:p w14:paraId="4F22380A" w14:textId="77777777" w:rsidR="00EB4102" w:rsidRDefault="00EB4102" w:rsidP="00EB4102">
      <w:pPr>
        <w:jc w:val="both"/>
        <w:rPr>
          <w:rFonts w:ascii="Times New Roman" w:hAnsi="Times New Roman" w:cs="Times New Roman"/>
          <w:b/>
          <w:bCs/>
        </w:rPr>
        <w:sectPr w:rsidR="00EB4102" w:rsidSect="0038019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9A52098" w14:textId="56EC19D6" w:rsidR="00B425FF" w:rsidRDefault="00B425FF" w:rsidP="000B078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Table 5: </w:t>
      </w:r>
      <w:r w:rsidRPr="00A0581E">
        <w:rPr>
          <w:rFonts w:ascii="Times New Roman" w:hAnsi="Times New Roman" w:cs="Times New Roman"/>
          <w:bCs/>
        </w:rPr>
        <w:t xml:space="preserve">Baseline demographic </w:t>
      </w:r>
      <w:r w:rsidR="00EE1C1F">
        <w:rPr>
          <w:rFonts w:ascii="Times New Roman" w:hAnsi="Times New Roman" w:cs="Times New Roman"/>
          <w:bCs/>
        </w:rPr>
        <w:t xml:space="preserve">and </w:t>
      </w:r>
      <w:r w:rsidR="00EE1C1F" w:rsidRPr="00A0581E">
        <w:rPr>
          <w:rFonts w:ascii="Times New Roman" w:hAnsi="Times New Roman" w:cs="Times New Roman"/>
          <w:bCs/>
        </w:rPr>
        <w:t xml:space="preserve">clinical </w:t>
      </w:r>
      <w:r w:rsidRPr="00A0581E">
        <w:rPr>
          <w:rFonts w:ascii="Times New Roman" w:hAnsi="Times New Roman" w:cs="Times New Roman"/>
          <w:bCs/>
        </w:rPr>
        <w:t xml:space="preserve">characteristics of the readmitted and non-readmitted </w:t>
      </w:r>
      <w:r>
        <w:rPr>
          <w:rFonts w:ascii="Times New Roman" w:hAnsi="Times New Roman" w:cs="Times New Roman"/>
          <w:bCs/>
        </w:rPr>
        <w:t xml:space="preserve">first-episode psychosis </w:t>
      </w:r>
      <w:r w:rsidRPr="00A0581E">
        <w:rPr>
          <w:rFonts w:ascii="Times New Roman" w:hAnsi="Times New Roman" w:cs="Times New Roman"/>
          <w:bCs/>
        </w:rPr>
        <w:t>patients</w:t>
      </w:r>
    </w:p>
    <w:tbl>
      <w:tblPr>
        <w:tblStyle w:val="Grilledutableau"/>
        <w:tblW w:w="10619" w:type="dxa"/>
        <w:jc w:val="center"/>
        <w:tblLook w:val="04A0" w:firstRow="1" w:lastRow="0" w:firstColumn="1" w:lastColumn="0" w:noHBand="0" w:noVBand="1"/>
      </w:tblPr>
      <w:tblGrid>
        <w:gridCol w:w="5240"/>
        <w:gridCol w:w="1559"/>
        <w:gridCol w:w="1418"/>
        <w:gridCol w:w="1417"/>
        <w:gridCol w:w="985"/>
      </w:tblGrid>
      <w:tr w:rsidR="00EE1C1F" w:rsidRPr="000F3711" w14:paraId="1D97E1EB" w14:textId="77777777" w:rsidTr="000B0789">
        <w:trPr>
          <w:trHeight w:val="463"/>
          <w:jc w:val="center"/>
        </w:trPr>
        <w:tc>
          <w:tcPr>
            <w:tcW w:w="5240" w:type="dxa"/>
            <w:vMerge w:val="restart"/>
            <w:vAlign w:val="center"/>
          </w:tcPr>
          <w:p w14:paraId="2434A2E7" w14:textId="77777777" w:rsidR="00B425FF" w:rsidRPr="000F3711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i/>
                <w:sz w:val="21"/>
                <w:szCs w:val="21"/>
              </w:rPr>
              <w:t>Characteristics</w:t>
            </w:r>
          </w:p>
        </w:tc>
        <w:tc>
          <w:tcPr>
            <w:tcW w:w="1559" w:type="dxa"/>
            <w:vMerge w:val="restart"/>
            <w:vAlign w:val="center"/>
          </w:tcPr>
          <w:p w14:paraId="125A41BA" w14:textId="77777777" w:rsidR="00B425FF" w:rsidRPr="000F3711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i/>
                <w:sz w:val="21"/>
                <w:szCs w:val="21"/>
              </w:rPr>
              <w:t>Total sample</w:t>
            </w:r>
          </w:p>
          <w:p w14:paraId="2B982CD3" w14:textId="63A63703" w:rsidR="00B425FF" w:rsidRPr="000F3711" w:rsidRDefault="00EF7EE8" w:rsidP="006F6E43">
            <w:pPr>
              <w:contextualSpacing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285</w:t>
            </w:r>
            <w:r w:rsidR="008976A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B425FF" w:rsidRPr="000F3711">
              <w:rPr>
                <w:rFonts w:ascii="Times New Roman" w:hAnsi="Times New Roman" w:cs="Times New Roman"/>
                <w:i/>
                <w:sz w:val="21"/>
                <w:szCs w:val="21"/>
              </w:rPr>
              <w:t>(100%)</w:t>
            </w:r>
          </w:p>
        </w:tc>
        <w:tc>
          <w:tcPr>
            <w:tcW w:w="2835" w:type="dxa"/>
            <w:gridSpan w:val="2"/>
            <w:vAlign w:val="center"/>
          </w:tcPr>
          <w:p w14:paraId="07FC7399" w14:textId="77777777" w:rsidR="00B425FF" w:rsidRPr="000F3711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i/>
                <w:sz w:val="21"/>
                <w:szCs w:val="21"/>
              </w:rPr>
              <w:t>Readmission</w:t>
            </w:r>
          </w:p>
        </w:tc>
        <w:tc>
          <w:tcPr>
            <w:tcW w:w="985" w:type="dxa"/>
            <w:vMerge w:val="restart"/>
            <w:vAlign w:val="center"/>
          </w:tcPr>
          <w:p w14:paraId="7AEB58FE" w14:textId="5445C8D1" w:rsidR="00B425FF" w:rsidRPr="000F3711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i/>
                <w:sz w:val="21"/>
                <w:szCs w:val="21"/>
              </w:rPr>
              <w:t>p</w:t>
            </w:r>
            <w:r w:rsidR="00DC3127">
              <w:rPr>
                <w:rFonts w:ascii="Times New Roman" w:hAnsi="Times New Roman" w:cs="Times New Roman"/>
                <w:i/>
                <w:sz w:val="21"/>
                <w:szCs w:val="21"/>
              </w:rPr>
              <w:t>-</w:t>
            </w:r>
            <w:r w:rsidRPr="000F371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value</w:t>
            </w:r>
          </w:p>
        </w:tc>
      </w:tr>
      <w:tr w:rsidR="00EE1C1F" w:rsidRPr="000F3711" w14:paraId="0329D272" w14:textId="77777777" w:rsidTr="000B0789">
        <w:trPr>
          <w:trHeight w:val="526"/>
          <w:jc w:val="center"/>
        </w:trPr>
        <w:tc>
          <w:tcPr>
            <w:tcW w:w="5240" w:type="dxa"/>
            <w:vMerge/>
            <w:vAlign w:val="center"/>
          </w:tcPr>
          <w:p w14:paraId="7D642FB3" w14:textId="77777777" w:rsidR="00B425FF" w:rsidRPr="000F3711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786E303" w14:textId="77777777" w:rsidR="00B425FF" w:rsidRPr="000F3711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BF9CAA" w14:textId="77777777" w:rsidR="00B425FF" w:rsidRPr="00460EBC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460EBC">
              <w:rPr>
                <w:rFonts w:ascii="Times New Roman" w:hAnsi="Times New Roman" w:cs="Times New Roman"/>
                <w:i/>
                <w:sz w:val="21"/>
                <w:szCs w:val="21"/>
              </w:rPr>
              <w:t>No</w:t>
            </w:r>
          </w:p>
          <w:p w14:paraId="3DEA16E6" w14:textId="4EF182B4" w:rsidR="00B425FF" w:rsidRPr="00460EBC" w:rsidRDefault="00C91642" w:rsidP="006F6E43">
            <w:pPr>
              <w:contextualSpacing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97 (34%)</w:t>
            </w:r>
          </w:p>
        </w:tc>
        <w:tc>
          <w:tcPr>
            <w:tcW w:w="1417" w:type="dxa"/>
            <w:vAlign w:val="center"/>
          </w:tcPr>
          <w:p w14:paraId="587D5A08" w14:textId="77777777" w:rsidR="00B425FF" w:rsidRPr="00460EBC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460EBC">
              <w:rPr>
                <w:rFonts w:ascii="Times New Roman" w:hAnsi="Times New Roman" w:cs="Times New Roman"/>
                <w:i/>
                <w:sz w:val="21"/>
                <w:szCs w:val="21"/>
              </w:rPr>
              <w:t>Yes</w:t>
            </w:r>
          </w:p>
          <w:p w14:paraId="5BF3D4FF" w14:textId="081D589F" w:rsidR="00B425FF" w:rsidRPr="00460EBC" w:rsidRDefault="00C91642" w:rsidP="006F6E43">
            <w:pPr>
              <w:contextualSpacing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188 (66%)</w:t>
            </w:r>
          </w:p>
        </w:tc>
        <w:tc>
          <w:tcPr>
            <w:tcW w:w="985" w:type="dxa"/>
            <w:vMerge/>
            <w:vAlign w:val="center"/>
          </w:tcPr>
          <w:p w14:paraId="343F30A6" w14:textId="77777777" w:rsidR="00B425FF" w:rsidRPr="000F3711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3424CC" w:rsidRPr="000F3711" w14:paraId="67A22C0B" w14:textId="77777777" w:rsidTr="003424CC">
        <w:trPr>
          <w:trHeight w:val="263"/>
          <w:jc w:val="center"/>
        </w:trPr>
        <w:tc>
          <w:tcPr>
            <w:tcW w:w="5240" w:type="dxa"/>
          </w:tcPr>
          <w:p w14:paraId="0DEB398E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>Age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median (IQR), years</w:t>
            </w:r>
          </w:p>
        </w:tc>
        <w:tc>
          <w:tcPr>
            <w:tcW w:w="1559" w:type="dxa"/>
          </w:tcPr>
          <w:p w14:paraId="140BBE4D" w14:textId="5F8AD1A1" w:rsidR="00B425FF" w:rsidRPr="000F3711" w:rsidRDefault="00FA0E15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 (21; 29)</w:t>
            </w:r>
          </w:p>
        </w:tc>
        <w:tc>
          <w:tcPr>
            <w:tcW w:w="1418" w:type="dxa"/>
          </w:tcPr>
          <w:p w14:paraId="21904EEA" w14:textId="22A444F9" w:rsidR="00B425FF" w:rsidRPr="00460EBC" w:rsidRDefault="00FA0E15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 (22; 29)</w:t>
            </w:r>
          </w:p>
        </w:tc>
        <w:tc>
          <w:tcPr>
            <w:tcW w:w="1417" w:type="dxa"/>
          </w:tcPr>
          <w:p w14:paraId="383030AA" w14:textId="6440209D" w:rsidR="00B425FF" w:rsidRPr="00460EBC" w:rsidRDefault="00FA0E15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 (21; 29)</w:t>
            </w:r>
          </w:p>
        </w:tc>
        <w:tc>
          <w:tcPr>
            <w:tcW w:w="985" w:type="dxa"/>
          </w:tcPr>
          <w:p w14:paraId="2BC7B271" w14:textId="2BD5106C" w:rsidR="00B425FF" w:rsidRPr="000B0789" w:rsidRDefault="00FA0E15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B0789">
              <w:rPr>
                <w:rFonts w:ascii="Times New Roman" w:hAnsi="Times New Roman" w:cs="Times New Roman"/>
                <w:bCs/>
                <w:sz w:val="21"/>
                <w:szCs w:val="21"/>
              </w:rPr>
              <w:t>0.28</w:t>
            </w:r>
          </w:p>
        </w:tc>
      </w:tr>
      <w:tr w:rsidR="003424CC" w:rsidRPr="000F3711" w14:paraId="71882B4F" w14:textId="77777777" w:rsidTr="003424CC">
        <w:trPr>
          <w:trHeight w:val="710"/>
          <w:jc w:val="center"/>
        </w:trPr>
        <w:tc>
          <w:tcPr>
            <w:tcW w:w="5240" w:type="dxa"/>
          </w:tcPr>
          <w:p w14:paraId="783F5C0A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>Sex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</w:t>
            </w:r>
          </w:p>
          <w:p w14:paraId="31BAD728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Men</w:t>
            </w:r>
          </w:p>
          <w:p w14:paraId="67DCE62E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Women  </w:t>
            </w:r>
          </w:p>
        </w:tc>
        <w:tc>
          <w:tcPr>
            <w:tcW w:w="1559" w:type="dxa"/>
          </w:tcPr>
          <w:p w14:paraId="6D2AB8FA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A32B9E" w14:textId="65A5DD02" w:rsidR="00FA0E15" w:rsidRDefault="00FA0E15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 (64)</w:t>
            </w:r>
          </w:p>
          <w:p w14:paraId="427610C5" w14:textId="2708905F" w:rsidR="00FA0E15" w:rsidRPr="00460EBC" w:rsidRDefault="00FA0E15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 (36)</w:t>
            </w:r>
          </w:p>
        </w:tc>
        <w:tc>
          <w:tcPr>
            <w:tcW w:w="1418" w:type="dxa"/>
          </w:tcPr>
          <w:p w14:paraId="4DA52B73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B6A0A8" w14:textId="77777777" w:rsidR="00FA0E15" w:rsidRDefault="00FA0E15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 (62)</w:t>
            </w:r>
          </w:p>
          <w:p w14:paraId="5C3AE156" w14:textId="6284B688" w:rsidR="00FA0E15" w:rsidRPr="00460EBC" w:rsidRDefault="00FA0E15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 (38)</w:t>
            </w:r>
          </w:p>
        </w:tc>
        <w:tc>
          <w:tcPr>
            <w:tcW w:w="1417" w:type="dxa"/>
          </w:tcPr>
          <w:p w14:paraId="5258D2C1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F099EF" w14:textId="77777777" w:rsidR="00FA0E15" w:rsidRDefault="00FA0E15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 (65)</w:t>
            </w:r>
          </w:p>
          <w:p w14:paraId="11B9FE65" w14:textId="23883A01" w:rsidR="00FA0E15" w:rsidRPr="00460EBC" w:rsidRDefault="00FA0E15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 (35)</w:t>
            </w:r>
          </w:p>
        </w:tc>
        <w:tc>
          <w:tcPr>
            <w:tcW w:w="985" w:type="dxa"/>
          </w:tcPr>
          <w:p w14:paraId="276118B9" w14:textId="17733884" w:rsidR="00B425FF" w:rsidRPr="00FA0E15" w:rsidRDefault="00FA0E15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0.61</w:t>
            </w:r>
          </w:p>
        </w:tc>
      </w:tr>
      <w:tr w:rsidR="003424CC" w:rsidRPr="000F3711" w14:paraId="0954BEE5" w14:textId="77777777" w:rsidTr="003424CC">
        <w:trPr>
          <w:trHeight w:val="1248"/>
          <w:jc w:val="center"/>
        </w:trPr>
        <w:tc>
          <w:tcPr>
            <w:tcW w:w="5240" w:type="dxa"/>
          </w:tcPr>
          <w:p w14:paraId="7D4D62A9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>Marital status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</w:t>
            </w:r>
          </w:p>
          <w:p w14:paraId="1CCEF71D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Married or registered partnership </w:t>
            </w:r>
          </w:p>
          <w:p w14:paraId="4AEAE7FB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Single </w:t>
            </w:r>
          </w:p>
          <w:p w14:paraId="30D256DC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Divorced or </w:t>
            </w:r>
            <w:proofErr w:type="gramStart"/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separated</w:t>
            </w:r>
            <w:proofErr w:type="gramEnd"/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05B0520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Widowed</w:t>
            </w:r>
          </w:p>
        </w:tc>
        <w:tc>
          <w:tcPr>
            <w:tcW w:w="1559" w:type="dxa"/>
          </w:tcPr>
          <w:p w14:paraId="1373D2FB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2ADC9D" w14:textId="77777777" w:rsidR="008337B6" w:rsidRDefault="008337B6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 (11)</w:t>
            </w:r>
          </w:p>
          <w:p w14:paraId="22B86593" w14:textId="77777777" w:rsidR="008337B6" w:rsidRDefault="008337B6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238 (84)</w:t>
            </w:r>
          </w:p>
          <w:p w14:paraId="35937E25" w14:textId="77777777" w:rsidR="008337B6" w:rsidRDefault="008337B6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 (5)</w:t>
            </w:r>
          </w:p>
          <w:p w14:paraId="720DA3D1" w14:textId="33A1697F" w:rsidR="008337B6" w:rsidRPr="00460EBC" w:rsidRDefault="008337B6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(&lt;1)</w:t>
            </w:r>
          </w:p>
        </w:tc>
        <w:tc>
          <w:tcPr>
            <w:tcW w:w="1418" w:type="dxa"/>
          </w:tcPr>
          <w:p w14:paraId="7E7DD938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827CC2" w14:textId="77777777" w:rsidR="008337B6" w:rsidRDefault="008337B6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 (13)</w:t>
            </w:r>
          </w:p>
          <w:p w14:paraId="6978D23C" w14:textId="2137AE0A" w:rsidR="008337B6" w:rsidRDefault="008337B6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 (82)</w:t>
            </w:r>
          </w:p>
          <w:p w14:paraId="04BA700C" w14:textId="77777777" w:rsidR="008337B6" w:rsidRDefault="008337B6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(5)</w:t>
            </w:r>
          </w:p>
          <w:p w14:paraId="078BCC27" w14:textId="71C6E1F9" w:rsidR="008337B6" w:rsidRPr="00460EBC" w:rsidRDefault="008337B6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(0)</w:t>
            </w:r>
          </w:p>
        </w:tc>
        <w:tc>
          <w:tcPr>
            <w:tcW w:w="1417" w:type="dxa"/>
          </w:tcPr>
          <w:p w14:paraId="6257F336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4096DB" w14:textId="77777777" w:rsidR="008337B6" w:rsidRDefault="008337B6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 (10)</w:t>
            </w:r>
          </w:p>
          <w:p w14:paraId="116EA716" w14:textId="77777777" w:rsidR="008337B6" w:rsidRDefault="008337B6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 (85)</w:t>
            </w:r>
          </w:p>
          <w:p w14:paraId="28AEAB75" w14:textId="77777777" w:rsidR="008337B6" w:rsidRDefault="008337B6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 (5)</w:t>
            </w:r>
          </w:p>
          <w:p w14:paraId="0CAC1108" w14:textId="3AE404BD" w:rsidR="008337B6" w:rsidRPr="00460EBC" w:rsidRDefault="008337B6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(&lt;1)</w:t>
            </w:r>
          </w:p>
        </w:tc>
        <w:tc>
          <w:tcPr>
            <w:tcW w:w="985" w:type="dxa"/>
          </w:tcPr>
          <w:p w14:paraId="4016267D" w14:textId="3F9495A3" w:rsidR="00B425FF" w:rsidRPr="000B0789" w:rsidRDefault="008337B6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0.69</w:t>
            </w:r>
          </w:p>
        </w:tc>
      </w:tr>
      <w:tr w:rsidR="003424CC" w:rsidRPr="000F3711" w14:paraId="6FBE1AD5" w14:textId="77777777" w:rsidTr="003424CC">
        <w:trPr>
          <w:trHeight w:val="1423"/>
          <w:jc w:val="center"/>
        </w:trPr>
        <w:tc>
          <w:tcPr>
            <w:tcW w:w="5240" w:type="dxa"/>
          </w:tcPr>
          <w:p w14:paraId="2BBA98F1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>Education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</w:t>
            </w:r>
          </w:p>
          <w:p w14:paraId="308A1039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Compulsory schooling</w:t>
            </w:r>
          </w:p>
          <w:p w14:paraId="3B9D16CD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No schooling</w:t>
            </w:r>
          </w:p>
          <w:p w14:paraId="148083E0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Apprenticeship</w:t>
            </w:r>
          </w:p>
          <w:p w14:paraId="214FF434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High school</w:t>
            </w:r>
          </w:p>
          <w:p w14:paraId="135841D7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University or college</w:t>
            </w:r>
          </w:p>
        </w:tc>
        <w:tc>
          <w:tcPr>
            <w:tcW w:w="1559" w:type="dxa"/>
          </w:tcPr>
          <w:p w14:paraId="3F2DC4C1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65172F" w14:textId="77777777" w:rsidR="005B67DD" w:rsidRDefault="005B67DD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 (32)</w:t>
            </w:r>
          </w:p>
          <w:p w14:paraId="40AF153B" w14:textId="4C46B5E2" w:rsidR="005B67DD" w:rsidRDefault="005B67DD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(7)</w:t>
            </w:r>
          </w:p>
          <w:p w14:paraId="6428A9A8" w14:textId="77777777" w:rsidR="005B67DD" w:rsidRDefault="005B67DD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 (29)</w:t>
            </w:r>
          </w:p>
          <w:p w14:paraId="6064E52B" w14:textId="77777777" w:rsidR="005B67DD" w:rsidRDefault="005B67DD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(13)</w:t>
            </w:r>
          </w:p>
          <w:p w14:paraId="5C3C044C" w14:textId="2DA8568A" w:rsidR="005B67DD" w:rsidRPr="000F3711" w:rsidRDefault="005B67DD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(19)</w:t>
            </w:r>
          </w:p>
        </w:tc>
        <w:tc>
          <w:tcPr>
            <w:tcW w:w="1418" w:type="dxa"/>
          </w:tcPr>
          <w:p w14:paraId="4338ED53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A86490D" w14:textId="77777777" w:rsidR="005B67DD" w:rsidRDefault="005B67DD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(18)</w:t>
            </w:r>
          </w:p>
          <w:p w14:paraId="4BB2342A" w14:textId="572490A7" w:rsidR="005B67DD" w:rsidRDefault="005B67DD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(5)</w:t>
            </w:r>
          </w:p>
          <w:p w14:paraId="643B9C27" w14:textId="77777777" w:rsidR="005B67DD" w:rsidRDefault="005B67DD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(29)</w:t>
            </w:r>
          </w:p>
          <w:p w14:paraId="7F1230E6" w14:textId="77777777" w:rsidR="005B67DD" w:rsidRDefault="005B67DD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(24)</w:t>
            </w:r>
          </w:p>
          <w:p w14:paraId="4053EA75" w14:textId="1C8E5729" w:rsidR="005B67DD" w:rsidRPr="000F3711" w:rsidRDefault="005B67DD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(24)</w:t>
            </w:r>
          </w:p>
        </w:tc>
        <w:tc>
          <w:tcPr>
            <w:tcW w:w="1417" w:type="dxa"/>
          </w:tcPr>
          <w:p w14:paraId="41726A0A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0219F3" w14:textId="77777777" w:rsidR="00247044" w:rsidRDefault="00247044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 (50)</w:t>
            </w:r>
          </w:p>
          <w:p w14:paraId="51B4D06A" w14:textId="77777777" w:rsidR="00247044" w:rsidRDefault="00247044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(7)</w:t>
            </w:r>
          </w:p>
          <w:p w14:paraId="0CCE66F7" w14:textId="77777777" w:rsidR="00247044" w:rsidRDefault="00247044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(29)</w:t>
            </w:r>
          </w:p>
          <w:p w14:paraId="5CAF300E" w14:textId="77777777" w:rsidR="00247044" w:rsidRDefault="00247044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(0)</w:t>
            </w:r>
          </w:p>
          <w:p w14:paraId="4B5168FE" w14:textId="001240DA" w:rsidR="00247044" w:rsidRPr="000F3711" w:rsidRDefault="00247044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(14)</w:t>
            </w:r>
          </w:p>
        </w:tc>
        <w:tc>
          <w:tcPr>
            <w:tcW w:w="985" w:type="dxa"/>
          </w:tcPr>
          <w:p w14:paraId="0D35A467" w14:textId="75469CEF" w:rsidR="00B425FF" w:rsidRPr="00FA0E15" w:rsidRDefault="00247044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0.19</w:t>
            </w:r>
          </w:p>
        </w:tc>
      </w:tr>
      <w:tr w:rsidR="003424CC" w:rsidRPr="000F3711" w14:paraId="5B0B8875" w14:textId="77777777" w:rsidTr="003424CC">
        <w:trPr>
          <w:trHeight w:val="1231"/>
          <w:jc w:val="center"/>
        </w:trPr>
        <w:tc>
          <w:tcPr>
            <w:tcW w:w="5240" w:type="dxa"/>
          </w:tcPr>
          <w:p w14:paraId="79CA1CA6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>Employment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, n (%) </w:t>
            </w:r>
          </w:p>
          <w:p w14:paraId="59BA090F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Employed</w:t>
            </w:r>
          </w:p>
          <w:p w14:paraId="50FA6EEC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Unemployed</w:t>
            </w:r>
          </w:p>
          <w:p w14:paraId="327E31D8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Pensions [disability, retirement]</w:t>
            </w:r>
          </w:p>
          <w:p w14:paraId="2E4B0AB4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Other [e.</w:t>
            </w:r>
            <w:r w:rsidRPr="009B538A">
              <w:rPr>
                <w:rFonts w:ascii="Times New Roman" w:hAnsi="Times New Roman" w:cs="Times New Roman"/>
                <w:sz w:val="21"/>
                <w:szCs w:val="21"/>
              </w:rPr>
              <w:t>g., s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tudent]</w:t>
            </w:r>
          </w:p>
        </w:tc>
        <w:tc>
          <w:tcPr>
            <w:tcW w:w="1559" w:type="dxa"/>
          </w:tcPr>
          <w:p w14:paraId="51F09192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E7B5C0" w14:textId="77777777" w:rsidR="00784679" w:rsidRDefault="0078467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 (27)</w:t>
            </w:r>
          </w:p>
          <w:p w14:paraId="216E3517" w14:textId="77777777" w:rsidR="00784679" w:rsidRDefault="0078467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 (32)</w:t>
            </w:r>
          </w:p>
          <w:p w14:paraId="62E574FF" w14:textId="77777777" w:rsidR="00784679" w:rsidRDefault="0078467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(14)</w:t>
            </w:r>
          </w:p>
          <w:p w14:paraId="582AB467" w14:textId="318DE503" w:rsidR="00784679" w:rsidRPr="000F3711" w:rsidRDefault="0078467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 (27)</w:t>
            </w:r>
          </w:p>
        </w:tc>
        <w:tc>
          <w:tcPr>
            <w:tcW w:w="1418" w:type="dxa"/>
          </w:tcPr>
          <w:p w14:paraId="11EBC59D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96DE56" w14:textId="77777777" w:rsidR="00784679" w:rsidRDefault="0078467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(19)</w:t>
            </w:r>
          </w:p>
          <w:p w14:paraId="43AB8EE0" w14:textId="77777777" w:rsidR="00784679" w:rsidRDefault="0078467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(29)</w:t>
            </w:r>
          </w:p>
          <w:p w14:paraId="2A7AD212" w14:textId="77777777" w:rsidR="00784679" w:rsidRDefault="0078467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(14)</w:t>
            </w:r>
          </w:p>
          <w:p w14:paraId="35CB7DAF" w14:textId="0CC5C8F5" w:rsidR="00784679" w:rsidRPr="000F3711" w:rsidRDefault="0078467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 (38)</w:t>
            </w:r>
          </w:p>
        </w:tc>
        <w:tc>
          <w:tcPr>
            <w:tcW w:w="1417" w:type="dxa"/>
          </w:tcPr>
          <w:p w14:paraId="15A6E90C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1EC4C7F" w14:textId="77777777" w:rsidR="00784679" w:rsidRDefault="0078467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(38)</w:t>
            </w:r>
          </w:p>
          <w:p w14:paraId="1A5F55CC" w14:textId="77777777" w:rsidR="00784679" w:rsidRDefault="0078467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(38)</w:t>
            </w:r>
          </w:p>
          <w:p w14:paraId="59568C44" w14:textId="1A707F00" w:rsidR="00784679" w:rsidRDefault="0078467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(12)</w:t>
            </w:r>
          </w:p>
          <w:p w14:paraId="3788CFD7" w14:textId="1B3A2DDD" w:rsidR="00784679" w:rsidRPr="000F3711" w:rsidRDefault="0078467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(12)</w:t>
            </w:r>
          </w:p>
        </w:tc>
        <w:tc>
          <w:tcPr>
            <w:tcW w:w="985" w:type="dxa"/>
          </w:tcPr>
          <w:p w14:paraId="169A4CE4" w14:textId="00C270E6" w:rsidR="00B425FF" w:rsidRPr="00FA0E15" w:rsidRDefault="00784679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0.31</w:t>
            </w:r>
          </w:p>
        </w:tc>
      </w:tr>
      <w:tr w:rsidR="003424CC" w:rsidRPr="000F3711" w14:paraId="3D742E02" w14:textId="77777777" w:rsidTr="003424CC">
        <w:trPr>
          <w:trHeight w:val="1538"/>
          <w:jc w:val="center"/>
        </w:trPr>
        <w:tc>
          <w:tcPr>
            <w:tcW w:w="5240" w:type="dxa"/>
          </w:tcPr>
          <w:p w14:paraId="4D91314B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>Living situation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</w:t>
            </w:r>
          </w:p>
          <w:p w14:paraId="561CD9D2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Home, with others </w:t>
            </w:r>
          </w:p>
          <w:p w14:paraId="2BDD2362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Home, alone</w:t>
            </w:r>
          </w:p>
          <w:p w14:paraId="5DA33520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Homeless</w:t>
            </w:r>
          </w:p>
          <w:p w14:paraId="5939F440" w14:textId="77777777" w:rsidR="00B425FF" w:rsidRPr="000F3711" w:rsidRDefault="00B425FF" w:rsidP="006F6E43">
            <w:pPr>
              <w:ind w:left="744" w:hanging="744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Institutions</w:t>
            </w: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[(non) medico-social]</w:t>
            </w:r>
          </w:p>
          <w:p w14:paraId="1F5C1D1C" w14:textId="77777777" w:rsidR="00B425FF" w:rsidRPr="000F3711" w:rsidRDefault="00B425FF" w:rsidP="006F6E43">
            <w:pPr>
              <w:ind w:left="744" w:hanging="744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Other [prisons, psychiatric clinics, other establishments]</w:t>
            </w:r>
          </w:p>
        </w:tc>
        <w:tc>
          <w:tcPr>
            <w:tcW w:w="1559" w:type="dxa"/>
          </w:tcPr>
          <w:p w14:paraId="417C3551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164DAF" w14:textId="77777777" w:rsidR="00996772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 (60)</w:t>
            </w:r>
          </w:p>
          <w:p w14:paraId="64B40833" w14:textId="1218A66D" w:rsidR="00996772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 (23)</w:t>
            </w:r>
          </w:p>
          <w:p w14:paraId="56B565D5" w14:textId="773B3498" w:rsidR="00996772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(0)</w:t>
            </w:r>
          </w:p>
          <w:p w14:paraId="3D14C669" w14:textId="77777777" w:rsidR="00996772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(15)</w:t>
            </w:r>
          </w:p>
          <w:p w14:paraId="47931805" w14:textId="5D9FED86" w:rsidR="00996772" w:rsidRPr="000F3711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(2)</w:t>
            </w:r>
          </w:p>
        </w:tc>
        <w:tc>
          <w:tcPr>
            <w:tcW w:w="1418" w:type="dxa"/>
          </w:tcPr>
          <w:p w14:paraId="5FB4F874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6A5981" w14:textId="77777777" w:rsidR="00996772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 (77)</w:t>
            </w:r>
          </w:p>
          <w:p w14:paraId="281CF908" w14:textId="52082749" w:rsidR="00996772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(13)</w:t>
            </w:r>
          </w:p>
          <w:p w14:paraId="620EB194" w14:textId="77777777" w:rsidR="00996772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(0)</w:t>
            </w:r>
          </w:p>
          <w:p w14:paraId="0BB4C38E" w14:textId="77777777" w:rsidR="00996772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(5)</w:t>
            </w:r>
          </w:p>
          <w:p w14:paraId="4A54D9BC" w14:textId="448E5D84" w:rsidR="00996772" w:rsidRPr="000F3711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(5)</w:t>
            </w:r>
          </w:p>
        </w:tc>
        <w:tc>
          <w:tcPr>
            <w:tcW w:w="1417" w:type="dxa"/>
          </w:tcPr>
          <w:p w14:paraId="56B02E9F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66276F" w14:textId="77777777" w:rsidR="00996772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 (39)</w:t>
            </w:r>
          </w:p>
          <w:p w14:paraId="4E5B9186" w14:textId="77777777" w:rsidR="00996772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(33)</w:t>
            </w:r>
          </w:p>
          <w:p w14:paraId="6F3DEB90" w14:textId="77777777" w:rsidR="00996772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(0)</w:t>
            </w:r>
          </w:p>
          <w:p w14:paraId="700637AF" w14:textId="77777777" w:rsidR="00996772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(28)</w:t>
            </w:r>
          </w:p>
          <w:p w14:paraId="1F4FA2FA" w14:textId="3978FEC8" w:rsidR="00996772" w:rsidRPr="000F3711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(0)</w:t>
            </w:r>
          </w:p>
        </w:tc>
        <w:tc>
          <w:tcPr>
            <w:tcW w:w="985" w:type="dxa"/>
          </w:tcPr>
          <w:p w14:paraId="4D2C0844" w14:textId="3FB8A1A9" w:rsidR="00B425FF" w:rsidRPr="000B0789" w:rsidRDefault="00996772" w:rsidP="006F6E43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B0789">
              <w:rPr>
                <w:rFonts w:ascii="Times New Roman" w:hAnsi="Times New Roman" w:cs="Times New Roman"/>
                <w:b/>
                <w:sz w:val="21"/>
                <w:szCs w:val="21"/>
              </w:rPr>
              <w:t>0.04</w:t>
            </w:r>
          </w:p>
        </w:tc>
      </w:tr>
      <w:tr w:rsidR="00EE1C1F" w:rsidRPr="000F3711" w14:paraId="3A450F78" w14:textId="77777777" w:rsidTr="000B0789">
        <w:trPr>
          <w:trHeight w:val="270"/>
          <w:jc w:val="center"/>
        </w:trPr>
        <w:tc>
          <w:tcPr>
            <w:tcW w:w="5240" w:type="dxa"/>
          </w:tcPr>
          <w:p w14:paraId="71D7F4C0" w14:textId="77777777" w:rsidR="00B425FF" w:rsidRPr="000F3711" w:rsidRDefault="00B425FF" w:rsidP="006F6E43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Swiss socio-economic position 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median (IQR)</w:t>
            </w:r>
          </w:p>
        </w:tc>
        <w:tc>
          <w:tcPr>
            <w:tcW w:w="1559" w:type="dxa"/>
          </w:tcPr>
          <w:p w14:paraId="05CAFB61" w14:textId="1C37EEC4" w:rsidR="00B425FF" w:rsidRPr="000F3711" w:rsidRDefault="00A9012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B09A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9B09A1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 6</w:t>
            </w:r>
            <w:r w:rsidR="009B09A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14:paraId="2DAB65BF" w14:textId="6D109FCA" w:rsidR="00B425FF" w:rsidRPr="000F3711" w:rsidRDefault="00A9012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B09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9B09A1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 6</w:t>
            </w:r>
            <w:r w:rsidR="009B09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14:paraId="5EA202E0" w14:textId="51444D97" w:rsidR="00B425FF" w:rsidRPr="000F3711" w:rsidRDefault="00A90122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B09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9B09A1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 6</w:t>
            </w:r>
            <w:r w:rsidR="009B09A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985" w:type="dxa"/>
          </w:tcPr>
          <w:p w14:paraId="459B5F7D" w14:textId="587AF814" w:rsidR="00B425FF" w:rsidRPr="000B0789" w:rsidRDefault="00A90122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0.</w:t>
            </w:r>
            <w:r w:rsidR="009B09A1"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  <w:r w:rsidR="00B361C4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</w:tr>
      <w:tr w:rsidR="003424CC" w:rsidRPr="000F3711" w14:paraId="4C9B70D6" w14:textId="77777777" w:rsidTr="003424CC">
        <w:trPr>
          <w:trHeight w:val="554"/>
          <w:jc w:val="center"/>
        </w:trPr>
        <w:tc>
          <w:tcPr>
            <w:tcW w:w="5240" w:type="dxa"/>
          </w:tcPr>
          <w:p w14:paraId="057424EC" w14:textId="77777777" w:rsidR="00EE1C1F" w:rsidRPr="000F3711" w:rsidRDefault="00EE1C1F" w:rsidP="00EE1C1F">
            <w:pPr>
              <w:tabs>
                <w:tab w:val="left" w:pos="1060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Psychotropic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medication</w:t>
            </w: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by risk of weight gain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</w:t>
            </w:r>
          </w:p>
          <w:p w14:paraId="53B935B2" w14:textId="77777777" w:rsidR="00EE1C1F" w:rsidRPr="000F3711" w:rsidRDefault="00EE1C1F" w:rsidP="00EE1C1F">
            <w:pPr>
              <w:tabs>
                <w:tab w:val="left" w:pos="1060"/>
              </w:tabs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No risk</w:t>
            </w:r>
          </w:p>
          <w:p w14:paraId="034DBDD7" w14:textId="77777777" w:rsidR="00EE1C1F" w:rsidRPr="000F3711" w:rsidRDefault="00EE1C1F" w:rsidP="00EE1C1F">
            <w:pPr>
              <w:tabs>
                <w:tab w:val="left" w:pos="1060"/>
              </w:tabs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Low risk</w:t>
            </w:r>
          </w:p>
          <w:p w14:paraId="5878A238" w14:textId="77777777" w:rsidR="00EE1C1F" w:rsidRPr="000F3711" w:rsidRDefault="00EE1C1F" w:rsidP="00EE1C1F">
            <w:pPr>
              <w:tabs>
                <w:tab w:val="left" w:pos="1060"/>
              </w:tabs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Medium risk</w:t>
            </w:r>
          </w:p>
          <w:p w14:paraId="7244F65F" w14:textId="26F41245" w:rsidR="00EE1C1F" w:rsidRPr="000F3711" w:rsidRDefault="00EE1C1F" w:rsidP="00EE1C1F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High risk</w:t>
            </w:r>
          </w:p>
        </w:tc>
        <w:tc>
          <w:tcPr>
            <w:tcW w:w="1559" w:type="dxa"/>
          </w:tcPr>
          <w:p w14:paraId="131F07B7" w14:textId="77777777" w:rsidR="00EE1C1F" w:rsidRDefault="00EE1C1F" w:rsidP="000B0789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77A903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 (71)</w:t>
            </w:r>
          </w:p>
          <w:p w14:paraId="119B8E0B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 (9)</w:t>
            </w:r>
          </w:p>
          <w:p w14:paraId="17A4E715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 (12)</w:t>
            </w:r>
          </w:p>
          <w:p w14:paraId="5AAC910C" w14:textId="2C41D51D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 (8)</w:t>
            </w:r>
          </w:p>
        </w:tc>
        <w:tc>
          <w:tcPr>
            <w:tcW w:w="1418" w:type="dxa"/>
          </w:tcPr>
          <w:p w14:paraId="42D45A41" w14:textId="77777777" w:rsidR="00EE1C1F" w:rsidRDefault="00EE1C1F" w:rsidP="000B0789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974627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 (70)</w:t>
            </w:r>
          </w:p>
          <w:p w14:paraId="316B3E81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 (8)</w:t>
            </w:r>
          </w:p>
          <w:p w14:paraId="7A49A9C2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 (15)</w:t>
            </w:r>
          </w:p>
          <w:p w14:paraId="294560FD" w14:textId="770281F1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 (7)</w:t>
            </w:r>
          </w:p>
        </w:tc>
        <w:tc>
          <w:tcPr>
            <w:tcW w:w="1417" w:type="dxa"/>
          </w:tcPr>
          <w:p w14:paraId="4DA0A596" w14:textId="77777777" w:rsidR="00EE1C1F" w:rsidRDefault="00EE1C1F" w:rsidP="000B0789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FD4DA6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 (71)</w:t>
            </w:r>
          </w:p>
          <w:p w14:paraId="5E98B132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 (9)</w:t>
            </w:r>
          </w:p>
          <w:p w14:paraId="22D2A77A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 (11)</w:t>
            </w:r>
          </w:p>
          <w:p w14:paraId="65A68567" w14:textId="066FC4C5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 (9)</w:t>
            </w:r>
          </w:p>
        </w:tc>
        <w:tc>
          <w:tcPr>
            <w:tcW w:w="985" w:type="dxa"/>
          </w:tcPr>
          <w:p w14:paraId="4058A2CD" w14:textId="08DC7E0E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0.78</w:t>
            </w:r>
          </w:p>
        </w:tc>
      </w:tr>
      <w:tr w:rsidR="003424CC" w:rsidRPr="000F3711" w14:paraId="2BD38DFB" w14:textId="77777777" w:rsidTr="003424CC">
        <w:trPr>
          <w:trHeight w:val="554"/>
          <w:jc w:val="center"/>
        </w:trPr>
        <w:tc>
          <w:tcPr>
            <w:tcW w:w="5240" w:type="dxa"/>
          </w:tcPr>
          <w:p w14:paraId="0DDC9350" w14:textId="77777777" w:rsidR="00EE1C1F" w:rsidRPr="000F3711" w:rsidRDefault="00EE1C1F" w:rsidP="00EE1C1F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>Smokers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</w:t>
            </w:r>
          </w:p>
          <w:p w14:paraId="620C2EB0" w14:textId="77777777" w:rsidR="00EE1C1F" w:rsidRPr="000F3711" w:rsidRDefault="00EE1C1F" w:rsidP="00EE1C1F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No</w:t>
            </w:r>
          </w:p>
          <w:p w14:paraId="5BCCFA09" w14:textId="086812D9" w:rsidR="00EE1C1F" w:rsidRPr="000F3711" w:rsidRDefault="00EE1C1F" w:rsidP="00EE1C1F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Yes</w:t>
            </w:r>
          </w:p>
        </w:tc>
        <w:tc>
          <w:tcPr>
            <w:tcW w:w="1559" w:type="dxa"/>
          </w:tcPr>
          <w:p w14:paraId="1BA7BA71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A84FF4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 (26)</w:t>
            </w:r>
          </w:p>
          <w:p w14:paraId="61A1063B" w14:textId="30100162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162 (74)</w:t>
            </w:r>
          </w:p>
        </w:tc>
        <w:tc>
          <w:tcPr>
            <w:tcW w:w="1418" w:type="dxa"/>
          </w:tcPr>
          <w:p w14:paraId="7111D9DA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DF6473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 (36)</w:t>
            </w:r>
          </w:p>
          <w:p w14:paraId="7978F2E7" w14:textId="191D6B1E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 (64)</w:t>
            </w:r>
          </w:p>
        </w:tc>
        <w:tc>
          <w:tcPr>
            <w:tcW w:w="1417" w:type="dxa"/>
          </w:tcPr>
          <w:p w14:paraId="18A3217D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54865BE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 (23)</w:t>
            </w:r>
          </w:p>
          <w:p w14:paraId="300B7038" w14:textId="0573FFBF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 (77)</w:t>
            </w:r>
          </w:p>
        </w:tc>
        <w:tc>
          <w:tcPr>
            <w:tcW w:w="985" w:type="dxa"/>
          </w:tcPr>
          <w:p w14:paraId="41DCE830" w14:textId="4E26EE12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C0A48">
              <w:rPr>
                <w:rFonts w:ascii="Times New Roman" w:hAnsi="Times New Roman" w:cs="Times New Roman"/>
                <w:sz w:val="21"/>
                <w:szCs w:val="21"/>
              </w:rPr>
              <w:t>0.06</w:t>
            </w:r>
          </w:p>
        </w:tc>
      </w:tr>
      <w:tr w:rsidR="003424CC" w:rsidRPr="000F3711" w14:paraId="64098E46" w14:textId="77777777" w:rsidTr="003424CC">
        <w:trPr>
          <w:trHeight w:val="554"/>
          <w:jc w:val="center"/>
        </w:trPr>
        <w:tc>
          <w:tcPr>
            <w:tcW w:w="5240" w:type="dxa"/>
          </w:tcPr>
          <w:p w14:paraId="4687FE68" w14:textId="77777777" w:rsidR="00EE1C1F" w:rsidRPr="000F3711" w:rsidRDefault="00EE1C1F" w:rsidP="00EE1C1F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>Admission status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</w:t>
            </w:r>
          </w:p>
          <w:p w14:paraId="6A37BBC3" w14:textId="77777777" w:rsidR="00EE1C1F" w:rsidRPr="000F3711" w:rsidRDefault="00EE1C1F" w:rsidP="00EE1C1F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Voluntary </w:t>
            </w:r>
          </w:p>
          <w:p w14:paraId="172ECA0A" w14:textId="772B1BD3" w:rsidR="00EE1C1F" w:rsidRPr="000F3711" w:rsidRDefault="00EE1C1F" w:rsidP="00EE1C1F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Compulsory</w:t>
            </w:r>
          </w:p>
        </w:tc>
        <w:tc>
          <w:tcPr>
            <w:tcW w:w="1559" w:type="dxa"/>
          </w:tcPr>
          <w:p w14:paraId="516B918A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F48E7C" w14:textId="77777777" w:rsidR="005F640C" w:rsidRDefault="005F640C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 (39)</w:t>
            </w:r>
          </w:p>
          <w:p w14:paraId="79099A6D" w14:textId="26BA098A" w:rsidR="005F640C" w:rsidRDefault="005F640C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 (61)</w:t>
            </w:r>
          </w:p>
        </w:tc>
        <w:tc>
          <w:tcPr>
            <w:tcW w:w="1418" w:type="dxa"/>
          </w:tcPr>
          <w:p w14:paraId="6E2CFA1F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20ADC9" w14:textId="77777777" w:rsidR="005F640C" w:rsidRDefault="005F640C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(22)</w:t>
            </w:r>
          </w:p>
          <w:p w14:paraId="00763BAA" w14:textId="614EAA0B" w:rsidR="005F640C" w:rsidRDefault="005F640C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 (78)</w:t>
            </w:r>
          </w:p>
        </w:tc>
        <w:tc>
          <w:tcPr>
            <w:tcW w:w="1417" w:type="dxa"/>
          </w:tcPr>
          <w:p w14:paraId="41415A3A" w14:textId="77777777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9736D4" w14:textId="77777777" w:rsidR="005F640C" w:rsidRDefault="005F640C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 (61)</w:t>
            </w:r>
          </w:p>
          <w:p w14:paraId="52DBAA2B" w14:textId="71850B70" w:rsidR="005F640C" w:rsidRDefault="005F640C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 (39)</w:t>
            </w:r>
          </w:p>
        </w:tc>
        <w:tc>
          <w:tcPr>
            <w:tcW w:w="985" w:type="dxa"/>
          </w:tcPr>
          <w:p w14:paraId="501C236A" w14:textId="2298DD1E" w:rsidR="00EE1C1F" w:rsidRPr="000B0789" w:rsidRDefault="005F640C" w:rsidP="00EE1C1F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B0789">
              <w:rPr>
                <w:rFonts w:ascii="Times New Roman" w:hAnsi="Times New Roman" w:cs="Times New Roman"/>
                <w:b/>
                <w:sz w:val="21"/>
                <w:szCs w:val="21"/>
              </w:rPr>
              <w:t>0.01</w:t>
            </w:r>
          </w:p>
        </w:tc>
      </w:tr>
      <w:tr w:rsidR="003424CC" w:rsidRPr="000F3711" w14:paraId="3A121C2C" w14:textId="77777777" w:rsidTr="003424CC">
        <w:trPr>
          <w:trHeight w:val="338"/>
          <w:jc w:val="center"/>
        </w:trPr>
        <w:tc>
          <w:tcPr>
            <w:tcW w:w="5240" w:type="dxa"/>
          </w:tcPr>
          <w:p w14:paraId="2CEE0ECE" w14:textId="4BD774BF" w:rsidR="00EE1C1F" w:rsidRPr="000F3711" w:rsidRDefault="00EE1C1F" w:rsidP="00EE1C1F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b/>
                <w:sz w:val="21"/>
                <w:szCs w:val="21"/>
              </w:rPr>
              <w:t>HoNOS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median (IQR)</w:t>
            </w:r>
          </w:p>
        </w:tc>
        <w:tc>
          <w:tcPr>
            <w:tcW w:w="1559" w:type="dxa"/>
          </w:tcPr>
          <w:p w14:paraId="43BAC16A" w14:textId="23A6B069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 (4; 12)</w:t>
            </w:r>
          </w:p>
        </w:tc>
        <w:tc>
          <w:tcPr>
            <w:tcW w:w="1418" w:type="dxa"/>
          </w:tcPr>
          <w:p w14:paraId="6E9ACB68" w14:textId="4CCA6AA2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 (4; 12)</w:t>
            </w:r>
          </w:p>
        </w:tc>
        <w:tc>
          <w:tcPr>
            <w:tcW w:w="1417" w:type="dxa"/>
          </w:tcPr>
          <w:p w14:paraId="437A550F" w14:textId="0C69B56D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 (5; 13)</w:t>
            </w:r>
          </w:p>
        </w:tc>
        <w:tc>
          <w:tcPr>
            <w:tcW w:w="985" w:type="dxa"/>
          </w:tcPr>
          <w:p w14:paraId="471DF917" w14:textId="4E61D1A4" w:rsidR="00EE1C1F" w:rsidRDefault="00EE1C1F" w:rsidP="00EE1C1F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F6E43">
              <w:rPr>
                <w:rFonts w:ascii="Times New Roman" w:hAnsi="Times New Roman" w:cs="Times New Roman"/>
                <w:sz w:val="21"/>
                <w:szCs w:val="21"/>
              </w:rPr>
              <w:t>0.47</w:t>
            </w:r>
          </w:p>
        </w:tc>
      </w:tr>
      <w:tr w:rsidR="005066AD" w:rsidRPr="000F3711" w14:paraId="5735C619" w14:textId="77777777" w:rsidTr="000B0789">
        <w:trPr>
          <w:trHeight w:val="338"/>
          <w:jc w:val="center"/>
        </w:trPr>
        <w:tc>
          <w:tcPr>
            <w:tcW w:w="5240" w:type="dxa"/>
          </w:tcPr>
          <w:p w14:paraId="34EFC98A" w14:textId="7A407F4F" w:rsidR="005066AD" w:rsidRPr="00873F88" w:rsidRDefault="005066AD" w:rsidP="00EE1C1F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3F88">
              <w:rPr>
                <w:rFonts w:ascii="Times New Roman" w:hAnsi="Times New Roman" w:cs="Times New Roman"/>
                <w:b/>
                <w:sz w:val="21"/>
                <w:szCs w:val="21"/>
              </w:rPr>
              <w:t>Duration of untreated psychosis</w:t>
            </w:r>
            <w:r w:rsidRPr="000B0789">
              <w:rPr>
                <w:rFonts w:ascii="Times New Roman" w:hAnsi="Times New Roman" w:cs="Times New Roman"/>
                <w:bCs/>
                <w:sz w:val="21"/>
                <w:szCs w:val="21"/>
              </w:rPr>
              <w:t>, median (IQR), days</w:t>
            </w:r>
          </w:p>
        </w:tc>
        <w:tc>
          <w:tcPr>
            <w:tcW w:w="1559" w:type="dxa"/>
          </w:tcPr>
          <w:p w14:paraId="6E1381E1" w14:textId="7428AD4A" w:rsidR="005066AD" w:rsidRDefault="00873F88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 (21; 469)</w:t>
            </w:r>
          </w:p>
        </w:tc>
        <w:tc>
          <w:tcPr>
            <w:tcW w:w="1418" w:type="dxa"/>
          </w:tcPr>
          <w:p w14:paraId="7D6A9144" w14:textId="56B67469" w:rsidR="005066AD" w:rsidRDefault="00873F88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 (19; 439)</w:t>
            </w:r>
          </w:p>
        </w:tc>
        <w:tc>
          <w:tcPr>
            <w:tcW w:w="1417" w:type="dxa"/>
          </w:tcPr>
          <w:p w14:paraId="7C53D9B5" w14:textId="2F2EEF0E" w:rsidR="005066AD" w:rsidRDefault="00873F88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 (22; 478)</w:t>
            </w:r>
          </w:p>
        </w:tc>
        <w:tc>
          <w:tcPr>
            <w:tcW w:w="985" w:type="dxa"/>
          </w:tcPr>
          <w:p w14:paraId="37D3E645" w14:textId="0CF1C4BE" w:rsidR="005066AD" w:rsidRPr="006F6E43" w:rsidRDefault="00873F88" w:rsidP="00EE1C1F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0.56</w:t>
            </w:r>
          </w:p>
        </w:tc>
      </w:tr>
    </w:tbl>
    <w:p w14:paraId="3C918DC7" w14:textId="77777777" w:rsidR="00B425FF" w:rsidRDefault="00B425FF" w:rsidP="00B425FF">
      <w:pPr>
        <w:pStyle w:val="Notedebasdepage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Pearson’s </w:t>
      </w:r>
      <w:r w:rsidRPr="00372744">
        <w:rPr>
          <w:rFonts w:ascii="Times New Roman" w:hAnsi="Times New Roman" w:cs="Times New Roman"/>
          <w:sz w:val="21"/>
          <w:szCs w:val="21"/>
          <w:lang w:val="en-US"/>
        </w:rPr>
        <w:t xml:space="preserve">χ2 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test was employed to detect the intergroup difference in terms of categorical variables, while Wilcoxon rank-sum test was used for the continuous variable. </w:t>
      </w:r>
    </w:p>
    <w:p w14:paraId="36F8F265" w14:textId="77777777" w:rsidR="00B425FF" w:rsidRDefault="00B425FF" w:rsidP="00B425FF">
      <w:pPr>
        <w:pStyle w:val="Notedebasdepage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0F3711">
        <w:rPr>
          <w:rFonts w:ascii="Times New Roman" w:hAnsi="Times New Roman" w:cs="Times New Roman"/>
          <w:sz w:val="21"/>
          <w:szCs w:val="21"/>
          <w:lang w:val="en-US"/>
        </w:rPr>
        <w:t xml:space="preserve">The total n value differs between variable due to missing data. </w:t>
      </w:r>
    </w:p>
    <w:p w14:paraId="0777E423" w14:textId="5D9C8F9E" w:rsidR="00B425FF" w:rsidRPr="000F3711" w:rsidRDefault="00B425FF" w:rsidP="00B425FF">
      <w:pPr>
        <w:pStyle w:val="Notedebasdepage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0F3711">
        <w:rPr>
          <w:rFonts w:ascii="Times New Roman" w:hAnsi="Times New Roman" w:cs="Times New Roman"/>
          <w:sz w:val="21"/>
          <w:szCs w:val="21"/>
          <w:lang w:val="en-US"/>
        </w:rPr>
        <w:t>Number of observation</w:t>
      </w:r>
      <w:r>
        <w:rPr>
          <w:rFonts w:ascii="Times New Roman" w:hAnsi="Times New Roman" w:cs="Times New Roman"/>
          <w:sz w:val="21"/>
          <w:szCs w:val="21"/>
          <w:lang w:val="en-US"/>
        </w:rPr>
        <w:t>s</w:t>
      </w:r>
      <w:r w:rsidRPr="000F3711">
        <w:rPr>
          <w:rFonts w:ascii="Times New Roman" w:hAnsi="Times New Roman" w:cs="Times New Roman"/>
          <w:sz w:val="21"/>
          <w:szCs w:val="21"/>
          <w:lang w:val="en-US"/>
        </w:rPr>
        <w:t xml:space="preserve"> without missing data: </w:t>
      </w:r>
      <w:r>
        <w:rPr>
          <w:rFonts w:ascii="Times New Roman" w:hAnsi="Times New Roman" w:cs="Times New Roman"/>
          <w:sz w:val="21"/>
          <w:szCs w:val="21"/>
          <w:lang w:val="en-US"/>
        </w:rPr>
        <w:t>age: n=</w:t>
      </w:r>
      <w:r w:rsidR="008337B6">
        <w:rPr>
          <w:rFonts w:ascii="Times New Roman" w:hAnsi="Times New Roman" w:cs="Times New Roman"/>
          <w:sz w:val="21"/>
          <w:szCs w:val="21"/>
          <w:lang w:val="en-US"/>
        </w:rPr>
        <w:t>285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(% of missing values: 0%</w:t>
      </w:r>
      <w:r w:rsidRPr="00DF6355">
        <w:rPr>
          <w:rFonts w:ascii="Times New Roman" w:hAnsi="Times New Roman" w:cs="Times New Roman"/>
          <w:sz w:val="21"/>
          <w:szCs w:val="21"/>
          <w:lang w:val="en-US"/>
        </w:rPr>
        <w:t>)</w:t>
      </w:r>
      <w:r>
        <w:rPr>
          <w:rFonts w:ascii="Times New Roman" w:hAnsi="Times New Roman" w:cs="Times New Roman"/>
          <w:sz w:val="21"/>
          <w:szCs w:val="21"/>
          <w:lang w:val="en-US"/>
        </w:rPr>
        <w:t>, sex: n=</w:t>
      </w:r>
      <w:r w:rsidR="008337B6">
        <w:rPr>
          <w:rFonts w:ascii="Times New Roman" w:hAnsi="Times New Roman" w:cs="Times New Roman"/>
          <w:sz w:val="21"/>
          <w:szCs w:val="21"/>
          <w:lang w:val="en-US"/>
        </w:rPr>
        <w:t>285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(0%), m</w:t>
      </w:r>
      <w:r w:rsidRPr="000F3711">
        <w:rPr>
          <w:rFonts w:ascii="Times New Roman" w:hAnsi="Times New Roman" w:cs="Times New Roman"/>
          <w:sz w:val="21"/>
          <w:szCs w:val="21"/>
          <w:lang w:val="en-US"/>
        </w:rPr>
        <w:t>arital status: n=</w:t>
      </w:r>
      <w:r w:rsidR="008337B6">
        <w:rPr>
          <w:rFonts w:ascii="Times New Roman" w:hAnsi="Times New Roman" w:cs="Times New Roman"/>
          <w:sz w:val="21"/>
          <w:szCs w:val="21"/>
          <w:lang w:val="en-US"/>
        </w:rPr>
        <w:t>285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r w:rsidR="008337B6">
        <w:rPr>
          <w:rFonts w:ascii="Times New Roman" w:hAnsi="Times New Roman" w:cs="Times New Roman"/>
          <w:sz w:val="21"/>
          <w:szCs w:val="21"/>
          <w:lang w:val="en-US"/>
        </w:rPr>
        <w:t>0</w:t>
      </w:r>
      <w:r>
        <w:rPr>
          <w:rFonts w:ascii="Times New Roman" w:hAnsi="Times New Roman" w:cs="Times New Roman"/>
          <w:sz w:val="21"/>
          <w:szCs w:val="21"/>
          <w:lang w:val="en-US"/>
        </w:rPr>
        <w:t>%)</w:t>
      </w:r>
      <w:r w:rsidRPr="000F3711">
        <w:rPr>
          <w:rFonts w:ascii="Times New Roman" w:hAnsi="Times New Roman" w:cs="Times New Roman"/>
          <w:sz w:val="21"/>
          <w:szCs w:val="21"/>
          <w:lang w:val="en-US"/>
        </w:rPr>
        <w:t>; education: n=</w:t>
      </w:r>
      <w:r w:rsidR="005B67DD">
        <w:rPr>
          <w:rFonts w:ascii="Times New Roman" w:hAnsi="Times New Roman" w:cs="Times New Roman"/>
          <w:sz w:val="21"/>
          <w:szCs w:val="21"/>
          <w:lang w:val="en-US"/>
        </w:rPr>
        <w:t>31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r w:rsidR="005B67DD">
        <w:rPr>
          <w:rFonts w:ascii="Times New Roman" w:hAnsi="Times New Roman" w:cs="Times New Roman"/>
          <w:sz w:val="21"/>
          <w:szCs w:val="21"/>
          <w:lang w:val="en-US"/>
        </w:rPr>
        <w:t>89</w:t>
      </w:r>
      <w:r>
        <w:rPr>
          <w:rFonts w:ascii="Times New Roman" w:hAnsi="Times New Roman" w:cs="Times New Roman"/>
          <w:sz w:val="21"/>
          <w:szCs w:val="21"/>
          <w:lang w:val="en-US"/>
        </w:rPr>
        <w:t>%)</w:t>
      </w:r>
      <w:r w:rsidRPr="000F3711">
        <w:rPr>
          <w:rFonts w:ascii="Times New Roman" w:hAnsi="Times New Roman" w:cs="Times New Roman"/>
          <w:sz w:val="21"/>
          <w:szCs w:val="21"/>
          <w:lang w:val="en-US"/>
        </w:rPr>
        <w:t>; employment: n=</w:t>
      </w:r>
      <w:r w:rsidR="00784679">
        <w:rPr>
          <w:rFonts w:ascii="Times New Roman" w:hAnsi="Times New Roman" w:cs="Times New Roman"/>
          <w:sz w:val="21"/>
          <w:szCs w:val="21"/>
          <w:lang w:val="en-US"/>
        </w:rPr>
        <w:t>37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r w:rsidR="00784679">
        <w:rPr>
          <w:rFonts w:ascii="Times New Roman" w:hAnsi="Times New Roman" w:cs="Times New Roman"/>
          <w:sz w:val="21"/>
          <w:szCs w:val="21"/>
          <w:lang w:val="en-US"/>
        </w:rPr>
        <w:t>87</w:t>
      </w:r>
      <w:r>
        <w:rPr>
          <w:rFonts w:ascii="Times New Roman" w:hAnsi="Times New Roman" w:cs="Times New Roman"/>
          <w:sz w:val="21"/>
          <w:szCs w:val="21"/>
          <w:lang w:val="en-US"/>
        </w:rPr>
        <w:t>%)</w:t>
      </w:r>
      <w:r w:rsidRPr="000F3711">
        <w:rPr>
          <w:rFonts w:ascii="Times New Roman" w:hAnsi="Times New Roman" w:cs="Times New Roman"/>
          <w:sz w:val="21"/>
          <w:szCs w:val="21"/>
          <w:lang w:val="en-US"/>
        </w:rPr>
        <w:t>; living situation: n=</w:t>
      </w:r>
      <w:r w:rsidR="009D333F">
        <w:rPr>
          <w:rFonts w:ascii="Times New Roman" w:hAnsi="Times New Roman" w:cs="Times New Roman"/>
          <w:sz w:val="21"/>
          <w:szCs w:val="21"/>
          <w:lang w:val="en-US"/>
        </w:rPr>
        <w:t>40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(8</w:t>
      </w:r>
      <w:r w:rsidR="009D333F">
        <w:rPr>
          <w:rFonts w:ascii="Times New Roman" w:hAnsi="Times New Roman" w:cs="Times New Roman"/>
          <w:sz w:val="21"/>
          <w:szCs w:val="21"/>
          <w:lang w:val="en-US"/>
        </w:rPr>
        <w:t>6</w:t>
      </w:r>
      <w:r>
        <w:rPr>
          <w:rFonts w:ascii="Times New Roman" w:hAnsi="Times New Roman" w:cs="Times New Roman"/>
          <w:sz w:val="21"/>
          <w:szCs w:val="21"/>
          <w:lang w:val="en-US"/>
        </w:rPr>
        <w:t>%)</w:t>
      </w:r>
      <w:r w:rsidRPr="000F3711">
        <w:rPr>
          <w:rFonts w:ascii="Times New Roman" w:hAnsi="Times New Roman" w:cs="Times New Roman"/>
          <w:sz w:val="21"/>
          <w:szCs w:val="21"/>
          <w:lang w:val="en-US"/>
        </w:rPr>
        <w:t>; Swiss socio-economic position: n=</w:t>
      </w:r>
      <w:r w:rsidR="009D333F">
        <w:rPr>
          <w:rFonts w:ascii="Times New Roman" w:hAnsi="Times New Roman" w:cs="Times New Roman"/>
          <w:sz w:val="21"/>
          <w:szCs w:val="21"/>
          <w:lang w:val="en-US"/>
        </w:rPr>
        <w:t>75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r w:rsidR="009D333F">
        <w:rPr>
          <w:rFonts w:ascii="Times New Roman" w:hAnsi="Times New Roman" w:cs="Times New Roman"/>
          <w:sz w:val="21"/>
          <w:szCs w:val="21"/>
          <w:lang w:val="en-US"/>
        </w:rPr>
        <w:t>74</w:t>
      </w:r>
      <w:r>
        <w:rPr>
          <w:rFonts w:ascii="Times New Roman" w:hAnsi="Times New Roman" w:cs="Times New Roman"/>
          <w:sz w:val="21"/>
          <w:szCs w:val="21"/>
          <w:lang w:val="en-US"/>
        </w:rPr>
        <w:t>%)</w:t>
      </w:r>
      <w:r w:rsidR="00EE1C1F">
        <w:rPr>
          <w:rFonts w:ascii="Times New Roman" w:hAnsi="Times New Roman" w:cs="Times New Roman"/>
          <w:sz w:val="21"/>
          <w:szCs w:val="21"/>
          <w:lang w:val="en-US"/>
        </w:rPr>
        <w:t xml:space="preserve">; </w:t>
      </w:r>
      <w:r w:rsidR="00EE1C1F" w:rsidRPr="00C06A48">
        <w:rPr>
          <w:rFonts w:ascii="Times New Roman" w:hAnsi="Times New Roman" w:cs="Times New Roman"/>
          <w:sz w:val="21"/>
          <w:szCs w:val="21"/>
          <w:lang w:val="en-US"/>
        </w:rPr>
        <w:t xml:space="preserve">psychotropic </w:t>
      </w:r>
      <w:r w:rsidR="005F640C">
        <w:rPr>
          <w:rFonts w:ascii="Times New Roman" w:hAnsi="Times New Roman" w:cs="Times New Roman"/>
          <w:sz w:val="21"/>
          <w:szCs w:val="21"/>
          <w:lang w:val="en-US"/>
        </w:rPr>
        <w:t>medication</w:t>
      </w:r>
      <w:r w:rsidR="00EE1C1F" w:rsidRPr="00C06A48">
        <w:rPr>
          <w:rFonts w:ascii="Times New Roman" w:hAnsi="Times New Roman" w:cs="Times New Roman"/>
          <w:sz w:val="21"/>
          <w:szCs w:val="21"/>
          <w:lang w:val="en-US"/>
        </w:rPr>
        <w:t>: n=</w:t>
      </w:r>
      <w:r w:rsidR="00966DFF">
        <w:rPr>
          <w:rFonts w:ascii="Times New Roman" w:hAnsi="Times New Roman" w:cs="Times New Roman"/>
          <w:sz w:val="21"/>
          <w:szCs w:val="21"/>
          <w:lang w:val="en-US"/>
        </w:rPr>
        <w:t>285</w:t>
      </w:r>
      <w:r w:rsidR="00EE1C1F" w:rsidRPr="00C06A48">
        <w:rPr>
          <w:rFonts w:ascii="Times New Roman" w:hAnsi="Times New Roman" w:cs="Times New Roman"/>
          <w:sz w:val="21"/>
          <w:szCs w:val="21"/>
          <w:lang w:val="en-US"/>
        </w:rPr>
        <w:t xml:space="preserve"> (0%), smokers: n=</w:t>
      </w:r>
      <w:r w:rsidR="00EE1C1F" w:rsidRPr="000B0789">
        <w:rPr>
          <w:rFonts w:ascii="Times New Roman" w:hAnsi="Times New Roman" w:cs="Times New Roman"/>
          <w:sz w:val="21"/>
          <w:szCs w:val="21"/>
          <w:lang w:val="en-US"/>
        </w:rPr>
        <w:t>220</w:t>
      </w:r>
      <w:r w:rsidR="00EE1C1F" w:rsidRPr="00C06A48"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r w:rsidR="00EE1C1F" w:rsidRPr="000B0789">
        <w:rPr>
          <w:rFonts w:ascii="Times New Roman" w:hAnsi="Times New Roman" w:cs="Times New Roman"/>
          <w:sz w:val="21"/>
          <w:szCs w:val="21"/>
          <w:lang w:val="en-US"/>
        </w:rPr>
        <w:t>33</w:t>
      </w:r>
      <w:r w:rsidR="00EE1C1F" w:rsidRPr="00C06A48">
        <w:rPr>
          <w:rFonts w:ascii="Times New Roman" w:hAnsi="Times New Roman" w:cs="Times New Roman"/>
          <w:sz w:val="21"/>
          <w:szCs w:val="21"/>
          <w:lang w:val="en-US"/>
        </w:rPr>
        <w:t>%); admission status: n=</w:t>
      </w:r>
      <w:r w:rsidR="005F640C">
        <w:rPr>
          <w:rFonts w:ascii="Times New Roman" w:hAnsi="Times New Roman" w:cs="Times New Roman"/>
          <w:sz w:val="21"/>
          <w:szCs w:val="21"/>
          <w:lang w:val="en-US"/>
        </w:rPr>
        <w:t>41</w:t>
      </w:r>
      <w:r w:rsidR="00EE1C1F" w:rsidRPr="00C06A48">
        <w:rPr>
          <w:rFonts w:ascii="Times New Roman" w:hAnsi="Times New Roman" w:cs="Times New Roman"/>
          <w:sz w:val="21"/>
          <w:szCs w:val="21"/>
          <w:lang w:val="en-US"/>
        </w:rPr>
        <w:t xml:space="preserve"> (8</w:t>
      </w:r>
      <w:r w:rsidR="005F640C">
        <w:rPr>
          <w:rFonts w:ascii="Times New Roman" w:hAnsi="Times New Roman" w:cs="Times New Roman"/>
          <w:sz w:val="21"/>
          <w:szCs w:val="21"/>
          <w:lang w:val="en-US"/>
        </w:rPr>
        <w:t>6</w:t>
      </w:r>
      <w:r w:rsidR="00EE1C1F" w:rsidRPr="00C06A48">
        <w:rPr>
          <w:rFonts w:ascii="Times New Roman" w:hAnsi="Times New Roman" w:cs="Times New Roman"/>
          <w:sz w:val="21"/>
          <w:szCs w:val="21"/>
          <w:lang w:val="en-US"/>
        </w:rPr>
        <w:t>%); HoNOS score: n=21</w:t>
      </w:r>
      <w:r w:rsidR="00966DFF">
        <w:rPr>
          <w:rFonts w:ascii="Times New Roman" w:hAnsi="Times New Roman" w:cs="Times New Roman"/>
          <w:sz w:val="21"/>
          <w:szCs w:val="21"/>
          <w:lang w:val="en-US"/>
        </w:rPr>
        <w:t>0</w:t>
      </w:r>
      <w:r w:rsidR="00EE1C1F" w:rsidRPr="00C06A48"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r w:rsidR="00966DFF">
        <w:rPr>
          <w:rFonts w:ascii="Times New Roman" w:hAnsi="Times New Roman" w:cs="Times New Roman"/>
          <w:sz w:val="21"/>
          <w:szCs w:val="21"/>
          <w:lang w:val="en-US"/>
        </w:rPr>
        <w:t>26</w:t>
      </w:r>
      <w:r w:rsidR="00EE1C1F" w:rsidRPr="00C06A48">
        <w:rPr>
          <w:rFonts w:ascii="Times New Roman" w:hAnsi="Times New Roman" w:cs="Times New Roman"/>
          <w:sz w:val="21"/>
          <w:szCs w:val="21"/>
          <w:lang w:val="en-US"/>
        </w:rPr>
        <w:t>%)</w:t>
      </w:r>
      <w:r w:rsidR="00921405">
        <w:rPr>
          <w:rFonts w:ascii="Times New Roman" w:hAnsi="Times New Roman" w:cs="Times New Roman"/>
          <w:sz w:val="21"/>
          <w:szCs w:val="21"/>
          <w:lang w:val="en-US"/>
        </w:rPr>
        <w:t>; Duration of untreated psychosis: n=285 (0%).</w:t>
      </w:r>
    </w:p>
    <w:p w14:paraId="0A81B056" w14:textId="2329E741" w:rsidR="00B425FF" w:rsidRDefault="00B425FF" w:rsidP="00EE1C1F">
      <w:pPr>
        <w:pStyle w:val="Notedebasdepage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Abbreviations: </w:t>
      </w:r>
      <w:r w:rsidR="00EE1C1F">
        <w:rPr>
          <w:rFonts w:ascii="Times New Roman" w:hAnsi="Times New Roman" w:cs="Times New Roman"/>
          <w:sz w:val="21"/>
          <w:szCs w:val="21"/>
          <w:lang w:val="en-US"/>
        </w:rPr>
        <w:t>HoNOS=</w:t>
      </w:r>
      <w:r w:rsidR="00EE1C1F" w:rsidRPr="001368A5">
        <w:rPr>
          <w:lang w:val="en-US"/>
        </w:rPr>
        <w:t xml:space="preserve"> </w:t>
      </w:r>
      <w:r w:rsidR="00EE1C1F" w:rsidRPr="001368A5">
        <w:rPr>
          <w:rFonts w:ascii="Times New Roman" w:hAnsi="Times New Roman" w:cs="Times New Roman"/>
          <w:sz w:val="21"/>
          <w:szCs w:val="21"/>
          <w:lang w:val="en-US"/>
        </w:rPr>
        <w:t>Health of the Nation Outcome Scales</w:t>
      </w:r>
      <w:r w:rsidR="00EE1C1F">
        <w:rPr>
          <w:rFonts w:ascii="Times New Roman" w:hAnsi="Times New Roman" w:cs="Times New Roman"/>
          <w:sz w:val="21"/>
          <w:szCs w:val="21"/>
          <w:lang w:val="en-US"/>
        </w:rPr>
        <w:t xml:space="preserve">; </w:t>
      </w:r>
      <w:r>
        <w:rPr>
          <w:rFonts w:ascii="Times New Roman" w:hAnsi="Times New Roman" w:cs="Times New Roman"/>
          <w:sz w:val="21"/>
          <w:szCs w:val="21"/>
          <w:lang w:val="en-US"/>
        </w:rPr>
        <w:t>IQR=</w:t>
      </w:r>
      <w:r w:rsidRPr="000F3711">
        <w:rPr>
          <w:rFonts w:ascii="Times New Roman" w:hAnsi="Times New Roman" w:cs="Times New Roman"/>
          <w:sz w:val="21"/>
          <w:szCs w:val="21"/>
          <w:lang w:val="en-US"/>
        </w:rPr>
        <w:t xml:space="preserve"> interq</w:t>
      </w:r>
      <w:r>
        <w:rPr>
          <w:rFonts w:ascii="Times New Roman" w:hAnsi="Times New Roman" w:cs="Times New Roman"/>
          <w:sz w:val="21"/>
          <w:szCs w:val="21"/>
          <w:lang w:val="en-US"/>
        </w:rPr>
        <w:t>uartile range; n= number</w:t>
      </w:r>
      <w:r w:rsidRPr="000F3711">
        <w:rPr>
          <w:rFonts w:ascii="Times New Roman" w:hAnsi="Times New Roman" w:cs="Times New Roman"/>
          <w:sz w:val="21"/>
          <w:szCs w:val="21"/>
          <w:lang w:val="en-US"/>
        </w:rPr>
        <w:t>.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14:paraId="19995D24" w14:textId="4395CF45" w:rsidR="00B65E69" w:rsidRDefault="00B65E69" w:rsidP="00EE1C1F">
      <w:pPr>
        <w:pStyle w:val="Notedebasdepage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53D5A03" w14:textId="0AFF52F3" w:rsidR="00B65E69" w:rsidRDefault="00B65E69" w:rsidP="00EE1C1F">
      <w:pPr>
        <w:pStyle w:val="Notedebasdepage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001DEB0E" w14:textId="71A83739" w:rsidR="00B65E69" w:rsidRDefault="00B65E69" w:rsidP="00EE1C1F">
      <w:pPr>
        <w:pStyle w:val="Notedebasdepage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D5B7BB8" w14:textId="1B214631" w:rsidR="00B65E69" w:rsidRDefault="00B65E69" w:rsidP="00EE1C1F">
      <w:pPr>
        <w:pStyle w:val="Notedebasdepage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68E7946" w14:textId="77777777" w:rsidR="00B65E69" w:rsidRPr="000B0789" w:rsidRDefault="00B65E69" w:rsidP="000B0789">
      <w:pPr>
        <w:pStyle w:val="Notedebasdepage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464ED124" w14:textId="2915EF2A" w:rsidR="00B425FF" w:rsidRDefault="00B425FF" w:rsidP="009C475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EE1C1F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: </w:t>
      </w:r>
      <w:r w:rsidRPr="000C0C17">
        <w:rPr>
          <w:rFonts w:ascii="Times New Roman" w:hAnsi="Times New Roman" w:cs="Times New Roman"/>
          <w:bCs/>
        </w:rPr>
        <w:t xml:space="preserve">Baseline metabolic characteristics of the readmitted and non-readmitted </w:t>
      </w:r>
      <w:r>
        <w:rPr>
          <w:rFonts w:ascii="Times New Roman" w:hAnsi="Times New Roman" w:cs="Times New Roman"/>
          <w:bCs/>
        </w:rPr>
        <w:t xml:space="preserve">first-episode psychosis </w:t>
      </w:r>
      <w:r w:rsidRPr="000C0C17">
        <w:rPr>
          <w:rFonts w:ascii="Times New Roman" w:hAnsi="Times New Roman" w:cs="Times New Roman"/>
          <w:bCs/>
        </w:rPr>
        <w:t>patients at discharge</w:t>
      </w:r>
    </w:p>
    <w:tbl>
      <w:tblPr>
        <w:tblStyle w:val="Grilledutableau"/>
        <w:tblW w:w="10612" w:type="dxa"/>
        <w:jc w:val="center"/>
        <w:tblLook w:val="04A0" w:firstRow="1" w:lastRow="0" w:firstColumn="1" w:lastColumn="0" w:noHBand="0" w:noVBand="1"/>
      </w:tblPr>
      <w:tblGrid>
        <w:gridCol w:w="4717"/>
        <w:gridCol w:w="1716"/>
        <w:gridCol w:w="1611"/>
        <w:gridCol w:w="1650"/>
        <w:gridCol w:w="918"/>
      </w:tblGrid>
      <w:tr w:rsidR="00B425FF" w:rsidRPr="000F3711" w14:paraId="50E28F8F" w14:textId="77777777" w:rsidTr="006F6E43">
        <w:trPr>
          <w:trHeight w:val="358"/>
          <w:jc w:val="center"/>
        </w:trPr>
        <w:tc>
          <w:tcPr>
            <w:tcW w:w="4717" w:type="dxa"/>
            <w:vMerge w:val="restart"/>
            <w:vAlign w:val="center"/>
          </w:tcPr>
          <w:p w14:paraId="0A56CB5E" w14:textId="77777777" w:rsidR="00B425FF" w:rsidRPr="000F3711" w:rsidRDefault="00B425FF" w:rsidP="006F6E43">
            <w:pPr>
              <w:tabs>
                <w:tab w:val="left" w:pos="10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i/>
                <w:sz w:val="21"/>
                <w:szCs w:val="21"/>
              </w:rPr>
              <w:t>Characteristic</w:t>
            </w:r>
          </w:p>
        </w:tc>
        <w:tc>
          <w:tcPr>
            <w:tcW w:w="1716" w:type="dxa"/>
            <w:vMerge w:val="restart"/>
            <w:vAlign w:val="center"/>
          </w:tcPr>
          <w:p w14:paraId="3EC499EF" w14:textId="77777777" w:rsidR="00B425FF" w:rsidRPr="00C06A48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C06A48">
              <w:rPr>
                <w:rFonts w:ascii="Times New Roman" w:hAnsi="Times New Roman" w:cs="Times New Roman"/>
                <w:i/>
                <w:sz w:val="21"/>
                <w:szCs w:val="21"/>
              </w:rPr>
              <w:t>Total sample</w:t>
            </w:r>
          </w:p>
          <w:p w14:paraId="175235ED" w14:textId="6F24B7E4" w:rsidR="00B425FF" w:rsidRPr="00C06A48" w:rsidRDefault="00EF7EE8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285</w:t>
            </w:r>
            <w:r w:rsidR="008976A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(100%)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47EB7F3E" w14:textId="77777777" w:rsidR="00B425FF" w:rsidRPr="00C06A48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6A48">
              <w:rPr>
                <w:rFonts w:ascii="Times New Roman" w:hAnsi="Times New Roman" w:cs="Times New Roman"/>
                <w:i/>
                <w:sz w:val="21"/>
                <w:szCs w:val="21"/>
              </w:rPr>
              <w:t>Readmission</w:t>
            </w:r>
          </w:p>
        </w:tc>
        <w:tc>
          <w:tcPr>
            <w:tcW w:w="918" w:type="dxa"/>
            <w:vMerge w:val="restart"/>
            <w:vAlign w:val="center"/>
          </w:tcPr>
          <w:p w14:paraId="307D4591" w14:textId="42D62DFF" w:rsidR="00B425FF" w:rsidRPr="000F3711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i/>
                <w:sz w:val="21"/>
                <w:szCs w:val="21"/>
              </w:rPr>
              <w:t>p</w:t>
            </w:r>
            <w:r w:rsidR="00486DD4">
              <w:rPr>
                <w:rFonts w:ascii="Times New Roman" w:hAnsi="Times New Roman" w:cs="Times New Roman"/>
                <w:i/>
                <w:sz w:val="21"/>
                <w:szCs w:val="21"/>
              </w:rPr>
              <w:t>-</w:t>
            </w:r>
            <w:r w:rsidRPr="000F3711">
              <w:rPr>
                <w:rFonts w:ascii="Times New Roman" w:hAnsi="Times New Roman" w:cs="Times New Roman"/>
                <w:i/>
                <w:sz w:val="21"/>
                <w:szCs w:val="21"/>
              </w:rPr>
              <w:t>value</w:t>
            </w:r>
          </w:p>
        </w:tc>
      </w:tr>
      <w:tr w:rsidR="00B425FF" w:rsidRPr="000F3711" w14:paraId="2CCD39AD" w14:textId="77777777" w:rsidTr="006F6E43">
        <w:trPr>
          <w:trHeight w:val="528"/>
          <w:jc w:val="center"/>
        </w:trPr>
        <w:tc>
          <w:tcPr>
            <w:tcW w:w="4717" w:type="dxa"/>
            <w:vMerge/>
            <w:tcBorders>
              <w:bottom w:val="single" w:sz="4" w:space="0" w:color="auto"/>
            </w:tcBorders>
            <w:vAlign w:val="center"/>
          </w:tcPr>
          <w:p w14:paraId="1EAA5085" w14:textId="77777777" w:rsidR="00B425FF" w:rsidRPr="000F3711" w:rsidRDefault="00B425FF" w:rsidP="006F6E43">
            <w:pPr>
              <w:tabs>
                <w:tab w:val="left" w:pos="1060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  <w:vAlign w:val="center"/>
          </w:tcPr>
          <w:p w14:paraId="06DFC38E" w14:textId="77777777" w:rsidR="00B425FF" w:rsidRPr="00C06A48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515DCBC4" w14:textId="77777777" w:rsidR="00B425FF" w:rsidRPr="00C06A48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C06A48">
              <w:rPr>
                <w:rFonts w:ascii="Times New Roman" w:hAnsi="Times New Roman" w:cs="Times New Roman"/>
                <w:i/>
                <w:sz w:val="21"/>
                <w:szCs w:val="21"/>
              </w:rPr>
              <w:t>No</w:t>
            </w:r>
          </w:p>
          <w:p w14:paraId="165F0C5A" w14:textId="1BABF9F8" w:rsidR="00B425FF" w:rsidRPr="00C06A48" w:rsidRDefault="00C91642" w:rsidP="006F6E43">
            <w:pPr>
              <w:contextualSpacing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97 (34%)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57698C9F" w14:textId="77777777" w:rsidR="00B425FF" w:rsidRPr="00C06A48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C06A48">
              <w:rPr>
                <w:rFonts w:ascii="Times New Roman" w:hAnsi="Times New Roman" w:cs="Times New Roman"/>
                <w:i/>
                <w:sz w:val="21"/>
                <w:szCs w:val="21"/>
              </w:rPr>
              <w:t>Yes</w:t>
            </w:r>
          </w:p>
          <w:p w14:paraId="074484E2" w14:textId="5F160C10" w:rsidR="00B425FF" w:rsidRPr="00C06A48" w:rsidRDefault="00C91642" w:rsidP="006F6E43">
            <w:pPr>
              <w:contextualSpacing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188 (66%)</w:t>
            </w:r>
          </w:p>
        </w:tc>
        <w:tc>
          <w:tcPr>
            <w:tcW w:w="918" w:type="dxa"/>
            <w:vMerge/>
            <w:tcBorders>
              <w:bottom w:val="single" w:sz="4" w:space="0" w:color="auto"/>
            </w:tcBorders>
            <w:vAlign w:val="center"/>
          </w:tcPr>
          <w:p w14:paraId="6AAA92C3" w14:textId="77777777" w:rsidR="00B425FF" w:rsidRPr="000F3711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B425FF" w:rsidRPr="000F3711" w14:paraId="40331B0E" w14:textId="77777777" w:rsidTr="006F6E43">
        <w:trPr>
          <w:trHeight w:val="289"/>
          <w:jc w:val="center"/>
        </w:trPr>
        <w:tc>
          <w:tcPr>
            <w:tcW w:w="4717" w:type="dxa"/>
            <w:tcBorders>
              <w:top w:val="single" w:sz="4" w:space="0" w:color="auto"/>
            </w:tcBorders>
          </w:tcPr>
          <w:p w14:paraId="582A7ED5" w14:textId="77777777" w:rsidR="00B425FF" w:rsidRPr="000F3711" w:rsidRDefault="00B425FF" w:rsidP="006F6E43">
            <w:pPr>
              <w:tabs>
                <w:tab w:val="left" w:pos="1060"/>
              </w:tabs>
              <w:contextualSpacing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9431F6">
              <w:rPr>
                <w:rFonts w:ascii="Times New Roman" w:hAnsi="Times New Roman" w:cs="Times New Roman"/>
                <w:b/>
                <w:sz w:val="21"/>
                <w:szCs w:val="21"/>
              </w:rPr>
              <w:t>BMI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median (IQR), kg.m</w:t>
            </w:r>
            <w:r w:rsidRPr="000F3711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-2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71509B2D" w14:textId="12BB839A" w:rsidR="00B425FF" w:rsidRPr="00C06A48" w:rsidRDefault="006F6450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22.1 (19.6; 24.9)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3C5DF978" w14:textId="20DF5E4A" w:rsidR="00B425FF" w:rsidRPr="00C06A48" w:rsidRDefault="006F6450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21.9 (19.6; 24.8)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7C384EA0" w14:textId="70B0245F" w:rsidR="00B425FF" w:rsidRPr="00C06A48" w:rsidRDefault="006F6450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22.2 (19.7; 25.4)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172D4EC2" w14:textId="7F74AF19" w:rsidR="00B425FF" w:rsidRPr="000B0789" w:rsidRDefault="006F6450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B0789">
              <w:rPr>
                <w:rFonts w:ascii="Times New Roman" w:hAnsi="Times New Roman" w:cs="Times New Roman"/>
                <w:bCs/>
                <w:sz w:val="21"/>
                <w:szCs w:val="21"/>
              </w:rPr>
              <w:t>0.70</w:t>
            </w:r>
          </w:p>
        </w:tc>
      </w:tr>
      <w:tr w:rsidR="00B425FF" w:rsidRPr="000F3711" w14:paraId="1A38DA1B" w14:textId="77777777" w:rsidTr="006F6E43">
        <w:trPr>
          <w:trHeight w:val="352"/>
          <w:jc w:val="center"/>
        </w:trPr>
        <w:tc>
          <w:tcPr>
            <w:tcW w:w="4717" w:type="dxa"/>
            <w:tcBorders>
              <w:top w:val="single" w:sz="4" w:space="0" w:color="auto"/>
            </w:tcBorders>
          </w:tcPr>
          <w:p w14:paraId="03A1B2DE" w14:textId="77777777" w:rsidR="00B425FF" w:rsidRPr="000F3711" w:rsidRDefault="00B425FF" w:rsidP="006F6E43">
            <w:pPr>
              <w:tabs>
                <w:tab w:val="left" w:pos="1060"/>
              </w:tabs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718C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9431F6">
              <w:rPr>
                <w:rFonts w:ascii="Times New Roman" w:hAnsi="Times New Roman" w:cs="Times New Roman"/>
                <w:b/>
                <w:sz w:val="21"/>
                <w:szCs w:val="21"/>
              </w:rPr>
              <w:t>BMI categories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</w:t>
            </w:r>
          </w:p>
          <w:p w14:paraId="6D57ACC3" w14:textId="406A8DFA" w:rsidR="00B425FF" w:rsidRPr="00152822" w:rsidRDefault="00B425FF" w:rsidP="00B425FF">
            <w:pPr>
              <w:pStyle w:val="Paragraphedeliste"/>
              <w:numPr>
                <w:ilvl w:val="0"/>
                <w:numId w:val="2"/>
              </w:numPr>
              <w:tabs>
                <w:tab w:val="left" w:pos="1060"/>
              </w:tabs>
              <w:ind w:left="714" w:hanging="288"/>
              <w:rPr>
                <w:rFonts w:ascii="Times New Roman" w:hAnsi="Times New Roman" w:cs="Times New Roman"/>
                <w:sz w:val="21"/>
                <w:szCs w:val="21"/>
                <w:lang w:val="de-CH"/>
              </w:rPr>
            </w:pPr>
            <w:r w:rsidRPr="00152822">
              <w:rPr>
                <w:rFonts w:ascii="Times New Roman" w:hAnsi="Times New Roman" w:cs="Times New Roman"/>
                <w:sz w:val="21"/>
                <w:szCs w:val="21"/>
                <w:lang w:val="de-CH"/>
              </w:rPr>
              <w:t xml:space="preserve">Normal </w:t>
            </w:r>
          </w:p>
          <w:p w14:paraId="578BA4EE" w14:textId="5EA49E8F" w:rsidR="00B425FF" w:rsidRPr="000F3711" w:rsidRDefault="00B425FF" w:rsidP="00B425FF">
            <w:pPr>
              <w:pStyle w:val="Paragraphedeliste"/>
              <w:numPr>
                <w:ilvl w:val="0"/>
                <w:numId w:val="2"/>
              </w:numPr>
              <w:tabs>
                <w:tab w:val="left" w:pos="1060"/>
              </w:tabs>
              <w:ind w:left="714" w:hanging="288"/>
              <w:rPr>
                <w:rFonts w:ascii="Times New Roman" w:hAnsi="Times New Roman" w:cs="Times New Roman"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Underweight </w:t>
            </w:r>
          </w:p>
          <w:p w14:paraId="2343347A" w14:textId="5122077B" w:rsidR="00B425FF" w:rsidRPr="000F3711" w:rsidRDefault="00B425FF" w:rsidP="00B425FF">
            <w:pPr>
              <w:pStyle w:val="Paragraphedeliste"/>
              <w:numPr>
                <w:ilvl w:val="0"/>
                <w:numId w:val="2"/>
              </w:numPr>
              <w:tabs>
                <w:tab w:val="left" w:pos="1060"/>
              </w:tabs>
              <w:ind w:left="714" w:hanging="288"/>
              <w:rPr>
                <w:rFonts w:ascii="Times New Roman" w:hAnsi="Times New Roman" w:cs="Times New Roman"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Overweight </w:t>
            </w:r>
          </w:p>
          <w:p w14:paraId="6440E304" w14:textId="375346FC" w:rsidR="00B425FF" w:rsidRPr="000F3711" w:rsidRDefault="00B425FF" w:rsidP="00B425FF">
            <w:pPr>
              <w:pStyle w:val="Paragraphedeliste"/>
              <w:numPr>
                <w:ilvl w:val="0"/>
                <w:numId w:val="2"/>
              </w:numPr>
              <w:tabs>
                <w:tab w:val="left" w:pos="1060"/>
              </w:tabs>
              <w:ind w:left="714" w:hanging="288"/>
              <w:rPr>
                <w:rFonts w:ascii="Times New Roman" w:hAnsi="Times New Roman" w:cs="Times New Roman"/>
                <w:sz w:val="21"/>
                <w:szCs w:val="21"/>
              </w:rPr>
            </w:pP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Obese 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0AC87765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72B409" w14:textId="77777777" w:rsidR="00B57839" w:rsidRDefault="00B5783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 (62)</w:t>
            </w:r>
          </w:p>
          <w:p w14:paraId="2D929604" w14:textId="77777777" w:rsidR="00B57839" w:rsidRDefault="00B5783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 (14)</w:t>
            </w:r>
          </w:p>
          <w:p w14:paraId="20900964" w14:textId="77777777" w:rsidR="00B57839" w:rsidRDefault="00B5783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 (19)</w:t>
            </w:r>
          </w:p>
          <w:p w14:paraId="639D11B6" w14:textId="268973B6" w:rsidR="00B57839" w:rsidRPr="00C06A48" w:rsidRDefault="00B57839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 (5)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518C1DCE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DD4CCF" w14:textId="77777777" w:rsidR="00AB3AB3" w:rsidRDefault="00AB3AB3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 (73)</w:t>
            </w:r>
          </w:p>
          <w:p w14:paraId="75B00CE9" w14:textId="77777777" w:rsidR="00AB3AB3" w:rsidRDefault="00AB3AB3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(8)</w:t>
            </w:r>
          </w:p>
          <w:p w14:paraId="23A83C8D" w14:textId="77777777" w:rsidR="00AB3AB3" w:rsidRDefault="00AB3AB3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(16)</w:t>
            </w:r>
          </w:p>
          <w:p w14:paraId="55826CED" w14:textId="25948839" w:rsidR="00AB3AB3" w:rsidRPr="00C06A48" w:rsidRDefault="00AB3AB3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(3)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0169AAA6" w14:textId="77777777" w:rsidR="00B425FF" w:rsidRDefault="00B425F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238A87" w14:textId="77777777" w:rsidR="00AB3AB3" w:rsidRDefault="00AB3AB3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 (58)</w:t>
            </w:r>
          </w:p>
          <w:p w14:paraId="2BFD4B83" w14:textId="77777777" w:rsidR="00AB3AB3" w:rsidRDefault="00AB3AB3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 (16)</w:t>
            </w:r>
          </w:p>
          <w:p w14:paraId="3C8768B0" w14:textId="77777777" w:rsidR="00AB3AB3" w:rsidRDefault="00AB3AB3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 (20)</w:t>
            </w:r>
          </w:p>
          <w:p w14:paraId="4DCB4317" w14:textId="1C13AD88" w:rsidR="00AB3AB3" w:rsidRPr="00C06A48" w:rsidRDefault="00AB3AB3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(6)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0735137A" w14:textId="4EFAE1A8" w:rsidR="00B425FF" w:rsidRPr="000B0789" w:rsidRDefault="00AB3AB3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0.37</w:t>
            </w:r>
          </w:p>
        </w:tc>
      </w:tr>
      <w:tr w:rsidR="00B425FF" w:rsidRPr="000F3711" w14:paraId="123BDC41" w14:textId="77777777" w:rsidTr="006F6E43">
        <w:trPr>
          <w:trHeight w:val="366"/>
          <w:jc w:val="center"/>
        </w:trPr>
        <w:tc>
          <w:tcPr>
            <w:tcW w:w="4717" w:type="dxa"/>
          </w:tcPr>
          <w:p w14:paraId="12140CC9" w14:textId="77777777" w:rsidR="00B425FF" w:rsidRPr="000F3711" w:rsidRDefault="00B425FF" w:rsidP="006F6E43">
            <w:pPr>
              <w:tabs>
                <w:tab w:val="left" w:pos="1060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9431F6">
              <w:rPr>
                <w:rFonts w:ascii="Times New Roman" w:hAnsi="Times New Roman" w:cs="Times New Roman"/>
                <w:b/>
                <w:sz w:val="21"/>
                <w:szCs w:val="21"/>
              </w:rPr>
              <w:t>Central obesity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(%), IDF definition</w:t>
            </w:r>
          </w:p>
        </w:tc>
        <w:tc>
          <w:tcPr>
            <w:tcW w:w="1716" w:type="dxa"/>
          </w:tcPr>
          <w:p w14:paraId="263B3FBB" w14:textId="5EEB4234" w:rsidR="00B425FF" w:rsidRPr="00C06A48" w:rsidRDefault="00A62BA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 (8)</w:t>
            </w:r>
          </w:p>
        </w:tc>
        <w:tc>
          <w:tcPr>
            <w:tcW w:w="1611" w:type="dxa"/>
          </w:tcPr>
          <w:p w14:paraId="4A08B210" w14:textId="43D319B4" w:rsidR="00B425FF" w:rsidRPr="00C06A48" w:rsidRDefault="00A62BA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(11)</w:t>
            </w:r>
          </w:p>
        </w:tc>
        <w:tc>
          <w:tcPr>
            <w:tcW w:w="1650" w:type="dxa"/>
          </w:tcPr>
          <w:p w14:paraId="4AA3F471" w14:textId="6B0EE852" w:rsidR="00B425FF" w:rsidRPr="00C06A48" w:rsidRDefault="00A62BAF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(7)</w:t>
            </w:r>
          </w:p>
        </w:tc>
        <w:tc>
          <w:tcPr>
            <w:tcW w:w="918" w:type="dxa"/>
          </w:tcPr>
          <w:p w14:paraId="0EE56AB8" w14:textId="668DC637" w:rsidR="00B425FF" w:rsidRPr="006F6450" w:rsidRDefault="00A62BAF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0.41</w:t>
            </w:r>
          </w:p>
        </w:tc>
      </w:tr>
      <w:tr w:rsidR="00B425FF" w:rsidRPr="000F3711" w14:paraId="3122B51F" w14:textId="77777777" w:rsidTr="006F6E43">
        <w:trPr>
          <w:trHeight w:val="421"/>
          <w:jc w:val="center"/>
        </w:trPr>
        <w:tc>
          <w:tcPr>
            <w:tcW w:w="4717" w:type="dxa"/>
          </w:tcPr>
          <w:p w14:paraId="1D7D6110" w14:textId="77777777" w:rsidR="00B425FF" w:rsidRPr="000F3711" w:rsidRDefault="00B425FF" w:rsidP="006F6E43">
            <w:pPr>
              <w:tabs>
                <w:tab w:val="left" w:pos="1060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9431F6">
              <w:rPr>
                <w:rFonts w:ascii="Times New Roman" w:hAnsi="Times New Roman" w:cs="Times New Roman"/>
                <w:b/>
                <w:sz w:val="21"/>
                <w:szCs w:val="21"/>
              </w:rPr>
              <w:t>Hypertriglyceridemia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</w:t>
            </w:r>
          </w:p>
        </w:tc>
        <w:tc>
          <w:tcPr>
            <w:tcW w:w="1716" w:type="dxa"/>
          </w:tcPr>
          <w:p w14:paraId="6E01662C" w14:textId="2DD3B176" w:rsidR="00B425FF" w:rsidRPr="00C06A48" w:rsidRDefault="002073EA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 (13)</w:t>
            </w:r>
          </w:p>
        </w:tc>
        <w:tc>
          <w:tcPr>
            <w:tcW w:w="1611" w:type="dxa"/>
          </w:tcPr>
          <w:p w14:paraId="46B98B23" w14:textId="1A41C3B6" w:rsidR="00B425FF" w:rsidRPr="00C06A48" w:rsidRDefault="002073EA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 (16)</w:t>
            </w:r>
          </w:p>
        </w:tc>
        <w:tc>
          <w:tcPr>
            <w:tcW w:w="1650" w:type="dxa"/>
          </w:tcPr>
          <w:p w14:paraId="571B9FF2" w14:textId="210C1683" w:rsidR="00B425FF" w:rsidRPr="00C06A48" w:rsidRDefault="002073EA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 (10)</w:t>
            </w:r>
          </w:p>
        </w:tc>
        <w:tc>
          <w:tcPr>
            <w:tcW w:w="918" w:type="dxa"/>
          </w:tcPr>
          <w:p w14:paraId="59D3E5C6" w14:textId="251EFD40" w:rsidR="00B425FF" w:rsidRPr="006F6450" w:rsidRDefault="002073EA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0.31</w:t>
            </w:r>
          </w:p>
        </w:tc>
      </w:tr>
      <w:tr w:rsidR="00B425FF" w:rsidRPr="000F3711" w14:paraId="09478518" w14:textId="77777777" w:rsidTr="006F6E43">
        <w:trPr>
          <w:trHeight w:val="446"/>
          <w:jc w:val="center"/>
        </w:trPr>
        <w:tc>
          <w:tcPr>
            <w:tcW w:w="4717" w:type="dxa"/>
          </w:tcPr>
          <w:p w14:paraId="1B8B3816" w14:textId="77777777" w:rsidR="00B425FF" w:rsidRPr="000F3711" w:rsidRDefault="00B425FF" w:rsidP="006F6E43">
            <w:pPr>
              <w:tabs>
                <w:tab w:val="left" w:pos="1060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Pr="009431F6">
              <w:rPr>
                <w:rFonts w:ascii="Times New Roman" w:hAnsi="Times New Roman" w:cs="Times New Roman"/>
                <w:b/>
                <w:sz w:val="21"/>
                <w:szCs w:val="21"/>
              </w:rPr>
              <w:t>. HDL hypocholesterolemia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</w:t>
            </w:r>
          </w:p>
        </w:tc>
        <w:tc>
          <w:tcPr>
            <w:tcW w:w="1716" w:type="dxa"/>
          </w:tcPr>
          <w:p w14:paraId="46F364F4" w14:textId="3356C72F" w:rsidR="00B425FF" w:rsidRPr="00C06A48" w:rsidRDefault="00D35615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 (25)</w:t>
            </w:r>
          </w:p>
        </w:tc>
        <w:tc>
          <w:tcPr>
            <w:tcW w:w="1611" w:type="dxa"/>
          </w:tcPr>
          <w:p w14:paraId="0274D0FE" w14:textId="543CBA42" w:rsidR="00B425FF" w:rsidRPr="00C06A48" w:rsidRDefault="00D35615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 (24)</w:t>
            </w:r>
          </w:p>
        </w:tc>
        <w:tc>
          <w:tcPr>
            <w:tcW w:w="1650" w:type="dxa"/>
          </w:tcPr>
          <w:p w14:paraId="56824669" w14:textId="05692E74" w:rsidR="00B425FF" w:rsidRPr="00C06A48" w:rsidRDefault="00D35615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 (25)</w:t>
            </w:r>
          </w:p>
        </w:tc>
        <w:tc>
          <w:tcPr>
            <w:tcW w:w="918" w:type="dxa"/>
          </w:tcPr>
          <w:p w14:paraId="5ED41571" w14:textId="76EA0FB8" w:rsidR="00B425FF" w:rsidRPr="006F6450" w:rsidRDefault="00D35615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0.85</w:t>
            </w:r>
          </w:p>
        </w:tc>
      </w:tr>
      <w:tr w:rsidR="00B425FF" w:rsidRPr="000F3711" w14:paraId="53BBD752" w14:textId="77777777" w:rsidTr="006F6E43">
        <w:trPr>
          <w:trHeight w:val="407"/>
          <w:jc w:val="center"/>
        </w:trPr>
        <w:tc>
          <w:tcPr>
            <w:tcW w:w="4717" w:type="dxa"/>
          </w:tcPr>
          <w:p w14:paraId="17C9928F" w14:textId="77777777" w:rsidR="00B425FF" w:rsidRPr="000F3711" w:rsidRDefault="00B425FF" w:rsidP="006F6E43">
            <w:pPr>
              <w:tabs>
                <w:tab w:val="left" w:pos="1060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9431F6">
              <w:rPr>
                <w:rFonts w:ascii="Times New Roman" w:hAnsi="Times New Roman" w:cs="Times New Roman"/>
                <w:b/>
                <w:sz w:val="21"/>
                <w:szCs w:val="21"/>
              </w:rPr>
              <w:t>Hypertension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</w:t>
            </w:r>
          </w:p>
        </w:tc>
        <w:tc>
          <w:tcPr>
            <w:tcW w:w="1716" w:type="dxa"/>
          </w:tcPr>
          <w:p w14:paraId="2B082B34" w14:textId="0508D255" w:rsidR="00B425FF" w:rsidRPr="00C06A48" w:rsidRDefault="00C15897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 (23)</w:t>
            </w:r>
          </w:p>
        </w:tc>
        <w:tc>
          <w:tcPr>
            <w:tcW w:w="1611" w:type="dxa"/>
          </w:tcPr>
          <w:p w14:paraId="736E26A8" w14:textId="11554075" w:rsidR="00B425FF" w:rsidRPr="00C06A48" w:rsidRDefault="00C15897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(19)</w:t>
            </w:r>
          </w:p>
        </w:tc>
        <w:tc>
          <w:tcPr>
            <w:tcW w:w="1650" w:type="dxa"/>
          </w:tcPr>
          <w:p w14:paraId="63CDE0C8" w14:textId="4693EA3E" w:rsidR="00B425FF" w:rsidRPr="00C06A48" w:rsidRDefault="00C15897" w:rsidP="006F6E43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(27)</w:t>
            </w:r>
          </w:p>
        </w:tc>
        <w:tc>
          <w:tcPr>
            <w:tcW w:w="918" w:type="dxa"/>
          </w:tcPr>
          <w:p w14:paraId="6C354C45" w14:textId="38782DEA" w:rsidR="00B425FF" w:rsidRPr="006F6450" w:rsidRDefault="00C15897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0.51</w:t>
            </w:r>
          </w:p>
        </w:tc>
      </w:tr>
      <w:tr w:rsidR="00B425FF" w:rsidRPr="000F3711" w14:paraId="293F6643" w14:textId="77777777" w:rsidTr="006F6E43">
        <w:trPr>
          <w:trHeight w:val="418"/>
          <w:jc w:val="center"/>
        </w:trPr>
        <w:tc>
          <w:tcPr>
            <w:tcW w:w="4717" w:type="dxa"/>
          </w:tcPr>
          <w:p w14:paraId="68404020" w14:textId="77777777" w:rsidR="00B425FF" w:rsidRPr="000F3711" w:rsidRDefault="00B425FF" w:rsidP="006F6E43">
            <w:pPr>
              <w:tabs>
                <w:tab w:val="left" w:pos="1060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9431F6">
              <w:rPr>
                <w:rFonts w:ascii="Times New Roman" w:hAnsi="Times New Roman" w:cs="Times New Roman"/>
                <w:b/>
                <w:sz w:val="21"/>
                <w:szCs w:val="21"/>
              </w:rPr>
              <w:t>Hyperglycemia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</w:t>
            </w:r>
          </w:p>
        </w:tc>
        <w:tc>
          <w:tcPr>
            <w:tcW w:w="1716" w:type="dxa"/>
          </w:tcPr>
          <w:p w14:paraId="03E8F594" w14:textId="0C5BFD0C" w:rsidR="00B425FF" w:rsidRPr="00C06A48" w:rsidRDefault="002073EA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23 (10)</w:t>
            </w:r>
          </w:p>
        </w:tc>
        <w:tc>
          <w:tcPr>
            <w:tcW w:w="1611" w:type="dxa"/>
          </w:tcPr>
          <w:p w14:paraId="1B21DC1A" w14:textId="45837C2A" w:rsidR="00B425FF" w:rsidRPr="00C06A48" w:rsidRDefault="002073EA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 (8)</w:t>
            </w:r>
          </w:p>
        </w:tc>
        <w:tc>
          <w:tcPr>
            <w:tcW w:w="1650" w:type="dxa"/>
          </w:tcPr>
          <w:p w14:paraId="7D0580CC" w14:textId="7320CF17" w:rsidR="00B425FF" w:rsidRPr="00C06A48" w:rsidRDefault="002073EA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 (12)</w:t>
            </w:r>
          </w:p>
        </w:tc>
        <w:tc>
          <w:tcPr>
            <w:tcW w:w="918" w:type="dxa"/>
          </w:tcPr>
          <w:p w14:paraId="572B0A85" w14:textId="62A7611F" w:rsidR="00B425FF" w:rsidRPr="006F6450" w:rsidRDefault="002073EA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0.44</w:t>
            </w:r>
          </w:p>
        </w:tc>
      </w:tr>
      <w:tr w:rsidR="00B425FF" w:rsidRPr="000F3711" w14:paraId="74A54920" w14:textId="77777777" w:rsidTr="006F6E43">
        <w:trPr>
          <w:trHeight w:val="331"/>
          <w:jc w:val="center"/>
        </w:trPr>
        <w:tc>
          <w:tcPr>
            <w:tcW w:w="4717" w:type="dxa"/>
          </w:tcPr>
          <w:p w14:paraId="0042D8EF" w14:textId="77777777" w:rsidR="00B425FF" w:rsidRPr="000F3711" w:rsidRDefault="00B425FF" w:rsidP="006F6E43">
            <w:pPr>
              <w:tabs>
                <w:tab w:val="left" w:pos="1060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82C53">
              <w:rPr>
                <w:rFonts w:ascii="Times New Roman" w:hAnsi="Times New Roman" w:cs="Times New Roman"/>
                <w:sz w:val="21"/>
                <w:szCs w:val="21"/>
              </w:rPr>
              <w:t>G.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9431F6">
              <w:rPr>
                <w:rFonts w:ascii="Times New Roman" w:hAnsi="Times New Roman" w:cs="Times New Roman"/>
                <w:b/>
                <w:sz w:val="21"/>
                <w:szCs w:val="21"/>
              </w:rPr>
              <w:t>Metabolic syndrome</w:t>
            </w:r>
            <w:r w:rsidRPr="000F3711">
              <w:rPr>
                <w:rFonts w:ascii="Times New Roman" w:hAnsi="Times New Roman" w:cs="Times New Roman"/>
                <w:sz w:val="21"/>
                <w:szCs w:val="21"/>
              </w:rPr>
              <w:t>, n (%), IDF definition</w:t>
            </w:r>
          </w:p>
        </w:tc>
        <w:tc>
          <w:tcPr>
            <w:tcW w:w="1716" w:type="dxa"/>
          </w:tcPr>
          <w:p w14:paraId="1F88EBF8" w14:textId="079EC1D7" w:rsidR="00B425FF" w:rsidRPr="000F3711" w:rsidRDefault="005A3A49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 (2)</w:t>
            </w:r>
          </w:p>
        </w:tc>
        <w:tc>
          <w:tcPr>
            <w:tcW w:w="1611" w:type="dxa"/>
          </w:tcPr>
          <w:p w14:paraId="62D143D6" w14:textId="590D969A" w:rsidR="00B425FF" w:rsidRPr="000F3711" w:rsidRDefault="005A3A49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 (3)</w:t>
            </w:r>
          </w:p>
        </w:tc>
        <w:tc>
          <w:tcPr>
            <w:tcW w:w="1650" w:type="dxa"/>
          </w:tcPr>
          <w:p w14:paraId="1124608E" w14:textId="2687EC91" w:rsidR="00B425FF" w:rsidRPr="000F3711" w:rsidRDefault="005A3A49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 (1)</w:t>
            </w:r>
          </w:p>
        </w:tc>
        <w:tc>
          <w:tcPr>
            <w:tcW w:w="918" w:type="dxa"/>
          </w:tcPr>
          <w:p w14:paraId="3B98EC12" w14:textId="763CE36F" w:rsidR="00B425FF" w:rsidRPr="006F6450" w:rsidRDefault="005A3A49" w:rsidP="006F6E43">
            <w:pPr>
              <w:contextualSpacing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0.28</w:t>
            </w:r>
          </w:p>
        </w:tc>
      </w:tr>
    </w:tbl>
    <w:p w14:paraId="2ECAD62E" w14:textId="6DBF2BAE" w:rsidR="00B425FF" w:rsidRPr="00444EBB" w:rsidRDefault="00B425FF" w:rsidP="000B078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Pearson’s </w:t>
      </w:r>
      <w:r w:rsidRPr="00372744">
        <w:rPr>
          <w:rFonts w:ascii="Times New Roman" w:hAnsi="Times New Roman" w:cs="Times New Roman"/>
          <w:sz w:val="21"/>
          <w:szCs w:val="21"/>
        </w:rPr>
        <w:t xml:space="preserve">χ2 </w:t>
      </w:r>
      <w:r>
        <w:rPr>
          <w:rFonts w:ascii="Times New Roman" w:hAnsi="Times New Roman" w:cs="Times New Roman"/>
          <w:sz w:val="21"/>
          <w:szCs w:val="21"/>
        </w:rPr>
        <w:t xml:space="preserve">test was employed to detect the </w:t>
      </w:r>
      <w:r w:rsidRPr="00444EBB">
        <w:rPr>
          <w:rFonts w:ascii="Times New Roman" w:hAnsi="Times New Roman" w:cs="Times New Roman"/>
          <w:sz w:val="21"/>
          <w:szCs w:val="21"/>
        </w:rPr>
        <w:t xml:space="preserve">intergroup difference in terms of categorical variables, while Wilcoxon rank-sum test was used for the continuous variable. </w:t>
      </w:r>
    </w:p>
    <w:p w14:paraId="36876420" w14:textId="77777777" w:rsidR="00B425FF" w:rsidRPr="00444EBB" w:rsidRDefault="00B425FF" w:rsidP="000B078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444EBB">
        <w:rPr>
          <w:rFonts w:ascii="Times New Roman" w:hAnsi="Times New Roman" w:cs="Times New Roman"/>
          <w:sz w:val="21"/>
          <w:szCs w:val="21"/>
        </w:rPr>
        <w:t xml:space="preserve">The total n value differs between variables due to missing data. </w:t>
      </w:r>
    </w:p>
    <w:p w14:paraId="0318E90F" w14:textId="73026952" w:rsidR="00B425FF" w:rsidRPr="00444EBB" w:rsidRDefault="00B425FF" w:rsidP="000B078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444EBB">
        <w:rPr>
          <w:rFonts w:ascii="Times New Roman" w:hAnsi="Times New Roman" w:cs="Times New Roman"/>
          <w:sz w:val="21"/>
          <w:szCs w:val="21"/>
        </w:rPr>
        <w:t xml:space="preserve">Number of observations without missing data: BMI: n = </w:t>
      </w:r>
      <w:r w:rsidR="00D175FD" w:rsidRPr="00444EBB">
        <w:rPr>
          <w:rFonts w:ascii="Times New Roman" w:hAnsi="Times New Roman" w:cs="Times New Roman"/>
          <w:sz w:val="21"/>
          <w:szCs w:val="21"/>
        </w:rPr>
        <w:t>129</w:t>
      </w:r>
      <w:r w:rsidRPr="00444EBB">
        <w:rPr>
          <w:rFonts w:ascii="Times New Roman" w:hAnsi="Times New Roman" w:cs="Times New Roman"/>
          <w:sz w:val="21"/>
          <w:szCs w:val="21"/>
        </w:rPr>
        <w:t xml:space="preserve"> (% of missing values: 5</w:t>
      </w:r>
      <w:r w:rsidR="00D175FD" w:rsidRPr="00444EBB">
        <w:rPr>
          <w:rFonts w:ascii="Times New Roman" w:hAnsi="Times New Roman" w:cs="Times New Roman"/>
          <w:sz w:val="21"/>
          <w:szCs w:val="21"/>
        </w:rPr>
        <w:t>5</w:t>
      </w:r>
      <w:r w:rsidRPr="00444EBB">
        <w:rPr>
          <w:rFonts w:ascii="Times New Roman" w:hAnsi="Times New Roman" w:cs="Times New Roman"/>
          <w:sz w:val="21"/>
          <w:szCs w:val="21"/>
        </w:rPr>
        <w:t xml:space="preserve">%); central obesity: n = </w:t>
      </w:r>
      <w:r w:rsidR="00A62BAF" w:rsidRPr="00444EBB">
        <w:rPr>
          <w:rFonts w:ascii="Times New Roman" w:hAnsi="Times New Roman" w:cs="Times New Roman"/>
          <w:sz w:val="21"/>
          <w:szCs w:val="21"/>
        </w:rPr>
        <w:t>129</w:t>
      </w:r>
      <w:r w:rsidRPr="00444EBB">
        <w:rPr>
          <w:rFonts w:ascii="Times New Roman" w:hAnsi="Times New Roman" w:cs="Times New Roman"/>
          <w:sz w:val="21"/>
          <w:szCs w:val="21"/>
        </w:rPr>
        <w:t xml:space="preserve"> (5</w:t>
      </w:r>
      <w:r w:rsidR="00A62BAF" w:rsidRPr="00444EBB">
        <w:rPr>
          <w:rFonts w:ascii="Times New Roman" w:hAnsi="Times New Roman" w:cs="Times New Roman"/>
          <w:sz w:val="21"/>
          <w:szCs w:val="21"/>
        </w:rPr>
        <w:t>5</w:t>
      </w:r>
      <w:r w:rsidRPr="00444EBB">
        <w:rPr>
          <w:rFonts w:ascii="Times New Roman" w:hAnsi="Times New Roman" w:cs="Times New Roman"/>
          <w:sz w:val="21"/>
          <w:szCs w:val="21"/>
        </w:rPr>
        <w:t xml:space="preserve">%); hypertriglyceridemia: n = </w:t>
      </w:r>
      <w:r w:rsidR="002073EA" w:rsidRPr="00444EBB">
        <w:rPr>
          <w:rFonts w:ascii="Times New Roman" w:hAnsi="Times New Roman" w:cs="Times New Roman"/>
          <w:sz w:val="21"/>
          <w:szCs w:val="21"/>
        </w:rPr>
        <w:t>159</w:t>
      </w:r>
      <w:r w:rsidRPr="00444EBB">
        <w:rPr>
          <w:rFonts w:ascii="Times New Roman" w:hAnsi="Times New Roman" w:cs="Times New Roman"/>
          <w:sz w:val="21"/>
          <w:szCs w:val="21"/>
        </w:rPr>
        <w:t xml:space="preserve"> (4</w:t>
      </w:r>
      <w:r w:rsidR="002073EA" w:rsidRPr="00444EBB">
        <w:rPr>
          <w:rFonts w:ascii="Times New Roman" w:hAnsi="Times New Roman" w:cs="Times New Roman"/>
          <w:sz w:val="21"/>
          <w:szCs w:val="21"/>
        </w:rPr>
        <w:t>4</w:t>
      </w:r>
      <w:r w:rsidRPr="00444EBB">
        <w:rPr>
          <w:rFonts w:ascii="Times New Roman" w:hAnsi="Times New Roman" w:cs="Times New Roman"/>
          <w:sz w:val="21"/>
          <w:szCs w:val="21"/>
        </w:rPr>
        <w:t xml:space="preserve">%); HDL hypocholesterolemia: n = </w:t>
      </w:r>
      <w:r w:rsidR="00D35615" w:rsidRPr="00444EBB">
        <w:rPr>
          <w:rFonts w:ascii="Times New Roman" w:hAnsi="Times New Roman" w:cs="Times New Roman"/>
          <w:sz w:val="21"/>
          <w:szCs w:val="21"/>
        </w:rPr>
        <w:t>190</w:t>
      </w:r>
      <w:r w:rsidRPr="00444EBB">
        <w:rPr>
          <w:rFonts w:ascii="Times New Roman" w:hAnsi="Times New Roman" w:cs="Times New Roman"/>
          <w:sz w:val="21"/>
          <w:szCs w:val="21"/>
        </w:rPr>
        <w:t xml:space="preserve"> (</w:t>
      </w:r>
      <w:r w:rsidR="00D35615" w:rsidRPr="00444EBB">
        <w:rPr>
          <w:rFonts w:ascii="Times New Roman" w:hAnsi="Times New Roman" w:cs="Times New Roman"/>
          <w:sz w:val="21"/>
          <w:szCs w:val="21"/>
        </w:rPr>
        <w:t>33</w:t>
      </w:r>
      <w:r w:rsidRPr="00444EBB">
        <w:rPr>
          <w:rFonts w:ascii="Times New Roman" w:hAnsi="Times New Roman" w:cs="Times New Roman"/>
          <w:sz w:val="21"/>
          <w:szCs w:val="21"/>
        </w:rPr>
        <w:t xml:space="preserve">%); hypertension: n = </w:t>
      </w:r>
      <w:r w:rsidR="00C15897" w:rsidRPr="00444EBB">
        <w:rPr>
          <w:rFonts w:ascii="Times New Roman" w:hAnsi="Times New Roman" w:cs="Times New Roman"/>
          <w:sz w:val="21"/>
          <w:szCs w:val="21"/>
        </w:rPr>
        <w:t>48</w:t>
      </w:r>
      <w:r w:rsidRPr="00444EBB">
        <w:rPr>
          <w:rFonts w:ascii="Times New Roman" w:hAnsi="Times New Roman" w:cs="Times New Roman"/>
          <w:sz w:val="21"/>
          <w:szCs w:val="21"/>
        </w:rPr>
        <w:t xml:space="preserve"> (</w:t>
      </w:r>
      <w:r w:rsidR="00C15897" w:rsidRPr="00444EBB">
        <w:rPr>
          <w:rFonts w:ascii="Times New Roman" w:hAnsi="Times New Roman" w:cs="Times New Roman"/>
          <w:sz w:val="21"/>
          <w:szCs w:val="21"/>
        </w:rPr>
        <w:t>83</w:t>
      </w:r>
      <w:r w:rsidRPr="00444EBB">
        <w:rPr>
          <w:rFonts w:ascii="Times New Roman" w:hAnsi="Times New Roman" w:cs="Times New Roman"/>
          <w:sz w:val="21"/>
          <w:szCs w:val="21"/>
        </w:rPr>
        <w:t xml:space="preserve">%); hyperglycemia: n = </w:t>
      </w:r>
      <w:r w:rsidR="002073EA" w:rsidRPr="00444EBB">
        <w:rPr>
          <w:rFonts w:ascii="Times New Roman" w:hAnsi="Times New Roman" w:cs="Times New Roman"/>
          <w:sz w:val="21"/>
          <w:szCs w:val="21"/>
        </w:rPr>
        <w:t>222</w:t>
      </w:r>
      <w:r w:rsidRPr="00444EBB">
        <w:rPr>
          <w:rFonts w:ascii="Times New Roman" w:hAnsi="Times New Roman" w:cs="Times New Roman"/>
          <w:sz w:val="21"/>
          <w:szCs w:val="21"/>
        </w:rPr>
        <w:t xml:space="preserve"> (2</w:t>
      </w:r>
      <w:r w:rsidR="002073EA" w:rsidRPr="00444EBB">
        <w:rPr>
          <w:rFonts w:ascii="Times New Roman" w:hAnsi="Times New Roman" w:cs="Times New Roman"/>
          <w:sz w:val="21"/>
          <w:szCs w:val="21"/>
        </w:rPr>
        <w:t>2</w:t>
      </w:r>
      <w:r w:rsidRPr="00444EBB">
        <w:rPr>
          <w:rFonts w:ascii="Times New Roman" w:hAnsi="Times New Roman" w:cs="Times New Roman"/>
          <w:sz w:val="21"/>
          <w:szCs w:val="21"/>
        </w:rPr>
        <w:t xml:space="preserve">%); metabolic syndrome: n= </w:t>
      </w:r>
      <w:r w:rsidR="005A3A49" w:rsidRPr="00444EBB">
        <w:rPr>
          <w:rFonts w:ascii="Times New Roman" w:hAnsi="Times New Roman" w:cs="Times New Roman"/>
          <w:sz w:val="21"/>
          <w:szCs w:val="21"/>
        </w:rPr>
        <w:t>171</w:t>
      </w:r>
      <w:r w:rsidRPr="00444EBB">
        <w:rPr>
          <w:rFonts w:ascii="Times New Roman" w:hAnsi="Times New Roman" w:cs="Times New Roman"/>
          <w:sz w:val="21"/>
          <w:szCs w:val="21"/>
        </w:rPr>
        <w:t xml:space="preserve"> (</w:t>
      </w:r>
      <w:r w:rsidR="005A3A49" w:rsidRPr="00444EBB">
        <w:rPr>
          <w:rFonts w:ascii="Times New Roman" w:hAnsi="Times New Roman" w:cs="Times New Roman"/>
          <w:sz w:val="21"/>
          <w:szCs w:val="21"/>
        </w:rPr>
        <w:t>4</w:t>
      </w:r>
      <w:r w:rsidRPr="00444EBB">
        <w:rPr>
          <w:rFonts w:ascii="Times New Roman" w:hAnsi="Times New Roman" w:cs="Times New Roman"/>
          <w:sz w:val="21"/>
          <w:szCs w:val="21"/>
        </w:rPr>
        <w:t>0%).</w:t>
      </w:r>
    </w:p>
    <w:p w14:paraId="6DB19839" w14:textId="77777777" w:rsidR="00B425FF" w:rsidRPr="000B0789" w:rsidRDefault="00B425FF" w:rsidP="000B078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444EBB">
        <w:rPr>
          <w:rFonts w:ascii="Times New Roman" w:hAnsi="Times New Roman" w:cs="Times New Roman"/>
          <w:sz w:val="21"/>
          <w:szCs w:val="21"/>
        </w:rPr>
        <w:t xml:space="preserve">A. Defined according to the World Health Organization (WHO) definition: </w:t>
      </w:r>
      <w:r w:rsidRPr="000B0789">
        <w:rPr>
          <w:rFonts w:ascii="Times New Roman" w:hAnsi="Times New Roman" w:cs="Times New Roman"/>
          <w:sz w:val="21"/>
          <w:szCs w:val="21"/>
        </w:rPr>
        <w:t>Normal weight (reference): 18.5≤ body mass index (BMI) ≤ 25; Underweight: BMI &lt;18.5 kg.m</w:t>
      </w:r>
      <w:r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rFonts w:ascii="Times New Roman" w:hAnsi="Times New Roman" w:cs="Times New Roman"/>
          <w:sz w:val="21"/>
          <w:szCs w:val="21"/>
        </w:rPr>
        <w:t>; Overweight: 25 ≤ BMI ≤ 30; Obese: BMI&gt;30.</w:t>
      </w:r>
    </w:p>
    <w:p w14:paraId="5129B041" w14:textId="77777777" w:rsidR="00B425FF" w:rsidRPr="00444EBB" w:rsidRDefault="00B425FF" w:rsidP="000B078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444EBB">
        <w:rPr>
          <w:rFonts w:ascii="Times New Roman" w:hAnsi="Times New Roman" w:cs="Times New Roman"/>
          <w:sz w:val="21"/>
          <w:szCs w:val="21"/>
        </w:rPr>
        <w:t>B. Defined using the IDF definition as follows: waist circumference: men ≥ 94 cm; women ≥ 80 cm; or BMI &gt; 30 kg.m</w:t>
      </w:r>
      <w:r w:rsidRPr="00444EBB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444EBB">
        <w:rPr>
          <w:rFonts w:ascii="Times New Roman" w:hAnsi="Times New Roman" w:cs="Times New Roman"/>
          <w:sz w:val="21"/>
          <w:szCs w:val="21"/>
        </w:rPr>
        <w:t>.</w:t>
      </w:r>
    </w:p>
    <w:p w14:paraId="475B8D99" w14:textId="77777777" w:rsidR="00B425FF" w:rsidRPr="00444EBB" w:rsidRDefault="00B425FF" w:rsidP="000B078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444EBB">
        <w:rPr>
          <w:rFonts w:ascii="Times New Roman" w:hAnsi="Times New Roman" w:cs="Times New Roman"/>
          <w:sz w:val="21"/>
          <w:szCs w:val="21"/>
        </w:rPr>
        <w:t>C. Defined as follows: systolic BP ≥ 130 or diastolic BP ≥ 85 mm Hg or treatment for hypertension.</w:t>
      </w:r>
    </w:p>
    <w:p w14:paraId="1E53F436" w14:textId="77777777" w:rsidR="00B425FF" w:rsidRPr="00444EBB" w:rsidRDefault="00B425FF" w:rsidP="000B078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444EBB">
        <w:rPr>
          <w:rFonts w:ascii="Times New Roman" w:hAnsi="Times New Roman" w:cs="Times New Roman"/>
          <w:sz w:val="21"/>
          <w:szCs w:val="21"/>
        </w:rPr>
        <w:t>D. Defined as follows: fasting plasma glucose ≥ 5.6 mmol/L or treatment for type 2 diabetes.</w:t>
      </w:r>
    </w:p>
    <w:p w14:paraId="15CC75FD" w14:textId="77777777" w:rsidR="00B425FF" w:rsidRPr="00444EBB" w:rsidRDefault="00B425FF" w:rsidP="000B078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444EBB">
        <w:rPr>
          <w:rFonts w:ascii="Times New Roman" w:hAnsi="Times New Roman" w:cs="Times New Roman"/>
          <w:sz w:val="21"/>
          <w:szCs w:val="21"/>
        </w:rPr>
        <w:t>E. Defined as follows: HDL cholesterol: men &lt; 1.03 mmol/L; women &lt; 1.29 mmol/L or treatment for lipid abnormality.</w:t>
      </w:r>
    </w:p>
    <w:p w14:paraId="5FD7317E" w14:textId="77777777" w:rsidR="00B425FF" w:rsidRPr="00444EBB" w:rsidRDefault="00B425FF" w:rsidP="000B078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444EBB">
        <w:rPr>
          <w:rFonts w:ascii="Times New Roman" w:hAnsi="Times New Roman" w:cs="Times New Roman"/>
          <w:sz w:val="21"/>
          <w:szCs w:val="21"/>
        </w:rPr>
        <w:t>F. Defined as follows: triglycerides ≥ 1.7 mmol/L or treatment for lipid abnormality.</w:t>
      </w:r>
    </w:p>
    <w:p w14:paraId="5D928CA8" w14:textId="77777777" w:rsidR="00B425FF" w:rsidRPr="000B0789" w:rsidRDefault="00B425FF" w:rsidP="000B078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0789">
        <w:rPr>
          <w:rFonts w:ascii="Times New Roman" w:hAnsi="Times New Roman" w:cs="Times New Roman"/>
          <w:sz w:val="21"/>
          <w:szCs w:val="21"/>
        </w:rPr>
        <w:t>G. Defined using the International Diabetes Federation (IDF) definition as follows: presence of the B factor plus any two of the following: C / D /E and/or F factors.</w:t>
      </w:r>
    </w:p>
    <w:p w14:paraId="5A2AF9B9" w14:textId="77777777" w:rsidR="00B425FF" w:rsidRPr="00444EBB" w:rsidRDefault="00B425FF" w:rsidP="000B0789">
      <w:pPr>
        <w:spacing w:after="0"/>
        <w:jc w:val="both"/>
        <w:rPr>
          <w:rFonts w:ascii="Times New Roman" w:hAnsi="Times New Roman" w:cs="Times New Roman"/>
          <w:sz w:val="21"/>
          <w:szCs w:val="21"/>
        </w:rPr>
        <w:sectPr w:rsidR="00B425FF" w:rsidRPr="00444EBB" w:rsidSect="00EF5DED">
          <w:footnotePr>
            <w:pos w:val="beneathText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444EBB">
        <w:rPr>
          <w:rFonts w:ascii="Times New Roman" w:hAnsi="Times New Roman" w:cs="Times New Roman"/>
          <w:sz w:val="21"/>
          <w:szCs w:val="21"/>
        </w:rPr>
        <w:t>Abbreviations: BMI=body mass index; HDL=high-density lipoprotein; IQR= interquartile range; kg=kilograms; m</w:t>
      </w:r>
      <w:r w:rsidRPr="00444EBB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444EBB">
        <w:rPr>
          <w:rFonts w:ascii="Times New Roman" w:hAnsi="Times New Roman" w:cs="Times New Roman"/>
          <w:sz w:val="21"/>
          <w:szCs w:val="21"/>
        </w:rPr>
        <w:t>= square meter; n= number.</w:t>
      </w:r>
    </w:p>
    <w:p w14:paraId="02B723D6" w14:textId="5E177E22" w:rsidR="00EB4102" w:rsidRDefault="00285FFB" w:rsidP="009C475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Supplementary Figure</w:t>
      </w:r>
      <w:r w:rsidR="00EB4102">
        <w:rPr>
          <w:rFonts w:ascii="Times New Roman" w:hAnsi="Times New Roman" w:cs="Times New Roman"/>
          <w:b/>
          <w:bCs/>
        </w:rPr>
        <w:t xml:space="preserve"> 1</w:t>
      </w:r>
      <w:r w:rsidR="002D3157" w:rsidRPr="00282FC1">
        <w:rPr>
          <w:rFonts w:ascii="Times New Roman" w:hAnsi="Times New Roman" w:cs="Times New Roman"/>
          <w:b/>
          <w:bCs/>
        </w:rPr>
        <w:t>:</w:t>
      </w:r>
      <w:r w:rsidR="002D3157" w:rsidRPr="00282FC1">
        <w:rPr>
          <w:rFonts w:ascii="Times New Roman" w:hAnsi="Times New Roman" w:cs="Times New Roman"/>
          <w:noProof/>
          <w:sz w:val="21"/>
          <w:szCs w:val="21"/>
          <w:lang w:eastAsia="fr-CH"/>
        </w:rPr>
        <w:t xml:space="preserve"> </w:t>
      </w:r>
      <w:r w:rsidR="00EB4102" w:rsidRPr="00C278E3">
        <w:rPr>
          <w:rFonts w:ascii="Times New Roman" w:hAnsi="Times New Roman" w:cs="Times New Roman"/>
          <w:bCs/>
        </w:rPr>
        <w:t xml:space="preserve">Association between </w:t>
      </w:r>
      <w:r w:rsidR="0081267E">
        <w:rPr>
          <w:rFonts w:ascii="Times New Roman" w:hAnsi="Times New Roman" w:cs="Times New Roman"/>
          <w:bCs/>
        </w:rPr>
        <w:t>metabolic disturbances</w:t>
      </w:r>
      <w:r w:rsidR="00EB4102">
        <w:rPr>
          <w:rFonts w:ascii="Times New Roman" w:hAnsi="Times New Roman" w:cs="Times New Roman"/>
          <w:bCs/>
        </w:rPr>
        <w:t xml:space="preserve"> </w:t>
      </w:r>
      <w:r w:rsidR="00EB4102" w:rsidRPr="00C278E3">
        <w:rPr>
          <w:rFonts w:ascii="Times New Roman" w:hAnsi="Times New Roman" w:cs="Times New Roman"/>
          <w:bCs/>
        </w:rPr>
        <w:t>and psychiatric readmission</w:t>
      </w:r>
      <w:r w:rsidR="0081267E">
        <w:rPr>
          <w:rFonts w:ascii="Times New Roman" w:hAnsi="Times New Roman" w:cs="Times New Roman"/>
          <w:bCs/>
        </w:rPr>
        <w:t xml:space="preserve"> considering HoNOS</w:t>
      </w:r>
      <w:r w:rsidR="00EF2CF1">
        <w:rPr>
          <w:rFonts w:ascii="Times New Roman" w:hAnsi="Times New Roman" w:cs="Times New Roman"/>
          <w:bCs/>
        </w:rPr>
        <w:t xml:space="preserve"> (sensitivity analyses)</w:t>
      </w:r>
    </w:p>
    <w:p w14:paraId="2EB385A5" w14:textId="32B74D31" w:rsidR="00EB4102" w:rsidRDefault="000A7E5D" w:rsidP="00D62417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  <w:lang w:val="fr-CH" w:eastAsia="fr-CH"/>
        </w:rPr>
        <w:drawing>
          <wp:inline distT="0" distB="0" distL="0" distR="0" wp14:anchorId="388AF9ED" wp14:editId="6C53E8EC">
            <wp:extent cx="6645910" cy="424942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R readmission adjusting for HoN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4B6EB" w14:textId="55DFE305" w:rsidR="00950DE2" w:rsidRPr="00D46839" w:rsidRDefault="00950DE2" w:rsidP="009F1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46839">
        <w:rPr>
          <w:rFonts w:ascii="Times New Roman" w:hAnsi="Times New Roman" w:cs="Times New Roman"/>
          <w:sz w:val="21"/>
          <w:szCs w:val="21"/>
        </w:rPr>
        <w:t>N varies due to missing values.</w:t>
      </w:r>
    </w:p>
    <w:p w14:paraId="0B7708D0" w14:textId="2D785708" w:rsidR="00B111E4" w:rsidRPr="000B0789" w:rsidRDefault="00B111E4" w:rsidP="00B111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0789">
        <w:rPr>
          <w:rFonts w:ascii="Times New Roman" w:hAnsi="Times New Roman" w:cs="Times New Roman"/>
          <w:sz w:val="21"/>
          <w:szCs w:val="21"/>
        </w:rPr>
        <w:t>‡Compared to normal weight and defined according to the World Health Organization (WHO) definition: Normal weight (reference): 18.5 kg.m</w:t>
      </w:r>
      <w:r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rFonts w:ascii="Times New Roman" w:hAnsi="Times New Roman" w:cs="Times New Roman"/>
          <w:sz w:val="21"/>
          <w:szCs w:val="21"/>
        </w:rPr>
        <w:t>≤ body mass index (BMI) ≤ 25 kg.m</w:t>
      </w:r>
      <w:r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rFonts w:ascii="Times New Roman" w:hAnsi="Times New Roman" w:cs="Times New Roman"/>
          <w:sz w:val="21"/>
          <w:szCs w:val="21"/>
        </w:rPr>
        <w:t>; Underweight: BMI &lt;18.5 kg.m</w:t>
      </w:r>
      <w:r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rFonts w:ascii="Times New Roman" w:hAnsi="Times New Roman" w:cs="Times New Roman"/>
          <w:sz w:val="21"/>
          <w:szCs w:val="21"/>
        </w:rPr>
        <w:t>; Overweight: 25</w:t>
      </w:r>
      <w:r w:rsidRPr="000B0789">
        <w:rPr>
          <w:sz w:val="21"/>
          <w:szCs w:val="21"/>
        </w:rPr>
        <w:t xml:space="preserve"> </w:t>
      </w:r>
      <w:r w:rsidRPr="000B0789">
        <w:rPr>
          <w:rFonts w:ascii="Times New Roman" w:hAnsi="Times New Roman" w:cs="Times New Roman"/>
          <w:sz w:val="21"/>
          <w:szCs w:val="21"/>
        </w:rPr>
        <w:t>kg.m</w:t>
      </w:r>
      <w:r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rFonts w:ascii="Times New Roman" w:hAnsi="Times New Roman" w:cs="Times New Roman"/>
          <w:sz w:val="21"/>
          <w:szCs w:val="21"/>
        </w:rPr>
        <w:t>≤ BMI</w:t>
      </w:r>
      <w:r w:rsidRPr="000B0789">
        <w:rPr>
          <w:sz w:val="21"/>
          <w:szCs w:val="21"/>
        </w:rPr>
        <w:t xml:space="preserve"> </w:t>
      </w:r>
      <w:r w:rsidRPr="000B0789">
        <w:rPr>
          <w:rFonts w:ascii="Times New Roman" w:hAnsi="Times New Roman" w:cs="Times New Roman"/>
          <w:sz w:val="21"/>
          <w:szCs w:val="21"/>
        </w:rPr>
        <w:t>≤ 30 kg.m</w:t>
      </w:r>
      <w:r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rFonts w:ascii="Times New Roman" w:hAnsi="Times New Roman" w:cs="Times New Roman"/>
          <w:sz w:val="21"/>
          <w:szCs w:val="21"/>
        </w:rPr>
        <w:t>; Obese: BMI&gt;30 kg.m</w:t>
      </w:r>
      <w:r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="000F49C0" w:rsidRPr="000B0789">
        <w:rPr>
          <w:rFonts w:ascii="Times New Roman" w:hAnsi="Times New Roman" w:cs="Times New Roman"/>
          <w:sz w:val="21"/>
          <w:szCs w:val="21"/>
        </w:rPr>
        <w:t>.</w:t>
      </w:r>
    </w:p>
    <w:p w14:paraId="0915269D" w14:textId="34027120" w:rsidR="00B111E4" w:rsidRPr="000B0789" w:rsidRDefault="00B111E4" w:rsidP="009F1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0789">
        <w:rPr>
          <w:rFonts w:ascii="Times New Roman" w:hAnsi="Times New Roman" w:cs="Times New Roman"/>
          <w:sz w:val="21"/>
          <w:szCs w:val="21"/>
        </w:rPr>
        <w:t xml:space="preserve">Metabolic syndrome </w:t>
      </w:r>
      <w:r w:rsidR="003970EE" w:rsidRPr="000B0789">
        <w:rPr>
          <w:rFonts w:ascii="Times New Roman" w:hAnsi="Times New Roman" w:cs="Times New Roman"/>
          <w:sz w:val="21"/>
          <w:szCs w:val="21"/>
        </w:rPr>
        <w:t xml:space="preserve">was </w:t>
      </w:r>
      <w:r w:rsidRPr="000B0789">
        <w:rPr>
          <w:rFonts w:ascii="Times New Roman" w:hAnsi="Times New Roman" w:cs="Times New Roman"/>
          <w:sz w:val="21"/>
          <w:szCs w:val="21"/>
        </w:rPr>
        <w:t>defined using the International Diabetes Federation definition.</w:t>
      </w:r>
    </w:p>
    <w:p w14:paraId="6E480C06" w14:textId="5CBA9577" w:rsidR="0081267E" w:rsidRPr="000B0789" w:rsidRDefault="0081267E" w:rsidP="00CE16A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0789">
        <w:rPr>
          <w:rFonts w:ascii="Times New Roman" w:hAnsi="Times New Roman" w:cs="Times New Roman"/>
          <w:sz w:val="21"/>
          <w:szCs w:val="21"/>
        </w:rPr>
        <w:t>Models were adjusted for HoNOS, age, sex, smoking status, psychiatric diagnoses, psychotropic medication</w:t>
      </w:r>
      <w:r w:rsidR="003970EE" w:rsidRPr="000B0789">
        <w:rPr>
          <w:rFonts w:ascii="Times New Roman" w:hAnsi="Times New Roman" w:cs="Times New Roman"/>
          <w:sz w:val="21"/>
          <w:szCs w:val="21"/>
        </w:rPr>
        <w:t>,</w:t>
      </w:r>
      <w:r w:rsidRPr="000B0789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r w:rsidRPr="000B0789">
        <w:rPr>
          <w:rFonts w:ascii="Times New Roman" w:hAnsi="Times New Roman" w:cs="Times New Roman"/>
          <w:sz w:val="21"/>
          <w:szCs w:val="21"/>
        </w:rPr>
        <w:t>and interaction between the metabolic disturbance analyzed and smoking.</w:t>
      </w:r>
    </w:p>
    <w:p w14:paraId="6314FA9E" w14:textId="5D022888" w:rsidR="009F1143" w:rsidRPr="00D46839" w:rsidRDefault="0081267E" w:rsidP="0081267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0789">
        <w:rPr>
          <w:rFonts w:ascii="Times New Roman" w:hAnsi="Times New Roman" w:cs="Times New Roman"/>
          <w:sz w:val="21"/>
          <w:szCs w:val="21"/>
        </w:rPr>
        <w:t>Abbreviations: N: number of observations in the model.</w:t>
      </w:r>
    </w:p>
    <w:p w14:paraId="50947EA5" w14:textId="6E928B82" w:rsidR="00EB4102" w:rsidRDefault="00EB4102" w:rsidP="009C4757">
      <w:pPr>
        <w:jc w:val="both"/>
        <w:rPr>
          <w:rFonts w:ascii="Times New Roman" w:hAnsi="Times New Roman" w:cs="Times New Roman"/>
          <w:szCs w:val="21"/>
        </w:rPr>
      </w:pPr>
    </w:p>
    <w:p w14:paraId="06FEF2F1" w14:textId="7DBAC391" w:rsidR="005E04E6" w:rsidRDefault="005E04E6" w:rsidP="009C4757">
      <w:pPr>
        <w:jc w:val="both"/>
        <w:rPr>
          <w:rFonts w:ascii="Times New Roman" w:hAnsi="Times New Roman" w:cs="Times New Roman"/>
          <w:szCs w:val="21"/>
        </w:rPr>
      </w:pPr>
    </w:p>
    <w:p w14:paraId="00ED7E7A" w14:textId="3219B7E8" w:rsidR="005E04E6" w:rsidRDefault="005E04E6" w:rsidP="009C4757">
      <w:pPr>
        <w:jc w:val="both"/>
        <w:rPr>
          <w:rFonts w:ascii="Times New Roman" w:hAnsi="Times New Roman" w:cs="Times New Roman"/>
          <w:szCs w:val="21"/>
        </w:rPr>
      </w:pPr>
    </w:p>
    <w:p w14:paraId="1FB111DB" w14:textId="6706C3FA" w:rsidR="005E04E6" w:rsidRDefault="005E04E6" w:rsidP="009C4757">
      <w:pPr>
        <w:jc w:val="both"/>
        <w:rPr>
          <w:rFonts w:ascii="Times New Roman" w:hAnsi="Times New Roman" w:cs="Times New Roman"/>
          <w:szCs w:val="21"/>
        </w:rPr>
      </w:pPr>
    </w:p>
    <w:p w14:paraId="511737BB" w14:textId="77777777" w:rsidR="009F1143" w:rsidRDefault="009F1143" w:rsidP="009F1143">
      <w:pPr>
        <w:rPr>
          <w:rFonts w:ascii="Times New Roman" w:hAnsi="Times New Roman" w:cs="Times New Roman"/>
          <w:szCs w:val="21"/>
        </w:rPr>
        <w:sectPr w:rsidR="009F1143" w:rsidSect="00D6241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BD6707D" w14:textId="77777777" w:rsidR="00846A94" w:rsidRDefault="00846A94">
      <w:pPr>
        <w:rPr>
          <w:rFonts w:ascii="Times New Roman" w:hAnsi="Times New Roman" w:cs="Times New Roman"/>
          <w:noProof/>
          <w:sz w:val="21"/>
          <w:szCs w:val="21"/>
          <w:lang w:eastAsia="fr-CH"/>
        </w:rPr>
      </w:pPr>
    </w:p>
    <w:p w14:paraId="01EDC36A" w14:textId="53D2A636" w:rsidR="004C0069" w:rsidRDefault="004C0069">
      <w:pPr>
        <w:rPr>
          <w:rFonts w:ascii="Times New Roman" w:hAnsi="Times New Roman" w:cs="Times New Roman"/>
          <w:noProof/>
          <w:sz w:val="21"/>
          <w:szCs w:val="21"/>
          <w:lang w:eastAsia="fr-CH"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E654D7">
        <w:rPr>
          <w:rFonts w:ascii="Times New Roman" w:hAnsi="Times New Roman" w:cs="Times New Roman"/>
          <w:b/>
          <w:bCs/>
        </w:rPr>
        <w:t>Figure 2</w:t>
      </w:r>
      <w:r w:rsidRPr="00282FC1">
        <w:rPr>
          <w:rFonts w:ascii="Times New Roman" w:hAnsi="Times New Roman" w:cs="Times New Roman"/>
          <w:b/>
          <w:bCs/>
        </w:rPr>
        <w:t>:</w:t>
      </w:r>
      <w:r w:rsidRPr="00282FC1">
        <w:rPr>
          <w:rFonts w:ascii="Times New Roman" w:hAnsi="Times New Roman" w:cs="Times New Roman"/>
          <w:noProof/>
          <w:sz w:val="21"/>
          <w:szCs w:val="21"/>
          <w:lang w:eastAsia="fr-CH"/>
        </w:rPr>
        <w:t xml:space="preserve"> </w:t>
      </w:r>
      <w:r w:rsidRPr="00282FC1">
        <w:rPr>
          <w:rFonts w:ascii="Times New Roman" w:hAnsi="Times New Roman" w:cs="Times New Roman"/>
          <w:szCs w:val="21"/>
        </w:rPr>
        <w:t xml:space="preserve">Association between </w:t>
      </w:r>
      <w:r>
        <w:rPr>
          <w:rFonts w:ascii="Times New Roman" w:hAnsi="Times New Roman" w:cs="Times New Roman"/>
          <w:szCs w:val="21"/>
        </w:rPr>
        <w:t>metabolic disturbances</w:t>
      </w:r>
      <w:r w:rsidRPr="00282FC1">
        <w:rPr>
          <w:rFonts w:ascii="Times New Roman" w:hAnsi="Times New Roman" w:cs="Times New Roman"/>
          <w:szCs w:val="21"/>
        </w:rPr>
        <w:t xml:space="preserve"> and psychiatric readmission</w:t>
      </w:r>
      <w:r w:rsidRPr="00282FC1">
        <w:rPr>
          <w:rFonts w:ascii="Times New Roman" w:hAnsi="Times New Roman" w:cs="Times New Roman"/>
          <w:noProof/>
          <w:sz w:val="21"/>
          <w:szCs w:val="21"/>
          <w:lang w:eastAsia="fr-CH"/>
        </w:rPr>
        <w:t> </w:t>
      </w:r>
      <w:r>
        <w:rPr>
          <w:rFonts w:ascii="Times New Roman" w:hAnsi="Times New Roman" w:cs="Times New Roman"/>
          <w:noProof/>
          <w:sz w:val="21"/>
          <w:szCs w:val="21"/>
          <w:lang w:eastAsia="fr-CH"/>
        </w:rPr>
        <w:t xml:space="preserve">in </w:t>
      </w:r>
      <w:r w:rsidR="001E55EE">
        <w:rPr>
          <w:rFonts w:ascii="Times New Roman" w:hAnsi="Times New Roman" w:cs="Times New Roman"/>
          <w:noProof/>
          <w:sz w:val="21"/>
          <w:szCs w:val="21"/>
          <w:lang w:eastAsia="fr-CH"/>
        </w:rPr>
        <w:t>f</w:t>
      </w:r>
      <w:r>
        <w:rPr>
          <w:rFonts w:ascii="Times New Roman" w:hAnsi="Times New Roman" w:cs="Times New Roman"/>
          <w:noProof/>
          <w:sz w:val="21"/>
          <w:szCs w:val="21"/>
          <w:lang w:eastAsia="fr-CH"/>
        </w:rPr>
        <w:t>irst</w:t>
      </w:r>
      <w:r w:rsidR="007E0104">
        <w:rPr>
          <w:rFonts w:ascii="Times New Roman" w:hAnsi="Times New Roman" w:cs="Times New Roman"/>
          <w:noProof/>
          <w:sz w:val="21"/>
          <w:szCs w:val="21"/>
          <w:lang w:eastAsia="fr-CH"/>
        </w:rPr>
        <w:t>-</w:t>
      </w:r>
      <w:r w:rsidR="001E55EE">
        <w:rPr>
          <w:rFonts w:ascii="Times New Roman" w:hAnsi="Times New Roman" w:cs="Times New Roman"/>
          <w:noProof/>
          <w:sz w:val="21"/>
          <w:szCs w:val="21"/>
          <w:lang w:eastAsia="fr-CH"/>
        </w:rPr>
        <w:t>e</w:t>
      </w:r>
      <w:r>
        <w:rPr>
          <w:rFonts w:ascii="Times New Roman" w:hAnsi="Times New Roman" w:cs="Times New Roman"/>
          <w:noProof/>
          <w:sz w:val="21"/>
          <w:szCs w:val="21"/>
          <w:lang w:eastAsia="fr-CH"/>
        </w:rPr>
        <w:t xml:space="preserve">pisode </w:t>
      </w:r>
      <w:r w:rsidR="001E55EE">
        <w:rPr>
          <w:rFonts w:ascii="Times New Roman" w:hAnsi="Times New Roman" w:cs="Times New Roman"/>
          <w:noProof/>
          <w:sz w:val="21"/>
          <w:szCs w:val="21"/>
          <w:lang w:eastAsia="fr-CH"/>
        </w:rPr>
        <w:t>p</w:t>
      </w:r>
      <w:r>
        <w:rPr>
          <w:rFonts w:ascii="Times New Roman" w:hAnsi="Times New Roman" w:cs="Times New Roman"/>
          <w:noProof/>
          <w:sz w:val="21"/>
          <w:szCs w:val="21"/>
          <w:lang w:eastAsia="fr-CH"/>
        </w:rPr>
        <w:t>sychosis patients</w:t>
      </w:r>
      <w:r w:rsidR="00EF2CF1">
        <w:rPr>
          <w:rFonts w:ascii="Times New Roman" w:hAnsi="Times New Roman" w:cs="Times New Roman"/>
          <w:noProof/>
          <w:sz w:val="21"/>
          <w:szCs w:val="21"/>
          <w:lang w:eastAsia="fr-CH"/>
        </w:rPr>
        <w:t xml:space="preserve"> (subgroup analyses)</w:t>
      </w:r>
    </w:p>
    <w:p w14:paraId="0E070778" w14:textId="76FD1C00" w:rsidR="00E654D7" w:rsidRDefault="00EA6220">
      <w:pPr>
        <w:rPr>
          <w:rFonts w:ascii="Times New Roman" w:hAnsi="Times New Roman" w:cs="Times New Roman"/>
          <w:noProof/>
          <w:sz w:val="21"/>
          <w:szCs w:val="21"/>
          <w:lang w:eastAsia="fr-CH"/>
        </w:rPr>
      </w:pPr>
      <w:r>
        <w:rPr>
          <w:rFonts w:ascii="Times New Roman" w:hAnsi="Times New Roman" w:cs="Times New Roman"/>
          <w:noProof/>
          <w:sz w:val="21"/>
          <w:szCs w:val="21"/>
          <w:lang w:val="fr-CH" w:eastAsia="fr-CH"/>
        </w:rPr>
        <w:drawing>
          <wp:inline distT="0" distB="0" distL="0" distR="0" wp14:anchorId="3E62E7C6" wp14:editId="1A96C6AD">
            <wp:extent cx="6645910" cy="4697095"/>
            <wp:effectExtent l="0" t="0" r="2540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R-readmission - smoki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BB66B" w14:textId="77777777" w:rsidR="00B111E4" w:rsidRPr="00D46839" w:rsidRDefault="00B111E4" w:rsidP="00B111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46839">
        <w:rPr>
          <w:rFonts w:ascii="Times New Roman" w:hAnsi="Times New Roman" w:cs="Times New Roman"/>
          <w:sz w:val="21"/>
          <w:szCs w:val="21"/>
        </w:rPr>
        <w:t>N varies due to missing values.</w:t>
      </w:r>
    </w:p>
    <w:p w14:paraId="77116887" w14:textId="31B38123" w:rsidR="00EC5FD0" w:rsidRPr="000B0789" w:rsidRDefault="00EC5FD0" w:rsidP="009F1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0789">
        <w:rPr>
          <w:rFonts w:ascii="Times New Roman" w:hAnsi="Times New Roman" w:cs="Times New Roman"/>
          <w:sz w:val="21"/>
          <w:szCs w:val="21"/>
        </w:rPr>
        <w:t>‡Compared to normal weight</w:t>
      </w:r>
      <w:r w:rsidR="0030586A" w:rsidRPr="000B0789">
        <w:rPr>
          <w:rFonts w:ascii="Times New Roman" w:hAnsi="Times New Roman" w:cs="Times New Roman"/>
          <w:sz w:val="21"/>
          <w:szCs w:val="21"/>
        </w:rPr>
        <w:t xml:space="preserve"> and defined according to the World Health Organization (WHO) definition: Normal weight (reference): 18.5</w:t>
      </w:r>
      <w:r w:rsidR="00B111E4" w:rsidRPr="000B0789">
        <w:rPr>
          <w:rFonts w:ascii="Times New Roman" w:hAnsi="Times New Roman" w:cs="Times New Roman"/>
          <w:sz w:val="21"/>
          <w:szCs w:val="21"/>
        </w:rPr>
        <w:t xml:space="preserve"> kg.m</w:t>
      </w:r>
      <w:r w:rsidR="00B111E4"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="0030586A" w:rsidRPr="000B0789">
        <w:rPr>
          <w:rFonts w:ascii="Times New Roman" w:hAnsi="Times New Roman" w:cs="Times New Roman"/>
          <w:sz w:val="21"/>
          <w:szCs w:val="21"/>
        </w:rPr>
        <w:t>≤ body mass index (BMI) ≤ 25</w:t>
      </w:r>
      <w:r w:rsidR="00B111E4" w:rsidRPr="000B0789">
        <w:rPr>
          <w:rFonts w:ascii="Times New Roman" w:hAnsi="Times New Roman" w:cs="Times New Roman"/>
          <w:sz w:val="21"/>
          <w:szCs w:val="21"/>
        </w:rPr>
        <w:t xml:space="preserve"> kg.m</w:t>
      </w:r>
      <w:r w:rsidR="00B111E4"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="0030586A" w:rsidRPr="000B0789">
        <w:rPr>
          <w:rFonts w:ascii="Times New Roman" w:hAnsi="Times New Roman" w:cs="Times New Roman"/>
          <w:sz w:val="21"/>
          <w:szCs w:val="21"/>
        </w:rPr>
        <w:t>; Underweight: BMI &lt;18.5 kg.m</w:t>
      </w:r>
      <w:r w:rsidR="0030586A"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="0030586A" w:rsidRPr="000B0789">
        <w:rPr>
          <w:rFonts w:ascii="Times New Roman" w:hAnsi="Times New Roman" w:cs="Times New Roman"/>
          <w:sz w:val="21"/>
          <w:szCs w:val="21"/>
        </w:rPr>
        <w:t>; Overweight: 25</w:t>
      </w:r>
      <w:r w:rsidR="0030586A" w:rsidRPr="000B0789">
        <w:rPr>
          <w:sz w:val="21"/>
          <w:szCs w:val="21"/>
        </w:rPr>
        <w:t xml:space="preserve"> </w:t>
      </w:r>
      <w:r w:rsidR="00B111E4" w:rsidRPr="000B0789">
        <w:rPr>
          <w:rFonts w:ascii="Times New Roman" w:hAnsi="Times New Roman" w:cs="Times New Roman"/>
          <w:sz w:val="21"/>
          <w:szCs w:val="21"/>
        </w:rPr>
        <w:t>kg.m</w:t>
      </w:r>
      <w:r w:rsidR="00B111E4"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="0030586A" w:rsidRPr="000B0789">
        <w:rPr>
          <w:rFonts w:ascii="Times New Roman" w:hAnsi="Times New Roman" w:cs="Times New Roman"/>
          <w:sz w:val="21"/>
          <w:szCs w:val="21"/>
        </w:rPr>
        <w:t>≤ BMI</w:t>
      </w:r>
      <w:r w:rsidR="0030586A" w:rsidRPr="000B0789">
        <w:rPr>
          <w:sz w:val="21"/>
          <w:szCs w:val="21"/>
        </w:rPr>
        <w:t xml:space="preserve"> </w:t>
      </w:r>
      <w:r w:rsidR="0030586A" w:rsidRPr="000B0789">
        <w:rPr>
          <w:rFonts w:ascii="Times New Roman" w:hAnsi="Times New Roman" w:cs="Times New Roman"/>
          <w:sz w:val="21"/>
          <w:szCs w:val="21"/>
        </w:rPr>
        <w:t>≤ 30</w:t>
      </w:r>
      <w:r w:rsidR="00B111E4" w:rsidRPr="000B0789">
        <w:rPr>
          <w:rFonts w:ascii="Times New Roman" w:hAnsi="Times New Roman" w:cs="Times New Roman"/>
          <w:sz w:val="21"/>
          <w:szCs w:val="21"/>
        </w:rPr>
        <w:t xml:space="preserve"> kg.m</w:t>
      </w:r>
      <w:r w:rsidR="00B111E4"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="0030586A" w:rsidRPr="000B0789">
        <w:rPr>
          <w:rFonts w:ascii="Times New Roman" w:hAnsi="Times New Roman" w:cs="Times New Roman"/>
          <w:sz w:val="21"/>
          <w:szCs w:val="21"/>
        </w:rPr>
        <w:t xml:space="preserve">; Obese: BMI&gt;30 </w:t>
      </w:r>
      <w:r w:rsidR="00B111E4" w:rsidRPr="000B0789">
        <w:rPr>
          <w:rFonts w:ascii="Times New Roman" w:hAnsi="Times New Roman" w:cs="Times New Roman"/>
          <w:sz w:val="21"/>
          <w:szCs w:val="21"/>
        </w:rPr>
        <w:t>kg.m</w:t>
      </w:r>
      <w:r w:rsidR="00B111E4"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rFonts w:ascii="Times New Roman" w:hAnsi="Times New Roman" w:cs="Times New Roman"/>
          <w:sz w:val="21"/>
          <w:szCs w:val="21"/>
        </w:rPr>
        <w:t>.</w:t>
      </w:r>
    </w:p>
    <w:p w14:paraId="74ACDB05" w14:textId="3CB9F163" w:rsidR="00C8719C" w:rsidRPr="000B0789" w:rsidRDefault="00C8719C" w:rsidP="009F1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0789">
        <w:rPr>
          <w:rFonts w:ascii="Times New Roman" w:hAnsi="Times New Roman" w:cs="Times New Roman"/>
          <w:sz w:val="21"/>
          <w:szCs w:val="21"/>
        </w:rPr>
        <w:t>Metabolic syndrome</w:t>
      </w:r>
      <w:r w:rsidR="00631B2E" w:rsidRPr="000B0789">
        <w:rPr>
          <w:rFonts w:ascii="Times New Roman" w:hAnsi="Times New Roman" w:cs="Times New Roman"/>
          <w:sz w:val="21"/>
          <w:szCs w:val="21"/>
        </w:rPr>
        <w:t xml:space="preserve"> was</w:t>
      </w:r>
      <w:r w:rsidRPr="000B0789">
        <w:rPr>
          <w:rFonts w:ascii="Times New Roman" w:hAnsi="Times New Roman" w:cs="Times New Roman"/>
          <w:sz w:val="21"/>
          <w:szCs w:val="21"/>
        </w:rPr>
        <w:t xml:space="preserve"> defined using the International Diabetes Federation definition</w:t>
      </w:r>
      <w:r w:rsidR="00A63EB1" w:rsidRPr="000B0789">
        <w:rPr>
          <w:rFonts w:ascii="Times New Roman" w:hAnsi="Times New Roman" w:cs="Times New Roman"/>
          <w:sz w:val="21"/>
          <w:szCs w:val="21"/>
        </w:rPr>
        <w:t>.</w:t>
      </w:r>
    </w:p>
    <w:p w14:paraId="265B3F10" w14:textId="55F6E74C" w:rsidR="00C8719C" w:rsidRPr="000B0789" w:rsidRDefault="00334AED" w:rsidP="009F1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0789">
        <w:rPr>
          <w:rFonts w:ascii="Times New Roman" w:hAnsi="Times New Roman" w:cs="Times New Roman"/>
          <w:sz w:val="21"/>
          <w:szCs w:val="21"/>
        </w:rPr>
        <w:t xml:space="preserve">Each </w:t>
      </w:r>
      <w:r w:rsidR="00631B2E" w:rsidRPr="000B0789">
        <w:rPr>
          <w:rFonts w:ascii="Times New Roman" w:hAnsi="Times New Roman" w:cs="Times New Roman"/>
          <w:sz w:val="21"/>
          <w:szCs w:val="21"/>
        </w:rPr>
        <w:t>m</w:t>
      </w:r>
      <w:r w:rsidR="00C8719C" w:rsidRPr="000B0789">
        <w:rPr>
          <w:rFonts w:ascii="Times New Roman" w:hAnsi="Times New Roman" w:cs="Times New Roman"/>
          <w:sz w:val="21"/>
          <w:szCs w:val="21"/>
        </w:rPr>
        <w:t>odel w</w:t>
      </w:r>
      <w:r w:rsidRPr="000B0789">
        <w:rPr>
          <w:rFonts w:ascii="Times New Roman" w:hAnsi="Times New Roman" w:cs="Times New Roman"/>
          <w:sz w:val="21"/>
          <w:szCs w:val="21"/>
        </w:rPr>
        <w:t>as</w:t>
      </w:r>
      <w:r w:rsidR="00C8719C" w:rsidRPr="000B0789">
        <w:rPr>
          <w:rFonts w:ascii="Times New Roman" w:hAnsi="Times New Roman" w:cs="Times New Roman"/>
          <w:sz w:val="21"/>
          <w:szCs w:val="21"/>
        </w:rPr>
        <w:t xml:space="preserve"> adjusted for age, sex, smoking status, psychotropic medications and duration of untreated psychosis</w:t>
      </w:r>
      <w:r w:rsidRPr="000B0789">
        <w:rPr>
          <w:rFonts w:ascii="Times New Roman" w:hAnsi="Times New Roman" w:cs="Times New Roman"/>
          <w:sz w:val="21"/>
          <w:szCs w:val="21"/>
        </w:rPr>
        <w:t xml:space="preserve"> and interaction between smoking and the metabolic disturbances</w:t>
      </w:r>
      <w:r w:rsidR="00C8719C" w:rsidRPr="000B0789">
        <w:rPr>
          <w:rFonts w:ascii="Times New Roman" w:hAnsi="Times New Roman" w:cs="Times New Roman"/>
          <w:sz w:val="21"/>
          <w:szCs w:val="21"/>
        </w:rPr>
        <w:t>.</w:t>
      </w:r>
    </w:p>
    <w:p w14:paraId="0DB8B07A" w14:textId="5C423DD2" w:rsidR="004C0069" w:rsidRPr="000B0789" w:rsidRDefault="009F1143" w:rsidP="009F1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0789">
        <w:rPr>
          <w:rFonts w:ascii="Times New Roman" w:hAnsi="Times New Roman" w:cs="Times New Roman"/>
          <w:sz w:val="21"/>
          <w:szCs w:val="21"/>
        </w:rPr>
        <w:t>Abbreviations: kg=kilograms; m</w:t>
      </w:r>
      <w:r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rFonts w:ascii="Times New Roman" w:hAnsi="Times New Roman" w:cs="Times New Roman"/>
          <w:sz w:val="21"/>
          <w:szCs w:val="21"/>
        </w:rPr>
        <w:t xml:space="preserve">= square meter; </w:t>
      </w:r>
      <w:r w:rsidR="00546FB1" w:rsidRPr="000B0789">
        <w:rPr>
          <w:rFonts w:ascii="Times New Roman" w:hAnsi="Times New Roman" w:cs="Times New Roman"/>
          <w:sz w:val="21"/>
          <w:szCs w:val="21"/>
        </w:rPr>
        <w:t>N=number of observation</w:t>
      </w:r>
      <w:r w:rsidR="006F6A0E" w:rsidRPr="000B0789">
        <w:rPr>
          <w:rFonts w:ascii="Times New Roman" w:hAnsi="Times New Roman" w:cs="Times New Roman"/>
          <w:sz w:val="21"/>
          <w:szCs w:val="21"/>
        </w:rPr>
        <w:t>s</w:t>
      </w:r>
      <w:r w:rsidR="00334AED" w:rsidRPr="000B0789">
        <w:rPr>
          <w:rFonts w:ascii="Times New Roman" w:hAnsi="Times New Roman" w:cs="Times New Roman"/>
          <w:sz w:val="21"/>
          <w:szCs w:val="21"/>
        </w:rPr>
        <w:t xml:space="preserve"> in the model</w:t>
      </w:r>
      <w:r w:rsidR="00C8719C" w:rsidRPr="000B0789">
        <w:rPr>
          <w:rFonts w:ascii="Times New Roman" w:hAnsi="Times New Roman" w:cs="Times New Roman"/>
          <w:sz w:val="21"/>
          <w:szCs w:val="21"/>
        </w:rPr>
        <w:t>.</w:t>
      </w:r>
    </w:p>
    <w:p w14:paraId="5F3BA2AE" w14:textId="47121C64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D7F37C" w14:textId="23A496A5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33ED10" w14:textId="6F1A76B2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487C7A" w14:textId="28DC513A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724F00B" w14:textId="4F19A4E5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D7C94C" w14:textId="625235DC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E91D2E" w14:textId="38112289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66BDC9" w14:textId="748B7D97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5E0530" w14:textId="7FF9DBAC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6D6280" w14:textId="12689CA6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4E3F1B" w14:textId="1ED7CE7F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198FE3" w14:textId="67B1E8AE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3846A9" w14:textId="1CFB8701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770162" w14:textId="087D0C82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558D1A" w14:textId="2D12E8ED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7E94B4" w14:textId="181B979B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93E375" w14:textId="4589EAA7" w:rsidR="00EF2CF1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BD7774" w14:textId="43C3DEDE" w:rsidR="00EF2CF1" w:rsidRDefault="00EF2CF1" w:rsidP="00EF2CF1">
      <w:pPr>
        <w:rPr>
          <w:rFonts w:ascii="Times New Roman" w:hAnsi="Times New Roman" w:cs="Times New Roman"/>
          <w:noProof/>
          <w:sz w:val="21"/>
          <w:szCs w:val="21"/>
          <w:lang w:eastAsia="fr-CH"/>
        </w:rPr>
      </w:pPr>
      <w:r>
        <w:rPr>
          <w:rFonts w:ascii="Times New Roman" w:hAnsi="Times New Roman" w:cs="Times New Roman"/>
          <w:b/>
          <w:bCs/>
        </w:rPr>
        <w:lastRenderedPageBreak/>
        <w:t>Supplementary Figure 3</w:t>
      </w:r>
      <w:r w:rsidRPr="00282FC1">
        <w:rPr>
          <w:rFonts w:ascii="Times New Roman" w:hAnsi="Times New Roman" w:cs="Times New Roman"/>
          <w:b/>
          <w:bCs/>
        </w:rPr>
        <w:t>:</w:t>
      </w:r>
      <w:r w:rsidRPr="00282FC1">
        <w:rPr>
          <w:rFonts w:ascii="Times New Roman" w:hAnsi="Times New Roman" w:cs="Times New Roman"/>
          <w:noProof/>
          <w:sz w:val="21"/>
          <w:szCs w:val="21"/>
          <w:lang w:eastAsia="fr-CH"/>
        </w:rPr>
        <w:t xml:space="preserve"> </w:t>
      </w:r>
      <w:r w:rsidRPr="00282FC1">
        <w:rPr>
          <w:rFonts w:ascii="Times New Roman" w:hAnsi="Times New Roman" w:cs="Times New Roman"/>
          <w:szCs w:val="21"/>
        </w:rPr>
        <w:t xml:space="preserve">Association between </w:t>
      </w:r>
      <w:r>
        <w:rPr>
          <w:rFonts w:ascii="Times New Roman" w:hAnsi="Times New Roman" w:cs="Times New Roman"/>
          <w:szCs w:val="21"/>
        </w:rPr>
        <w:t>metabolic disturbances</w:t>
      </w:r>
      <w:r w:rsidRPr="00282FC1">
        <w:rPr>
          <w:rFonts w:ascii="Times New Roman" w:hAnsi="Times New Roman" w:cs="Times New Roman"/>
          <w:szCs w:val="21"/>
        </w:rPr>
        <w:t xml:space="preserve"> and psychiatric readmission</w:t>
      </w:r>
      <w:r w:rsidRPr="00282FC1">
        <w:rPr>
          <w:rFonts w:ascii="Times New Roman" w:hAnsi="Times New Roman" w:cs="Times New Roman"/>
          <w:noProof/>
          <w:sz w:val="21"/>
          <w:szCs w:val="21"/>
          <w:lang w:eastAsia="fr-CH"/>
        </w:rPr>
        <w:t> </w:t>
      </w:r>
      <w:r>
        <w:rPr>
          <w:rFonts w:ascii="Times New Roman" w:hAnsi="Times New Roman" w:cs="Times New Roman"/>
          <w:noProof/>
          <w:sz w:val="21"/>
          <w:szCs w:val="21"/>
          <w:lang w:eastAsia="fr-CH"/>
        </w:rPr>
        <w:t xml:space="preserve">in first-episode psychosis patients </w:t>
      </w:r>
      <w:r>
        <w:rPr>
          <w:rFonts w:ascii="Times New Roman" w:hAnsi="Times New Roman" w:cs="Times New Roman"/>
          <w:bCs/>
        </w:rPr>
        <w:t>considering HoNOS (subgroup and sensitivity analyses)</w:t>
      </w:r>
    </w:p>
    <w:p w14:paraId="7D9C6CF0" w14:textId="4E6DEEF6" w:rsidR="00EF2CF1" w:rsidRDefault="00CA44D4" w:rsidP="00EF2CF1">
      <w:pPr>
        <w:rPr>
          <w:rFonts w:ascii="Times New Roman" w:hAnsi="Times New Roman" w:cs="Times New Roman"/>
          <w:noProof/>
          <w:sz w:val="21"/>
          <w:szCs w:val="21"/>
          <w:lang w:eastAsia="fr-CH"/>
        </w:rPr>
      </w:pPr>
      <w:r>
        <w:rPr>
          <w:rFonts w:ascii="Times New Roman" w:hAnsi="Times New Roman" w:cs="Times New Roman"/>
          <w:noProof/>
          <w:sz w:val="21"/>
          <w:szCs w:val="21"/>
          <w:lang w:val="fr-CH" w:eastAsia="fr-CH"/>
        </w:rPr>
        <w:drawing>
          <wp:inline distT="0" distB="0" distL="0" distR="0" wp14:anchorId="2F3F5196" wp14:editId="3DE59470">
            <wp:extent cx="6645910" cy="4682490"/>
            <wp:effectExtent l="0" t="0" r="254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R-readmission - smoking-sensitivi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22367" w14:textId="77777777" w:rsidR="00B111E4" w:rsidRPr="00D46839" w:rsidRDefault="00B111E4" w:rsidP="00B111E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46839">
        <w:rPr>
          <w:rFonts w:ascii="Times New Roman" w:hAnsi="Times New Roman" w:cs="Times New Roman"/>
          <w:sz w:val="21"/>
          <w:szCs w:val="21"/>
        </w:rPr>
        <w:t>N varies due to missing values.</w:t>
      </w:r>
    </w:p>
    <w:p w14:paraId="750C1E2F" w14:textId="62C9B872" w:rsidR="00EF2CF1" w:rsidRPr="000B0789" w:rsidRDefault="00EF2CF1" w:rsidP="00EF2CF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0789">
        <w:rPr>
          <w:rFonts w:ascii="Times New Roman" w:hAnsi="Times New Roman" w:cs="Times New Roman"/>
          <w:sz w:val="21"/>
          <w:szCs w:val="21"/>
        </w:rPr>
        <w:t>‡Compared to normal weight and defined according to the World Health Organization (WHO) definition: Normal weight (reference): 18.5</w:t>
      </w:r>
      <w:r w:rsidR="00B111E4" w:rsidRPr="000B0789">
        <w:rPr>
          <w:rFonts w:ascii="Times New Roman" w:hAnsi="Times New Roman" w:cs="Times New Roman"/>
          <w:sz w:val="21"/>
          <w:szCs w:val="21"/>
        </w:rPr>
        <w:t xml:space="preserve"> kg.m</w:t>
      </w:r>
      <w:r w:rsidR="00B111E4"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rFonts w:ascii="Times New Roman" w:hAnsi="Times New Roman" w:cs="Times New Roman"/>
          <w:sz w:val="21"/>
          <w:szCs w:val="21"/>
        </w:rPr>
        <w:t>≤ body mass index (BMI) ≤ 25</w:t>
      </w:r>
      <w:r w:rsidR="00B111E4" w:rsidRPr="000B0789">
        <w:rPr>
          <w:rFonts w:ascii="Times New Roman" w:hAnsi="Times New Roman" w:cs="Times New Roman"/>
          <w:sz w:val="21"/>
          <w:szCs w:val="21"/>
        </w:rPr>
        <w:t xml:space="preserve"> kg.m</w:t>
      </w:r>
      <w:r w:rsidR="00B111E4"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rFonts w:ascii="Times New Roman" w:hAnsi="Times New Roman" w:cs="Times New Roman"/>
          <w:sz w:val="21"/>
          <w:szCs w:val="21"/>
        </w:rPr>
        <w:t>; Underweight: BMI &lt;18.5 kg.m</w:t>
      </w:r>
      <w:r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rFonts w:ascii="Times New Roman" w:hAnsi="Times New Roman" w:cs="Times New Roman"/>
          <w:sz w:val="21"/>
          <w:szCs w:val="21"/>
        </w:rPr>
        <w:t>; Overweight: 25</w:t>
      </w:r>
      <w:r w:rsidR="00B111E4" w:rsidRPr="000B0789">
        <w:rPr>
          <w:rFonts w:ascii="Times New Roman" w:hAnsi="Times New Roman" w:cs="Times New Roman"/>
          <w:sz w:val="21"/>
          <w:szCs w:val="21"/>
        </w:rPr>
        <w:t xml:space="preserve"> kg.m</w:t>
      </w:r>
      <w:r w:rsidR="00B111E4"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sz w:val="21"/>
          <w:szCs w:val="21"/>
        </w:rPr>
        <w:t xml:space="preserve"> </w:t>
      </w:r>
      <w:r w:rsidRPr="000B0789">
        <w:rPr>
          <w:rFonts w:ascii="Times New Roman" w:hAnsi="Times New Roman" w:cs="Times New Roman"/>
          <w:sz w:val="21"/>
          <w:szCs w:val="21"/>
        </w:rPr>
        <w:t>≤ BMI</w:t>
      </w:r>
      <w:r w:rsidRPr="000B0789">
        <w:rPr>
          <w:sz w:val="21"/>
          <w:szCs w:val="21"/>
        </w:rPr>
        <w:t xml:space="preserve"> </w:t>
      </w:r>
      <w:r w:rsidRPr="000B0789">
        <w:rPr>
          <w:rFonts w:ascii="Times New Roman" w:hAnsi="Times New Roman" w:cs="Times New Roman"/>
          <w:sz w:val="21"/>
          <w:szCs w:val="21"/>
        </w:rPr>
        <w:t>≤ 30</w:t>
      </w:r>
      <w:r w:rsidR="00B111E4" w:rsidRPr="000B0789">
        <w:rPr>
          <w:rFonts w:ascii="Times New Roman" w:hAnsi="Times New Roman" w:cs="Times New Roman"/>
          <w:sz w:val="21"/>
          <w:szCs w:val="21"/>
        </w:rPr>
        <w:t xml:space="preserve"> kg.m</w:t>
      </w:r>
      <w:r w:rsidR="00B111E4"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rFonts w:ascii="Times New Roman" w:hAnsi="Times New Roman" w:cs="Times New Roman"/>
          <w:sz w:val="21"/>
          <w:szCs w:val="21"/>
        </w:rPr>
        <w:t>; Obese: BMI&gt;30</w:t>
      </w:r>
      <w:r w:rsidR="00B111E4" w:rsidRPr="000B0789">
        <w:rPr>
          <w:rFonts w:ascii="Times New Roman" w:hAnsi="Times New Roman" w:cs="Times New Roman"/>
          <w:sz w:val="21"/>
          <w:szCs w:val="21"/>
        </w:rPr>
        <w:t xml:space="preserve"> kg.m</w:t>
      </w:r>
      <w:r w:rsidR="00B111E4"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="00C559C9" w:rsidRPr="000B0789">
        <w:rPr>
          <w:rFonts w:ascii="Times New Roman" w:hAnsi="Times New Roman" w:cs="Times New Roman"/>
          <w:sz w:val="21"/>
          <w:szCs w:val="21"/>
        </w:rPr>
        <w:t>.</w:t>
      </w:r>
    </w:p>
    <w:p w14:paraId="6CEED999" w14:textId="6BA156F0" w:rsidR="00EF2CF1" w:rsidRPr="000B0789" w:rsidRDefault="00EF2CF1" w:rsidP="00EF2CF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0789">
        <w:rPr>
          <w:rFonts w:ascii="Times New Roman" w:hAnsi="Times New Roman" w:cs="Times New Roman"/>
          <w:sz w:val="21"/>
          <w:szCs w:val="21"/>
        </w:rPr>
        <w:t xml:space="preserve">Metabolic syndrome </w:t>
      </w:r>
      <w:r w:rsidR="00F61646" w:rsidRPr="000B0789">
        <w:rPr>
          <w:rFonts w:ascii="Times New Roman" w:hAnsi="Times New Roman" w:cs="Times New Roman"/>
          <w:sz w:val="21"/>
          <w:szCs w:val="21"/>
        </w:rPr>
        <w:t xml:space="preserve">was </w:t>
      </w:r>
      <w:r w:rsidRPr="000B0789">
        <w:rPr>
          <w:rFonts w:ascii="Times New Roman" w:hAnsi="Times New Roman" w:cs="Times New Roman"/>
          <w:sz w:val="21"/>
          <w:szCs w:val="21"/>
        </w:rPr>
        <w:t>defined using the International Diabetes Federation definition.</w:t>
      </w:r>
    </w:p>
    <w:p w14:paraId="221EAB69" w14:textId="4D016984" w:rsidR="00EF2CF1" w:rsidRPr="000B0789" w:rsidRDefault="00EF2CF1" w:rsidP="00EF2CF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0789">
        <w:rPr>
          <w:rFonts w:ascii="Times New Roman" w:hAnsi="Times New Roman" w:cs="Times New Roman"/>
          <w:sz w:val="21"/>
          <w:szCs w:val="21"/>
        </w:rPr>
        <w:t xml:space="preserve">Each </w:t>
      </w:r>
      <w:r w:rsidR="00F61646" w:rsidRPr="000B0789">
        <w:rPr>
          <w:rFonts w:ascii="Times New Roman" w:hAnsi="Times New Roman" w:cs="Times New Roman"/>
          <w:sz w:val="21"/>
          <w:szCs w:val="21"/>
        </w:rPr>
        <w:t>m</w:t>
      </w:r>
      <w:r w:rsidRPr="000B0789">
        <w:rPr>
          <w:rFonts w:ascii="Times New Roman" w:hAnsi="Times New Roman" w:cs="Times New Roman"/>
          <w:sz w:val="21"/>
          <w:szCs w:val="21"/>
        </w:rPr>
        <w:t>odel was adjusted for</w:t>
      </w:r>
      <w:r w:rsidR="00B111E4" w:rsidRPr="000B0789">
        <w:rPr>
          <w:rFonts w:ascii="Times New Roman" w:hAnsi="Times New Roman" w:cs="Times New Roman"/>
          <w:sz w:val="21"/>
          <w:szCs w:val="21"/>
        </w:rPr>
        <w:t xml:space="preserve"> HoNOS,</w:t>
      </w:r>
      <w:r w:rsidRPr="000B0789">
        <w:rPr>
          <w:rFonts w:ascii="Times New Roman" w:hAnsi="Times New Roman" w:cs="Times New Roman"/>
          <w:sz w:val="21"/>
          <w:szCs w:val="21"/>
        </w:rPr>
        <w:t xml:space="preserve"> age, sex, smoking status, psychotropic medications and duration of untreated psychosis and interaction between smoking and metabolic disturbances.</w:t>
      </w:r>
    </w:p>
    <w:p w14:paraId="0DA2931F" w14:textId="177C8756" w:rsidR="00EF2CF1" w:rsidRPr="000B0789" w:rsidRDefault="00EF2CF1" w:rsidP="00EF2CF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0789">
        <w:rPr>
          <w:rFonts w:ascii="Times New Roman" w:hAnsi="Times New Roman" w:cs="Times New Roman"/>
          <w:sz w:val="21"/>
          <w:szCs w:val="21"/>
        </w:rPr>
        <w:t>Abbreviations: kg=kilograms; m</w:t>
      </w:r>
      <w:r w:rsidRPr="000B0789">
        <w:rPr>
          <w:rFonts w:ascii="Times New Roman" w:hAnsi="Times New Roman" w:cs="Times New Roman"/>
          <w:sz w:val="21"/>
          <w:szCs w:val="21"/>
          <w:vertAlign w:val="superscript"/>
        </w:rPr>
        <w:t>-2</w:t>
      </w:r>
      <w:r w:rsidRPr="000B0789">
        <w:rPr>
          <w:rFonts w:ascii="Times New Roman" w:hAnsi="Times New Roman" w:cs="Times New Roman"/>
          <w:sz w:val="21"/>
          <w:szCs w:val="21"/>
        </w:rPr>
        <w:t>= square meter; N=number of observations in the model.</w:t>
      </w:r>
    </w:p>
    <w:p w14:paraId="56FBD8EA" w14:textId="77777777" w:rsidR="00EF2CF1" w:rsidRPr="00CE16A7" w:rsidRDefault="00EF2CF1" w:rsidP="009F11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EF2CF1" w:rsidRPr="00CE16A7" w:rsidSect="00380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5579" w14:textId="77777777" w:rsidR="004E6A1B" w:rsidRDefault="004E6A1B" w:rsidP="000A34BC">
      <w:pPr>
        <w:spacing w:after="0" w:line="240" w:lineRule="auto"/>
      </w:pPr>
      <w:r>
        <w:separator/>
      </w:r>
    </w:p>
  </w:endnote>
  <w:endnote w:type="continuationSeparator" w:id="0">
    <w:p w14:paraId="33501AD9" w14:textId="77777777" w:rsidR="004E6A1B" w:rsidRDefault="004E6A1B" w:rsidP="000A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FC6D" w14:textId="77777777" w:rsidR="004E6A1B" w:rsidRDefault="004E6A1B" w:rsidP="000A34BC">
      <w:pPr>
        <w:spacing w:after="0" w:line="240" w:lineRule="auto"/>
      </w:pPr>
      <w:r>
        <w:separator/>
      </w:r>
    </w:p>
  </w:footnote>
  <w:footnote w:type="continuationSeparator" w:id="0">
    <w:p w14:paraId="1F5B801B" w14:textId="77777777" w:rsidR="004E6A1B" w:rsidRDefault="004E6A1B" w:rsidP="000A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2BED"/>
    <w:multiLevelType w:val="hybridMultilevel"/>
    <w:tmpl w:val="D5D2613E"/>
    <w:lvl w:ilvl="0" w:tplc="04090001">
      <w:start w:val="1"/>
      <w:numFmt w:val="bullet"/>
      <w:lvlText w:val=""/>
      <w:lvlJc w:val="left"/>
      <w:pPr>
        <w:ind w:left="-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</w:abstractNum>
  <w:abstractNum w:abstractNumId="1" w15:restartNumberingAfterBreak="0">
    <w:nsid w:val="52961A9A"/>
    <w:multiLevelType w:val="hybridMultilevel"/>
    <w:tmpl w:val="9AD216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659455">
    <w:abstractNumId w:val="1"/>
  </w:num>
  <w:num w:numId="2" w16cid:durableId="70965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46"/>
    <w:rsid w:val="00001BBE"/>
    <w:rsid w:val="00012B2E"/>
    <w:rsid w:val="000139C0"/>
    <w:rsid w:val="00017ABE"/>
    <w:rsid w:val="0002102C"/>
    <w:rsid w:val="000234D8"/>
    <w:rsid w:val="000263BB"/>
    <w:rsid w:val="00026E1C"/>
    <w:rsid w:val="00030960"/>
    <w:rsid w:val="00034FEE"/>
    <w:rsid w:val="0004315F"/>
    <w:rsid w:val="00044023"/>
    <w:rsid w:val="000458EA"/>
    <w:rsid w:val="000567D9"/>
    <w:rsid w:val="0007268B"/>
    <w:rsid w:val="0007351B"/>
    <w:rsid w:val="00076415"/>
    <w:rsid w:val="000764ED"/>
    <w:rsid w:val="00077CCA"/>
    <w:rsid w:val="000A34BC"/>
    <w:rsid w:val="000A7E5D"/>
    <w:rsid w:val="000B0789"/>
    <w:rsid w:val="000B40FB"/>
    <w:rsid w:val="000E5357"/>
    <w:rsid w:val="000E6B3F"/>
    <w:rsid w:val="000F12E8"/>
    <w:rsid w:val="000F2D1C"/>
    <w:rsid w:val="000F49C0"/>
    <w:rsid w:val="000F51DC"/>
    <w:rsid w:val="000F6B73"/>
    <w:rsid w:val="000F7EA7"/>
    <w:rsid w:val="00127A1C"/>
    <w:rsid w:val="001320DD"/>
    <w:rsid w:val="00135AC9"/>
    <w:rsid w:val="00150B15"/>
    <w:rsid w:val="00152470"/>
    <w:rsid w:val="0017719B"/>
    <w:rsid w:val="00190FA5"/>
    <w:rsid w:val="001A5C39"/>
    <w:rsid w:val="001A5DBC"/>
    <w:rsid w:val="001B70DE"/>
    <w:rsid w:val="001C3DD9"/>
    <w:rsid w:val="001C57FB"/>
    <w:rsid w:val="001C6283"/>
    <w:rsid w:val="001C6797"/>
    <w:rsid w:val="001E55EE"/>
    <w:rsid w:val="001F214E"/>
    <w:rsid w:val="00202656"/>
    <w:rsid w:val="0020628C"/>
    <w:rsid w:val="002073EA"/>
    <w:rsid w:val="00207D10"/>
    <w:rsid w:val="00232F0A"/>
    <w:rsid w:val="00236DD3"/>
    <w:rsid w:val="00237200"/>
    <w:rsid w:val="00247044"/>
    <w:rsid w:val="00265FED"/>
    <w:rsid w:val="00266B9C"/>
    <w:rsid w:val="00280DED"/>
    <w:rsid w:val="002843F7"/>
    <w:rsid w:val="00285FFB"/>
    <w:rsid w:val="00286FAE"/>
    <w:rsid w:val="002A4FCB"/>
    <w:rsid w:val="002B5EEB"/>
    <w:rsid w:val="002B5FAB"/>
    <w:rsid w:val="002B6496"/>
    <w:rsid w:val="002D3157"/>
    <w:rsid w:val="002E72F9"/>
    <w:rsid w:val="0030586A"/>
    <w:rsid w:val="00317303"/>
    <w:rsid w:val="00334AED"/>
    <w:rsid w:val="003424CC"/>
    <w:rsid w:val="00372230"/>
    <w:rsid w:val="0037623D"/>
    <w:rsid w:val="00380190"/>
    <w:rsid w:val="00396E7F"/>
    <w:rsid w:val="003970EE"/>
    <w:rsid w:val="003B1C32"/>
    <w:rsid w:val="003B70B9"/>
    <w:rsid w:val="003C324B"/>
    <w:rsid w:val="003E2215"/>
    <w:rsid w:val="003F5E02"/>
    <w:rsid w:val="00406D60"/>
    <w:rsid w:val="0041060C"/>
    <w:rsid w:val="00430CF0"/>
    <w:rsid w:val="00433831"/>
    <w:rsid w:val="004359FC"/>
    <w:rsid w:val="00444EBB"/>
    <w:rsid w:val="00451198"/>
    <w:rsid w:val="0045502A"/>
    <w:rsid w:val="004563FB"/>
    <w:rsid w:val="00486DD4"/>
    <w:rsid w:val="00487EF5"/>
    <w:rsid w:val="004A36DA"/>
    <w:rsid w:val="004C0069"/>
    <w:rsid w:val="004C5726"/>
    <w:rsid w:val="004D3B87"/>
    <w:rsid w:val="004D7C5D"/>
    <w:rsid w:val="004E6A1B"/>
    <w:rsid w:val="00506378"/>
    <w:rsid w:val="005066AD"/>
    <w:rsid w:val="00511414"/>
    <w:rsid w:val="00515E33"/>
    <w:rsid w:val="0052432B"/>
    <w:rsid w:val="00524475"/>
    <w:rsid w:val="00525EB6"/>
    <w:rsid w:val="00540257"/>
    <w:rsid w:val="00546FB1"/>
    <w:rsid w:val="005732D0"/>
    <w:rsid w:val="00575859"/>
    <w:rsid w:val="0058028F"/>
    <w:rsid w:val="00585F4C"/>
    <w:rsid w:val="005910F7"/>
    <w:rsid w:val="005A3A49"/>
    <w:rsid w:val="005B3DB3"/>
    <w:rsid w:val="005B67DD"/>
    <w:rsid w:val="005C1768"/>
    <w:rsid w:val="005C4038"/>
    <w:rsid w:val="005D4D48"/>
    <w:rsid w:val="005D73A5"/>
    <w:rsid w:val="005E04E6"/>
    <w:rsid w:val="005E380A"/>
    <w:rsid w:val="005F640C"/>
    <w:rsid w:val="00621B93"/>
    <w:rsid w:val="00631B2E"/>
    <w:rsid w:val="0064747F"/>
    <w:rsid w:val="00651898"/>
    <w:rsid w:val="00675D31"/>
    <w:rsid w:val="00690A6B"/>
    <w:rsid w:val="006A62BF"/>
    <w:rsid w:val="006B1788"/>
    <w:rsid w:val="006C1E25"/>
    <w:rsid w:val="006C3C5B"/>
    <w:rsid w:val="006D489D"/>
    <w:rsid w:val="006E5988"/>
    <w:rsid w:val="006F42F3"/>
    <w:rsid w:val="006F6450"/>
    <w:rsid w:val="006F6A0E"/>
    <w:rsid w:val="00760346"/>
    <w:rsid w:val="00775257"/>
    <w:rsid w:val="00784679"/>
    <w:rsid w:val="00786FEA"/>
    <w:rsid w:val="007A26C7"/>
    <w:rsid w:val="007A3C7E"/>
    <w:rsid w:val="007B2EAE"/>
    <w:rsid w:val="007B3BA5"/>
    <w:rsid w:val="007B4EC8"/>
    <w:rsid w:val="007C042E"/>
    <w:rsid w:val="007C7E2F"/>
    <w:rsid w:val="007D423C"/>
    <w:rsid w:val="007D49E9"/>
    <w:rsid w:val="007E0104"/>
    <w:rsid w:val="007E7112"/>
    <w:rsid w:val="00800CF2"/>
    <w:rsid w:val="0081267E"/>
    <w:rsid w:val="00827E85"/>
    <w:rsid w:val="008337B6"/>
    <w:rsid w:val="00841297"/>
    <w:rsid w:val="0084265A"/>
    <w:rsid w:val="00846149"/>
    <w:rsid w:val="00846A94"/>
    <w:rsid w:val="00861E4B"/>
    <w:rsid w:val="00873F88"/>
    <w:rsid w:val="008976A6"/>
    <w:rsid w:val="008B2118"/>
    <w:rsid w:val="008C65BA"/>
    <w:rsid w:val="008D00E0"/>
    <w:rsid w:val="008E088A"/>
    <w:rsid w:val="008E19AA"/>
    <w:rsid w:val="008E5BEE"/>
    <w:rsid w:val="008F3E7E"/>
    <w:rsid w:val="00906A91"/>
    <w:rsid w:val="009115CC"/>
    <w:rsid w:val="00915AC1"/>
    <w:rsid w:val="00921405"/>
    <w:rsid w:val="00922CD3"/>
    <w:rsid w:val="00931DDD"/>
    <w:rsid w:val="00950DE2"/>
    <w:rsid w:val="00961BD3"/>
    <w:rsid w:val="00966DFF"/>
    <w:rsid w:val="009800B5"/>
    <w:rsid w:val="009813E6"/>
    <w:rsid w:val="00985257"/>
    <w:rsid w:val="00995CD7"/>
    <w:rsid w:val="00996772"/>
    <w:rsid w:val="009B09A1"/>
    <w:rsid w:val="009C4757"/>
    <w:rsid w:val="009D333F"/>
    <w:rsid w:val="009E3B8F"/>
    <w:rsid w:val="009F1143"/>
    <w:rsid w:val="00A031B7"/>
    <w:rsid w:val="00A11B71"/>
    <w:rsid w:val="00A1473A"/>
    <w:rsid w:val="00A150F9"/>
    <w:rsid w:val="00A36129"/>
    <w:rsid w:val="00A62BAF"/>
    <w:rsid w:val="00A63EB1"/>
    <w:rsid w:val="00A64296"/>
    <w:rsid w:val="00A67010"/>
    <w:rsid w:val="00A74849"/>
    <w:rsid w:val="00A75B62"/>
    <w:rsid w:val="00A80133"/>
    <w:rsid w:val="00A90122"/>
    <w:rsid w:val="00AA2700"/>
    <w:rsid w:val="00AA6C23"/>
    <w:rsid w:val="00AB3AB3"/>
    <w:rsid w:val="00AB56C4"/>
    <w:rsid w:val="00AC0D35"/>
    <w:rsid w:val="00AD5984"/>
    <w:rsid w:val="00AE12F4"/>
    <w:rsid w:val="00AE69B6"/>
    <w:rsid w:val="00AF2B01"/>
    <w:rsid w:val="00AF3470"/>
    <w:rsid w:val="00B0615A"/>
    <w:rsid w:val="00B111E4"/>
    <w:rsid w:val="00B11AB8"/>
    <w:rsid w:val="00B17B12"/>
    <w:rsid w:val="00B361C4"/>
    <w:rsid w:val="00B425FF"/>
    <w:rsid w:val="00B57839"/>
    <w:rsid w:val="00B65E69"/>
    <w:rsid w:val="00B8344C"/>
    <w:rsid w:val="00B92B05"/>
    <w:rsid w:val="00BA7FAF"/>
    <w:rsid w:val="00BD2663"/>
    <w:rsid w:val="00BF2026"/>
    <w:rsid w:val="00BF2FA3"/>
    <w:rsid w:val="00BF3082"/>
    <w:rsid w:val="00C14473"/>
    <w:rsid w:val="00C15897"/>
    <w:rsid w:val="00C17454"/>
    <w:rsid w:val="00C20E32"/>
    <w:rsid w:val="00C35407"/>
    <w:rsid w:val="00C372A9"/>
    <w:rsid w:val="00C42190"/>
    <w:rsid w:val="00C43E46"/>
    <w:rsid w:val="00C479B1"/>
    <w:rsid w:val="00C51EE3"/>
    <w:rsid w:val="00C559C9"/>
    <w:rsid w:val="00C55EB3"/>
    <w:rsid w:val="00C8719C"/>
    <w:rsid w:val="00C91642"/>
    <w:rsid w:val="00C9504A"/>
    <w:rsid w:val="00CA44D4"/>
    <w:rsid w:val="00CA49A8"/>
    <w:rsid w:val="00CB3E52"/>
    <w:rsid w:val="00CB5295"/>
    <w:rsid w:val="00CB7007"/>
    <w:rsid w:val="00CC0B60"/>
    <w:rsid w:val="00CE16A7"/>
    <w:rsid w:val="00CE176A"/>
    <w:rsid w:val="00CF7A75"/>
    <w:rsid w:val="00D16ABB"/>
    <w:rsid w:val="00D175FD"/>
    <w:rsid w:val="00D20C31"/>
    <w:rsid w:val="00D35615"/>
    <w:rsid w:val="00D434E8"/>
    <w:rsid w:val="00D46839"/>
    <w:rsid w:val="00D52512"/>
    <w:rsid w:val="00D62417"/>
    <w:rsid w:val="00D71C36"/>
    <w:rsid w:val="00D72E7F"/>
    <w:rsid w:val="00D76C73"/>
    <w:rsid w:val="00D858F6"/>
    <w:rsid w:val="00D955AA"/>
    <w:rsid w:val="00DB4919"/>
    <w:rsid w:val="00DB6578"/>
    <w:rsid w:val="00DB724E"/>
    <w:rsid w:val="00DB7F6F"/>
    <w:rsid w:val="00DC3127"/>
    <w:rsid w:val="00DC38D7"/>
    <w:rsid w:val="00DC5053"/>
    <w:rsid w:val="00DC58D2"/>
    <w:rsid w:val="00DE5B4F"/>
    <w:rsid w:val="00DE6F55"/>
    <w:rsid w:val="00DE72D4"/>
    <w:rsid w:val="00DE7F2D"/>
    <w:rsid w:val="00E1089B"/>
    <w:rsid w:val="00E17492"/>
    <w:rsid w:val="00E274CE"/>
    <w:rsid w:val="00E45B0E"/>
    <w:rsid w:val="00E518C1"/>
    <w:rsid w:val="00E5541A"/>
    <w:rsid w:val="00E654D7"/>
    <w:rsid w:val="00E66ED2"/>
    <w:rsid w:val="00E73080"/>
    <w:rsid w:val="00E777E7"/>
    <w:rsid w:val="00E81006"/>
    <w:rsid w:val="00E81C50"/>
    <w:rsid w:val="00E84F2A"/>
    <w:rsid w:val="00EA6220"/>
    <w:rsid w:val="00EB4102"/>
    <w:rsid w:val="00EC0A48"/>
    <w:rsid w:val="00EC5FD0"/>
    <w:rsid w:val="00ED2346"/>
    <w:rsid w:val="00ED5EAD"/>
    <w:rsid w:val="00EE1C1F"/>
    <w:rsid w:val="00EF2CF1"/>
    <w:rsid w:val="00EF7EE8"/>
    <w:rsid w:val="00F27C76"/>
    <w:rsid w:val="00F43B01"/>
    <w:rsid w:val="00F4752C"/>
    <w:rsid w:val="00F61646"/>
    <w:rsid w:val="00F6290A"/>
    <w:rsid w:val="00F6338E"/>
    <w:rsid w:val="00F66DD5"/>
    <w:rsid w:val="00F7174B"/>
    <w:rsid w:val="00FA0E15"/>
    <w:rsid w:val="00FA559A"/>
    <w:rsid w:val="00FA560C"/>
    <w:rsid w:val="00FA594A"/>
    <w:rsid w:val="00FB4E6A"/>
    <w:rsid w:val="00FC33C4"/>
    <w:rsid w:val="00FD56A9"/>
    <w:rsid w:val="00FD6DA0"/>
    <w:rsid w:val="00FE2B65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B3C8A"/>
  <w15:chartTrackingRefBased/>
  <w15:docId w15:val="{421BACB1-F96E-4834-A4AA-F92C7118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77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034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034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60346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7603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34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Grilledutableau">
    <w:name w:val="Table Grid"/>
    <w:basedOn w:val="TableauNormal"/>
    <w:uiPriority w:val="39"/>
    <w:rsid w:val="0076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603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B15"/>
    <w:rPr>
      <w:rFonts w:ascii="Segoe UI" w:hAnsi="Segoe UI" w:cs="Segoe UI"/>
      <w:sz w:val="18"/>
      <w:szCs w:val="18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A34BC"/>
    <w:pPr>
      <w:spacing w:after="0" w:line="240" w:lineRule="auto"/>
    </w:pPr>
    <w:rPr>
      <w:rFonts w:eastAsiaTheme="minorEastAsia"/>
      <w:sz w:val="24"/>
      <w:szCs w:val="24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A34BC"/>
    <w:rPr>
      <w:rFonts w:eastAsiaTheme="minorEastAsia"/>
      <w:sz w:val="24"/>
      <w:szCs w:val="24"/>
      <w:lang w:val="fr-FR"/>
    </w:rPr>
  </w:style>
  <w:style w:type="character" w:styleId="Appelnotedebasdep">
    <w:name w:val="footnote reference"/>
    <w:basedOn w:val="Policepardfaut"/>
    <w:uiPriority w:val="99"/>
    <w:unhideWhenUsed/>
    <w:rsid w:val="000A34BC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A34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A34BC"/>
    <w:pPr>
      <w:spacing w:after="0" w:line="240" w:lineRule="auto"/>
    </w:pPr>
    <w:rPr>
      <w:rFonts w:eastAsiaTheme="minorEastAsia"/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0A34BC"/>
    <w:rPr>
      <w:rFonts w:eastAsiaTheme="minorEastAsia"/>
      <w:sz w:val="20"/>
      <w:szCs w:val="20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A34B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A34BC"/>
    <w:rPr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0A34BC"/>
    <w:rPr>
      <w:vertAlign w:val="superscript"/>
    </w:rPr>
  </w:style>
  <w:style w:type="table" w:styleId="TableauGrille1Clair">
    <w:name w:val="Grid Table 1 Light"/>
    <w:basedOn w:val="TableauNormal"/>
    <w:uiPriority w:val="46"/>
    <w:rsid w:val="008E19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FD6D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0069"/>
    <w:pPr>
      <w:spacing w:after="160"/>
    </w:pPr>
    <w:rPr>
      <w:rFonts w:eastAsiaTheme="minorHAnsi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0069"/>
    <w:rPr>
      <w:rFonts w:eastAsiaTheme="minorEastAsia"/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575859"/>
    <w:pPr>
      <w:spacing w:after="0" w:line="240" w:lineRule="auto"/>
    </w:pPr>
    <w:rPr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077C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7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2937</Words>
  <Characters>16154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Laaboub Nermine</dc:creator>
  <cp:keywords/>
  <dc:description/>
  <cp:lastModifiedBy>Laaboub Nermine</cp:lastModifiedBy>
  <cp:revision>65</cp:revision>
  <cp:lastPrinted>2023-02-06T15:03:00Z</cp:lastPrinted>
  <dcterms:created xsi:type="dcterms:W3CDTF">2023-06-20T05:04:00Z</dcterms:created>
  <dcterms:modified xsi:type="dcterms:W3CDTF">2024-02-01T12:21:00Z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id="5mcEQ0H4"/&gt;&lt;style id="http://www.zotero.org/styles/american-medical-association" hasBibliography="1" bibliographyStyleHasBeenSet="1"/&gt;&lt;prefs&gt;&lt;pref name="fieldType" value="Field"/&gt;&lt;/prefs&gt;&lt;/data&gt;</vt:lpwstr>
  </property>
</Properties>
</file>