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E8F" w:rsidRPr="001549D3" w:rsidRDefault="00654E8F" w:rsidP="0001436A">
      <w:pPr>
        <w:pStyle w:val="SupplementaryMaterial"/>
        <w:rPr>
          <w:b w:val="0"/>
        </w:rPr>
      </w:pPr>
      <w:r w:rsidRPr="001549D3">
        <w:t>Supplementary Material</w:t>
      </w:r>
    </w:p>
    <w:p w:rsidR="00EA3D3C" w:rsidRDefault="00DB4EBC" w:rsidP="0001436A">
      <w:pPr>
        <w:pStyle w:val="Nagwek1"/>
        <w:rPr>
          <w:rFonts w:cstheme="minorHAnsi"/>
        </w:rPr>
      </w:pPr>
      <w:r w:rsidRPr="00905207">
        <w:rPr>
          <w:rFonts w:cstheme="minorHAnsi"/>
        </w:rPr>
        <w:t>Food Record (FR) validation.</w:t>
      </w:r>
    </w:p>
    <w:p w:rsidR="00DB4EBC" w:rsidRPr="00DB4EBC" w:rsidRDefault="00DB4EBC" w:rsidP="00DB4EBC">
      <w:pPr>
        <w:pStyle w:val="Nagwek2"/>
      </w:pPr>
      <w:bookmarkStart w:id="0" w:name="_Hlk139703626"/>
      <w:r>
        <w:t>Materials and Methods</w:t>
      </w:r>
      <w:bookmarkEnd w:id="0"/>
    </w:p>
    <w:p w:rsidR="00994A3D" w:rsidRDefault="00DB4EBC" w:rsidP="00994A3D">
      <w:pPr>
        <w:jc w:val="both"/>
        <w:rPr>
          <w:rFonts w:cs="Times New Roman"/>
          <w:szCs w:val="24"/>
        </w:rPr>
      </w:pPr>
      <w:r w:rsidRPr="00DB4EBC">
        <w:rPr>
          <w:rFonts w:cs="Times New Roman"/>
          <w:szCs w:val="24"/>
        </w:rPr>
        <w:t>Criterion validity of the FR tool was assessed to estimate the accuracy and precision of the applied measure in predicting the real mass of consumed food products. Pairs of medical students not involved in the study were invited. One of the person in a pair was asked to weigh several food products with electronic kitchen scale for the other person, whose task was to estimate the mass of food portion with the use of the FR tool. Then, mean error (ME) was calculated to investigate any systematic error and estimate accuracy, whereas mean relative absolute error (MRAE) was used to assess precision of the FR tool.</w:t>
      </w:r>
      <w:r w:rsidR="00994A3D" w:rsidRPr="00994A3D">
        <w:rPr>
          <w:rFonts w:cs="Times New Roman"/>
          <w:szCs w:val="24"/>
        </w:rPr>
        <w:t xml:space="preserve"> </w:t>
      </w:r>
    </w:p>
    <w:p w:rsidR="00DB4EBC" w:rsidRDefault="00DB4EBC" w:rsidP="00DB4EBC">
      <w:pPr>
        <w:pStyle w:val="Nagwek2"/>
      </w:pPr>
      <w:r>
        <w:t>Results</w:t>
      </w:r>
    </w:p>
    <w:p w:rsidR="00DB4EBC" w:rsidRDefault="00DB4EBC" w:rsidP="00DB4EBC">
      <w:pPr>
        <w:jc w:val="both"/>
      </w:pPr>
      <w:r w:rsidRPr="00DB4EBC">
        <w:t>Five pairs of people took part in criterion validation of the FR tool. The mean age of those who estimated the food portions with the FR was 23.4 ± 0.9 years and two of them were male. They assessed the masses of 165 food portions in total (range 12 to 55 for a person). ME of the estimations was -0.0 (95% CI -2.9 to 2.9) grams, suggesting no systematic error made with the FR and satisfactory accuracy (p=0.99, one-sample t-test). There was also no evidence for inter-individual difference in ME (F(4,160)=1.49, p=0.21), suggesting good accuracy between the tested people. Some imprecision of the FR measure was detected as MRAE was 16.7% (95%CI 13.5% to 20.0%), indicating the use of FR yields no more than a fifth of absolute deviations from real food portion masses. Also, substantial inter-individual variations were detected in the precision as there was a difference in MRAE between the tested people (F(4,160)=4.22, p=0.0028), suggesting some people used FR tool more and some of them less precisely.</w:t>
      </w:r>
    </w:p>
    <w:p w:rsidR="006960D8" w:rsidRPr="00DB4EBC" w:rsidRDefault="006960D8" w:rsidP="00DB4EBC">
      <w:pPr>
        <w:jc w:val="both"/>
      </w:pPr>
    </w:p>
    <w:p w:rsidR="00994A3D" w:rsidRDefault="00654E8F" w:rsidP="008712D8">
      <w:pPr>
        <w:pStyle w:val="Nagwek1"/>
        <w:jc w:val="both"/>
        <w:rPr>
          <w:rFonts w:eastAsia="Palatino Linotype" w:cstheme="minorHAnsi"/>
        </w:rPr>
      </w:pPr>
      <w:r w:rsidRPr="00994A3D">
        <w:t xml:space="preserve">Supplementary </w:t>
      </w:r>
      <w:r w:rsidR="008712D8">
        <w:t xml:space="preserve">Table - </w:t>
      </w:r>
      <w:r w:rsidR="008712D8" w:rsidRPr="00FA0972">
        <w:rPr>
          <w:rFonts w:eastAsia="Palatino Linotype" w:cstheme="minorHAnsi"/>
        </w:rPr>
        <w:t>Consumption of all food products included in the Food Record questionnaire in the seven-day pre-exam period.</w:t>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tblPr>
      <w:tblGrid>
        <w:gridCol w:w="1129"/>
        <w:gridCol w:w="2417"/>
        <w:gridCol w:w="3159"/>
        <w:gridCol w:w="2734"/>
      </w:tblGrid>
      <w:tr w:rsidR="008712D8" w:rsidRPr="008712D8" w:rsidTr="008712D8">
        <w:trPr>
          <w:jc w:val="center"/>
        </w:trPr>
        <w:tc>
          <w:tcPr>
            <w:tcW w:w="1129" w:type="dxa"/>
            <w:vMerge w:val="restart"/>
            <w:vAlign w:val="center"/>
          </w:tcPr>
          <w:p w:rsidR="008712D8" w:rsidRPr="008712D8" w:rsidRDefault="008712D8" w:rsidP="008712D8">
            <w:pPr>
              <w:jc w:val="center"/>
              <w:rPr>
                <w:b/>
                <w:bCs/>
              </w:rPr>
            </w:pPr>
            <w:r w:rsidRPr="008712D8">
              <w:rPr>
                <w:b/>
                <w:bCs/>
              </w:rPr>
              <w:t>FR item number</w:t>
            </w:r>
          </w:p>
        </w:tc>
        <w:tc>
          <w:tcPr>
            <w:tcW w:w="2417" w:type="dxa"/>
            <w:vMerge w:val="restart"/>
            <w:vAlign w:val="center"/>
          </w:tcPr>
          <w:p w:rsidR="008712D8" w:rsidRPr="008712D8" w:rsidRDefault="008712D8" w:rsidP="008712D8">
            <w:pPr>
              <w:jc w:val="center"/>
            </w:pPr>
            <w:r w:rsidRPr="008712D8">
              <w:rPr>
                <w:b/>
                <w:bCs/>
              </w:rPr>
              <w:t>Food product</w:t>
            </w:r>
          </w:p>
        </w:tc>
        <w:tc>
          <w:tcPr>
            <w:tcW w:w="5893" w:type="dxa"/>
            <w:gridSpan w:val="2"/>
            <w:vAlign w:val="center"/>
          </w:tcPr>
          <w:p w:rsidR="008712D8" w:rsidRPr="008712D8" w:rsidRDefault="008712D8" w:rsidP="008712D8">
            <w:pPr>
              <w:jc w:val="center"/>
            </w:pPr>
            <w:r w:rsidRPr="008712D8">
              <w:rPr>
                <w:b/>
                <w:bCs/>
              </w:rPr>
              <w:t>Seven-day consumption [gram]</w:t>
            </w:r>
          </w:p>
        </w:tc>
      </w:tr>
      <w:tr w:rsidR="008712D8" w:rsidRPr="008712D8" w:rsidTr="008712D8">
        <w:trPr>
          <w:trHeight w:val="585"/>
          <w:jc w:val="center"/>
        </w:trPr>
        <w:tc>
          <w:tcPr>
            <w:tcW w:w="1129" w:type="dxa"/>
            <w:vMerge/>
            <w:vAlign w:val="center"/>
          </w:tcPr>
          <w:p w:rsidR="008712D8" w:rsidRPr="008712D8" w:rsidRDefault="008712D8" w:rsidP="008712D8">
            <w:pPr>
              <w:jc w:val="center"/>
              <w:rPr>
                <w:b/>
                <w:bCs/>
              </w:rPr>
            </w:pPr>
          </w:p>
        </w:tc>
        <w:tc>
          <w:tcPr>
            <w:tcW w:w="2417" w:type="dxa"/>
            <w:vMerge/>
            <w:vAlign w:val="center"/>
          </w:tcPr>
          <w:p w:rsidR="008712D8" w:rsidRPr="008712D8" w:rsidRDefault="008712D8" w:rsidP="008712D8">
            <w:pPr>
              <w:jc w:val="center"/>
            </w:pPr>
          </w:p>
        </w:tc>
        <w:tc>
          <w:tcPr>
            <w:tcW w:w="3159" w:type="dxa"/>
            <w:vAlign w:val="center"/>
          </w:tcPr>
          <w:p w:rsidR="008712D8" w:rsidRPr="008712D8" w:rsidRDefault="008712D8" w:rsidP="008712D8">
            <w:pPr>
              <w:jc w:val="center"/>
              <w:rPr>
                <w:b/>
                <w:bCs/>
              </w:rPr>
            </w:pPr>
            <w:r w:rsidRPr="008712D8">
              <w:rPr>
                <w:b/>
                <w:bCs/>
              </w:rPr>
              <w:t>Median (1</w:t>
            </w:r>
            <w:r w:rsidRPr="008712D8">
              <w:rPr>
                <w:b/>
                <w:bCs/>
                <w:vertAlign w:val="superscript"/>
              </w:rPr>
              <w:t>st-</w:t>
            </w:r>
            <w:r w:rsidRPr="008712D8">
              <w:rPr>
                <w:b/>
                <w:bCs/>
              </w:rPr>
              <w:t>3</w:t>
            </w:r>
            <w:r w:rsidRPr="008712D8">
              <w:rPr>
                <w:b/>
                <w:bCs/>
                <w:vertAlign w:val="superscript"/>
              </w:rPr>
              <w:t xml:space="preserve">rd </w:t>
            </w:r>
            <w:r w:rsidRPr="008712D8">
              <w:rPr>
                <w:b/>
                <w:bCs/>
              </w:rPr>
              <w:t>quartiles)</w:t>
            </w:r>
          </w:p>
        </w:tc>
        <w:tc>
          <w:tcPr>
            <w:tcW w:w="2734" w:type="dxa"/>
            <w:vAlign w:val="center"/>
          </w:tcPr>
          <w:p w:rsidR="008712D8" w:rsidRPr="008712D8" w:rsidRDefault="008712D8" w:rsidP="008712D8">
            <w:pPr>
              <w:jc w:val="center"/>
              <w:rPr>
                <w:b/>
                <w:bCs/>
              </w:rPr>
            </w:pPr>
            <w:r w:rsidRPr="008712D8">
              <w:rPr>
                <w:b/>
                <w:bCs/>
              </w:rPr>
              <w:t>Mean (standard deviation)</w:t>
            </w:r>
          </w:p>
        </w:tc>
      </w:tr>
      <w:tr w:rsidR="008712D8" w:rsidRPr="008712D8" w:rsidTr="008712D8">
        <w:trPr>
          <w:jc w:val="center"/>
        </w:trPr>
        <w:tc>
          <w:tcPr>
            <w:tcW w:w="1129" w:type="dxa"/>
            <w:vAlign w:val="center"/>
          </w:tcPr>
          <w:p w:rsidR="008712D8" w:rsidRPr="008712D8" w:rsidRDefault="008712D8" w:rsidP="008712D8">
            <w:pPr>
              <w:jc w:val="center"/>
            </w:pPr>
            <w:r w:rsidRPr="008712D8">
              <w:t>1a</w:t>
            </w:r>
          </w:p>
        </w:tc>
        <w:tc>
          <w:tcPr>
            <w:tcW w:w="2417" w:type="dxa"/>
            <w:vAlign w:val="center"/>
          </w:tcPr>
          <w:p w:rsidR="008712D8" w:rsidRPr="008712D8" w:rsidRDefault="008712D8" w:rsidP="008712D8">
            <w:pPr>
              <w:jc w:val="center"/>
            </w:pPr>
            <w:r w:rsidRPr="008712D8">
              <w:t>Red meat</w:t>
            </w:r>
          </w:p>
        </w:tc>
        <w:tc>
          <w:tcPr>
            <w:tcW w:w="3159" w:type="dxa"/>
            <w:vAlign w:val="center"/>
          </w:tcPr>
          <w:p w:rsidR="008712D8" w:rsidRPr="008712D8" w:rsidRDefault="008712D8" w:rsidP="008712D8">
            <w:pPr>
              <w:jc w:val="center"/>
            </w:pPr>
            <w:r w:rsidRPr="008712D8">
              <w:t>380.8 (134.4-683.2)</w:t>
            </w:r>
          </w:p>
        </w:tc>
        <w:tc>
          <w:tcPr>
            <w:tcW w:w="2734" w:type="dxa"/>
            <w:vAlign w:val="center"/>
          </w:tcPr>
          <w:p w:rsidR="008712D8" w:rsidRPr="008712D8" w:rsidRDefault="008712D8" w:rsidP="008712D8">
            <w:pPr>
              <w:jc w:val="center"/>
            </w:pPr>
            <w:r w:rsidRPr="008712D8">
              <w:t>474.2 (445.1)</w:t>
            </w:r>
          </w:p>
        </w:tc>
      </w:tr>
      <w:tr w:rsidR="008712D8" w:rsidRPr="008712D8" w:rsidTr="008712D8">
        <w:trPr>
          <w:jc w:val="center"/>
        </w:trPr>
        <w:tc>
          <w:tcPr>
            <w:tcW w:w="1129" w:type="dxa"/>
            <w:vAlign w:val="center"/>
          </w:tcPr>
          <w:p w:rsidR="008712D8" w:rsidRPr="008712D8" w:rsidRDefault="008712D8" w:rsidP="008712D8">
            <w:pPr>
              <w:jc w:val="center"/>
            </w:pPr>
            <w:r w:rsidRPr="008712D8">
              <w:t>1b</w:t>
            </w:r>
          </w:p>
        </w:tc>
        <w:tc>
          <w:tcPr>
            <w:tcW w:w="2417" w:type="dxa"/>
            <w:vAlign w:val="center"/>
          </w:tcPr>
          <w:p w:rsidR="008712D8" w:rsidRPr="008712D8" w:rsidRDefault="008712D8" w:rsidP="008712D8">
            <w:pPr>
              <w:jc w:val="center"/>
            </w:pPr>
            <w:r w:rsidRPr="008712D8">
              <w:t>White meat</w:t>
            </w:r>
          </w:p>
        </w:tc>
        <w:tc>
          <w:tcPr>
            <w:tcW w:w="3159" w:type="dxa"/>
            <w:vAlign w:val="center"/>
          </w:tcPr>
          <w:p w:rsidR="008712D8" w:rsidRPr="008712D8" w:rsidRDefault="008712D8" w:rsidP="008712D8">
            <w:pPr>
              <w:jc w:val="center"/>
            </w:pPr>
            <w:r w:rsidRPr="008712D8">
              <w:t>336.0 (75.6-697.2)</w:t>
            </w:r>
          </w:p>
        </w:tc>
        <w:tc>
          <w:tcPr>
            <w:tcW w:w="2734" w:type="dxa"/>
            <w:vAlign w:val="center"/>
          </w:tcPr>
          <w:p w:rsidR="008712D8" w:rsidRPr="008712D8" w:rsidRDefault="008712D8" w:rsidP="008712D8">
            <w:pPr>
              <w:jc w:val="center"/>
            </w:pPr>
            <w:r w:rsidRPr="008712D8">
              <w:t>460.5 (464.4)</w:t>
            </w:r>
          </w:p>
        </w:tc>
      </w:tr>
      <w:tr w:rsidR="008712D8" w:rsidRPr="008712D8" w:rsidTr="008712D8">
        <w:trPr>
          <w:jc w:val="center"/>
        </w:trPr>
        <w:tc>
          <w:tcPr>
            <w:tcW w:w="1129" w:type="dxa"/>
            <w:vAlign w:val="center"/>
          </w:tcPr>
          <w:p w:rsidR="008712D8" w:rsidRPr="008712D8" w:rsidRDefault="008712D8" w:rsidP="008712D8">
            <w:pPr>
              <w:jc w:val="center"/>
            </w:pPr>
            <w:r w:rsidRPr="008712D8">
              <w:t>1c</w:t>
            </w:r>
          </w:p>
        </w:tc>
        <w:tc>
          <w:tcPr>
            <w:tcW w:w="2417" w:type="dxa"/>
            <w:vAlign w:val="center"/>
          </w:tcPr>
          <w:p w:rsidR="008712D8" w:rsidRPr="008712D8" w:rsidRDefault="008712D8" w:rsidP="008712D8">
            <w:pPr>
              <w:jc w:val="center"/>
            </w:pPr>
            <w:r w:rsidRPr="008712D8">
              <w:t>Fatty fish</w:t>
            </w:r>
          </w:p>
        </w:tc>
        <w:tc>
          <w:tcPr>
            <w:tcW w:w="3159" w:type="dxa"/>
            <w:vAlign w:val="center"/>
          </w:tcPr>
          <w:p w:rsidR="008712D8" w:rsidRPr="008712D8" w:rsidRDefault="008712D8" w:rsidP="008712D8">
            <w:pPr>
              <w:jc w:val="center"/>
            </w:pPr>
            <w:r w:rsidRPr="008712D8">
              <w:t>0.0 (0.0-112.0)</w:t>
            </w:r>
          </w:p>
        </w:tc>
        <w:tc>
          <w:tcPr>
            <w:tcW w:w="2734" w:type="dxa"/>
            <w:vAlign w:val="center"/>
          </w:tcPr>
          <w:p w:rsidR="008712D8" w:rsidRPr="008712D8" w:rsidRDefault="008712D8" w:rsidP="008712D8">
            <w:pPr>
              <w:jc w:val="center"/>
            </w:pPr>
            <w:r w:rsidRPr="008712D8">
              <w:t>8.9 (156.7)</w:t>
            </w:r>
          </w:p>
        </w:tc>
      </w:tr>
      <w:tr w:rsidR="008712D8" w:rsidRPr="008712D8" w:rsidTr="008712D8">
        <w:trPr>
          <w:jc w:val="center"/>
        </w:trPr>
        <w:tc>
          <w:tcPr>
            <w:tcW w:w="1129" w:type="dxa"/>
            <w:vAlign w:val="center"/>
          </w:tcPr>
          <w:p w:rsidR="008712D8" w:rsidRPr="008712D8" w:rsidRDefault="008712D8" w:rsidP="008712D8">
            <w:pPr>
              <w:jc w:val="center"/>
            </w:pPr>
            <w:r w:rsidRPr="008712D8">
              <w:lastRenderedPageBreak/>
              <w:t>1d</w:t>
            </w:r>
          </w:p>
        </w:tc>
        <w:tc>
          <w:tcPr>
            <w:tcW w:w="2417" w:type="dxa"/>
            <w:vAlign w:val="center"/>
          </w:tcPr>
          <w:p w:rsidR="008712D8" w:rsidRPr="008712D8" w:rsidRDefault="008712D8" w:rsidP="008712D8">
            <w:pPr>
              <w:jc w:val="center"/>
            </w:pPr>
            <w:r w:rsidRPr="008712D8">
              <w:t>Other fish</w:t>
            </w:r>
          </w:p>
        </w:tc>
        <w:tc>
          <w:tcPr>
            <w:tcW w:w="3159" w:type="dxa"/>
            <w:vAlign w:val="center"/>
          </w:tcPr>
          <w:p w:rsidR="008712D8" w:rsidRPr="008712D8" w:rsidRDefault="008712D8" w:rsidP="008712D8">
            <w:pPr>
              <w:jc w:val="center"/>
            </w:pPr>
            <w:r w:rsidRPr="008712D8">
              <w:t>0.0 (0.0-36.8)</w:t>
            </w:r>
          </w:p>
        </w:tc>
        <w:tc>
          <w:tcPr>
            <w:tcW w:w="2734" w:type="dxa"/>
            <w:vAlign w:val="center"/>
          </w:tcPr>
          <w:p w:rsidR="008712D8" w:rsidRPr="008712D8" w:rsidRDefault="008712D8" w:rsidP="008712D8">
            <w:pPr>
              <w:jc w:val="center"/>
            </w:pPr>
            <w:r w:rsidRPr="008712D8">
              <w:t>44.8 (95.8)</w:t>
            </w:r>
          </w:p>
        </w:tc>
      </w:tr>
      <w:tr w:rsidR="008712D8" w:rsidRPr="008712D8" w:rsidTr="008712D8">
        <w:trPr>
          <w:jc w:val="center"/>
        </w:trPr>
        <w:tc>
          <w:tcPr>
            <w:tcW w:w="1129" w:type="dxa"/>
            <w:vAlign w:val="center"/>
          </w:tcPr>
          <w:p w:rsidR="008712D8" w:rsidRPr="008712D8" w:rsidRDefault="008712D8" w:rsidP="008712D8">
            <w:pPr>
              <w:jc w:val="center"/>
            </w:pPr>
            <w:r w:rsidRPr="008712D8">
              <w:t>1e</w:t>
            </w:r>
          </w:p>
        </w:tc>
        <w:tc>
          <w:tcPr>
            <w:tcW w:w="2417" w:type="dxa"/>
            <w:vAlign w:val="center"/>
          </w:tcPr>
          <w:p w:rsidR="008712D8" w:rsidRPr="008712D8" w:rsidRDefault="008712D8" w:rsidP="008712D8">
            <w:pPr>
              <w:jc w:val="center"/>
            </w:pPr>
            <w:r w:rsidRPr="008712D8">
              <w:t>Fish oil</w:t>
            </w:r>
          </w:p>
        </w:tc>
        <w:tc>
          <w:tcPr>
            <w:tcW w:w="3159" w:type="dxa"/>
            <w:vAlign w:val="center"/>
          </w:tcPr>
          <w:p w:rsidR="008712D8" w:rsidRPr="008712D8" w:rsidRDefault="008712D8" w:rsidP="008712D8">
            <w:pPr>
              <w:jc w:val="center"/>
            </w:pPr>
            <w:r w:rsidRPr="008712D8">
              <w:t>0.0 (0.0-0.0)</w:t>
            </w:r>
          </w:p>
        </w:tc>
        <w:tc>
          <w:tcPr>
            <w:tcW w:w="2734" w:type="dxa"/>
            <w:vAlign w:val="center"/>
          </w:tcPr>
          <w:p w:rsidR="008712D8" w:rsidRPr="008712D8" w:rsidRDefault="008712D8" w:rsidP="008712D8">
            <w:pPr>
              <w:jc w:val="center"/>
            </w:pPr>
            <w:r w:rsidRPr="008712D8">
              <w:t>5.9 (15.6)</w:t>
            </w:r>
          </w:p>
        </w:tc>
      </w:tr>
      <w:tr w:rsidR="008712D8" w:rsidRPr="008712D8" w:rsidTr="008712D8">
        <w:trPr>
          <w:jc w:val="center"/>
        </w:trPr>
        <w:tc>
          <w:tcPr>
            <w:tcW w:w="1129" w:type="dxa"/>
            <w:vAlign w:val="center"/>
          </w:tcPr>
          <w:p w:rsidR="008712D8" w:rsidRPr="008712D8" w:rsidRDefault="008712D8" w:rsidP="008712D8">
            <w:pPr>
              <w:jc w:val="center"/>
            </w:pPr>
            <w:r w:rsidRPr="008712D8">
              <w:t>1f</w:t>
            </w:r>
          </w:p>
        </w:tc>
        <w:tc>
          <w:tcPr>
            <w:tcW w:w="2417" w:type="dxa"/>
            <w:vAlign w:val="center"/>
          </w:tcPr>
          <w:p w:rsidR="008712D8" w:rsidRPr="008712D8" w:rsidRDefault="008712D8" w:rsidP="008712D8">
            <w:pPr>
              <w:jc w:val="center"/>
            </w:pPr>
            <w:r w:rsidRPr="008712D8">
              <w:t>Seafood</w:t>
            </w:r>
          </w:p>
        </w:tc>
        <w:tc>
          <w:tcPr>
            <w:tcW w:w="3159" w:type="dxa"/>
            <w:vAlign w:val="center"/>
          </w:tcPr>
          <w:p w:rsidR="008712D8" w:rsidRPr="008712D8" w:rsidRDefault="008712D8" w:rsidP="008712D8">
            <w:pPr>
              <w:jc w:val="center"/>
            </w:pPr>
            <w:r w:rsidRPr="008712D8">
              <w:t>0.0 (0.0-0.0)</w:t>
            </w:r>
          </w:p>
        </w:tc>
        <w:tc>
          <w:tcPr>
            <w:tcW w:w="2734" w:type="dxa"/>
            <w:vAlign w:val="center"/>
          </w:tcPr>
          <w:p w:rsidR="008712D8" w:rsidRPr="008712D8" w:rsidRDefault="008712D8" w:rsidP="008712D8">
            <w:pPr>
              <w:jc w:val="center"/>
            </w:pPr>
            <w:r w:rsidRPr="008712D8">
              <w:t>8.9 (41.5)</w:t>
            </w:r>
          </w:p>
        </w:tc>
      </w:tr>
      <w:tr w:rsidR="008712D8" w:rsidRPr="008712D8" w:rsidTr="008712D8">
        <w:trPr>
          <w:jc w:val="center"/>
        </w:trPr>
        <w:tc>
          <w:tcPr>
            <w:tcW w:w="1129" w:type="dxa"/>
            <w:vAlign w:val="center"/>
          </w:tcPr>
          <w:p w:rsidR="008712D8" w:rsidRPr="008712D8" w:rsidRDefault="008712D8" w:rsidP="008712D8">
            <w:pPr>
              <w:jc w:val="center"/>
            </w:pPr>
            <w:r w:rsidRPr="008712D8">
              <w:t>2a</w:t>
            </w:r>
          </w:p>
        </w:tc>
        <w:tc>
          <w:tcPr>
            <w:tcW w:w="2417" w:type="dxa"/>
            <w:vAlign w:val="center"/>
          </w:tcPr>
          <w:p w:rsidR="008712D8" w:rsidRPr="008712D8" w:rsidRDefault="008712D8" w:rsidP="008712D8">
            <w:pPr>
              <w:jc w:val="center"/>
            </w:pPr>
            <w:r w:rsidRPr="008712D8">
              <w:t>Milk</w:t>
            </w:r>
          </w:p>
        </w:tc>
        <w:tc>
          <w:tcPr>
            <w:tcW w:w="3159" w:type="dxa"/>
            <w:vAlign w:val="center"/>
          </w:tcPr>
          <w:p w:rsidR="008712D8" w:rsidRPr="008712D8" w:rsidRDefault="008712D8" w:rsidP="008712D8">
            <w:pPr>
              <w:jc w:val="center"/>
            </w:pPr>
            <w:r w:rsidRPr="008712D8">
              <w:t>541.0 (154.2-1047.2)</w:t>
            </w:r>
          </w:p>
        </w:tc>
        <w:tc>
          <w:tcPr>
            <w:tcW w:w="2734" w:type="dxa"/>
            <w:vAlign w:val="center"/>
          </w:tcPr>
          <w:p w:rsidR="008712D8" w:rsidRPr="008712D8" w:rsidRDefault="008712D8" w:rsidP="008712D8">
            <w:pPr>
              <w:jc w:val="center"/>
            </w:pPr>
            <w:r w:rsidRPr="008712D8">
              <w:t>766.2 (816.3)</w:t>
            </w:r>
          </w:p>
        </w:tc>
      </w:tr>
      <w:tr w:rsidR="008712D8" w:rsidRPr="008712D8" w:rsidTr="008712D8">
        <w:trPr>
          <w:jc w:val="center"/>
        </w:trPr>
        <w:tc>
          <w:tcPr>
            <w:tcW w:w="1129" w:type="dxa"/>
            <w:vAlign w:val="center"/>
          </w:tcPr>
          <w:p w:rsidR="008712D8" w:rsidRPr="008712D8" w:rsidRDefault="008712D8" w:rsidP="008712D8">
            <w:pPr>
              <w:jc w:val="center"/>
            </w:pPr>
            <w:r w:rsidRPr="008712D8">
              <w:t>2b</w:t>
            </w:r>
          </w:p>
        </w:tc>
        <w:tc>
          <w:tcPr>
            <w:tcW w:w="2417" w:type="dxa"/>
            <w:vAlign w:val="center"/>
          </w:tcPr>
          <w:p w:rsidR="008712D8" w:rsidRPr="008712D8" w:rsidRDefault="008712D8" w:rsidP="008712D8">
            <w:pPr>
              <w:jc w:val="center"/>
            </w:pPr>
            <w:r w:rsidRPr="008712D8">
              <w:t>Cottage cheese</w:t>
            </w:r>
          </w:p>
        </w:tc>
        <w:tc>
          <w:tcPr>
            <w:tcW w:w="3159" w:type="dxa"/>
            <w:vAlign w:val="center"/>
          </w:tcPr>
          <w:p w:rsidR="008712D8" w:rsidRPr="008712D8" w:rsidRDefault="008712D8" w:rsidP="008712D8">
            <w:pPr>
              <w:jc w:val="center"/>
            </w:pPr>
            <w:r w:rsidRPr="008712D8">
              <w:t>95.2 (0.0-235.0)</w:t>
            </w:r>
          </w:p>
        </w:tc>
        <w:tc>
          <w:tcPr>
            <w:tcW w:w="2734" w:type="dxa"/>
            <w:vAlign w:val="center"/>
          </w:tcPr>
          <w:p w:rsidR="008712D8" w:rsidRPr="008712D8" w:rsidRDefault="008712D8" w:rsidP="008712D8">
            <w:pPr>
              <w:jc w:val="center"/>
            </w:pPr>
            <w:r w:rsidRPr="008712D8">
              <w:t>177.0 (249.2)</w:t>
            </w:r>
          </w:p>
        </w:tc>
      </w:tr>
      <w:tr w:rsidR="008712D8" w:rsidRPr="008712D8" w:rsidTr="008712D8">
        <w:trPr>
          <w:jc w:val="center"/>
        </w:trPr>
        <w:tc>
          <w:tcPr>
            <w:tcW w:w="1129" w:type="dxa"/>
            <w:vAlign w:val="center"/>
          </w:tcPr>
          <w:p w:rsidR="008712D8" w:rsidRPr="008712D8" w:rsidRDefault="008712D8" w:rsidP="008712D8">
            <w:pPr>
              <w:jc w:val="center"/>
            </w:pPr>
            <w:r w:rsidRPr="008712D8">
              <w:t>2c</w:t>
            </w:r>
          </w:p>
        </w:tc>
        <w:tc>
          <w:tcPr>
            <w:tcW w:w="2417" w:type="dxa"/>
            <w:vAlign w:val="center"/>
          </w:tcPr>
          <w:p w:rsidR="008712D8" w:rsidRPr="008712D8" w:rsidRDefault="008712D8" w:rsidP="008712D8">
            <w:pPr>
              <w:jc w:val="center"/>
            </w:pPr>
            <w:r w:rsidRPr="008712D8">
              <w:t>Cheese</w:t>
            </w:r>
          </w:p>
        </w:tc>
        <w:tc>
          <w:tcPr>
            <w:tcW w:w="3159" w:type="dxa"/>
            <w:vAlign w:val="center"/>
          </w:tcPr>
          <w:p w:rsidR="008712D8" w:rsidRPr="008712D8" w:rsidRDefault="008712D8" w:rsidP="008712D8">
            <w:pPr>
              <w:jc w:val="center"/>
            </w:pPr>
            <w:r w:rsidRPr="008712D8">
              <w:t>134.4 (50.4-235.2)</w:t>
            </w:r>
          </w:p>
        </w:tc>
        <w:tc>
          <w:tcPr>
            <w:tcW w:w="2734" w:type="dxa"/>
            <w:vAlign w:val="center"/>
          </w:tcPr>
          <w:p w:rsidR="008712D8" w:rsidRPr="008712D8" w:rsidRDefault="008712D8" w:rsidP="008712D8">
            <w:pPr>
              <w:jc w:val="center"/>
            </w:pPr>
            <w:r w:rsidRPr="008712D8">
              <w:t>168.3 (151.7)</w:t>
            </w:r>
          </w:p>
        </w:tc>
      </w:tr>
      <w:tr w:rsidR="008712D8" w:rsidRPr="008712D8" w:rsidTr="008712D8">
        <w:trPr>
          <w:jc w:val="center"/>
        </w:trPr>
        <w:tc>
          <w:tcPr>
            <w:tcW w:w="1129" w:type="dxa"/>
            <w:vAlign w:val="center"/>
          </w:tcPr>
          <w:p w:rsidR="008712D8" w:rsidRPr="008712D8" w:rsidRDefault="008712D8" w:rsidP="008712D8">
            <w:pPr>
              <w:jc w:val="center"/>
            </w:pPr>
            <w:r w:rsidRPr="008712D8">
              <w:t>2d</w:t>
            </w:r>
          </w:p>
        </w:tc>
        <w:tc>
          <w:tcPr>
            <w:tcW w:w="2417" w:type="dxa"/>
            <w:vAlign w:val="center"/>
          </w:tcPr>
          <w:p w:rsidR="008712D8" w:rsidRPr="008712D8" w:rsidRDefault="008712D8" w:rsidP="008712D8">
            <w:pPr>
              <w:jc w:val="center"/>
            </w:pPr>
            <w:r w:rsidRPr="008712D8">
              <w:t>Yogurt, kefir, soured milk</w:t>
            </w:r>
          </w:p>
        </w:tc>
        <w:tc>
          <w:tcPr>
            <w:tcW w:w="3159" w:type="dxa"/>
            <w:vAlign w:val="center"/>
          </w:tcPr>
          <w:p w:rsidR="008712D8" w:rsidRPr="008712D8" w:rsidRDefault="008712D8" w:rsidP="008712D8">
            <w:pPr>
              <w:jc w:val="center"/>
            </w:pPr>
            <w:r w:rsidRPr="008712D8">
              <w:t>280.0 (28.0-616.0)</w:t>
            </w:r>
          </w:p>
        </w:tc>
        <w:tc>
          <w:tcPr>
            <w:tcW w:w="2734" w:type="dxa"/>
            <w:vAlign w:val="center"/>
          </w:tcPr>
          <w:p w:rsidR="008712D8" w:rsidRPr="008712D8" w:rsidRDefault="008712D8" w:rsidP="008712D8">
            <w:pPr>
              <w:jc w:val="center"/>
            </w:pPr>
            <w:r w:rsidRPr="008712D8">
              <w:t>434.1 (524.6)</w:t>
            </w:r>
          </w:p>
        </w:tc>
      </w:tr>
      <w:tr w:rsidR="008712D8" w:rsidRPr="008712D8" w:rsidTr="008712D8">
        <w:trPr>
          <w:jc w:val="center"/>
        </w:trPr>
        <w:tc>
          <w:tcPr>
            <w:tcW w:w="1129" w:type="dxa"/>
            <w:vAlign w:val="center"/>
          </w:tcPr>
          <w:p w:rsidR="008712D8" w:rsidRPr="008712D8" w:rsidRDefault="008712D8" w:rsidP="008712D8">
            <w:pPr>
              <w:jc w:val="center"/>
            </w:pPr>
            <w:r w:rsidRPr="008712D8">
              <w:t>2e</w:t>
            </w:r>
          </w:p>
        </w:tc>
        <w:tc>
          <w:tcPr>
            <w:tcW w:w="2417" w:type="dxa"/>
            <w:vAlign w:val="center"/>
          </w:tcPr>
          <w:p w:rsidR="008712D8" w:rsidRPr="008712D8" w:rsidRDefault="008712D8" w:rsidP="008712D8">
            <w:pPr>
              <w:jc w:val="center"/>
            </w:pPr>
            <w:r w:rsidRPr="008712D8">
              <w:t>Eggs</w:t>
            </w:r>
          </w:p>
        </w:tc>
        <w:tc>
          <w:tcPr>
            <w:tcW w:w="3159" w:type="dxa"/>
            <w:vAlign w:val="center"/>
          </w:tcPr>
          <w:p w:rsidR="008712D8" w:rsidRPr="008712D8" w:rsidRDefault="008712D8" w:rsidP="008712D8">
            <w:pPr>
              <w:jc w:val="center"/>
            </w:pPr>
            <w:r w:rsidRPr="008712D8">
              <w:t>246.4 (123.2-409.4)</w:t>
            </w:r>
          </w:p>
        </w:tc>
        <w:tc>
          <w:tcPr>
            <w:tcW w:w="2734" w:type="dxa"/>
            <w:vAlign w:val="center"/>
          </w:tcPr>
          <w:p w:rsidR="008712D8" w:rsidRPr="008712D8" w:rsidRDefault="008712D8" w:rsidP="008712D8">
            <w:pPr>
              <w:jc w:val="center"/>
            </w:pPr>
            <w:r w:rsidRPr="008712D8">
              <w:t>288.3 (238.0)</w:t>
            </w:r>
          </w:p>
        </w:tc>
      </w:tr>
      <w:tr w:rsidR="008712D8" w:rsidRPr="008712D8" w:rsidTr="008712D8">
        <w:trPr>
          <w:jc w:val="center"/>
        </w:trPr>
        <w:tc>
          <w:tcPr>
            <w:tcW w:w="1129" w:type="dxa"/>
            <w:vAlign w:val="center"/>
          </w:tcPr>
          <w:p w:rsidR="008712D8" w:rsidRPr="008712D8" w:rsidRDefault="008712D8" w:rsidP="008712D8">
            <w:pPr>
              <w:jc w:val="center"/>
            </w:pPr>
            <w:r w:rsidRPr="008712D8">
              <w:t>3a</w:t>
            </w:r>
          </w:p>
        </w:tc>
        <w:tc>
          <w:tcPr>
            <w:tcW w:w="2417" w:type="dxa"/>
            <w:vAlign w:val="center"/>
          </w:tcPr>
          <w:p w:rsidR="008712D8" w:rsidRPr="008712D8" w:rsidRDefault="008712D8" w:rsidP="008712D8">
            <w:pPr>
              <w:jc w:val="center"/>
            </w:pPr>
            <w:r w:rsidRPr="008712D8">
              <w:t>Light bread</w:t>
            </w:r>
          </w:p>
        </w:tc>
        <w:tc>
          <w:tcPr>
            <w:tcW w:w="3159" w:type="dxa"/>
            <w:vAlign w:val="center"/>
          </w:tcPr>
          <w:p w:rsidR="008712D8" w:rsidRPr="008712D8" w:rsidRDefault="008712D8" w:rsidP="008712D8">
            <w:pPr>
              <w:jc w:val="center"/>
            </w:pPr>
            <w:r w:rsidRPr="008712D8">
              <w:t>514.3 (230.7-842.9)</w:t>
            </w:r>
          </w:p>
        </w:tc>
        <w:tc>
          <w:tcPr>
            <w:tcW w:w="2734" w:type="dxa"/>
            <w:vAlign w:val="center"/>
          </w:tcPr>
          <w:p w:rsidR="008712D8" w:rsidRPr="008712D8" w:rsidRDefault="008712D8" w:rsidP="008712D8">
            <w:pPr>
              <w:jc w:val="center"/>
            </w:pPr>
            <w:r w:rsidRPr="008712D8">
              <w:t>569.2 (425.4)</w:t>
            </w:r>
          </w:p>
        </w:tc>
      </w:tr>
      <w:tr w:rsidR="008712D8" w:rsidRPr="008712D8" w:rsidTr="008712D8">
        <w:trPr>
          <w:jc w:val="center"/>
        </w:trPr>
        <w:tc>
          <w:tcPr>
            <w:tcW w:w="1129" w:type="dxa"/>
            <w:vAlign w:val="center"/>
          </w:tcPr>
          <w:p w:rsidR="008712D8" w:rsidRPr="008712D8" w:rsidRDefault="008712D8" w:rsidP="008712D8">
            <w:pPr>
              <w:jc w:val="center"/>
            </w:pPr>
            <w:r w:rsidRPr="008712D8">
              <w:t>3b</w:t>
            </w:r>
          </w:p>
        </w:tc>
        <w:tc>
          <w:tcPr>
            <w:tcW w:w="2417" w:type="dxa"/>
            <w:vAlign w:val="center"/>
          </w:tcPr>
          <w:p w:rsidR="008712D8" w:rsidRPr="008712D8" w:rsidRDefault="008712D8" w:rsidP="008712D8">
            <w:pPr>
              <w:jc w:val="center"/>
            </w:pPr>
            <w:proofErr w:type="spellStart"/>
            <w:r w:rsidRPr="008712D8">
              <w:t>Wholemeal</w:t>
            </w:r>
            <w:proofErr w:type="spellEnd"/>
            <w:r w:rsidRPr="008712D8">
              <w:t xml:space="preserve"> bread, graham</w:t>
            </w:r>
          </w:p>
        </w:tc>
        <w:tc>
          <w:tcPr>
            <w:tcW w:w="3159" w:type="dxa"/>
            <w:vAlign w:val="center"/>
          </w:tcPr>
          <w:p w:rsidR="008712D8" w:rsidRPr="008712D8" w:rsidRDefault="008712D8" w:rsidP="008712D8">
            <w:pPr>
              <w:jc w:val="center"/>
            </w:pPr>
            <w:r w:rsidRPr="008712D8">
              <w:t>151.2 (0.0-392.0)</w:t>
            </w:r>
          </w:p>
        </w:tc>
        <w:tc>
          <w:tcPr>
            <w:tcW w:w="2734" w:type="dxa"/>
            <w:vAlign w:val="center"/>
          </w:tcPr>
          <w:p w:rsidR="008712D8" w:rsidRPr="008712D8" w:rsidRDefault="008712D8" w:rsidP="008712D8">
            <w:pPr>
              <w:jc w:val="center"/>
            </w:pPr>
            <w:r w:rsidRPr="008712D8">
              <w:t>249.8 (286.6)</w:t>
            </w:r>
          </w:p>
        </w:tc>
      </w:tr>
      <w:tr w:rsidR="008712D8" w:rsidRPr="008712D8" w:rsidTr="008712D8">
        <w:trPr>
          <w:jc w:val="center"/>
        </w:trPr>
        <w:tc>
          <w:tcPr>
            <w:tcW w:w="1129" w:type="dxa"/>
            <w:vAlign w:val="center"/>
          </w:tcPr>
          <w:p w:rsidR="008712D8" w:rsidRPr="008712D8" w:rsidRDefault="008712D8" w:rsidP="008712D8">
            <w:pPr>
              <w:jc w:val="center"/>
            </w:pPr>
            <w:r w:rsidRPr="008712D8">
              <w:t>3c</w:t>
            </w:r>
          </w:p>
        </w:tc>
        <w:tc>
          <w:tcPr>
            <w:tcW w:w="2417" w:type="dxa"/>
            <w:vAlign w:val="center"/>
          </w:tcPr>
          <w:p w:rsidR="008712D8" w:rsidRPr="008712D8" w:rsidRDefault="008712D8" w:rsidP="008712D8">
            <w:pPr>
              <w:jc w:val="center"/>
            </w:pPr>
            <w:r w:rsidRPr="008712D8">
              <w:t xml:space="preserve">Cereal, </w:t>
            </w:r>
            <w:proofErr w:type="spellStart"/>
            <w:r w:rsidRPr="008712D8">
              <w:t>groats</w:t>
            </w:r>
            <w:proofErr w:type="spellEnd"/>
            <w:r w:rsidRPr="008712D8">
              <w:t>, whole grain noodle</w:t>
            </w:r>
          </w:p>
        </w:tc>
        <w:tc>
          <w:tcPr>
            <w:tcW w:w="3159" w:type="dxa"/>
            <w:vAlign w:val="center"/>
          </w:tcPr>
          <w:p w:rsidR="008712D8" w:rsidRPr="008712D8" w:rsidRDefault="008712D8" w:rsidP="008712D8">
            <w:pPr>
              <w:jc w:val="center"/>
            </w:pPr>
            <w:r w:rsidRPr="008712D8">
              <w:t>280.0 (66.7-560.0)</w:t>
            </w:r>
          </w:p>
        </w:tc>
        <w:tc>
          <w:tcPr>
            <w:tcW w:w="2734" w:type="dxa"/>
            <w:vAlign w:val="center"/>
          </w:tcPr>
          <w:p w:rsidR="008712D8" w:rsidRPr="008712D8" w:rsidRDefault="008712D8" w:rsidP="008712D8">
            <w:pPr>
              <w:jc w:val="center"/>
            </w:pPr>
            <w:r w:rsidRPr="008712D8">
              <w:t>398.2 (462.1)</w:t>
            </w:r>
          </w:p>
        </w:tc>
      </w:tr>
      <w:tr w:rsidR="008712D8" w:rsidRPr="008712D8" w:rsidTr="008712D8">
        <w:trPr>
          <w:jc w:val="center"/>
        </w:trPr>
        <w:tc>
          <w:tcPr>
            <w:tcW w:w="1129" w:type="dxa"/>
            <w:vAlign w:val="center"/>
          </w:tcPr>
          <w:p w:rsidR="008712D8" w:rsidRPr="008712D8" w:rsidRDefault="008712D8" w:rsidP="008712D8">
            <w:pPr>
              <w:jc w:val="center"/>
            </w:pPr>
            <w:r w:rsidRPr="008712D8">
              <w:t>3d</w:t>
            </w:r>
          </w:p>
        </w:tc>
        <w:tc>
          <w:tcPr>
            <w:tcW w:w="2417" w:type="dxa"/>
            <w:vAlign w:val="center"/>
          </w:tcPr>
          <w:p w:rsidR="008712D8" w:rsidRPr="008712D8" w:rsidRDefault="008712D8" w:rsidP="008712D8">
            <w:pPr>
              <w:jc w:val="center"/>
            </w:pPr>
            <w:r w:rsidRPr="008712D8">
              <w:t>Muesli</w:t>
            </w:r>
          </w:p>
        </w:tc>
        <w:tc>
          <w:tcPr>
            <w:tcW w:w="3159" w:type="dxa"/>
            <w:vAlign w:val="center"/>
          </w:tcPr>
          <w:p w:rsidR="008712D8" w:rsidRPr="008712D8" w:rsidRDefault="008712D8" w:rsidP="008712D8">
            <w:pPr>
              <w:jc w:val="center"/>
            </w:pPr>
            <w:r w:rsidRPr="008712D8">
              <w:t>0.0 (0.0-82.9)</w:t>
            </w:r>
          </w:p>
        </w:tc>
        <w:tc>
          <w:tcPr>
            <w:tcW w:w="2734" w:type="dxa"/>
            <w:vAlign w:val="center"/>
          </w:tcPr>
          <w:p w:rsidR="008712D8" w:rsidRPr="008712D8" w:rsidRDefault="008712D8" w:rsidP="008712D8">
            <w:pPr>
              <w:jc w:val="center"/>
            </w:pPr>
            <w:r w:rsidRPr="008712D8">
              <w:t>70.1 (135.3)</w:t>
            </w:r>
          </w:p>
        </w:tc>
      </w:tr>
      <w:tr w:rsidR="008712D8" w:rsidRPr="008712D8" w:rsidTr="008712D8">
        <w:trPr>
          <w:jc w:val="center"/>
        </w:trPr>
        <w:tc>
          <w:tcPr>
            <w:tcW w:w="1129" w:type="dxa"/>
            <w:vAlign w:val="center"/>
          </w:tcPr>
          <w:p w:rsidR="008712D8" w:rsidRPr="008712D8" w:rsidRDefault="008712D8" w:rsidP="008712D8">
            <w:pPr>
              <w:jc w:val="center"/>
            </w:pPr>
            <w:r w:rsidRPr="008712D8">
              <w:t>3e</w:t>
            </w:r>
          </w:p>
        </w:tc>
        <w:tc>
          <w:tcPr>
            <w:tcW w:w="2417" w:type="dxa"/>
            <w:vAlign w:val="center"/>
          </w:tcPr>
          <w:p w:rsidR="008712D8" w:rsidRPr="008712D8" w:rsidRDefault="008712D8" w:rsidP="008712D8">
            <w:pPr>
              <w:jc w:val="center"/>
            </w:pPr>
            <w:r w:rsidRPr="008712D8">
              <w:t>White rice</w:t>
            </w:r>
          </w:p>
        </w:tc>
        <w:tc>
          <w:tcPr>
            <w:tcW w:w="3159" w:type="dxa"/>
            <w:vAlign w:val="center"/>
          </w:tcPr>
          <w:p w:rsidR="008712D8" w:rsidRPr="008712D8" w:rsidRDefault="008712D8" w:rsidP="008712D8">
            <w:pPr>
              <w:jc w:val="center"/>
            </w:pPr>
            <w:r w:rsidRPr="008712D8">
              <w:t>47.6 (0.0-185.7)</w:t>
            </w:r>
          </w:p>
        </w:tc>
        <w:tc>
          <w:tcPr>
            <w:tcW w:w="2734" w:type="dxa"/>
            <w:vAlign w:val="center"/>
          </w:tcPr>
          <w:p w:rsidR="008712D8" w:rsidRPr="008712D8" w:rsidRDefault="008712D8" w:rsidP="008712D8">
            <w:pPr>
              <w:jc w:val="center"/>
            </w:pPr>
            <w:r w:rsidRPr="008712D8">
              <w:t>139.8 (234.5)</w:t>
            </w:r>
          </w:p>
        </w:tc>
      </w:tr>
      <w:tr w:rsidR="008712D8" w:rsidRPr="008712D8" w:rsidTr="008712D8">
        <w:trPr>
          <w:jc w:val="center"/>
        </w:trPr>
        <w:tc>
          <w:tcPr>
            <w:tcW w:w="1129" w:type="dxa"/>
            <w:vAlign w:val="center"/>
          </w:tcPr>
          <w:p w:rsidR="008712D8" w:rsidRPr="008712D8" w:rsidRDefault="008712D8" w:rsidP="008712D8">
            <w:pPr>
              <w:jc w:val="center"/>
            </w:pPr>
            <w:r w:rsidRPr="008712D8">
              <w:t>3f</w:t>
            </w:r>
          </w:p>
        </w:tc>
        <w:tc>
          <w:tcPr>
            <w:tcW w:w="2417" w:type="dxa"/>
            <w:vAlign w:val="center"/>
          </w:tcPr>
          <w:p w:rsidR="008712D8" w:rsidRPr="008712D8" w:rsidRDefault="008712D8" w:rsidP="008712D8">
            <w:pPr>
              <w:jc w:val="center"/>
            </w:pPr>
            <w:r w:rsidRPr="008712D8">
              <w:t>Unpasteurized kvass and beer</w:t>
            </w:r>
          </w:p>
        </w:tc>
        <w:tc>
          <w:tcPr>
            <w:tcW w:w="3159" w:type="dxa"/>
            <w:vAlign w:val="center"/>
          </w:tcPr>
          <w:p w:rsidR="008712D8" w:rsidRPr="008712D8" w:rsidRDefault="008712D8" w:rsidP="008712D8">
            <w:pPr>
              <w:jc w:val="center"/>
            </w:pPr>
            <w:r w:rsidRPr="008712D8">
              <w:t>0.0 (0.0-0.0)</w:t>
            </w:r>
          </w:p>
        </w:tc>
        <w:tc>
          <w:tcPr>
            <w:tcW w:w="2734" w:type="dxa"/>
            <w:vAlign w:val="center"/>
          </w:tcPr>
          <w:p w:rsidR="008712D8" w:rsidRPr="008712D8" w:rsidRDefault="008712D8" w:rsidP="008712D8">
            <w:pPr>
              <w:jc w:val="center"/>
            </w:pPr>
            <w:r w:rsidRPr="008712D8">
              <w:t>43.9 (197.1)</w:t>
            </w:r>
          </w:p>
        </w:tc>
      </w:tr>
      <w:tr w:rsidR="008712D8" w:rsidRPr="008712D8" w:rsidTr="008712D8">
        <w:trPr>
          <w:jc w:val="center"/>
        </w:trPr>
        <w:tc>
          <w:tcPr>
            <w:tcW w:w="1129" w:type="dxa"/>
            <w:vAlign w:val="center"/>
          </w:tcPr>
          <w:p w:rsidR="008712D8" w:rsidRPr="008712D8" w:rsidRDefault="008712D8" w:rsidP="008712D8">
            <w:pPr>
              <w:jc w:val="center"/>
            </w:pPr>
            <w:r w:rsidRPr="008712D8">
              <w:t>3g</w:t>
            </w:r>
          </w:p>
        </w:tc>
        <w:tc>
          <w:tcPr>
            <w:tcW w:w="2417" w:type="dxa"/>
            <w:vAlign w:val="center"/>
          </w:tcPr>
          <w:p w:rsidR="008712D8" w:rsidRPr="008712D8" w:rsidRDefault="008712D8" w:rsidP="008712D8">
            <w:pPr>
              <w:jc w:val="center"/>
            </w:pPr>
            <w:proofErr w:type="spellStart"/>
            <w:r w:rsidRPr="008712D8">
              <w:t>Wholemeal</w:t>
            </w:r>
            <w:proofErr w:type="spellEnd"/>
            <w:r w:rsidRPr="008712D8">
              <w:t xml:space="preserve"> flour</w:t>
            </w:r>
          </w:p>
        </w:tc>
        <w:tc>
          <w:tcPr>
            <w:tcW w:w="3159" w:type="dxa"/>
            <w:vAlign w:val="center"/>
          </w:tcPr>
          <w:p w:rsidR="008712D8" w:rsidRPr="008712D8" w:rsidRDefault="008712D8" w:rsidP="008712D8">
            <w:pPr>
              <w:jc w:val="center"/>
            </w:pPr>
            <w:r w:rsidRPr="008712D8">
              <w:t>0.0 (0.0-112.0)</w:t>
            </w:r>
          </w:p>
        </w:tc>
        <w:tc>
          <w:tcPr>
            <w:tcW w:w="2734" w:type="dxa"/>
            <w:vAlign w:val="center"/>
          </w:tcPr>
          <w:p w:rsidR="008712D8" w:rsidRPr="008712D8" w:rsidRDefault="008712D8" w:rsidP="008712D8">
            <w:pPr>
              <w:jc w:val="center"/>
            </w:pPr>
            <w:r w:rsidRPr="008712D8">
              <w:t>82.1 (146.8)</w:t>
            </w:r>
          </w:p>
        </w:tc>
      </w:tr>
      <w:tr w:rsidR="008712D8" w:rsidRPr="008712D8" w:rsidTr="008712D8">
        <w:trPr>
          <w:jc w:val="center"/>
        </w:trPr>
        <w:tc>
          <w:tcPr>
            <w:tcW w:w="1129" w:type="dxa"/>
            <w:vAlign w:val="center"/>
          </w:tcPr>
          <w:p w:rsidR="008712D8" w:rsidRPr="008712D8" w:rsidRDefault="008712D8" w:rsidP="008712D8">
            <w:pPr>
              <w:jc w:val="center"/>
            </w:pPr>
            <w:r w:rsidRPr="008712D8">
              <w:t>4a</w:t>
            </w:r>
          </w:p>
        </w:tc>
        <w:tc>
          <w:tcPr>
            <w:tcW w:w="2417" w:type="dxa"/>
            <w:vAlign w:val="center"/>
          </w:tcPr>
          <w:p w:rsidR="008712D8" w:rsidRPr="008712D8" w:rsidRDefault="008712D8" w:rsidP="008712D8">
            <w:pPr>
              <w:jc w:val="center"/>
            </w:pPr>
            <w:r w:rsidRPr="008712D8">
              <w:t>Potatoes</w:t>
            </w:r>
          </w:p>
        </w:tc>
        <w:tc>
          <w:tcPr>
            <w:tcW w:w="3159" w:type="dxa"/>
            <w:vAlign w:val="center"/>
          </w:tcPr>
          <w:p w:rsidR="008712D8" w:rsidRPr="008712D8" w:rsidRDefault="008712D8" w:rsidP="008712D8">
            <w:pPr>
              <w:jc w:val="center"/>
            </w:pPr>
            <w:r w:rsidRPr="008712D8">
              <w:t>426.9 (201.6-672.0)</w:t>
            </w:r>
          </w:p>
        </w:tc>
        <w:tc>
          <w:tcPr>
            <w:tcW w:w="2734" w:type="dxa"/>
            <w:vAlign w:val="center"/>
          </w:tcPr>
          <w:p w:rsidR="008712D8" w:rsidRPr="008712D8" w:rsidRDefault="008712D8" w:rsidP="008712D8">
            <w:pPr>
              <w:jc w:val="center"/>
            </w:pPr>
            <w:r w:rsidRPr="008712D8">
              <w:t>469.7 (369.0)</w:t>
            </w:r>
          </w:p>
        </w:tc>
      </w:tr>
      <w:tr w:rsidR="008712D8" w:rsidRPr="008712D8" w:rsidTr="008712D8">
        <w:trPr>
          <w:jc w:val="center"/>
        </w:trPr>
        <w:tc>
          <w:tcPr>
            <w:tcW w:w="1129" w:type="dxa"/>
            <w:vAlign w:val="center"/>
          </w:tcPr>
          <w:p w:rsidR="008712D8" w:rsidRPr="008712D8" w:rsidRDefault="008712D8" w:rsidP="008712D8">
            <w:pPr>
              <w:jc w:val="center"/>
            </w:pPr>
            <w:r w:rsidRPr="008712D8">
              <w:t>4b</w:t>
            </w:r>
          </w:p>
        </w:tc>
        <w:tc>
          <w:tcPr>
            <w:tcW w:w="2417" w:type="dxa"/>
            <w:vAlign w:val="center"/>
          </w:tcPr>
          <w:p w:rsidR="008712D8" w:rsidRPr="008712D8" w:rsidRDefault="008712D8" w:rsidP="008712D8">
            <w:pPr>
              <w:jc w:val="center"/>
            </w:pPr>
            <w:r w:rsidRPr="008712D8">
              <w:t>Carrot, parsley, celery</w:t>
            </w:r>
          </w:p>
        </w:tc>
        <w:tc>
          <w:tcPr>
            <w:tcW w:w="3159" w:type="dxa"/>
            <w:vAlign w:val="center"/>
          </w:tcPr>
          <w:p w:rsidR="008712D8" w:rsidRPr="008712D8" w:rsidRDefault="008712D8" w:rsidP="008712D8">
            <w:pPr>
              <w:jc w:val="center"/>
            </w:pPr>
            <w:r w:rsidRPr="008712D8">
              <w:t>52.5 (0.0-134.0)</w:t>
            </w:r>
          </w:p>
        </w:tc>
        <w:tc>
          <w:tcPr>
            <w:tcW w:w="2734" w:type="dxa"/>
            <w:vAlign w:val="center"/>
          </w:tcPr>
          <w:p w:rsidR="008712D8" w:rsidRPr="008712D8" w:rsidRDefault="008712D8" w:rsidP="008712D8">
            <w:pPr>
              <w:jc w:val="center"/>
            </w:pPr>
            <w:r w:rsidRPr="008712D8">
              <w:t>108.5 (153.7)</w:t>
            </w:r>
          </w:p>
        </w:tc>
      </w:tr>
      <w:tr w:rsidR="008712D8" w:rsidRPr="008712D8" w:rsidTr="008712D8">
        <w:trPr>
          <w:jc w:val="center"/>
        </w:trPr>
        <w:tc>
          <w:tcPr>
            <w:tcW w:w="1129" w:type="dxa"/>
            <w:vAlign w:val="center"/>
          </w:tcPr>
          <w:p w:rsidR="008712D8" w:rsidRPr="008712D8" w:rsidRDefault="008712D8" w:rsidP="008712D8">
            <w:pPr>
              <w:jc w:val="center"/>
            </w:pPr>
            <w:r w:rsidRPr="008712D8">
              <w:t>4c</w:t>
            </w:r>
          </w:p>
        </w:tc>
        <w:tc>
          <w:tcPr>
            <w:tcW w:w="2417" w:type="dxa"/>
            <w:vAlign w:val="center"/>
          </w:tcPr>
          <w:p w:rsidR="008712D8" w:rsidRPr="008712D8" w:rsidRDefault="008712D8" w:rsidP="008712D8">
            <w:pPr>
              <w:jc w:val="center"/>
            </w:pPr>
            <w:r w:rsidRPr="008712D8">
              <w:t>Beetroots</w:t>
            </w:r>
          </w:p>
        </w:tc>
        <w:tc>
          <w:tcPr>
            <w:tcW w:w="3159" w:type="dxa"/>
            <w:vAlign w:val="center"/>
          </w:tcPr>
          <w:p w:rsidR="008712D8" w:rsidRPr="008712D8" w:rsidRDefault="008712D8" w:rsidP="008712D8">
            <w:pPr>
              <w:jc w:val="center"/>
            </w:pPr>
            <w:r w:rsidRPr="008712D8">
              <w:t>0.0 (0.0-56.0)</w:t>
            </w:r>
          </w:p>
        </w:tc>
        <w:tc>
          <w:tcPr>
            <w:tcW w:w="2734" w:type="dxa"/>
            <w:vAlign w:val="center"/>
          </w:tcPr>
          <w:p w:rsidR="008712D8" w:rsidRPr="008712D8" w:rsidRDefault="008712D8" w:rsidP="008712D8">
            <w:pPr>
              <w:jc w:val="center"/>
            </w:pPr>
            <w:r w:rsidRPr="008712D8">
              <w:t>60.3 (166.7)</w:t>
            </w:r>
          </w:p>
        </w:tc>
      </w:tr>
      <w:tr w:rsidR="008712D8" w:rsidRPr="008712D8" w:rsidTr="008712D8">
        <w:trPr>
          <w:jc w:val="center"/>
        </w:trPr>
        <w:tc>
          <w:tcPr>
            <w:tcW w:w="1129" w:type="dxa"/>
            <w:vAlign w:val="center"/>
          </w:tcPr>
          <w:p w:rsidR="008712D8" w:rsidRPr="008712D8" w:rsidRDefault="008712D8" w:rsidP="008712D8">
            <w:pPr>
              <w:jc w:val="center"/>
            </w:pPr>
            <w:r w:rsidRPr="008712D8">
              <w:lastRenderedPageBreak/>
              <w:t>4d</w:t>
            </w:r>
          </w:p>
        </w:tc>
        <w:tc>
          <w:tcPr>
            <w:tcW w:w="2417" w:type="dxa"/>
            <w:vAlign w:val="center"/>
          </w:tcPr>
          <w:p w:rsidR="008712D8" w:rsidRPr="008712D8" w:rsidRDefault="008712D8" w:rsidP="008712D8">
            <w:pPr>
              <w:jc w:val="center"/>
            </w:pPr>
            <w:r w:rsidRPr="008712D8">
              <w:t>Raw cucumber</w:t>
            </w:r>
          </w:p>
        </w:tc>
        <w:tc>
          <w:tcPr>
            <w:tcW w:w="3159" w:type="dxa"/>
            <w:vAlign w:val="center"/>
          </w:tcPr>
          <w:p w:rsidR="008712D8" w:rsidRPr="008712D8" w:rsidRDefault="008712D8" w:rsidP="008712D8">
            <w:pPr>
              <w:jc w:val="center"/>
            </w:pPr>
            <w:r w:rsidRPr="008712D8">
              <w:t>62.2 (0.0-156.8)</w:t>
            </w:r>
          </w:p>
        </w:tc>
        <w:tc>
          <w:tcPr>
            <w:tcW w:w="2734" w:type="dxa"/>
            <w:vAlign w:val="center"/>
          </w:tcPr>
          <w:p w:rsidR="008712D8" w:rsidRPr="008712D8" w:rsidRDefault="008712D8" w:rsidP="008712D8">
            <w:pPr>
              <w:jc w:val="center"/>
            </w:pPr>
            <w:r w:rsidRPr="008712D8">
              <w:t>114.4 (156.8)</w:t>
            </w:r>
          </w:p>
        </w:tc>
      </w:tr>
      <w:tr w:rsidR="008712D8" w:rsidRPr="008712D8" w:rsidTr="008712D8">
        <w:trPr>
          <w:jc w:val="center"/>
        </w:trPr>
        <w:tc>
          <w:tcPr>
            <w:tcW w:w="1129" w:type="dxa"/>
            <w:vAlign w:val="center"/>
          </w:tcPr>
          <w:p w:rsidR="008712D8" w:rsidRPr="008712D8" w:rsidRDefault="008712D8" w:rsidP="008712D8">
            <w:pPr>
              <w:jc w:val="center"/>
            </w:pPr>
            <w:r w:rsidRPr="008712D8">
              <w:t>4d</w:t>
            </w:r>
          </w:p>
        </w:tc>
        <w:tc>
          <w:tcPr>
            <w:tcW w:w="2417" w:type="dxa"/>
            <w:vAlign w:val="center"/>
          </w:tcPr>
          <w:p w:rsidR="008712D8" w:rsidRPr="008712D8" w:rsidRDefault="008712D8" w:rsidP="008712D8">
            <w:pPr>
              <w:jc w:val="center"/>
            </w:pPr>
            <w:r w:rsidRPr="008712D8">
              <w:t>Pickled cucumber and pickling juice</w:t>
            </w:r>
          </w:p>
        </w:tc>
        <w:tc>
          <w:tcPr>
            <w:tcW w:w="3159" w:type="dxa"/>
            <w:vAlign w:val="center"/>
          </w:tcPr>
          <w:p w:rsidR="008712D8" w:rsidRPr="008712D8" w:rsidRDefault="008712D8" w:rsidP="008712D8">
            <w:pPr>
              <w:jc w:val="center"/>
            </w:pPr>
            <w:r w:rsidRPr="008712D8">
              <w:t>0.0 (0.0-82.0)</w:t>
            </w:r>
          </w:p>
        </w:tc>
        <w:tc>
          <w:tcPr>
            <w:tcW w:w="2734" w:type="dxa"/>
            <w:vAlign w:val="center"/>
          </w:tcPr>
          <w:p w:rsidR="008712D8" w:rsidRPr="008712D8" w:rsidRDefault="008712D8" w:rsidP="008712D8">
            <w:pPr>
              <w:jc w:val="center"/>
            </w:pPr>
            <w:r w:rsidRPr="008712D8">
              <w:t>72.0 (151.5)</w:t>
            </w:r>
          </w:p>
        </w:tc>
      </w:tr>
      <w:tr w:rsidR="008712D8" w:rsidRPr="008712D8" w:rsidTr="008712D8">
        <w:trPr>
          <w:jc w:val="center"/>
        </w:trPr>
        <w:tc>
          <w:tcPr>
            <w:tcW w:w="1129" w:type="dxa"/>
            <w:vAlign w:val="center"/>
          </w:tcPr>
          <w:p w:rsidR="008712D8" w:rsidRPr="008712D8" w:rsidRDefault="008712D8" w:rsidP="008712D8">
            <w:pPr>
              <w:jc w:val="center"/>
            </w:pPr>
            <w:r w:rsidRPr="008712D8">
              <w:t>4f</w:t>
            </w:r>
          </w:p>
        </w:tc>
        <w:tc>
          <w:tcPr>
            <w:tcW w:w="2417" w:type="dxa"/>
            <w:vAlign w:val="center"/>
          </w:tcPr>
          <w:p w:rsidR="008712D8" w:rsidRPr="008712D8" w:rsidRDefault="008712D8" w:rsidP="008712D8">
            <w:pPr>
              <w:jc w:val="center"/>
            </w:pPr>
            <w:r w:rsidRPr="008712D8">
              <w:t>Cabbage</w:t>
            </w:r>
          </w:p>
        </w:tc>
        <w:tc>
          <w:tcPr>
            <w:tcW w:w="3159" w:type="dxa"/>
            <w:vAlign w:val="center"/>
          </w:tcPr>
          <w:p w:rsidR="008712D8" w:rsidRPr="008712D8" w:rsidRDefault="008712D8" w:rsidP="008712D8">
            <w:pPr>
              <w:jc w:val="center"/>
            </w:pPr>
            <w:r w:rsidRPr="008712D8">
              <w:t>0.0 (0.0-168.0)</w:t>
            </w:r>
          </w:p>
        </w:tc>
        <w:tc>
          <w:tcPr>
            <w:tcW w:w="2734" w:type="dxa"/>
            <w:vAlign w:val="center"/>
          </w:tcPr>
          <w:p w:rsidR="008712D8" w:rsidRPr="008712D8" w:rsidRDefault="008712D8" w:rsidP="008712D8">
            <w:pPr>
              <w:jc w:val="center"/>
            </w:pPr>
            <w:r w:rsidRPr="008712D8">
              <w:t>122.5 (259.2)</w:t>
            </w:r>
          </w:p>
        </w:tc>
      </w:tr>
      <w:tr w:rsidR="008712D8" w:rsidRPr="008712D8" w:rsidTr="008712D8">
        <w:trPr>
          <w:jc w:val="center"/>
        </w:trPr>
        <w:tc>
          <w:tcPr>
            <w:tcW w:w="1129" w:type="dxa"/>
            <w:vAlign w:val="center"/>
          </w:tcPr>
          <w:p w:rsidR="008712D8" w:rsidRPr="008712D8" w:rsidRDefault="008712D8" w:rsidP="008712D8">
            <w:pPr>
              <w:jc w:val="center"/>
            </w:pPr>
            <w:r w:rsidRPr="008712D8">
              <w:t>4g</w:t>
            </w:r>
          </w:p>
        </w:tc>
        <w:tc>
          <w:tcPr>
            <w:tcW w:w="2417" w:type="dxa"/>
            <w:vAlign w:val="center"/>
          </w:tcPr>
          <w:p w:rsidR="008712D8" w:rsidRPr="008712D8" w:rsidRDefault="008712D8" w:rsidP="008712D8">
            <w:pPr>
              <w:jc w:val="center"/>
            </w:pPr>
            <w:r w:rsidRPr="008712D8">
              <w:t>Sauerkraut and pickling juice</w:t>
            </w:r>
          </w:p>
        </w:tc>
        <w:tc>
          <w:tcPr>
            <w:tcW w:w="3159" w:type="dxa"/>
            <w:vAlign w:val="center"/>
          </w:tcPr>
          <w:p w:rsidR="008712D8" w:rsidRPr="008712D8" w:rsidRDefault="008712D8" w:rsidP="008712D8">
            <w:pPr>
              <w:jc w:val="center"/>
            </w:pPr>
            <w:r w:rsidRPr="008712D8">
              <w:t>0.0 (0.0-0.0)</w:t>
            </w:r>
          </w:p>
        </w:tc>
        <w:tc>
          <w:tcPr>
            <w:tcW w:w="2734" w:type="dxa"/>
            <w:vAlign w:val="center"/>
          </w:tcPr>
          <w:p w:rsidR="008712D8" w:rsidRPr="008712D8" w:rsidRDefault="008712D8" w:rsidP="008712D8">
            <w:pPr>
              <w:jc w:val="center"/>
            </w:pPr>
            <w:r w:rsidRPr="008712D8">
              <w:t>31.0 (93.7)</w:t>
            </w:r>
          </w:p>
        </w:tc>
      </w:tr>
      <w:tr w:rsidR="008712D8" w:rsidRPr="008712D8" w:rsidTr="008712D8">
        <w:trPr>
          <w:jc w:val="center"/>
        </w:trPr>
        <w:tc>
          <w:tcPr>
            <w:tcW w:w="1129" w:type="dxa"/>
            <w:vAlign w:val="center"/>
          </w:tcPr>
          <w:p w:rsidR="008712D8" w:rsidRPr="008712D8" w:rsidRDefault="008712D8" w:rsidP="008712D8">
            <w:pPr>
              <w:jc w:val="center"/>
            </w:pPr>
            <w:r w:rsidRPr="008712D8">
              <w:t>4h</w:t>
            </w:r>
          </w:p>
        </w:tc>
        <w:tc>
          <w:tcPr>
            <w:tcW w:w="2417" w:type="dxa"/>
            <w:vAlign w:val="center"/>
          </w:tcPr>
          <w:p w:rsidR="008712D8" w:rsidRPr="008712D8" w:rsidRDefault="008712D8" w:rsidP="008712D8">
            <w:pPr>
              <w:jc w:val="center"/>
            </w:pPr>
            <w:r w:rsidRPr="008712D8">
              <w:t>Other fermented vegetables and their pickling juice</w:t>
            </w:r>
          </w:p>
        </w:tc>
        <w:tc>
          <w:tcPr>
            <w:tcW w:w="3159" w:type="dxa"/>
            <w:vAlign w:val="center"/>
          </w:tcPr>
          <w:p w:rsidR="008712D8" w:rsidRPr="008712D8" w:rsidRDefault="008712D8" w:rsidP="008712D8">
            <w:pPr>
              <w:jc w:val="center"/>
            </w:pPr>
            <w:r w:rsidRPr="008712D8">
              <w:t>0.0 (0.0-0.0)</w:t>
            </w:r>
          </w:p>
        </w:tc>
        <w:tc>
          <w:tcPr>
            <w:tcW w:w="2734" w:type="dxa"/>
            <w:vAlign w:val="center"/>
          </w:tcPr>
          <w:p w:rsidR="008712D8" w:rsidRPr="008712D8" w:rsidRDefault="008712D8" w:rsidP="008712D8">
            <w:pPr>
              <w:jc w:val="center"/>
            </w:pPr>
            <w:r w:rsidRPr="008712D8">
              <w:t>6.5 (53.2)</w:t>
            </w:r>
          </w:p>
        </w:tc>
      </w:tr>
      <w:tr w:rsidR="008712D8" w:rsidRPr="008712D8" w:rsidTr="008712D8">
        <w:trPr>
          <w:jc w:val="center"/>
        </w:trPr>
        <w:tc>
          <w:tcPr>
            <w:tcW w:w="1129" w:type="dxa"/>
            <w:vAlign w:val="center"/>
          </w:tcPr>
          <w:p w:rsidR="008712D8" w:rsidRPr="008712D8" w:rsidRDefault="008712D8" w:rsidP="008712D8">
            <w:pPr>
              <w:jc w:val="center"/>
            </w:pPr>
            <w:r w:rsidRPr="008712D8">
              <w:t>4i</w:t>
            </w:r>
          </w:p>
        </w:tc>
        <w:tc>
          <w:tcPr>
            <w:tcW w:w="2417" w:type="dxa"/>
            <w:vAlign w:val="center"/>
          </w:tcPr>
          <w:p w:rsidR="008712D8" w:rsidRPr="008712D8" w:rsidRDefault="008712D8" w:rsidP="008712D8">
            <w:pPr>
              <w:jc w:val="center"/>
            </w:pPr>
            <w:r w:rsidRPr="008712D8">
              <w:t>Onion, leek, garlic</w:t>
            </w:r>
          </w:p>
        </w:tc>
        <w:tc>
          <w:tcPr>
            <w:tcW w:w="3159" w:type="dxa"/>
            <w:vAlign w:val="center"/>
          </w:tcPr>
          <w:p w:rsidR="008712D8" w:rsidRPr="008712D8" w:rsidRDefault="008712D8" w:rsidP="008712D8">
            <w:pPr>
              <w:jc w:val="center"/>
            </w:pPr>
            <w:r w:rsidRPr="008712D8">
              <w:t>67.2 (11.2-173.6)</w:t>
            </w:r>
          </w:p>
        </w:tc>
        <w:tc>
          <w:tcPr>
            <w:tcW w:w="2734" w:type="dxa"/>
            <w:vAlign w:val="center"/>
          </w:tcPr>
          <w:p w:rsidR="008712D8" w:rsidRPr="008712D8" w:rsidRDefault="008712D8" w:rsidP="008712D8">
            <w:pPr>
              <w:jc w:val="center"/>
            </w:pPr>
            <w:r w:rsidRPr="008712D8">
              <w:t>126.5 (163.9)</w:t>
            </w:r>
          </w:p>
        </w:tc>
      </w:tr>
      <w:tr w:rsidR="008712D8" w:rsidRPr="008712D8" w:rsidTr="008712D8">
        <w:trPr>
          <w:jc w:val="center"/>
        </w:trPr>
        <w:tc>
          <w:tcPr>
            <w:tcW w:w="1129" w:type="dxa"/>
            <w:vAlign w:val="center"/>
          </w:tcPr>
          <w:p w:rsidR="008712D8" w:rsidRPr="008712D8" w:rsidRDefault="008712D8" w:rsidP="008712D8">
            <w:pPr>
              <w:jc w:val="center"/>
            </w:pPr>
            <w:r w:rsidRPr="008712D8">
              <w:t>4j</w:t>
            </w:r>
          </w:p>
        </w:tc>
        <w:tc>
          <w:tcPr>
            <w:tcW w:w="2417" w:type="dxa"/>
            <w:vAlign w:val="center"/>
          </w:tcPr>
          <w:p w:rsidR="008712D8" w:rsidRPr="008712D8" w:rsidRDefault="008712D8" w:rsidP="008712D8">
            <w:pPr>
              <w:jc w:val="center"/>
            </w:pPr>
            <w:r w:rsidRPr="008712D8">
              <w:t>Leguminous vegetables</w:t>
            </w:r>
          </w:p>
        </w:tc>
        <w:tc>
          <w:tcPr>
            <w:tcW w:w="3159" w:type="dxa"/>
            <w:vAlign w:val="center"/>
          </w:tcPr>
          <w:p w:rsidR="008712D8" w:rsidRPr="008712D8" w:rsidRDefault="008712D8" w:rsidP="008712D8">
            <w:pPr>
              <w:jc w:val="center"/>
            </w:pPr>
            <w:r w:rsidRPr="008712D8">
              <w:t>0.0 (0.0-134.4)</w:t>
            </w:r>
          </w:p>
        </w:tc>
        <w:tc>
          <w:tcPr>
            <w:tcW w:w="2734" w:type="dxa"/>
            <w:vAlign w:val="center"/>
          </w:tcPr>
          <w:p w:rsidR="008712D8" w:rsidRPr="008712D8" w:rsidRDefault="008712D8" w:rsidP="008712D8">
            <w:pPr>
              <w:jc w:val="center"/>
            </w:pPr>
            <w:r w:rsidRPr="008712D8">
              <w:t>109.9 (199.1)</w:t>
            </w:r>
          </w:p>
        </w:tc>
      </w:tr>
      <w:tr w:rsidR="008712D8" w:rsidRPr="008712D8" w:rsidTr="008712D8">
        <w:trPr>
          <w:jc w:val="center"/>
        </w:trPr>
        <w:tc>
          <w:tcPr>
            <w:tcW w:w="1129" w:type="dxa"/>
            <w:vAlign w:val="center"/>
          </w:tcPr>
          <w:p w:rsidR="008712D8" w:rsidRPr="008712D8" w:rsidRDefault="008712D8" w:rsidP="008712D8">
            <w:pPr>
              <w:jc w:val="center"/>
            </w:pPr>
            <w:r w:rsidRPr="008712D8">
              <w:t>4k</w:t>
            </w:r>
          </w:p>
        </w:tc>
        <w:tc>
          <w:tcPr>
            <w:tcW w:w="2417" w:type="dxa"/>
            <w:vAlign w:val="center"/>
          </w:tcPr>
          <w:p w:rsidR="008712D8" w:rsidRPr="008712D8" w:rsidRDefault="008712D8" w:rsidP="008712D8">
            <w:pPr>
              <w:jc w:val="center"/>
            </w:pPr>
            <w:r w:rsidRPr="008712D8">
              <w:t>All other vegetables</w:t>
            </w:r>
          </w:p>
        </w:tc>
        <w:tc>
          <w:tcPr>
            <w:tcW w:w="3159" w:type="dxa"/>
            <w:vAlign w:val="center"/>
          </w:tcPr>
          <w:p w:rsidR="008712D8" w:rsidRPr="008712D8" w:rsidRDefault="008712D8" w:rsidP="008712D8">
            <w:pPr>
              <w:jc w:val="center"/>
            </w:pPr>
            <w:r w:rsidRPr="008712D8">
              <w:t>940.8 (537.1-1512.0)</w:t>
            </w:r>
          </w:p>
        </w:tc>
        <w:tc>
          <w:tcPr>
            <w:tcW w:w="2734" w:type="dxa"/>
            <w:vAlign w:val="center"/>
          </w:tcPr>
          <w:p w:rsidR="008712D8" w:rsidRPr="008712D8" w:rsidRDefault="008712D8" w:rsidP="008712D8">
            <w:pPr>
              <w:jc w:val="center"/>
            </w:pPr>
            <w:r w:rsidRPr="008712D8">
              <w:t>1096.6 (739.2)</w:t>
            </w:r>
          </w:p>
        </w:tc>
      </w:tr>
      <w:tr w:rsidR="008712D8" w:rsidRPr="008712D8" w:rsidTr="008712D8">
        <w:trPr>
          <w:jc w:val="center"/>
        </w:trPr>
        <w:tc>
          <w:tcPr>
            <w:tcW w:w="1129" w:type="dxa"/>
            <w:vAlign w:val="center"/>
          </w:tcPr>
          <w:p w:rsidR="008712D8" w:rsidRPr="008712D8" w:rsidRDefault="008712D8" w:rsidP="008712D8">
            <w:pPr>
              <w:jc w:val="center"/>
            </w:pPr>
            <w:r w:rsidRPr="008712D8">
              <w:t>5a</w:t>
            </w:r>
          </w:p>
        </w:tc>
        <w:tc>
          <w:tcPr>
            <w:tcW w:w="2417" w:type="dxa"/>
            <w:vAlign w:val="center"/>
          </w:tcPr>
          <w:p w:rsidR="008712D8" w:rsidRPr="008712D8" w:rsidRDefault="008712D8" w:rsidP="008712D8">
            <w:pPr>
              <w:jc w:val="center"/>
            </w:pPr>
            <w:r w:rsidRPr="008712D8">
              <w:t>Apples</w:t>
            </w:r>
          </w:p>
        </w:tc>
        <w:tc>
          <w:tcPr>
            <w:tcW w:w="3159" w:type="dxa"/>
            <w:vAlign w:val="center"/>
          </w:tcPr>
          <w:p w:rsidR="008712D8" w:rsidRPr="008712D8" w:rsidRDefault="008712D8" w:rsidP="008712D8">
            <w:pPr>
              <w:jc w:val="center"/>
            </w:pPr>
            <w:r w:rsidRPr="008712D8">
              <w:t>67.2 (0.0-408.8)</w:t>
            </w:r>
          </w:p>
        </w:tc>
        <w:tc>
          <w:tcPr>
            <w:tcW w:w="2734" w:type="dxa"/>
            <w:vAlign w:val="center"/>
          </w:tcPr>
          <w:p w:rsidR="008712D8" w:rsidRPr="008712D8" w:rsidRDefault="008712D8" w:rsidP="008712D8">
            <w:pPr>
              <w:jc w:val="center"/>
            </w:pPr>
            <w:r w:rsidRPr="008712D8">
              <w:t>297.3 (537.9)</w:t>
            </w:r>
          </w:p>
        </w:tc>
      </w:tr>
      <w:tr w:rsidR="008712D8" w:rsidRPr="008712D8" w:rsidTr="008712D8">
        <w:trPr>
          <w:jc w:val="center"/>
        </w:trPr>
        <w:tc>
          <w:tcPr>
            <w:tcW w:w="1129" w:type="dxa"/>
            <w:vAlign w:val="center"/>
          </w:tcPr>
          <w:p w:rsidR="008712D8" w:rsidRPr="008712D8" w:rsidRDefault="008712D8" w:rsidP="008712D8">
            <w:pPr>
              <w:jc w:val="center"/>
            </w:pPr>
            <w:r w:rsidRPr="008712D8">
              <w:t>5b</w:t>
            </w:r>
          </w:p>
        </w:tc>
        <w:tc>
          <w:tcPr>
            <w:tcW w:w="2417" w:type="dxa"/>
            <w:vAlign w:val="center"/>
          </w:tcPr>
          <w:p w:rsidR="008712D8" w:rsidRPr="008712D8" w:rsidRDefault="008712D8" w:rsidP="008712D8">
            <w:pPr>
              <w:jc w:val="center"/>
            </w:pPr>
            <w:r w:rsidRPr="008712D8">
              <w:t>Citrus</w:t>
            </w:r>
          </w:p>
        </w:tc>
        <w:tc>
          <w:tcPr>
            <w:tcW w:w="3159" w:type="dxa"/>
            <w:vAlign w:val="center"/>
          </w:tcPr>
          <w:p w:rsidR="008712D8" w:rsidRPr="008712D8" w:rsidRDefault="008712D8" w:rsidP="008712D8">
            <w:pPr>
              <w:jc w:val="center"/>
            </w:pPr>
            <w:r w:rsidRPr="008712D8">
              <w:t>0.0 (0.0-133.9)</w:t>
            </w:r>
          </w:p>
        </w:tc>
        <w:tc>
          <w:tcPr>
            <w:tcW w:w="2734" w:type="dxa"/>
            <w:vAlign w:val="center"/>
          </w:tcPr>
          <w:p w:rsidR="008712D8" w:rsidRPr="008712D8" w:rsidRDefault="008712D8" w:rsidP="008712D8">
            <w:pPr>
              <w:jc w:val="center"/>
            </w:pPr>
            <w:r w:rsidRPr="008712D8">
              <w:t>164.2 (411.0)</w:t>
            </w:r>
          </w:p>
        </w:tc>
      </w:tr>
      <w:tr w:rsidR="008712D8" w:rsidRPr="008712D8" w:rsidTr="008712D8">
        <w:trPr>
          <w:jc w:val="center"/>
        </w:trPr>
        <w:tc>
          <w:tcPr>
            <w:tcW w:w="1129" w:type="dxa"/>
            <w:vAlign w:val="center"/>
          </w:tcPr>
          <w:p w:rsidR="008712D8" w:rsidRPr="008712D8" w:rsidRDefault="008712D8" w:rsidP="008712D8">
            <w:pPr>
              <w:jc w:val="center"/>
            </w:pPr>
            <w:r w:rsidRPr="008712D8">
              <w:t>5c</w:t>
            </w:r>
          </w:p>
        </w:tc>
        <w:tc>
          <w:tcPr>
            <w:tcW w:w="2417" w:type="dxa"/>
            <w:vAlign w:val="center"/>
          </w:tcPr>
          <w:p w:rsidR="008712D8" w:rsidRPr="008712D8" w:rsidRDefault="008712D8" w:rsidP="008712D8">
            <w:pPr>
              <w:jc w:val="center"/>
            </w:pPr>
            <w:r w:rsidRPr="008712D8">
              <w:t>Bananas</w:t>
            </w:r>
          </w:p>
        </w:tc>
        <w:tc>
          <w:tcPr>
            <w:tcW w:w="3159" w:type="dxa"/>
            <w:vAlign w:val="center"/>
          </w:tcPr>
          <w:p w:rsidR="008712D8" w:rsidRPr="008712D8" w:rsidRDefault="008712D8" w:rsidP="008712D8">
            <w:pPr>
              <w:jc w:val="center"/>
            </w:pPr>
            <w:r w:rsidRPr="008712D8">
              <w:t>164.0 (0.0-403.2)</w:t>
            </w:r>
          </w:p>
        </w:tc>
        <w:tc>
          <w:tcPr>
            <w:tcW w:w="2734" w:type="dxa"/>
            <w:vAlign w:val="center"/>
          </w:tcPr>
          <w:p w:rsidR="008712D8" w:rsidRPr="008712D8" w:rsidRDefault="008712D8" w:rsidP="008712D8">
            <w:pPr>
              <w:jc w:val="center"/>
            </w:pPr>
            <w:r w:rsidRPr="008712D8">
              <w:t>267.0 (309.7)</w:t>
            </w:r>
          </w:p>
        </w:tc>
      </w:tr>
      <w:tr w:rsidR="008712D8" w:rsidRPr="008712D8" w:rsidTr="008712D8">
        <w:trPr>
          <w:jc w:val="center"/>
        </w:trPr>
        <w:tc>
          <w:tcPr>
            <w:tcW w:w="1129" w:type="dxa"/>
            <w:vAlign w:val="center"/>
          </w:tcPr>
          <w:p w:rsidR="008712D8" w:rsidRPr="008712D8" w:rsidRDefault="008712D8" w:rsidP="008712D8">
            <w:pPr>
              <w:jc w:val="center"/>
            </w:pPr>
            <w:r w:rsidRPr="008712D8">
              <w:t>5d</w:t>
            </w:r>
          </w:p>
        </w:tc>
        <w:tc>
          <w:tcPr>
            <w:tcW w:w="2417" w:type="dxa"/>
            <w:vAlign w:val="center"/>
          </w:tcPr>
          <w:p w:rsidR="008712D8" w:rsidRPr="008712D8" w:rsidRDefault="008712D8" w:rsidP="008712D8">
            <w:pPr>
              <w:jc w:val="center"/>
            </w:pPr>
            <w:r w:rsidRPr="008712D8">
              <w:t>All other fruits</w:t>
            </w:r>
          </w:p>
        </w:tc>
        <w:tc>
          <w:tcPr>
            <w:tcW w:w="3159" w:type="dxa"/>
            <w:vAlign w:val="center"/>
          </w:tcPr>
          <w:p w:rsidR="008712D8" w:rsidRPr="008712D8" w:rsidRDefault="008712D8" w:rsidP="008712D8">
            <w:pPr>
              <w:jc w:val="center"/>
            </w:pPr>
            <w:r w:rsidRPr="008712D8">
              <w:t>762.8 (243.6-1271.2)</w:t>
            </w:r>
          </w:p>
        </w:tc>
        <w:tc>
          <w:tcPr>
            <w:tcW w:w="2734" w:type="dxa"/>
            <w:vAlign w:val="center"/>
          </w:tcPr>
          <w:p w:rsidR="008712D8" w:rsidRPr="008712D8" w:rsidRDefault="008712D8" w:rsidP="008712D8">
            <w:pPr>
              <w:jc w:val="center"/>
            </w:pPr>
            <w:r w:rsidRPr="008712D8">
              <w:t>865.5 (743.6)</w:t>
            </w:r>
          </w:p>
        </w:tc>
      </w:tr>
      <w:tr w:rsidR="008712D8" w:rsidRPr="008712D8" w:rsidTr="008712D8">
        <w:trPr>
          <w:jc w:val="center"/>
        </w:trPr>
        <w:tc>
          <w:tcPr>
            <w:tcW w:w="1129" w:type="dxa"/>
            <w:vAlign w:val="center"/>
          </w:tcPr>
          <w:p w:rsidR="008712D8" w:rsidRPr="008712D8" w:rsidRDefault="008712D8" w:rsidP="008712D8">
            <w:pPr>
              <w:jc w:val="center"/>
            </w:pPr>
            <w:r w:rsidRPr="008712D8">
              <w:t>5e</w:t>
            </w:r>
          </w:p>
        </w:tc>
        <w:tc>
          <w:tcPr>
            <w:tcW w:w="2417" w:type="dxa"/>
            <w:vAlign w:val="center"/>
          </w:tcPr>
          <w:p w:rsidR="008712D8" w:rsidRPr="008712D8" w:rsidRDefault="008712D8" w:rsidP="008712D8">
            <w:pPr>
              <w:jc w:val="center"/>
            </w:pPr>
            <w:r w:rsidRPr="008712D8">
              <w:t>Nuts</w:t>
            </w:r>
          </w:p>
        </w:tc>
        <w:tc>
          <w:tcPr>
            <w:tcW w:w="3159" w:type="dxa"/>
            <w:vAlign w:val="center"/>
          </w:tcPr>
          <w:p w:rsidR="008712D8" w:rsidRPr="008712D8" w:rsidRDefault="008712D8" w:rsidP="008712D8">
            <w:pPr>
              <w:jc w:val="center"/>
            </w:pPr>
            <w:r w:rsidRPr="008712D8">
              <w:t>15.7 (0.0-67.2)</w:t>
            </w:r>
          </w:p>
        </w:tc>
        <w:tc>
          <w:tcPr>
            <w:tcW w:w="2734" w:type="dxa"/>
            <w:vAlign w:val="center"/>
          </w:tcPr>
          <w:p w:rsidR="008712D8" w:rsidRPr="008712D8" w:rsidRDefault="008712D8" w:rsidP="008712D8">
            <w:pPr>
              <w:jc w:val="center"/>
            </w:pPr>
            <w:r w:rsidRPr="008712D8">
              <w:t>50.9 (81.6)</w:t>
            </w:r>
          </w:p>
        </w:tc>
      </w:tr>
    </w:tbl>
    <w:p w:rsidR="008712D8" w:rsidRDefault="008712D8" w:rsidP="008712D8"/>
    <w:p w:rsidR="006960D8" w:rsidRPr="008712D8" w:rsidRDefault="006960D8" w:rsidP="008712D8"/>
    <w:p w:rsidR="008712D8" w:rsidRPr="008712D8" w:rsidRDefault="00994A3D" w:rsidP="008712D8">
      <w:pPr>
        <w:pStyle w:val="Nagwek1"/>
        <w:jc w:val="both"/>
      </w:pPr>
      <w:r w:rsidRPr="0001436A">
        <w:t>Supplementary</w:t>
      </w:r>
      <w:r w:rsidRPr="001549D3">
        <w:t xml:space="preserve"> </w:t>
      </w:r>
      <w:r w:rsidR="008712D8">
        <w:t xml:space="preserve">Table - </w:t>
      </w:r>
      <w:r w:rsidR="008712D8" w:rsidRPr="00413E47">
        <w:rPr>
          <w:rFonts w:eastAsia="SimSun" w:cstheme="minorHAnsi"/>
          <w:color w:val="000000"/>
          <w:lang w:eastAsia="zh-CN"/>
        </w:rPr>
        <w:t xml:space="preserve">Association between personality traits and health-related behavior under stress – raw analysis. </w:t>
      </w:r>
    </w:p>
    <w:p w:rsidR="00994A3D" w:rsidRDefault="008712D8" w:rsidP="008712D8">
      <w:pPr>
        <w:pStyle w:val="Nagwek1"/>
        <w:numPr>
          <w:ilvl w:val="0"/>
          <w:numId w:val="0"/>
        </w:numPr>
        <w:jc w:val="both"/>
        <w:rPr>
          <w:rFonts w:eastAsia="SimSun" w:cstheme="minorHAnsi"/>
          <w:b w:val="0"/>
          <w:bCs/>
          <w:color w:val="000000"/>
          <w:lang w:eastAsia="zh-CN"/>
        </w:rPr>
      </w:pPr>
      <w:r w:rsidRPr="008712D8">
        <w:rPr>
          <w:rFonts w:eastAsia="SimSun" w:cstheme="minorHAnsi"/>
          <w:b w:val="0"/>
          <w:bCs/>
          <w:color w:val="000000"/>
          <w:lang w:eastAsia="zh-CN"/>
        </w:rPr>
        <w:t>Consumption of selected food products, physical activity, general quality of diet and BMI were assessed with the use of multivariate linear regression and standardized ß with 95% confidence intervals (CI) and partial η-square were presented as effect size measures. Cigarettes use was assessed with the use of multivariate logistic regression and odds ratio with 95% CI were presented as effect size measures. Each row in the table depicts the results of a single multivariate model.</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1"/>
        <w:gridCol w:w="1856"/>
        <w:gridCol w:w="1857"/>
        <w:gridCol w:w="1857"/>
        <w:gridCol w:w="1857"/>
        <w:gridCol w:w="1857"/>
      </w:tblGrid>
      <w:tr w:rsidR="008712D8" w:rsidRPr="008712D8" w:rsidTr="008712D8">
        <w:trPr>
          <w:jc w:val="center"/>
        </w:trPr>
        <w:tc>
          <w:tcPr>
            <w:tcW w:w="1631" w:type="dxa"/>
            <w:vMerge w:val="restart"/>
            <w:vAlign w:val="center"/>
          </w:tcPr>
          <w:p w:rsidR="008712D8" w:rsidRPr="008712D8" w:rsidRDefault="008712D8" w:rsidP="008712D8">
            <w:pPr>
              <w:jc w:val="center"/>
              <w:rPr>
                <w:b/>
                <w:lang w:val="pl-PL" w:eastAsia="zh-CN"/>
              </w:rPr>
            </w:pPr>
            <w:proofErr w:type="spellStart"/>
            <w:r w:rsidRPr="008712D8">
              <w:rPr>
                <w:b/>
                <w:lang w:val="pl-PL" w:eastAsia="zh-CN"/>
              </w:rPr>
              <w:lastRenderedPageBreak/>
              <w:t>Health-related</w:t>
            </w:r>
            <w:proofErr w:type="spellEnd"/>
            <w:r w:rsidRPr="008712D8">
              <w:rPr>
                <w:b/>
                <w:lang w:val="pl-PL" w:eastAsia="zh-CN"/>
              </w:rPr>
              <w:t xml:space="preserve"> </w:t>
            </w:r>
            <w:r w:rsidRPr="008712D8">
              <w:rPr>
                <w:b/>
                <w:lang w:val="pl-PL" w:eastAsia="zh-CN"/>
              </w:rPr>
              <w:br/>
            </w:r>
            <w:proofErr w:type="spellStart"/>
            <w:r w:rsidRPr="008712D8">
              <w:rPr>
                <w:b/>
                <w:lang w:val="pl-PL" w:eastAsia="zh-CN"/>
              </w:rPr>
              <w:t>behavior</w:t>
            </w:r>
            <w:proofErr w:type="spellEnd"/>
          </w:p>
        </w:tc>
        <w:tc>
          <w:tcPr>
            <w:tcW w:w="9284" w:type="dxa"/>
            <w:gridSpan w:val="5"/>
            <w:vAlign w:val="center"/>
          </w:tcPr>
          <w:p w:rsidR="008712D8" w:rsidRPr="008712D8" w:rsidRDefault="008712D8" w:rsidP="008712D8">
            <w:pPr>
              <w:jc w:val="center"/>
              <w:rPr>
                <w:b/>
                <w:bCs/>
                <w:lang w:eastAsia="zh-CN"/>
              </w:rPr>
            </w:pPr>
            <w:r w:rsidRPr="008712D8">
              <w:rPr>
                <w:b/>
                <w:bCs/>
                <w:lang w:eastAsia="zh-CN"/>
              </w:rPr>
              <w:t xml:space="preserve">Effect size measure, </w:t>
            </w:r>
            <w:r w:rsidRPr="008712D8">
              <w:rPr>
                <w:b/>
                <w:bCs/>
                <w:i/>
                <w:lang w:eastAsia="zh-CN"/>
              </w:rPr>
              <w:t>p</w:t>
            </w:r>
            <w:r w:rsidRPr="008712D8">
              <w:rPr>
                <w:b/>
                <w:bCs/>
                <w:lang w:eastAsia="zh-CN"/>
              </w:rPr>
              <w:t>-value</w:t>
            </w:r>
          </w:p>
        </w:tc>
      </w:tr>
      <w:tr w:rsidR="008712D8" w:rsidRPr="008712D8" w:rsidTr="008712D8">
        <w:trPr>
          <w:jc w:val="center"/>
        </w:trPr>
        <w:tc>
          <w:tcPr>
            <w:tcW w:w="1631" w:type="dxa"/>
            <w:vMerge/>
            <w:vAlign w:val="center"/>
          </w:tcPr>
          <w:p w:rsidR="008712D8" w:rsidRPr="008712D8" w:rsidRDefault="008712D8" w:rsidP="008712D8">
            <w:pPr>
              <w:jc w:val="center"/>
              <w:rPr>
                <w:lang w:eastAsia="zh-CN"/>
              </w:rPr>
            </w:pPr>
          </w:p>
        </w:tc>
        <w:tc>
          <w:tcPr>
            <w:tcW w:w="1856" w:type="dxa"/>
            <w:vAlign w:val="center"/>
          </w:tcPr>
          <w:p w:rsidR="008712D8" w:rsidRPr="008712D8" w:rsidRDefault="008712D8" w:rsidP="008712D8">
            <w:pPr>
              <w:jc w:val="center"/>
              <w:rPr>
                <w:b/>
                <w:bCs/>
                <w:lang w:val="pl-PL" w:eastAsia="zh-CN"/>
              </w:rPr>
            </w:pPr>
            <w:proofErr w:type="spellStart"/>
            <w:r w:rsidRPr="008712D8">
              <w:rPr>
                <w:b/>
                <w:bCs/>
                <w:lang w:val="pl-PL" w:eastAsia="zh-CN"/>
              </w:rPr>
              <w:t>Neuroticism</w:t>
            </w:r>
            <w:proofErr w:type="spellEnd"/>
          </w:p>
        </w:tc>
        <w:tc>
          <w:tcPr>
            <w:tcW w:w="1857" w:type="dxa"/>
            <w:vAlign w:val="center"/>
          </w:tcPr>
          <w:p w:rsidR="008712D8" w:rsidRPr="008712D8" w:rsidRDefault="008712D8" w:rsidP="008712D8">
            <w:pPr>
              <w:jc w:val="center"/>
              <w:rPr>
                <w:b/>
                <w:bCs/>
                <w:lang w:val="pl-PL" w:eastAsia="zh-CN"/>
              </w:rPr>
            </w:pPr>
            <w:proofErr w:type="spellStart"/>
            <w:r w:rsidRPr="008712D8">
              <w:rPr>
                <w:b/>
                <w:bCs/>
                <w:lang w:val="pl-PL" w:eastAsia="zh-CN"/>
              </w:rPr>
              <w:t>Extraversion</w:t>
            </w:r>
            <w:proofErr w:type="spellEnd"/>
          </w:p>
        </w:tc>
        <w:tc>
          <w:tcPr>
            <w:tcW w:w="1857" w:type="dxa"/>
            <w:vAlign w:val="center"/>
          </w:tcPr>
          <w:p w:rsidR="008712D8" w:rsidRPr="008712D8" w:rsidRDefault="008712D8" w:rsidP="008712D8">
            <w:pPr>
              <w:jc w:val="center"/>
              <w:rPr>
                <w:b/>
                <w:bCs/>
                <w:lang w:val="pl-PL" w:eastAsia="zh-CN"/>
              </w:rPr>
            </w:pPr>
            <w:proofErr w:type="spellStart"/>
            <w:r w:rsidRPr="008712D8">
              <w:rPr>
                <w:b/>
                <w:bCs/>
                <w:lang w:val="pl-PL" w:eastAsia="zh-CN"/>
              </w:rPr>
              <w:t>Openness</w:t>
            </w:r>
            <w:proofErr w:type="spellEnd"/>
          </w:p>
        </w:tc>
        <w:tc>
          <w:tcPr>
            <w:tcW w:w="1857" w:type="dxa"/>
            <w:vAlign w:val="center"/>
          </w:tcPr>
          <w:p w:rsidR="008712D8" w:rsidRPr="008712D8" w:rsidRDefault="008712D8" w:rsidP="008712D8">
            <w:pPr>
              <w:jc w:val="center"/>
              <w:rPr>
                <w:b/>
                <w:bCs/>
                <w:lang w:val="pl-PL" w:eastAsia="zh-CN"/>
              </w:rPr>
            </w:pPr>
            <w:proofErr w:type="spellStart"/>
            <w:r w:rsidRPr="008712D8">
              <w:rPr>
                <w:b/>
                <w:bCs/>
                <w:lang w:val="pl-PL" w:eastAsia="zh-CN"/>
              </w:rPr>
              <w:t>Agreeableness</w:t>
            </w:r>
            <w:proofErr w:type="spellEnd"/>
          </w:p>
        </w:tc>
        <w:tc>
          <w:tcPr>
            <w:tcW w:w="1857" w:type="dxa"/>
            <w:vAlign w:val="center"/>
          </w:tcPr>
          <w:p w:rsidR="008712D8" w:rsidRPr="008712D8" w:rsidRDefault="008712D8" w:rsidP="008712D8">
            <w:pPr>
              <w:jc w:val="center"/>
              <w:rPr>
                <w:b/>
                <w:bCs/>
                <w:lang w:val="pl-PL" w:eastAsia="zh-CN"/>
              </w:rPr>
            </w:pPr>
            <w:proofErr w:type="spellStart"/>
            <w:r w:rsidRPr="008712D8">
              <w:rPr>
                <w:b/>
                <w:bCs/>
                <w:lang w:val="pl-PL" w:eastAsia="zh-CN"/>
              </w:rPr>
              <w:t>Conscientious</w:t>
            </w:r>
            <w:proofErr w:type="spellEnd"/>
            <w:r w:rsidRPr="008712D8">
              <w:rPr>
                <w:b/>
                <w:bCs/>
                <w:lang w:val="pl-PL" w:eastAsia="zh-CN"/>
              </w:rPr>
              <w:t>-</w:t>
            </w:r>
          </w:p>
          <w:p w:rsidR="008712D8" w:rsidRPr="008712D8" w:rsidRDefault="008712D8" w:rsidP="008712D8">
            <w:pPr>
              <w:jc w:val="center"/>
              <w:rPr>
                <w:b/>
                <w:bCs/>
                <w:lang w:val="pl-PL" w:eastAsia="zh-CN"/>
              </w:rPr>
            </w:pPr>
            <w:proofErr w:type="spellStart"/>
            <w:r w:rsidRPr="008712D8">
              <w:rPr>
                <w:b/>
                <w:bCs/>
                <w:lang w:val="pl-PL" w:eastAsia="zh-CN"/>
              </w:rPr>
              <w:t>ness</w:t>
            </w:r>
            <w:proofErr w:type="spellEnd"/>
          </w:p>
        </w:tc>
      </w:tr>
      <w:tr w:rsidR="008712D8" w:rsidRPr="008712D8" w:rsidTr="008712D8">
        <w:trPr>
          <w:jc w:val="center"/>
        </w:trPr>
        <w:tc>
          <w:tcPr>
            <w:tcW w:w="10915" w:type="dxa"/>
            <w:gridSpan w:val="6"/>
            <w:vAlign w:val="center"/>
          </w:tcPr>
          <w:p w:rsidR="008712D8" w:rsidRPr="008712D8" w:rsidRDefault="008712D8" w:rsidP="008712D8">
            <w:pPr>
              <w:jc w:val="center"/>
              <w:rPr>
                <w:lang w:eastAsia="zh-CN"/>
              </w:rPr>
            </w:pPr>
            <w:r w:rsidRPr="008712D8">
              <w:rPr>
                <w:b/>
                <w:bCs/>
                <w:lang w:eastAsia="zh-CN"/>
              </w:rPr>
              <w:t>Consumption of selected food products – primary outcome</w:t>
            </w:r>
          </w:p>
        </w:tc>
      </w:tr>
      <w:tr w:rsidR="008712D8" w:rsidRPr="008712D8" w:rsidTr="008712D8">
        <w:trPr>
          <w:jc w:val="center"/>
        </w:trPr>
        <w:tc>
          <w:tcPr>
            <w:tcW w:w="1631" w:type="dxa"/>
            <w:vMerge w:val="restart"/>
            <w:vAlign w:val="center"/>
          </w:tcPr>
          <w:p w:rsidR="008712D8" w:rsidRPr="008712D8" w:rsidRDefault="008712D8" w:rsidP="008712D8">
            <w:pPr>
              <w:jc w:val="center"/>
              <w:rPr>
                <w:b/>
                <w:bCs/>
                <w:lang w:val="pl-PL" w:eastAsia="zh-CN"/>
              </w:rPr>
            </w:pPr>
            <w:r w:rsidRPr="008712D8">
              <w:rPr>
                <w:b/>
                <w:bCs/>
                <w:lang w:val="pl-PL" w:eastAsia="zh-CN"/>
              </w:rPr>
              <w:t xml:space="preserve">Red </w:t>
            </w:r>
            <w:proofErr w:type="spellStart"/>
            <w:r w:rsidRPr="008712D8">
              <w:rPr>
                <w:b/>
                <w:bCs/>
                <w:lang w:val="pl-PL" w:eastAsia="zh-CN"/>
              </w:rPr>
              <w:t>meat</w:t>
            </w:r>
            <w:proofErr w:type="spellEnd"/>
          </w:p>
        </w:tc>
        <w:tc>
          <w:tcPr>
            <w:tcW w:w="1856" w:type="dxa"/>
            <w:vAlign w:val="center"/>
          </w:tcPr>
          <w:p w:rsidR="008712D8" w:rsidRPr="008712D8" w:rsidRDefault="008712D8" w:rsidP="008712D8">
            <w:pPr>
              <w:jc w:val="center"/>
              <w:rPr>
                <w:lang w:val="pl-PL" w:eastAsia="zh-CN"/>
              </w:rPr>
            </w:pPr>
            <w:r w:rsidRPr="008712D8">
              <w:rPr>
                <w:lang w:val="pl-PL" w:eastAsia="zh-CN"/>
              </w:rPr>
              <w:t>-0.15 (-0.24 to -0.05)</w:t>
            </w:r>
          </w:p>
        </w:tc>
        <w:tc>
          <w:tcPr>
            <w:tcW w:w="1857" w:type="dxa"/>
            <w:vAlign w:val="center"/>
          </w:tcPr>
          <w:p w:rsidR="008712D8" w:rsidRPr="008712D8" w:rsidRDefault="008712D8" w:rsidP="008712D8">
            <w:pPr>
              <w:jc w:val="center"/>
              <w:rPr>
                <w:lang w:val="pl-PL" w:eastAsia="zh-CN"/>
              </w:rPr>
            </w:pPr>
            <w:r w:rsidRPr="008712D8">
              <w:rPr>
                <w:lang w:val="pl-PL" w:eastAsia="zh-CN"/>
              </w:rPr>
              <w:t>-0.02 (-0.12 to 0.08)</w:t>
            </w:r>
          </w:p>
        </w:tc>
        <w:tc>
          <w:tcPr>
            <w:tcW w:w="1857" w:type="dxa"/>
            <w:vAlign w:val="center"/>
          </w:tcPr>
          <w:p w:rsidR="008712D8" w:rsidRPr="008712D8" w:rsidRDefault="008712D8" w:rsidP="008712D8">
            <w:pPr>
              <w:jc w:val="center"/>
              <w:rPr>
                <w:lang w:val="pl-PL" w:eastAsia="zh-CN"/>
              </w:rPr>
            </w:pPr>
            <w:r w:rsidRPr="008712D8">
              <w:rPr>
                <w:lang w:val="pl-PL" w:eastAsia="zh-CN"/>
              </w:rPr>
              <w:t>0.02 (-0.08 to 0.12)</w:t>
            </w:r>
          </w:p>
        </w:tc>
        <w:tc>
          <w:tcPr>
            <w:tcW w:w="1857" w:type="dxa"/>
            <w:vAlign w:val="center"/>
          </w:tcPr>
          <w:p w:rsidR="008712D8" w:rsidRPr="008712D8" w:rsidRDefault="008712D8" w:rsidP="008712D8">
            <w:pPr>
              <w:jc w:val="center"/>
              <w:rPr>
                <w:lang w:val="pl-PL" w:eastAsia="zh-CN"/>
              </w:rPr>
            </w:pPr>
            <w:r w:rsidRPr="008712D8">
              <w:rPr>
                <w:lang w:val="pl-PL" w:eastAsia="zh-CN"/>
              </w:rPr>
              <w:t>-0.04 (-0.14 to 0.06)</w:t>
            </w:r>
          </w:p>
        </w:tc>
        <w:tc>
          <w:tcPr>
            <w:tcW w:w="1857" w:type="dxa"/>
            <w:vAlign w:val="center"/>
          </w:tcPr>
          <w:p w:rsidR="008712D8" w:rsidRPr="008712D8" w:rsidRDefault="008712D8" w:rsidP="008712D8">
            <w:pPr>
              <w:jc w:val="center"/>
              <w:rPr>
                <w:lang w:val="pl-PL" w:eastAsia="zh-CN"/>
              </w:rPr>
            </w:pPr>
            <w:r w:rsidRPr="008712D8">
              <w:rPr>
                <w:lang w:val="pl-PL" w:eastAsia="zh-CN"/>
              </w:rPr>
              <w:t>-0.08 (-0.18 to 0.02)</w:t>
            </w:r>
          </w:p>
        </w:tc>
      </w:tr>
      <w:tr w:rsidR="008712D8" w:rsidRPr="008712D8" w:rsidTr="008712D8">
        <w:trPr>
          <w:jc w:val="center"/>
        </w:trPr>
        <w:tc>
          <w:tcPr>
            <w:tcW w:w="1631" w:type="dxa"/>
            <w:vMerge/>
            <w:vAlign w:val="center"/>
          </w:tcPr>
          <w:p w:rsidR="008712D8" w:rsidRPr="008712D8" w:rsidRDefault="008712D8" w:rsidP="008712D8">
            <w:pPr>
              <w:jc w:val="center"/>
              <w:rPr>
                <w:b/>
                <w:bCs/>
                <w:lang w:val="pl-PL" w:eastAsia="zh-CN"/>
              </w:rPr>
            </w:pPr>
          </w:p>
        </w:tc>
        <w:tc>
          <w:tcPr>
            <w:tcW w:w="1856"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=2.1% </w:t>
            </w:r>
            <w:r w:rsidRPr="008712D8">
              <w:rPr>
                <w:i/>
                <w:iCs/>
                <w:lang w:val="pl-PL" w:eastAsia="zh-CN"/>
              </w:rPr>
              <w:t>p</w:t>
            </w:r>
            <w:r w:rsidRPr="008712D8">
              <w:rPr>
                <w:lang w:val="pl-PL" w:eastAsia="zh-CN"/>
              </w:rPr>
              <w:t>=0.0024</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=0.0% </w:t>
            </w:r>
            <w:r w:rsidRPr="008712D8">
              <w:rPr>
                <w:i/>
                <w:iCs/>
                <w:lang w:val="pl-PL" w:eastAsia="zh-CN"/>
              </w:rPr>
              <w:t>p</w:t>
            </w:r>
            <w:r w:rsidRPr="008712D8">
              <w:rPr>
                <w:lang w:val="pl-PL" w:eastAsia="zh-CN"/>
              </w:rPr>
              <w:t>=0.69</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=0.0% </w:t>
            </w:r>
            <w:r w:rsidRPr="008712D8">
              <w:rPr>
                <w:i/>
                <w:iCs/>
                <w:lang w:val="pl-PL" w:eastAsia="zh-CN"/>
              </w:rPr>
              <w:t>p</w:t>
            </w:r>
            <w:r w:rsidRPr="008712D8">
              <w:rPr>
                <w:lang w:val="pl-PL" w:eastAsia="zh-CN"/>
              </w:rPr>
              <w:t>=0.72</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=0.0% </w:t>
            </w:r>
            <w:r w:rsidRPr="008712D8">
              <w:rPr>
                <w:i/>
                <w:iCs/>
                <w:lang w:val="pl-PL" w:eastAsia="zh-CN"/>
              </w:rPr>
              <w:t>p</w:t>
            </w:r>
            <w:r w:rsidRPr="008712D8">
              <w:rPr>
                <w:lang w:val="pl-PL" w:eastAsia="zh-CN"/>
              </w:rPr>
              <w:t>=0.43</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=0.0% </w:t>
            </w:r>
            <w:r w:rsidRPr="008712D8">
              <w:rPr>
                <w:i/>
                <w:iCs/>
                <w:lang w:val="pl-PL" w:eastAsia="zh-CN"/>
              </w:rPr>
              <w:t>p</w:t>
            </w:r>
            <w:r w:rsidRPr="008712D8">
              <w:rPr>
                <w:lang w:val="pl-PL" w:eastAsia="zh-CN"/>
              </w:rPr>
              <w:t>=0.10</w:t>
            </w:r>
          </w:p>
        </w:tc>
      </w:tr>
      <w:tr w:rsidR="008712D8" w:rsidRPr="008712D8" w:rsidTr="008712D8">
        <w:trPr>
          <w:jc w:val="center"/>
        </w:trPr>
        <w:tc>
          <w:tcPr>
            <w:tcW w:w="1631" w:type="dxa"/>
            <w:vMerge w:val="restart"/>
            <w:vAlign w:val="center"/>
          </w:tcPr>
          <w:p w:rsidR="008712D8" w:rsidRPr="008712D8" w:rsidRDefault="008712D8" w:rsidP="008712D8">
            <w:pPr>
              <w:jc w:val="center"/>
              <w:rPr>
                <w:b/>
                <w:bCs/>
                <w:lang w:val="pl-PL" w:eastAsia="zh-CN"/>
              </w:rPr>
            </w:pPr>
            <w:r w:rsidRPr="008712D8">
              <w:rPr>
                <w:b/>
                <w:bCs/>
                <w:lang w:val="pl-PL" w:eastAsia="zh-CN"/>
              </w:rPr>
              <w:t xml:space="preserve">White </w:t>
            </w:r>
            <w:proofErr w:type="spellStart"/>
            <w:r w:rsidRPr="008712D8">
              <w:rPr>
                <w:b/>
                <w:bCs/>
                <w:lang w:val="pl-PL" w:eastAsia="zh-CN"/>
              </w:rPr>
              <w:t>meat</w:t>
            </w:r>
            <w:proofErr w:type="spellEnd"/>
          </w:p>
        </w:tc>
        <w:tc>
          <w:tcPr>
            <w:tcW w:w="1856" w:type="dxa"/>
            <w:vAlign w:val="center"/>
          </w:tcPr>
          <w:p w:rsidR="008712D8" w:rsidRPr="008712D8" w:rsidRDefault="008712D8" w:rsidP="008712D8">
            <w:pPr>
              <w:jc w:val="center"/>
              <w:rPr>
                <w:lang w:val="pl-PL" w:eastAsia="zh-CN"/>
              </w:rPr>
            </w:pPr>
            <w:r w:rsidRPr="008712D8">
              <w:rPr>
                <w:lang w:val="pl-PL" w:eastAsia="zh-CN"/>
              </w:rPr>
              <w:t>0.044 (-0.05 to 0.14)</w:t>
            </w:r>
          </w:p>
        </w:tc>
        <w:tc>
          <w:tcPr>
            <w:tcW w:w="1857" w:type="dxa"/>
            <w:vAlign w:val="center"/>
          </w:tcPr>
          <w:p w:rsidR="008712D8" w:rsidRPr="008712D8" w:rsidRDefault="008712D8" w:rsidP="008712D8">
            <w:pPr>
              <w:jc w:val="center"/>
              <w:rPr>
                <w:lang w:val="pl-PL" w:eastAsia="zh-CN"/>
              </w:rPr>
            </w:pPr>
            <w:r w:rsidRPr="008712D8">
              <w:rPr>
                <w:lang w:val="pl-PL" w:eastAsia="zh-CN"/>
              </w:rPr>
              <w:t>-0.01 (-0.10 to 0.09)</w:t>
            </w:r>
          </w:p>
        </w:tc>
        <w:tc>
          <w:tcPr>
            <w:tcW w:w="1857" w:type="dxa"/>
            <w:vAlign w:val="center"/>
          </w:tcPr>
          <w:p w:rsidR="008712D8" w:rsidRPr="008712D8" w:rsidRDefault="008712D8" w:rsidP="008712D8">
            <w:pPr>
              <w:jc w:val="center"/>
              <w:rPr>
                <w:lang w:val="pl-PL" w:eastAsia="zh-CN"/>
              </w:rPr>
            </w:pPr>
            <w:r w:rsidRPr="008712D8">
              <w:rPr>
                <w:lang w:val="pl-PL" w:eastAsia="zh-CN"/>
              </w:rPr>
              <w:t>-0.07 (-0.17 to 0.03)</w:t>
            </w:r>
          </w:p>
        </w:tc>
        <w:tc>
          <w:tcPr>
            <w:tcW w:w="1857" w:type="dxa"/>
            <w:vAlign w:val="center"/>
          </w:tcPr>
          <w:p w:rsidR="008712D8" w:rsidRPr="008712D8" w:rsidRDefault="008712D8" w:rsidP="008712D8">
            <w:pPr>
              <w:jc w:val="center"/>
              <w:rPr>
                <w:lang w:val="pl-PL" w:eastAsia="zh-CN"/>
              </w:rPr>
            </w:pPr>
            <w:r w:rsidRPr="008712D8">
              <w:rPr>
                <w:lang w:val="pl-PL" w:eastAsia="zh-CN"/>
              </w:rPr>
              <w:t>-0.02 (-0.12 to 0.08)</w:t>
            </w:r>
          </w:p>
        </w:tc>
        <w:tc>
          <w:tcPr>
            <w:tcW w:w="1857" w:type="dxa"/>
            <w:vAlign w:val="center"/>
          </w:tcPr>
          <w:p w:rsidR="008712D8" w:rsidRPr="008712D8" w:rsidRDefault="008712D8" w:rsidP="008712D8">
            <w:pPr>
              <w:jc w:val="center"/>
              <w:rPr>
                <w:lang w:val="pl-PL" w:eastAsia="zh-CN"/>
              </w:rPr>
            </w:pPr>
            <w:r w:rsidRPr="008712D8">
              <w:rPr>
                <w:lang w:val="pl-PL" w:eastAsia="zh-CN"/>
              </w:rPr>
              <w:t>0.03 (-0.07 to 0.13)</w:t>
            </w:r>
          </w:p>
        </w:tc>
      </w:tr>
      <w:tr w:rsidR="008712D8" w:rsidRPr="008712D8" w:rsidTr="008712D8">
        <w:trPr>
          <w:jc w:val="center"/>
        </w:trPr>
        <w:tc>
          <w:tcPr>
            <w:tcW w:w="1631" w:type="dxa"/>
            <w:vMerge/>
            <w:vAlign w:val="center"/>
          </w:tcPr>
          <w:p w:rsidR="008712D8" w:rsidRPr="008712D8" w:rsidRDefault="008712D8" w:rsidP="008712D8">
            <w:pPr>
              <w:jc w:val="center"/>
              <w:rPr>
                <w:b/>
                <w:bCs/>
                <w:lang w:val="pl-PL" w:eastAsia="zh-CN"/>
              </w:rPr>
            </w:pPr>
          </w:p>
        </w:tc>
        <w:tc>
          <w:tcPr>
            <w:tcW w:w="1856"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=0.2% </w:t>
            </w:r>
            <w:r w:rsidRPr="008712D8">
              <w:rPr>
                <w:i/>
                <w:iCs/>
                <w:lang w:val="pl-PL" w:eastAsia="zh-CN"/>
              </w:rPr>
              <w:t>p</w:t>
            </w:r>
            <w:r w:rsidRPr="008712D8">
              <w:rPr>
                <w:lang w:val="pl-PL" w:eastAsia="zh-CN"/>
              </w:rPr>
              <w:t>=0.37</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=0.0% </w:t>
            </w:r>
            <w:r w:rsidRPr="008712D8">
              <w:rPr>
                <w:i/>
                <w:iCs/>
                <w:lang w:val="pl-PL" w:eastAsia="zh-CN"/>
              </w:rPr>
              <w:t>p</w:t>
            </w:r>
            <w:r w:rsidRPr="008712D8">
              <w:rPr>
                <w:lang w:val="pl-PL" w:eastAsia="zh-CN"/>
              </w:rPr>
              <w:t>=0.92</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=0.5% </w:t>
            </w:r>
            <w:r w:rsidRPr="008712D8">
              <w:rPr>
                <w:i/>
                <w:iCs/>
                <w:lang w:val="pl-PL" w:eastAsia="zh-CN"/>
              </w:rPr>
              <w:t>p</w:t>
            </w:r>
            <w:r w:rsidRPr="008712D8">
              <w:rPr>
                <w:lang w:val="pl-PL" w:eastAsia="zh-CN"/>
              </w:rPr>
              <w:t>=0.15</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=0.0% </w:t>
            </w:r>
            <w:r w:rsidRPr="008712D8">
              <w:rPr>
                <w:i/>
                <w:iCs/>
                <w:lang w:val="pl-PL" w:eastAsia="zh-CN"/>
              </w:rPr>
              <w:t>p</w:t>
            </w:r>
            <w:r w:rsidRPr="008712D8">
              <w:rPr>
                <w:lang w:val="pl-PL" w:eastAsia="zh-CN"/>
              </w:rPr>
              <w:t>=0.71</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=0.1% </w:t>
            </w:r>
            <w:r w:rsidRPr="008712D8">
              <w:rPr>
                <w:i/>
                <w:iCs/>
                <w:lang w:val="pl-PL" w:eastAsia="zh-CN"/>
              </w:rPr>
              <w:t>p</w:t>
            </w:r>
            <w:r w:rsidRPr="008712D8">
              <w:rPr>
                <w:lang w:val="pl-PL" w:eastAsia="zh-CN"/>
              </w:rPr>
              <w:t>=0.53</w:t>
            </w:r>
          </w:p>
        </w:tc>
      </w:tr>
      <w:tr w:rsidR="008712D8" w:rsidRPr="008712D8" w:rsidTr="008712D8">
        <w:trPr>
          <w:jc w:val="center"/>
        </w:trPr>
        <w:tc>
          <w:tcPr>
            <w:tcW w:w="1631" w:type="dxa"/>
            <w:vMerge w:val="restart"/>
            <w:vAlign w:val="center"/>
          </w:tcPr>
          <w:p w:rsidR="008712D8" w:rsidRPr="008712D8" w:rsidRDefault="008712D8" w:rsidP="008712D8">
            <w:pPr>
              <w:jc w:val="center"/>
              <w:rPr>
                <w:b/>
                <w:bCs/>
                <w:lang w:val="pl-PL" w:eastAsia="zh-CN"/>
              </w:rPr>
            </w:pPr>
            <w:r w:rsidRPr="008712D8">
              <w:rPr>
                <w:b/>
                <w:bCs/>
                <w:lang w:val="pl-PL" w:eastAsia="zh-CN"/>
              </w:rPr>
              <w:t>Marine products</w:t>
            </w:r>
          </w:p>
        </w:tc>
        <w:tc>
          <w:tcPr>
            <w:tcW w:w="1856" w:type="dxa"/>
            <w:vAlign w:val="center"/>
          </w:tcPr>
          <w:p w:rsidR="008712D8" w:rsidRPr="008712D8" w:rsidRDefault="008712D8" w:rsidP="008712D8">
            <w:pPr>
              <w:jc w:val="center"/>
              <w:rPr>
                <w:lang w:val="pl-PL" w:eastAsia="zh-CN"/>
              </w:rPr>
            </w:pPr>
            <w:r w:rsidRPr="008712D8">
              <w:rPr>
                <w:lang w:val="pl-PL" w:eastAsia="zh-CN"/>
              </w:rPr>
              <w:t>-0.10 (-0.19 to 0.00)</w:t>
            </w:r>
          </w:p>
        </w:tc>
        <w:tc>
          <w:tcPr>
            <w:tcW w:w="1857" w:type="dxa"/>
            <w:vAlign w:val="center"/>
          </w:tcPr>
          <w:p w:rsidR="008712D8" w:rsidRPr="008712D8" w:rsidRDefault="008712D8" w:rsidP="008712D8">
            <w:pPr>
              <w:jc w:val="center"/>
              <w:rPr>
                <w:lang w:val="pl-PL" w:eastAsia="zh-CN"/>
              </w:rPr>
            </w:pPr>
            <w:r w:rsidRPr="008712D8">
              <w:rPr>
                <w:lang w:val="pl-PL" w:eastAsia="zh-CN"/>
              </w:rPr>
              <w:t>0.13 (0.04 to 0.23)</w:t>
            </w:r>
          </w:p>
        </w:tc>
        <w:tc>
          <w:tcPr>
            <w:tcW w:w="1857" w:type="dxa"/>
            <w:vAlign w:val="center"/>
          </w:tcPr>
          <w:p w:rsidR="008712D8" w:rsidRPr="008712D8" w:rsidRDefault="008712D8" w:rsidP="008712D8">
            <w:pPr>
              <w:jc w:val="center"/>
              <w:rPr>
                <w:lang w:val="pl-PL" w:eastAsia="zh-CN"/>
              </w:rPr>
            </w:pPr>
            <w:r w:rsidRPr="008712D8">
              <w:rPr>
                <w:lang w:val="pl-PL" w:eastAsia="zh-CN"/>
              </w:rPr>
              <w:t>0.06 (-0.03 to 0.16)</w:t>
            </w:r>
          </w:p>
        </w:tc>
        <w:tc>
          <w:tcPr>
            <w:tcW w:w="1857" w:type="dxa"/>
            <w:vAlign w:val="center"/>
          </w:tcPr>
          <w:p w:rsidR="008712D8" w:rsidRPr="008712D8" w:rsidRDefault="008712D8" w:rsidP="008712D8">
            <w:pPr>
              <w:jc w:val="center"/>
              <w:rPr>
                <w:lang w:val="pl-PL" w:eastAsia="zh-CN"/>
              </w:rPr>
            </w:pPr>
            <w:r w:rsidRPr="008712D8">
              <w:rPr>
                <w:lang w:val="pl-PL" w:eastAsia="zh-CN"/>
              </w:rPr>
              <w:t>-0.08 (-0.17 to 0.02)</w:t>
            </w:r>
          </w:p>
        </w:tc>
        <w:tc>
          <w:tcPr>
            <w:tcW w:w="1857" w:type="dxa"/>
            <w:vAlign w:val="center"/>
          </w:tcPr>
          <w:p w:rsidR="008712D8" w:rsidRPr="008712D8" w:rsidRDefault="008712D8" w:rsidP="008712D8">
            <w:pPr>
              <w:jc w:val="center"/>
              <w:rPr>
                <w:lang w:val="pl-PL" w:eastAsia="zh-CN"/>
              </w:rPr>
            </w:pPr>
            <w:r w:rsidRPr="008712D8">
              <w:rPr>
                <w:lang w:val="pl-PL" w:eastAsia="zh-CN"/>
              </w:rPr>
              <w:t>0.10 (-0.01 to 0.19)</w:t>
            </w:r>
          </w:p>
        </w:tc>
      </w:tr>
      <w:tr w:rsidR="008712D8" w:rsidRPr="008712D8" w:rsidTr="008712D8">
        <w:trPr>
          <w:jc w:val="center"/>
        </w:trPr>
        <w:tc>
          <w:tcPr>
            <w:tcW w:w="1631" w:type="dxa"/>
            <w:vMerge/>
            <w:vAlign w:val="center"/>
          </w:tcPr>
          <w:p w:rsidR="008712D8" w:rsidRPr="008712D8" w:rsidRDefault="008712D8" w:rsidP="008712D8">
            <w:pPr>
              <w:jc w:val="center"/>
              <w:rPr>
                <w:b/>
                <w:bCs/>
                <w:lang w:val="pl-PL" w:eastAsia="zh-CN"/>
              </w:rPr>
            </w:pPr>
          </w:p>
        </w:tc>
        <w:tc>
          <w:tcPr>
            <w:tcW w:w="1856"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=0.9% </w:t>
            </w:r>
            <w:r w:rsidRPr="008712D8">
              <w:rPr>
                <w:i/>
                <w:iCs/>
                <w:lang w:val="pl-PL" w:eastAsia="zh-CN"/>
              </w:rPr>
              <w:t>p</w:t>
            </w:r>
            <w:r w:rsidRPr="008712D8">
              <w:rPr>
                <w:lang w:val="pl-PL" w:eastAsia="zh-CN"/>
              </w:rPr>
              <w:t>=0.050</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=1.7% </w:t>
            </w:r>
            <w:r w:rsidRPr="008712D8">
              <w:rPr>
                <w:i/>
                <w:iCs/>
                <w:lang w:val="pl-PL" w:eastAsia="zh-CN"/>
              </w:rPr>
              <w:t>p</w:t>
            </w:r>
            <w:r w:rsidRPr="008712D8">
              <w:rPr>
                <w:lang w:val="pl-PL" w:eastAsia="zh-CN"/>
              </w:rPr>
              <w:t>=0.007</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=0.4% </w:t>
            </w:r>
            <w:r w:rsidRPr="008712D8">
              <w:rPr>
                <w:i/>
                <w:iCs/>
                <w:lang w:val="pl-PL" w:eastAsia="zh-CN"/>
              </w:rPr>
              <w:t>p</w:t>
            </w:r>
            <w:r w:rsidRPr="008712D8">
              <w:rPr>
                <w:lang w:val="pl-PL" w:eastAsia="zh-CN"/>
              </w:rPr>
              <w:t>=0.19</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=0.6% </w:t>
            </w:r>
            <w:r w:rsidRPr="008712D8">
              <w:rPr>
                <w:i/>
                <w:iCs/>
                <w:lang w:val="pl-PL" w:eastAsia="zh-CN"/>
              </w:rPr>
              <w:t>p</w:t>
            </w:r>
            <w:r w:rsidRPr="008712D8">
              <w:rPr>
                <w:lang w:val="pl-PL" w:eastAsia="zh-CN"/>
              </w:rPr>
              <w:t>=0.12</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=0.8% </w:t>
            </w:r>
            <w:r w:rsidRPr="008712D8">
              <w:rPr>
                <w:i/>
                <w:iCs/>
                <w:lang w:val="pl-PL" w:eastAsia="zh-CN"/>
              </w:rPr>
              <w:t>p</w:t>
            </w:r>
            <w:r w:rsidRPr="008712D8">
              <w:rPr>
                <w:lang w:val="pl-PL" w:eastAsia="zh-CN"/>
              </w:rPr>
              <w:t>=0.067</w:t>
            </w:r>
          </w:p>
        </w:tc>
      </w:tr>
      <w:tr w:rsidR="008712D8" w:rsidRPr="008712D8" w:rsidTr="008712D8">
        <w:trPr>
          <w:jc w:val="center"/>
        </w:trPr>
        <w:tc>
          <w:tcPr>
            <w:tcW w:w="1631" w:type="dxa"/>
            <w:vMerge w:val="restart"/>
            <w:vAlign w:val="center"/>
          </w:tcPr>
          <w:p w:rsidR="008712D8" w:rsidRPr="008712D8" w:rsidRDefault="008712D8" w:rsidP="008712D8">
            <w:pPr>
              <w:jc w:val="center"/>
              <w:rPr>
                <w:b/>
                <w:bCs/>
                <w:lang w:val="pl-PL" w:eastAsia="zh-CN"/>
              </w:rPr>
            </w:pPr>
            <w:proofErr w:type="spellStart"/>
            <w:r w:rsidRPr="008712D8">
              <w:rPr>
                <w:b/>
                <w:bCs/>
                <w:lang w:val="pl-PL" w:eastAsia="zh-CN"/>
              </w:rPr>
              <w:t>Dairy</w:t>
            </w:r>
            <w:proofErr w:type="spellEnd"/>
          </w:p>
        </w:tc>
        <w:tc>
          <w:tcPr>
            <w:tcW w:w="1856" w:type="dxa"/>
            <w:vAlign w:val="center"/>
          </w:tcPr>
          <w:p w:rsidR="008712D8" w:rsidRPr="008712D8" w:rsidRDefault="008712D8" w:rsidP="008712D8">
            <w:pPr>
              <w:jc w:val="center"/>
              <w:rPr>
                <w:lang w:val="pl-PL" w:eastAsia="zh-CN"/>
              </w:rPr>
            </w:pPr>
            <w:r w:rsidRPr="008712D8">
              <w:rPr>
                <w:lang w:val="pl-PL" w:eastAsia="zh-CN"/>
              </w:rPr>
              <w:t>-0.04 (-0.14 to 0.06)</w:t>
            </w:r>
          </w:p>
        </w:tc>
        <w:tc>
          <w:tcPr>
            <w:tcW w:w="1857" w:type="dxa"/>
            <w:vAlign w:val="center"/>
          </w:tcPr>
          <w:p w:rsidR="008712D8" w:rsidRPr="008712D8" w:rsidRDefault="008712D8" w:rsidP="008712D8">
            <w:pPr>
              <w:jc w:val="center"/>
              <w:rPr>
                <w:lang w:val="pl-PL" w:eastAsia="zh-CN"/>
              </w:rPr>
            </w:pPr>
            <w:r w:rsidRPr="008712D8">
              <w:rPr>
                <w:lang w:val="pl-PL" w:eastAsia="zh-CN"/>
              </w:rPr>
              <w:t>0.01 (-0.09 to 0.11)</w:t>
            </w:r>
          </w:p>
        </w:tc>
        <w:tc>
          <w:tcPr>
            <w:tcW w:w="1857" w:type="dxa"/>
            <w:vAlign w:val="center"/>
          </w:tcPr>
          <w:p w:rsidR="008712D8" w:rsidRPr="008712D8" w:rsidRDefault="008712D8" w:rsidP="008712D8">
            <w:pPr>
              <w:jc w:val="center"/>
              <w:rPr>
                <w:lang w:val="pl-PL" w:eastAsia="zh-CN"/>
              </w:rPr>
            </w:pPr>
            <w:r w:rsidRPr="008712D8">
              <w:rPr>
                <w:lang w:val="pl-PL" w:eastAsia="zh-CN"/>
              </w:rPr>
              <w:t>0.03 (-0.07 to 0.12)</w:t>
            </w:r>
          </w:p>
        </w:tc>
        <w:tc>
          <w:tcPr>
            <w:tcW w:w="1857" w:type="dxa"/>
            <w:vAlign w:val="center"/>
          </w:tcPr>
          <w:p w:rsidR="008712D8" w:rsidRPr="008712D8" w:rsidRDefault="008712D8" w:rsidP="008712D8">
            <w:pPr>
              <w:jc w:val="center"/>
              <w:rPr>
                <w:lang w:val="pl-PL" w:eastAsia="zh-CN"/>
              </w:rPr>
            </w:pPr>
            <w:r w:rsidRPr="008712D8">
              <w:rPr>
                <w:lang w:val="pl-PL" w:eastAsia="zh-CN"/>
              </w:rPr>
              <w:t>-0.04 (-0.14 to 0.06)</w:t>
            </w:r>
          </w:p>
        </w:tc>
        <w:tc>
          <w:tcPr>
            <w:tcW w:w="1857" w:type="dxa"/>
            <w:vAlign w:val="center"/>
          </w:tcPr>
          <w:p w:rsidR="008712D8" w:rsidRPr="008712D8" w:rsidRDefault="008712D8" w:rsidP="008712D8">
            <w:pPr>
              <w:jc w:val="center"/>
              <w:rPr>
                <w:lang w:val="pl-PL" w:eastAsia="zh-CN"/>
              </w:rPr>
            </w:pPr>
            <w:r w:rsidRPr="008712D8">
              <w:rPr>
                <w:lang w:val="pl-PL" w:eastAsia="zh-CN"/>
              </w:rPr>
              <w:t>0.10 (-0.00 to 0.19)</w:t>
            </w:r>
          </w:p>
        </w:tc>
      </w:tr>
      <w:tr w:rsidR="008712D8" w:rsidRPr="008712D8" w:rsidTr="008712D8">
        <w:trPr>
          <w:jc w:val="center"/>
        </w:trPr>
        <w:tc>
          <w:tcPr>
            <w:tcW w:w="1631" w:type="dxa"/>
            <w:vMerge/>
            <w:vAlign w:val="center"/>
          </w:tcPr>
          <w:p w:rsidR="008712D8" w:rsidRPr="008712D8" w:rsidRDefault="008712D8" w:rsidP="008712D8">
            <w:pPr>
              <w:jc w:val="center"/>
              <w:rPr>
                <w:b/>
                <w:bCs/>
                <w:lang w:val="pl-PL" w:eastAsia="zh-CN"/>
              </w:rPr>
            </w:pPr>
          </w:p>
        </w:tc>
        <w:tc>
          <w:tcPr>
            <w:tcW w:w="1856"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=0.2% </w:t>
            </w:r>
            <w:r w:rsidRPr="008712D8">
              <w:rPr>
                <w:i/>
                <w:iCs/>
                <w:lang w:val="pl-PL" w:eastAsia="zh-CN"/>
              </w:rPr>
              <w:t>p</w:t>
            </w:r>
            <w:r w:rsidRPr="008712D8">
              <w:rPr>
                <w:lang w:val="pl-PL" w:eastAsia="zh-CN"/>
              </w:rPr>
              <w:t>=0.42</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=0.0% </w:t>
            </w:r>
            <w:r w:rsidRPr="008712D8">
              <w:rPr>
                <w:i/>
                <w:iCs/>
                <w:lang w:val="pl-PL" w:eastAsia="zh-CN"/>
              </w:rPr>
              <w:t>p</w:t>
            </w:r>
            <w:r w:rsidRPr="008712D8">
              <w:rPr>
                <w:lang w:val="pl-PL" w:eastAsia="zh-CN"/>
              </w:rPr>
              <w:t>=0.85</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=0.1% </w:t>
            </w:r>
            <w:r w:rsidRPr="008712D8">
              <w:rPr>
                <w:i/>
                <w:iCs/>
                <w:lang w:val="pl-PL" w:eastAsia="zh-CN"/>
              </w:rPr>
              <w:t>p</w:t>
            </w:r>
            <w:r w:rsidRPr="008712D8">
              <w:rPr>
                <w:lang w:val="pl-PL" w:eastAsia="zh-CN"/>
              </w:rPr>
              <w:t>=0.61</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=0.1% </w:t>
            </w:r>
            <w:r w:rsidRPr="008712D8">
              <w:rPr>
                <w:i/>
                <w:iCs/>
                <w:lang w:val="pl-PL" w:eastAsia="zh-CN"/>
              </w:rPr>
              <w:t>p</w:t>
            </w:r>
            <w:r w:rsidRPr="008712D8">
              <w:rPr>
                <w:lang w:val="pl-PL" w:eastAsia="zh-CN"/>
              </w:rPr>
              <w:t>=0.43</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=0.8% </w:t>
            </w:r>
            <w:r w:rsidRPr="008712D8">
              <w:rPr>
                <w:i/>
                <w:iCs/>
                <w:lang w:val="pl-PL" w:eastAsia="zh-CN"/>
              </w:rPr>
              <w:t>p</w:t>
            </w:r>
            <w:r w:rsidRPr="008712D8">
              <w:rPr>
                <w:lang w:val="pl-PL" w:eastAsia="zh-CN"/>
              </w:rPr>
              <w:t>=0.062</w:t>
            </w:r>
          </w:p>
        </w:tc>
      </w:tr>
      <w:tr w:rsidR="008712D8" w:rsidRPr="008712D8" w:rsidTr="008712D8">
        <w:trPr>
          <w:jc w:val="center"/>
        </w:trPr>
        <w:tc>
          <w:tcPr>
            <w:tcW w:w="1631" w:type="dxa"/>
            <w:vMerge w:val="restart"/>
            <w:vAlign w:val="center"/>
          </w:tcPr>
          <w:p w:rsidR="008712D8" w:rsidRPr="008712D8" w:rsidRDefault="008712D8" w:rsidP="008712D8">
            <w:pPr>
              <w:jc w:val="center"/>
              <w:rPr>
                <w:b/>
                <w:bCs/>
                <w:lang w:val="pl-PL" w:eastAsia="zh-CN"/>
              </w:rPr>
            </w:pPr>
            <w:proofErr w:type="spellStart"/>
            <w:r w:rsidRPr="008712D8">
              <w:rPr>
                <w:b/>
                <w:bCs/>
                <w:lang w:val="pl-PL" w:eastAsia="zh-CN"/>
              </w:rPr>
              <w:t>Eggs</w:t>
            </w:r>
            <w:proofErr w:type="spellEnd"/>
          </w:p>
        </w:tc>
        <w:tc>
          <w:tcPr>
            <w:tcW w:w="1856" w:type="dxa"/>
            <w:vAlign w:val="center"/>
          </w:tcPr>
          <w:p w:rsidR="008712D8" w:rsidRPr="008712D8" w:rsidRDefault="008712D8" w:rsidP="008712D8">
            <w:pPr>
              <w:jc w:val="center"/>
              <w:rPr>
                <w:lang w:val="pl-PL" w:eastAsia="zh-CN"/>
              </w:rPr>
            </w:pPr>
            <w:r w:rsidRPr="008712D8">
              <w:rPr>
                <w:lang w:val="pl-PL" w:eastAsia="zh-CN"/>
              </w:rPr>
              <w:t>-0.01 (-0.10 to 0.09)</w:t>
            </w:r>
          </w:p>
        </w:tc>
        <w:tc>
          <w:tcPr>
            <w:tcW w:w="1857" w:type="dxa"/>
            <w:vAlign w:val="center"/>
          </w:tcPr>
          <w:p w:rsidR="008712D8" w:rsidRPr="008712D8" w:rsidRDefault="008712D8" w:rsidP="008712D8">
            <w:pPr>
              <w:jc w:val="center"/>
              <w:rPr>
                <w:lang w:val="pl-PL" w:eastAsia="zh-CN"/>
              </w:rPr>
            </w:pPr>
            <w:r w:rsidRPr="008712D8">
              <w:rPr>
                <w:lang w:val="pl-PL" w:eastAsia="zh-CN"/>
              </w:rPr>
              <w:t>-0.05 (-0.14 to 0.05)</w:t>
            </w:r>
          </w:p>
        </w:tc>
        <w:tc>
          <w:tcPr>
            <w:tcW w:w="1857" w:type="dxa"/>
            <w:vAlign w:val="center"/>
          </w:tcPr>
          <w:p w:rsidR="008712D8" w:rsidRPr="008712D8" w:rsidRDefault="008712D8" w:rsidP="008712D8">
            <w:pPr>
              <w:jc w:val="center"/>
              <w:rPr>
                <w:lang w:val="pl-PL" w:eastAsia="zh-CN"/>
              </w:rPr>
            </w:pPr>
            <w:r w:rsidRPr="008712D8">
              <w:rPr>
                <w:lang w:val="pl-PL" w:eastAsia="zh-CN"/>
              </w:rPr>
              <w:t>-0.01 (-0.10 to 0.09)</w:t>
            </w:r>
          </w:p>
        </w:tc>
        <w:tc>
          <w:tcPr>
            <w:tcW w:w="1857" w:type="dxa"/>
            <w:vAlign w:val="center"/>
          </w:tcPr>
          <w:p w:rsidR="008712D8" w:rsidRPr="008712D8" w:rsidRDefault="008712D8" w:rsidP="008712D8">
            <w:pPr>
              <w:jc w:val="center"/>
              <w:rPr>
                <w:lang w:val="pl-PL" w:eastAsia="zh-CN"/>
              </w:rPr>
            </w:pPr>
            <w:r w:rsidRPr="008712D8">
              <w:rPr>
                <w:lang w:val="pl-PL" w:eastAsia="zh-CN"/>
              </w:rPr>
              <w:t>0.03 (-0.07 to 0.13)</w:t>
            </w:r>
          </w:p>
        </w:tc>
        <w:tc>
          <w:tcPr>
            <w:tcW w:w="1857" w:type="dxa"/>
            <w:vAlign w:val="center"/>
          </w:tcPr>
          <w:p w:rsidR="008712D8" w:rsidRPr="008712D8" w:rsidRDefault="008712D8" w:rsidP="008712D8">
            <w:pPr>
              <w:jc w:val="center"/>
              <w:rPr>
                <w:lang w:val="pl-PL" w:eastAsia="zh-CN"/>
              </w:rPr>
            </w:pPr>
            <w:r w:rsidRPr="008712D8">
              <w:rPr>
                <w:lang w:val="pl-PL" w:eastAsia="zh-CN"/>
              </w:rPr>
              <w:t>0.06 (-0.04 to 0.16)</w:t>
            </w:r>
          </w:p>
        </w:tc>
      </w:tr>
      <w:tr w:rsidR="008712D8" w:rsidRPr="008712D8" w:rsidTr="008712D8">
        <w:trPr>
          <w:jc w:val="center"/>
        </w:trPr>
        <w:tc>
          <w:tcPr>
            <w:tcW w:w="1631" w:type="dxa"/>
            <w:vMerge/>
            <w:vAlign w:val="center"/>
          </w:tcPr>
          <w:p w:rsidR="008712D8" w:rsidRPr="008712D8" w:rsidRDefault="008712D8" w:rsidP="008712D8">
            <w:pPr>
              <w:jc w:val="center"/>
              <w:rPr>
                <w:b/>
                <w:bCs/>
                <w:lang w:val="pl-PL" w:eastAsia="zh-CN"/>
              </w:rPr>
            </w:pPr>
          </w:p>
        </w:tc>
        <w:tc>
          <w:tcPr>
            <w:tcW w:w="1856"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=0.0% </w:t>
            </w:r>
            <w:r w:rsidRPr="008712D8">
              <w:rPr>
                <w:i/>
                <w:iCs/>
                <w:lang w:val="pl-PL" w:eastAsia="zh-CN"/>
              </w:rPr>
              <w:t>p</w:t>
            </w:r>
            <w:r w:rsidRPr="008712D8">
              <w:rPr>
                <w:lang w:val="pl-PL" w:eastAsia="zh-CN"/>
              </w:rPr>
              <w:t>=0.89</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=0.2% </w:t>
            </w:r>
            <w:r w:rsidRPr="008712D8">
              <w:rPr>
                <w:i/>
                <w:iCs/>
                <w:lang w:val="pl-PL" w:eastAsia="zh-CN"/>
              </w:rPr>
              <w:t>p</w:t>
            </w:r>
            <w:r w:rsidRPr="008712D8">
              <w:rPr>
                <w:lang w:val="pl-PL" w:eastAsia="zh-CN"/>
              </w:rPr>
              <w:t>=0.33</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=0.0% </w:t>
            </w:r>
            <w:r w:rsidRPr="008712D8">
              <w:rPr>
                <w:i/>
                <w:iCs/>
                <w:lang w:val="pl-PL" w:eastAsia="zh-CN"/>
              </w:rPr>
              <w:t>p</w:t>
            </w:r>
            <w:r w:rsidRPr="008712D8">
              <w:rPr>
                <w:lang w:val="pl-PL" w:eastAsia="zh-CN"/>
              </w:rPr>
              <w:t>=0.91</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=0.1% </w:t>
            </w:r>
            <w:r w:rsidRPr="008712D8">
              <w:rPr>
                <w:i/>
                <w:iCs/>
                <w:lang w:val="pl-PL" w:eastAsia="zh-CN"/>
              </w:rPr>
              <w:t>p</w:t>
            </w:r>
            <w:r w:rsidRPr="008712D8">
              <w:rPr>
                <w:lang w:val="pl-PL" w:eastAsia="zh-CN"/>
              </w:rPr>
              <w:t>=0.51</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=0.3% </w:t>
            </w:r>
            <w:r w:rsidRPr="008712D8">
              <w:rPr>
                <w:i/>
                <w:iCs/>
                <w:lang w:val="pl-PL" w:eastAsia="zh-CN"/>
              </w:rPr>
              <w:t>p</w:t>
            </w:r>
            <w:r w:rsidRPr="008712D8">
              <w:rPr>
                <w:lang w:val="pl-PL" w:eastAsia="zh-CN"/>
              </w:rPr>
              <w:t>=0.24</w:t>
            </w:r>
          </w:p>
        </w:tc>
      </w:tr>
      <w:tr w:rsidR="008712D8" w:rsidRPr="008712D8" w:rsidTr="008712D8">
        <w:trPr>
          <w:jc w:val="center"/>
        </w:trPr>
        <w:tc>
          <w:tcPr>
            <w:tcW w:w="1631" w:type="dxa"/>
            <w:vMerge w:val="restart"/>
            <w:vAlign w:val="center"/>
          </w:tcPr>
          <w:p w:rsidR="008712D8" w:rsidRPr="008712D8" w:rsidRDefault="008712D8" w:rsidP="008712D8">
            <w:pPr>
              <w:jc w:val="center"/>
              <w:rPr>
                <w:b/>
                <w:bCs/>
                <w:lang w:val="pl-PL" w:eastAsia="zh-CN"/>
              </w:rPr>
            </w:pPr>
            <w:proofErr w:type="spellStart"/>
            <w:r w:rsidRPr="008712D8">
              <w:rPr>
                <w:b/>
                <w:bCs/>
                <w:lang w:val="pl-PL" w:eastAsia="zh-CN"/>
              </w:rPr>
              <w:t>Wholegrain</w:t>
            </w:r>
            <w:proofErr w:type="spellEnd"/>
            <w:r w:rsidRPr="008712D8">
              <w:rPr>
                <w:b/>
                <w:bCs/>
                <w:lang w:val="pl-PL" w:eastAsia="zh-CN"/>
              </w:rPr>
              <w:t xml:space="preserve"> products</w:t>
            </w:r>
          </w:p>
        </w:tc>
        <w:tc>
          <w:tcPr>
            <w:tcW w:w="1856" w:type="dxa"/>
            <w:vAlign w:val="center"/>
          </w:tcPr>
          <w:p w:rsidR="008712D8" w:rsidRPr="008712D8" w:rsidRDefault="008712D8" w:rsidP="008712D8">
            <w:pPr>
              <w:jc w:val="center"/>
              <w:rPr>
                <w:lang w:val="pl-PL" w:eastAsia="zh-CN"/>
              </w:rPr>
            </w:pPr>
            <w:r w:rsidRPr="008712D8">
              <w:rPr>
                <w:lang w:val="pl-PL" w:eastAsia="zh-CN"/>
              </w:rPr>
              <w:t>-0.03 (-0.12 to 0.07)</w:t>
            </w:r>
          </w:p>
        </w:tc>
        <w:tc>
          <w:tcPr>
            <w:tcW w:w="1857" w:type="dxa"/>
            <w:vAlign w:val="center"/>
          </w:tcPr>
          <w:p w:rsidR="008712D8" w:rsidRPr="008712D8" w:rsidRDefault="008712D8" w:rsidP="008712D8">
            <w:pPr>
              <w:jc w:val="center"/>
              <w:rPr>
                <w:lang w:val="pl-PL" w:eastAsia="zh-CN"/>
              </w:rPr>
            </w:pPr>
            <w:r w:rsidRPr="008712D8">
              <w:rPr>
                <w:lang w:val="pl-PL" w:eastAsia="zh-CN"/>
              </w:rPr>
              <w:t>0.02 (-0.08 to 0.11)</w:t>
            </w:r>
          </w:p>
        </w:tc>
        <w:tc>
          <w:tcPr>
            <w:tcW w:w="1857" w:type="dxa"/>
            <w:vAlign w:val="center"/>
          </w:tcPr>
          <w:p w:rsidR="008712D8" w:rsidRPr="008712D8" w:rsidRDefault="008712D8" w:rsidP="008712D8">
            <w:pPr>
              <w:jc w:val="center"/>
              <w:rPr>
                <w:lang w:val="pl-PL" w:eastAsia="zh-CN"/>
              </w:rPr>
            </w:pPr>
            <w:r w:rsidRPr="008712D8">
              <w:rPr>
                <w:lang w:val="pl-PL" w:eastAsia="zh-CN"/>
              </w:rPr>
              <w:t>0.035 (-0.06 to 0.13)</w:t>
            </w:r>
          </w:p>
        </w:tc>
        <w:tc>
          <w:tcPr>
            <w:tcW w:w="1857" w:type="dxa"/>
            <w:vAlign w:val="center"/>
          </w:tcPr>
          <w:p w:rsidR="008712D8" w:rsidRPr="008712D8" w:rsidRDefault="008712D8" w:rsidP="008712D8">
            <w:pPr>
              <w:jc w:val="center"/>
              <w:rPr>
                <w:lang w:val="pl-PL" w:eastAsia="zh-CN"/>
              </w:rPr>
            </w:pPr>
            <w:r w:rsidRPr="008712D8">
              <w:rPr>
                <w:lang w:val="pl-PL" w:eastAsia="zh-CN"/>
              </w:rPr>
              <w:t>-0.02 (-0.12 to 0.07)</w:t>
            </w:r>
          </w:p>
        </w:tc>
        <w:tc>
          <w:tcPr>
            <w:tcW w:w="1857" w:type="dxa"/>
            <w:vAlign w:val="center"/>
          </w:tcPr>
          <w:p w:rsidR="008712D8" w:rsidRPr="008712D8" w:rsidRDefault="008712D8" w:rsidP="008712D8">
            <w:pPr>
              <w:jc w:val="center"/>
              <w:rPr>
                <w:bCs/>
                <w:lang w:val="pl-PL" w:eastAsia="zh-CN"/>
              </w:rPr>
            </w:pPr>
            <w:r w:rsidRPr="008712D8">
              <w:rPr>
                <w:bCs/>
                <w:lang w:val="pl-PL" w:eastAsia="zh-CN"/>
              </w:rPr>
              <w:t>0.14 (0.05 to 0.24)</w:t>
            </w:r>
          </w:p>
        </w:tc>
      </w:tr>
      <w:tr w:rsidR="008712D8" w:rsidRPr="008712D8" w:rsidTr="008712D8">
        <w:trPr>
          <w:jc w:val="center"/>
        </w:trPr>
        <w:tc>
          <w:tcPr>
            <w:tcW w:w="1631" w:type="dxa"/>
            <w:vMerge/>
            <w:vAlign w:val="center"/>
          </w:tcPr>
          <w:p w:rsidR="008712D8" w:rsidRPr="008712D8" w:rsidRDefault="008712D8" w:rsidP="008712D8">
            <w:pPr>
              <w:jc w:val="center"/>
              <w:rPr>
                <w:b/>
                <w:bCs/>
                <w:lang w:val="pl-PL" w:eastAsia="zh-CN"/>
              </w:rPr>
            </w:pPr>
          </w:p>
        </w:tc>
        <w:tc>
          <w:tcPr>
            <w:tcW w:w="1856"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=0.5% </w:t>
            </w:r>
            <w:r w:rsidRPr="008712D8">
              <w:rPr>
                <w:i/>
                <w:iCs/>
                <w:lang w:val="pl-PL" w:eastAsia="zh-CN"/>
              </w:rPr>
              <w:lastRenderedPageBreak/>
              <w:t>p</w:t>
            </w:r>
            <w:r w:rsidRPr="008712D8">
              <w:rPr>
                <w:lang w:val="pl-PL" w:eastAsia="zh-CN"/>
              </w:rPr>
              <w:t>=0.57</w:t>
            </w:r>
          </w:p>
        </w:tc>
        <w:tc>
          <w:tcPr>
            <w:tcW w:w="1857" w:type="dxa"/>
            <w:vAlign w:val="center"/>
          </w:tcPr>
          <w:p w:rsidR="008712D8" w:rsidRPr="008712D8" w:rsidRDefault="008712D8" w:rsidP="008712D8">
            <w:pPr>
              <w:jc w:val="center"/>
              <w:rPr>
                <w:lang w:val="pl-PL" w:eastAsia="zh-CN"/>
              </w:rPr>
            </w:pPr>
            <w:r w:rsidRPr="008712D8">
              <w:rPr>
                <w:lang w:val="pl-PL" w:eastAsia="zh-CN"/>
              </w:rPr>
              <w:lastRenderedPageBreak/>
              <w:t>pη</w:t>
            </w:r>
            <w:r w:rsidRPr="008712D8">
              <w:rPr>
                <w:vertAlign w:val="superscript"/>
                <w:lang w:val="pl-PL" w:eastAsia="zh-CN"/>
              </w:rPr>
              <w:t>2</w:t>
            </w:r>
            <w:r w:rsidRPr="008712D8">
              <w:rPr>
                <w:lang w:val="pl-PL" w:eastAsia="zh-CN"/>
              </w:rPr>
              <w:t xml:space="preserve">=0.1% </w:t>
            </w:r>
            <w:r w:rsidRPr="008712D8">
              <w:rPr>
                <w:i/>
                <w:iCs/>
                <w:lang w:val="pl-PL" w:eastAsia="zh-CN"/>
              </w:rPr>
              <w:lastRenderedPageBreak/>
              <w:t>p</w:t>
            </w:r>
            <w:r w:rsidRPr="008712D8">
              <w:rPr>
                <w:lang w:val="pl-PL" w:eastAsia="zh-CN"/>
              </w:rPr>
              <w:t>=0.74</w:t>
            </w:r>
          </w:p>
        </w:tc>
        <w:tc>
          <w:tcPr>
            <w:tcW w:w="1857" w:type="dxa"/>
            <w:vAlign w:val="center"/>
          </w:tcPr>
          <w:p w:rsidR="008712D8" w:rsidRPr="008712D8" w:rsidRDefault="008712D8" w:rsidP="008712D8">
            <w:pPr>
              <w:jc w:val="center"/>
              <w:rPr>
                <w:lang w:val="pl-PL" w:eastAsia="zh-CN"/>
              </w:rPr>
            </w:pPr>
            <w:r w:rsidRPr="008712D8">
              <w:rPr>
                <w:lang w:val="pl-PL" w:eastAsia="zh-CN"/>
              </w:rPr>
              <w:lastRenderedPageBreak/>
              <w:t>pη</w:t>
            </w:r>
            <w:r w:rsidRPr="008712D8">
              <w:rPr>
                <w:vertAlign w:val="superscript"/>
                <w:lang w:val="pl-PL" w:eastAsia="zh-CN"/>
              </w:rPr>
              <w:t>2</w:t>
            </w:r>
            <w:r w:rsidRPr="008712D8">
              <w:rPr>
                <w:lang w:val="pl-PL" w:eastAsia="zh-CN"/>
              </w:rPr>
              <w:t xml:space="preserve">=0.1% </w:t>
            </w:r>
            <w:r w:rsidRPr="008712D8">
              <w:rPr>
                <w:i/>
                <w:iCs/>
                <w:lang w:val="pl-PL" w:eastAsia="zh-CN"/>
              </w:rPr>
              <w:lastRenderedPageBreak/>
              <w:t>p</w:t>
            </w:r>
            <w:r w:rsidRPr="008712D8">
              <w:rPr>
                <w:lang w:val="pl-PL" w:eastAsia="zh-CN"/>
              </w:rPr>
              <w:t>=0.49</w:t>
            </w:r>
          </w:p>
        </w:tc>
        <w:tc>
          <w:tcPr>
            <w:tcW w:w="1857" w:type="dxa"/>
            <w:vAlign w:val="center"/>
          </w:tcPr>
          <w:p w:rsidR="008712D8" w:rsidRPr="008712D8" w:rsidRDefault="008712D8" w:rsidP="008712D8">
            <w:pPr>
              <w:jc w:val="center"/>
              <w:rPr>
                <w:lang w:val="pl-PL" w:eastAsia="zh-CN"/>
              </w:rPr>
            </w:pPr>
            <w:r w:rsidRPr="008712D8">
              <w:rPr>
                <w:lang w:val="pl-PL" w:eastAsia="zh-CN"/>
              </w:rPr>
              <w:lastRenderedPageBreak/>
              <w:t>pη</w:t>
            </w:r>
            <w:r w:rsidRPr="008712D8">
              <w:rPr>
                <w:vertAlign w:val="superscript"/>
                <w:lang w:val="pl-PL" w:eastAsia="zh-CN"/>
              </w:rPr>
              <w:t>2</w:t>
            </w:r>
            <w:r w:rsidRPr="008712D8">
              <w:rPr>
                <w:lang w:val="pl-PL" w:eastAsia="zh-CN"/>
              </w:rPr>
              <w:t xml:space="preserve">=0.1% </w:t>
            </w:r>
            <w:r w:rsidRPr="008712D8">
              <w:rPr>
                <w:i/>
                <w:iCs/>
                <w:lang w:val="pl-PL" w:eastAsia="zh-CN"/>
              </w:rPr>
              <w:lastRenderedPageBreak/>
              <w:t>p</w:t>
            </w:r>
            <w:r w:rsidRPr="008712D8">
              <w:rPr>
                <w:lang w:val="pl-PL" w:eastAsia="zh-CN"/>
              </w:rPr>
              <w:t>=0.62</w:t>
            </w:r>
          </w:p>
        </w:tc>
        <w:tc>
          <w:tcPr>
            <w:tcW w:w="1857" w:type="dxa"/>
            <w:vAlign w:val="center"/>
          </w:tcPr>
          <w:p w:rsidR="008712D8" w:rsidRPr="008712D8" w:rsidRDefault="008712D8" w:rsidP="008712D8">
            <w:pPr>
              <w:jc w:val="center"/>
              <w:rPr>
                <w:bCs/>
                <w:lang w:val="pl-PL" w:eastAsia="zh-CN"/>
              </w:rPr>
            </w:pPr>
            <w:r w:rsidRPr="008712D8">
              <w:rPr>
                <w:bCs/>
                <w:lang w:val="pl-PL" w:eastAsia="zh-CN"/>
              </w:rPr>
              <w:lastRenderedPageBreak/>
              <w:t>pη</w:t>
            </w:r>
            <w:r w:rsidRPr="008712D8">
              <w:rPr>
                <w:bCs/>
                <w:vertAlign w:val="superscript"/>
                <w:lang w:val="pl-PL" w:eastAsia="zh-CN"/>
              </w:rPr>
              <w:t>2</w:t>
            </w:r>
            <w:r w:rsidRPr="008712D8">
              <w:rPr>
                <w:bCs/>
                <w:lang w:val="pl-PL" w:eastAsia="zh-CN"/>
              </w:rPr>
              <w:t xml:space="preserve">=1.9% </w:t>
            </w:r>
            <w:r w:rsidRPr="008712D8">
              <w:rPr>
                <w:bCs/>
                <w:i/>
                <w:iCs/>
                <w:lang w:val="pl-PL" w:eastAsia="zh-CN"/>
              </w:rPr>
              <w:lastRenderedPageBreak/>
              <w:t>p</w:t>
            </w:r>
            <w:r w:rsidRPr="008712D8">
              <w:rPr>
                <w:bCs/>
                <w:lang w:val="pl-PL" w:eastAsia="zh-CN"/>
              </w:rPr>
              <w:t>=0.0036</w:t>
            </w:r>
          </w:p>
        </w:tc>
      </w:tr>
      <w:tr w:rsidR="008712D8" w:rsidRPr="008712D8" w:rsidTr="008712D8">
        <w:trPr>
          <w:jc w:val="center"/>
        </w:trPr>
        <w:tc>
          <w:tcPr>
            <w:tcW w:w="1631" w:type="dxa"/>
            <w:vMerge w:val="restart"/>
            <w:vAlign w:val="center"/>
          </w:tcPr>
          <w:p w:rsidR="008712D8" w:rsidRPr="008712D8" w:rsidRDefault="008712D8" w:rsidP="008712D8">
            <w:pPr>
              <w:jc w:val="center"/>
              <w:rPr>
                <w:b/>
                <w:bCs/>
                <w:lang w:val="pl-PL" w:eastAsia="zh-CN"/>
              </w:rPr>
            </w:pPr>
            <w:proofErr w:type="spellStart"/>
            <w:r w:rsidRPr="008712D8">
              <w:rPr>
                <w:b/>
                <w:bCs/>
                <w:lang w:val="pl-PL" w:eastAsia="zh-CN"/>
              </w:rPr>
              <w:lastRenderedPageBreak/>
              <w:t>Light</w:t>
            </w:r>
            <w:proofErr w:type="spellEnd"/>
            <w:r w:rsidRPr="008712D8">
              <w:rPr>
                <w:b/>
                <w:bCs/>
                <w:lang w:val="pl-PL" w:eastAsia="zh-CN"/>
              </w:rPr>
              <w:t xml:space="preserve"> </w:t>
            </w:r>
            <w:proofErr w:type="spellStart"/>
            <w:r w:rsidRPr="008712D8">
              <w:rPr>
                <w:b/>
                <w:bCs/>
                <w:lang w:val="pl-PL" w:eastAsia="zh-CN"/>
              </w:rPr>
              <w:t>bread</w:t>
            </w:r>
            <w:proofErr w:type="spellEnd"/>
          </w:p>
        </w:tc>
        <w:tc>
          <w:tcPr>
            <w:tcW w:w="1856" w:type="dxa"/>
            <w:vAlign w:val="center"/>
          </w:tcPr>
          <w:p w:rsidR="008712D8" w:rsidRPr="008712D8" w:rsidRDefault="008712D8" w:rsidP="008712D8">
            <w:pPr>
              <w:jc w:val="center"/>
              <w:rPr>
                <w:lang w:val="pl-PL" w:eastAsia="zh-CN"/>
              </w:rPr>
            </w:pPr>
            <w:r w:rsidRPr="008712D8">
              <w:rPr>
                <w:lang w:val="pl-PL" w:eastAsia="zh-CN"/>
              </w:rPr>
              <w:t>-0.10 (-0.19 to -0.00)</w:t>
            </w:r>
          </w:p>
        </w:tc>
        <w:tc>
          <w:tcPr>
            <w:tcW w:w="1857" w:type="dxa"/>
            <w:vAlign w:val="center"/>
          </w:tcPr>
          <w:p w:rsidR="008712D8" w:rsidRPr="008712D8" w:rsidRDefault="008712D8" w:rsidP="008712D8">
            <w:pPr>
              <w:jc w:val="center"/>
              <w:rPr>
                <w:lang w:val="pl-PL" w:eastAsia="zh-CN"/>
              </w:rPr>
            </w:pPr>
            <w:r w:rsidRPr="008712D8">
              <w:rPr>
                <w:lang w:val="pl-PL" w:eastAsia="zh-CN"/>
              </w:rPr>
              <w:t>-0.08 (-0.18 to 0.01)</w:t>
            </w:r>
          </w:p>
        </w:tc>
        <w:tc>
          <w:tcPr>
            <w:tcW w:w="1857" w:type="dxa"/>
            <w:vAlign w:val="center"/>
          </w:tcPr>
          <w:p w:rsidR="008712D8" w:rsidRPr="008712D8" w:rsidRDefault="008712D8" w:rsidP="008712D8">
            <w:pPr>
              <w:jc w:val="center"/>
              <w:rPr>
                <w:lang w:val="pl-PL" w:eastAsia="zh-CN"/>
              </w:rPr>
            </w:pPr>
            <w:r w:rsidRPr="008712D8">
              <w:rPr>
                <w:lang w:val="pl-PL" w:eastAsia="zh-CN"/>
              </w:rPr>
              <w:t>-0.03 (-0.12 to 0.07)</w:t>
            </w:r>
          </w:p>
        </w:tc>
        <w:tc>
          <w:tcPr>
            <w:tcW w:w="1857" w:type="dxa"/>
            <w:vAlign w:val="center"/>
          </w:tcPr>
          <w:p w:rsidR="008712D8" w:rsidRPr="008712D8" w:rsidRDefault="008712D8" w:rsidP="008712D8">
            <w:pPr>
              <w:jc w:val="center"/>
              <w:rPr>
                <w:lang w:val="pl-PL" w:eastAsia="zh-CN"/>
              </w:rPr>
            </w:pPr>
            <w:r w:rsidRPr="008712D8">
              <w:rPr>
                <w:lang w:val="pl-PL" w:eastAsia="zh-CN"/>
              </w:rPr>
              <w:t>-0.04 (-0.14 to 0.06)</w:t>
            </w:r>
          </w:p>
        </w:tc>
        <w:tc>
          <w:tcPr>
            <w:tcW w:w="1857" w:type="dxa"/>
            <w:vAlign w:val="center"/>
          </w:tcPr>
          <w:p w:rsidR="008712D8" w:rsidRPr="008712D8" w:rsidRDefault="008712D8" w:rsidP="008712D8">
            <w:pPr>
              <w:jc w:val="center"/>
              <w:rPr>
                <w:lang w:val="pl-PL" w:eastAsia="zh-CN"/>
              </w:rPr>
            </w:pPr>
            <w:r w:rsidRPr="008712D8">
              <w:rPr>
                <w:lang w:val="pl-PL" w:eastAsia="zh-CN"/>
              </w:rPr>
              <w:t>-0.14 (-0.23 to -0.04)</w:t>
            </w:r>
          </w:p>
        </w:tc>
      </w:tr>
      <w:tr w:rsidR="008712D8" w:rsidRPr="008712D8" w:rsidTr="008712D8">
        <w:trPr>
          <w:jc w:val="center"/>
        </w:trPr>
        <w:tc>
          <w:tcPr>
            <w:tcW w:w="1631" w:type="dxa"/>
            <w:vMerge/>
            <w:vAlign w:val="center"/>
          </w:tcPr>
          <w:p w:rsidR="008712D8" w:rsidRPr="008712D8" w:rsidRDefault="008712D8" w:rsidP="008712D8">
            <w:pPr>
              <w:jc w:val="center"/>
              <w:rPr>
                <w:b/>
                <w:bCs/>
                <w:lang w:val="pl-PL" w:eastAsia="zh-CN"/>
              </w:rPr>
            </w:pPr>
          </w:p>
        </w:tc>
        <w:tc>
          <w:tcPr>
            <w:tcW w:w="1856"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=0.9% </w:t>
            </w:r>
            <w:r w:rsidRPr="008712D8">
              <w:rPr>
                <w:i/>
                <w:iCs/>
                <w:lang w:val="pl-PL" w:eastAsia="zh-CN"/>
              </w:rPr>
              <w:t>p</w:t>
            </w:r>
            <w:r w:rsidRPr="008712D8">
              <w:rPr>
                <w:lang w:val="pl-PL" w:eastAsia="zh-CN"/>
              </w:rPr>
              <w:t>=0.046</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=0.7% </w:t>
            </w:r>
            <w:r w:rsidRPr="008712D8">
              <w:rPr>
                <w:i/>
                <w:iCs/>
                <w:lang w:val="pl-PL" w:eastAsia="zh-CN"/>
              </w:rPr>
              <w:t>p</w:t>
            </w:r>
            <w:r w:rsidRPr="008712D8">
              <w:rPr>
                <w:lang w:val="pl-PL" w:eastAsia="zh-CN"/>
              </w:rPr>
              <w:t>=0.087</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=0.1% </w:t>
            </w:r>
            <w:r w:rsidRPr="008712D8">
              <w:rPr>
                <w:i/>
                <w:iCs/>
                <w:lang w:val="pl-PL" w:eastAsia="zh-CN"/>
              </w:rPr>
              <w:t>p</w:t>
            </w:r>
            <w:r w:rsidRPr="008712D8">
              <w:rPr>
                <w:lang w:val="pl-PL" w:eastAsia="zh-CN"/>
              </w:rPr>
              <w:t>=0.60</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=0.2% </w:t>
            </w:r>
            <w:r w:rsidRPr="008712D8">
              <w:rPr>
                <w:i/>
                <w:iCs/>
                <w:lang w:val="pl-PL" w:eastAsia="zh-CN"/>
              </w:rPr>
              <w:t>p</w:t>
            </w:r>
            <w:r w:rsidRPr="008712D8">
              <w:rPr>
                <w:lang w:val="pl-PL" w:eastAsia="zh-CN"/>
              </w:rPr>
              <w:t>=0.42</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=1.7% </w:t>
            </w:r>
            <w:r w:rsidRPr="008712D8">
              <w:rPr>
                <w:i/>
                <w:iCs/>
                <w:lang w:val="pl-PL" w:eastAsia="zh-CN"/>
              </w:rPr>
              <w:t>p</w:t>
            </w:r>
            <w:r w:rsidRPr="008712D8">
              <w:rPr>
                <w:lang w:val="pl-PL" w:eastAsia="zh-CN"/>
              </w:rPr>
              <w:t>=0.0055</w:t>
            </w:r>
          </w:p>
        </w:tc>
      </w:tr>
      <w:tr w:rsidR="008712D8" w:rsidRPr="008712D8" w:rsidTr="008712D8">
        <w:trPr>
          <w:jc w:val="center"/>
        </w:trPr>
        <w:tc>
          <w:tcPr>
            <w:tcW w:w="1631" w:type="dxa"/>
            <w:vMerge w:val="restart"/>
            <w:vAlign w:val="center"/>
          </w:tcPr>
          <w:p w:rsidR="008712D8" w:rsidRPr="008712D8" w:rsidRDefault="008712D8" w:rsidP="008712D8">
            <w:pPr>
              <w:jc w:val="center"/>
              <w:rPr>
                <w:b/>
                <w:bCs/>
                <w:lang w:val="pl-PL" w:eastAsia="zh-CN"/>
              </w:rPr>
            </w:pPr>
            <w:proofErr w:type="spellStart"/>
            <w:r w:rsidRPr="008712D8">
              <w:rPr>
                <w:b/>
                <w:bCs/>
                <w:lang w:val="pl-PL" w:eastAsia="zh-CN"/>
              </w:rPr>
              <w:t>Potatoes</w:t>
            </w:r>
            <w:proofErr w:type="spellEnd"/>
          </w:p>
        </w:tc>
        <w:tc>
          <w:tcPr>
            <w:tcW w:w="1856" w:type="dxa"/>
            <w:vAlign w:val="center"/>
          </w:tcPr>
          <w:p w:rsidR="008712D8" w:rsidRPr="008712D8" w:rsidRDefault="008712D8" w:rsidP="008712D8">
            <w:pPr>
              <w:jc w:val="center"/>
              <w:rPr>
                <w:lang w:val="pl-PL" w:eastAsia="zh-CN"/>
              </w:rPr>
            </w:pPr>
            <w:r w:rsidRPr="008712D8">
              <w:rPr>
                <w:lang w:val="pl-PL" w:eastAsia="zh-CN"/>
              </w:rPr>
              <w:t>0.02 (-0.08 to 0.12)</w:t>
            </w:r>
          </w:p>
        </w:tc>
        <w:tc>
          <w:tcPr>
            <w:tcW w:w="1857" w:type="dxa"/>
            <w:vAlign w:val="center"/>
          </w:tcPr>
          <w:p w:rsidR="008712D8" w:rsidRPr="008712D8" w:rsidRDefault="008712D8" w:rsidP="008712D8">
            <w:pPr>
              <w:jc w:val="center"/>
              <w:rPr>
                <w:lang w:val="pl-PL" w:eastAsia="zh-CN"/>
              </w:rPr>
            </w:pPr>
            <w:r w:rsidRPr="008712D8">
              <w:rPr>
                <w:lang w:val="pl-PL" w:eastAsia="zh-CN"/>
              </w:rPr>
              <w:t>-0.03 (-0.12 to 0.07)</w:t>
            </w:r>
          </w:p>
        </w:tc>
        <w:tc>
          <w:tcPr>
            <w:tcW w:w="1857" w:type="dxa"/>
            <w:vAlign w:val="center"/>
          </w:tcPr>
          <w:p w:rsidR="008712D8" w:rsidRPr="008712D8" w:rsidRDefault="008712D8" w:rsidP="008712D8">
            <w:pPr>
              <w:jc w:val="center"/>
              <w:rPr>
                <w:lang w:val="pl-PL" w:eastAsia="zh-CN"/>
              </w:rPr>
            </w:pPr>
            <w:r w:rsidRPr="008712D8">
              <w:rPr>
                <w:lang w:val="pl-PL" w:eastAsia="zh-CN"/>
              </w:rPr>
              <w:t>0.04 (-0.06 to 0.14)</w:t>
            </w:r>
          </w:p>
        </w:tc>
        <w:tc>
          <w:tcPr>
            <w:tcW w:w="1857" w:type="dxa"/>
            <w:vAlign w:val="center"/>
          </w:tcPr>
          <w:p w:rsidR="008712D8" w:rsidRPr="008712D8" w:rsidRDefault="008712D8" w:rsidP="008712D8">
            <w:pPr>
              <w:jc w:val="center"/>
              <w:rPr>
                <w:lang w:val="pl-PL" w:eastAsia="zh-CN"/>
              </w:rPr>
            </w:pPr>
            <w:r w:rsidRPr="008712D8">
              <w:rPr>
                <w:lang w:val="pl-PL" w:eastAsia="zh-CN"/>
              </w:rPr>
              <w:t>-0.06 (-0.15 to 0.04)</w:t>
            </w:r>
          </w:p>
        </w:tc>
        <w:tc>
          <w:tcPr>
            <w:tcW w:w="1857" w:type="dxa"/>
            <w:vAlign w:val="center"/>
          </w:tcPr>
          <w:p w:rsidR="008712D8" w:rsidRPr="008712D8" w:rsidRDefault="008712D8" w:rsidP="008712D8">
            <w:pPr>
              <w:jc w:val="center"/>
              <w:rPr>
                <w:lang w:val="pl-PL" w:eastAsia="zh-CN"/>
              </w:rPr>
            </w:pPr>
            <w:r w:rsidRPr="008712D8">
              <w:rPr>
                <w:lang w:val="pl-PL" w:eastAsia="zh-CN"/>
              </w:rPr>
              <w:t>-0.01 (-0.10 to 0.09)</w:t>
            </w:r>
          </w:p>
        </w:tc>
      </w:tr>
      <w:tr w:rsidR="008712D8" w:rsidRPr="008712D8" w:rsidTr="008712D8">
        <w:trPr>
          <w:jc w:val="center"/>
        </w:trPr>
        <w:tc>
          <w:tcPr>
            <w:tcW w:w="1631" w:type="dxa"/>
            <w:vMerge/>
            <w:vAlign w:val="center"/>
          </w:tcPr>
          <w:p w:rsidR="008712D8" w:rsidRPr="008712D8" w:rsidRDefault="008712D8" w:rsidP="008712D8">
            <w:pPr>
              <w:jc w:val="center"/>
              <w:rPr>
                <w:b/>
                <w:bCs/>
                <w:lang w:val="pl-PL" w:eastAsia="zh-CN"/>
              </w:rPr>
            </w:pPr>
          </w:p>
        </w:tc>
        <w:tc>
          <w:tcPr>
            <w:tcW w:w="1856"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=0.0% </w:t>
            </w:r>
            <w:r w:rsidRPr="008712D8">
              <w:rPr>
                <w:i/>
                <w:iCs/>
                <w:lang w:val="pl-PL" w:eastAsia="zh-CN"/>
              </w:rPr>
              <w:t>p</w:t>
            </w:r>
            <w:r w:rsidRPr="008712D8">
              <w:rPr>
                <w:lang w:val="pl-PL" w:eastAsia="zh-CN"/>
              </w:rPr>
              <w:t>=0.71</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=0.1% </w:t>
            </w:r>
            <w:r w:rsidRPr="008712D8">
              <w:rPr>
                <w:i/>
                <w:iCs/>
                <w:lang w:val="pl-PL" w:eastAsia="zh-CN"/>
              </w:rPr>
              <w:t>p</w:t>
            </w:r>
            <w:r w:rsidRPr="008712D8">
              <w:rPr>
                <w:lang w:val="pl-PL" w:eastAsia="zh-CN"/>
              </w:rPr>
              <w:t>=0.57</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=0.2% </w:t>
            </w:r>
            <w:r w:rsidRPr="008712D8">
              <w:rPr>
                <w:i/>
                <w:iCs/>
                <w:lang w:val="pl-PL" w:eastAsia="zh-CN"/>
              </w:rPr>
              <w:t>p</w:t>
            </w:r>
            <w:r w:rsidRPr="008712D8">
              <w:rPr>
                <w:lang w:val="pl-PL" w:eastAsia="zh-CN"/>
              </w:rPr>
              <w:t>=0.39</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=0.3% </w:t>
            </w:r>
            <w:r w:rsidRPr="008712D8">
              <w:rPr>
                <w:i/>
                <w:iCs/>
                <w:lang w:val="pl-PL" w:eastAsia="zh-CN"/>
              </w:rPr>
              <w:t>p</w:t>
            </w:r>
            <w:r w:rsidRPr="008712D8">
              <w:rPr>
                <w:lang w:val="pl-PL" w:eastAsia="zh-CN"/>
              </w:rPr>
              <w:t>=0.27</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=0.0% </w:t>
            </w:r>
            <w:r w:rsidRPr="008712D8">
              <w:rPr>
                <w:i/>
                <w:iCs/>
                <w:lang w:val="pl-PL" w:eastAsia="zh-CN"/>
              </w:rPr>
              <w:t>p</w:t>
            </w:r>
            <w:r w:rsidRPr="008712D8">
              <w:rPr>
                <w:lang w:val="pl-PL" w:eastAsia="zh-CN"/>
              </w:rPr>
              <w:t>=0.90</w:t>
            </w:r>
          </w:p>
        </w:tc>
      </w:tr>
      <w:tr w:rsidR="008712D8" w:rsidRPr="008712D8" w:rsidTr="008712D8">
        <w:trPr>
          <w:jc w:val="center"/>
        </w:trPr>
        <w:tc>
          <w:tcPr>
            <w:tcW w:w="1631" w:type="dxa"/>
            <w:vMerge w:val="restart"/>
            <w:vAlign w:val="center"/>
          </w:tcPr>
          <w:p w:rsidR="008712D8" w:rsidRPr="008712D8" w:rsidRDefault="008712D8" w:rsidP="008712D8">
            <w:pPr>
              <w:jc w:val="center"/>
              <w:rPr>
                <w:b/>
                <w:bCs/>
                <w:lang w:val="pl-PL" w:eastAsia="zh-CN"/>
              </w:rPr>
            </w:pPr>
            <w:proofErr w:type="spellStart"/>
            <w:r w:rsidRPr="008712D8">
              <w:rPr>
                <w:b/>
                <w:bCs/>
                <w:lang w:val="pl-PL" w:eastAsia="zh-CN"/>
              </w:rPr>
              <w:t>Vegetables</w:t>
            </w:r>
            <w:proofErr w:type="spellEnd"/>
          </w:p>
        </w:tc>
        <w:tc>
          <w:tcPr>
            <w:tcW w:w="1856" w:type="dxa"/>
            <w:vAlign w:val="center"/>
          </w:tcPr>
          <w:p w:rsidR="008712D8" w:rsidRPr="008712D8" w:rsidRDefault="008712D8" w:rsidP="008712D8">
            <w:pPr>
              <w:jc w:val="center"/>
              <w:rPr>
                <w:lang w:val="pl-PL" w:eastAsia="zh-CN"/>
              </w:rPr>
            </w:pPr>
            <w:r w:rsidRPr="008712D8">
              <w:rPr>
                <w:lang w:val="pl-PL" w:eastAsia="zh-CN"/>
              </w:rPr>
              <w:t>-0.05 (-0.15 to 0.04)</w:t>
            </w:r>
          </w:p>
        </w:tc>
        <w:tc>
          <w:tcPr>
            <w:tcW w:w="1857" w:type="dxa"/>
            <w:vAlign w:val="center"/>
          </w:tcPr>
          <w:p w:rsidR="008712D8" w:rsidRPr="008712D8" w:rsidRDefault="008712D8" w:rsidP="008712D8">
            <w:pPr>
              <w:jc w:val="center"/>
              <w:rPr>
                <w:lang w:val="pl-PL" w:eastAsia="zh-CN"/>
              </w:rPr>
            </w:pPr>
            <w:r w:rsidRPr="008712D8">
              <w:rPr>
                <w:lang w:val="pl-PL" w:eastAsia="zh-CN"/>
              </w:rPr>
              <w:t>0.05 (-0.05 to 0.14)</w:t>
            </w:r>
          </w:p>
        </w:tc>
        <w:tc>
          <w:tcPr>
            <w:tcW w:w="1857" w:type="dxa"/>
            <w:vAlign w:val="center"/>
          </w:tcPr>
          <w:p w:rsidR="008712D8" w:rsidRPr="008712D8" w:rsidRDefault="008712D8" w:rsidP="008712D8">
            <w:pPr>
              <w:jc w:val="center"/>
              <w:rPr>
                <w:lang w:val="pl-PL" w:eastAsia="zh-CN"/>
              </w:rPr>
            </w:pPr>
            <w:r w:rsidRPr="008712D8">
              <w:rPr>
                <w:lang w:val="pl-PL" w:eastAsia="zh-CN"/>
              </w:rPr>
              <w:t>0.06 (-0.04 to 0.16)</w:t>
            </w:r>
          </w:p>
        </w:tc>
        <w:tc>
          <w:tcPr>
            <w:tcW w:w="1857" w:type="dxa"/>
            <w:vAlign w:val="center"/>
          </w:tcPr>
          <w:p w:rsidR="008712D8" w:rsidRPr="008712D8" w:rsidRDefault="008712D8" w:rsidP="008712D8">
            <w:pPr>
              <w:jc w:val="center"/>
              <w:rPr>
                <w:lang w:val="pl-PL" w:eastAsia="zh-CN"/>
              </w:rPr>
            </w:pPr>
            <w:r w:rsidRPr="008712D8">
              <w:rPr>
                <w:lang w:val="pl-PL" w:eastAsia="zh-CN"/>
              </w:rPr>
              <w:t>0.07 (-0.02 to 0.17)</w:t>
            </w:r>
          </w:p>
        </w:tc>
        <w:tc>
          <w:tcPr>
            <w:tcW w:w="1857" w:type="dxa"/>
            <w:vAlign w:val="center"/>
          </w:tcPr>
          <w:p w:rsidR="008712D8" w:rsidRPr="008712D8" w:rsidRDefault="008712D8" w:rsidP="008712D8">
            <w:pPr>
              <w:jc w:val="center"/>
              <w:rPr>
                <w:lang w:val="pl-PL" w:eastAsia="zh-CN"/>
              </w:rPr>
            </w:pPr>
            <w:r w:rsidRPr="008712D8">
              <w:rPr>
                <w:lang w:val="pl-PL" w:eastAsia="zh-CN"/>
              </w:rPr>
              <w:t>0.07 (-0.02 to 0.17)</w:t>
            </w:r>
          </w:p>
        </w:tc>
      </w:tr>
      <w:tr w:rsidR="008712D8" w:rsidRPr="008712D8" w:rsidTr="008712D8">
        <w:trPr>
          <w:jc w:val="center"/>
        </w:trPr>
        <w:tc>
          <w:tcPr>
            <w:tcW w:w="1631" w:type="dxa"/>
            <w:vMerge/>
            <w:vAlign w:val="center"/>
          </w:tcPr>
          <w:p w:rsidR="008712D8" w:rsidRPr="008712D8" w:rsidRDefault="008712D8" w:rsidP="008712D8">
            <w:pPr>
              <w:jc w:val="center"/>
              <w:rPr>
                <w:b/>
                <w:bCs/>
                <w:lang w:val="pl-PL" w:eastAsia="zh-CN"/>
              </w:rPr>
            </w:pPr>
          </w:p>
        </w:tc>
        <w:tc>
          <w:tcPr>
            <w:tcW w:w="1856"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=0.3% </w:t>
            </w:r>
            <w:r w:rsidRPr="008712D8">
              <w:rPr>
                <w:i/>
                <w:iCs/>
                <w:lang w:val="pl-PL" w:eastAsia="zh-CN"/>
              </w:rPr>
              <w:t>p</w:t>
            </w:r>
            <w:r w:rsidRPr="008712D8">
              <w:rPr>
                <w:lang w:val="pl-PL" w:eastAsia="zh-CN"/>
              </w:rPr>
              <w:t>=0.28</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=0.2% </w:t>
            </w:r>
            <w:r w:rsidRPr="008712D8">
              <w:rPr>
                <w:i/>
                <w:iCs/>
                <w:lang w:val="pl-PL" w:eastAsia="zh-CN"/>
              </w:rPr>
              <w:t>p</w:t>
            </w:r>
            <w:r w:rsidRPr="008712D8">
              <w:rPr>
                <w:lang w:val="pl-PL" w:eastAsia="zh-CN"/>
              </w:rPr>
              <w:t>=0.33</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=0.4% </w:t>
            </w:r>
            <w:r w:rsidRPr="008712D8">
              <w:rPr>
                <w:i/>
                <w:iCs/>
                <w:lang w:val="pl-PL" w:eastAsia="zh-CN"/>
              </w:rPr>
              <w:t>p</w:t>
            </w:r>
            <w:r w:rsidRPr="008712D8">
              <w:rPr>
                <w:lang w:val="pl-PL" w:eastAsia="zh-CN"/>
              </w:rPr>
              <w:t>=0.21</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=0.5% </w:t>
            </w:r>
            <w:r w:rsidRPr="008712D8">
              <w:rPr>
                <w:i/>
                <w:iCs/>
                <w:lang w:val="pl-PL" w:eastAsia="zh-CN"/>
              </w:rPr>
              <w:t>p</w:t>
            </w:r>
            <w:r w:rsidRPr="008712D8">
              <w:rPr>
                <w:lang w:val="pl-PL" w:eastAsia="zh-CN"/>
              </w:rPr>
              <w:t>=0.13</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=0.5% </w:t>
            </w:r>
            <w:r w:rsidRPr="008712D8">
              <w:rPr>
                <w:i/>
                <w:iCs/>
                <w:lang w:val="pl-PL" w:eastAsia="zh-CN"/>
              </w:rPr>
              <w:t>p</w:t>
            </w:r>
            <w:r w:rsidRPr="008712D8">
              <w:rPr>
                <w:lang w:val="pl-PL" w:eastAsia="zh-CN"/>
              </w:rPr>
              <w:t>=0.13</w:t>
            </w:r>
          </w:p>
        </w:tc>
      </w:tr>
      <w:tr w:rsidR="008712D8" w:rsidRPr="008712D8" w:rsidTr="008712D8">
        <w:trPr>
          <w:jc w:val="center"/>
        </w:trPr>
        <w:tc>
          <w:tcPr>
            <w:tcW w:w="1631" w:type="dxa"/>
            <w:vMerge w:val="restart"/>
            <w:vAlign w:val="center"/>
          </w:tcPr>
          <w:p w:rsidR="008712D8" w:rsidRPr="008712D8" w:rsidRDefault="008712D8" w:rsidP="008712D8">
            <w:pPr>
              <w:jc w:val="center"/>
              <w:rPr>
                <w:b/>
                <w:bCs/>
                <w:lang w:val="pl-PL" w:eastAsia="zh-CN"/>
              </w:rPr>
            </w:pPr>
            <w:proofErr w:type="spellStart"/>
            <w:r w:rsidRPr="008712D8">
              <w:rPr>
                <w:b/>
                <w:bCs/>
                <w:lang w:val="pl-PL" w:eastAsia="zh-CN"/>
              </w:rPr>
              <w:t>Fruits</w:t>
            </w:r>
            <w:proofErr w:type="spellEnd"/>
          </w:p>
        </w:tc>
        <w:tc>
          <w:tcPr>
            <w:tcW w:w="1856" w:type="dxa"/>
            <w:vAlign w:val="center"/>
          </w:tcPr>
          <w:p w:rsidR="008712D8" w:rsidRPr="008712D8" w:rsidRDefault="008712D8" w:rsidP="008712D8">
            <w:pPr>
              <w:jc w:val="center"/>
              <w:rPr>
                <w:lang w:val="pl-PL" w:eastAsia="zh-CN"/>
              </w:rPr>
            </w:pPr>
            <w:r w:rsidRPr="008712D8">
              <w:rPr>
                <w:lang w:val="pl-PL" w:eastAsia="zh-CN"/>
              </w:rPr>
              <w:t>-0.07 (-0.17 to 0.02)</w:t>
            </w:r>
          </w:p>
        </w:tc>
        <w:tc>
          <w:tcPr>
            <w:tcW w:w="1857" w:type="dxa"/>
            <w:vAlign w:val="center"/>
          </w:tcPr>
          <w:p w:rsidR="008712D8" w:rsidRPr="008712D8" w:rsidRDefault="008712D8" w:rsidP="008712D8">
            <w:pPr>
              <w:jc w:val="center"/>
              <w:rPr>
                <w:lang w:val="pl-PL" w:eastAsia="zh-CN"/>
              </w:rPr>
            </w:pPr>
            <w:r w:rsidRPr="008712D8">
              <w:rPr>
                <w:lang w:val="pl-PL" w:eastAsia="zh-CN"/>
              </w:rPr>
              <w:t>0.02 (-0.07 to 0.12)</w:t>
            </w:r>
          </w:p>
        </w:tc>
        <w:tc>
          <w:tcPr>
            <w:tcW w:w="1857" w:type="dxa"/>
            <w:vAlign w:val="center"/>
          </w:tcPr>
          <w:p w:rsidR="008712D8" w:rsidRPr="008712D8" w:rsidRDefault="008712D8" w:rsidP="008712D8">
            <w:pPr>
              <w:jc w:val="center"/>
              <w:rPr>
                <w:lang w:val="pl-PL" w:eastAsia="zh-CN"/>
              </w:rPr>
            </w:pPr>
            <w:r w:rsidRPr="008712D8">
              <w:rPr>
                <w:lang w:val="pl-PL" w:eastAsia="zh-CN"/>
              </w:rPr>
              <w:t>-0.07 (-0.16 to 0.03)</w:t>
            </w:r>
          </w:p>
        </w:tc>
        <w:tc>
          <w:tcPr>
            <w:tcW w:w="1857" w:type="dxa"/>
            <w:vAlign w:val="center"/>
          </w:tcPr>
          <w:p w:rsidR="008712D8" w:rsidRPr="008712D8" w:rsidRDefault="008712D8" w:rsidP="008712D8">
            <w:pPr>
              <w:jc w:val="center"/>
              <w:rPr>
                <w:lang w:val="pl-PL" w:eastAsia="zh-CN"/>
              </w:rPr>
            </w:pPr>
            <w:r w:rsidRPr="008712D8">
              <w:rPr>
                <w:lang w:val="pl-PL" w:eastAsia="zh-CN"/>
              </w:rPr>
              <w:t>-0.01 (-0.10 to 0.09)</w:t>
            </w:r>
          </w:p>
        </w:tc>
        <w:tc>
          <w:tcPr>
            <w:tcW w:w="1857" w:type="dxa"/>
            <w:vAlign w:val="center"/>
          </w:tcPr>
          <w:p w:rsidR="008712D8" w:rsidRPr="008712D8" w:rsidRDefault="008712D8" w:rsidP="008712D8">
            <w:pPr>
              <w:jc w:val="center"/>
              <w:rPr>
                <w:lang w:val="pl-PL" w:eastAsia="zh-CN"/>
              </w:rPr>
            </w:pPr>
            <w:r w:rsidRPr="008712D8">
              <w:rPr>
                <w:lang w:val="pl-PL" w:eastAsia="zh-CN"/>
              </w:rPr>
              <w:t>0.10 (0.00 to 0.20)</w:t>
            </w:r>
          </w:p>
        </w:tc>
      </w:tr>
      <w:tr w:rsidR="008712D8" w:rsidRPr="008712D8" w:rsidTr="008712D8">
        <w:trPr>
          <w:jc w:val="center"/>
        </w:trPr>
        <w:tc>
          <w:tcPr>
            <w:tcW w:w="1631" w:type="dxa"/>
            <w:vMerge/>
            <w:vAlign w:val="center"/>
          </w:tcPr>
          <w:p w:rsidR="008712D8" w:rsidRPr="008712D8" w:rsidRDefault="008712D8" w:rsidP="008712D8">
            <w:pPr>
              <w:jc w:val="center"/>
              <w:rPr>
                <w:b/>
                <w:bCs/>
                <w:lang w:val="pl-PL" w:eastAsia="zh-CN"/>
              </w:rPr>
            </w:pPr>
          </w:p>
        </w:tc>
        <w:tc>
          <w:tcPr>
            <w:tcW w:w="1856"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=0.5% </w:t>
            </w:r>
            <w:r w:rsidRPr="008712D8">
              <w:rPr>
                <w:i/>
                <w:iCs/>
                <w:lang w:val="pl-PL" w:eastAsia="zh-CN"/>
              </w:rPr>
              <w:t>p</w:t>
            </w:r>
            <w:r w:rsidRPr="008712D8">
              <w:rPr>
                <w:lang w:val="pl-PL" w:eastAsia="zh-CN"/>
              </w:rPr>
              <w:t>=0.15</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=0.0% </w:t>
            </w:r>
            <w:r w:rsidRPr="008712D8">
              <w:rPr>
                <w:i/>
                <w:iCs/>
                <w:lang w:val="pl-PL" w:eastAsia="zh-CN"/>
              </w:rPr>
              <w:t>p</w:t>
            </w:r>
            <w:r w:rsidRPr="008712D8">
              <w:rPr>
                <w:lang w:val="pl-PL" w:eastAsia="zh-CN"/>
              </w:rPr>
              <w:t>=0.65</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=0.4% </w:t>
            </w:r>
            <w:r w:rsidRPr="008712D8">
              <w:rPr>
                <w:i/>
                <w:iCs/>
                <w:lang w:val="pl-PL" w:eastAsia="zh-CN"/>
              </w:rPr>
              <w:t>p</w:t>
            </w:r>
            <w:r w:rsidRPr="008712D8">
              <w:rPr>
                <w:lang w:val="pl-PL" w:eastAsia="zh-CN"/>
              </w:rPr>
              <w:t>=0.19</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=0.0% </w:t>
            </w:r>
            <w:r w:rsidRPr="008712D8">
              <w:rPr>
                <w:i/>
                <w:iCs/>
                <w:lang w:val="pl-PL" w:eastAsia="zh-CN"/>
              </w:rPr>
              <w:t>p</w:t>
            </w:r>
            <w:r w:rsidRPr="008712D8">
              <w:rPr>
                <w:lang w:val="pl-PL" w:eastAsia="zh-CN"/>
              </w:rPr>
              <w:t>=0.89</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=0.9% </w:t>
            </w:r>
            <w:r w:rsidRPr="008712D8">
              <w:rPr>
                <w:i/>
                <w:iCs/>
                <w:lang w:val="pl-PL" w:eastAsia="zh-CN"/>
              </w:rPr>
              <w:t>p</w:t>
            </w:r>
            <w:r w:rsidRPr="008712D8">
              <w:rPr>
                <w:lang w:val="pl-PL" w:eastAsia="zh-CN"/>
              </w:rPr>
              <w:t>=0.042</w:t>
            </w:r>
          </w:p>
        </w:tc>
      </w:tr>
      <w:tr w:rsidR="008712D8" w:rsidRPr="008712D8" w:rsidTr="008712D8">
        <w:trPr>
          <w:jc w:val="center"/>
        </w:trPr>
        <w:tc>
          <w:tcPr>
            <w:tcW w:w="1631" w:type="dxa"/>
            <w:vMerge w:val="restart"/>
            <w:vAlign w:val="center"/>
          </w:tcPr>
          <w:p w:rsidR="008712D8" w:rsidRPr="008712D8" w:rsidRDefault="008712D8" w:rsidP="008712D8">
            <w:pPr>
              <w:jc w:val="center"/>
              <w:rPr>
                <w:b/>
                <w:bCs/>
                <w:lang w:val="pl-PL" w:eastAsia="zh-CN"/>
              </w:rPr>
            </w:pPr>
            <w:proofErr w:type="spellStart"/>
            <w:r w:rsidRPr="008712D8">
              <w:rPr>
                <w:b/>
                <w:bCs/>
                <w:lang w:val="pl-PL" w:eastAsia="zh-CN"/>
              </w:rPr>
              <w:t>Nuts</w:t>
            </w:r>
            <w:proofErr w:type="spellEnd"/>
          </w:p>
        </w:tc>
        <w:tc>
          <w:tcPr>
            <w:tcW w:w="1856" w:type="dxa"/>
            <w:vAlign w:val="center"/>
          </w:tcPr>
          <w:p w:rsidR="008712D8" w:rsidRPr="008712D8" w:rsidRDefault="008712D8" w:rsidP="008712D8">
            <w:pPr>
              <w:jc w:val="center"/>
              <w:rPr>
                <w:lang w:val="pl-PL" w:eastAsia="zh-CN"/>
              </w:rPr>
            </w:pPr>
            <w:r w:rsidRPr="008712D8">
              <w:rPr>
                <w:lang w:val="pl-PL" w:eastAsia="zh-CN"/>
              </w:rPr>
              <w:t>-0.03 (-0.13 to 0.06)</w:t>
            </w:r>
          </w:p>
        </w:tc>
        <w:tc>
          <w:tcPr>
            <w:tcW w:w="1857" w:type="dxa"/>
            <w:vAlign w:val="center"/>
          </w:tcPr>
          <w:p w:rsidR="008712D8" w:rsidRPr="008712D8" w:rsidRDefault="008712D8" w:rsidP="008712D8">
            <w:pPr>
              <w:jc w:val="center"/>
              <w:rPr>
                <w:lang w:val="pl-PL" w:eastAsia="zh-CN"/>
              </w:rPr>
            </w:pPr>
            <w:r w:rsidRPr="008712D8">
              <w:rPr>
                <w:lang w:val="pl-PL" w:eastAsia="zh-CN"/>
              </w:rPr>
              <w:t>-0.02 (-0.11 to 0.08)</w:t>
            </w:r>
          </w:p>
        </w:tc>
        <w:tc>
          <w:tcPr>
            <w:tcW w:w="1857" w:type="dxa"/>
            <w:vAlign w:val="center"/>
          </w:tcPr>
          <w:p w:rsidR="008712D8" w:rsidRPr="008712D8" w:rsidRDefault="008712D8" w:rsidP="008712D8">
            <w:pPr>
              <w:jc w:val="center"/>
              <w:rPr>
                <w:lang w:val="pl-PL" w:eastAsia="zh-CN"/>
              </w:rPr>
            </w:pPr>
            <w:r w:rsidRPr="008712D8">
              <w:rPr>
                <w:lang w:val="pl-PL" w:eastAsia="zh-CN"/>
              </w:rPr>
              <w:t>0.01 (-0.08 to 0.11)</w:t>
            </w:r>
          </w:p>
        </w:tc>
        <w:tc>
          <w:tcPr>
            <w:tcW w:w="1857" w:type="dxa"/>
            <w:vAlign w:val="center"/>
          </w:tcPr>
          <w:p w:rsidR="008712D8" w:rsidRPr="008712D8" w:rsidRDefault="008712D8" w:rsidP="008712D8">
            <w:pPr>
              <w:jc w:val="center"/>
              <w:rPr>
                <w:lang w:val="pl-PL" w:eastAsia="zh-CN"/>
              </w:rPr>
            </w:pPr>
            <w:r w:rsidRPr="008712D8">
              <w:rPr>
                <w:lang w:val="pl-PL" w:eastAsia="zh-CN"/>
              </w:rPr>
              <w:t>0.00 (-0.10 to 0.10)</w:t>
            </w:r>
          </w:p>
        </w:tc>
        <w:tc>
          <w:tcPr>
            <w:tcW w:w="1857" w:type="dxa"/>
            <w:vAlign w:val="center"/>
          </w:tcPr>
          <w:p w:rsidR="008712D8" w:rsidRPr="008712D8" w:rsidRDefault="008712D8" w:rsidP="008712D8">
            <w:pPr>
              <w:jc w:val="center"/>
              <w:rPr>
                <w:lang w:val="pl-PL" w:eastAsia="zh-CN"/>
              </w:rPr>
            </w:pPr>
            <w:r w:rsidRPr="008712D8">
              <w:rPr>
                <w:lang w:val="pl-PL" w:eastAsia="zh-CN"/>
              </w:rPr>
              <w:t>0.04 (-0.06 to 0.14)</w:t>
            </w:r>
          </w:p>
        </w:tc>
      </w:tr>
      <w:tr w:rsidR="008712D8" w:rsidRPr="008712D8" w:rsidTr="008712D8">
        <w:trPr>
          <w:jc w:val="center"/>
        </w:trPr>
        <w:tc>
          <w:tcPr>
            <w:tcW w:w="1631" w:type="dxa"/>
            <w:vMerge/>
            <w:vAlign w:val="center"/>
          </w:tcPr>
          <w:p w:rsidR="008712D8" w:rsidRPr="008712D8" w:rsidRDefault="008712D8" w:rsidP="008712D8">
            <w:pPr>
              <w:jc w:val="center"/>
              <w:rPr>
                <w:b/>
                <w:bCs/>
                <w:lang w:val="pl-PL" w:eastAsia="zh-CN"/>
              </w:rPr>
            </w:pPr>
          </w:p>
        </w:tc>
        <w:tc>
          <w:tcPr>
            <w:tcW w:w="1856"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=0.3% </w:t>
            </w:r>
            <w:r w:rsidRPr="008712D8">
              <w:rPr>
                <w:i/>
                <w:iCs/>
                <w:lang w:val="pl-PL" w:eastAsia="zh-CN"/>
              </w:rPr>
              <w:t>p</w:t>
            </w:r>
            <w:r w:rsidRPr="008712D8">
              <w:rPr>
                <w:lang w:val="pl-PL" w:eastAsia="zh-CN"/>
              </w:rPr>
              <w:t>=0.48</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=0.3% </w:t>
            </w:r>
            <w:r w:rsidRPr="008712D8">
              <w:rPr>
                <w:i/>
                <w:iCs/>
                <w:lang w:val="pl-PL" w:eastAsia="zh-CN"/>
              </w:rPr>
              <w:t>p</w:t>
            </w:r>
            <w:r w:rsidRPr="008712D8">
              <w:rPr>
                <w:lang w:val="pl-PL" w:eastAsia="zh-CN"/>
              </w:rPr>
              <w:t>=0.75</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=0.3% </w:t>
            </w:r>
            <w:r w:rsidRPr="008712D8">
              <w:rPr>
                <w:i/>
                <w:iCs/>
                <w:lang w:val="pl-PL" w:eastAsia="zh-CN"/>
              </w:rPr>
              <w:t>p</w:t>
            </w:r>
            <w:r w:rsidRPr="008712D8">
              <w:rPr>
                <w:lang w:val="pl-PL" w:eastAsia="zh-CN"/>
              </w:rPr>
              <w:t>=0.77</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=0.3% </w:t>
            </w:r>
            <w:r w:rsidRPr="008712D8">
              <w:rPr>
                <w:i/>
                <w:iCs/>
                <w:lang w:val="pl-PL" w:eastAsia="zh-CN"/>
              </w:rPr>
              <w:t>p</w:t>
            </w:r>
            <w:r w:rsidRPr="008712D8">
              <w:rPr>
                <w:lang w:val="pl-PL" w:eastAsia="zh-CN"/>
              </w:rPr>
              <w:t>=0.96</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=0.3% </w:t>
            </w:r>
            <w:r w:rsidRPr="008712D8">
              <w:rPr>
                <w:i/>
                <w:iCs/>
                <w:lang w:val="pl-PL" w:eastAsia="zh-CN"/>
              </w:rPr>
              <w:t>p</w:t>
            </w:r>
            <w:r w:rsidRPr="008712D8">
              <w:rPr>
                <w:lang w:val="pl-PL" w:eastAsia="zh-CN"/>
              </w:rPr>
              <w:t>=0.41</w:t>
            </w:r>
          </w:p>
        </w:tc>
      </w:tr>
      <w:tr w:rsidR="008712D8" w:rsidRPr="008712D8" w:rsidTr="008712D8">
        <w:trPr>
          <w:jc w:val="center"/>
        </w:trPr>
        <w:tc>
          <w:tcPr>
            <w:tcW w:w="10915" w:type="dxa"/>
            <w:gridSpan w:val="6"/>
            <w:vAlign w:val="center"/>
          </w:tcPr>
          <w:p w:rsidR="008712D8" w:rsidRPr="008712D8" w:rsidRDefault="008712D8" w:rsidP="008712D8">
            <w:pPr>
              <w:jc w:val="center"/>
              <w:rPr>
                <w:lang w:eastAsia="zh-CN"/>
              </w:rPr>
            </w:pPr>
            <w:r w:rsidRPr="008712D8">
              <w:rPr>
                <w:b/>
                <w:bCs/>
                <w:lang w:eastAsia="zh-CN"/>
              </w:rPr>
              <w:t>Other health-related measures – secondary outcomes</w:t>
            </w:r>
          </w:p>
        </w:tc>
      </w:tr>
      <w:tr w:rsidR="008712D8" w:rsidRPr="008712D8" w:rsidTr="008712D8">
        <w:trPr>
          <w:jc w:val="center"/>
        </w:trPr>
        <w:tc>
          <w:tcPr>
            <w:tcW w:w="1631" w:type="dxa"/>
            <w:vMerge w:val="restart"/>
            <w:vAlign w:val="center"/>
          </w:tcPr>
          <w:p w:rsidR="008712D8" w:rsidRPr="008712D8" w:rsidRDefault="008712D8" w:rsidP="008712D8">
            <w:pPr>
              <w:jc w:val="center"/>
              <w:rPr>
                <w:b/>
                <w:bCs/>
                <w:lang w:eastAsia="zh-CN"/>
              </w:rPr>
            </w:pPr>
            <w:r w:rsidRPr="008712D8">
              <w:rPr>
                <w:b/>
                <w:bCs/>
                <w:lang w:eastAsia="zh-CN"/>
              </w:rPr>
              <w:t xml:space="preserve">Pre-exam physical activity </w:t>
            </w:r>
            <w:r w:rsidRPr="008712D8">
              <w:rPr>
                <w:b/>
                <w:bCs/>
                <w:vertAlign w:val="superscript"/>
                <w:lang w:eastAsia="zh-CN"/>
              </w:rPr>
              <w:t>a</w:t>
            </w:r>
          </w:p>
        </w:tc>
        <w:tc>
          <w:tcPr>
            <w:tcW w:w="1856" w:type="dxa"/>
            <w:vAlign w:val="center"/>
          </w:tcPr>
          <w:p w:rsidR="008712D8" w:rsidRPr="008712D8" w:rsidRDefault="008712D8" w:rsidP="008712D8">
            <w:pPr>
              <w:jc w:val="center"/>
              <w:rPr>
                <w:lang w:val="pl-PL" w:eastAsia="zh-CN"/>
              </w:rPr>
            </w:pPr>
            <w:r w:rsidRPr="008712D8">
              <w:rPr>
                <w:lang w:val="pl-PL" w:eastAsia="zh-CN"/>
              </w:rPr>
              <w:t>-0.11 (-0.21 to -0.02)</w:t>
            </w:r>
          </w:p>
        </w:tc>
        <w:tc>
          <w:tcPr>
            <w:tcW w:w="1857" w:type="dxa"/>
            <w:vAlign w:val="center"/>
          </w:tcPr>
          <w:p w:rsidR="008712D8" w:rsidRPr="008712D8" w:rsidRDefault="008712D8" w:rsidP="008712D8">
            <w:pPr>
              <w:jc w:val="center"/>
              <w:rPr>
                <w:lang w:val="pl-PL" w:eastAsia="zh-CN"/>
              </w:rPr>
            </w:pPr>
            <w:r w:rsidRPr="008712D8">
              <w:rPr>
                <w:lang w:val="pl-PL" w:eastAsia="zh-CN"/>
              </w:rPr>
              <w:t>-0.01 (-0.11 to 0.08)</w:t>
            </w:r>
          </w:p>
        </w:tc>
        <w:tc>
          <w:tcPr>
            <w:tcW w:w="1857" w:type="dxa"/>
            <w:vAlign w:val="center"/>
          </w:tcPr>
          <w:p w:rsidR="008712D8" w:rsidRPr="008712D8" w:rsidRDefault="008712D8" w:rsidP="008712D8">
            <w:pPr>
              <w:jc w:val="center"/>
              <w:rPr>
                <w:lang w:val="pl-PL" w:eastAsia="zh-CN"/>
              </w:rPr>
            </w:pPr>
            <w:r w:rsidRPr="008712D8">
              <w:rPr>
                <w:lang w:val="pl-PL" w:eastAsia="zh-CN"/>
              </w:rPr>
              <w:t>0.09 (-0.01 to 0.18)</w:t>
            </w:r>
          </w:p>
        </w:tc>
        <w:tc>
          <w:tcPr>
            <w:tcW w:w="1857" w:type="dxa"/>
            <w:vAlign w:val="center"/>
          </w:tcPr>
          <w:p w:rsidR="008712D8" w:rsidRPr="008712D8" w:rsidRDefault="008712D8" w:rsidP="008712D8">
            <w:pPr>
              <w:jc w:val="center"/>
              <w:rPr>
                <w:lang w:val="pl-PL" w:eastAsia="zh-CN"/>
              </w:rPr>
            </w:pPr>
            <w:r w:rsidRPr="008712D8">
              <w:rPr>
                <w:lang w:val="pl-PL" w:eastAsia="zh-CN"/>
              </w:rPr>
              <w:t>-0.00 (-0.10 to 0.10)</w:t>
            </w:r>
          </w:p>
        </w:tc>
        <w:tc>
          <w:tcPr>
            <w:tcW w:w="1857" w:type="dxa"/>
            <w:vAlign w:val="center"/>
          </w:tcPr>
          <w:p w:rsidR="008712D8" w:rsidRPr="008712D8" w:rsidRDefault="008712D8" w:rsidP="008712D8">
            <w:pPr>
              <w:jc w:val="center"/>
              <w:rPr>
                <w:lang w:val="pl-PL" w:eastAsia="zh-CN"/>
              </w:rPr>
            </w:pPr>
            <w:r w:rsidRPr="008712D8">
              <w:rPr>
                <w:lang w:val="pl-PL" w:eastAsia="zh-CN"/>
              </w:rPr>
              <w:t>0.03 (-0.06 to 0.13)</w:t>
            </w:r>
          </w:p>
        </w:tc>
      </w:tr>
      <w:tr w:rsidR="008712D8" w:rsidRPr="008712D8" w:rsidTr="008712D8">
        <w:trPr>
          <w:jc w:val="center"/>
        </w:trPr>
        <w:tc>
          <w:tcPr>
            <w:tcW w:w="1631" w:type="dxa"/>
            <w:vMerge/>
            <w:vAlign w:val="center"/>
          </w:tcPr>
          <w:p w:rsidR="008712D8" w:rsidRPr="008712D8" w:rsidRDefault="008712D8" w:rsidP="008712D8">
            <w:pPr>
              <w:jc w:val="center"/>
              <w:rPr>
                <w:b/>
                <w:bCs/>
                <w:lang w:val="pl-PL" w:eastAsia="zh-CN"/>
              </w:rPr>
            </w:pPr>
          </w:p>
        </w:tc>
        <w:tc>
          <w:tcPr>
            <w:tcW w:w="1856"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=1.1% </w:t>
            </w:r>
            <w:r w:rsidRPr="008712D8">
              <w:rPr>
                <w:i/>
                <w:iCs/>
                <w:lang w:val="pl-PL" w:eastAsia="zh-CN"/>
              </w:rPr>
              <w:t>p</w:t>
            </w:r>
            <w:r w:rsidRPr="008712D8">
              <w:rPr>
                <w:lang w:val="pl-PL" w:eastAsia="zh-CN"/>
              </w:rPr>
              <w:t>=0.023</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=0.0% </w:t>
            </w:r>
            <w:r w:rsidRPr="008712D8">
              <w:rPr>
                <w:i/>
                <w:iCs/>
                <w:lang w:val="pl-PL" w:eastAsia="zh-CN"/>
              </w:rPr>
              <w:t>p</w:t>
            </w:r>
            <w:r w:rsidRPr="008712D8">
              <w:rPr>
                <w:lang w:val="pl-PL" w:eastAsia="zh-CN"/>
              </w:rPr>
              <w:t>=0.78</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=0.7% </w:t>
            </w:r>
            <w:r w:rsidRPr="008712D8">
              <w:rPr>
                <w:i/>
                <w:iCs/>
                <w:lang w:val="pl-PL" w:eastAsia="zh-CN"/>
              </w:rPr>
              <w:t>p</w:t>
            </w:r>
            <w:r w:rsidRPr="008712D8">
              <w:rPr>
                <w:lang w:val="pl-PL" w:eastAsia="zh-CN"/>
              </w:rPr>
              <w:t>=0.087</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=0.0% </w:t>
            </w:r>
            <w:r w:rsidRPr="008712D8">
              <w:rPr>
                <w:i/>
                <w:iCs/>
                <w:lang w:val="pl-PL" w:eastAsia="zh-CN"/>
              </w:rPr>
              <w:t>p</w:t>
            </w:r>
            <w:r w:rsidRPr="008712D8">
              <w:rPr>
                <w:lang w:val="pl-PL" w:eastAsia="zh-CN"/>
              </w:rPr>
              <w:t>=0.92</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=0.1% </w:t>
            </w:r>
            <w:r w:rsidRPr="008712D8">
              <w:rPr>
                <w:i/>
                <w:iCs/>
                <w:lang w:val="pl-PL" w:eastAsia="zh-CN"/>
              </w:rPr>
              <w:t>p</w:t>
            </w:r>
            <w:r w:rsidRPr="008712D8">
              <w:rPr>
                <w:lang w:val="pl-PL" w:eastAsia="zh-CN"/>
              </w:rPr>
              <w:t>=0.50</w:t>
            </w:r>
          </w:p>
        </w:tc>
      </w:tr>
      <w:tr w:rsidR="008712D8" w:rsidRPr="008712D8" w:rsidTr="008712D8">
        <w:trPr>
          <w:jc w:val="center"/>
        </w:trPr>
        <w:tc>
          <w:tcPr>
            <w:tcW w:w="1631" w:type="dxa"/>
            <w:vMerge w:val="restart"/>
            <w:vAlign w:val="center"/>
          </w:tcPr>
          <w:p w:rsidR="008712D8" w:rsidRPr="008712D8" w:rsidRDefault="008712D8" w:rsidP="008712D8">
            <w:pPr>
              <w:jc w:val="center"/>
              <w:rPr>
                <w:b/>
                <w:bCs/>
                <w:lang w:eastAsia="zh-CN"/>
              </w:rPr>
            </w:pPr>
            <w:r w:rsidRPr="008712D8">
              <w:rPr>
                <w:b/>
                <w:bCs/>
                <w:lang w:eastAsia="zh-CN"/>
              </w:rPr>
              <w:t xml:space="preserve">Pre-exam general </w:t>
            </w:r>
            <w:r w:rsidRPr="008712D8">
              <w:rPr>
                <w:b/>
                <w:bCs/>
                <w:lang w:eastAsia="zh-CN"/>
              </w:rPr>
              <w:lastRenderedPageBreak/>
              <w:t xml:space="preserve">quality of diet </w:t>
            </w:r>
            <w:r w:rsidRPr="008712D8">
              <w:rPr>
                <w:b/>
                <w:bCs/>
                <w:vertAlign w:val="superscript"/>
                <w:lang w:eastAsia="zh-CN"/>
              </w:rPr>
              <w:t>b</w:t>
            </w:r>
          </w:p>
        </w:tc>
        <w:tc>
          <w:tcPr>
            <w:tcW w:w="1856" w:type="dxa"/>
            <w:vAlign w:val="center"/>
          </w:tcPr>
          <w:p w:rsidR="008712D8" w:rsidRPr="008712D8" w:rsidRDefault="008712D8" w:rsidP="008712D8">
            <w:pPr>
              <w:jc w:val="center"/>
              <w:rPr>
                <w:lang w:val="pl-PL" w:eastAsia="zh-CN"/>
              </w:rPr>
            </w:pPr>
            <w:r w:rsidRPr="008712D8">
              <w:rPr>
                <w:lang w:val="pl-PL" w:eastAsia="zh-CN"/>
              </w:rPr>
              <w:lastRenderedPageBreak/>
              <w:t>0.02 (-0.08 to 0.11)</w:t>
            </w:r>
          </w:p>
        </w:tc>
        <w:tc>
          <w:tcPr>
            <w:tcW w:w="1857" w:type="dxa"/>
            <w:vAlign w:val="center"/>
          </w:tcPr>
          <w:p w:rsidR="008712D8" w:rsidRPr="008712D8" w:rsidRDefault="008712D8" w:rsidP="008712D8">
            <w:pPr>
              <w:jc w:val="center"/>
              <w:rPr>
                <w:lang w:val="pl-PL" w:eastAsia="zh-CN"/>
              </w:rPr>
            </w:pPr>
            <w:r w:rsidRPr="008712D8">
              <w:rPr>
                <w:lang w:val="pl-PL" w:eastAsia="zh-CN"/>
              </w:rPr>
              <w:t>0.07 (-0.02 to 0.17)</w:t>
            </w:r>
          </w:p>
        </w:tc>
        <w:tc>
          <w:tcPr>
            <w:tcW w:w="1857" w:type="dxa"/>
            <w:vAlign w:val="center"/>
          </w:tcPr>
          <w:p w:rsidR="008712D8" w:rsidRPr="008712D8" w:rsidRDefault="008712D8" w:rsidP="008712D8">
            <w:pPr>
              <w:jc w:val="center"/>
              <w:rPr>
                <w:lang w:val="pl-PL" w:eastAsia="zh-CN"/>
              </w:rPr>
            </w:pPr>
            <w:r w:rsidRPr="008712D8">
              <w:rPr>
                <w:lang w:val="pl-PL" w:eastAsia="zh-CN"/>
              </w:rPr>
              <w:t>0.01 (-0.09 to 0.10)</w:t>
            </w:r>
          </w:p>
        </w:tc>
        <w:tc>
          <w:tcPr>
            <w:tcW w:w="1857" w:type="dxa"/>
            <w:vAlign w:val="center"/>
          </w:tcPr>
          <w:p w:rsidR="008712D8" w:rsidRPr="008712D8" w:rsidRDefault="008712D8" w:rsidP="008712D8">
            <w:pPr>
              <w:jc w:val="center"/>
              <w:rPr>
                <w:lang w:val="pl-PL" w:eastAsia="zh-CN"/>
              </w:rPr>
            </w:pPr>
            <w:r w:rsidRPr="008712D8">
              <w:rPr>
                <w:lang w:val="pl-PL" w:eastAsia="zh-CN"/>
              </w:rPr>
              <w:t>-0.03 (-0.13 to 0.06)</w:t>
            </w:r>
          </w:p>
        </w:tc>
        <w:tc>
          <w:tcPr>
            <w:tcW w:w="1857" w:type="dxa"/>
            <w:vAlign w:val="center"/>
          </w:tcPr>
          <w:p w:rsidR="008712D8" w:rsidRPr="008712D8" w:rsidRDefault="008712D8" w:rsidP="008712D8">
            <w:pPr>
              <w:jc w:val="center"/>
              <w:rPr>
                <w:b/>
                <w:bCs/>
                <w:lang w:val="pl-PL" w:eastAsia="zh-CN"/>
              </w:rPr>
            </w:pPr>
            <w:r w:rsidRPr="008712D8">
              <w:rPr>
                <w:b/>
                <w:bCs/>
                <w:lang w:val="pl-PL" w:eastAsia="zh-CN"/>
              </w:rPr>
              <w:t>0.20 (0.11 to 0.30)</w:t>
            </w:r>
          </w:p>
        </w:tc>
      </w:tr>
      <w:tr w:rsidR="008712D8" w:rsidRPr="008712D8" w:rsidTr="008712D8">
        <w:trPr>
          <w:jc w:val="center"/>
        </w:trPr>
        <w:tc>
          <w:tcPr>
            <w:tcW w:w="1631" w:type="dxa"/>
            <w:vMerge/>
            <w:vAlign w:val="center"/>
          </w:tcPr>
          <w:p w:rsidR="008712D8" w:rsidRPr="008712D8" w:rsidRDefault="008712D8" w:rsidP="008712D8">
            <w:pPr>
              <w:jc w:val="center"/>
              <w:rPr>
                <w:b/>
                <w:bCs/>
                <w:lang w:val="pl-PL" w:eastAsia="zh-CN"/>
              </w:rPr>
            </w:pPr>
          </w:p>
        </w:tc>
        <w:tc>
          <w:tcPr>
            <w:tcW w:w="1856"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=0.0% </w:t>
            </w:r>
            <w:r w:rsidRPr="008712D8">
              <w:rPr>
                <w:i/>
                <w:iCs/>
                <w:lang w:val="pl-PL" w:eastAsia="zh-CN"/>
              </w:rPr>
              <w:t>p</w:t>
            </w:r>
            <w:r w:rsidRPr="008712D8">
              <w:rPr>
                <w:lang w:val="pl-PL" w:eastAsia="zh-CN"/>
              </w:rPr>
              <w:t>=0.69</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=0.5% </w:t>
            </w:r>
            <w:r w:rsidRPr="008712D8">
              <w:rPr>
                <w:i/>
                <w:iCs/>
                <w:lang w:val="pl-PL" w:eastAsia="zh-CN"/>
              </w:rPr>
              <w:t>p</w:t>
            </w:r>
            <w:r w:rsidRPr="008712D8">
              <w:rPr>
                <w:lang w:val="pl-PL" w:eastAsia="zh-CN"/>
              </w:rPr>
              <w:t>=0.14</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=0.0% </w:t>
            </w:r>
            <w:r w:rsidRPr="008712D8">
              <w:rPr>
                <w:i/>
                <w:iCs/>
                <w:lang w:val="pl-PL" w:eastAsia="zh-CN"/>
              </w:rPr>
              <w:t>p</w:t>
            </w:r>
            <w:r w:rsidRPr="008712D8">
              <w:rPr>
                <w:lang w:val="pl-PL" w:eastAsia="zh-CN"/>
              </w:rPr>
              <w:t>=0.89</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=0.1% </w:t>
            </w:r>
            <w:r w:rsidRPr="008712D8">
              <w:rPr>
                <w:i/>
                <w:iCs/>
                <w:lang w:val="pl-PL" w:eastAsia="zh-CN"/>
              </w:rPr>
              <w:t>p</w:t>
            </w:r>
            <w:r w:rsidRPr="008712D8">
              <w:rPr>
                <w:lang w:val="pl-PL" w:eastAsia="zh-CN"/>
              </w:rPr>
              <w:t>=0.48</w:t>
            </w:r>
          </w:p>
        </w:tc>
        <w:tc>
          <w:tcPr>
            <w:tcW w:w="1857" w:type="dxa"/>
            <w:vAlign w:val="center"/>
          </w:tcPr>
          <w:p w:rsidR="008712D8" w:rsidRPr="008712D8" w:rsidRDefault="008712D8" w:rsidP="008712D8">
            <w:pPr>
              <w:jc w:val="center"/>
              <w:rPr>
                <w:b/>
                <w:bCs/>
                <w:lang w:val="pl-PL" w:eastAsia="zh-CN"/>
              </w:rPr>
            </w:pPr>
            <w:r w:rsidRPr="008712D8">
              <w:rPr>
                <w:b/>
                <w:bCs/>
                <w:lang w:val="pl-PL" w:eastAsia="zh-CN"/>
              </w:rPr>
              <w:t>pη</w:t>
            </w:r>
            <w:r w:rsidRPr="008712D8">
              <w:rPr>
                <w:b/>
                <w:bCs/>
                <w:vertAlign w:val="superscript"/>
                <w:lang w:val="pl-PL" w:eastAsia="zh-CN"/>
              </w:rPr>
              <w:t>2</w:t>
            </w:r>
            <w:r w:rsidRPr="008712D8">
              <w:rPr>
                <w:b/>
                <w:bCs/>
                <w:lang w:val="pl-PL" w:eastAsia="zh-CN"/>
              </w:rPr>
              <w:t xml:space="preserve">=3.8% </w:t>
            </w:r>
            <w:r w:rsidRPr="008712D8">
              <w:rPr>
                <w:b/>
                <w:bCs/>
                <w:i/>
                <w:iCs/>
                <w:lang w:val="pl-PL" w:eastAsia="zh-CN"/>
              </w:rPr>
              <w:t>p&lt;</w:t>
            </w:r>
            <w:r w:rsidRPr="008712D8">
              <w:rPr>
                <w:b/>
                <w:bCs/>
                <w:lang w:val="pl-PL" w:eastAsia="zh-CN"/>
              </w:rPr>
              <w:t>0.0001</w:t>
            </w:r>
          </w:p>
        </w:tc>
      </w:tr>
      <w:tr w:rsidR="008712D8" w:rsidRPr="008712D8" w:rsidTr="008712D8">
        <w:trPr>
          <w:jc w:val="center"/>
        </w:trPr>
        <w:tc>
          <w:tcPr>
            <w:tcW w:w="1631" w:type="dxa"/>
            <w:vMerge w:val="restart"/>
            <w:vAlign w:val="center"/>
          </w:tcPr>
          <w:p w:rsidR="008712D8" w:rsidRPr="008712D8" w:rsidRDefault="008712D8" w:rsidP="008712D8">
            <w:pPr>
              <w:jc w:val="center"/>
              <w:rPr>
                <w:b/>
                <w:bCs/>
                <w:lang w:val="pl-PL" w:eastAsia="zh-CN"/>
              </w:rPr>
            </w:pPr>
            <w:proofErr w:type="spellStart"/>
            <w:r w:rsidRPr="008712D8">
              <w:rPr>
                <w:b/>
                <w:bCs/>
                <w:lang w:val="pl-PL" w:eastAsia="zh-CN"/>
              </w:rPr>
              <w:lastRenderedPageBreak/>
              <w:t>Cigarettes</w:t>
            </w:r>
            <w:proofErr w:type="spellEnd"/>
            <w:r w:rsidRPr="008712D8">
              <w:rPr>
                <w:b/>
                <w:bCs/>
                <w:lang w:val="pl-PL" w:eastAsia="zh-CN"/>
              </w:rPr>
              <w:t xml:space="preserve"> </w:t>
            </w:r>
            <w:r w:rsidRPr="008712D8">
              <w:rPr>
                <w:b/>
                <w:bCs/>
                <w:vertAlign w:val="superscript"/>
                <w:lang w:val="pl-PL" w:eastAsia="zh-CN"/>
              </w:rPr>
              <w:t>c</w:t>
            </w:r>
          </w:p>
        </w:tc>
        <w:tc>
          <w:tcPr>
            <w:tcW w:w="1856" w:type="dxa"/>
            <w:vAlign w:val="center"/>
          </w:tcPr>
          <w:p w:rsidR="008712D8" w:rsidRPr="008712D8" w:rsidRDefault="008712D8" w:rsidP="008712D8">
            <w:pPr>
              <w:jc w:val="center"/>
              <w:rPr>
                <w:lang w:val="pl-PL" w:eastAsia="zh-CN"/>
              </w:rPr>
            </w:pPr>
            <w:r w:rsidRPr="008712D8">
              <w:rPr>
                <w:lang w:val="pl-PL" w:eastAsia="zh-CN"/>
              </w:rPr>
              <w:t>0.96 (0.87 to 1.06)</w:t>
            </w:r>
          </w:p>
        </w:tc>
        <w:tc>
          <w:tcPr>
            <w:tcW w:w="1857" w:type="dxa"/>
            <w:vAlign w:val="center"/>
          </w:tcPr>
          <w:p w:rsidR="008712D8" w:rsidRPr="008712D8" w:rsidRDefault="008712D8" w:rsidP="008712D8">
            <w:pPr>
              <w:jc w:val="center"/>
              <w:rPr>
                <w:lang w:val="pl-PL" w:eastAsia="zh-CN"/>
              </w:rPr>
            </w:pPr>
            <w:r w:rsidRPr="008712D8">
              <w:rPr>
                <w:lang w:val="pl-PL" w:eastAsia="zh-CN"/>
              </w:rPr>
              <w:t>1.05 (0.95 to 1.16)</w:t>
            </w:r>
          </w:p>
        </w:tc>
        <w:tc>
          <w:tcPr>
            <w:tcW w:w="1857" w:type="dxa"/>
            <w:vAlign w:val="center"/>
          </w:tcPr>
          <w:p w:rsidR="008712D8" w:rsidRPr="008712D8" w:rsidRDefault="008712D8" w:rsidP="008712D8">
            <w:pPr>
              <w:jc w:val="center"/>
              <w:rPr>
                <w:lang w:val="pl-PL" w:eastAsia="zh-CN"/>
              </w:rPr>
            </w:pPr>
            <w:r w:rsidRPr="008712D8">
              <w:rPr>
                <w:lang w:val="pl-PL" w:eastAsia="zh-CN"/>
              </w:rPr>
              <w:t>0.94 (0.85 to 1.05)</w:t>
            </w:r>
          </w:p>
        </w:tc>
        <w:tc>
          <w:tcPr>
            <w:tcW w:w="1857" w:type="dxa"/>
            <w:vAlign w:val="center"/>
          </w:tcPr>
          <w:p w:rsidR="008712D8" w:rsidRPr="008712D8" w:rsidRDefault="008712D8" w:rsidP="008712D8">
            <w:pPr>
              <w:jc w:val="center"/>
              <w:rPr>
                <w:lang w:val="pl-PL" w:eastAsia="zh-CN"/>
              </w:rPr>
            </w:pPr>
            <w:r w:rsidRPr="008712D8">
              <w:rPr>
                <w:lang w:val="pl-PL" w:eastAsia="zh-CN"/>
              </w:rPr>
              <w:t>0.89 (0.79 to 1.00)</w:t>
            </w:r>
          </w:p>
        </w:tc>
        <w:tc>
          <w:tcPr>
            <w:tcW w:w="1857" w:type="dxa"/>
            <w:vAlign w:val="center"/>
          </w:tcPr>
          <w:p w:rsidR="008712D8" w:rsidRPr="008712D8" w:rsidRDefault="008712D8" w:rsidP="008712D8">
            <w:pPr>
              <w:jc w:val="center"/>
              <w:rPr>
                <w:b/>
                <w:lang w:val="pl-PL" w:eastAsia="zh-CN"/>
              </w:rPr>
            </w:pPr>
            <w:r w:rsidRPr="008712D8">
              <w:rPr>
                <w:b/>
                <w:lang w:val="pl-PL" w:eastAsia="zh-CN"/>
              </w:rPr>
              <w:t>0.82 (0.74 to 0.91)</w:t>
            </w:r>
          </w:p>
        </w:tc>
      </w:tr>
      <w:tr w:rsidR="008712D8" w:rsidRPr="008712D8" w:rsidTr="008712D8">
        <w:trPr>
          <w:jc w:val="center"/>
        </w:trPr>
        <w:tc>
          <w:tcPr>
            <w:tcW w:w="1631" w:type="dxa"/>
            <w:vMerge/>
            <w:vAlign w:val="center"/>
          </w:tcPr>
          <w:p w:rsidR="008712D8" w:rsidRPr="008712D8" w:rsidRDefault="008712D8" w:rsidP="008712D8">
            <w:pPr>
              <w:jc w:val="center"/>
              <w:rPr>
                <w:b/>
                <w:bCs/>
                <w:lang w:val="pl-PL" w:eastAsia="zh-CN"/>
              </w:rPr>
            </w:pPr>
          </w:p>
        </w:tc>
        <w:tc>
          <w:tcPr>
            <w:tcW w:w="1856" w:type="dxa"/>
            <w:vAlign w:val="center"/>
          </w:tcPr>
          <w:p w:rsidR="008712D8" w:rsidRPr="008712D8" w:rsidRDefault="008712D8" w:rsidP="008712D8">
            <w:pPr>
              <w:jc w:val="center"/>
              <w:rPr>
                <w:lang w:val="pl-PL" w:eastAsia="zh-CN"/>
              </w:rPr>
            </w:pPr>
            <w:r w:rsidRPr="008712D8">
              <w:rPr>
                <w:i/>
                <w:iCs/>
                <w:lang w:val="pl-PL" w:eastAsia="zh-CN"/>
              </w:rPr>
              <w:t>p</w:t>
            </w:r>
            <w:r w:rsidRPr="008712D8">
              <w:rPr>
                <w:lang w:val="pl-PL" w:eastAsia="zh-CN"/>
              </w:rPr>
              <w:t>=0.44</w:t>
            </w:r>
          </w:p>
        </w:tc>
        <w:tc>
          <w:tcPr>
            <w:tcW w:w="1857" w:type="dxa"/>
            <w:vAlign w:val="center"/>
          </w:tcPr>
          <w:p w:rsidR="008712D8" w:rsidRPr="008712D8" w:rsidRDefault="008712D8" w:rsidP="008712D8">
            <w:pPr>
              <w:jc w:val="center"/>
              <w:rPr>
                <w:lang w:val="pl-PL" w:eastAsia="zh-CN"/>
              </w:rPr>
            </w:pPr>
            <w:r w:rsidRPr="008712D8">
              <w:rPr>
                <w:i/>
                <w:iCs/>
                <w:lang w:val="pl-PL" w:eastAsia="zh-CN"/>
              </w:rPr>
              <w:t>p</w:t>
            </w:r>
            <w:r w:rsidRPr="008712D8">
              <w:rPr>
                <w:lang w:val="pl-PL" w:eastAsia="zh-CN"/>
              </w:rPr>
              <w:t>=0.30</w:t>
            </w:r>
          </w:p>
        </w:tc>
        <w:tc>
          <w:tcPr>
            <w:tcW w:w="1857" w:type="dxa"/>
            <w:vAlign w:val="center"/>
          </w:tcPr>
          <w:p w:rsidR="008712D8" w:rsidRPr="008712D8" w:rsidRDefault="008712D8" w:rsidP="008712D8">
            <w:pPr>
              <w:jc w:val="center"/>
              <w:rPr>
                <w:lang w:val="pl-PL" w:eastAsia="zh-CN"/>
              </w:rPr>
            </w:pPr>
            <w:r w:rsidRPr="008712D8">
              <w:rPr>
                <w:i/>
                <w:iCs/>
                <w:lang w:val="pl-PL" w:eastAsia="zh-CN"/>
              </w:rPr>
              <w:t>p</w:t>
            </w:r>
            <w:r w:rsidRPr="008712D8">
              <w:rPr>
                <w:lang w:val="pl-PL" w:eastAsia="zh-CN"/>
              </w:rPr>
              <w:t>=0.33</w:t>
            </w:r>
          </w:p>
        </w:tc>
        <w:tc>
          <w:tcPr>
            <w:tcW w:w="1857" w:type="dxa"/>
            <w:vAlign w:val="center"/>
          </w:tcPr>
          <w:p w:rsidR="008712D8" w:rsidRPr="008712D8" w:rsidRDefault="008712D8" w:rsidP="008712D8">
            <w:pPr>
              <w:jc w:val="center"/>
              <w:rPr>
                <w:lang w:val="pl-PL" w:eastAsia="zh-CN"/>
              </w:rPr>
            </w:pPr>
            <w:r w:rsidRPr="008712D8">
              <w:rPr>
                <w:i/>
                <w:iCs/>
                <w:lang w:val="pl-PL" w:eastAsia="zh-CN"/>
              </w:rPr>
              <w:t>p</w:t>
            </w:r>
            <w:r w:rsidRPr="008712D8">
              <w:rPr>
                <w:lang w:val="pl-PL" w:eastAsia="zh-CN"/>
              </w:rPr>
              <w:t>=0.047</w:t>
            </w:r>
          </w:p>
        </w:tc>
        <w:tc>
          <w:tcPr>
            <w:tcW w:w="1857" w:type="dxa"/>
            <w:vAlign w:val="center"/>
          </w:tcPr>
          <w:p w:rsidR="008712D8" w:rsidRPr="008712D8" w:rsidRDefault="008712D8" w:rsidP="008712D8">
            <w:pPr>
              <w:jc w:val="center"/>
              <w:rPr>
                <w:b/>
                <w:lang w:val="pl-PL" w:eastAsia="zh-CN"/>
              </w:rPr>
            </w:pPr>
            <w:r w:rsidRPr="008712D8">
              <w:rPr>
                <w:b/>
                <w:i/>
                <w:iCs/>
                <w:lang w:val="pl-PL" w:eastAsia="zh-CN"/>
              </w:rPr>
              <w:t>p</w:t>
            </w:r>
            <w:r w:rsidRPr="008712D8">
              <w:rPr>
                <w:b/>
                <w:lang w:val="pl-PL" w:eastAsia="zh-CN"/>
              </w:rPr>
              <w:t>=0.00033</w:t>
            </w:r>
          </w:p>
        </w:tc>
      </w:tr>
      <w:tr w:rsidR="008712D8" w:rsidRPr="008712D8" w:rsidTr="008712D8">
        <w:trPr>
          <w:jc w:val="center"/>
        </w:trPr>
        <w:tc>
          <w:tcPr>
            <w:tcW w:w="1631" w:type="dxa"/>
            <w:vMerge w:val="restart"/>
            <w:vAlign w:val="center"/>
          </w:tcPr>
          <w:p w:rsidR="008712D8" w:rsidRPr="008712D8" w:rsidRDefault="008712D8" w:rsidP="008712D8">
            <w:pPr>
              <w:jc w:val="center"/>
              <w:rPr>
                <w:b/>
                <w:bCs/>
                <w:lang w:val="pl-PL" w:eastAsia="zh-CN"/>
              </w:rPr>
            </w:pPr>
            <w:r w:rsidRPr="008712D8">
              <w:rPr>
                <w:b/>
                <w:bCs/>
                <w:lang w:val="pl-PL" w:eastAsia="zh-CN"/>
              </w:rPr>
              <w:t>BMI</w:t>
            </w:r>
          </w:p>
        </w:tc>
        <w:tc>
          <w:tcPr>
            <w:tcW w:w="1856" w:type="dxa"/>
            <w:vAlign w:val="center"/>
          </w:tcPr>
          <w:p w:rsidR="008712D8" w:rsidRPr="008712D8" w:rsidRDefault="008712D8" w:rsidP="008712D8">
            <w:pPr>
              <w:jc w:val="center"/>
              <w:rPr>
                <w:b/>
                <w:bCs/>
                <w:lang w:val="pl-PL" w:eastAsia="zh-CN"/>
              </w:rPr>
            </w:pPr>
            <w:r w:rsidRPr="008712D8">
              <w:rPr>
                <w:b/>
                <w:bCs/>
                <w:lang w:val="pl-PL" w:eastAsia="zh-CN"/>
              </w:rPr>
              <w:t>-0.21 (-0.30 to -0.11)</w:t>
            </w:r>
          </w:p>
        </w:tc>
        <w:tc>
          <w:tcPr>
            <w:tcW w:w="1857" w:type="dxa"/>
            <w:vAlign w:val="center"/>
          </w:tcPr>
          <w:p w:rsidR="008712D8" w:rsidRPr="008712D8" w:rsidRDefault="008712D8" w:rsidP="008712D8">
            <w:pPr>
              <w:jc w:val="center"/>
              <w:rPr>
                <w:lang w:val="pl-PL" w:eastAsia="zh-CN"/>
              </w:rPr>
            </w:pPr>
            <w:r w:rsidRPr="008712D8">
              <w:rPr>
                <w:lang w:val="pl-PL" w:eastAsia="zh-CN"/>
              </w:rPr>
              <w:t>-0.05 (-0.15 to 0.04)</w:t>
            </w:r>
          </w:p>
        </w:tc>
        <w:tc>
          <w:tcPr>
            <w:tcW w:w="1857" w:type="dxa"/>
            <w:vAlign w:val="center"/>
          </w:tcPr>
          <w:p w:rsidR="008712D8" w:rsidRPr="008712D8" w:rsidRDefault="008712D8" w:rsidP="008712D8">
            <w:pPr>
              <w:jc w:val="center"/>
              <w:rPr>
                <w:lang w:val="pl-PL" w:eastAsia="zh-CN"/>
              </w:rPr>
            </w:pPr>
            <w:r w:rsidRPr="008712D8">
              <w:rPr>
                <w:lang w:val="pl-PL" w:eastAsia="zh-CN"/>
              </w:rPr>
              <w:t>-0.01 (-0.11 to 0.08)</w:t>
            </w:r>
          </w:p>
        </w:tc>
        <w:tc>
          <w:tcPr>
            <w:tcW w:w="1857" w:type="dxa"/>
            <w:vAlign w:val="center"/>
          </w:tcPr>
          <w:p w:rsidR="008712D8" w:rsidRPr="008712D8" w:rsidRDefault="008712D8" w:rsidP="008712D8">
            <w:pPr>
              <w:jc w:val="center"/>
              <w:rPr>
                <w:lang w:val="pl-PL" w:eastAsia="zh-CN"/>
              </w:rPr>
            </w:pPr>
            <w:r w:rsidRPr="008712D8">
              <w:rPr>
                <w:lang w:val="pl-PL" w:eastAsia="zh-CN"/>
              </w:rPr>
              <w:t>-0.02 (-0.12 to 0.07)</w:t>
            </w:r>
          </w:p>
        </w:tc>
        <w:tc>
          <w:tcPr>
            <w:tcW w:w="1857" w:type="dxa"/>
            <w:vAlign w:val="center"/>
          </w:tcPr>
          <w:p w:rsidR="008712D8" w:rsidRPr="008712D8" w:rsidRDefault="008712D8" w:rsidP="008712D8">
            <w:pPr>
              <w:jc w:val="center"/>
              <w:rPr>
                <w:bCs/>
                <w:lang w:val="pl-PL" w:eastAsia="zh-CN"/>
              </w:rPr>
            </w:pPr>
            <w:r w:rsidRPr="008712D8">
              <w:rPr>
                <w:bCs/>
                <w:lang w:val="pl-PL" w:eastAsia="zh-CN"/>
              </w:rPr>
              <w:t>-0.14 (-0.24 to -0.05)</w:t>
            </w:r>
          </w:p>
        </w:tc>
      </w:tr>
      <w:tr w:rsidR="008712D8" w:rsidRPr="008712D8" w:rsidTr="008712D8">
        <w:trPr>
          <w:jc w:val="center"/>
        </w:trPr>
        <w:tc>
          <w:tcPr>
            <w:tcW w:w="1631" w:type="dxa"/>
            <w:vMerge/>
            <w:vAlign w:val="center"/>
          </w:tcPr>
          <w:p w:rsidR="008712D8" w:rsidRPr="008712D8" w:rsidRDefault="008712D8" w:rsidP="008712D8">
            <w:pPr>
              <w:jc w:val="center"/>
              <w:rPr>
                <w:b/>
                <w:bCs/>
                <w:lang w:val="pl-PL" w:eastAsia="zh-CN"/>
              </w:rPr>
            </w:pPr>
          </w:p>
        </w:tc>
        <w:tc>
          <w:tcPr>
            <w:tcW w:w="1856" w:type="dxa"/>
            <w:vAlign w:val="center"/>
          </w:tcPr>
          <w:p w:rsidR="008712D8" w:rsidRPr="008712D8" w:rsidRDefault="008712D8" w:rsidP="008712D8">
            <w:pPr>
              <w:jc w:val="center"/>
              <w:rPr>
                <w:b/>
                <w:bCs/>
                <w:lang w:val="pl-PL" w:eastAsia="zh-CN"/>
              </w:rPr>
            </w:pPr>
            <w:r w:rsidRPr="008712D8">
              <w:rPr>
                <w:b/>
                <w:bCs/>
                <w:lang w:val="pl-PL" w:eastAsia="zh-CN"/>
              </w:rPr>
              <w:t>pη</w:t>
            </w:r>
            <w:r w:rsidRPr="008712D8">
              <w:rPr>
                <w:b/>
                <w:bCs/>
                <w:vertAlign w:val="superscript"/>
                <w:lang w:val="pl-PL" w:eastAsia="zh-CN"/>
              </w:rPr>
              <w:t>2</w:t>
            </w:r>
            <w:r w:rsidRPr="008712D8">
              <w:rPr>
                <w:b/>
                <w:bCs/>
                <w:lang w:val="pl-PL" w:eastAsia="zh-CN"/>
              </w:rPr>
              <w:t xml:space="preserve">=4.1% </w:t>
            </w:r>
            <w:r w:rsidRPr="008712D8">
              <w:rPr>
                <w:b/>
                <w:bCs/>
                <w:i/>
                <w:iCs/>
                <w:lang w:val="pl-PL" w:eastAsia="zh-CN"/>
              </w:rPr>
              <w:t>p&lt;</w:t>
            </w:r>
            <w:r w:rsidRPr="008712D8">
              <w:rPr>
                <w:b/>
                <w:bCs/>
                <w:lang w:val="pl-PL" w:eastAsia="zh-CN"/>
              </w:rPr>
              <w:t>0.0001</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=0.3% </w:t>
            </w:r>
            <w:r w:rsidRPr="008712D8">
              <w:rPr>
                <w:i/>
                <w:iCs/>
                <w:lang w:val="pl-PL" w:eastAsia="zh-CN"/>
              </w:rPr>
              <w:t>p</w:t>
            </w:r>
            <w:r w:rsidRPr="008712D8">
              <w:rPr>
                <w:lang w:val="pl-PL" w:eastAsia="zh-CN"/>
              </w:rPr>
              <w:t>=0.28</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=0.0% </w:t>
            </w:r>
            <w:r w:rsidRPr="008712D8">
              <w:rPr>
                <w:i/>
                <w:iCs/>
                <w:lang w:val="pl-PL" w:eastAsia="zh-CN"/>
              </w:rPr>
              <w:t>p</w:t>
            </w:r>
            <w:r w:rsidRPr="008712D8">
              <w:rPr>
                <w:lang w:val="pl-PL" w:eastAsia="zh-CN"/>
              </w:rPr>
              <w:t>=0.78</w:t>
            </w:r>
          </w:p>
        </w:tc>
        <w:tc>
          <w:tcPr>
            <w:tcW w:w="1857" w:type="dxa"/>
            <w:vAlign w:val="center"/>
          </w:tcPr>
          <w:p w:rsidR="008712D8" w:rsidRPr="008712D8" w:rsidRDefault="008712D8" w:rsidP="008712D8">
            <w:pPr>
              <w:jc w:val="center"/>
              <w:rPr>
                <w:lang w:val="pl-PL" w:eastAsia="zh-CN"/>
              </w:rPr>
            </w:pPr>
            <w:r w:rsidRPr="008712D8">
              <w:rPr>
                <w:lang w:val="pl-PL" w:eastAsia="zh-CN"/>
              </w:rPr>
              <w:t>pη</w:t>
            </w:r>
            <w:r w:rsidRPr="008712D8">
              <w:rPr>
                <w:vertAlign w:val="superscript"/>
                <w:lang w:val="pl-PL" w:eastAsia="zh-CN"/>
              </w:rPr>
              <w:t>2</w:t>
            </w:r>
            <w:r w:rsidRPr="008712D8">
              <w:rPr>
                <w:lang w:val="pl-PL" w:eastAsia="zh-CN"/>
              </w:rPr>
              <w:t xml:space="preserve">=0.1% </w:t>
            </w:r>
            <w:r w:rsidRPr="008712D8">
              <w:rPr>
                <w:i/>
                <w:iCs/>
                <w:lang w:val="pl-PL" w:eastAsia="zh-CN"/>
              </w:rPr>
              <w:t>p</w:t>
            </w:r>
            <w:r w:rsidRPr="008712D8">
              <w:rPr>
                <w:lang w:val="pl-PL" w:eastAsia="zh-CN"/>
              </w:rPr>
              <w:t>=0.63</w:t>
            </w:r>
          </w:p>
        </w:tc>
        <w:tc>
          <w:tcPr>
            <w:tcW w:w="1857" w:type="dxa"/>
            <w:vAlign w:val="center"/>
          </w:tcPr>
          <w:p w:rsidR="008712D8" w:rsidRPr="008712D8" w:rsidRDefault="008712D8" w:rsidP="008712D8">
            <w:pPr>
              <w:jc w:val="center"/>
              <w:rPr>
                <w:bCs/>
                <w:lang w:val="pl-PL" w:eastAsia="zh-CN"/>
              </w:rPr>
            </w:pPr>
            <w:r w:rsidRPr="008712D8">
              <w:rPr>
                <w:bCs/>
                <w:lang w:val="pl-PL" w:eastAsia="zh-CN"/>
              </w:rPr>
              <w:t>pη</w:t>
            </w:r>
            <w:r w:rsidRPr="008712D8">
              <w:rPr>
                <w:bCs/>
                <w:vertAlign w:val="superscript"/>
                <w:lang w:val="pl-PL" w:eastAsia="zh-CN"/>
              </w:rPr>
              <w:t>2</w:t>
            </w:r>
            <w:r w:rsidRPr="008712D8">
              <w:rPr>
                <w:bCs/>
                <w:lang w:val="pl-PL" w:eastAsia="zh-CN"/>
              </w:rPr>
              <w:t xml:space="preserve">=1.9% </w:t>
            </w:r>
            <w:r w:rsidRPr="008712D8">
              <w:rPr>
                <w:bCs/>
                <w:i/>
                <w:iCs/>
                <w:lang w:val="pl-PL" w:eastAsia="zh-CN"/>
              </w:rPr>
              <w:t>p</w:t>
            </w:r>
            <w:r w:rsidRPr="008712D8">
              <w:rPr>
                <w:bCs/>
                <w:lang w:val="pl-PL" w:eastAsia="zh-CN"/>
              </w:rPr>
              <w:t>=0.0034</w:t>
            </w:r>
          </w:p>
        </w:tc>
      </w:tr>
    </w:tbl>
    <w:p w:rsidR="00F65BBA" w:rsidRPr="00F65BBA" w:rsidRDefault="00F65BBA" w:rsidP="00F65BBA">
      <w:pPr>
        <w:rPr>
          <w:lang w:eastAsia="zh-CN"/>
        </w:rPr>
      </w:pPr>
      <w:r w:rsidRPr="00F65BBA">
        <w:rPr>
          <w:lang w:eastAsia="zh-CN"/>
        </w:rPr>
        <w:t>BMI – body-mass index</w:t>
      </w:r>
    </w:p>
    <w:p w:rsidR="00F65BBA" w:rsidRPr="00F65BBA" w:rsidRDefault="00F65BBA" w:rsidP="00F65BBA">
      <w:pPr>
        <w:rPr>
          <w:lang w:eastAsia="zh-CN"/>
        </w:rPr>
      </w:pPr>
      <w:r w:rsidRPr="00F65BBA">
        <w:rPr>
          <w:lang w:eastAsia="zh-CN"/>
        </w:rPr>
        <w:t xml:space="preserve">The values in bold are considered statistically significant at the </w:t>
      </w:r>
      <w:proofErr w:type="spellStart"/>
      <w:r w:rsidRPr="00F65BBA">
        <w:rPr>
          <w:lang w:eastAsia="zh-CN"/>
        </w:rPr>
        <w:t>Benjamini</w:t>
      </w:r>
      <w:proofErr w:type="spellEnd"/>
      <w:r w:rsidRPr="00F65BBA">
        <w:rPr>
          <w:lang w:eastAsia="zh-CN"/>
        </w:rPr>
        <w:t xml:space="preserve"> and Hochberg corrected significance level of 0.0014 (false discovery rate 0.05).</w:t>
      </w:r>
    </w:p>
    <w:p w:rsidR="00F65BBA" w:rsidRPr="00F65BBA" w:rsidRDefault="00F65BBA" w:rsidP="00F65BBA">
      <w:pPr>
        <w:rPr>
          <w:lang w:eastAsia="zh-CN"/>
        </w:rPr>
      </w:pPr>
      <w:r w:rsidRPr="00F65BBA">
        <w:rPr>
          <w:lang w:eastAsia="zh-CN"/>
        </w:rPr>
        <w:t>a - Physical activity was expressed in the five-point semantic differential scale from 1 (“I have no physical activity at all”) to 5 (“I play sport intensively 5 times a week”), with the midpoint of 3.</w:t>
      </w:r>
    </w:p>
    <w:p w:rsidR="00F65BBA" w:rsidRPr="00F65BBA" w:rsidRDefault="00F65BBA" w:rsidP="00F65BBA">
      <w:pPr>
        <w:rPr>
          <w:lang w:eastAsia="zh-CN"/>
        </w:rPr>
      </w:pPr>
      <w:r w:rsidRPr="00F65BBA">
        <w:rPr>
          <w:lang w:eastAsia="zh-CN"/>
        </w:rPr>
        <w:t xml:space="preserve">b - General quality of diet was expressed as the number of points in the reverse-coded Starting the Conversation scale in the range from 0 (maximally unhealthy diet) to 16 (maximally healthy diet), with the midpoint of 8; </w:t>
      </w:r>
      <w:proofErr w:type="spellStart"/>
      <w:r w:rsidRPr="00F65BBA">
        <w:rPr>
          <w:lang w:eastAsia="zh-CN"/>
        </w:rPr>
        <w:t>Cronbach’s</w:t>
      </w:r>
      <w:proofErr w:type="spellEnd"/>
      <w:r w:rsidRPr="00F65BBA">
        <w:rPr>
          <w:lang w:eastAsia="zh-CN"/>
        </w:rPr>
        <w:t xml:space="preserve"> alpha assessed in the study sample was 0.55.</w:t>
      </w:r>
    </w:p>
    <w:p w:rsidR="00DE23E8" w:rsidRDefault="00F65BBA" w:rsidP="00F65BBA">
      <w:pPr>
        <w:rPr>
          <w:lang w:eastAsia="zh-CN"/>
        </w:rPr>
      </w:pPr>
      <w:r w:rsidRPr="00F65BBA">
        <w:rPr>
          <w:lang w:eastAsia="zh-CN"/>
        </w:rPr>
        <w:t>c - Fraction of the participants reporting either traditional cigarette smoking or e-cigarette use.</w:t>
      </w:r>
    </w:p>
    <w:p w:rsidR="006960D8" w:rsidRDefault="006960D8" w:rsidP="00F65BBA">
      <w:pPr>
        <w:rPr>
          <w:lang w:eastAsia="zh-CN"/>
        </w:rPr>
      </w:pPr>
    </w:p>
    <w:p w:rsidR="00F65BBA" w:rsidRPr="00F65BBA" w:rsidRDefault="00F65BBA" w:rsidP="00F65BBA">
      <w:pPr>
        <w:pStyle w:val="Nagwek1"/>
        <w:jc w:val="both"/>
      </w:pPr>
      <w:r w:rsidRPr="0001436A">
        <w:t>Supplementary</w:t>
      </w:r>
      <w:r w:rsidRPr="001549D3">
        <w:t xml:space="preserve"> </w:t>
      </w:r>
      <w:r>
        <w:t xml:space="preserve">Table - </w:t>
      </w:r>
      <w:r w:rsidRPr="00413E47">
        <w:rPr>
          <w:rFonts w:cstheme="minorHAnsi"/>
          <w:lang w:val="en-GB"/>
        </w:rPr>
        <w:t xml:space="preserve">Association between the analyzed covariates and health-related </w:t>
      </w:r>
      <w:proofErr w:type="spellStart"/>
      <w:r w:rsidRPr="00413E47">
        <w:rPr>
          <w:rFonts w:cstheme="minorHAnsi"/>
          <w:lang w:val="en-GB"/>
        </w:rPr>
        <w:t>behavior</w:t>
      </w:r>
      <w:proofErr w:type="spellEnd"/>
      <w:r w:rsidRPr="00413E47">
        <w:rPr>
          <w:rFonts w:cstheme="minorHAnsi"/>
          <w:lang w:val="en-GB"/>
        </w:rPr>
        <w:t xml:space="preserve"> in the multivariate models. </w:t>
      </w:r>
    </w:p>
    <w:p w:rsidR="00F65BBA" w:rsidRDefault="00F65BBA" w:rsidP="00F65BBA">
      <w:pPr>
        <w:pStyle w:val="Nagwek1"/>
        <w:numPr>
          <w:ilvl w:val="0"/>
          <w:numId w:val="0"/>
        </w:numPr>
        <w:jc w:val="both"/>
        <w:rPr>
          <w:rFonts w:cstheme="minorHAnsi"/>
          <w:b w:val="0"/>
          <w:bCs/>
          <w:lang w:val="en-GB"/>
        </w:rPr>
      </w:pPr>
      <w:r w:rsidRPr="00F65BBA">
        <w:rPr>
          <w:rFonts w:cstheme="minorHAnsi"/>
          <w:b w:val="0"/>
          <w:bCs/>
          <w:lang w:val="en-GB"/>
        </w:rPr>
        <w:t>Consumption of selected food products, physical activity, general quality of diet and BMI were assessed with the use of multivariate linear regression and standardized ß with 95% confidence intervals (CI) and partial η-square were presented as effect size measures. Cigarettes use was assessed with the use of multivariate logistic regression and odds ratio with 95% CI were presented as effect size measures. Each row in the table depicts the results of a single multivariate model.</w:t>
      </w:r>
    </w:p>
    <w:tbl>
      <w:tblPr>
        <w:tblStyle w:val="Tabela-Siatka"/>
        <w:tblW w:w="10586" w:type="dxa"/>
        <w:tblInd w:w="-697" w:type="dxa"/>
        <w:tblLayout w:type="fixed"/>
        <w:tblLook w:val="04A0"/>
      </w:tblPr>
      <w:tblGrid>
        <w:gridCol w:w="1798"/>
        <w:gridCol w:w="2197"/>
        <w:gridCol w:w="2197"/>
        <w:gridCol w:w="2197"/>
        <w:gridCol w:w="2197"/>
      </w:tblGrid>
      <w:tr w:rsidR="00F65BBA" w:rsidRPr="00F65BBA" w:rsidTr="00F65BBA">
        <w:tc>
          <w:tcPr>
            <w:tcW w:w="1798" w:type="dxa"/>
            <w:vMerge w:val="restart"/>
            <w:vAlign w:val="center"/>
          </w:tcPr>
          <w:p w:rsidR="00F65BBA" w:rsidRPr="00F65BBA" w:rsidRDefault="00F65BBA" w:rsidP="00F65BBA">
            <w:pPr>
              <w:jc w:val="center"/>
            </w:pPr>
          </w:p>
        </w:tc>
        <w:tc>
          <w:tcPr>
            <w:tcW w:w="8788" w:type="dxa"/>
            <w:gridSpan w:val="4"/>
            <w:vAlign w:val="center"/>
          </w:tcPr>
          <w:p w:rsidR="00F65BBA" w:rsidRPr="00F65BBA" w:rsidRDefault="00F65BBA" w:rsidP="00F65BBA">
            <w:pPr>
              <w:jc w:val="center"/>
              <w:rPr>
                <w:b/>
                <w:bCs/>
              </w:rPr>
            </w:pPr>
            <w:r w:rsidRPr="00F65BBA">
              <w:rPr>
                <w:b/>
                <w:bCs/>
              </w:rPr>
              <w:t>Covariates</w:t>
            </w:r>
          </w:p>
        </w:tc>
      </w:tr>
      <w:tr w:rsidR="00F65BBA" w:rsidRPr="00F65BBA" w:rsidTr="00F65BBA">
        <w:tc>
          <w:tcPr>
            <w:tcW w:w="1798" w:type="dxa"/>
            <w:vMerge/>
            <w:vAlign w:val="center"/>
          </w:tcPr>
          <w:p w:rsidR="00F65BBA" w:rsidRPr="00F65BBA" w:rsidRDefault="00F65BBA" w:rsidP="00F65BBA">
            <w:pPr>
              <w:jc w:val="center"/>
            </w:pPr>
          </w:p>
        </w:tc>
        <w:tc>
          <w:tcPr>
            <w:tcW w:w="2197" w:type="dxa"/>
            <w:vAlign w:val="center"/>
          </w:tcPr>
          <w:p w:rsidR="00F65BBA" w:rsidRPr="00F65BBA" w:rsidRDefault="00F65BBA" w:rsidP="00F65BBA">
            <w:pPr>
              <w:jc w:val="center"/>
              <w:rPr>
                <w:b/>
                <w:bCs/>
              </w:rPr>
            </w:pPr>
            <w:r w:rsidRPr="00F65BBA">
              <w:rPr>
                <w:b/>
                <w:bCs/>
              </w:rPr>
              <w:t xml:space="preserve">Sex </w:t>
            </w:r>
            <w:r w:rsidRPr="00F65BBA">
              <w:rPr>
                <w:b/>
                <w:bCs/>
              </w:rPr>
              <w:br/>
              <w:t>(k=0, m=1)</w:t>
            </w:r>
          </w:p>
        </w:tc>
        <w:tc>
          <w:tcPr>
            <w:tcW w:w="2197" w:type="dxa"/>
            <w:vAlign w:val="center"/>
          </w:tcPr>
          <w:p w:rsidR="00F65BBA" w:rsidRPr="00F65BBA" w:rsidRDefault="00F65BBA" w:rsidP="00F65BBA">
            <w:pPr>
              <w:jc w:val="center"/>
              <w:rPr>
                <w:b/>
                <w:bCs/>
              </w:rPr>
            </w:pPr>
            <w:r w:rsidRPr="00F65BBA">
              <w:rPr>
                <w:b/>
                <w:bCs/>
              </w:rPr>
              <w:t>Socioeconomic status</w:t>
            </w:r>
          </w:p>
        </w:tc>
        <w:tc>
          <w:tcPr>
            <w:tcW w:w="2197" w:type="dxa"/>
            <w:vAlign w:val="center"/>
          </w:tcPr>
          <w:p w:rsidR="00F65BBA" w:rsidRPr="00F65BBA" w:rsidRDefault="00F65BBA" w:rsidP="00F65BBA">
            <w:pPr>
              <w:jc w:val="center"/>
              <w:rPr>
                <w:b/>
                <w:bCs/>
              </w:rPr>
            </w:pPr>
            <w:r w:rsidRPr="00F65BBA">
              <w:rPr>
                <w:b/>
                <w:bCs/>
              </w:rPr>
              <w:t>Number of inhabitants in the place of family residence</w:t>
            </w:r>
          </w:p>
        </w:tc>
        <w:tc>
          <w:tcPr>
            <w:tcW w:w="2197" w:type="dxa"/>
            <w:vAlign w:val="center"/>
          </w:tcPr>
          <w:p w:rsidR="00F65BBA" w:rsidRPr="00F65BBA" w:rsidRDefault="00F65BBA" w:rsidP="00F65BBA">
            <w:pPr>
              <w:jc w:val="center"/>
              <w:rPr>
                <w:b/>
                <w:bCs/>
              </w:rPr>
            </w:pPr>
            <w:r w:rsidRPr="00F65BBA">
              <w:rPr>
                <w:b/>
                <w:bCs/>
              </w:rPr>
              <w:t>Any chronic disease</w:t>
            </w:r>
          </w:p>
        </w:tc>
      </w:tr>
      <w:tr w:rsidR="00F65BBA" w:rsidRPr="00F65BBA" w:rsidTr="00F65BBA">
        <w:tc>
          <w:tcPr>
            <w:tcW w:w="1798" w:type="dxa"/>
            <w:vMerge w:val="restart"/>
            <w:vAlign w:val="center"/>
          </w:tcPr>
          <w:p w:rsidR="00F65BBA" w:rsidRPr="00F65BBA" w:rsidRDefault="00F65BBA" w:rsidP="00F65BBA">
            <w:pPr>
              <w:jc w:val="center"/>
              <w:rPr>
                <w:b/>
                <w:bCs/>
              </w:rPr>
            </w:pPr>
            <w:r w:rsidRPr="00F65BBA">
              <w:rPr>
                <w:b/>
                <w:bCs/>
              </w:rPr>
              <w:lastRenderedPageBreak/>
              <w:t>Red meat</w:t>
            </w:r>
          </w:p>
        </w:tc>
        <w:tc>
          <w:tcPr>
            <w:tcW w:w="2197" w:type="dxa"/>
            <w:vAlign w:val="center"/>
          </w:tcPr>
          <w:p w:rsidR="00F65BBA" w:rsidRPr="00F65BBA" w:rsidRDefault="00F65BBA" w:rsidP="00F65BBA">
            <w:pPr>
              <w:jc w:val="center"/>
              <w:rPr>
                <w:b/>
                <w:bCs/>
              </w:rPr>
            </w:pPr>
            <w:r w:rsidRPr="00F65BBA">
              <w:rPr>
                <w:b/>
                <w:bCs/>
              </w:rPr>
              <w:t>0.51 (0.42 to 0.59)</w:t>
            </w:r>
          </w:p>
        </w:tc>
        <w:tc>
          <w:tcPr>
            <w:tcW w:w="2197" w:type="dxa"/>
            <w:vAlign w:val="center"/>
          </w:tcPr>
          <w:p w:rsidR="00F65BBA" w:rsidRPr="00F65BBA" w:rsidRDefault="00F65BBA" w:rsidP="00F65BBA">
            <w:pPr>
              <w:jc w:val="center"/>
            </w:pPr>
            <w:r w:rsidRPr="00F65BBA">
              <w:t>-0.00 (-0.09 to 0.08)</w:t>
            </w:r>
          </w:p>
        </w:tc>
        <w:tc>
          <w:tcPr>
            <w:tcW w:w="2197" w:type="dxa"/>
            <w:vAlign w:val="center"/>
          </w:tcPr>
          <w:p w:rsidR="00F65BBA" w:rsidRPr="00F65BBA" w:rsidRDefault="00F65BBA" w:rsidP="00F65BBA">
            <w:pPr>
              <w:jc w:val="center"/>
            </w:pPr>
            <w:r w:rsidRPr="00F65BBA">
              <w:t>-0.07 (-0.15 to 0.01)</w:t>
            </w:r>
          </w:p>
        </w:tc>
        <w:tc>
          <w:tcPr>
            <w:tcW w:w="2197" w:type="dxa"/>
            <w:vAlign w:val="center"/>
          </w:tcPr>
          <w:p w:rsidR="00F65BBA" w:rsidRPr="00F65BBA" w:rsidRDefault="00F65BBA" w:rsidP="00F65BBA">
            <w:pPr>
              <w:jc w:val="center"/>
            </w:pPr>
            <w:r w:rsidRPr="00F65BBA">
              <w:t>-0.01 (-0.09 to 0.07)</w:t>
            </w:r>
          </w:p>
        </w:tc>
      </w:tr>
      <w:tr w:rsidR="00F65BBA" w:rsidRPr="00F65BBA" w:rsidTr="00F65BBA">
        <w:tc>
          <w:tcPr>
            <w:tcW w:w="1798" w:type="dxa"/>
            <w:vMerge/>
            <w:vAlign w:val="center"/>
          </w:tcPr>
          <w:p w:rsidR="00F65BBA" w:rsidRPr="00F65BBA" w:rsidRDefault="00F65BBA" w:rsidP="00F65BBA">
            <w:pPr>
              <w:jc w:val="center"/>
              <w:rPr>
                <w:b/>
                <w:bCs/>
              </w:rPr>
            </w:pPr>
          </w:p>
        </w:tc>
        <w:tc>
          <w:tcPr>
            <w:tcW w:w="2197" w:type="dxa"/>
            <w:vAlign w:val="center"/>
          </w:tcPr>
          <w:p w:rsidR="00F65BBA" w:rsidRPr="00F65BBA" w:rsidRDefault="00F65BBA" w:rsidP="00F65BBA">
            <w:pPr>
              <w:jc w:val="center"/>
              <w:rPr>
                <w:b/>
                <w:bCs/>
              </w:rPr>
            </w:pPr>
            <w:r w:rsidRPr="00F65BBA">
              <w:rPr>
                <w:b/>
                <w:bCs/>
              </w:rPr>
              <w:t>pη2=23.3%</w:t>
            </w:r>
            <w:r w:rsidRPr="00F65BBA">
              <w:t xml:space="preserve"> </w:t>
            </w:r>
            <w:r w:rsidRPr="00F65BBA">
              <w:rPr>
                <w:b/>
                <w:bCs/>
                <w:i/>
                <w:iCs/>
              </w:rPr>
              <w:t>p</w:t>
            </w:r>
            <w:r w:rsidRPr="00F65BBA">
              <w:rPr>
                <w:b/>
                <w:bCs/>
              </w:rPr>
              <w:t>&lt;0.0001</w:t>
            </w:r>
          </w:p>
        </w:tc>
        <w:tc>
          <w:tcPr>
            <w:tcW w:w="2197" w:type="dxa"/>
            <w:vAlign w:val="center"/>
          </w:tcPr>
          <w:p w:rsidR="00F65BBA" w:rsidRPr="00F65BBA" w:rsidRDefault="00F65BBA" w:rsidP="00F65BBA">
            <w:pPr>
              <w:jc w:val="center"/>
            </w:pPr>
            <w:r w:rsidRPr="00F65BBA">
              <w:t xml:space="preserve">pη2=0.0% </w:t>
            </w:r>
            <w:r w:rsidRPr="00F65BBA">
              <w:rPr>
                <w:i/>
                <w:iCs/>
              </w:rPr>
              <w:t>p</w:t>
            </w:r>
            <w:r w:rsidRPr="00F65BBA">
              <w:t>=0.95</w:t>
            </w:r>
          </w:p>
        </w:tc>
        <w:tc>
          <w:tcPr>
            <w:tcW w:w="2197" w:type="dxa"/>
            <w:vAlign w:val="center"/>
          </w:tcPr>
          <w:p w:rsidR="00F65BBA" w:rsidRPr="00F65BBA" w:rsidRDefault="00F65BBA" w:rsidP="00F65BBA">
            <w:pPr>
              <w:jc w:val="center"/>
            </w:pPr>
            <w:r w:rsidRPr="00F65BBA">
              <w:t xml:space="preserve">pη2=0.6% </w:t>
            </w:r>
            <w:r w:rsidRPr="00F65BBA">
              <w:rPr>
                <w:i/>
                <w:iCs/>
              </w:rPr>
              <w:t>p</w:t>
            </w:r>
            <w:r w:rsidRPr="00F65BBA">
              <w:t>=0.095</w:t>
            </w:r>
          </w:p>
        </w:tc>
        <w:tc>
          <w:tcPr>
            <w:tcW w:w="2197" w:type="dxa"/>
            <w:vAlign w:val="center"/>
          </w:tcPr>
          <w:p w:rsidR="00F65BBA" w:rsidRPr="00F65BBA" w:rsidRDefault="00F65BBA" w:rsidP="00F65BBA">
            <w:pPr>
              <w:jc w:val="center"/>
            </w:pPr>
            <w:r w:rsidRPr="00F65BBA">
              <w:t xml:space="preserve">pη2=0.0% </w:t>
            </w:r>
            <w:r w:rsidRPr="00F65BBA">
              <w:rPr>
                <w:i/>
                <w:iCs/>
              </w:rPr>
              <w:t>p</w:t>
            </w:r>
            <w:r w:rsidRPr="00F65BBA">
              <w:t>=0.82</w:t>
            </w:r>
          </w:p>
        </w:tc>
      </w:tr>
      <w:tr w:rsidR="00F65BBA" w:rsidRPr="00F65BBA" w:rsidTr="00F65BBA">
        <w:tc>
          <w:tcPr>
            <w:tcW w:w="1798" w:type="dxa"/>
            <w:vMerge w:val="restart"/>
            <w:vAlign w:val="center"/>
          </w:tcPr>
          <w:p w:rsidR="00F65BBA" w:rsidRPr="00F65BBA" w:rsidRDefault="00F65BBA" w:rsidP="00F65BBA">
            <w:pPr>
              <w:jc w:val="center"/>
              <w:rPr>
                <w:b/>
                <w:bCs/>
              </w:rPr>
            </w:pPr>
            <w:r w:rsidRPr="00F65BBA">
              <w:rPr>
                <w:b/>
                <w:bCs/>
              </w:rPr>
              <w:t>White meat</w:t>
            </w:r>
          </w:p>
        </w:tc>
        <w:tc>
          <w:tcPr>
            <w:tcW w:w="2197" w:type="dxa"/>
            <w:vAlign w:val="center"/>
          </w:tcPr>
          <w:p w:rsidR="00F65BBA" w:rsidRPr="00F65BBA" w:rsidRDefault="00F65BBA" w:rsidP="00F65BBA">
            <w:pPr>
              <w:jc w:val="center"/>
              <w:rPr>
                <w:b/>
                <w:bCs/>
              </w:rPr>
            </w:pPr>
            <w:r w:rsidRPr="00F65BBA">
              <w:rPr>
                <w:b/>
                <w:bCs/>
              </w:rPr>
              <w:t>0.27 (0.17 to 0.36)</w:t>
            </w:r>
          </w:p>
        </w:tc>
        <w:tc>
          <w:tcPr>
            <w:tcW w:w="2197" w:type="dxa"/>
            <w:vAlign w:val="center"/>
          </w:tcPr>
          <w:p w:rsidR="00F65BBA" w:rsidRPr="00F65BBA" w:rsidRDefault="00F65BBA" w:rsidP="00F65BBA">
            <w:pPr>
              <w:jc w:val="center"/>
            </w:pPr>
            <w:r w:rsidRPr="00F65BBA">
              <w:t>0.09 (-0.00 to 0.18)</w:t>
            </w:r>
          </w:p>
        </w:tc>
        <w:tc>
          <w:tcPr>
            <w:tcW w:w="2197" w:type="dxa"/>
            <w:vAlign w:val="center"/>
          </w:tcPr>
          <w:p w:rsidR="00F65BBA" w:rsidRPr="00F65BBA" w:rsidRDefault="00F65BBA" w:rsidP="00F65BBA">
            <w:pPr>
              <w:jc w:val="center"/>
            </w:pPr>
            <w:r w:rsidRPr="00F65BBA">
              <w:t>-0.01 (-0.10 to 0.09)</w:t>
            </w:r>
          </w:p>
        </w:tc>
        <w:tc>
          <w:tcPr>
            <w:tcW w:w="2197" w:type="dxa"/>
            <w:vAlign w:val="center"/>
          </w:tcPr>
          <w:p w:rsidR="00F65BBA" w:rsidRPr="00F65BBA" w:rsidRDefault="00F65BBA" w:rsidP="00F65BBA">
            <w:pPr>
              <w:jc w:val="center"/>
            </w:pPr>
            <w:r w:rsidRPr="00F65BBA">
              <w:t>0.03 (-0.07 to 0.12)</w:t>
            </w:r>
          </w:p>
        </w:tc>
      </w:tr>
      <w:tr w:rsidR="00F65BBA" w:rsidRPr="00F65BBA" w:rsidTr="00F65BBA">
        <w:tc>
          <w:tcPr>
            <w:tcW w:w="1798" w:type="dxa"/>
            <w:vMerge/>
            <w:vAlign w:val="center"/>
          </w:tcPr>
          <w:p w:rsidR="00F65BBA" w:rsidRPr="00F65BBA" w:rsidRDefault="00F65BBA" w:rsidP="00F65BBA">
            <w:pPr>
              <w:jc w:val="center"/>
              <w:rPr>
                <w:b/>
                <w:bCs/>
              </w:rPr>
            </w:pPr>
          </w:p>
        </w:tc>
        <w:tc>
          <w:tcPr>
            <w:tcW w:w="2197" w:type="dxa"/>
            <w:vAlign w:val="center"/>
          </w:tcPr>
          <w:p w:rsidR="00F65BBA" w:rsidRPr="00F65BBA" w:rsidRDefault="00F65BBA" w:rsidP="00F65BBA">
            <w:pPr>
              <w:jc w:val="center"/>
              <w:rPr>
                <w:b/>
                <w:bCs/>
              </w:rPr>
            </w:pPr>
            <w:r w:rsidRPr="00F65BBA">
              <w:rPr>
                <w:b/>
                <w:bCs/>
              </w:rPr>
              <w:t>pη2=6.6%</w:t>
            </w:r>
            <w:r w:rsidRPr="00F65BBA">
              <w:t xml:space="preserve"> </w:t>
            </w:r>
            <w:r w:rsidRPr="00F65BBA">
              <w:rPr>
                <w:b/>
                <w:bCs/>
                <w:i/>
                <w:iCs/>
              </w:rPr>
              <w:t>p</w:t>
            </w:r>
            <w:r w:rsidRPr="00F65BBA">
              <w:rPr>
                <w:b/>
                <w:bCs/>
              </w:rPr>
              <w:t>&lt;0.0001</w:t>
            </w:r>
          </w:p>
        </w:tc>
        <w:tc>
          <w:tcPr>
            <w:tcW w:w="2197" w:type="dxa"/>
            <w:vAlign w:val="center"/>
          </w:tcPr>
          <w:p w:rsidR="00F65BBA" w:rsidRPr="00F65BBA" w:rsidRDefault="00F65BBA" w:rsidP="00F65BBA">
            <w:pPr>
              <w:jc w:val="center"/>
            </w:pPr>
            <w:r w:rsidRPr="00F65BBA">
              <w:t xml:space="preserve">pη2=0.8% </w:t>
            </w:r>
            <w:r w:rsidRPr="00F65BBA">
              <w:rPr>
                <w:i/>
                <w:iCs/>
              </w:rPr>
              <w:t>p</w:t>
            </w:r>
            <w:r w:rsidRPr="00F65BBA">
              <w:t>=0.059</w:t>
            </w:r>
          </w:p>
        </w:tc>
        <w:tc>
          <w:tcPr>
            <w:tcW w:w="2197" w:type="dxa"/>
            <w:vAlign w:val="center"/>
          </w:tcPr>
          <w:p w:rsidR="00F65BBA" w:rsidRPr="00F65BBA" w:rsidRDefault="00F65BBA" w:rsidP="00F65BBA">
            <w:pPr>
              <w:jc w:val="center"/>
            </w:pPr>
            <w:r w:rsidRPr="00F65BBA">
              <w:t xml:space="preserve">pη2=0.0% </w:t>
            </w:r>
            <w:r w:rsidRPr="00F65BBA">
              <w:rPr>
                <w:i/>
                <w:iCs/>
              </w:rPr>
              <w:t>p</w:t>
            </w:r>
            <w:r w:rsidRPr="00F65BBA">
              <w:t>=0.91)</w:t>
            </w:r>
          </w:p>
        </w:tc>
        <w:tc>
          <w:tcPr>
            <w:tcW w:w="2197" w:type="dxa"/>
            <w:vAlign w:val="center"/>
          </w:tcPr>
          <w:p w:rsidR="00F65BBA" w:rsidRPr="00F65BBA" w:rsidRDefault="00F65BBA" w:rsidP="00F65BBA">
            <w:pPr>
              <w:jc w:val="center"/>
            </w:pPr>
            <w:r w:rsidRPr="00F65BBA">
              <w:t xml:space="preserve">pη2=0.1% </w:t>
            </w:r>
            <w:r w:rsidRPr="00F65BBA">
              <w:rPr>
                <w:i/>
                <w:iCs/>
              </w:rPr>
              <w:t>p</w:t>
            </w:r>
            <w:r w:rsidRPr="00F65BBA">
              <w:t>=0.60</w:t>
            </w:r>
          </w:p>
        </w:tc>
      </w:tr>
      <w:tr w:rsidR="00F65BBA" w:rsidRPr="00F65BBA" w:rsidTr="00F65BBA">
        <w:tc>
          <w:tcPr>
            <w:tcW w:w="1798" w:type="dxa"/>
            <w:vMerge w:val="restart"/>
            <w:vAlign w:val="center"/>
          </w:tcPr>
          <w:p w:rsidR="00F65BBA" w:rsidRPr="00F65BBA" w:rsidRDefault="00F65BBA" w:rsidP="00F65BBA">
            <w:pPr>
              <w:jc w:val="center"/>
              <w:rPr>
                <w:b/>
                <w:bCs/>
              </w:rPr>
            </w:pPr>
            <w:r w:rsidRPr="00F65BBA">
              <w:rPr>
                <w:b/>
                <w:bCs/>
              </w:rPr>
              <w:t>Marine products</w:t>
            </w:r>
          </w:p>
        </w:tc>
        <w:tc>
          <w:tcPr>
            <w:tcW w:w="2197" w:type="dxa"/>
            <w:vAlign w:val="center"/>
          </w:tcPr>
          <w:p w:rsidR="00F65BBA" w:rsidRPr="00F65BBA" w:rsidRDefault="00F65BBA" w:rsidP="00F65BBA">
            <w:pPr>
              <w:jc w:val="center"/>
            </w:pPr>
            <w:r w:rsidRPr="00F65BBA">
              <w:t>0.08 (-0.02 to 0.17)</w:t>
            </w:r>
          </w:p>
        </w:tc>
        <w:tc>
          <w:tcPr>
            <w:tcW w:w="2197" w:type="dxa"/>
            <w:vAlign w:val="center"/>
          </w:tcPr>
          <w:p w:rsidR="00F65BBA" w:rsidRPr="00F65BBA" w:rsidRDefault="00F65BBA" w:rsidP="00F65BBA">
            <w:pPr>
              <w:jc w:val="center"/>
            </w:pPr>
            <w:r w:rsidRPr="00F65BBA">
              <w:t>0.06 (-0.03 to 0.16)</w:t>
            </w:r>
          </w:p>
        </w:tc>
        <w:tc>
          <w:tcPr>
            <w:tcW w:w="2197" w:type="dxa"/>
            <w:vAlign w:val="center"/>
          </w:tcPr>
          <w:p w:rsidR="00F65BBA" w:rsidRPr="00F65BBA" w:rsidRDefault="00F65BBA" w:rsidP="00F65BBA">
            <w:pPr>
              <w:jc w:val="center"/>
            </w:pPr>
            <w:r w:rsidRPr="00F65BBA">
              <w:t>0.09 (0.00 to 0.19)</w:t>
            </w:r>
          </w:p>
        </w:tc>
        <w:tc>
          <w:tcPr>
            <w:tcW w:w="2197" w:type="dxa"/>
            <w:vAlign w:val="center"/>
          </w:tcPr>
          <w:p w:rsidR="00F65BBA" w:rsidRPr="00F65BBA" w:rsidRDefault="00F65BBA" w:rsidP="00F65BBA">
            <w:pPr>
              <w:jc w:val="center"/>
            </w:pPr>
            <w:r w:rsidRPr="00F65BBA">
              <w:t>-0.03 (-0.13 to 0.06)</w:t>
            </w:r>
          </w:p>
        </w:tc>
      </w:tr>
      <w:tr w:rsidR="00F65BBA" w:rsidRPr="00F65BBA" w:rsidTr="00F65BBA">
        <w:tc>
          <w:tcPr>
            <w:tcW w:w="1798" w:type="dxa"/>
            <w:vMerge/>
            <w:vAlign w:val="center"/>
          </w:tcPr>
          <w:p w:rsidR="00F65BBA" w:rsidRPr="00F65BBA" w:rsidRDefault="00F65BBA" w:rsidP="00F65BBA">
            <w:pPr>
              <w:jc w:val="center"/>
              <w:rPr>
                <w:b/>
                <w:bCs/>
              </w:rPr>
            </w:pPr>
          </w:p>
        </w:tc>
        <w:tc>
          <w:tcPr>
            <w:tcW w:w="2197" w:type="dxa"/>
            <w:vAlign w:val="center"/>
          </w:tcPr>
          <w:p w:rsidR="00F65BBA" w:rsidRPr="00F65BBA" w:rsidRDefault="00F65BBA" w:rsidP="00F65BBA">
            <w:pPr>
              <w:jc w:val="center"/>
            </w:pPr>
            <w:r w:rsidRPr="00F65BBA">
              <w:t xml:space="preserve">pη2=0.5% </w:t>
            </w:r>
            <w:r w:rsidRPr="00F65BBA">
              <w:rPr>
                <w:i/>
                <w:iCs/>
              </w:rPr>
              <w:t>p</w:t>
            </w:r>
            <w:r w:rsidRPr="00F65BBA">
              <w:t>=0.13</w:t>
            </w:r>
          </w:p>
        </w:tc>
        <w:tc>
          <w:tcPr>
            <w:tcW w:w="2197" w:type="dxa"/>
            <w:vAlign w:val="center"/>
          </w:tcPr>
          <w:p w:rsidR="00F65BBA" w:rsidRPr="00F65BBA" w:rsidRDefault="00F65BBA" w:rsidP="00F65BBA">
            <w:pPr>
              <w:jc w:val="center"/>
            </w:pPr>
            <w:r w:rsidRPr="00F65BBA">
              <w:t xml:space="preserve">pη2=0.4% </w:t>
            </w:r>
            <w:r w:rsidRPr="00F65BBA">
              <w:rPr>
                <w:i/>
                <w:iCs/>
              </w:rPr>
              <w:t>p</w:t>
            </w:r>
            <w:r w:rsidRPr="00F65BBA">
              <w:t>=0.19</w:t>
            </w:r>
          </w:p>
        </w:tc>
        <w:tc>
          <w:tcPr>
            <w:tcW w:w="2197" w:type="dxa"/>
            <w:vAlign w:val="center"/>
          </w:tcPr>
          <w:p w:rsidR="00F65BBA" w:rsidRPr="00F65BBA" w:rsidRDefault="00F65BBA" w:rsidP="00F65BBA">
            <w:pPr>
              <w:jc w:val="center"/>
            </w:pPr>
            <w:r w:rsidRPr="00F65BBA">
              <w:t xml:space="preserve">pη2=0.9% </w:t>
            </w:r>
            <w:r w:rsidRPr="00F65BBA">
              <w:rPr>
                <w:i/>
                <w:iCs/>
              </w:rPr>
              <w:t>p</w:t>
            </w:r>
            <w:r w:rsidRPr="00F65BBA">
              <w:t>=0.047</w:t>
            </w:r>
          </w:p>
        </w:tc>
        <w:tc>
          <w:tcPr>
            <w:tcW w:w="2197" w:type="dxa"/>
            <w:vAlign w:val="center"/>
          </w:tcPr>
          <w:p w:rsidR="00F65BBA" w:rsidRPr="00F65BBA" w:rsidRDefault="00F65BBA" w:rsidP="00F65BBA">
            <w:pPr>
              <w:jc w:val="center"/>
            </w:pPr>
            <w:r w:rsidRPr="00F65BBA">
              <w:t xml:space="preserve">pη2=0.1% </w:t>
            </w:r>
            <w:r w:rsidRPr="00F65BBA">
              <w:rPr>
                <w:i/>
                <w:iCs/>
              </w:rPr>
              <w:t>p</w:t>
            </w:r>
            <w:r w:rsidRPr="00F65BBA">
              <w:t>=0.50</w:t>
            </w:r>
          </w:p>
        </w:tc>
      </w:tr>
      <w:tr w:rsidR="00F65BBA" w:rsidRPr="00F65BBA" w:rsidTr="00F65BBA">
        <w:tc>
          <w:tcPr>
            <w:tcW w:w="1798" w:type="dxa"/>
            <w:vMerge w:val="restart"/>
            <w:vAlign w:val="center"/>
          </w:tcPr>
          <w:p w:rsidR="00F65BBA" w:rsidRPr="00F65BBA" w:rsidRDefault="00F65BBA" w:rsidP="00F65BBA">
            <w:pPr>
              <w:jc w:val="center"/>
              <w:rPr>
                <w:b/>
                <w:bCs/>
              </w:rPr>
            </w:pPr>
            <w:r w:rsidRPr="00F65BBA">
              <w:rPr>
                <w:b/>
                <w:bCs/>
              </w:rPr>
              <w:t>Dairy</w:t>
            </w:r>
          </w:p>
        </w:tc>
        <w:tc>
          <w:tcPr>
            <w:tcW w:w="2197" w:type="dxa"/>
            <w:vAlign w:val="center"/>
          </w:tcPr>
          <w:p w:rsidR="00F65BBA" w:rsidRPr="00F65BBA" w:rsidRDefault="00F65BBA" w:rsidP="00F65BBA">
            <w:pPr>
              <w:jc w:val="center"/>
            </w:pPr>
            <w:r w:rsidRPr="00F65BBA">
              <w:t>0.12 (0.02 to 0.22)</w:t>
            </w:r>
          </w:p>
        </w:tc>
        <w:tc>
          <w:tcPr>
            <w:tcW w:w="2197" w:type="dxa"/>
            <w:vAlign w:val="center"/>
          </w:tcPr>
          <w:p w:rsidR="00F65BBA" w:rsidRPr="00F65BBA" w:rsidRDefault="00F65BBA" w:rsidP="00F65BBA">
            <w:pPr>
              <w:jc w:val="center"/>
            </w:pPr>
            <w:r w:rsidRPr="00F65BBA">
              <w:t>-0.05 (-0.14 to 0.05)</w:t>
            </w:r>
          </w:p>
        </w:tc>
        <w:tc>
          <w:tcPr>
            <w:tcW w:w="2197" w:type="dxa"/>
            <w:vAlign w:val="center"/>
          </w:tcPr>
          <w:p w:rsidR="00F65BBA" w:rsidRPr="00F65BBA" w:rsidRDefault="00F65BBA" w:rsidP="00F65BBA">
            <w:pPr>
              <w:jc w:val="center"/>
            </w:pPr>
            <w:r w:rsidRPr="00F65BBA">
              <w:t>-0.00 (-0.10 to 0.09)</w:t>
            </w:r>
          </w:p>
        </w:tc>
        <w:tc>
          <w:tcPr>
            <w:tcW w:w="2197" w:type="dxa"/>
            <w:vAlign w:val="center"/>
          </w:tcPr>
          <w:p w:rsidR="00F65BBA" w:rsidRPr="00F65BBA" w:rsidRDefault="00F65BBA" w:rsidP="00F65BBA">
            <w:pPr>
              <w:jc w:val="center"/>
            </w:pPr>
            <w:r w:rsidRPr="00F65BBA">
              <w:t>-0.00 (-0.10 to 0.09)</w:t>
            </w:r>
          </w:p>
        </w:tc>
      </w:tr>
      <w:tr w:rsidR="00F65BBA" w:rsidRPr="00F65BBA" w:rsidTr="00F65BBA">
        <w:tc>
          <w:tcPr>
            <w:tcW w:w="1798" w:type="dxa"/>
            <w:vMerge/>
            <w:vAlign w:val="center"/>
          </w:tcPr>
          <w:p w:rsidR="00F65BBA" w:rsidRPr="00F65BBA" w:rsidRDefault="00F65BBA" w:rsidP="00F65BBA">
            <w:pPr>
              <w:jc w:val="center"/>
              <w:rPr>
                <w:b/>
                <w:bCs/>
              </w:rPr>
            </w:pPr>
          </w:p>
        </w:tc>
        <w:tc>
          <w:tcPr>
            <w:tcW w:w="2197" w:type="dxa"/>
            <w:vAlign w:val="center"/>
          </w:tcPr>
          <w:p w:rsidR="00F65BBA" w:rsidRPr="00F65BBA" w:rsidRDefault="00F65BBA" w:rsidP="00F65BBA">
            <w:pPr>
              <w:jc w:val="center"/>
            </w:pPr>
            <w:r w:rsidRPr="00F65BBA">
              <w:t xml:space="preserve">pη2=1.3% </w:t>
            </w:r>
            <w:r w:rsidRPr="00F65BBA">
              <w:rPr>
                <w:i/>
                <w:iCs/>
              </w:rPr>
              <w:t>p</w:t>
            </w:r>
            <w:r w:rsidRPr="00F65BBA">
              <w:t>=0.018</w:t>
            </w:r>
          </w:p>
        </w:tc>
        <w:tc>
          <w:tcPr>
            <w:tcW w:w="2197" w:type="dxa"/>
            <w:vAlign w:val="center"/>
          </w:tcPr>
          <w:p w:rsidR="00F65BBA" w:rsidRPr="00F65BBA" w:rsidRDefault="00F65BBA" w:rsidP="00F65BBA">
            <w:pPr>
              <w:jc w:val="center"/>
            </w:pPr>
            <w:r w:rsidRPr="00F65BBA">
              <w:t xml:space="preserve">pη2=0.2% </w:t>
            </w:r>
            <w:r w:rsidRPr="00F65BBA">
              <w:rPr>
                <w:i/>
                <w:iCs/>
              </w:rPr>
              <w:t>p</w:t>
            </w:r>
            <w:r w:rsidRPr="00F65BBA">
              <w:t>=0.32</w:t>
            </w:r>
          </w:p>
        </w:tc>
        <w:tc>
          <w:tcPr>
            <w:tcW w:w="2197" w:type="dxa"/>
            <w:vAlign w:val="center"/>
          </w:tcPr>
          <w:p w:rsidR="00F65BBA" w:rsidRPr="00F65BBA" w:rsidRDefault="00F65BBA" w:rsidP="00F65BBA">
            <w:pPr>
              <w:jc w:val="center"/>
            </w:pPr>
            <w:r w:rsidRPr="00F65BBA">
              <w:t xml:space="preserve">pη2=0.0% </w:t>
            </w:r>
            <w:r w:rsidRPr="00F65BBA">
              <w:rPr>
                <w:i/>
                <w:iCs/>
              </w:rPr>
              <w:t>p</w:t>
            </w:r>
            <w:r w:rsidRPr="00F65BBA">
              <w:t>=0.99</w:t>
            </w:r>
          </w:p>
        </w:tc>
        <w:tc>
          <w:tcPr>
            <w:tcW w:w="2197" w:type="dxa"/>
            <w:vAlign w:val="center"/>
          </w:tcPr>
          <w:p w:rsidR="00F65BBA" w:rsidRPr="00F65BBA" w:rsidRDefault="00F65BBA" w:rsidP="00F65BBA">
            <w:pPr>
              <w:jc w:val="center"/>
            </w:pPr>
            <w:r w:rsidRPr="00F65BBA">
              <w:t xml:space="preserve">pη2=0.0% </w:t>
            </w:r>
            <w:r w:rsidRPr="00F65BBA">
              <w:rPr>
                <w:i/>
                <w:iCs/>
              </w:rPr>
              <w:t>p</w:t>
            </w:r>
            <w:r w:rsidRPr="00F65BBA">
              <w:t>=0.97</w:t>
            </w:r>
          </w:p>
        </w:tc>
      </w:tr>
      <w:tr w:rsidR="00F65BBA" w:rsidRPr="00F65BBA" w:rsidTr="00F65BBA">
        <w:tc>
          <w:tcPr>
            <w:tcW w:w="1798" w:type="dxa"/>
            <w:vMerge w:val="restart"/>
            <w:vAlign w:val="center"/>
          </w:tcPr>
          <w:p w:rsidR="00F65BBA" w:rsidRPr="00F65BBA" w:rsidRDefault="00F65BBA" w:rsidP="00F65BBA">
            <w:pPr>
              <w:jc w:val="center"/>
              <w:rPr>
                <w:b/>
                <w:bCs/>
              </w:rPr>
            </w:pPr>
            <w:r w:rsidRPr="00F65BBA">
              <w:rPr>
                <w:b/>
                <w:bCs/>
              </w:rPr>
              <w:t>Eggs</w:t>
            </w:r>
          </w:p>
        </w:tc>
        <w:tc>
          <w:tcPr>
            <w:tcW w:w="2197" w:type="dxa"/>
            <w:vAlign w:val="center"/>
          </w:tcPr>
          <w:p w:rsidR="00F65BBA" w:rsidRPr="00F65BBA" w:rsidRDefault="00F65BBA" w:rsidP="00F65BBA">
            <w:pPr>
              <w:jc w:val="center"/>
              <w:rPr>
                <w:b/>
                <w:bCs/>
              </w:rPr>
            </w:pPr>
            <w:r w:rsidRPr="00F65BBA">
              <w:rPr>
                <w:b/>
                <w:bCs/>
              </w:rPr>
              <w:t>0.22 (0.12 to 0.31)</w:t>
            </w:r>
          </w:p>
        </w:tc>
        <w:tc>
          <w:tcPr>
            <w:tcW w:w="2197" w:type="dxa"/>
            <w:vAlign w:val="center"/>
          </w:tcPr>
          <w:p w:rsidR="00F65BBA" w:rsidRPr="00F65BBA" w:rsidRDefault="00F65BBA" w:rsidP="00F65BBA">
            <w:pPr>
              <w:jc w:val="center"/>
            </w:pPr>
            <w:r w:rsidRPr="00F65BBA">
              <w:t>0.04 (-0.05 to 0.13)</w:t>
            </w:r>
          </w:p>
        </w:tc>
        <w:tc>
          <w:tcPr>
            <w:tcW w:w="2197" w:type="dxa"/>
            <w:vAlign w:val="center"/>
          </w:tcPr>
          <w:p w:rsidR="00F65BBA" w:rsidRPr="00F65BBA" w:rsidRDefault="00F65BBA" w:rsidP="00F65BBA">
            <w:pPr>
              <w:jc w:val="center"/>
            </w:pPr>
            <w:r w:rsidRPr="00F65BBA">
              <w:t>0.07 (-0.03 to 0.16)</w:t>
            </w:r>
          </w:p>
        </w:tc>
        <w:tc>
          <w:tcPr>
            <w:tcW w:w="2197" w:type="dxa"/>
            <w:vAlign w:val="center"/>
          </w:tcPr>
          <w:p w:rsidR="00F65BBA" w:rsidRPr="00F65BBA" w:rsidRDefault="00F65BBA" w:rsidP="00F65BBA">
            <w:pPr>
              <w:jc w:val="center"/>
            </w:pPr>
            <w:r w:rsidRPr="00F65BBA">
              <w:t>-0.05 (-0.14 to 0.05)</w:t>
            </w:r>
          </w:p>
        </w:tc>
      </w:tr>
      <w:tr w:rsidR="00F65BBA" w:rsidRPr="00F65BBA" w:rsidTr="00F65BBA">
        <w:tc>
          <w:tcPr>
            <w:tcW w:w="1798" w:type="dxa"/>
            <w:vMerge/>
            <w:vAlign w:val="center"/>
          </w:tcPr>
          <w:p w:rsidR="00F65BBA" w:rsidRPr="00F65BBA" w:rsidRDefault="00F65BBA" w:rsidP="00F65BBA">
            <w:pPr>
              <w:jc w:val="center"/>
              <w:rPr>
                <w:b/>
                <w:bCs/>
              </w:rPr>
            </w:pPr>
          </w:p>
        </w:tc>
        <w:tc>
          <w:tcPr>
            <w:tcW w:w="2197" w:type="dxa"/>
            <w:vAlign w:val="center"/>
          </w:tcPr>
          <w:p w:rsidR="00F65BBA" w:rsidRPr="00F65BBA" w:rsidRDefault="00F65BBA" w:rsidP="00F65BBA">
            <w:pPr>
              <w:jc w:val="center"/>
              <w:rPr>
                <w:b/>
                <w:bCs/>
              </w:rPr>
            </w:pPr>
            <w:r w:rsidRPr="00F65BBA">
              <w:rPr>
                <w:b/>
                <w:bCs/>
              </w:rPr>
              <w:t xml:space="preserve">pη2=4.1% </w:t>
            </w:r>
            <w:r w:rsidRPr="00F65BBA">
              <w:rPr>
                <w:b/>
                <w:bCs/>
                <w:i/>
                <w:iCs/>
              </w:rPr>
              <w:t>p</w:t>
            </w:r>
            <w:r w:rsidRPr="00F65BBA">
              <w:rPr>
                <w:b/>
                <w:bCs/>
              </w:rPr>
              <w:t>&lt;0.0001</w:t>
            </w:r>
          </w:p>
        </w:tc>
        <w:tc>
          <w:tcPr>
            <w:tcW w:w="2197" w:type="dxa"/>
            <w:vAlign w:val="center"/>
          </w:tcPr>
          <w:p w:rsidR="00F65BBA" w:rsidRPr="00F65BBA" w:rsidRDefault="00F65BBA" w:rsidP="00F65BBA">
            <w:pPr>
              <w:jc w:val="center"/>
            </w:pPr>
            <w:r w:rsidRPr="00F65BBA">
              <w:t xml:space="preserve">pη2=0.2% </w:t>
            </w:r>
            <w:r w:rsidRPr="00F65BBA">
              <w:rPr>
                <w:i/>
                <w:iCs/>
              </w:rPr>
              <w:t>p</w:t>
            </w:r>
            <w:r w:rsidRPr="00F65BBA">
              <w:t>=0.41</w:t>
            </w:r>
          </w:p>
        </w:tc>
        <w:tc>
          <w:tcPr>
            <w:tcW w:w="2197" w:type="dxa"/>
            <w:vAlign w:val="center"/>
          </w:tcPr>
          <w:p w:rsidR="00F65BBA" w:rsidRPr="00F65BBA" w:rsidRDefault="00F65BBA" w:rsidP="00F65BBA">
            <w:pPr>
              <w:jc w:val="center"/>
            </w:pPr>
            <w:r w:rsidRPr="00F65BBA">
              <w:t xml:space="preserve">pη2=0.4% </w:t>
            </w:r>
            <w:r w:rsidRPr="00F65BBA">
              <w:rPr>
                <w:i/>
                <w:iCs/>
              </w:rPr>
              <w:t>p</w:t>
            </w:r>
            <w:r w:rsidRPr="00F65BBA">
              <w:t>=0.16</w:t>
            </w:r>
          </w:p>
        </w:tc>
        <w:tc>
          <w:tcPr>
            <w:tcW w:w="2197" w:type="dxa"/>
            <w:vAlign w:val="center"/>
          </w:tcPr>
          <w:p w:rsidR="00F65BBA" w:rsidRPr="00F65BBA" w:rsidRDefault="00F65BBA" w:rsidP="00F65BBA">
            <w:pPr>
              <w:jc w:val="center"/>
            </w:pPr>
            <w:r w:rsidRPr="00F65BBA">
              <w:t xml:space="preserve">pη2=0.2% </w:t>
            </w:r>
            <w:r w:rsidRPr="00F65BBA">
              <w:rPr>
                <w:i/>
                <w:iCs/>
              </w:rPr>
              <w:t>p</w:t>
            </w:r>
            <w:r w:rsidRPr="00F65BBA">
              <w:t>=0.35</w:t>
            </w:r>
          </w:p>
        </w:tc>
      </w:tr>
      <w:tr w:rsidR="00F65BBA" w:rsidRPr="00F65BBA" w:rsidTr="00F65BBA">
        <w:tc>
          <w:tcPr>
            <w:tcW w:w="1798" w:type="dxa"/>
            <w:vMerge w:val="restart"/>
            <w:vAlign w:val="center"/>
          </w:tcPr>
          <w:p w:rsidR="00F65BBA" w:rsidRPr="00F65BBA" w:rsidRDefault="00F65BBA" w:rsidP="00F65BBA">
            <w:pPr>
              <w:jc w:val="center"/>
              <w:rPr>
                <w:b/>
                <w:bCs/>
              </w:rPr>
            </w:pPr>
            <w:r w:rsidRPr="00F65BBA">
              <w:rPr>
                <w:b/>
                <w:bCs/>
              </w:rPr>
              <w:t>Wholegrain products</w:t>
            </w:r>
          </w:p>
        </w:tc>
        <w:tc>
          <w:tcPr>
            <w:tcW w:w="2197" w:type="dxa"/>
            <w:vAlign w:val="center"/>
          </w:tcPr>
          <w:p w:rsidR="00F65BBA" w:rsidRPr="00F65BBA" w:rsidRDefault="00F65BBA" w:rsidP="00F65BBA">
            <w:pPr>
              <w:jc w:val="center"/>
            </w:pPr>
            <w:r w:rsidRPr="00F65BBA">
              <w:t>0.03 (-0.07 to 0.13)</w:t>
            </w:r>
          </w:p>
        </w:tc>
        <w:tc>
          <w:tcPr>
            <w:tcW w:w="2197" w:type="dxa"/>
            <w:vAlign w:val="center"/>
          </w:tcPr>
          <w:p w:rsidR="00F65BBA" w:rsidRPr="00F65BBA" w:rsidRDefault="00F65BBA" w:rsidP="00F65BBA">
            <w:pPr>
              <w:jc w:val="center"/>
            </w:pPr>
            <w:r w:rsidRPr="00F65BBA">
              <w:t>-0.02 (-0.11 to 0.08)</w:t>
            </w:r>
          </w:p>
        </w:tc>
        <w:tc>
          <w:tcPr>
            <w:tcW w:w="2197" w:type="dxa"/>
            <w:vAlign w:val="center"/>
          </w:tcPr>
          <w:p w:rsidR="00F65BBA" w:rsidRPr="00F65BBA" w:rsidRDefault="00F65BBA" w:rsidP="00F65BBA">
            <w:pPr>
              <w:jc w:val="center"/>
            </w:pPr>
            <w:r w:rsidRPr="00F65BBA">
              <w:t>0.00 (-0.09 to 0.10)</w:t>
            </w:r>
          </w:p>
        </w:tc>
        <w:tc>
          <w:tcPr>
            <w:tcW w:w="2197" w:type="dxa"/>
            <w:vAlign w:val="center"/>
          </w:tcPr>
          <w:p w:rsidR="00F65BBA" w:rsidRPr="00F65BBA" w:rsidRDefault="00F65BBA" w:rsidP="00F65BBA">
            <w:pPr>
              <w:jc w:val="center"/>
            </w:pPr>
            <w:r w:rsidRPr="00F65BBA">
              <w:t>0.00 (-0.09 to 0.10)</w:t>
            </w:r>
          </w:p>
        </w:tc>
      </w:tr>
      <w:tr w:rsidR="00F65BBA" w:rsidRPr="00F65BBA" w:rsidTr="00F65BBA">
        <w:tc>
          <w:tcPr>
            <w:tcW w:w="1798" w:type="dxa"/>
            <w:vMerge/>
            <w:vAlign w:val="center"/>
          </w:tcPr>
          <w:p w:rsidR="00F65BBA" w:rsidRPr="00F65BBA" w:rsidRDefault="00F65BBA" w:rsidP="00F65BBA">
            <w:pPr>
              <w:jc w:val="center"/>
              <w:rPr>
                <w:b/>
                <w:bCs/>
              </w:rPr>
            </w:pPr>
          </w:p>
        </w:tc>
        <w:tc>
          <w:tcPr>
            <w:tcW w:w="2197" w:type="dxa"/>
            <w:vAlign w:val="center"/>
          </w:tcPr>
          <w:p w:rsidR="00F65BBA" w:rsidRPr="00F65BBA" w:rsidRDefault="00F65BBA" w:rsidP="00F65BBA">
            <w:pPr>
              <w:jc w:val="center"/>
            </w:pPr>
            <w:r w:rsidRPr="00F65BBA">
              <w:t xml:space="preserve">pη2=0.1% </w:t>
            </w:r>
            <w:r w:rsidRPr="00F65BBA">
              <w:rPr>
                <w:i/>
                <w:iCs/>
              </w:rPr>
              <w:t>p</w:t>
            </w:r>
            <w:r w:rsidRPr="00F65BBA">
              <w:t>=0.51</w:t>
            </w:r>
          </w:p>
        </w:tc>
        <w:tc>
          <w:tcPr>
            <w:tcW w:w="2197" w:type="dxa"/>
            <w:vAlign w:val="center"/>
          </w:tcPr>
          <w:p w:rsidR="00F65BBA" w:rsidRPr="00F65BBA" w:rsidRDefault="00F65BBA" w:rsidP="00F65BBA">
            <w:pPr>
              <w:jc w:val="center"/>
            </w:pPr>
            <w:r w:rsidRPr="00F65BBA">
              <w:t xml:space="preserve">pη2=0.0% </w:t>
            </w:r>
            <w:r w:rsidRPr="00F65BBA">
              <w:rPr>
                <w:i/>
                <w:iCs/>
              </w:rPr>
              <w:t>p</w:t>
            </w:r>
            <w:r w:rsidRPr="00F65BBA">
              <w:t>=0.70</w:t>
            </w:r>
          </w:p>
        </w:tc>
        <w:tc>
          <w:tcPr>
            <w:tcW w:w="2197" w:type="dxa"/>
            <w:vAlign w:val="center"/>
          </w:tcPr>
          <w:p w:rsidR="00F65BBA" w:rsidRPr="00F65BBA" w:rsidRDefault="00F65BBA" w:rsidP="00F65BBA">
            <w:pPr>
              <w:jc w:val="center"/>
            </w:pPr>
            <w:r w:rsidRPr="00F65BBA">
              <w:t xml:space="preserve">pη2=0.0% </w:t>
            </w:r>
            <w:r w:rsidRPr="00F65BBA">
              <w:rPr>
                <w:i/>
                <w:iCs/>
              </w:rPr>
              <w:t>p</w:t>
            </w:r>
            <w:r w:rsidRPr="00F65BBA">
              <w:t>=0.96</w:t>
            </w:r>
          </w:p>
        </w:tc>
        <w:tc>
          <w:tcPr>
            <w:tcW w:w="2197" w:type="dxa"/>
            <w:vAlign w:val="center"/>
          </w:tcPr>
          <w:p w:rsidR="00F65BBA" w:rsidRPr="00F65BBA" w:rsidRDefault="00F65BBA" w:rsidP="00F65BBA">
            <w:pPr>
              <w:jc w:val="center"/>
            </w:pPr>
            <w:r w:rsidRPr="00F65BBA">
              <w:t xml:space="preserve">pη2=0.0% </w:t>
            </w:r>
            <w:r w:rsidRPr="00F65BBA">
              <w:rPr>
                <w:i/>
                <w:iCs/>
              </w:rPr>
              <w:t>p</w:t>
            </w:r>
            <w:r w:rsidRPr="00F65BBA">
              <w:t>=0.94</w:t>
            </w:r>
          </w:p>
        </w:tc>
      </w:tr>
      <w:tr w:rsidR="00F65BBA" w:rsidRPr="00F65BBA" w:rsidTr="00F65BBA">
        <w:tc>
          <w:tcPr>
            <w:tcW w:w="1798" w:type="dxa"/>
            <w:vMerge w:val="restart"/>
            <w:vAlign w:val="center"/>
          </w:tcPr>
          <w:p w:rsidR="00F65BBA" w:rsidRPr="00F65BBA" w:rsidRDefault="00F65BBA" w:rsidP="00F65BBA">
            <w:pPr>
              <w:jc w:val="center"/>
              <w:rPr>
                <w:b/>
                <w:bCs/>
              </w:rPr>
            </w:pPr>
            <w:r w:rsidRPr="00F65BBA">
              <w:rPr>
                <w:b/>
                <w:bCs/>
              </w:rPr>
              <w:t>Light bread</w:t>
            </w:r>
          </w:p>
        </w:tc>
        <w:tc>
          <w:tcPr>
            <w:tcW w:w="2197" w:type="dxa"/>
            <w:vAlign w:val="center"/>
          </w:tcPr>
          <w:p w:rsidR="00F65BBA" w:rsidRPr="00F65BBA" w:rsidRDefault="00F65BBA" w:rsidP="00F65BBA">
            <w:pPr>
              <w:jc w:val="center"/>
              <w:rPr>
                <w:b/>
                <w:bCs/>
              </w:rPr>
            </w:pPr>
            <w:r w:rsidRPr="00F65BBA">
              <w:rPr>
                <w:b/>
                <w:bCs/>
              </w:rPr>
              <w:t>0.32 (0.22 to 0.41)</w:t>
            </w:r>
          </w:p>
        </w:tc>
        <w:tc>
          <w:tcPr>
            <w:tcW w:w="2197" w:type="dxa"/>
            <w:vAlign w:val="center"/>
          </w:tcPr>
          <w:p w:rsidR="00F65BBA" w:rsidRPr="00F65BBA" w:rsidRDefault="00F65BBA" w:rsidP="00F65BBA">
            <w:pPr>
              <w:jc w:val="center"/>
            </w:pPr>
            <w:r w:rsidRPr="00F65BBA">
              <w:t>-0.07 (-0.16 to 0.02)</w:t>
            </w:r>
          </w:p>
        </w:tc>
        <w:tc>
          <w:tcPr>
            <w:tcW w:w="2197" w:type="dxa"/>
            <w:vAlign w:val="center"/>
          </w:tcPr>
          <w:p w:rsidR="00F65BBA" w:rsidRPr="00F65BBA" w:rsidRDefault="00F65BBA" w:rsidP="00F65BBA">
            <w:pPr>
              <w:jc w:val="center"/>
            </w:pPr>
            <w:r w:rsidRPr="00F65BBA">
              <w:t>0.01 (-0.08 to 0.10)</w:t>
            </w:r>
          </w:p>
        </w:tc>
        <w:tc>
          <w:tcPr>
            <w:tcW w:w="2197" w:type="dxa"/>
            <w:vAlign w:val="center"/>
          </w:tcPr>
          <w:p w:rsidR="00F65BBA" w:rsidRPr="00F65BBA" w:rsidRDefault="00F65BBA" w:rsidP="00F65BBA">
            <w:pPr>
              <w:jc w:val="center"/>
            </w:pPr>
            <w:r w:rsidRPr="00F65BBA">
              <w:t>0.00 (-0.09 to 0.09)</w:t>
            </w:r>
          </w:p>
        </w:tc>
      </w:tr>
      <w:tr w:rsidR="00F65BBA" w:rsidRPr="00F65BBA" w:rsidTr="00F65BBA">
        <w:tc>
          <w:tcPr>
            <w:tcW w:w="1798" w:type="dxa"/>
            <w:vMerge/>
            <w:vAlign w:val="center"/>
          </w:tcPr>
          <w:p w:rsidR="00F65BBA" w:rsidRPr="00F65BBA" w:rsidRDefault="00F65BBA" w:rsidP="00F65BBA">
            <w:pPr>
              <w:jc w:val="center"/>
              <w:rPr>
                <w:b/>
                <w:bCs/>
              </w:rPr>
            </w:pPr>
          </w:p>
        </w:tc>
        <w:tc>
          <w:tcPr>
            <w:tcW w:w="2197" w:type="dxa"/>
            <w:vAlign w:val="center"/>
          </w:tcPr>
          <w:p w:rsidR="00F65BBA" w:rsidRPr="00F65BBA" w:rsidRDefault="00F65BBA" w:rsidP="00F65BBA">
            <w:pPr>
              <w:jc w:val="center"/>
              <w:rPr>
                <w:b/>
                <w:bCs/>
              </w:rPr>
            </w:pPr>
            <w:r w:rsidRPr="00F65BBA">
              <w:rPr>
                <w:b/>
                <w:bCs/>
              </w:rPr>
              <w:t xml:space="preserve">pη2=9.3% </w:t>
            </w:r>
            <w:r w:rsidRPr="00F65BBA">
              <w:rPr>
                <w:b/>
                <w:bCs/>
                <w:i/>
                <w:iCs/>
              </w:rPr>
              <w:t>p</w:t>
            </w:r>
            <w:r w:rsidRPr="00F65BBA">
              <w:rPr>
                <w:b/>
                <w:bCs/>
              </w:rPr>
              <w:t>&lt;0.0001</w:t>
            </w:r>
          </w:p>
        </w:tc>
        <w:tc>
          <w:tcPr>
            <w:tcW w:w="2197" w:type="dxa"/>
            <w:vAlign w:val="center"/>
          </w:tcPr>
          <w:p w:rsidR="00F65BBA" w:rsidRPr="00F65BBA" w:rsidRDefault="00F65BBA" w:rsidP="00F65BBA">
            <w:pPr>
              <w:jc w:val="center"/>
            </w:pPr>
            <w:r w:rsidRPr="00F65BBA">
              <w:t xml:space="preserve">pη2=0.5% </w:t>
            </w:r>
            <w:r w:rsidRPr="00F65BBA">
              <w:rPr>
                <w:i/>
                <w:iCs/>
              </w:rPr>
              <w:t>p</w:t>
            </w:r>
            <w:r w:rsidRPr="00F65BBA">
              <w:t>=0.14</w:t>
            </w:r>
          </w:p>
        </w:tc>
        <w:tc>
          <w:tcPr>
            <w:tcW w:w="2197" w:type="dxa"/>
            <w:vAlign w:val="center"/>
          </w:tcPr>
          <w:p w:rsidR="00F65BBA" w:rsidRPr="00F65BBA" w:rsidRDefault="00F65BBA" w:rsidP="00F65BBA">
            <w:pPr>
              <w:jc w:val="center"/>
            </w:pPr>
            <w:r w:rsidRPr="00F65BBA">
              <w:t xml:space="preserve">pη2=0.0% </w:t>
            </w:r>
            <w:r w:rsidRPr="00F65BBA">
              <w:rPr>
                <w:i/>
                <w:iCs/>
              </w:rPr>
              <w:t>p</w:t>
            </w:r>
            <w:r w:rsidRPr="00F65BBA">
              <w:t>=0.90</w:t>
            </w:r>
          </w:p>
        </w:tc>
        <w:tc>
          <w:tcPr>
            <w:tcW w:w="2197" w:type="dxa"/>
            <w:vAlign w:val="center"/>
          </w:tcPr>
          <w:p w:rsidR="00F65BBA" w:rsidRPr="00F65BBA" w:rsidRDefault="00F65BBA" w:rsidP="00F65BBA">
            <w:pPr>
              <w:jc w:val="center"/>
            </w:pPr>
            <w:r w:rsidRPr="00F65BBA">
              <w:t xml:space="preserve">pη2=0.0% </w:t>
            </w:r>
            <w:r w:rsidRPr="00F65BBA">
              <w:rPr>
                <w:i/>
                <w:iCs/>
              </w:rPr>
              <w:t>p</w:t>
            </w:r>
            <w:r w:rsidRPr="00F65BBA">
              <w:t>=0.93</w:t>
            </w:r>
          </w:p>
        </w:tc>
      </w:tr>
      <w:tr w:rsidR="00F65BBA" w:rsidRPr="00F65BBA" w:rsidTr="00F65BBA">
        <w:tc>
          <w:tcPr>
            <w:tcW w:w="1798" w:type="dxa"/>
            <w:vMerge w:val="restart"/>
            <w:vAlign w:val="center"/>
          </w:tcPr>
          <w:p w:rsidR="00F65BBA" w:rsidRPr="00F65BBA" w:rsidRDefault="00F65BBA" w:rsidP="00F65BBA">
            <w:pPr>
              <w:jc w:val="center"/>
              <w:rPr>
                <w:b/>
                <w:bCs/>
              </w:rPr>
            </w:pPr>
            <w:r w:rsidRPr="00F65BBA">
              <w:rPr>
                <w:b/>
                <w:bCs/>
              </w:rPr>
              <w:t>Potatoes</w:t>
            </w:r>
          </w:p>
        </w:tc>
        <w:tc>
          <w:tcPr>
            <w:tcW w:w="2197" w:type="dxa"/>
            <w:vAlign w:val="center"/>
          </w:tcPr>
          <w:p w:rsidR="00F65BBA" w:rsidRPr="00F65BBA" w:rsidRDefault="00F65BBA" w:rsidP="00F65BBA">
            <w:pPr>
              <w:jc w:val="center"/>
              <w:rPr>
                <w:b/>
                <w:bCs/>
              </w:rPr>
            </w:pPr>
            <w:r w:rsidRPr="00F65BBA">
              <w:rPr>
                <w:b/>
                <w:bCs/>
              </w:rPr>
              <w:t>0.23 (0.13 to 0.33)</w:t>
            </w:r>
          </w:p>
        </w:tc>
        <w:tc>
          <w:tcPr>
            <w:tcW w:w="2197" w:type="dxa"/>
            <w:vAlign w:val="center"/>
          </w:tcPr>
          <w:p w:rsidR="00F65BBA" w:rsidRPr="00F65BBA" w:rsidRDefault="00F65BBA" w:rsidP="00F65BBA">
            <w:pPr>
              <w:jc w:val="center"/>
            </w:pPr>
            <w:r w:rsidRPr="00F65BBA">
              <w:t>-0.01 (-0.10 to 0.08)</w:t>
            </w:r>
          </w:p>
        </w:tc>
        <w:tc>
          <w:tcPr>
            <w:tcW w:w="2197" w:type="dxa"/>
            <w:vAlign w:val="center"/>
          </w:tcPr>
          <w:p w:rsidR="00F65BBA" w:rsidRPr="00F65BBA" w:rsidRDefault="00F65BBA" w:rsidP="00F65BBA">
            <w:pPr>
              <w:jc w:val="center"/>
            </w:pPr>
            <w:r w:rsidRPr="00F65BBA">
              <w:t>-0.08 (-0.18 to 0.01)</w:t>
            </w:r>
          </w:p>
        </w:tc>
        <w:tc>
          <w:tcPr>
            <w:tcW w:w="2197" w:type="dxa"/>
            <w:vAlign w:val="center"/>
          </w:tcPr>
          <w:p w:rsidR="00F65BBA" w:rsidRPr="00F65BBA" w:rsidRDefault="00F65BBA" w:rsidP="00F65BBA">
            <w:pPr>
              <w:jc w:val="center"/>
            </w:pPr>
            <w:r w:rsidRPr="00F65BBA">
              <w:t>0.09 (-0.00 to 0.19)</w:t>
            </w:r>
          </w:p>
        </w:tc>
      </w:tr>
      <w:tr w:rsidR="00F65BBA" w:rsidRPr="00F65BBA" w:rsidTr="00F65BBA">
        <w:tc>
          <w:tcPr>
            <w:tcW w:w="1798" w:type="dxa"/>
            <w:vMerge/>
            <w:vAlign w:val="center"/>
          </w:tcPr>
          <w:p w:rsidR="00F65BBA" w:rsidRPr="00F65BBA" w:rsidRDefault="00F65BBA" w:rsidP="00F65BBA">
            <w:pPr>
              <w:jc w:val="center"/>
              <w:rPr>
                <w:b/>
                <w:bCs/>
              </w:rPr>
            </w:pPr>
          </w:p>
        </w:tc>
        <w:tc>
          <w:tcPr>
            <w:tcW w:w="2197" w:type="dxa"/>
            <w:vAlign w:val="center"/>
          </w:tcPr>
          <w:p w:rsidR="00F65BBA" w:rsidRPr="00F65BBA" w:rsidRDefault="00F65BBA" w:rsidP="00F65BBA">
            <w:pPr>
              <w:jc w:val="center"/>
              <w:rPr>
                <w:b/>
                <w:bCs/>
              </w:rPr>
            </w:pPr>
            <w:r w:rsidRPr="00F65BBA">
              <w:rPr>
                <w:b/>
                <w:bCs/>
              </w:rPr>
              <w:t>pη2=4.8%</w:t>
            </w:r>
            <w:r w:rsidRPr="00F65BBA">
              <w:t xml:space="preserve"> </w:t>
            </w:r>
            <w:r w:rsidRPr="00F65BBA">
              <w:rPr>
                <w:b/>
                <w:bCs/>
                <w:i/>
                <w:iCs/>
              </w:rPr>
              <w:t>p</w:t>
            </w:r>
            <w:r w:rsidRPr="00F65BBA">
              <w:rPr>
                <w:b/>
                <w:bCs/>
              </w:rPr>
              <w:t>&lt;0.0001</w:t>
            </w:r>
          </w:p>
        </w:tc>
        <w:tc>
          <w:tcPr>
            <w:tcW w:w="2197" w:type="dxa"/>
            <w:vAlign w:val="center"/>
          </w:tcPr>
          <w:p w:rsidR="00F65BBA" w:rsidRPr="00F65BBA" w:rsidRDefault="00F65BBA" w:rsidP="00F65BBA">
            <w:pPr>
              <w:jc w:val="center"/>
            </w:pPr>
            <w:r w:rsidRPr="00F65BBA">
              <w:t xml:space="preserve">pη2=0.0% </w:t>
            </w:r>
            <w:r w:rsidRPr="00F65BBA">
              <w:rPr>
                <w:i/>
                <w:iCs/>
              </w:rPr>
              <w:t>p</w:t>
            </w:r>
            <w:r w:rsidRPr="00F65BBA">
              <w:t>=0.86</w:t>
            </w:r>
          </w:p>
        </w:tc>
        <w:tc>
          <w:tcPr>
            <w:tcW w:w="2197" w:type="dxa"/>
            <w:vAlign w:val="center"/>
          </w:tcPr>
          <w:p w:rsidR="00F65BBA" w:rsidRPr="00F65BBA" w:rsidRDefault="00F65BBA" w:rsidP="00F65BBA">
            <w:pPr>
              <w:jc w:val="center"/>
            </w:pPr>
            <w:r w:rsidRPr="00F65BBA">
              <w:t xml:space="preserve">pη2=0.7% </w:t>
            </w:r>
            <w:r w:rsidRPr="00F65BBA">
              <w:rPr>
                <w:i/>
                <w:iCs/>
              </w:rPr>
              <w:t>p</w:t>
            </w:r>
            <w:r w:rsidRPr="00F65BBA">
              <w:t>=0.074</w:t>
            </w:r>
          </w:p>
        </w:tc>
        <w:tc>
          <w:tcPr>
            <w:tcW w:w="2197" w:type="dxa"/>
            <w:vAlign w:val="center"/>
          </w:tcPr>
          <w:p w:rsidR="00F65BBA" w:rsidRPr="00F65BBA" w:rsidRDefault="00F65BBA" w:rsidP="00F65BBA">
            <w:pPr>
              <w:jc w:val="center"/>
            </w:pPr>
            <w:r w:rsidRPr="00F65BBA">
              <w:t xml:space="preserve">pη2=0.8% </w:t>
            </w:r>
            <w:r w:rsidRPr="00F65BBA">
              <w:rPr>
                <w:i/>
                <w:iCs/>
              </w:rPr>
              <w:t>p</w:t>
            </w:r>
            <w:r w:rsidRPr="00F65BBA">
              <w:t>=0.055</w:t>
            </w:r>
          </w:p>
        </w:tc>
      </w:tr>
      <w:tr w:rsidR="00F65BBA" w:rsidRPr="00F65BBA" w:rsidTr="00F65BBA">
        <w:tc>
          <w:tcPr>
            <w:tcW w:w="1798" w:type="dxa"/>
            <w:vMerge w:val="restart"/>
            <w:vAlign w:val="center"/>
          </w:tcPr>
          <w:p w:rsidR="00F65BBA" w:rsidRPr="00F65BBA" w:rsidRDefault="00F65BBA" w:rsidP="00F65BBA">
            <w:pPr>
              <w:jc w:val="center"/>
              <w:rPr>
                <w:b/>
                <w:bCs/>
              </w:rPr>
            </w:pPr>
            <w:r w:rsidRPr="00F65BBA">
              <w:rPr>
                <w:b/>
                <w:bCs/>
              </w:rPr>
              <w:t>Vegetables</w:t>
            </w:r>
          </w:p>
        </w:tc>
        <w:tc>
          <w:tcPr>
            <w:tcW w:w="2197" w:type="dxa"/>
            <w:vAlign w:val="center"/>
          </w:tcPr>
          <w:p w:rsidR="00F65BBA" w:rsidRPr="00F65BBA" w:rsidRDefault="00F65BBA" w:rsidP="00F65BBA">
            <w:pPr>
              <w:jc w:val="center"/>
            </w:pPr>
            <w:r w:rsidRPr="00F65BBA">
              <w:t>-0.12 (-0.22 to -0.03)</w:t>
            </w:r>
          </w:p>
        </w:tc>
        <w:tc>
          <w:tcPr>
            <w:tcW w:w="2197" w:type="dxa"/>
            <w:vAlign w:val="center"/>
          </w:tcPr>
          <w:p w:rsidR="00F65BBA" w:rsidRPr="00F65BBA" w:rsidRDefault="00F65BBA" w:rsidP="00F65BBA">
            <w:pPr>
              <w:jc w:val="center"/>
            </w:pPr>
            <w:r w:rsidRPr="00F65BBA">
              <w:t>0.02 (-0.07 to 0.11)</w:t>
            </w:r>
          </w:p>
        </w:tc>
        <w:tc>
          <w:tcPr>
            <w:tcW w:w="2197" w:type="dxa"/>
            <w:vAlign w:val="center"/>
          </w:tcPr>
          <w:p w:rsidR="00F65BBA" w:rsidRPr="00F65BBA" w:rsidRDefault="00F65BBA" w:rsidP="00F65BBA">
            <w:pPr>
              <w:jc w:val="center"/>
              <w:rPr>
                <w:b/>
                <w:bCs/>
              </w:rPr>
            </w:pPr>
            <w:r w:rsidRPr="00F65BBA">
              <w:rPr>
                <w:b/>
                <w:bCs/>
              </w:rPr>
              <w:t>0.16 (0.07 to 0.25)</w:t>
            </w:r>
          </w:p>
        </w:tc>
        <w:tc>
          <w:tcPr>
            <w:tcW w:w="2197" w:type="dxa"/>
            <w:vAlign w:val="center"/>
          </w:tcPr>
          <w:p w:rsidR="00F65BBA" w:rsidRPr="00F65BBA" w:rsidRDefault="00F65BBA" w:rsidP="00F65BBA">
            <w:pPr>
              <w:jc w:val="center"/>
            </w:pPr>
            <w:r w:rsidRPr="00F65BBA">
              <w:t>-0.00 (-0.10 to 0.09)</w:t>
            </w:r>
          </w:p>
        </w:tc>
      </w:tr>
      <w:tr w:rsidR="00F65BBA" w:rsidRPr="00F65BBA" w:rsidTr="00F65BBA">
        <w:tc>
          <w:tcPr>
            <w:tcW w:w="1798" w:type="dxa"/>
            <w:vMerge/>
            <w:vAlign w:val="center"/>
          </w:tcPr>
          <w:p w:rsidR="00F65BBA" w:rsidRPr="00F65BBA" w:rsidRDefault="00F65BBA" w:rsidP="00F65BBA">
            <w:pPr>
              <w:jc w:val="center"/>
              <w:rPr>
                <w:b/>
                <w:bCs/>
              </w:rPr>
            </w:pPr>
          </w:p>
        </w:tc>
        <w:tc>
          <w:tcPr>
            <w:tcW w:w="2197" w:type="dxa"/>
            <w:vAlign w:val="center"/>
          </w:tcPr>
          <w:p w:rsidR="00F65BBA" w:rsidRPr="00F65BBA" w:rsidRDefault="00F65BBA" w:rsidP="00F65BBA">
            <w:pPr>
              <w:jc w:val="center"/>
            </w:pPr>
            <w:r w:rsidRPr="00F65BBA">
              <w:t xml:space="preserve">pη2=1.4% </w:t>
            </w:r>
            <w:r w:rsidRPr="00F65BBA">
              <w:rPr>
                <w:i/>
                <w:iCs/>
              </w:rPr>
              <w:t>p</w:t>
            </w:r>
            <w:r w:rsidRPr="00F65BBA">
              <w:t>=0.013</w:t>
            </w:r>
          </w:p>
        </w:tc>
        <w:tc>
          <w:tcPr>
            <w:tcW w:w="2197" w:type="dxa"/>
            <w:vAlign w:val="center"/>
          </w:tcPr>
          <w:p w:rsidR="00F65BBA" w:rsidRPr="00F65BBA" w:rsidRDefault="00F65BBA" w:rsidP="00F65BBA">
            <w:pPr>
              <w:jc w:val="center"/>
            </w:pPr>
            <w:r w:rsidRPr="00F65BBA">
              <w:t xml:space="preserve">pη2=0.0% </w:t>
            </w:r>
            <w:r w:rsidRPr="00F65BBA">
              <w:rPr>
                <w:i/>
                <w:iCs/>
              </w:rPr>
              <w:t>p</w:t>
            </w:r>
            <w:r w:rsidRPr="00F65BBA">
              <w:t>=0.65</w:t>
            </w:r>
          </w:p>
        </w:tc>
        <w:tc>
          <w:tcPr>
            <w:tcW w:w="2197" w:type="dxa"/>
            <w:vAlign w:val="center"/>
          </w:tcPr>
          <w:p w:rsidR="00F65BBA" w:rsidRPr="00F65BBA" w:rsidRDefault="00F65BBA" w:rsidP="00F65BBA">
            <w:pPr>
              <w:jc w:val="center"/>
              <w:rPr>
                <w:b/>
                <w:bCs/>
              </w:rPr>
            </w:pPr>
            <w:r w:rsidRPr="00F65BBA">
              <w:rPr>
                <w:b/>
                <w:bCs/>
              </w:rPr>
              <w:t>pη2=2.6%</w:t>
            </w:r>
            <w:r w:rsidRPr="00F65BBA">
              <w:rPr>
                <w:b/>
                <w:bCs/>
                <w:i/>
                <w:iCs/>
              </w:rPr>
              <w:t xml:space="preserve"> p</w:t>
            </w:r>
            <w:r w:rsidRPr="00F65BBA">
              <w:rPr>
                <w:b/>
                <w:bCs/>
              </w:rPr>
              <w:t>=0.0007</w:t>
            </w:r>
          </w:p>
        </w:tc>
        <w:tc>
          <w:tcPr>
            <w:tcW w:w="2197" w:type="dxa"/>
            <w:vAlign w:val="center"/>
          </w:tcPr>
          <w:p w:rsidR="00F65BBA" w:rsidRPr="00F65BBA" w:rsidRDefault="00F65BBA" w:rsidP="00F65BBA">
            <w:pPr>
              <w:jc w:val="center"/>
            </w:pPr>
            <w:r w:rsidRPr="00F65BBA">
              <w:t>pη2=0.0%</w:t>
            </w:r>
            <w:r w:rsidRPr="00F65BBA">
              <w:rPr>
                <w:i/>
                <w:iCs/>
              </w:rPr>
              <w:t xml:space="preserve"> p</w:t>
            </w:r>
            <w:r w:rsidRPr="00F65BBA">
              <w:t>=0.97</w:t>
            </w:r>
          </w:p>
        </w:tc>
      </w:tr>
      <w:tr w:rsidR="00F65BBA" w:rsidRPr="00F65BBA" w:rsidTr="00F65BBA">
        <w:tc>
          <w:tcPr>
            <w:tcW w:w="1798" w:type="dxa"/>
            <w:vMerge w:val="restart"/>
            <w:vAlign w:val="center"/>
          </w:tcPr>
          <w:p w:rsidR="00F65BBA" w:rsidRPr="00F65BBA" w:rsidRDefault="00F65BBA" w:rsidP="00F65BBA">
            <w:pPr>
              <w:jc w:val="center"/>
              <w:rPr>
                <w:b/>
                <w:bCs/>
              </w:rPr>
            </w:pPr>
            <w:r w:rsidRPr="00F65BBA">
              <w:rPr>
                <w:b/>
                <w:bCs/>
              </w:rPr>
              <w:t>Fruits</w:t>
            </w:r>
          </w:p>
        </w:tc>
        <w:tc>
          <w:tcPr>
            <w:tcW w:w="2197" w:type="dxa"/>
            <w:vAlign w:val="center"/>
          </w:tcPr>
          <w:p w:rsidR="00F65BBA" w:rsidRPr="00F65BBA" w:rsidRDefault="00F65BBA" w:rsidP="00F65BBA">
            <w:pPr>
              <w:jc w:val="center"/>
            </w:pPr>
            <w:r w:rsidRPr="00F65BBA">
              <w:t>-0.10 (-0.20 to -0.00)</w:t>
            </w:r>
          </w:p>
        </w:tc>
        <w:tc>
          <w:tcPr>
            <w:tcW w:w="2197" w:type="dxa"/>
            <w:vAlign w:val="center"/>
          </w:tcPr>
          <w:p w:rsidR="00F65BBA" w:rsidRPr="00F65BBA" w:rsidRDefault="00F65BBA" w:rsidP="00F65BBA">
            <w:pPr>
              <w:jc w:val="center"/>
            </w:pPr>
            <w:r w:rsidRPr="00F65BBA">
              <w:t>-0.03 (-0.13 to 0.06)</w:t>
            </w:r>
          </w:p>
        </w:tc>
        <w:tc>
          <w:tcPr>
            <w:tcW w:w="2197" w:type="dxa"/>
            <w:vAlign w:val="center"/>
          </w:tcPr>
          <w:p w:rsidR="00F65BBA" w:rsidRPr="00F65BBA" w:rsidRDefault="00F65BBA" w:rsidP="00F65BBA">
            <w:pPr>
              <w:jc w:val="center"/>
            </w:pPr>
            <w:r w:rsidRPr="00F65BBA">
              <w:t>0.04 (-0.05 to 0.14)</w:t>
            </w:r>
          </w:p>
        </w:tc>
        <w:tc>
          <w:tcPr>
            <w:tcW w:w="2197" w:type="dxa"/>
            <w:vAlign w:val="center"/>
          </w:tcPr>
          <w:p w:rsidR="00F65BBA" w:rsidRPr="00F65BBA" w:rsidRDefault="00F65BBA" w:rsidP="00F65BBA">
            <w:pPr>
              <w:jc w:val="center"/>
            </w:pPr>
            <w:r w:rsidRPr="00F65BBA">
              <w:t>-0.02 (-0.12 to 0.07)</w:t>
            </w:r>
          </w:p>
        </w:tc>
      </w:tr>
      <w:tr w:rsidR="00F65BBA" w:rsidRPr="00F65BBA" w:rsidTr="00F65BBA">
        <w:tc>
          <w:tcPr>
            <w:tcW w:w="1798" w:type="dxa"/>
            <w:vMerge/>
            <w:vAlign w:val="center"/>
          </w:tcPr>
          <w:p w:rsidR="00F65BBA" w:rsidRPr="00F65BBA" w:rsidRDefault="00F65BBA" w:rsidP="00F65BBA">
            <w:pPr>
              <w:jc w:val="center"/>
              <w:rPr>
                <w:b/>
                <w:bCs/>
              </w:rPr>
            </w:pPr>
          </w:p>
        </w:tc>
        <w:tc>
          <w:tcPr>
            <w:tcW w:w="2197" w:type="dxa"/>
            <w:vAlign w:val="center"/>
          </w:tcPr>
          <w:p w:rsidR="00F65BBA" w:rsidRPr="00F65BBA" w:rsidRDefault="00F65BBA" w:rsidP="00F65BBA">
            <w:pPr>
              <w:jc w:val="center"/>
            </w:pPr>
            <w:r w:rsidRPr="00F65BBA">
              <w:t xml:space="preserve">pη2=1.0% </w:t>
            </w:r>
            <w:r w:rsidRPr="00F65BBA">
              <w:rPr>
                <w:i/>
                <w:iCs/>
              </w:rPr>
              <w:t>p</w:t>
            </w:r>
            <w:r w:rsidRPr="00F65BBA">
              <w:t>=0.041</w:t>
            </w:r>
          </w:p>
        </w:tc>
        <w:tc>
          <w:tcPr>
            <w:tcW w:w="2197" w:type="dxa"/>
            <w:vAlign w:val="center"/>
          </w:tcPr>
          <w:p w:rsidR="00F65BBA" w:rsidRPr="00F65BBA" w:rsidRDefault="00F65BBA" w:rsidP="00F65BBA">
            <w:pPr>
              <w:jc w:val="center"/>
            </w:pPr>
            <w:r w:rsidRPr="00F65BBA">
              <w:t xml:space="preserve">pη2=0.1% </w:t>
            </w:r>
            <w:r w:rsidRPr="00F65BBA">
              <w:rPr>
                <w:i/>
                <w:iCs/>
              </w:rPr>
              <w:t>p</w:t>
            </w:r>
            <w:r w:rsidRPr="00F65BBA">
              <w:t>=0.50</w:t>
            </w:r>
          </w:p>
        </w:tc>
        <w:tc>
          <w:tcPr>
            <w:tcW w:w="2197" w:type="dxa"/>
            <w:vAlign w:val="center"/>
          </w:tcPr>
          <w:p w:rsidR="00F65BBA" w:rsidRPr="00F65BBA" w:rsidRDefault="00F65BBA" w:rsidP="00F65BBA">
            <w:pPr>
              <w:jc w:val="center"/>
            </w:pPr>
            <w:r w:rsidRPr="00F65BBA">
              <w:t xml:space="preserve">pη2=0.2% </w:t>
            </w:r>
            <w:r w:rsidRPr="00F65BBA">
              <w:rPr>
                <w:i/>
                <w:iCs/>
              </w:rPr>
              <w:t>p</w:t>
            </w:r>
            <w:r w:rsidRPr="00F65BBA">
              <w:t>=0.35</w:t>
            </w:r>
          </w:p>
        </w:tc>
        <w:tc>
          <w:tcPr>
            <w:tcW w:w="2197" w:type="dxa"/>
            <w:vAlign w:val="center"/>
          </w:tcPr>
          <w:p w:rsidR="00F65BBA" w:rsidRPr="00F65BBA" w:rsidRDefault="00F65BBA" w:rsidP="00F65BBA">
            <w:pPr>
              <w:jc w:val="center"/>
            </w:pPr>
            <w:r w:rsidRPr="00F65BBA">
              <w:t xml:space="preserve">pη2=0.0% </w:t>
            </w:r>
            <w:r w:rsidRPr="00F65BBA">
              <w:rPr>
                <w:i/>
                <w:iCs/>
              </w:rPr>
              <w:t>p</w:t>
            </w:r>
            <w:r w:rsidRPr="00F65BBA">
              <w:t>=0.65</w:t>
            </w:r>
          </w:p>
        </w:tc>
      </w:tr>
      <w:tr w:rsidR="00F65BBA" w:rsidRPr="00F65BBA" w:rsidTr="00F65BBA">
        <w:tc>
          <w:tcPr>
            <w:tcW w:w="1798" w:type="dxa"/>
            <w:vMerge w:val="restart"/>
            <w:vAlign w:val="center"/>
          </w:tcPr>
          <w:p w:rsidR="00F65BBA" w:rsidRPr="00F65BBA" w:rsidRDefault="00F65BBA" w:rsidP="00F65BBA">
            <w:pPr>
              <w:jc w:val="center"/>
              <w:rPr>
                <w:b/>
                <w:bCs/>
              </w:rPr>
            </w:pPr>
            <w:r w:rsidRPr="00F65BBA">
              <w:rPr>
                <w:b/>
                <w:bCs/>
              </w:rPr>
              <w:t>Nuts</w:t>
            </w:r>
          </w:p>
        </w:tc>
        <w:tc>
          <w:tcPr>
            <w:tcW w:w="2197" w:type="dxa"/>
            <w:vAlign w:val="center"/>
          </w:tcPr>
          <w:p w:rsidR="00F65BBA" w:rsidRPr="00F65BBA" w:rsidRDefault="00F65BBA" w:rsidP="00F65BBA">
            <w:pPr>
              <w:jc w:val="center"/>
            </w:pPr>
            <w:r w:rsidRPr="00F65BBA">
              <w:t>-0.11 (-0.21 to -0.01)</w:t>
            </w:r>
          </w:p>
        </w:tc>
        <w:tc>
          <w:tcPr>
            <w:tcW w:w="2197" w:type="dxa"/>
            <w:vAlign w:val="center"/>
          </w:tcPr>
          <w:p w:rsidR="00F65BBA" w:rsidRPr="00F65BBA" w:rsidRDefault="00F65BBA" w:rsidP="00F65BBA">
            <w:pPr>
              <w:jc w:val="center"/>
            </w:pPr>
            <w:r w:rsidRPr="00F65BBA">
              <w:t>0.10 (0.00 to 0.19)</w:t>
            </w:r>
          </w:p>
        </w:tc>
        <w:tc>
          <w:tcPr>
            <w:tcW w:w="2197" w:type="dxa"/>
            <w:vAlign w:val="center"/>
          </w:tcPr>
          <w:p w:rsidR="00F65BBA" w:rsidRPr="00F65BBA" w:rsidRDefault="00F65BBA" w:rsidP="00F65BBA">
            <w:pPr>
              <w:jc w:val="center"/>
            </w:pPr>
            <w:r w:rsidRPr="00F65BBA">
              <w:t>-0.02 (-0.11 to 0.08)</w:t>
            </w:r>
          </w:p>
        </w:tc>
        <w:tc>
          <w:tcPr>
            <w:tcW w:w="2197" w:type="dxa"/>
            <w:vAlign w:val="center"/>
          </w:tcPr>
          <w:p w:rsidR="00F65BBA" w:rsidRPr="00F65BBA" w:rsidRDefault="00F65BBA" w:rsidP="00F65BBA">
            <w:pPr>
              <w:jc w:val="center"/>
            </w:pPr>
            <w:r w:rsidRPr="00F65BBA">
              <w:t>0.02 (-0.08 to 0.11)</w:t>
            </w:r>
          </w:p>
        </w:tc>
      </w:tr>
      <w:tr w:rsidR="00F65BBA" w:rsidRPr="00F65BBA" w:rsidTr="00F65BBA">
        <w:tc>
          <w:tcPr>
            <w:tcW w:w="1798" w:type="dxa"/>
            <w:vMerge/>
            <w:vAlign w:val="center"/>
          </w:tcPr>
          <w:p w:rsidR="00F65BBA" w:rsidRPr="00F65BBA" w:rsidRDefault="00F65BBA" w:rsidP="00F65BBA">
            <w:pPr>
              <w:jc w:val="center"/>
              <w:rPr>
                <w:b/>
                <w:bCs/>
              </w:rPr>
            </w:pPr>
          </w:p>
        </w:tc>
        <w:tc>
          <w:tcPr>
            <w:tcW w:w="2197" w:type="dxa"/>
            <w:vAlign w:val="center"/>
          </w:tcPr>
          <w:p w:rsidR="00F65BBA" w:rsidRPr="00F65BBA" w:rsidRDefault="00F65BBA" w:rsidP="00F65BBA">
            <w:pPr>
              <w:jc w:val="center"/>
            </w:pPr>
            <w:r w:rsidRPr="00F65BBA">
              <w:t xml:space="preserve">pη2=1.1% </w:t>
            </w:r>
            <w:r w:rsidRPr="00F65BBA">
              <w:rPr>
                <w:i/>
                <w:iCs/>
              </w:rPr>
              <w:t>p</w:t>
            </w:r>
            <w:r w:rsidRPr="00F65BBA">
              <w:t>=0.027</w:t>
            </w:r>
          </w:p>
        </w:tc>
        <w:tc>
          <w:tcPr>
            <w:tcW w:w="2197" w:type="dxa"/>
            <w:vAlign w:val="center"/>
          </w:tcPr>
          <w:p w:rsidR="00F65BBA" w:rsidRPr="00F65BBA" w:rsidRDefault="00F65BBA" w:rsidP="00F65BBA">
            <w:pPr>
              <w:jc w:val="center"/>
            </w:pPr>
            <w:r w:rsidRPr="00F65BBA">
              <w:t xml:space="preserve">pη2=0.9% </w:t>
            </w:r>
            <w:r w:rsidRPr="00F65BBA">
              <w:rPr>
                <w:i/>
                <w:iCs/>
              </w:rPr>
              <w:t>p</w:t>
            </w:r>
            <w:r w:rsidRPr="00F65BBA">
              <w:t>=0.044</w:t>
            </w:r>
          </w:p>
        </w:tc>
        <w:tc>
          <w:tcPr>
            <w:tcW w:w="2197" w:type="dxa"/>
            <w:vAlign w:val="center"/>
          </w:tcPr>
          <w:p w:rsidR="00F65BBA" w:rsidRPr="00F65BBA" w:rsidRDefault="00F65BBA" w:rsidP="00F65BBA">
            <w:pPr>
              <w:jc w:val="center"/>
            </w:pPr>
            <w:r w:rsidRPr="00F65BBA">
              <w:t xml:space="preserve">pη2=0.0% </w:t>
            </w:r>
            <w:r w:rsidRPr="00F65BBA">
              <w:rPr>
                <w:i/>
                <w:iCs/>
              </w:rPr>
              <w:t>p</w:t>
            </w:r>
            <w:r w:rsidRPr="00F65BBA">
              <w:t>=0.73</w:t>
            </w:r>
          </w:p>
        </w:tc>
        <w:tc>
          <w:tcPr>
            <w:tcW w:w="2197" w:type="dxa"/>
            <w:vAlign w:val="center"/>
          </w:tcPr>
          <w:p w:rsidR="00F65BBA" w:rsidRPr="00F65BBA" w:rsidRDefault="00F65BBA" w:rsidP="00F65BBA">
            <w:pPr>
              <w:jc w:val="center"/>
            </w:pPr>
            <w:r w:rsidRPr="00F65BBA">
              <w:t xml:space="preserve">pη2=0.0% </w:t>
            </w:r>
            <w:r w:rsidRPr="00F65BBA">
              <w:rPr>
                <w:i/>
                <w:iCs/>
              </w:rPr>
              <w:t>p</w:t>
            </w:r>
            <w:r w:rsidRPr="00F65BBA">
              <w:t>=0.71</w:t>
            </w:r>
          </w:p>
        </w:tc>
      </w:tr>
      <w:tr w:rsidR="00F65BBA" w:rsidRPr="00F65BBA" w:rsidTr="00F65BBA">
        <w:tc>
          <w:tcPr>
            <w:tcW w:w="1798" w:type="dxa"/>
            <w:vMerge w:val="restart"/>
            <w:vAlign w:val="center"/>
          </w:tcPr>
          <w:p w:rsidR="00F65BBA" w:rsidRPr="00F65BBA" w:rsidRDefault="00F65BBA" w:rsidP="00F65BBA">
            <w:pPr>
              <w:jc w:val="center"/>
              <w:rPr>
                <w:b/>
                <w:bCs/>
              </w:rPr>
            </w:pPr>
            <w:r w:rsidRPr="00F65BBA">
              <w:rPr>
                <w:b/>
                <w:bCs/>
              </w:rPr>
              <w:t xml:space="preserve">Physical activity </w:t>
            </w:r>
            <w:r w:rsidRPr="00F65BBA">
              <w:rPr>
                <w:b/>
                <w:bCs/>
                <w:vertAlign w:val="superscript"/>
              </w:rPr>
              <w:t>a</w:t>
            </w:r>
          </w:p>
        </w:tc>
        <w:tc>
          <w:tcPr>
            <w:tcW w:w="2197" w:type="dxa"/>
            <w:vAlign w:val="center"/>
          </w:tcPr>
          <w:p w:rsidR="00F65BBA" w:rsidRPr="00F65BBA" w:rsidRDefault="00F65BBA" w:rsidP="00F65BBA">
            <w:pPr>
              <w:jc w:val="center"/>
            </w:pPr>
            <w:r w:rsidRPr="00F65BBA">
              <w:t>0.08 (-0.02 to 0.17)</w:t>
            </w:r>
          </w:p>
        </w:tc>
        <w:tc>
          <w:tcPr>
            <w:tcW w:w="2197" w:type="dxa"/>
            <w:vAlign w:val="center"/>
          </w:tcPr>
          <w:p w:rsidR="00F65BBA" w:rsidRPr="00F65BBA" w:rsidRDefault="00F65BBA" w:rsidP="00F65BBA">
            <w:pPr>
              <w:jc w:val="center"/>
            </w:pPr>
            <w:r w:rsidRPr="00F65BBA">
              <w:t>-0.07 (-0.16 to 0.03)</w:t>
            </w:r>
          </w:p>
        </w:tc>
        <w:tc>
          <w:tcPr>
            <w:tcW w:w="2197" w:type="dxa"/>
            <w:vAlign w:val="center"/>
          </w:tcPr>
          <w:p w:rsidR="00F65BBA" w:rsidRPr="00F65BBA" w:rsidRDefault="00F65BBA" w:rsidP="00F65BBA">
            <w:pPr>
              <w:jc w:val="center"/>
            </w:pPr>
            <w:r w:rsidRPr="00F65BBA">
              <w:t>0.10 (0.01 to 0.19)</w:t>
            </w:r>
          </w:p>
        </w:tc>
        <w:tc>
          <w:tcPr>
            <w:tcW w:w="2197" w:type="dxa"/>
            <w:vAlign w:val="center"/>
          </w:tcPr>
          <w:p w:rsidR="00F65BBA" w:rsidRPr="00F65BBA" w:rsidRDefault="00F65BBA" w:rsidP="00F65BBA">
            <w:pPr>
              <w:jc w:val="center"/>
            </w:pPr>
            <w:r w:rsidRPr="00F65BBA">
              <w:t>0.07 (-0.03 to 0.16)</w:t>
            </w:r>
          </w:p>
        </w:tc>
      </w:tr>
      <w:tr w:rsidR="00F65BBA" w:rsidRPr="00F65BBA" w:rsidTr="00F65BBA">
        <w:tc>
          <w:tcPr>
            <w:tcW w:w="1798" w:type="dxa"/>
            <w:vMerge/>
            <w:vAlign w:val="center"/>
          </w:tcPr>
          <w:p w:rsidR="00F65BBA" w:rsidRPr="00F65BBA" w:rsidRDefault="00F65BBA" w:rsidP="00F65BBA">
            <w:pPr>
              <w:jc w:val="center"/>
              <w:rPr>
                <w:b/>
                <w:bCs/>
              </w:rPr>
            </w:pPr>
          </w:p>
        </w:tc>
        <w:tc>
          <w:tcPr>
            <w:tcW w:w="2197" w:type="dxa"/>
            <w:vAlign w:val="center"/>
          </w:tcPr>
          <w:p w:rsidR="00F65BBA" w:rsidRPr="00F65BBA" w:rsidRDefault="00F65BBA" w:rsidP="00F65BBA">
            <w:pPr>
              <w:jc w:val="center"/>
            </w:pPr>
            <w:r w:rsidRPr="00F65BBA">
              <w:t xml:space="preserve">pη2=0.5% </w:t>
            </w:r>
            <w:r w:rsidRPr="00F65BBA">
              <w:rPr>
                <w:i/>
                <w:iCs/>
              </w:rPr>
              <w:t>p</w:t>
            </w:r>
            <w:r w:rsidRPr="00F65BBA">
              <w:t>=0.13</w:t>
            </w:r>
          </w:p>
        </w:tc>
        <w:tc>
          <w:tcPr>
            <w:tcW w:w="2197" w:type="dxa"/>
            <w:vAlign w:val="center"/>
          </w:tcPr>
          <w:p w:rsidR="00F65BBA" w:rsidRPr="00F65BBA" w:rsidRDefault="00F65BBA" w:rsidP="00F65BBA">
            <w:pPr>
              <w:jc w:val="center"/>
            </w:pPr>
            <w:r w:rsidRPr="00F65BBA">
              <w:t xml:space="preserve">pη2=0.5% </w:t>
            </w:r>
            <w:r w:rsidRPr="00F65BBA">
              <w:rPr>
                <w:i/>
                <w:iCs/>
              </w:rPr>
              <w:t>p</w:t>
            </w:r>
            <w:r w:rsidRPr="00F65BBA">
              <w:t>=0.15</w:t>
            </w:r>
          </w:p>
        </w:tc>
        <w:tc>
          <w:tcPr>
            <w:tcW w:w="2197" w:type="dxa"/>
            <w:vAlign w:val="center"/>
          </w:tcPr>
          <w:p w:rsidR="00F65BBA" w:rsidRPr="00F65BBA" w:rsidRDefault="00F65BBA" w:rsidP="00F65BBA">
            <w:pPr>
              <w:jc w:val="center"/>
            </w:pPr>
            <w:r w:rsidRPr="00F65BBA">
              <w:t xml:space="preserve">pη2=1.0% </w:t>
            </w:r>
            <w:r w:rsidRPr="00F65BBA">
              <w:rPr>
                <w:i/>
                <w:iCs/>
              </w:rPr>
              <w:t>p</w:t>
            </w:r>
            <w:r w:rsidRPr="00F65BBA">
              <w:t>=0.038</w:t>
            </w:r>
          </w:p>
        </w:tc>
        <w:tc>
          <w:tcPr>
            <w:tcW w:w="2197" w:type="dxa"/>
            <w:vAlign w:val="center"/>
          </w:tcPr>
          <w:p w:rsidR="00F65BBA" w:rsidRPr="00F65BBA" w:rsidRDefault="00F65BBA" w:rsidP="00F65BBA">
            <w:pPr>
              <w:jc w:val="center"/>
            </w:pPr>
            <w:r w:rsidRPr="00F65BBA">
              <w:t>pη2=0.4%</w:t>
            </w:r>
            <w:r w:rsidRPr="00F65BBA">
              <w:rPr>
                <w:i/>
                <w:iCs/>
              </w:rPr>
              <w:t xml:space="preserve"> p</w:t>
            </w:r>
            <w:r w:rsidRPr="00F65BBA">
              <w:t>=0.18</w:t>
            </w:r>
          </w:p>
        </w:tc>
      </w:tr>
      <w:tr w:rsidR="00F65BBA" w:rsidRPr="00F65BBA" w:rsidTr="00F65BBA">
        <w:tc>
          <w:tcPr>
            <w:tcW w:w="1798" w:type="dxa"/>
            <w:vMerge w:val="restart"/>
            <w:vAlign w:val="center"/>
          </w:tcPr>
          <w:p w:rsidR="00F65BBA" w:rsidRPr="00F65BBA" w:rsidRDefault="00F65BBA" w:rsidP="00F65BBA">
            <w:pPr>
              <w:jc w:val="center"/>
              <w:rPr>
                <w:b/>
                <w:bCs/>
              </w:rPr>
            </w:pPr>
            <w:r w:rsidRPr="00F65BBA">
              <w:rPr>
                <w:b/>
                <w:bCs/>
              </w:rPr>
              <w:t xml:space="preserve">General quality of diet </w:t>
            </w:r>
            <w:r w:rsidRPr="00F65BBA">
              <w:rPr>
                <w:b/>
                <w:bCs/>
                <w:vertAlign w:val="superscript"/>
              </w:rPr>
              <w:t>b</w:t>
            </w:r>
          </w:p>
        </w:tc>
        <w:tc>
          <w:tcPr>
            <w:tcW w:w="2197" w:type="dxa"/>
            <w:vAlign w:val="center"/>
          </w:tcPr>
          <w:p w:rsidR="00F65BBA" w:rsidRPr="00F65BBA" w:rsidRDefault="00F65BBA" w:rsidP="00F65BBA">
            <w:pPr>
              <w:jc w:val="center"/>
            </w:pPr>
            <w:r w:rsidRPr="00F65BBA">
              <w:t>-0.07 (-0.03 to 0.16)</w:t>
            </w:r>
          </w:p>
        </w:tc>
        <w:tc>
          <w:tcPr>
            <w:tcW w:w="2197" w:type="dxa"/>
            <w:vAlign w:val="center"/>
          </w:tcPr>
          <w:p w:rsidR="00F65BBA" w:rsidRPr="00F65BBA" w:rsidRDefault="00F65BBA" w:rsidP="00F65BBA">
            <w:pPr>
              <w:jc w:val="center"/>
            </w:pPr>
            <w:r w:rsidRPr="00F65BBA">
              <w:t>0.01 (-0.10 to 0.08)</w:t>
            </w:r>
          </w:p>
        </w:tc>
        <w:tc>
          <w:tcPr>
            <w:tcW w:w="2197" w:type="dxa"/>
            <w:vAlign w:val="center"/>
          </w:tcPr>
          <w:p w:rsidR="00F65BBA" w:rsidRPr="00F65BBA" w:rsidRDefault="00F65BBA" w:rsidP="00F65BBA">
            <w:pPr>
              <w:jc w:val="center"/>
            </w:pPr>
            <w:r w:rsidRPr="00F65BBA">
              <w:t>0.01 (-0.11 to 0.08)</w:t>
            </w:r>
          </w:p>
        </w:tc>
        <w:tc>
          <w:tcPr>
            <w:tcW w:w="2197" w:type="dxa"/>
            <w:vAlign w:val="center"/>
          </w:tcPr>
          <w:p w:rsidR="00F65BBA" w:rsidRPr="00F65BBA" w:rsidRDefault="00F65BBA" w:rsidP="00F65BBA">
            <w:pPr>
              <w:jc w:val="center"/>
            </w:pPr>
            <w:r w:rsidRPr="00F65BBA">
              <w:t>-0.08 (-0.02 to 0.17)</w:t>
            </w:r>
          </w:p>
        </w:tc>
      </w:tr>
      <w:tr w:rsidR="00F65BBA" w:rsidRPr="00F65BBA" w:rsidTr="00F65BBA">
        <w:tc>
          <w:tcPr>
            <w:tcW w:w="1798" w:type="dxa"/>
            <w:vMerge/>
            <w:vAlign w:val="center"/>
          </w:tcPr>
          <w:p w:rsidR="00F65BBA" w:rsidRPr="00F65BBA" w:rsidRDefault="00F65BBA" w:rsidP="00F65BBA">
            <w:pPr>
              <w:jc w:val="center"/>
              <w:rPr>
                <w:b/>
                <w:bCs/>
              </w:rPr>
            </w:pPr>
          </w:p>
        </w:tc>
        <w:tc>
          <w:tcPr>
            <w:tcW w:w="2197" w:type="dxa"/>
            <w:vAlign w:val="center"/>
          </w:tcPr>
          <w:p w:rsidR="00F65BBA" w:rsidRPr="00F65BBA" w:rsidRDefault="00F65BBA" w:rsidP="00F65BBA">
            <w:pPr>
              <w:jc w:val="center"/>
            </w:pPr>
            <w:r w:rsidRPr="00F65BBA">
              <w:t xml:space="preserve">pη2=0.4% </w:t>
            </w:r>
            <w:r w:rsidRPr="00F65BBA">
              <w:rPr>
                <w:i/>
                <w:iCs/>
              </w:rPr>
              <w:t>p</w:t>
            </w:r>
            <w:r w:rsidRPr="00F65BBA">
              <w:t>=0.19</w:t>
            </w:r>
          </w:p>
        </w:tc>
        <w:tc>
          <w:tcPr>
            <w:tcW w:w="2197" w:type="dxa"/>
            <w:vAlign w:val="center"/>
          </w:tcPr>
          <w:p w:rsidR="00F65BBA" w:rsidRPr="00F65BBA" w:rsidRDefault="00F65BBA" w:rsidP="00F65BBA">
            <w:pPr>
              <w:jc w:val="center"/>
            </w:pPr>
            <w:r w:rsidRPr="00F65BBA">
              <w:t xml:space="preserve">pη2=0.0% </w:t>
            </w:r>
            <w:r w:rsidRPr="00F65BBA">
              <w:rPr>
                <w:i/>
                <w:iCs/>
              </w:rPr>
              <w:t>p</w:t>
            </w:r>
            <w:r w:rsidRPr="00F65BBA">
              <w:t>=0.83</w:t>
            </w:r>
          </w:p>
        </w:tc>
        <w:tc>
          <w:tcPr>
            <w:tcW w:w="2197" w:type="dxa"/>
            <w:vAlign w:val="center"/>
          </w:tcPr>
          <w:p w:rsidR="00F65BBA" w:rsidRPr="00F65BBA" w:rsidRDefault="00F65BBA" w:rsidP="00F65BBA">
            <w:pPr>
              <w:jc w:val="center"/>
            </w:pPr>
            <w:r w:rsidRPr="00F65BBA">
              <w:t xml:space="preserve">pη2=0.0% </w:t>
            </w:r>
            <w:r w:rsidRPr="00F65BBA">
              <w:rPr>
                <w:i/>
                <w:iCs/>
              </w:rPr>
              <w:t>p</w:t>
            </w:r>
            <w:r w:rsidRPr="00F65BBA">
              <w:t>=0.79</w:t>
            </w:r>
          </w:p>
        </w:tc>
        <w:tc>
          <w:tcPr>
            <w:tcW w:w="2197" w:type="dxa"/>
            <w:vAlign w:val="center"/>
          </w:tcPr>
          <w:p w:rsidR="00F65BBA" w:rsidRPr="00F65BBA" w:rsidRDefault="00F65BBA" w:rsidP="00F65BBA">
            <w:pPr>
              <w:jc w:val="center"/>
            </w:pPr>
            <w:r w:rsidRPr="00F65BBA">
              <w:t xml:space="preserve">pη2=0.6% </w:t>
            </w:r>
            <w:r w:rsidRPr="00F65BBA">
              <w:rPr>
                <w:i/>
                <w:iCs/>
              </w:rPr>
              <w:t>p</w:t>
            </w:r>
            <w:r w:rsidRPr="00F65BBA">
              <w:t>=0.11</w:t>
            </w:r>
          </w:p>
        </w:tc>
      </w:tr>
      <w:tr w:rsidR="00F65BBA" w:rsidRPr="00F65BBA" w:rsidTr="00F65BBA">
        <w:tc>
          <w:tcPr>
            <w:tcW w:w="1798" w:type="dxa"/>
            <w:vMerge w:val="restart"/>
            <w:vAlign w:val="center"/>
          </w:tcPr>
          <w:p w:rsidR="00F65BBA" w:rsidRPr="00F65BBA" w:rsidRDefault="00F65BBA" w:rsidP="00F65BBA">
            <w:pPr>
              <w:jc w:val="center"/>
              <w:rPr>
                <w:b/>
                <w:bCs/>
              </w:rPr>
            </w:pPr>
            <w:r w:rsidRPr="00F65BBA">
              <w:rPr>
                <w:b/>
                <w:bCs/>
              </w:rPr>
              <w:t xml:space="preserve">Cigarettes </w:t>
            </w:r>
            <w:r w:rsidRPr="00F65BBA">
              <w:rPr>
                <w:b/>
                <w:bCs/>
                <w:vertAlign w:val="superscript"/>
              </w:rPr>
              <w:t>c</w:t>
            </w:r>
          </w:p>
        </w:tc>
        <w:tc>
          <w:tcPr>
            <w:tcW w:w="2197" w:type="dxa"/>
            <w:vAlign w:val="center"/>
          </w:tcPr>
          <w:p w:rsidR="00F65BBA" w:rsidRPr="00F65BBA" w:rsidRDefault="00F65BBA" w:rsidP="00F65BBA">
            <w:pPr>
              <w:jc w:val="center"/>
            </w:pPr>
            <w:r w:rsidRPr="00F65BBA">
              <w:t>2.35 (1.00 to 5.55)</w:t>
            </w:r>
          </w:p>
        </w:tc>
        <w:tc>
          <w:tcPr>
            <w:tcW w:w="2197" w:type="dxa"/>
            <w:vAlign w:val="center"/>
          </w:tcPr>
          <w:p w:rsidR="00F65BBA" w:rsidRPr="00F65BBA" w:rsidRDefault="00F65BBA" w:rsidP="00F65BBA">
            <w:pPr>
              <w:jc w:val="center"/>
            </w:pPr>
            <w:r w:rsidRPr="00F65BBA">
              <w:t>1.22 (0.52 to 2.88)</w:t>
            </w:r>
          </w:p>
        </w:tc>
        <w:tc>
          <w:tcPr>
            <w:tcW w:w="2197" w:type="dxa"/>
            <w:vAlign w:val="center"/>
          </w:tcPr>
          <w:p w:rsidR="00F65BBA" w:rsidRPr="00F65BBA" w:rsidRDefault="00F65BBA" w:rsidP="00F65BBA">
            <w:pPr>
              <w:jc w:val="center"/>
            </w:pPr>
            <w:r w:rsidRPr="00F65BBA">
              <w:t>0.83 (0.56 to 1.22)</w:t>
            </w:r>
          </w:p>
        </w:tc>
        <w:tc>
          <w:tcPr>
            <w:tcW w:w="2197" w:type="dxa"/>
            <w:vAlign w:val="center"/>
          </w:tcPr>
          <w:p w:rsidR="00F65BBA" w:rsidRPr="00F65BBA" w:rsidRDefault="00F65BBA" w:rsidP="00F65BBA">
            <w:pPr>
              <w:jc w:val="center"/>
            </w:pPr>
            <w:r w:rsidRPr="00F65BBA">
              <w:t>0.91 (0.38 to 2.16)</w:t>
            </w:r>
          </w:p>
        </w:tc>
      </w:tr>
      <w:tr w:rsidR="00F65BBA" w:rsidRPr="00F65BBA" w:rsidTr="00F65BBA">
        <w:tc>
          <w:tcPr>
            <w:tcW w:w="1798" w:type="dxa"/>
            <w:vMerge/>
            <w:vAlign w:val="center"/>
          </w:tcPr>
          <w:p w:rsidR="00F65BBA" w:rsidRPr="00F65BBA" w:rsidRDefault="00F65BBA" w:rsidP="00F65BBA">
            <w:pPr>
              <w:jc w:val="center"/>
              <w:rPr>
                <w:b/>
                <w:bCs/>
              </w:rPr>
            </w:pPr>
          </w:p>
        </w:tc>
        <w:tc>
          <w:tcPr>
            <w:tcW w:w="2197" w:type="dxa"/>
            <w:vAlign w:val="center"/>
          </w:tcPr>
          <w:p w:rsidR="00F65BBA" w:rsidRPr="00F65BBA" w:rsidRDefault="00F65BBA" w:rsidP="00F65BBA">
            <w:pPr>
              <w:jc w:val="center"/>
            </w:pPr>
            <w:r w:rsidRPr="00F65BBA">
              <w:rPr>
                <w:i/>
                <w:iCs/>
              </w:rPr>
              <w:t>p</w:t>
            </w:r>
            <w:r w:rsidRPr="00F65BBA">
              <w:t>=0.050</w:t>
            </w:r>
          </w:p>
        </w:tc>
        <w:tc>
          <w:tcPr>
            <w:tcW w:w="2197" w:type="dxa"/>
            <w:vAlign w:val="center"/>
          </w:tcPr>
          <w:p w:rsidR="00F65BBA" w:rsidRPr="00F65BBA" w:rsidRDefault="00F65BBA" w:rsidP="00F65BBA">
            <w:pPr>
              <w:jc w:val="center"/>
            </w:pPr>
            <w:r w:rsidRPr="00F65BBA">
              <w:rPr>
                <w:i/>
                <w:iCs/>
              </w:rPr>
              <w:t>p</w:t>
            </w:r>
            <w:r w:rsidRPr="00F65BBA">
              <w:t>=0.63</w:t>
            </w:r>
          </w:p>
        </w:tc>
        <w:tc>
          <w:tcPr>
            <w:tcW w:w="2197" w:type="dxa"/>
            <w:vAlign w:val="center"/>
          </w:tcPr>
          <w:p w:rsidR="00F65BBA" w:rsidRPr="00F65BBA" w:rsidRDefault="00F65BBA" w:rsidP="00F65BBA">
            <w:pPr>
              <w:jc w:val="center"/>
            </w:pPr>
            <w:r w:rsidRPr="00F65BBA">
              <w:rPr>
                <w:i/>
                <w:iCs/>
              </w:rPr>
              <w:t>p</w:t>
            </w:r>
            <w:r w:rsidRPr="00F65BBA">
              <w:t>=0.33</w:t>
            </w:r>
          </w:p>
        </w:tc>
        <w:tc>
          <w:tcPr>
            <w:tcW w:w="2197" w:type="dxa"/>
            <w:vAlign w:val="center"/>
          </w:tcPr>
          <w:p w:rsidR="00F65BBA" w:rsidRPr="00F65BBA" w:rsidRDefault="00F65BBA" w:rsidP="00F65BBA">
            <w:pPr>
              <w:jc w:val="center"/>
            </w:pPr>
            <w:r w:rsidRPr="00F65BBA">
              <w:rPr>
                <w:i/>
                <w:iCs/>
              </w:rPr>
              <w:t>p</w:t>
            </w:r>
            <w:r w:rsidRPr="00F65BBA">
              <w:t>=0.83</w:t>
            </w:r>
          </w:p>
        </w:tc>
      </w:tr>
      <w:tr w:rsidR="00F65BBA" w:rsidRPr="00F65BBA" w:rsidTr="00F65BBA">
        <w:tc>
          <w:tcPr>
            <w:tcW w:w="1798" w:type="dxa"/>
            <w:vMerge w:val="restart"/>
            <w:vAlign w:val="center"/>
          </w:tcPr>
          <w:p w:rsidR="00F65BBA" w:rsidRPr="00F65BBA" w:rsidRDefault="00F65BBA" w:rsidP="00F65BBA">
            <w:pPr>
              <w:jc w:val="center"/>
              <w:rPr>
                <w:b/>
                <w:bCs/>
              </w:rPr>
            </w:pPr>
            <w:r w:rsidRPr="00F65BBA">
              <w:rPr>
                <w:b/>
                <w:bCs/>
              </w:rPr>
              <w:t>BMI</w:t>
            </w:r>
          </w:p>
        </w:tc>
        <w:tc>
          <w:tcPr>
            <w:tcW w:w="2197" w:type="dxa"/>
            <w:vAlign w:val="center"/>
          </w:tcPr>
          <w:p w:rsidR="00F65BBA" w:rsidRPr="00F65BBA" w:rsidRDefault="00F65BBA" w:rsidP="00F65BBA">
            <w:pPr>
              <w:jc w:val="center"/>
              <w:rPr>
                <w:b/>
                <w:bCs/>
              </w:rPr>
            </w:pPr>
            <w:r w:rsidRPr="00F65BBA">
              <w:rPr>
                <w:b/>
                <w:bCs/>
              </w:rPr>
              <w:t>0.34 (0.25 to 0.43)</w:t>
            </w:r>
          </w:p>
        </w:tc>
        <w:tc>
          <w:tcPr>
            <w:tcW w:w="2197" w:type="dxa"/>
            <w:vAlign w:val="center"/>
          </w:tcPr>
          <w:p w:rsidR="00F65BBA" w:rsidRPr="00F65BBA" w:rsidRDefault="00F65BBA" w:rsidP="00F65BBA">
            <w:pPr>
              <w:jc w:val="center"/>
            </w:pPr>
            <w:r w:rsidRPr="00F65BBA">
              <w:t>0.06 (-0.03 to 0.15)</w:t>
            </w:r>
          </w:p>
        </w:tc>
        <w:tc>
          <w:tcPr>
            <w:tcW w:w="2197" w:type="dxa"/>
            <w:vAlign w:val="center"/>
          </w:tcPr>
          <w:p w:rsidR="00F65BBA" w:rsidRPr="00F65BBA" w:rsidRDefault="00F65BBA" w:rsidP="00F65BBA">
            <w:pPr>
              <w:jc w:val="center"/>
            </w:pPr>
            <w:r w:rsidRPr="00F65BBA">
              <w:t>-0.03 (-0.11 to 0.06)</w:t>
            </w:r>
          </w:p>
        </w:tc>
        <w:tc>
          <w:tcPr>
            <w:tcW w:w="2197" w:type="dxa"/>
            <w:vAlign w:val="center"/>
          </w:tcPr>
          <w:p w:rsidR="00F65BBA" w:rsidRPr="00F65BBA" w:rsidRDefault="00F65BBA" w:rsidP="00F65BBA">
            <w:pPr>
              <w:jc w:val="center"/>
            </w:pPr>
            <w:r w:rsidRPr="00F65BBA">
              <w:t>0.05 (-0.04 to 0.14)</w:t>
            </w:r>
          </w:p>
        </w:tc>
      </w:tr>
      <w:tr w:rsidR="00F65BBA" w:rsidRPr="00F65BBA" w:rsidTr="00F65BBA">
        <w:tc>
          <w:tcPr>
            <w:tcW w:w="1798" w:type="dxa"/>
            <w:vMerge/>
            <w:vAlign w:val="center"/>
          </w:tcPr>
          <w:p w:rsidR="00F65BBA" w:rsidRPr="00F65BBA" w:rsidRDefault="00F65BBA" w:rsidP="00F65BBA">
            <w:pPr>
              <w:jc w:val="center"/>
              <w:rPr>
                <w:b/>
                <w:bCs/>
              </w:rPr>
            </w:pPr>
          </w:p>
        </w:tc>
        <w:tc>
          <w:tcPr>
            <w:tcW w:w="2197" w:type="dxa"/>
            <w:vAlign w:val="center"/>
          </w:tcPr>
          <w:p w:rsidR="00F65BBA" w:rsidRPr="00F65BBA" w:rsidRDefault="00F65BBA" w:rsidP="00F65BBA">
            <w:pPr>
              <w:jc w:val="center"/>
              <w:rPr>
                <w:b/>
                <w:bCs/>
              </w:rPr>
            </w:pPr>
            <w:r w:rsidRPr="00F65BBA">
              <w:rPr>
                <w:b/>
                <w:bCs/>
              </w:rPr>
              <w:t xml:space="preserve">pη2=10.8% </w:t>
            </w:r>
            <w:r w:rsidRPr="00F65BBA">
              <w:rPr>
                <w:b/>
                <w:bCs/>
                <w:i/>
                <w:iCs/>
              </w:rPr>
              <w:t>p</w:t>
            </w:r>
            <w:r w:rsidRPr="00F65BBA">
              <w:rPr>
                <w:b/>
                <w:bCs/>
              </w:rPr>
              <w:t>&lt;0.0001</w:t>
            </w:r>
          </w:p>
        </w:tc>
        <w:tc>
          <w:tcPr>
            <w:tcW w:w="2197" w:type="dxa"/>
            <w:vAlign w:val="center"/>
          </w:tcPr>
          <w:p w:rsidR="00F65BBA" w:rsidRPr="00F65BBA" w:rsidRDefault="00F65BBA" w:rsidP="00F65BBA">
            <w:pPr>
              <w:jc w:val="center"/>
            </w:pPr>
            <w:r w:rsidRPr="00F65BBA">
              <w:t xml:space="preserve">pη2=0.4% </w:t>
            </w:r>
            <w:r w:rsidRPr="00F65BBA">
              <w:rPr>
                <w:i/>
                <w:iCs/>
              </w:rPr>
              <w:t>p</w:t>
            </w:r>
            <w:r w:rsidRPr="00F65BBA">
              <w:t>=0.20</w:t>
            </w:r>
          </w:p>
        </w:tc>
        <w:tc>
          <w:tcPr>
            <w:tcW w:w="2197" w:type="dxa"/>
            <w:vAlign w:val="center"/>
          </w:tcPr>
          <w:p w:rsidR="00F65BBA" w:rsidRPr="00F65BBA" w:rsidRDefault="00F65BBA" w:rsidP="00F65BBA">
            <w:pPr>
              <w:jc w:val="center"/>
            </w:pPr>
            <w:r w:rsidRPr="00F65BBA">
              <w:t xml:space="preserve">pη2=0.1% </w:t>
            </w:r>
            <w:r w:rsidRPr="00F65BBA">
              <w:rPr>
                <w:i/>
                <w:iCs/>
              </w:rPr>
              <w:t>p</w:t>
            </w:r>
            <w:r w:rsidRPr="00F65BBA">
              <w:t>=0.55</w:t>
            </w:r>
          </w:p>
        </w:tc>
        <w:tc>
          <w:tcPr>
            <w:tcW w:w="2197" w:type="dxa"/>
            <w:vAlign w:val="center"/>
          </w:tcPr>
          <w:p w:rsidR="00F65BBA" w:rsidRPr="00F65BBA" w:rsidRDefault="00F65BBA" w:rsidP="00F65BBA">
            <w:pPr>
              <w:jc w:val="center"/>
            </w:pPr>
            <w:r w:rsidRPr="00F65BBA">
              <w:t xml:space="preserve">pη2=0.3% </w:t>
            </w:r>
            <w:r w:rsidRPr="00F65BBA">
              <w:rPr>
                <w:i/>
                <w:iCs/>
              </w:rPr>
              <w:t>p</w:t>
            </w:r>
            <w:r w:rsidRPr="00F65BBA">
              <w:t>=0.24</w:t>
            </w:r>
          </w:p>
        </w:tc>
      </w:tr>
    </w:tbl>
    <w:p w:rsidR="00F65BBA" w:rsidRPr="00F65BBA" w:rsidRDefault="00F65BBA" w:rsidP="00F65BBA">
      <w:r w:rsidRPr="00F65BBA">
        <w:t>BMI – body-mass index</w:t>
      </w:r>
    </w:p>
    <w:p w:rsidR="00F65BBA" w:rsidRPr="00F65BBA" w:rsidRDefault="00F65BBA" w:rsidP="00F65BBA">
      <w:r w:rsidRPr="00F65BBA">
        <w:t xml:space="preserve">The values in bold are considered statistically significant at the </w:t>
      </w:r>
      <w:proofErr w:type="spellStart"/>
      <w:r w:rsidRPr="00F65BBA">
        <w:t>Benjamini</w:t>
      </w:r>
      <w:proofErr w:type="spellEnd"/>
      <w:r w:rsidRPr="00F65BBA">
        <w:t xml:space="preserve"> and Hochberg corrected significance level of 0.0037 (false discovery rate 0.05).</w:t>
      </w:r>
    </w:p>
    <w:p w:rsidR="00F65BBA" w:rsidRPr="00F65BBA" w:rsidRDefault="00F65BBA" w:rsidP="00F65BBA">
      <w:bookmarkStart w:id="1" w:name="_Hlk104296424"/>
      <w:r w:rsidRPr="00F65BBA">
        <w:t>a - Physical activity was assessed in the pre-exam stage of the study and is expressed in the five-point semantic differential scale from 1 (“I have no physical activity at all”) to 5 (“I play sport intensively 5 times a week”), with the midpoint of 3.</w:t>
      </w:r>
    </w:p>
    <w:p w:rsidR="00F65BBA" w:rsidRPr="00F65BBA" w:rsidRDefault="00F65BBA" w:rsidP="00F65BBA">
      <w:r w:rsidRPr="00F65BBA">
        <w:t xml:space="preserve">b - General quality of diet was assessed in the pre-exam stage of the study and is expressed as the number of points in the reverse-coded Starting the Conversation scale in the range from 0 (maximally unhealthy diet) to 16 (maximally healthy diet), with the midpoint of 8; </w:t>
      </w:r>
      <w:proofErr w:type="spellStart"/>
      <w:r w:rsidRPr="00F65BBA">
        <w:t>Cronbach’s</w:t>
      </w:r>
      <w:proofErr w:type="spellEnd"/>
      <w:r w:rsidRPr="00F65BBA">
        <w:t xml:space="preserve"> alpha assessed in the study sample was 0.55.</w:t>
      </w:r>
    </w:p>
    <w:p w:rsidR="00F65BBA" w:rsidRPr="00F65BBA" w:rsidRDefault="00F65BBA" w:rsidP="00F65BBA">
      <w:r w:rsidRPr="00F65BBA">
        <w:t>c – Odds ratio with 95% confidence intervals for reporting either traditional cigarette smoking or e-cigarette use.</w:t>
      </w:r>
      <w:bookmarkEnd w:id="1"/>
    </w:p>
    <w:p w:rsidR="00F65BBA" w:rsidRPr="001549D3" w:rsidRDefault="00F65BBA" w:rsidP="00F65BBA">
      <w:pPr>
        <w:rPr>
          <w:lang w:eastAsia="zh-CN"/>
        </w:rPr>
      </w:pPr>
    </w:p>
    <w:sectPr w:rsidR="00F65BBA" w:rsidRPr="001549D3"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2C6" w:rsidRDefault="009662C6" w:rsidP="00117666">
      <w:pPr>
        <w:spacing w:after="0"/>
      </w:pPr>
      <w:r>
        <w:separator/>
      </w:r>
    </w:p>
  </w:endnote>
  <w:endnote w:type="continuationSeparator" w:id="0">
    <w:p w:rsidR="009662C6" w:rsidRDefault="009662C6" w:rsidP="0011766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6A" w:rsidRPr="00577C4C" w:rsidRDefault="00D04E3E">
    <w:pPr>
      <w:rPr>
        <w:color w:val="C00000"/>
        <w:szCs w:val="24"/>
      </w:rPr>
    </w:pPr>
    <w:r w:rsidRPr="00D04E3E">
      <w:rPr>
        <w:noProof/>
        <w:lang w:val="en-GB" w:eastAsia="en-GB"/>
      </w:rPr>
      <w:pict>
        <v:shapetype id="_x0000_t202" coordsize="21600,21600" o:spt="202" path="m,l,21600r21600,l21600,xe">
          <v:stroke joinstyle="miter"/>
          <v:path gradientshapeok="t" o:connecttype="rect"/>
        </v:shapetype>
        <v:shape id="Text Box 1" o:spid="_x0000_s1026" type="#_x0000_t202" style="position:absolute;margin-left:146.4pt;margin-top:0;width:118.8pt;height:31.15pt;z-index:251659264;visibility:visible;mso-position-horizontal:right;mso-position-horizontal-relative:margin;mso-position-vertical:top;mso-position-vertical-relative:bottom-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rsidR="00995F6A" w:rsidRPr="00577C4C" w:rsidRDefault="00D04E3E">
                <w:pPr>
                  <w:jc w:val="right"/>
                  <w:rPr>
                    <w:color w:val="000000" w:themeColor="text1"/>
                    <w:szCs w:val="40"/>
                  </w:rPr>
                </w:pPr>
                <w:r w:rsidRPr="00577C4C">
                  <w:rPr>
                    <w:color w:val="000000" w:themeColor="text1"/>
                    <w:szCs w:val="40"/>
                  </w:rPr>
                  <w:fldChar w:fldCharType="begin"/>
                </w:r>
                <w:r w:rsidR="00C52A7B" w:rsidRPr="00577C4C">
                  <w:rPr>
                    <w:color w:val="000000" w:themeColor="text1"/>
                    <w:szCs w:val="40"/>
                  </w:rPr>
                  <w:instrText xml:space="preserve"> PAGE  \* Arabic  \* MERGEFORMAT </w:instrText>
                </w:r>
                <w:r w:rsidRPr="00577C4C">
                  <w:rPr>
                    <w:color w:val="000000" w:themeColor="text1"/>
                    <w:szCs w:val="40"/>
                  </w:rPr>
                  <w:fldChar w:fldCharType="separate"/>
                </w:r>
                <w:r w:rsidR="006960D8">
                  <w:rPr>
                    <w:noProof/>
                    <w:color w:val="000000" w:themeColor="text1"/>
                    <w:szCs w:val="40"/>
                  </w:rPr>
                  <w:t>4</w:t>
                </w:r>
                <w:r w:rsidRPr="00577C4C">
                  <w:rPr>
                    <w:color w:val="000000" w:themeColor="text1"/>
                    <w:szCs w:val="40"/>
                  </w:rPr>
                  <w:fldChar w:fldCharType="end"/>
                </w:r>
              </w:p>
            </w:txbxContent>
          </v:textbox>
          <w10:wrap anchorx="margin" anchory="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6A" w:rsidRPr="00577C4C" w:rsidRDefault="00D04E3E">
    <w:pPr>
      <w:rPr>
        <w:b/>
        <w:sz w:val="20"/>
        <w:szCs w:val="24"/>
      </w:rPr>
    </w:pPr>
    <w:r w:rsidRPr="00D04E3E">
      <w:rPr>
        <w:noProof/>
        <w:lang w:val="en-GB" w:eastAsia="en-GB"/>
      </w:rPr>
      <w:pict>
        <v:shapetype id="_x0000_t202" coordsize="21600,21600" o:spt="202" path="m,l,21600r21600,l21600,xe">
          <v:stroke joinstyle="miter"/>
          <v:path gradientshapeok="t" o:connecttype="rect"/>
        </v:shapetype>
        <v:shape id="Text Box 56" o:spid="_x0000_s1027" type="#_x0000_t202" style="position:absolute;margin-left:146.4pt;margin-top:0;width:118.8pt;height:31.15pt;z-index:251646976;visibility:visible;mso-position-horizontal:right;mso-position-horizontal-relative:margin;mso-position-vertical:top;mso-position-vertical-relative:bottom-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rsidR="00995F6A" w:rsidRPr="00577C4C" w:rsidRDefault="00D04E3E">
                <w:pPr>
                  <w:jc w:val="right"/>
                  <w:rPr>
                    <w:color w:val="000000" w:themeColor="text1"/>
                    <w:szCs w:val="40"/>
                  </w:rPr>
                </w:pPr>
                <w:r w:rsidRPr="00577C4C">
                  <w:rPr>
                    <w:color w:val="000000" w:themeColor="text1"/>
                    <w:szCs w:val="40"/>
                  </w:rPr>
                  <w:fldChar w:fldCharType="begin"/>
                </w:r>
                <w:r w:rsidR="00C52A7B" w:rsidRPr="00577C4C">
                  <w:rPr>
                    <w:color w:val="000000" w:themeColor="text1"/>
                    <w:szCs w:val="40"/>
                  </w:rPr>
                  <w:instrText xml:space="preserve"> PAGE  \* Arabic  \* MERGEFORMAT </w:instrText>
                </w:r>
                <w:r w:rsidRPr="00577C4C">
                  <w:rPr>
                    <w:color w:val="000000" w:themeColor="text1"/>
                    <w:szCs w:val="40"/>
                  </w:rPr>
                  <w:fldChar w:fldCharType="separate"/>
                </w:r>
                <w:r w:rsidR="006960D8">
                  <w:rPr>
                    <w:noProof/>
                    <w:color w:val="000000" w:themeColor="text1"/>
                    <w:szCs w:val="40"/>
                  </w:rPr>
                  <w:t>3</w:t>
                </w:r>
                <w:r w:rsidRPr="00577C4C">
                  <w:rPr>
                    <w:color w:val="000000" w:themeColor="text1"/>
                    <w:szCs w:val="40"/>
                  </w:rPr>
                  <w:fldChar w:fldCharType="end"/>
                </w:r>
              </w:p>
            </w:txbxContent>
          </v:textbox>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2C6" w:rsidRDefault="009662C6" w:rsidP="00117666">
      <w:pPr>
        <w:spacing w:after="0"/>
      </w:pPr>
      <w:r>
        <w:separator/>
      </w:r>
    </w:p>
  </w:footnote>
  <w:footnote w:type="continuationSeparator" w:id="0">
    <w:p w:rsidR="009662C6" w:rsidRDefault="009662C6" w:rsidP="0011766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6A" w:rsidRDefault="0093429D" w:rsidP="0093429D">
    <w:r w:rsidRPr="005A1D84">
      <w:rPr>
        <w:b/>
        <w:noProof/>
        <w:color w:val="A6A6A6" w:themeColor="background1" w:themeShade="A6"/>
        <w:lang w:val="pl-PL" w:eastAsia="pl-PL"/>
      </w:rPr>
      <w:drawing>
        <wp:inline distT="0" distB="0" distL="0" distR="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374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C0601A"/>
    <w:multiLevelType w:val="multilevel"/>
    <w:tmpl w:val="2D740DBE"/>
    <w:styleLink w:val="Headings"/>
    <w:lvl w:ilvl="0">
      <w:start w:val="1"/>
      <w:numFmt w:val="decimal"/>
      <w:pStyle w:val="Nagwek1"/>
      <w:lvlText w:val="%1"/>
      <w:lvlJc w:val="left"/>
      <w:pPr>
        <w:tabs>
          <w:tab w:val="num" w:pos="567"/>
        </w:tabs>
        <w:ind w:left="567" w:hanging="567"/>
      </w:pPr>
      <w:rPr>
        <w:rFonts w:hint="default"/>
      </w:rPr>
    </w:lvl>
    <w:lvl w:ilvl="1">
      <w:start w:val="1"/>
      <w:numFmt w:val="decimal"/>
      <w:pStyle w:val="Nagwek2"/>
      <w:lvlText w:val="%1.%2"/>
      <w:lvlJc w:val="left"/>
      <w:pPr>
        <w:tabs>
          <w:tab w:val="num" w:pos="567"/>
        </w:tabs>
        <w:ind w:left="567" w:hanging="567"/>
      </w:pPr>
      <w:rPr>
        <w:rFonts w:hint="default"/>
      </w:rPr>
    </w:lvl>
    <w:lvl w:ilvl="2">
      <w:start w:val="1"/>
      <w:numFmt w:val="decimal"/>
      <w:pStyle w:val="Nagwek3"/>
      <w:lvlText w:val="%1.%2.%3"/>
      <w:lvlJc w:val="left"/>
      <w:pPr>
        <w:tabs>
          <w:tab w:val="num" w:pos="567"/>
        </w:tabs>
        <w:ind w:left="567" w:hanging="567"/>
      </w:pPr>
      <w:rPr>
        <w:rFonts w:hint="default"/>
      </w:rPr>
    </w:lvl>
    <w:lvl w:ilvl="3">
      <w:start w:val="1"/>
      <w:numFmt w:val="decimal"/>
      <w:pStyle w:val="Nagwek4"/>
      <w:lvlText w:val="%1.%2.%3.%4"/>
      <w:lvlJc w:val="left"/>
      <w:pPr>
        <w:tabs>
          <w:tab w:val="num" w:pos="567"/>
        </w:tabs>
        <w:ind w:left="567" w:hanging="567"/>
      </w:pPr>
      <w:rPr>
        <w:rFonts w:hint="default"/>
      </w:rPr>
    </w:lvl>
    <w:lvl w:ilvl="4">
      <w:start w:val="1"/>
      <w:numFmt w:val="decimal"/>
      <w:pStyle w:val="Nagwek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nsid w:val="225305B5"/>
    <w:multiLevelType w:val="hybridMultilevel"/>
    <w:tmpl w:val="4F8C24FA"/>
    <w:lvl w:ilvl="0" w:tplc="A9DCD718">
      <w:start w:val="1"/>
      <w:numFmt w:val="bullet"/>
      <w:pStyle w:val="Akapitzlis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1"/>
  </w:num>
  <w:num w:numId="2">
    <w:abstractNumId w:val="5"/>
  </w:num>
  <w:num w:numId="3">
    <w:abstractNumId w:val="2"/>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7"/>
  </w:num>
  <w:num w:numId="9">
    <w:abstractNumId w:val="7"/>
  </w:num>
  <w:num w:numId="10">
    <w:abstractNumId w:val="7"/>
  </w:num>
  <w:num w:numId="11">
    <w:abstractNumId w:val="7"/>
  </w:num>
  <w:num w:numId="12">
    <w:abstractNumId w:val="7"/>
  </w:num>
  <w:num w:numId="13">
    <w:abstractNumId w:val="4"/>
  </w:num>
  <w:num w:numId="14">
    <w:abstractNumId w:val="3"/>
  </w:num>
  <w:num w:numId="15">
    <w:abstractNumId w:val="3"/>
  </w:num>
  <w:num w:numId="16">
    <w:abstractNumId w:val="3"/>
  </w:num>
  <w:num w:numId="17">
    <w:abstractNumId w:val="3"/>
  </w:num>
  <w:num w:numId="18">
    <w:abstractNumId w:val="3"/>
  </w:num>
  <w:num w:numId="19">
    <w:abstractNumId w:val="3"/>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hyphenationZone w:val="425"/>
  <w:evenAndOddHeaders/>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D47"/>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960D8"/>
    <w:rsid w:val="006B7D14"/>
    <w:rsid w:val="00701727"/>
    <w:rsid w:val="0070566C"/>
    <w:rsid w:val="00714C50"/>
    <w:rsid w:val="00725A7D"/>
    <w:rsid w:val="007501BE"/>
    <w:rsid w:val="00790BB3"/>
    <w:rsid w:val="007C206C"/>
    <w:rsid w:val="00803D24"/>
    <w:rsid w:val="00817DD6"/>
    <w:rsid w:val="008712D8"/>
    <w:rsid w:val="00885156"/>
    <w:rsid w:val="009151AA"/>
    <w:rsid w:val="0093429D"/>
    <w:rsid w:val="00943573"/>
    <w:rsid w:val="009662C6"/>
    <w:rsid w:val="00970F7D"/>
    <w:rsid w:val="00994A3D"/>
    <w:rsid w:val="009C2B12"/>
    <w:rsid w:val="009C70F3"/>
    <w:rsid w:val="00A174D9"/>
    <w:rsid w:val="00A569CD"/>
    <w:rsid w:val="00AB5EE2"/>
    <w:rsid w:val="00AB6715"/>
    <w:rsid w:val="00B1671E"/>
    <w:rsid w:val="00B25EB8"/>
    <w:rsid w:val="00B354E1"/>
    <w:rsid w:val="00B37F4D"/>
    <w:rsid w:val="00C52A7B"/>
    <w:rsid w:val="00C56BAF"/>
    <w:rsid w:val="00C679AA"/>
    <w:rsid w:val="00C75972"/>
    <w:rsid w:val="00CC0A3A"/>
    <w:rsid w:val="00CD066B"/>
    <w:rsid w:val="00CE4FEE"/>
    <w:rsid w:val="00D04E3E"/>
    <w:rsid w:val="00DB4EBC"/>
    <w:rsid w:val="00DB59C3"/>
    <w:rsid w:val="00DC259A"/>
    <w:rsid w:val="00DE23E8"/>
    <w:rsid w:val="00E52377"/>
    <w:rsid w:val="00E64E17"/>
    <w:rsid w:val="00E866C9"/>
    <w:rsid w:val="00EA3D3C"/>
    <w:rsid w:val="00F162C9"/>
    <w:rsid w:val="00F46900"/>
    <w:rsid w:val="00F61D89"/>
    <w:rsid w:val="00F65B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6715"/>
    <w:pPr>
      <w:spacing w:before="120" w:after="240" w:line="240" w:lineRule="auto"/>
    </w:pPr>
    <w:rPr>
      <w:rFonts w:ascii="Times New Roman" w:hAnsi="Times New Roman"/>
      <w:sz w:val="24"/>
    </w:rPr>
  </w:style>
  <w:style w:type="paragraph" w:styleId="Nagwek1">
    <w:name w:val="heading 1"/>
    <w:basedOn w:val="Akapitzlist"/>
    <w:next w:val="Normalny"/>
    <w:link w:val="Nagwek1Znak"/>
    <w:uiPriority w:val="2"/>
    <w:qFormat/>
    <w:rsid w:val="00AB6715"/>
    <w:pPr>
      <w:numPr>
        <w:numId w:val="19"/>
      </w:numPr>
      <w:spacing w:before="240"/>
      <w:contextualSpacing w:val="0"/>
      <w:outlineLvl w:val="0"/>
    </w:pPr>
    <w:rPr>
      <w:b/>
    </w:rPr>
  </w:style>
  <w:style w:type="paragraph" w:styleId="Nagwek2">
    <w:name w:val="heading 2"/>
    <w:basedOn w:val="Nagwek1"/>
    <w:next w:val="Normalny"/>
    <w:link w:val="Nagwek2Znak"/>
    <w:uiPriority w:val="2"/>
    <w:qFormat/>
    <w:rsid w:val="00AB6715"/>
    <w:pPr>
      <w:numPr>
        <w:ilvl w:val="1"/>
      </w:numPr>
      <w:spacing w:after="200"/>
      <w:outlineLvl w:val="1"/>
    </w:pPr>
  </w:style>
  <w:style w:type="paragraph" w:styleId="Nagwek3">
    <w:name w:val="heading 3"/>
    <w:basedOn w:val="Normalny"/>
    <w:next w:val="Normalny"/>
    <w:link w:val="Nagwek3Znak"/>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Nagwek4">
    <w:name w:val="heading 4"/>
    <w:basedOn w:val="Nagwek3"/>
    <w:next w:val="Normalny"/>
    <w:link w:val="Nagwek4Znak"/>
    <w:uiPriority w:val="2"/>
    <w:qFormat/>
    <w:rsid w:val="00AB6715"/>
    <w:pPr>
      <w:numPr>
        <w:ilvl w:val="3"/>
      </w:numPr>
      <w:outlineLvl w:val="3"/>
    </w:pPr>
    <w:rPr>
      <w:iCs/>
    </w:rPr>
  </w:style>
  <w:style w:type="paragraph" w:styleId="Nagwek5">
    <w:name w:val="heading 5"/>
    <w:basedOn w:val="Nagwek4"/>
    <w:next w:val="Normalny"/>
    <w:link w:val="Nagwek5Znak"/>
    <w:uiPriority w:val="2"/>
    <w:qFormat/>
    <w:rsid w:val="00AB6715"/>
    <w:pPr>
      <w:numPr>
        <w:ilvl w:val="4"/>
      </w:numPr>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2"/>
    <w:rsid w:val="00AB6715"/>
    <w:rPr>
      <w:rFonts w:ascii="Times New Roman" w:eastAsia="Cambria" w:hAnsi="Times New Roman" w:cs="Times New Roman"/>
      <w:b/>
      <w:sz w:val="24"/>
      <w:szCs w:val="24"/>
    </w:rPr>
  </w:style>
  <w:style w:type="character" w:customStyle="1" w:styleId="Nagwek2Znak">
    <w:name w:val="Nagłówek 2 Znak"/>
    <w:basedOn w:val="Domylnaczcionkaakapitu"/>
    <w:link w:val="Nagwek2"/>
    <w:uiPriority w:val="2"/>
    <w:rsid w:val="00AB6715"/>
    <w:rPr>
      <w:rFonts w:ascii="Times New Roman" w:eastAsia="Cambria" w:hAnsi="Times New Roman" w:cs="Times New Roman"/>
      <w:b/>
      <w:sz w:val="24"/>
      <w:szCs w:val="24"/>
    </w:rPr>
  </w:style>
  <w:style w:type="paragraph" w:styleId="Podtytu">
    <w:name w:val="Subtitle"/>
    <w:basedOn w:val="Normalny"/>
    <w:next w:val="Normalny"/>
    <w:link w:val="PodtytuZnak"/>
    <w:uiPriority w:val="99"/>
    <w:unhideWhenUsed/>
    <w:qFormat/>
    <w:rsid w:val="00AB6715"/>
    <w:pPr>
      <w:spacing w:before="240"/>
    </w:pPr>
    <w:rPr>
      <w:rFonts w:cs="Times New Roman"/>
      <w:b/>
      <w:szCs w:val="24"/>
    </w:rPr>
  </w:style>
  <w:style w:type="character" w:customStyle="1" w:styleId="PodtytuZnak">
    <w:name w:val="Podtytuł Znak"/>
    <w:basedOn w:val="Domylnaczcionkaakapitu"/>
    <w:link w:val="Podtytu"/>
    <w:uiPriority w:val="99"/>
    <w:rsid w:val="00AB6715"/>
    <w:rPr>
      <w:rFonts w:ascii="Times New Roman" w:hAnsi="Times New Roman" w:cs="Times New Roman"/>
      <w:b/>
      <w:sz w:val="24"/>
      <w:szCs w:val="24"/>
    </w:rPr>
  </w:style>
  <w:style w:type="paragraph" w:customStyle="1" w:styleId="AuthorList">
    <w:name w:val="Author List"/>
    <w:aliases w:val="Keywords,Abstract"/>
    <w:basedOn w:val="Podtytu"/>
    <w:next w:val="Normalny"/>
    <w:uiPriority w:val="1"/>
    <w:qFormat/>
    <w:rsid w:val="00AB6715"/>
  </w:style>
  <w:style w:type="paragraph" w:styleId="Tekstdymka">
    <w:name w:val="Balloon Text"/>
    <w:basedOn w:val="Normalny"/>
    <w:link w:val="TekstdymkaZnak"/>
    <w:uiPriority w:val="99"/>
    <w:semiHidden/>
    <w:unhideWhenUsed/>
    <w:rsid w:val="00AB6715"/>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AB6715"/>
    <w:rPr>
      <w:rFonts w:ascii="Tahoma" w:hAnsi="Tahoma" w:cs="Tahoma"/>
      <w:sz w:val="16"/>
      <w:szCs w:val="16"/>
    </w:rPr>
  </w:style>
  <w:style w:type="character" w:styleId="Tytuksiki">
    <w:name w:val="Book Title"/>
    <w:basedOn w:val="Domylnaczcionkaakapitu"/>
    <w:uiPriority w:val="33"/>
    <w:qFormat/>
    <w:rsid w:val="00AB6715"/>
    <w:rPr>
      <w:rFonts w:ascii="Times New Roman" w:hAnsi="Times New Roman"/>
      <w:b/>
      <w:bCs/>
      <w:i/>
      <w:iCs/>
      <w:spacing w:val="5"/>
    </w:rPr>
  </w:style>
  <w:style w:type="paragraph" w:styleId="Legenda">
    <w:name w:val="caption"/>
    <w:basedOn w:val="Normalny"/>
    <w:next w:val="Bezodstpw"/>
    <w:uiPriority w:val="35"/>
    <w:unhideWhenUsed/>
    <w:qFormat/>
    <w:rsid w:val="00AB6715"/>
    <w:pPr>
      <w:keepNext/>
    </w:pPr>
    <w:rPr>
      <w:rFonts w:cs="Times New Roman"/>
      <w:b/>
      <w:bCs/>
      <w:szCs w:val="24"/>
    </w:rPr>
  </w:style>
  <w:style w:type="paragraph" w:styleId="Bezodstpw">
    <w:name w:val="No Spacing"/>
    <w:uiPriority w:val="99"/>
    <w:unhideWhenUsed/>
    <w:qFormat/>
    <w:rsid w:val="00AB6715"/>
    <w:pPr>
      <w:spacing w:after="0" w:line="240" w:lineRule="auto"/>
    </w:pPr>
    <w:rPr>
      <w:rFonts w:ascii="Times New Roman" w:hAnsi="Times New Roman"/>
      <w:sz w:val="24"/>
    </w:rPr>
  </w:style>
  <w:style w:type="character" w:styleId="Odwoaniedokomentarza">
    <w:name w:val="annotation reference"/>
    <w:basedOn w:val="Domylnaczcionkaakapitu"/>
    <w:uiPriority w:val="99"/>
    <w:semiHidden/>
    <w:unhideWhenUsed/>
    <w:rsid w:val="00AB6715"/>
    <w:rPr>
      <w:sz w:val="16"/>
      <w:szCs w:val="16"/>
    </w:rPr>
  </w:style>
  <w:style w:type="paragraph" w:styleId="Tekstkomentarza">
    <w:name w:val="annotation text"/>
    <w:basedOn w:val="Normalny"/>
    <w:link w:val="TekstkomentarzaZnak"/>
    <w:uiPriority w:val="99"/>
    <w:semiHidden/>
    <w:unhideWhenUsed/>
    <w:rsid w:val="00AB6715"/>
    <w:rPr>
      <w:sz w:val="20"/>
      <w:szCs w:val="20"/>
    </w:rPr>
  </w:style>
  <w:style w:type="character" w:customStyle="1" w:styleId="TekstkomentarzaZnak">
    <w:name w:val="Tekst komentarza Znak"/>
    <w:basedOn w:val="Domylnaczcionkaakapitu"/>
    <w:link w:val="Tekstkomentarza"/>
    <w:uiPriority w:val="99"/>
    <w:semiHidden/>
    <w:rsid w:val="00AB6715"/>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AB6715"/>
    <w:rPr>
      <w:b/>
      <w:bCs/>
    </w:rPr>
  </w:style>
  <w:style w:type="character" w:customStyle="1" w:styleId="TematkomentarzaZnak">
    <w:name w:val="Temat komentarza Znak"/>
    <w:basedOn w:val="TekstkomentarzaZnak"/>
    <w:link w:val="Tematkomentarza"/>
    <w:uiPriority w:val="99"/>
    <w:semiHidden/>
    <w:rsid w:val="00AB6715"/>
    <w:rPr>
      <w:rFonts w:ascii="Times New Roman" w:hAnsi="Times New Roman"/>
      <w:b/>
      <w:bCs/>
      <w:sz w:val="20"/>
      <w:szCs w:val="20"/>
    </w:rPr>
  </w:style>
  <w:style w:type="character" w:styleId="Uwydatnienie">
    <w:name w:val="Emphasis"/>
    <w:basedOn w:val="Domylnaczcionkaakapitu"/>
    <w:uiPriority w:val="20"/>
    <w:qFormat/>
    <w:rsid w:val="00AB6715"/>
    <w:rPr>
      <w:rFonts w:ascii="Times New Roman" w:hAnsi="Times New Roman"/>
      <w:i/>
      <w:iCs/>
    </w:rPr>
  </w:style>
  <w:style w:type="character" w:styleId="Odwoanieprzypisukocowego">
    <w:name w:val="endnote reference"/>
    <w:basedOn w:val="Domylnaczcionkaakapitu"/>
    <w:uiPriority w:val="99"/>
    <w:semiHidden/>
    <w:unhideWhenUsed/>
    <w:rsid w:val="00AB6715"/>
    <w:rPr>
      <w:vertAlign w:val="superscript"/>
    </w:rPr>
  </w:style>
  <w:style w:type="paragraph" w:styleId="Tekstprzypisukocowego">
    <w:name w:val="endnote text"/>
    <w:basedOn w:val="Normalny"/>
    <w:link w:val="TekstprzypisukocowegoZnak"/>
    <w:uiPriority w:val="99"/>
    <w:semiHidden/>
    <w:unhideWhenUsed/>
    <w:rsid w:val="00AB6715"/>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AB6715"/>
    <w:rPr>
      <w:rFonts w:ascii="Times New Roman" w:hAnsi="Times New Roman"/>
      <w:sz w:val="20"/>
      <w:szCs w:val="20"/>
    </w:rPr>
  </w:style>
  <w:style w:type="character" w:styleId="UyteHipercze">
    <w:name w:val="FollowedHyperlink"/>
    <w:basedOn w:val="Domylnaczcionkaakapitu"/>
    <w:uiPriority w:val="99"/>
    <w:semiHidden/>
    <w:unhideWhenUsed/>
    <w:rsid w:val="00AB6715"/>
    <w:rPr>
      <w:color w:val="800080" w:themeColor="followedHyperlink"/>
      <w:u w:val="single"/>
    </w:rPr>
  </w:style>
  <w:style w:type="paragraph" w:styleId="Stopka">
    <w:name w:val="footer"/>
    <w:basedOn w:val="Normalny"/>
    <w:link w:val="StopkaZnak"/>
    <w:uiPriority w:val="99"/>
    <w:unhideWhenUsed/>
    <w:rsid w:val="00AB6715"/>
    <w:pPr>
      <w:tabs>
        <w:tab w:val="center" w:pos="4844"/>
        <w:tab w:val="right" w:pos="9689"/>
      </w:tabs>
      <w:spacing w:after="0"/>
    </w:pPr>
  </w:style>
  <w:style w:type="character" w:customStyle="1" w:styleId="StopkaZnak">
    <w:name w:val="Stopka Znak"/>
    <w:basedOn w:val="Domylnaczcionkaakapitu"/>
    <w:link w:val="Stopka"/>
    <w:uiPriority w:val="99"/>
    <w:rsid w:val="00AB6715"/>
    <w:rPr>
      <w:rFonts w:ascii="Times New Roman" w:hAnsi="Times New Roman"/>
      <w:sz w:val="24"/>
    </w:rPr>
  </w:style>
  <w:style w:type="character" w:styleId="Odwoanieprzypisudolnego">
    <w:name w:val="footnote reference"/>
    <w:basedOn w:val="Domylnaczcionkaakapitu"/>
    <w:uiPriority w:val="99"/>
    <w:semiHidden/>
    <w:unhideWhenUsed/>
    <w:rsid w:val="00AB6715"/>
    <w:rPr>
      <w:vertAlign w:val="superscript"/>
    </w:rPr>
  </w:style>
  <w:style w:type="paragraph" w:styleId="Tekstprzypisudolnego">
    <w:name w:val="footnote text"/>
    <w:basedOn w:val="Normalny"/>
    <w:link w:val="TekstprzypisudolnegoZnak"/>
    <w:uiPriority w:val="99"/>
    <w:semiHidden/>
    <w:unhideWhenUsed/>
    <w:rsid w:val="00AB6715"/>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AB6715"/>
    <w:rPr>
      <w:rFonts w:ascii="Times New Roman" w:hAnsi="Times New Roman"/>
      <w:sz w:val="20"/>
      <w:szCs w:val="20"/>
    </w:rPr>
  </w:style>
  <w:style w:type="paragraph" w:styleId="Nagwek">
    <w:name w:val="header"/>
    <w:basedOn w:val="Normalny"/>
    <w:link w:val="NagwekZnak"/>
    <w:uiPriority w:val="99"/>
    <w:unhideWhenUsed/>
    <w:rsid w:val="00AB6715"/>
    <w:pPr>
      <w:tabs>
        <w:tab w:val="center" w:pos="4844"/>
        <w:tab w:val="right" w:pos="9689"/>
      </w:tabs>
    </w:pPr>
    <w:rPr>
      <w:b/>
    </w:rPr>
  </w:style>
  <w:style w:type="character" w:customStyle="1" w:styleId="NagwekZnak">
    <w:name w:val="Nagłówek Znak"/>
    <w:basedOn w:val="Domylnaczcionkaakapitu"/>
    <w:link w:val="Nagwek"/>
    <w:uiPriority w:val="99"/>
    <w:rsid w:val="00AB6715"/>
    <w:rPr>
      <w:rFonts w:ascii="Times New Roman" w:hAnsi="Times New Roman"/>
      <w:b/>
      <w:sz w:val="24"/>
    </w:rPr>
  </w:style>
  <w:style w:type="paragraph" w:styleId="Akapitzlist">
    <w:name w:val="List Paragraph"/>
    <w:basedOn w:val="Normalny"/>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ipercze">
    <w:name w:val="Hyperlink"/>
    <w:basedOn w:val="Domylnaczcionkaakapitu"/>
    <w:uiPriority w:val="99"/>
    <w:unhideWhenUsed/>
    <w:rsid w:val="00AB6715"/>
    <w:rPr>
      <w:color w:val="0000FF"/>
      <w:u w:val="single"/>
    </w:rPr>
  </w:style>
  <w:style w:type="character" w:styleId="Wyrnienieintensywne">
    <w:name w:val="Intense Emphasis"/>
    <w:basedOn w:val="Domylnaczcionkaakapitu"/>
    <w:uiPriority w:val="21"/>
    <w:unhideWhenUsed/>
    <w:rsid w:val="00AB6715"/>
    <w:rPr>
      <w:rFonts w:ascii="Times New Roman" w:hAnsi="Times New Roman"/>
      <w:i/>
      <w:iCs/>
      <w:color w:val="auto"/>
    </w:rPr>
  </w:style>
  <w:style w:type="character" w:styleId="Odwoanieintensywne">
    <w:name w:val="Intense Reference"/>
    <w:basedOn w:val="Domylnaczcionkaakapitu"/>
    <w:uiPriority w:val="32"/>
    <w:qFormat/>
    <w:rsid w:val="00AB6715"/>
    <w:rPr>
      <w:b/>
      <w:bCs/>
      <w:smallCaps/>
      <w:color w:val="auto"/>
      <w:spacing w:val="5"/>
    </w:rPr>
  </w:style>
  <w:style w:type="character" w:styleId="Numerwiersza">
    <w:name w:val="line number"/>
    <w:basedOn w:val="Domylnaczcionkaakapitu"/>
    <w:uiPriority w:val="99"/>
    <w:semiHidden/>
    <w:unhideWhenUsed/>
    <w:rsid w:val="00AB6715"/>
  </w:style>
  <w:style w:type="character" w:customStyle="1" w:styleId="Nagwek3Znak">
    <w:name w:val="Nagłówek 3 Znak"/>
    <w:basedOn w:val="Domylnaczcionkaakapitu"/>
    <w:link w:val="Nagwek3"/>
    <w:uiPriority w:val="2"/>
    <w:rsid w:val="00AB6715"/>
    <w:rPr>
      <w:rFonts w:ascii="Times New Roman" w:eastAsiaTheme="majorEastAsia" w:hAnsi="Times New Roman" w:cstheme="majorBidi"/>
      <w:b/>
      <w:sz w:val="24"/>
      <w:szCs w:val="24"/>
    </w:rPr>
  </w:style>
  <w:style w:type="character" w:customStyle="1" w:styleId="Nagwek4Znak">
    <w:name w:val="Nagłówek 4 Znak"/>
    <w:basedOn w:val="Domylnaczcionkaakapitu"/>
    <w:link w:val="Nagwek4"/>
    <w:uiPriority w:val="2"/>
    <w:rsid w:val="00AB6715"/>
    <w:rPr>
      <w:rFonts w:ascii="Times New Roman" w:eastAsiaTheme="majorEastAsia" w:hAnsi="Times New Roman" w:cstheme="majorBidi"/>
      <w:b/>
      <w:iCs/>
      <w:sz w:val="24"/>
      <w:szCs w:val="24"/>
    </w:rPr>
  </w:style>
  <w:style w:type="character" w:customStyle="1" w:styleId="Nagwek5Znak">
    <w:name w:val="Nagłówek 5 Znak"/>
    <w:basedOn w:val="Domylnaczcionkaakapitu"/>
    <w:link w:val="Nagwek5"/>
    <w:uiPriority w:val="2"/>
    <w:rsid w:val="00AB6715"/>
    <w:rPr>
      <w:rFonts w:ascii="Times New Roman" w:eastAsiaTheme="majorEastAsia" w:hAnsi="Times New Roman" w:cstheme="majorBidi"/>
      <w:b/>
      <w:iCs/>
      <w:sz w:val="24"/>
      <w:szCs w:val="24"/>
    </w:rPr>
  </w:style>
  <w:style w:type="paragraph" w:styleId="NormalnyWeb">
    <w:name w:val="Normal (Web)"/>
    <w:basedOn w:val="Normalny"/>
    <w:uiPriority w:val="99"/>
    <w:unhideWhenUsed/>
    <w:rsid w:val="00AB6715"/>
    <w:pPr>
      <w:spacing w:before="100" w:beforeAutospacing="1" w:after="100" w:afterAutospacing="1"/>
    </w:pPr>
    <w:rPr>
      <w:rFonts w:eastAsia="Times New Roman" w:cs="Times New Roman"/>
      <w:szCs w:val="24"/>
    </w:rPr>
  </w:style>
  <w:style w:type="paragraph" w:styleId="Cytat">
    <w:name w:val="Quote"/>
    <w:basedOn w:val="Normalny"/>
    <w:next w:val="Normalny"/>
    <w:link w:val="CytatZnak"/>
    <w:uiPriority w:val="29"/>
    <w:qFormat/>
    <w:rsid w:val="00AB6715"/>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AB6715"/>
    <w:rPr>
      <w:rFonts w:ascii="Times New Roman" w:hAnsi="Times New Roman"/>
      <w:i/>
      <w:iCs/>
      <w:color w:val="404040" w:themeColor="text1" w:themeTint="BF"/>
      <w:sz w:val="24"/>
    </w:rPr>
  </w:style>
  <w:style w:type="character" w:styleId="Pogrubienie">
    <w:name w:val="Strong"/>
    <w:basedOn w:val="Domylnaczcionkaakapitu"/>
    <w:uiPriority w:val="22"/>
    <w:qFormat/>
    <w:rsid w:val="00AB6715"/>
    <w:rPr>
      <w:rFonts w:ascii="Times New Roman" w:hAnsi="Times New Roman"/>
      <w:b/>
      <w:bCs/>
    </w:rPr>
  </w:style>
  <w:style w:type="character" w:styleId="Wyrnieniedelikatne">
    <w:name w:val="Subtle Emphasis"/>
    <w:basedOn w:val="Domylnaczcionkaakapitu"/>
    <w:uiPriority w:val="19"/>
    <w:qFormat/>
    <w:rsid w:val="00AB6715"/>
    <w:rPr>
      <w:rFonts w:ascii="Times New Roman" w:hAnsi="Times New Roman"/>
      <w:i/>
      <w:iCs/>
      <w:color w:val="404040" w:themeColor="text1" w:themeTint="BF"/>
    </w:rPr>
  </w:style>
  <w:style w:type="table" w:styleId="Tabela-Siatka">
    <w:name w:val="Table Grid"/>
    <w:basedOn w:val="Standardowy"/>
    <w:uiPriority w:val="59"/>
    <w:rsid w:val="00AB6715"/>
    <w:pPr>
      <w:spacing w:after="0" w:line="240" w:lineRule="auto"/>
    </w:pPr>
    <w:rPr>
      <w:rFonts w:asciiTheme="majorHAnsi" w:hAnsiTheme="maj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next w:val="Normalny"/>
    <w:link w:val="TytuZnak"/>
    <w:qFormat/>
    <w:rsid w:val="00AB6715"/>
    <w:pPr>
      <w:suppressLineNumbers/>
      <w:spacing w:before="240" w:after="360"/>
      <w:jc w:val="center"/>
    </w:pPr>
    <w:rPr>
      <w:rFonts w:cs="Times New Roman"/>
      <w:b/>
      <w:sz w:val="32"/>
      <w:szCs w:val="32"/>
    </w:rPr>
  </w:style>
  <w:style w:type="character" w:customStyle="1" w:styleId="TytuZnak">
    <w:name w:val="Tytuł Znak"/>
    <w:basedOn w:val="Domylnaczcionkaakapitu"/>
    <w:link w:val="Tytu"/>
    <w:rsid w:val="00AB6715"/>
    <w:rPr>
      <w:rFonts w:ascii="Times New Roman" w:hAnsi="Times New Roman" w:cs="Times New Roman"/>
      <w:b/>
      <w:sz w:val="32"/>
      <w:szCs w:val="32"/>
    </w:rPr>
  </w:style>
  <w:style w:type="paragraph" w:customStyle="1" w:styleId="SupplementaryMaterial">
    <w:name w:val="Supplementary Material"/>
    <w:basedOn w:val="Tytu"/>
    <w:next w:val="Tytu"/>
    <w:qFormat/>
    <w:rsid w:val="0001436A"/>
    <w:pPr>
      <w:spacing w:after="120"/>
    </w:pPr>
    <w:rPr>
      <w:i/>
    </w:rPr>
  </w:style>
  <w:style w:type="paragraph" w:styleId="Poprawka">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3.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5.xml><?xml version="1.0" encoding="utf-8"?>
<ds:datastoreItem xmlns:ds="http://schemas.openxmlformats.org/officeDocument/2006/customXml" ds:itemID="{5BDF1C50-3E75-4562-B1F3-297B5FC4F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10</TotalTime>
  <Pages>8</Pages>
  <Words>1765</Words>
  <Characters>10594</Characters>
  <Application>Microsoft Office Word</Application>
  <DocSecurity>0</DocSecurity>
  <Lines>88</Lines>
  <Paragraphs>24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Michal</cp:lastModifiedBy>
  <cp:revision>7</cp:revision>
  <cp:lastPrinted>2013-10-03T12:51:00Z</cp:lastPrinted>
  <dcterms:created xsi:type="dcterms:W3CDTF">2022-11-17T16:58:00Z</dcterms:created>
  <dcterms:modified xsi:type="dcterms:W3CDTF">2023-07-11T13:56:00Z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